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2C0F4" w14:textId="77777777" w:rsidR="00264306" w:rsidRPr="00264306" w:rsidRDefault="00264306" w:rsidP="007125B5">
      <w:pPr>
        <w:spacing w:line="360" w:lineRule="auto"/>
        <w:rPr>
          <w:rFonts w:ascii="Arial" w:hAnsi="Arial" w:cs="Arial"/>
          <w:lang w:eastAsia="es-ES_tradnl"/>
        </w:rPr>
      </w:pPr>
    </w:p>
    <w:p w14:paraId="02815B56" w14:textId="77777777" w:rsidR="00370B5D" w:rsidRPr="009E47D0" w:rsidRDefault="00370B5D" w:rsidP="007125B5">
      <w:pPr>
        <w:spacing w:line="360" w:lineRule="auto"/>
        <w:jc w:val="center"/>
        <w:rPr>
          <w:rFonts w:ascii="Arial" w:hAnsi="Arial" w:cs="Arial"/>
          <w:b/>
          <w:color w:val="DB3A8D"/>
          <w:sz w:val="44"/>
          <w:szCs w:val="44"/>
          <w:lang w:eastAsia="es-ES_tradnl"/>
        </w:rPr>
      </w:pPr>
    </w:p>
    <w:p w14:paraId="3799AE1C" w14:textId="77777777" w:rsidR="00370B5D" w:rsidRPr="009E47D0" w:rsidRDefault="00370B5D" w:rsidP="007125B5">
      <w:pPr>
        <w:spacing w:line="360" w:lineRule="auto"/>
        <w:jc w:val="center"/>
        <w:rPr>
          <w:rFonts w:ascii="Arial" w:hAnsi="Arial" w:cs="Arial"/>
          <w:b/>
          <w:color w:val="DB3A8D"/>
          <w:sz w:val="44"/>
          <w:szCs w:val="44"/>
          <w:lang w:eastAsia="es-ES_tradnl"/>
        </w:rPr>
      </w:pPr>
    </w:p>
    <w:p w14:paraId="1DB94709" w14:textId="77777777" w:rsidR="00370B5D" w:rsidRPr="009E47D0" w:rsidRDefault="00370B5D" w:rsidP="007125B5">
      <w:pPr>
        <w:spacing w:line="360" w:lineRule="auto"/>
        <w:jc w:val="center"/>
        <w:rPr>
          <w:rFonts w:ascii="Arial" w:hAnsi="Arial" w:cs="Arial"/>
          <w:b/>
          <w:color w:val="DB3A8D"/>
          <w:sz w:val="44"/>
          <w:szCs w:val="44"/>
          <w:lang w:eastAsia="es-ES_tradnl"/>
        </w:rPr>
      </w:pPr>
    </w:p>
    <w:p w14:paraId="67E6ED19" w14:textId="77777777" w:rsidR="00264306" w:rsidRPr="00264306" w:rsidRDefault="00264306" w:rsidP="007125B5">
      <w:pPr>
        <w:spacing w:line="360" w:lineRule="auto"/>
        <w:jc w:val="center"/>
        <w:rPr>
          <w:rFonts w:ascii="Arial" w:hAnsi="Arial" w:cs="Arial"/>
          <w:b/>
          <w:color w:val="DB3A8D"/>
          <w:sz w:val="44"/>
          <w:szCs w:val="44"/>
          <w:lang w:eastAsia="es-ES_tradnl"/>
        </w:rPr>
      </w:pPr>
      <w:bookmarkStart w:id="0" w:name="_Hlk83752969"/>
      <w:r w:rsidRPr="00264306">
        <w:rPr>
          <w:rFonts w:ascii="Arial" w:hAnsi="Arial" w:cs="Arial"/>
          <w:b/>
          <w:color w:val="DB3A8D"/>
          <w:sz w:val="44"/>
          <w:szCs w:val="44"/>
          <w:lang w:eastAsia="es-ES_tradnl"/>
        </w:rPr>
        <w:t xml:space="preserve">ACUERDO GENERAL DE ADMINISTRACIÓN DE LA POLÍTICA DE INCLUSIÓN PARA LA PROTECCIÓN DE LOS DERECHOS HUMANOS DE LAS PERSONAS </w:t>
      </w:r>
      <w:bookmarkEnd w:id="0"/>
      <w:r w:rsidRPr="00264306">
        <w:rPr>
          <w:rFonts w:ascii="Arial" w:hAnsi="Arial" w:cs="Arial"/>
          <w:b/>
          <w:color w:val="DB3A8D"/>
          <w:sz w:val="44"/>
          <w:szCs w:val="44"/>
          <w:lang w:eastAsia="es-ES_tradnl"/>
        </w:rPr>
        <w:t>CON DISCAPACIDAD EN LA SUPREMA CORTE DE JUSTICIA DE LA NACIÓN</w:t>
      </w:r>
    </w:p>
    <w:p w14:paraId="2122C734" w14:textId="77777777" w:rsidR="00370B5D" w:rsidRPr="009E47D0" w:rsidRDefault="00370B5D" w:rsidP="007125B5">
      <w:pPr>
        <w:spacing w:line="360" w:lineRule="auto"/>
        <w:jc w:val="center"/>
        <w:rPr>
          <w:rFonts w:ascii="Arial" w:hAnsi="Arial" w:cs="Arial"/>
          <w:sz w:val="36"/>
          <w:szCs w:val="36"/>
          <w:lang w:eastAsia="es-ES_tradnl"/>
        </w:rPr>
      </w:pPr>
    </w:p>
    <w:p w14:paraId="4E40D7AD" w14:textId="77777777" w:rsidR="00370B5D" w:rsidRPr="009E47D0" w:rsidRDefault="00370B5D" w:rsidP="007125B5">
      <w:pPr>
        <w:spacing w:line="360" w:lineRule="auto"/>
        <w:jc w:val="center"/>
        <w:rPr>
          <w:rFonts w:ascii="Arial" w:hAnsi="Arial" w:cs="Arial"/>
          <w:sz w:val="36"/>
          <w:szCs w:val="36"/>
          <w:lang w:eastAsia="es-ES_tradnl"/>
        </w:rPr>
      </w:pPr>
    </w:p>
    <w:p w14:paraId="289EF41F" w14:textId="77777777" w:rsidR="00370B5D" w:rsidRPr="009E47D0" w:rsidRDefault="00370B5D" w:rsidP="007125B5">
      <w:pPr>
        <w:spacing w:line="360" w:lineRule="auto"/>
        <w:jc w:val="center"/>
        <w:rPr>
          <w:rFonts w:ascii="Arial" w:hAnsi="Arial" w:cs="Arial"/>
          <w:sz w:val="36"/>
          <w:szCs w:val="36"/>
          <w:lang w:eastAsia="es-ES_tradnl"/>
        </w:rPr>
      </w:pPr>
    </w:p>
    <w:p w14:paraId="75080ECB" w14:textId="77777777" w:rsidR="00264306" w:rsidRPr="00264306" w:rsidRDefault="00264306" w:rsidP="007125B5">
      <w:pPr>
        <w:spacing w:line="360" w:lineRule="auto"/>
        <w:jc w:val="center"/>
        <w:rPr>
          <w:rFonts w:ascii="Arial" w:hAnsi="Arial" w:cs="Arial"/>
          <w:sz w:val="36"/>
          <w:szCs w:val="36"/>
          <w:lang w:eastAsia="es-ES_tradnl"/>
        </w:rPr>
      </w:pPr>
      <w:r w:rsidRPr="00264306">
        <w:rPr>
          <w:rFonts w:ascii="Arial" w:hAnsi="Arial" w:cs="Arial"/>
          <w:sz w:val="36"/>
          <w:szCs w:val="36"/>
          <w:lang w:eastAsia="es-ES_tradnl"/>
        </w:rPr>
        <w:t>Versión en Lenguaje Claro o Lectura Facilitada</w:t>
      </w:r>
    </w:p>
    <w:p w14:paraId="512C712A" w14:textId="0457B415" w:rsidR="00264306" w:rsidRDefault="00264306" w:rsidP="007125B5">
      <w:pPr>
        <w:spacing w:line="360" w:lineRule="auto"/>
        <w:jc w:val="both"/>
        <w:rPr>
          <w:rFonts w:ascii="Arial" w:hAnsi="Arial" w:cs="Arial"/>
          <w:lang w:eastAsia="es-ES_tradnl"/>
        </w:rPr>
      </w:pPr>
    </w:p>
    <w:p w14:paraId="33A42AE6" w14:textId="27F063DB" w:rsidR="0024587C" w:rsidRDefault="0024587C" w:rsidP="007125B5">
      <w:pPr>
        <w:spacing w:line="360" w:lineRule="auto"/>
        <w:jc w:val="both"/>
        <w:rPr>
          <w:rFonts w:ascii="Arial" w:hAnsi="Arial" w:cs="Arial"/>
          <w:lang w:eastAsia="es-ES_tradnl"/>
        </w:rPr>
      </w:pPr>
    </w:p>
    <w:p w14:paraId="4C33A013" w14:textId="7390D8BC" w:rsidR="0024587C" w:rsidRDefault="0024587C" w:rsidP="007125B5">
      <w:pPr>
        <w:spacing w:line="360" w:lineRule="auto"/>
        <w:jc w:val="both"/>
        <w:rPr>
          <w:rFonts w:ascii="Arial" w:hAnsi="Arial" w:cs="Arial"/>
          <w:lang w:eastAsia="es-ES_tradnl"/>
        </w:rPr>
      </w:pPr>
    </w:p>
    <w:p w14:paraId="16D78A5A" w14:textId="65E36174" w:rsidR="0024587C" w:rsidRDefault="0024587C" w:rsidP="007125B5">
      <w:pPr>
        <w:spacing w:line="360" w:lineRule="auto"/>
        <w:jc w:val="both"/>
        <w:rPr>
          <w:rFonts w:ascii="Arial" w:hAnsi="Arial" w:cs="Arial"/>
          <w:lang w:eastAsia="es-ES_tradnl"/>
        </w:rPr>
      </w:pPr>
    </w:p>
    <w:p w14:paraId="5F1E9946" w14:textId="33EAEF1E" w:rsidR="0024587C" w:rsidRDefault="0024587C" w:rsidP="00F653C3">
      <w:pPr>
        <w:spacing w:line="360" w:lineRule="auto"/>
        <w:jc w:val="right"/>
        <w:rPr>
          <w:rFonts w:ascii="Arial" w:hAnsi="Arial" w:cs="Arial"/>
          <w:lang w:eastAsia="es-ES_tradnl"/>
        </w:rPr>
      </w:pPr>
    </w:p>
    <w:p w14:paraId="6274D1BE" w14:textId="77777777" w:rsidR="000C43E9" w:rsidRDefault="000C43E9" w:rsidP="00F2772C">
      <w:pPr>
        <w:spacing w:after="0" w:line="360" w:lineRule="auto"/>
        <w:rPr>
          <w:rFonts w:ascii="Arial" w:eastAsia="Arial" w:hAnsi="Arial" w:cs="Arial"/>
          <w:b/>
          <w:color w:val="DB3A8D"/>
          <w:sz w:val="72"/>
          <w:szCs w:val="72"/>
          <w:lang w:eastAsia="es-ES_tradnl"/>
        </w:rPr>
        <w:sectPr w:rsidR="000C43E9" w:rsidSect="000C43E9">
          <w:headerReference w:type="default" r:id="rId8"/>
          <w:footerReference w:type="default" r:id="rId9"/>
          <w:headerReference w:type="first" r:id="rId10"/>
          <w:pgSz w:w="11906" w:h="16838"/>
          <w:pgMar w:top="1134" w:right="1134" w:bottom="1134" w:left="1134" w:header="284" w:footer="624" w:gutter="0"/>
          <w:pgNumType w:start="0"/>
          <w:cols w:space="708"/>
          <w:titlePg/>
          <w:docGrid w:linePitch="360"/>
        </w:sectPr>
      </w:pPr>
      <w:bookmarkStart w:id="1" w:name="_Hlk83752996"/>
    </w:p>
    <w:p w14:paraId="44E2BB7D" w14:textId="77777777" w:rsidR="006E41F4" w:rsidRPr="00116FB0" w:rsidRDefault="006E41F4" w:rsidP="00F2772C">
      <w:pPr>
        <w:spacing w:after="0" w:line="360" w:lineRule="auto"/>
        <w:rPr>
          <w:rFonts w:ascii="Arial" w:eastAsia="Arial" w:hAnsi="Arial" w:cs="Arial"/>
          <w:sz w:val="28"/>
          <w:szCs w:val="28"/>
          <w:lang w:eastAsia="es-ES_tradnl"/>
        </w:rPr>
      </w:pPr>
    </w:p>
    <w:p w14:paraId="708E44B7" w14:textId="08D7D61A" w:rsidR="00264306" w:rsidRPr="00264306" w:rsidRDefault="00264306" w:rsidP="006A25DB">
      <w:pPr>
        <w:spacing w:after="0" w:line="360" w:lineRule="auto"/>
        <w:jc w:val="center"/>
        <w:rPr>
          <w:rFonts w:ascii="Arial" w:eastAsia="Arial" w:hAnsi="Arial" w:cs="Arial"/>
          <w:b/>
          <w:color w:val="DB3A8D"/>
          <w:sz w:val="72"/>
          <w:szCs w:val="72"/>
          <w:lang w:eastAsia="es-ES_tradnl"/>
        </w:rPr>
      </w:pPr>
      <w:r w:rsidRPr="00264306">
        <w:rPr>
          <w:rFonts w:ascii="Arial" w:eastAsia="Arial" w:hAnsi="Arial" w:cs="Arial"/>
          <w:b/>
          <w:color w:val="DB3A8D"/>
          <w:sz w:val="72"/>
          <w:szCs w:val="72"/>
          <w:lang w:eastAsia="es-ES_tradnl"/>
        </w:rPr>
        <w:t>Presentación</w:t>
      </w:r>
    </w:p>
    <w:bookmarkEnd w:id="1"/>
    <w:p w14:paraId="1CEF2076" w14:textId="02491D38" w:rsidR="00264306" w:rsidRPr="00264306" w:rsidRDefault="00264306" w:rsidP="006A25DB">
      <w:pPr>
        <w:spacing w:after="0" w:line="360" w:lineRule="auto"/>
        <w:rPr>
          <w:rFonts w:ascii="Arial" w:eastAsia="Arial" w:hAnsi="Arial" w:cs="Arial"/>
          <w:sz w:val="28"/>
          <w:szCs w:val="28"/>
          <w:lang w:eastAsia="es-ES_tradnl"/>
        </w:rPr>
      </w:pPr>
      <w:r w:rsidRPr="00264306">
        <w:rPr>
          <w:rFonts w:ascii="Arial" w:eastAsia="Arial" w:hAnsi="Arial" w:cs="Arial"/>
          <w:sz w:val="28"/>
          <w:szCs w:val="28"/>
          <w:lang w:eastAsia="es-ES_tradnl"/>
        </w:rPr>
        <w:t>Tenemos el placer de presentarles esta versión en lenguaje claro o lectura facilitada del</w:t>
      </w:r>
      <w:r w:rsidR="00241E99">
        <w:rPr>
          <w:rFonts w:ascii="Arial" w:eastAsia="Arial" w:hAnsi="Arial" w:cs="Arial"/>
          <w:sz w:val="28"/>
          <w:szCs w:val="28"/>
          <w:lang w:eastAsia="es-ES_tradnl"/>
        </w:rPr>
        <w:t xml:space="preserve"> Proyecto del</w:t>
      </w:r>
      <w:r w:rsidRPr="00264306">
        <w:rPr>
          <w:rFonts w:ascii="Arial" w:eastAsia="Arial" w:hAnsi="Arial" w:cs="Arial"/>
          <w:sz w:val="28"/>
          <w:szCs w:val="28"/>
          <w:lang w:eastAsia="es-ES_tradnl"/>
        </w:rPr>
        <w:t xml:space="preserve"> Acuerdo General de Administración por el que se establece la Política de Inclusión y las Medidas Generales para la Protección de los Derechos Humanos de las Personas con Discapacidad en la Suprema Corte de Justicia de la Nación.</w:t>
      </w:r>
    </w:p>
    <w:p w14:paraId="1CBD1A06" w14:textId="4FF62CB2" w:rsidR="006A25DB" w:rsidRDefault="00264306" w:rsidP="006A25DB">
      <w:pPr>
        <w:spacing w:after="0" w:line="360" w:lineRule="auto"/>
        <w:rPr>
          <w:rFonts w:ascii="Arial" w:eastAsia="Arial" w:hAnsi="Arial" w:cs="Arial"/>
          <w:sz w:val="28"/>
          <w:szCs w:val="28"/>
          <w:lang w:eastAsia="es-ES_tradnl"/>
        </w:rPr>
      </w:pPr>
      <w:r w:rsidRPr="00264306">
        <w:rPr>
          <w:rFonts w:ascii="Arial" w:eastAsia="Arial" w:hAnsi="Arial" w:cs="Arial"/>
          <w:sz w:val="28"/>
          <w:szCs w:val="28"/>
          <w:lang w:eastAsia="es-ES_tradnl"/>
        </w:rPr>
        <w:t>E</w:t>
      </w:r>
      <w:r w:rsidR="00C551AC">
        <w:rPr>
          <w:rFonts w:ascii="Arial" w:eastAsia="Arial" w:hAnsi="Arial" w:cs="Arial"/>
          <w:sz w:val="28"/>
          <w:szCs w:val="28"/>
          <w:lang w:eastAsia="es-ES_tradnl"/>
        </w:rPr>
        <w:t>l</w:t>
      </w:r>
      <w:r w:rsidR="00241E99">
        <w:rPr>
          <w:rFonts w:ascii="Arial" w:eastAsia="Arial" w:hAnsi="Arial" w:cs="Arial"/>
          <w:sz w:val="28"/>
          <w:szCs w:val="28"/>
          <w:lang w:eastAsia="es-ES_tradnl"/>
        </w:rPr>
        <w:t xml:space="preserve"> proyecto del </w:t>
      </w:r>
      <w:r w:rsidRPr="00264306">
        <w:rPr>
          <w:rFonts w:ascii="Arial" w:eastAsia="Arial" w:hAnsi="Arial" w:cs="Arial"/>
          <w:sz w:val="28"/>
          <w:szCs w:val="28"/>
          <w:lang w:eastAsia="es-ES_tradnl"/>
        </w:rPr>
        <w:t xml:space="preserve">Acuerdo </w:t>
      </w:r>
      <w:r w:rsidR="00370B5D" w:rsidRPr="009E47D0">
        <w:rPr>
          <w:rFonts w:ascii="Arial" w:eastAsia="Arial" w:hAnsi="Arial" w:cs="Arial"/>
          <w:sz w:val="28"/>
          <w:szCs w:val="28"/>
          <w:lang w:eastAsia="es-ES_tradnl"/>
        </w:rPr>
        <w:t xml:space="preserve">General de Administración </w:t>
      </w:r>
      <w:r w:rsidRPr="00264306">
        <w:rPr>
          <w:rFonts w:ascii="Arial" w:eastAsia="Arial" w:hAnsi="Arial" w:cs="Arial"/>
          <w:sz w:val="28"/>
          <w:szCs w:val="28"/>
          <w:lang w:eastAsia="es-ES_tradnl"/>
        </w:rPr>
        <w:t>es un documento que explica cuáles son las acciones y medidas que deben atender los órganos y áreas administrativas de la Suprema Corte de Justicia de la Nación para proteger los derechos humanos de las personas con discapacidad que trabajan en la institución y busca eliminar las barreras que impiden el acceso a sus derechos en condiciones de igualdad.</w:t>
      </w:r>
    </w:p>
    <w:p w14:paraId="1D9C12C7" w14:textId="77777777" w:rsidR="00221A6E" w:rsidRPr="009E47D0" w:rsidRDefault="00264306" w:rsidP="006A25DB">
      <w:pPr>
        <w:spacing w:after="0" w:line="360" w:lineRule="auto"/>
        <w:rPr>
          <w:rFonts w:ascii="Arial" w:eastAsia="Arial" w:hAnsi="Arial" w:cs="Arial"/>
          <w:sz w:val="28"/>
          <w:szCs w:val="28"/>
          <w:lang w:eastAsia="es-ES_tradnl"/>
        </w:rPr>
      </w:pPr>
      <w:r w:rsidRPr="00264306">
        <w:rPr>
          <w:rFonts w:ascii="Arial" w:eastAsia="Arial" w:hAnsi="Arial" w:cs="Arial"/>
          <w:sz w:val="28"/>
          <w:szCs w:val="28"/>
          <w:lang w:eastAsia="es-ES_tradnl"/>
        </w:rPr>
        <w:t xml:space="preserve">Es importante que sepas que este Acuerdo tiene como finalidad generar un cambio en la cultura de todo el personal de la Suprema Corte; fomentar la accesibilidad y respetar plenamente los derechos humanos de las personas con discapacidad, así como </w:t>
      </w:r>
      <w:r w:rsidR="003E67F4" w:rsidRPr="009E47D0">
        <w:rPr>
          <w:rFonts w:ascii="Arial" w:eastAsia="Arial" w:hAnsi="Arial" w:cs="Arial"/>
          <w:sz w:val="28"/>
          <w:szCs w:val="28"/>
          <w:lang w:eastAsia="es-ES_tradnl"/>
        </w:rPr>
        <w:t xml:space="preserve">realizar </w:t>
      </w:r>
      <w:r w:rsidRPr="00264306">
        <w:rPr>
          <w:rFonts w:ascii="Arial" w:eastAsia="Arial" w:hAnsi="Arial" w:cs="Arial"/>
          <w:sz w:val="28"/>
          <w:szCs w:val="28"/>
          <w:lang w:eastAsia="es-ES_tradnl"/>
        </w:rPr>
        <w:t>acciones para lograr su verdadera inclusión.</w:t>
      </w:r>
    </w:p>
    <w:p w14:paraId="0789116C" w14:textId="7ADFAA58" w:rsidR="00264306" w:rsidRPr="00264306" w:rsidRDefault="00264306" w:rsidP="006A25DB">
      <w:pPr>
        <w:spacing w:after="0" w:line="360" w:lineRule="auto"/>
        <w:rPr>
          <w:rFonts w:ascii="Arial" w:eastAsia="Arial" w:hAnsi="Arial" w:cs="Arial"/>
          <w:sz w:val="28"/>
          <w:szCs w:val="28"/>
          <w:lang w:eastAsia="es-ES_tradnl"/>
        </w:rPr>
      </w:pPr>
      <w:r w:rsidRPr="00264306">
        <w:rPr>
          <w:rFonts w:ascii="Arial" w:eastAsia="Arial" w:hAnsi="Arial" w:cs="Arial"/>
          <w:sz w:val="28"/>
          <w:szCs w:val="28"/>
          <w:lang w:eastAsia="es-ES_tradnl"/>
        </w:rPr>
        <w:t xml:space="preserve">Por ello, la Suprema Corte consideró necesario redactar en formato de lenguaje claro o lectura facilitada el </w:t>
      </w:r>
      <w:r w:rsidR="00BB26A4">
        <w:rPr>
          <w:rFonts w:ascii="Arial" w:eastAsia="Arial" w:hAnsi="Arial" w:cs="Arial"/>
          <w:sz w:val="28"/>
          <w:szCs w:val="28"/>
          <w:lang w:eastAsia="es-ES_tradnl"/>
        </w:rPr>
        <w:t>mencionado</w:t>
      </w:r>
      <w:r w:rsidR="00BB26A4" w:rsidRPr="00264306">
        <w:rPr>
          <w:rFonts w:ascii="Arial" w:eastAsia="Arial" w:hAnsi="Arial" w:cs="Arial"/>
          <w:sz w:val="28"/>
          <w:szCs w:val="28"/>
          <w:lang w:eastAsia="es-ES_tradnl"/>
        </w:rPr>
        <w:t xml:space="preserve"> </w:t>
      </w:r>
      <w:r w:rsidRPr="00264306">
        <w:rPr>
          <w:rFonts w:ascii="Arial" w:eastAsia="Arial" w:hAnsi="Arial" w:cs="Arial"/>
          <w:sz w:val="28"/>
          <w:szCs w:val="28"/>
          <w:lang w:eastAsia="es-ES_tradnl"/>
        </w:rPr>
        <w:t>Acuerdo, permitiendo con esto</w:t>
      </w:r>
      <w:r w:rsidR="00F95A37" w:rsidRPr="009E47D0">
        <w:rPr>
          <w:rFonts w:ascii="Arial" w:eastAsia="Arial" w:hAnsi="Arial" w:cs="Arial"/>
          <w:sz w:val="28"/>
          <w:szCs w:val="28"/>
          <w:lang w:eastAsia="es-ES_tradnl"/>
        </w:rPr>
        <w:t xml:space="preserve"> </w:t>
      </w:r>
      <w:r w:rsidRPr="00264306">
        <w:rPr>
          <w:rFonts w:ascii="Arial" w:eastAsia="Arial" w:hAnsi="Arial" w:cs="Arial"/>
          <w:sz w:val="28"/>
          <w:szCs w:val="28"/>
          <w:lang w:eastAsia="es-ES_tradnl"/>
        </w:rPr>
        <w:t>que su contenido sea más accesible para la comprensión de un mayor número de personas.</w:t>
      </w:r>
    </w:p>
    <w:p w14:paraId="12E359A9" w14:textId="5C7B7F0D" w:rsidR="000C43E9" w:rsidRPr="000C43E9" w:rsidRDefault="00264306" w:rsidP="00F2772C">
      <w:pPr>
        <w:spacing w:after="0" w:line="360" w:lineRule="auto"/>
        <w:rPr>
          <w:rFonts w:ascii="Arial" w:eastAsia="Arial" w:hAnsi="Arial" w:cs="Arial"/>
          <w:sz w:val="28"/>
          <w:szCs w:val="28"/>
          <w:lang w:eastAsia="es-ES_tradnl"/>
        </w:rPr>
      </w:pPr>
      <w:r w:rsidRPr="00264306">
        <w:rPr>
          <w:rFonts w:ascii="Arial" w:eastAsia="Arial" w:hAnsi="Arial" w:cs="Arial"/>
          <w:sz w:val="28"/>
          <w:szCs w:val="28"/>
          <w:lang w:eastAsia="es-ES_tradnl"/>
        </w:rPr>
        <w:t xml:space="preserve">Estamos seguros de que este documento será </w:t>
      </w:r>
      <w:r w:rsidR="00CE7D84" w:rsidRPr="009E47D0">
        <w:rPr>
          <w:rFonts w:ascii="Arial" w:eastAsia="Arial" w:hAnsi="Arial" w:cs="Arial"/>
          <w:sz w:val="28"/>
          <w:szCs w:val="28"/>
          <w:lang w:eastAsia="es-ES_tradnl"/>
        </w:rPr>
        <w:t xml:space="preserve">de </w:t>
      </w:r>
      <w:r w:rsidRPr="00264306">
        <w:rPr>
          <w:rFonts w:ascii="Arial" w:eastAsia="Arial" w:hAnsi="Arial" w:cs="Arial"/>
          <w:sz w:val="28"/>
          <w:szCs w:val="28"/>
          <w:lang w:eastAsia="es-ES_tradnl"/>
        </w:rPr>
        <w:t>un gran aporte para favorecer una cultura de inclusión en nuestro país.</w:t>
      </w:r>
    </w:p>
    <w:p w14:paraId="166A7292" w14:textId="77777777" w:rsidR="000C43E9" w:rsidRDefault="000C43E9">
      <w:pPr>
        <w:pStyle w:val="TtuloTDC"/>
        <w:rPr>
          <w:lang w:val="es-ES"/>
        </w:rPr>
        <w:sectPr w:rsidR="000C43E9" w:rsidSect="000C43E9">
          <w:pgSz w:w="11906" w:h="16838"/>
          <w:pgMar w:top="1134" w:right="1134" w:bottom="1134" w:left="1134" w:header="284" w:footer="624" w:gutter="0"/>
          <w:pgNumType w:start="0"/>
          <w:cols w:space="708"/>
          <w:titlePg/>
          <w:docGrid w:linePitch="360"/>
        </w:sectPr>
      </w:pPr>
    </w:p>
    <w:p w14:paraId="141A56E9" w14:textId="369F4017" w:rsidR="00854F7F" w:rsidRPr="00F2772C" w:rsidRDefault="00854F7F" w:rsidP="00A11470">
      <w:pPr>
        <w:pStyle w:val="TtuloTDC"/>
        <w:rPr>
          <w:rFonts w:ascii="Arial" w:eastAsia="Arial" w:hAnsi="Arial" w:cs="Arial"/>
          <w:b/>
          <w:color w:val="DB3A8D"/>
          <w:sz w:val="40"/>
          <w:szCs w:val="40"/>
          <w:lang w:val="es-ES" w:eastAsia="es-ES_tradnl"/>
        </w:rPr>
      </w:pPr>
      <w:r w:rsidRPr="00F2772C">
        <w:rPr>
          <w:rFonts w:ascii="Arial" w:eastAsia="Arial" w:hAnsi="Arial" w:cs="Arial"/>
          <w:b/>
          <w:color w:val="DB3A8D"/>
          <w:sz w:val="40"/>
          <w:szCs w:val="40"/>
          <w:lang w:val="es-ES" w:eastAsia="es-ES_tradnl"/>
        </w:rPr>
        <w:lastRenderedPageBreak/>
        <w:t>Contenido</w:t>
      </w:r>
    </w:p>
    <w:p w14:paraId="0DE9F57D" w14:textId="1A43B830" w:rsidR="0024587C" w:rsidRPr="00F2772C" w:rsidRDefault="00854F7F" w:rsidP="00AE4CE6">
      <w:pPr>
        <w:pStyle w:val="TDC1"/>
        <w:rPr>
          <w:rFonts w:asciiTheme="minorHAnsi" w:eastAsiaTheme="minorEastAsia" w:hAnsiTheme="minorHAnsi" w:cstheme="minorBidi"/>
          <w:lang w:val="es-MX" w:eastAsia="es-MX"/>
        </w:rPr>
      </w:pPr>
      <w:r>
        <w:fldChar w:fldCharType="begin"/>
      </w:r>
      <w:r>
        <w:instrText xml:space="preserve"> TOC \o "1-3" \h \z \u </w:instrText>
      </w:r>
      <w:r>
        <w:fldChar w:fldCharType="separate"/>
      </w:r>
      <w:hyperlink w:anchor="_Toc83754182" w:history="1">
        <w:r w:rsidR="005D2350" w:rsidRPr="00F2772C">
          <w:rPr>
            <w:rStyle w:val="Hipervnculo"/>
          </w:rPr>
          <w:t>INTRODUCCIÓN</w:t>
        </w:r>
        <w:r w:rsidR="005D2350" w:rsidRPr="00F2772C">
          <w:rPr>
            <w:webHidden/>
          </w:rPr>
          <w:tab/>
        </w:r>
        <w:r w:rsidR="0024587C" w:rsidRPr="00F2772C">
          <w:rPr>
            <w:webHidden/>
          </w:rPr>
          <w:fldChar w:fldCharType="begin"/>
        </w:r>
        <w:r w:rsidR="0024587C" w:rsidRPr="00F2772C">
          <w:rPr>
            <w:webHidden/>
          </w:rPr>
          <w:instrText xml:space="preserve"> PAGEREF _Toc83754182 \h </w:instrText>
        </w:r>
        <w:r w:rsidR="0024587C" w:rsidRPr="00F2772C">
          <w:rPr>
            <w:webHidden/>
          </w:rPr>
        </w:r>
        <w:r w:rsidR="0024587C" w:rsidRPr="00F2772C">
          <w:rPr>
            <w:webHidden/>
          </w:rPr>
          <w:fldChar w:fldCharType="separate"/>
        </w:r>
        <w:r w:rsidR="00705E9A">
          <w:rPr>
            <w:webHidden/>
          </w:rPr>
          <w:t>1</w:t>
        </w:r>
        <w:r w:rsidR="0024587C" w:rsidRPr="00F2772C">
          <w:rPr>
            <w:webHidden/>
          </w:rPr>
          <w:fldChar w:fldCharType="end"/>
        </w:r>
      </w:hyperlink>
    </w:p>
    <w:p w14:paraId="637B6E03" w14:textId="2B9F3186" w:rsidR="0024587C" w:rsidRPr="00F2772C" w:rsidRDefault="009B3EDF" w:rsidP="00AE4CE6">
      <w:pPr>
        <w:pStyle w:val="TDC1"/>
        <w:rPr>
          <w:rFonts w:asciiTheme="minorHAnsi" w:eastAsiaTheme="minorEastAsia" w:hAnsiTheme="minorHAnsi" w:cstheme="minorBidi"/>
          <w:lang w:val="es-MX" w:eastAsia="es-MX"/>
        </w:rPr>
      </w:pPr>
      <w:hyperlink w:anchor="_Toc83754183" w:history="1">
        <w:r w:rsidR="0024587C" w:rsidRPr="00F2772C">
          <w:rPr>
            <w:rStyle w:val="Hipervnculo"/>
          </w:rPr>
          <w:t>ALGUNOS CONCEPTOS IMPORTANTES PARA ENTENDER MEJOR EL ACUERDO GENERAL DE ADMINISTRACIÓN</w:t>
        </w:r>
        <w:r w:rsidR="0024587C" w:rsidRPr="00F2772C">
          <w:rPr>
            <w:webHidden/>
          </w:rPr>
          <w:tab/>
        </w:r>
        <w:r w:rsidR="0024587C" w:rsidRPr="00F2772C">
          <w:rPr>
            <w:webHidden/>
          </w:rPr>
          <w:fldChar w:fldCharType="begin"/>
        </w:r>
        <w:r w:rsidR="0024587C" w:rsidRPr="00F2772C">
          <w:rPr>
            <w:webHidden/>
          </w:rPr>
          <w:instrText xml:space="preserve"> PAGEREF _Toc83754183 \h </w:instrText>
        </w:r>
        <w:r w:rsidR="0024587C" w:rsidRPr="00F2772C">
          <w:rPr>
            <w:webHidden/>
          </w:rPr>
        </w:r>
        <w:r w:rsidR="0024587C" w:rsidRPr="00F2772C">
          <w:rPr>
            <w:webHidden/>
          </w:rPr>
          <w:fldChar w:fldCharType="separate"/>
        </w:r>
        <w:r w:rsidR="00705E9A">
          <w:rPr>
            <w:webHidden/>
          </w:rPr>
          <w:t>2</w:t>
        </w:r>
        <w:r w:rsidR="0024587C" w:rsidRPr="00F2772C">
          <w:rPr>
            <w:webHidden/>
          </w:rPr>
          <w:fldChar w:fldCharType="end"/>
        </w:r>
      </w:hyperlink>
    </w:p>
    <w:p w14:paraId="11384C5F" w14:textId="2BC45AF6" w:rsidR="0024587C" w:rsidRPr="00F2772C" w:rsidRDefault="009B3EDF" w:rsidP="00AE4CE6">
      <w:pPr>
        <w:pStyle w:val="TDC1"/>
        <w:rPr>
          <w:rFonts w:asciiTheme="minorHAnsi" w:eastAsiaTheme="minorEastAsia" w:hAnsiTheme="minorHAnsi" w:cstheme="minorBidi"/>
          <w:lang w:val="es-MX" w:eastAsia="es-MX"/>
        </w:rPr>
      </w:pPr>
      <w:hyperlink w:anchor="_Toc83754184" w:history="1">
        <w:r w:rsidR="0024587C" w:rsidRPr="00F2772C">
          <w:rPr>
            <w:rStyle w:val="Hipervnculo"/>
          </w:rPr>
          <w:t>ACUERDO GENERAL DE ADMINISTRACIÓN POR EL QUE SE ESTABLECE LA POLÍTICA DE INCLUSIÓN Y LAS MEDIDAS GENERALES PARA LA PROTECCIÓN DE LOS DERECHOS HUMANOS DE LAS PERSONAS CON DISCAPACIDAD EN LA SUPREMA CORTE DE JUSTICIA DE LA NACIÓN EN FORMATO DE LENGUAJE CLARO O LECTURA FACILITADA.</w:t>
        </w:r>
        <w:r w:rsidR="0024587C" w:rsidRPr="00F2772C">
          <w:rPr>
            <w:webHidden/>
          </w:rPr>
          <w:tab/>
        </w:r>
        <w:r w:rsidR="0024587C" w:rsidRPr="00F2772C">
          <w:rPr>
            <w:webHidden/>
          </w:rPr>
          <w:fldChar w:fldCharType="begin"/>
        </w:r>
        <w:r w:rsidR="0024587C" w:rsidRPr="00F2772C">
          <w:rPr>
            <w:webHidden/>
          </w:rPr>
          <w:instrText xml:space="preserve"> PAGEREF _Toc83754184 \h </w:instrText>
        </w:r>
        <w:r w:rsidR="0024587C" w:rsidRPr="00F2772C">
          <w:rPr>
            <w:webHidden/>
          </w:rPr>
        </w:r>
        <w:r w:rsidR="0024587C" w:rsidRPr="00F2772C">
          <w:rPr>
            <w:webHidden/>
          </w:rPr>
          <w:fldChar w:fldCharType="separate"/>
        </w:r>
        <w:r w:rsidR="00705E9A">
          <w:rPr>
            <w:webHidden/>
          </w:rPr>
          <w:t>4</w:t>
        </w:r>
        <w:r w:rsidR="0024587C" w:rsidRPr="00F2772C">
          <w:rPr>
            <w:webHidden/>
          </w:rPr>
          <w:fldChar w:fldCharType="end"/>
        </w:r>
      </w:hyperlink>
    </w:p>
    <w:p w14:paraId="37D6A5D7" w14:textId="541C4842" w:rsidR="0024587C" w:rsidRPr="00AE4CE6" w:rsidRDefault="009B3EDF" w:rsidP="00AE4CE6">
      <w:pPr>
        <w:pStyle w:val="TDC1"/>
        <w:rPr>
          <w:rFonts w:asciiTheme="minorHAnsi" w:eastAsiaTheme="minorEastAsia" w:hAnsiTheme="minorHAnsi" w:cstheme="minorBidi"/>
          <w:lang w:val="es-MX" w:eastAsia="es-MX"/>
        </w:rPr>
      </w:pPr>
      <w:hyperlink w:anchor="_Toc83754185" w:history="1">
        <w:r w:rsidR="0024587C" w:rsidRPr="00AE4CE6">
          <w:rPr>
            <w:rStyle w:val="Hipervnculo"/>
            <w:b w:val="0"/>
            <w:bCs w:val="0"/>
          </w:rPr>
          <w:t>CONSIDERANDO</w:t>
        </w:r>
        <w:r w:rsidR="0024587C" w:rsidRPr="00AE4CE6">
          <w:rPr>
            <w:webHidden/>
          </w:rPr>
          <w:tab/>
        </w:r>
        <w:r w:rsidR="0024587C" w:rsidRPr="00AE4CE6">
          <w:rPr>
            <w:webHidden/>
          </w:rPr>
          <w:fldChar w:fldCharType="begin"/>
        </w:r>
        <w:r w:rsidR="0024587C" w:rsidRPr="00AE4CE6">
          <w:rPr>
            <w:webHidden/>
          </w:rPr>
          <w:instrText xml:space="preserve"> PAGEREF _Toc83754185 \h </w:instrText>
        </w:r>
        <w:r w:rsidR="0024587C" w:rsidRPr="00AE4CE6">
          <w:rPr>
            <w:webHidden/>
          </w:rPr>
        </w:r>
        <w:r w:rsidR="0024587C" w:rsidRPr="00AE4CE6">
          <w:rPr>
            <w:webHidden/>
          </w:rPr>
          <w:fldChar w:fldCharType="separate"/>
        </w:r>
        <w:r w:rsidR="00705E9A">
          <w:rPr>
            <w:webHidden/>
          </w:rPr>
          <w:t>4</w:t>
        </w:r>
        <w:r w:rsidR="0024587C" w:rsidRPr="00AE4CE6">
          <w:rPr>
            <w:webHidden/>
          </w:rPr>
          <w:fldChar w:fldCharType="end"/>
        </w:r>
      </w:hyperlink>
    </w:p>
    <w:p w14:paraId="40A4EDF7" w14:textId="74F35EF1" w:rsidR="0024587C" w:rsidRPr="00F2772C" w:rsidRDefault="009B3EDF" w:rsidP="00AE4CE6">
      <w:pPr>
        <w:pStyle w:val="TDC1"/>
        <w:rPr>
          <w:rFonts w:asciiTheme="minorHAnsi" w:eastAsiaTheme="minorEastAsia" w:hAnsiTheme="minorHAnsi" w:cstheme="minorBidi"/>
          <w:lang w:val="es-MX" w:eastAsia="es-MX"/>
        </w:rPr>
      </w:pPr>
      <w:hyperlink w:anchor="_Toc83754186" w:history="1">
        <w:r w:rsidR="0024587C" w:rsidRPr="00F2772C">
          <w:rPr>
            <w:rStyle w:val="Hipervnculo"/>
          </w:rPr>
          <w:t>ACUERDO GENERAL DE ADMINISTRACIÓN</w:t>
        </w:r>
        <w:r w:rsidR="0024587C" w:rsidRPr="00F2772C">
          <w:rPr>
            <w:webHidden/>
          </w:rPr>
          <w:tab/>
        </w:r>
        <w:r w:rsidR="0024587C" w:rsidRPr="00F2772C">
          <w:rPr>
            <w:webHidden/>
          </w:rPr>
          <w:fldChar w:fldCharType="begin"/>
        </w:r>
        <w:r w:rsidR="0024587C" w:rsidRPr="00F2772C">
          <w:rPr>
            <w:webHidden/>
          </w:rPr>
          <w:instrText xml:space="preserve"> PAGEREF _Toc83754186 \h </w:instrText>
        </w:r>
        <w:r w:rsidR="0024587C" w:rsidRPr="00F2772C">
          <w:rPr>
            <w:webHidden/>
          </w:rPr>
        </w:r>
        <w:r w:rsidR="0024587C" w:rsidRPr="00F2772C">
          <w:rPr>
            <w:webHidden/>
          </w:rPr>
          <w:fldChar w:fldCharType="separate"/>
        </w:r>
        <w:r w:rsidR="00705E9A">
          <w:rPr>
            <w:webHidden/>
          </w:rPr>
          <w:t>6</w:t>
        </w:r>
        <w:r w:rsidR="0024587C" w:rsidRPr="00F2772C">
          <w:rPr>
            <w:webHidden/>
          </w:rPr>
          <w:fldChar w:fldCharType="end"/>
        </w:r>
      </w:hyperlink>
    </w:p>
    <w:p w14:paraId="1249F3CD" w14:textId="6562F089" w:rsidR="0024587C" w:rsidRPr="00F2772C" w:rsidRDefault="009B3EDF" w:rsidP="00AE4CE6">
      <w:pPr>
        <w:pStyle w:val="TDC1"/>
        <w:rPr>
          <w:rFonts w:asciiTheme="minorHAnsi" w:eastAsiaTheme="minorEastAsia" w:hAnsiTheme="minorHAnsi" w:cstheme="minorBidi"/>
          <w:lang w:val="es-MX" w:eastAsia="es-MX"/>
        </w:rPr>
      </w:pPr>
      <w:hyperlink w:anchor="_Toc83754187" w:history="1">
        <w:r w:rsidR="0024587C" w:rsidRPr="00F2772C">
          <w:rPr>
            <w:rStyle w:val="Hipervnculo"/>
          </w:rPr>
          <w:t>CAPÍTULO PRIMERO</w:t>
        </w:r>
        <w:r w:rsidR="0024587C" w:rsidRPr="00F2772C">
          <w:rPr>
            <w:webHidden/>
          </w:rPr>
          <w:tab/>
        </w:r>
        <w:r w:rsidR="0024587C" w:rsidRPr="00F2772C">
          <w:rPr>
            <w:webHidden/>
          </w:rPr>
          <w:fldChar w:fldCharType="begin"/>
        </w:r>
        <w:r w:rsidR="0024587C" w:rsidRPr="00F2772C">
          <w:rPr>
            <w:webHidden/>
          </w:rPr>
          <w:instrText xml:space="preserve"> PAGEREF _Toc83754187 \h </w:instrText>
        </w:r>
        <w:r w:rsidR="0024587C" w:rsidRPr="00F2772C">
          <w:rPr>
            <w:webHidden/>
          </w:rPr>
        </w:r>
        <w:r w:rsidR="0024587C" w:rsidRPr="00F2772C">
          <w:rPr>
            <w:webHidden/>
          </w:rPr>
          <w:fldChar w:fldCharType="separate"/>
        </w:r>
        <w:r w:rsidR="00705E9A">
          <w:rPr>
            <w:webHidden/>
          </w:rPr>
          <w:t>6</w:t>
        </w:r>
        <w:r w:rsidR="0024587C" w:rsidRPr="00F2772C">
          <w:rPr>
            <w:webHidden/>
          </w:rPr>
          <w:fldChar w:fldCharType="end"/>
        </w:r>
      </w:hyperlink>
    </w:p>
    <w:p w14:paraId="3A1AB57F" w14:textId="2171B4DF" w:rsidR="0024587C" w:rsidRPr="00F2772C" w:rsidRDefault="009B3EDF">
      <w:pPr>
        <w:pStyle w:val="TDC2"/>
        <w:tabs>
          <w:tab w:val="right" w:leader="dot" w:pos="9628"/>
        </w:tabs>
        <w:rPr>
          <w:rFonts w:asciiTheme="minorHAnsi" w:eastAsiaTheme="minorEastAsia" w:hAnsiTheme="minorHAnsi" w:cstheme="minorBidi"/>
          <w:noProof/>
          <w:sz w:val="24"/>
          <w:szCs w:val="24"/>
          <w:lang w:val="es-MX" w:eastAsia="es-MX"/>
        </w:rPr>
      </w:pPr>
      <w:hyperlink w:anchor="_Toc83754188" w:history="1">
        <w:r w:rsidR="0024587C" w:rsidRPr="00F2772C">
          <w:rPr>
            <w:rStyle w:val="Hipervnculo"/>
            <w:rFonts w:eastAsia="Arial"/>
            <w:noProof/>
            <w:sz w:val="24"/>
            <w:szCs w:val="24"/>
          </w:rPr>
          <w:t>DEFINICIONES</w:t>
        </w:r>
        <w:r w:rsidR="0024587C" w:rsidRPr="00F2772C">
          <w:rPr>
            <w:noProof/>
            <w:webHidden/>
            <w:sz w:val="24"/>
            <w:szCs w:val="24"/>
          </w:rPr>
          <w:tab/>
        </w:r>
        <w:r w:rsidR="0024587C" w:rsidRPr="00F2772C">
          <w:rPr>
            <w:noProof/>
            <w:webHidden/>
            <w:sz w:val="24"/>
            <w:szCs w:val="24"/>
          </w:rPr>
          <w:fldChar w:fldCharType="begin"/>
        </w:r>
        <w:r w:rsidR="0024587C" w:rsidRPr="00F2772C">
          <w:rPr>
            <w:noProof/>
            <w:webHidden/>
            <w:sz w:val="24"/>
            <w:szCs w:val="24"/>
          </w:rPr>
          <w:instrText xml:space="preserve"> PAGEREF _Toc83754188 \h </w:instrText>
        </w:r>
        <w:r w:rsidR="0024587C" w:rsidRPr="00F2772C">
          <w:rPr>
            <w:noProof/>
            <w:webHidden/>
            <w:sz w:val="24"/>
            <w:szCs w:val="24"/>
          </w:rPr>
        </w:r>
        <w:r w:rsidR="0024587C" w:rsidRPr="00F2772C">
          <w:rPr>
            <w:noProof/>
            <w:webHidden/>
            <w:sz w:val="24"/>
            <w:szCs w:val="24"/>
          </w:rPr>
          <w:fldChar w:fldCharType="separate"/>
        </w:r>
        <w:r w:rsidR="00705E9A">
          <w:rPr>
            <w:noProof/>
            <w:webHidden/>
            <w:sz w:val="24"/>
            <w:szCs w:val="24"/>
          </w:rPr>
          <w:t>6</w:t>
        </w:r>
        <w:r w:rsidR="0024587C" w:rsidRPr="00F2772C">
          <w:rPr>
            <w:noProof/>
            <w:webHidden/>
            <w:sz w:val="24"/>
            <w:szCs w:val="24"/>
          </w:rPr>
          <w:fldChar w:fldCharType="end"/>
        </w:r>
      </w:hyperlink>
    </w:p>
    <w:p w14:paraId="2DB1A18E" w14:textId="55255412" w:rsidR="0024587C" w:rsidRPr="00F2772C" w:rsidRDefault="009B3EDF" w:rsidP="00AE4CE6">
      <w:pPr>
        <w:pStyle w:val="TDC1"/>
        <w:rPr>
          <w:rFonts w:asciiTheme="minorHAnsi" w:eastAsiaTheme="minorEastAsia" w:hAnsiTheme="minorHAnsi" w:cstheme="minorBidi"/>
          <w:lang w:val="es-MX" w:eastAsia="es-MX"/>
        </w:rPr>
      </w:pPr>
      <w:hyperlink w:anchor="_Toc83754189" w:history="1">
        <w:r w:rsidR="0024587C" w:rsidRPr="00F2772C">
          <w:rPr>
            <w:rStyle w:val="Hipervnculo"/>
          </w:rPr>
          <w:t>PRIMERA PARTE</w:t>
        </w:r>
        <w:r w:rsidR="0024587C" w:rsidRPr="00F2772C">
          <w:rPr>
            <w:webHidden/>
          </w:rPr>
          <w:tab/>
        </w:r>
        <w:r w:rsidR="0024587C" w:rsidRPr="00F2772C">
          <w:rPr>
            <w:webHidden/>
          </w:rPr>
          <w:fldChar w:fldCharType="begin"/>
        </w:r>
        <w:r w:rsidR="0024587C" w:rsidRPr="00F2772C">
          <w:rPr>
            <w:webHidden/>
          </w:rPr>
          <w:instrText xml:space="preserve"> PAGEREF _Toc83754189 \h </w:instrText>
        </w:r>
        <w:r w:rsidR="0024587C" w:rsidRPr="00F2772C">
          <w:rPr>
            <w:webHidden/>
          </w:rPr>
        </w:r>
        <w:r w:rsidR="0024587C" w:rsidRPr="00F2772C">
          <w:rPr>
            <w:webHidden/>
          </w:rPr>
          <w:fldChar w:fldCharType="separate"/>
        </w:r>
        <w:r w:rsidR="00705E9A">
          <w:rPr>
            <w:webHidden/>
          </w:rPr>
          <w:t>9</w:t>
        </w:r>
        <w:r w:rsidR="0024587C" w:rsidRPr="00F2772C">
          <w:rPr>
            <w:webHidden/>
          </w:rPr>
          <w:fldChar w:fldCharType="end"/>
        </w:r>
      </w:hyperlink>
    </w:p>
    <w:p w14:paraId="26EC393E" w14:textId="54FE7DD9" w:rsidR="0024587C" w:rsidRPr="00F2772C" w:rsidRDefault="009B3EDF" w:rsidP="00AE4CE6">
      <w:pPr>
        <w:pStyle w:val="TDC1"/>
        <w:rPr>
          <w:rFonts w:asciiTheme="minorHAnsi" w:eastAsiaTheme="minorEastAsia" w:hAnsiTheme="minorHAnsi" w:cstheme="minorBidi"/>
          <w:lang w:val="es-MX" w:eastAsia="es-MX"/>
        </w:rPr>
      </w:pPr>
      <w:hyperlink w:anchor="_Toc83754191" w:history="1">
        <w:r w:rsidR="0024587C" w:rsidRPr="00F2772C">
          <w:rPr>
            <w:rStyle w:val="Hipervnculo"/>
          </w:rPr>
          <w:t>CAPÍTULO SEGUNDO</w:t>
        </w:r>
        <w:r w:rsidR="0024587C" w:rsidRPr="00F2772C">
          <w:rPr>
            <w:webHidden/>
          </w:rPr>
          <w:tab/>
        </w:r>
        <w:r w:rsidR="0024587C" w:rsidRPr="00F2772C">
          <w:rPr>
            <w:webHidden/>
          </w:rPr>
          <w:fldChar w:fldCharType="begin"/>
        </w:r>
        <w:r w:rsidR="0024587C" w:rsidRPr="00F2772C">
          <w:rPr>
            <w:webHidden/>
          </w:rPr>
          <w:instrText xml:space="preserve"> PAGEREF _Toc83754191 \h </w:instrText>
        </w:r>
        <w:r w:rsidR="0024587C" w:rsidRPr="00F2772C">
          <w:rPr>
            <w:webHidden/>
          </w:rPr>
        </w:r>
        <w:r w:rsidR="0024587C" w:rsidRPr="00F2772C">
          <w:rPr>
            <w:webHidden/>
          </w:rPr>
          <w:fldChar w:fldCharType="separate"/>
        </w:r>
        <w:r w:rsidR="00705E9A">
          <w:rPr>
            <w:webHidden/>
          </w:rPr>
          <w:t>9</w:t>
        </w:r>
        <w:r w:rsidR="0024587C" w:rsidRPr="00F2772C">
          <w:rPr>
            <w:webHidden/>
          </w:rPr>
          <w:fldChar w:fldCharType="end"/>
        </w:r>
      </w:hyperlink>
    </w:p>
    <w:p w14:paraId="4F5CC6A1" w14:textId="187AF9FA" w:rsidR="0024587C" w:rsidRPr="00F2772C" w:rsidRDefault="009B3EDF">
      <w:pPr>
        <w:pStyle w:val="TDC2"/>
        <w:tabs>
          <w:tab w:val="right" w:leader="dot" w:pos="9628"/>
        </w:tabs>
        <w:rPr>
          <w:rFonts w:asciiTheme="minorHAnsi" w:eastAsiaTheme="minorEastAsia" w:hAnsiTheme="minorHAnsi" w:cstheme="minorBidi"/>
          <w:noProof/>
          <w:sz w:val="24"/>
          <w:szCs w:val="24"/>
          <w:lang w:val="es-MX" w:eastAsia="es-MX"/>
        </w:rPr>
      </w:pPr>
      <w:hyperlink w:anchor="_Toc83754192" w:history="1">
        <w:r w:rsidR="0024587C" w:rsidRPr="00F2772C">
          <w:rPr>
            <w:rStyle w:val="Hipervnculo"/>
            <w:rFonts w:eastAsia="Arial"/>
            <w:noProof/>
            <w:sz w:val="24"/>
            <w:szCs w:val="24"/>
          </w:rPr>
          <w:t>OBJETO E INTERPRETACIÓN</w:t>
        </w:r>
        <w:r w:rsidR="0024587C" w:rsidRPr="00F2772C">
          <w:rPr>
            <w:noProof/>
            <w:webHidden/>
            <w:sz w:val="24"/>
            <w:szCs w:val="24"/>
          </w:rPr>
          <w:tab/>
        </w:r>
        <w:r w:rsidR="0024587C" w:rsidRPr="00F2772C">
          <w:rPr>
            <w:noProof/>
            <w:webHidden/>
            <w:sz w:val="24"/>
            <w:szCs w:val="24"/>
          </w:rPr>
          <w:fldChar w:fldCharType="begin"/>
        </w:r>
        <w:r w:rsidR="0024587C" w:rsidRPr="00F2772C">
          <w:rPr>
            <w:noProof/>
            <w:webHidden/>
            <w:sz w:val="24"/>
            <w:szCs w:val="24"/>
          </w:rPr>
          <w:instrText xml:space="preserve"> PAGEREF _Toc83754192 \h </w:instrText>
        </w:r>
        <w:r w:rsidR="0024587C" w:rsidRPr="00F2772C">
          <w:rPr>
            <w:noProof/>
            <w:webHidden/>
            <w:sz w:val="24"/>
            <w:szCs w:val="24"/>
          </w:rPr>
        </w:r>
        <w:r w:rsidR="0024587C" w:rsidRPr="00F2772C">
          <w:rPr>
            <w:noProof/>
            <w:webHidden/>
            <w:sz w:val="24"/>
            <w:szCs w:val="24"/>
          </w:rPr>
          <w:fldChar w:fldCharType="separate"/>
        </w:r>
        <w:r w:rsidR="00705E9A">
          <w:rPr>
            <w:noProof/>
            <w:webHidden/>
            <w:sz w:val="24"/>
            <w:szCs w:val="24"/>
          </w:rPr>
          <w:t>9</w:t>
        </w:r>
        <w:r w:rsidR="0024587C" w:rsidRPr="00F2772C">
          <w:rPr>
            <w:noProof/>
            <w:webHidden/>
            <w:sz w:val="24"/>
            <w:szCs w:val="24"/>
          </w:rPr>
          <w:fldChar w:fldCharType="end"/>
        </w:r>
      </w:hyperlink>
    </w:p>
    <w:p w14:paraId="353CF6CA" w14:textId="3A03C05B" w:rsidR="0024587C" w:rsidRPr="00F2772C" w:rsidRDefault="009B3EDF" w:rsidP="00AE4CE6">
      <w:pPr>
        <w:pStyle w:val="TDC1"/>
        <w:rPr>
          <w:rFonts w:asciiTheme="minorHAnsi" w:eastAsiaTheme="minorEastAsia" w:hAnsiTheme="minorHAnsi" w:cstheme="minorBidi"/>
          <w:lang w:val="es-MX" w:eastAsia="es-MX"/>
        </w:rPr>
      </w:pPr>
      <w:hyperlink w:anchor="_Toc83754193" w:history="1">
        <w:r w:rsidR="0024587C" w:rsidRPr="00F2772C">
          <w:rPr>
            <w:rStyle w:val="Hipervnculo"/>
          </w:rPr>
          <w:t>CAPÍTULO TERCERO</w:t>
        </w:r>
        <w:r w:rsidR="0024587C" w:rsidRPr="00F2772C">
          <w:rPr>
            <w:webHidden/>
          </w:rPr>
          <w:tab/>
        </w:r>
        <w:r w:rsidR="0024587C" w:rsidRPr="00F2772C">
          <w:rPr>
            <w:webHidden/>
          </w:rPr>
          <w:fldChar w:fldCharType="begin"/>
        </w:r>
        <w:r w:rsidR="0024587C" w:rsidRPr="00F2772C">
          <w:rPr>
            <w:webHidden/>
          </w:rPr>
          <w:instrText xml:space="preserve"> PAGEREF _Toc83754193 \h </w:instrText>
        </w:r>
        <w:r w:rsidR="0024587C" w:rsidRPr="00F2772C">
          <w:rPr>
            <w:webHidden/>
          </w:rPr>
        </w:r>
        <w:r w:rsidR="0024587C" w:rsidRPr="00F2772C">
          <w:rPr>
            <w:webHidden/>
          </w:rPr>
          <w:fldChar w:fldCharType="separate"/>
        </w:r>
        <w:r w:rsidR="00705E9A">
          <w:rPr>
            <w:webHidden/>
          </w:rPr>
          <w:t>10</w:t>
        </w:r>
        <w:r w:rsidR="0024587C" w:rsidRPr="00F2772C">
          <w:rPr>
            <w:webHidden/>
          </w:rPr>
          <w:fldChar w:fldCharType="end"/>
        </w:r>
      </w:hyperlink>
    </w:p>
    <w:p w14:paraId="7ED47739" w14:textId="7491AD98" w:rsidR="0024587C" w:rsidRPr="00F2772C" w:rsidRDefault="009B3EDF">
      <w:pPr>
        <w:pStyle w:val="TDC2"/>
        <w:tabs>
          <w:tab w:val="right" w:leader="dot" w:pos="9628"/>
        </w:tabs>
        <w:rPr>
          <w:rFonts w:asciiTheme="minorHAnsi" w:eastAsiaTheme="minorEastAsia" w:hAnsiTheme="minorHAnsi" w:cstheme="minorBidi"/>
          <w:noProof/>
          <w:sz w:val="24"/>
          <w:szCs w:val="24"/>
          <w:lang w:val="es-MX" w:eastAsia="es-MX"/>
        </w:rPr>
      </w:pPr>
      <w:hyperlink w:anchor="_Toc83754194" w:history="1">
        <w:r w:rsidR="0024587C" w:rsidRPr="00F2772C">
          <w:rPr>
            <w:rStyle w:val="Hipervnculo"/>
            <w:noProof/>
            <w:sz w:val="24"/>
            <w:szCs w:val="24"/>
          </w:rPr>
          <w:t>ÁMBITO DE APLICACIÓN</w:t>
        </w:r>
        <w:r w:rsidR="0024587C" w:rsidRPr="00F2772C">
          <w:rPr>
            <w:noProof/>
            <w:webHidden/>
            <w:sz w:val="24"/>
            <w:szCs w:val="24"/>
          </w:rPr>
          <w:tab/>
        </w:r>
        <w:r w:rsidR="0024587C" w:rsidRPr="00F2772C">
          <w:rPr>
            <w:noProof/>
            <w:webHidden/>
            <w:sz w:val="24"/>
            <w:szCs w:val="24"/>
          </w:rPr>
          <w:fldChar w:fldCharType="begin"/>
        </w:r>
        <w:r w:rsidR="0024587C" w:rsidRPr="00F2772C">
          <w:rPr>
            <w:noProof/>
            <w:webHidden/>
            <w:sz w:val="24"/>
            <w:szCs w:val="24"/>
          </w:rPr>
          <w:instrText xml:space="preserve"> PAGEREF _Toc83754194 \h </w:instrText>
        </w:r>
        <w:r w:rsidR="0024587C" w:rsidRPr="00F2772C">
          <w:rPr>
            <w:noProof/>
            <w:webHidden/>
            <w:sz w:val="24"/>
            <w:szCs w:val="24"/>
          </w:rPr>
        </w:r>
        <w:r w:rsidR="0024587C" w:rsidRPr="00F2772C">
          <w:rPr>
            <w:noProof/>
            <w:webHidden/>
            <w:sz w:val="24"/>
            <w:szCs w:val="24"/>
          </w:rPr>
          <w:fldChar w:fldCharType="separate"/>
        </w:r>
        <w:r w:rsidR="00705E9A">
          <w:rPr>
            <w:noProof/>
            <w:webHidden/>
            <w:sz w:val="24"/>
            <w:szCs w:val="24"/>
          </w:rPr>
          <w:t>10</w:t>
        </w:r>
        <w:r w:rsidR="0024587C" w:rsidRPr="00F2772C">
          <w:rPr>
            <w:noProof/>
            <w:webHidden/>
            <w:sz w:val="24"/>
            <w:szCs w:val="24"/>
          </w:rPr>
          <w:fldChar w:fldCharType="end"/>
        </w:r>
      </w:hyperlink>
    </w:p>
    <w:p w14:paraId="37EECFBA" w14:textId="6ABD980E" w:rsidR="0024587C" w:rsidRPr="00F2772C" w:rsidRDefault="009B3EDF" w:rsidP="00AE4CE6">
      <w:pPr>
        <w:pStyle w:val="TDC1"/>
        <w:rPr>
          <w:rFonts w:asciiTheme="minorHAnsi" w:eastAsiaTheme="minorEastAsia" w:hAnsiTheme="minorHAnsi" w:cstheme="minorBidi"/>
          <w:lang w:val="es-MX" w:eastAsia="es-MX"/>
        </w:rPr>
      </w:pPr>
      <w:hyperlink w:anchor="_Toc83754195" w:history="1">
        <w:r w:rsidR="0024587C" w:rsidRPr="00F2772C">
          <w:rPr>
            <w:rStyle w:val="Hipervnculo"/>
          </w:rPr>
          <w:t>CAPÍTULO CUARTO</w:t>
        </w:r>
        <w:r w:rsidR="0024587C" w:rsidRPr="00F2772C">
          <w:rPr>
            <w:webHidden/>
          </w:rPr>
          <w:tab/>
        </w:r>
        <w:r w:rsidR="0024587C" w:rsidRPr="00F2772C">
          <w:rPr>
            <w:webHidden/>
          </w:rPr>
          <w:fldChar w:fldCharType="begin"/>
        </w:r>
        <w:r w:rsidR="0024587C" w:rsidRPr="00F2772C">
          <w:rPr>
            <w:webHidden/>
          </w:rPr>
          <w:instrText xml:space="preserve"> PAGEREF _Toc83754195 \h </w:instrText>
        </w:r>
        <w:r w:rsidR="0024587C" w:rsidRPr="00F2772C">
          <w:rPr>
            <w:webHidden/>
          </w:rPr>
        </w:r>
        <w:r w:rsidR="0024587C" w:rsidRPr="00F2772C">
          <w:rPr>
            <w:webHidden/>
          </w:rPr>
          <w:fldChar w:fldCharType="separate"/>
        </w:r>
        <w:r w:rsidR="00705E9A">
          <w:rPr>
            <w:webHidden/>
          </w:rPr>
          <w:t>11</w:t>
        </w:r>
        <w:r w:rsidR="0024587C" w:rsidRPr="00F2772C">
          <w:rPr>
            <w:webHidden/>
          </w:rPr>
          <w:fldChar w:fldCharType="end"/>
        </w:r>
      </w:hyperlink>
    </w:p>
    <w:p w14:paraId="5FA3DC86" w14:textId="58DDA96A" w:rsidR="0024587C" w:rsidRPr="00F2772C" w:rsidRDefault="009B3EDF">
      <w:pPr>
        <w:pStyle w:val="TDC2"/>
        <w:tabs>
          <w:tab w:val="right" w:leader="dot" w:pos="9628"/>
        </w:tabs>
        <w:rPr>
          <w:rFonts w:asciiTheme="minorHAnsi" w:eastAsiaTheme="minorEastAsia" w:hAnsiTheme="minorHAnsi" w:cstheme="minorBidi"/>
          <w:noProof/>
          <w:sz w:val="24"/>
          <w:szCs w:val="24"/>
          <w:lang w:val="es-MX" w:eastAsia="es-MX"/>
        </w:rPr>
      </w:pPr>
      <w:hyperlink w:anchor="_Toc83754196" w:history="1">
        <w:r w:rsidR="0024587C" w:rsidRPr="00F2772C">
          <w:rPr>
            <w:rStyle w:val="Hipervnculo"/>
            <w:rFonts w:eastAsia="Arial"/>
            <w:noProof/>
            <w:sz w:val="24"/>
            <w:szCs w:val="24"/>
          </w:rPr>
          <w:t>MEDIDAS GENERALES PARA LA INCLUSIÓN Y LOS DERECHOS HUMANOS DE LAS PERSONAS CON DISCAPACIDAD</w:t>
        </w:r>
        <w:r w:rsidR="0024587C" w:rsidRPr="00F2772C">
          <w:rPr>
            <w:noProof/>
            <w:webHidden/>
            <w:sz w:val="24"/>
            <w:szCs w:val="24"/>
          </w:rPr>
          <w:tab/>
        </w:r>
        <w:r w:rsidR="0024587C" w:rsidRPr="00F2772C">
          <w:rPr>
            <w:noProof/>
            <w:webHidden/>
            <w:sz w:val="24"/>
            <w:szCs w:val="24"/>
          </w:rPr>
          <w:fldChar w:fldCharType="begin"/>
        </w:r>
        <w:r w:rsidR="0024587C" w:rsidRPr="00F2772C">
          <w:rPr>
            <w:noProof/>
            <w:webHidden/>
            <w:sz w:val="24"/>
            <w:szCs w:val="24"/>
          </w:rPr>
          <w:instrText xml:space="preserve"> PAGEREF _Toc83754196 \h </w:instrText>
        </w:r>
        <w:r w:rsidR="0024587C" w:rsidRPr="00F2772C">
          <w:rPr>
            <w:noProof/>
            <w:webHidden/>
            <w:sz w:val="24"/>
            <w:szCs w:val="24"/>
          </w:rPr>
        </w:r>
        <w:r w:rsidR="0024587C" w:rsidRPr="00F2772C">
          <w:rPr>
            <w:noProof/>
            <w:webHidden/>
            <w:sz w:val="24"/>
            <w:szCs w:val="24"/>
          </w:rPr>
          <w:fldChar w:fldCharType="separate"/>
        </w:r>
        <w:r w:rsidR="00705E9A">
          <w:rPr>
            <w:noProof/>
            <w:webHidden/>
            <w:sz w:val="24"/>
            <w:szCs w:val="24"/>
          </w:rPr>
          <w:t>11</w:t>
        </w:r>
        <w:r w:rsidR="0024587C" w:rsidRPr="00F2772C">
          <w:rPr>
            <w:noProof/>
            <w:webHidden/>
            <w:sz w:val="24"/>
            <w:szCs w:val="24"/>
          </w:rPr>
          <w:fldChar w:fldCharType="end"/>
        </w:r>
      </w:hyperlink>
    </w:p>
    <w:p w14:paraId="2C4FE53C" w14:textId="3BA000BD" w:rsidR="0024587C" w:rsidRPr="00F2772C" w:rsidRDefault="009B3EDF" w:rsidP="00AE4CE6">
      <w:pPr>
        <w:pStyle w:val="TDC1"/>
        <w:rPr>
          <w:rFonts w:asciiTheme="minorHAnsi" w:eastAsiaTheme="minorEastAsia" w:hAnsiTheme="minorHAnsi" w:cstheme="minorBidi"/>
          <w:lang w:val="es-MX" w:eastAsia="es-MX"/>
        </w:rPr>
      </w:pPr>
      <w:hyperlink w:anchor="_Toc83754197" w:history="1">
        <w:r w:rsidR="0024587C" w:rsidRPr="00F2772C">
          <w:rPr>
            <w:rStyle w:val="Hipervnculo"/>
          </w:rPr>
          <w:t>CAPÍTULO QUINTO</w:t>
        </w:r>
        <w:r w:rsidR="0024587C" w:rsidRPr="00F2772C">
          <w:rPr>
            <w:webHidden/>
          </w:rPr>
          <w:tab/>
        </w:r>
        <w:r w:rsidR="0024587C" w:rsidRPr="00F2772C">
          <w:rPr>
            <w:webHidden/>
          </w:rPr>
          <w:fldChar w:fldCharType="begin"/>
        </w:r>
        <w:r w:rsidR="0024587C" w:rsidRPr="00F2772C">
          <w:rPr>
            <w:webHidden/>
          </w:rPr>
          <w:instrText xml:space="preserve"> PAGEREF _Toc83754197 \h </w:instrText>
        </w:r>
        <w:r w:rsidR="0024587C" w:rsidRPr="00F2772C">
          <w:rPr>
            <w:webHidden/>
          </w:rPr>
        </w:r>
        <w:r w:rsidR="0024587C" w:rsidRPr="00F2772C">
          <w:rPr>
            <w:webHidden/>
          </w:rPr>
          <w:fldChar w:fldCharType="separate"/>
        </w:r>
        <w:r w:rsidR="00705E9A">
          <w:rPr>
            <w:webHidden/>
          </w:rPr>
          <w:t>13</w:t>
        </w:r>
        <w:r w:rsidR="0024587C" w:rsidRPr="00F2772C">
          <w:rPr>
            <w:webHidden/>
          </w:rPr>
          <w:fldChar w:fldCharType="end"/>
        </w:r>
      </w:hyperlink>
    </w:p>
    <w:p w14:paraId="1019FF7F" w14:textId="0309C109" w:rsidR="0024587C" w:rsidRPr="00F2772C" w:rsidRDefault="009B3EDF">
      <w:pPr>
        <w:pStyle w:val="TDC2"/>
        <w:tabs>
          <w:tab w:val="right" w:leader="dot" w:pos="9628"/>
        </w:tabs>
        <w:rPr>
          <w:rFonts w:asciiTheme="minorHAnsi" w:eastAsiaTheme="minorEastAsia" w:hAnsiTheme="minorHAnsi" w:cstheme="minorBidi"/>
          <w:noProof/>
          <w:sz w:val="24"/>
          <w:szCs w:val="24"/>
          <w:lang w:val="es-MX" w:eastAsia="es-MX"/>
        </w:rPr>
      </w:pPr>
      <w:hyperlink w:anchor="_Toc83754198" w:history="1">
        <w:r w:rsidR="0024587C" w:rsidRPr="00F2772C">
          <w:rPr>
            <w:rStyle w:val="Hipervnculo"/>
            <w:rFonts w:eastAsia="Arial"/>
            <w:noProof/>
            <w:sz w:val="24"/>
            <w:szCs w:val="24"/>
          </w:rPr>
          <w:t>DE LA UNIDAD DE INCLUSIÓN LABORAL Y DERECHOS HUMANOS DE LAS PERSONAS CON DISCAPACIDAD</w:t>
        </w:r>
        <w:r w:rsidR="0024587C" w:rsidRPr="00F2772C">
          <w:rPr>
            <w:noProof/>
            <w:webHidden/>
            <w:sz w:val="24"/>
            <w:szCs w:val="24"/>
          </w:rPr>
          <w:tab/>
        </w:r>
        <w:r w:rsidR="0024587C" w:rsidRPr="00F2772C">
          <w:rPr>
            <w:noProof/>
            <w:webHidden/>
            <w:sz w:val="24"/>
            <w:szCs w:val="24"/>
          </w:rPr>
          <w:fldChar w:fldCharType="begin"/>
        </w:r>
        <w:r w:rsidR="0024587C" w:rsidRPr="00F2772C">
          <w:rPr>
            <w:noProof/>
            <w:webHidden/>
            <w:sz w:val="24"/>
            <w:szCs w:val="24"/>
          </w:rPr>
          <w:instrText xml:space="preserve"> PAGEREF _Toc83754198 \h </w:instrText>
        </w:r>
        <w:r w:rsidR="0024587C" w:rsidRPr="00F2772C">
          <w:rPr>
            <w:noProof/>
            <w:webHidden/>
            <w:sz w:val="24"/>
            <w:szCs w:val="24"/>
          </w:rPr>
        </w:r>
        <w:r w:rsidR="0024587C" w:rsidRPr="00F2772C">
          <w:rPr>
            <w:noProof/>
            <w:webHidden/>
            <w:sz w:val="24"/>
            <w:szCs w:val="24"/>
          </w:rPr>
          <w:fldChar w:fldCharType="separate"/>
        </w:r>
        <w:r w:rsidR="00705E9A">
          <w:rPr>
            <w:noProof/>
            <w:webHidden/>
            <w:sz w:val="24"/>
            <w:szCs w:val="24"/>
          </w:rPr>
          <w:t>13</w:t>
        </w:r>
        <w:r w:rsidR="0024587C" w:rsidRPr="00F2772C">
          <w:rPr>
            <w:noProof/>
            <w:webHidden/>
            <w:sz w:val="24"/>
            <w:szCs w:val="24"/>
          </w:rPr>
          <w:fldChar w:fldCharType="end"/>
        </w:r>
      </w:hyperlink>
    </w:p>
    <w:p w14:paraId="506B76AA" w14:textId="17E9D051" w:rsidR="0024587C" w:rsidRPr="00F2772C" w:rsidRDefault="009B3EDF" w:rsidP="00AE4CE6">
      <w:pPr>
        <w:pStyle w:val="TDC1"/>
        <w:rPr>
          <w:rFonts w:asciiTheme="minorHAnsi" w:eastAsiaTheme="minorEastAsia" w:hAnsiTheme="minorHAnsi" w:cstheme="minorBidi"/>
          <w:lang w:val="es-MX" w:eastAsia="es-MX"/>
        </w:rPr>
      </w:pPr>
      <w:hyperlink w:anchor="_Toc83754199" w:history="1">
        <w:r w:rsidR="0024587C" w:rsidRPr="00F2772C">
          <w:rPr>
            <w:rStyle w:val="Hipervnculo"/>
          </w:rPr>
          <w:t>CAPÍTULO SEXTO</w:t>
        </w:r>
        <w:r w:rsidR="0024587C" w:rsidRPr="00F2772C">
          <w:rPr>
            <w:webHidden/>
          </w:rPr>
          <w:tab/>
        </w:r>
        <w:r w:rsidR="0024587C" w:rsidRPr="00F2772C">
          <w:rPr>
            <w:webHidden/>
          </w:rPr>
          <w:fldChar w:fldCharType="begin"/>
        </w:r>
        <w:r w:rsidR="0024587C" w:rsidRPr="00F2772C">
          <w:rPr>
            <w:webHidden/>
          </w:rPr>
          <w:instrText xml:space="preserve"> PAGEREF _Toc83754199 \h </w:instrText>
        </w:r>
        <w:r w:rsidR="0024587C" w:rsidRPr="00F2772C">
          <w:rPr>
            <w:webHidden/>
          </w:rPr>
        </w:r>
        <w:r w:rsidR="0024587C" w:rsidRPr="00F2772C">
          <w:rPr>
            <w:webHidden/>
          </w:rPr>
          <w:fldChar w:fldCharType="separate"/>
        </w:r>
        <w:r w:rsidR="00705E9A">
          <w:rPr>
            <w:webHidden/>
          </w:rPr>
          <w:t>16</w:t>
        </w:r>
        <w:r w:rsidR="0024587C" w:rsidRPr="00F2772C">
          <w:rPr>
            <w:webHidden/>
          </w:rPr>
          <w:fldChar w:fldCharType="end"/>
        </w:r>
      </w:hyperlink>
    </w:p>
    <w:p w14:paraId="45B43532" w14:textId="3A622377" w:rsidR="0024587C" w:rsidRPr="00F2772C" w:rsidRDefault="009B3EDF">
      <w:pPr>
        <w:pStyle w:val="TDC2"/>
        <w:tabs>
          <w:tab w:val="right" w:leader="dot" w:pos="9628"/>
        </w:tabs>
        <w:rPr>
          <w:rFonts w:asciiTheme="minorHAnsi" w:eastAsiaTheme="minorEastAsia" w:hAnsiTheme="minorHAnsi" w:cstheme="minorBidi"/>
          <w:noProof/>
          <w:sz w:val="24"/>
          <w:szCs w:val="24"/>
          <w:lang w:val="es-MX" w:eastAsia="es-MX"/>
        </w:rPr>
      </w:pPr>
      <w:hyperlink w:anchor="_Toc83754200" w:history="1">
        <w:r w:rsidR="0024587C" w:rsidRPr="00F2772C">
          <w:rPr>
            <w:rStyle w:val="Hipervnculo"/>
            <w:rFonts w:eastAsia="Arial"/>
            <w:noProof/>
            <w:sz w:val="24"/>
            <w:szCs w:val="24"/>
          </w:rPr>
          <w:t>COMITÉ DE ACCESIBILIDAD E INCLUSIÓN</w:t>
        </w:r>
        <w:r w:rsidR="0024587C" w:rsidRPr="00F2772C">
          <w:rPr>
            <w:noProof/>
            <w:webHidden/>
            <w:sz w:val="24"/>
            <w:szCs w:val="24"/>
          </w:rPr>
          <w:tab/>
        </w:r>
        <w:r w:rsidR="0024587C" w:rsidRPr="00F2772C">
          <w:rPr>
            <w:noProof/>
            <w:webHidden/>
            <w:sz w:val="24"/>
            <w:szCs w:val="24"/>
          </w:rPr>
          <w:fldChar w:fldCharType="begin"/>
        </w:r>
        <w:r w:rsidR="0024587C" w:rsidRPr="00F2772C">
          <w:rPr>
            <w:noProof/>
            <w:webHidden/>
            <w:sz w:val="24"/>
            <w:szCs w:val="24"/>
          </w:rPr>
          <w:instrText xml:space="preserve"> PAGEREF _Toc83754200 \h </w:instrText>
        </w:r>
        <w:r w:rsidR="0024587C" w:rsidRPr="00F2772C">
          <w:rPr>
            <w:noProof/>
            <w:webHidden/>
            <w:sz w:val="24"/>
            <w:szCs w:val="24"/>
          </w:rPr>
        </w:r>
        <w:r w:rsidR="0024587C" w:rsidRPr="00F2772C">
          <w:rPr>
            <w:noProof/>
            <w:webHidden/>
            <w:sz w:val="24"/>
            <w:szCs w:val="24"/>
          </w:rPr>
          <w:fldChar w:fldCharType="separate"/>
        </w:r>
        <w:r w:rsidR="00705E9A">
          <w:rPr>
            <w:noProof/>
            <w:webHidden/>
            <w:sz w:val="24"/>
            <w:szCs w:val="24"/>
          </w:rPr>
          <w:t>16</w:t>
        </w:r>
        <w:r w:rsidR="0024587C" w:rsidRPr="00F2772C">
          <w:rPr>
            <w:noProof/>
            <w:webHidden/>
            <w:sz w:val="24"/>
            <w:szCs w:val="24"/>
          </w:rPr>
          <w:fldChar w:fldCharType="end"/>
        </w:r>
      </w:hyperlink>
    </w:p>
    <w:p w14:paraId="2D69860C" w14:textId="6CBCFF11" w:rsidR="0024587C" w:rsidRPr="00F2772C" w:rsidRDefault="009B3EDF" w:rsidP="00AE4CE6">
      <w:pPr>
        <w:pStyle w:val="TDC1"/>
        <w:rPr>
          <w:rFonts w:asciiTheme="minorHAnsi" w:eastAsiaTheme="minorEastAsia" w:hAnsiTheme="minorHAnsi" w:cstheme="minorBidi"/>
          <w:lang w:val="es-MX" w:eastAsia="es-MX"/>
        </w:rPr>
      </w:pPr>
      <w:hyperlink w:anchor="_Toc83754201" w:history="1">
        <w:r w:rsidR="0024587C" w:rsidRPr="00F2772C">
          <w:rPr>
            <w:rStyle w:val="Hipervnculo"/>
          </w:rPr>
          <w:t>CAPÍTULO SÉPTIMO</w:t>
        </w:r>
        <w:r w:rsidR="0024587C" w:rsidRPr="00F2772C">
          <w:rPr>
            <w:webHidden/>
          </w:rPr>
          <w:tab/>
        </w:r>
        <w:r w:rsidR="0024587C" w:rsidRPr="00F2772C">
          <w:rPr>
            <w:webHidden/>
          </w:rPr>
          <w:fldChar w:fldCharType="begin"/>
        </w:r>
        <w:r w:rsidR="0024587C" w:rsidRPr="00F2772C">
          <w:rPr>
            <w:webHidden/>
          </w:rPr>
          <w:instrText xml:space="preserve"> PAGEREF _Toc83754201 \h </w:instrText>
        </w:r>
        <w:r w:rsidR="0024587C" w:rsidRPr="00F2772C">
          <w:rPr>
            <w:webHidden/>
          </w:rPr>
        </w:r>
        <w:r w:rsidR="0024587C" w:rsidRPr="00F2772C">
          <w:rPr>
            <w:webHidden/>
          </w:rPr>
          <w:fldChar w:fldCharType="separate"/>
        </w:r>
        <w:r w:rsidR="00705E9A">
          <w:rPr>
            <w:webHidden/>
          </w:rPr>
          <w:t>19</w:t>
        </w:r>
        <w:r w:rsidR="0024587C" w:rsidRPr="00F2772C">
          <w:rPr>
            <w:webHidden/>
          </w:rPr>
          <w:fldChar w:fldCharType="end"/>
        </w:r>
      </w:hyperlink>
    </w:p>
    <w:p w14:paraId="44484DC1" w14:textId="68B4A809" w:rsidR="0024587C" w:rsidRPr="00F2772C" w:rsidRDefault="009B3EDF">
      <w:pPr>
        <w:pStyle w:val="TDC2"/>
        <w:tabs>
          <w:tab w:val="right" w:leader="dot" w:pos="9628"/>
        </w:tabs>
        <w:rPr>
          <w:rFonts w:asciiTheme="minorHAnsi" w:eastAsiaTheme="minorEastAsia" w:hAnsiTheme="minorHAnsi" w:cstheme="minorBidi"/>
          <w:noProof/>
          <w:sz w:val="24"/>
          <w:szCs w:val="24"/>
          <w:lang w:val="es-MX" w:eastAsia="es-MX"/>
        </w:rPr>
      </w:pPr>
      <w:hyperlink w:anchor="_Toc83754202" w:history="1">
        <w:r w:rsidR="0024587C" w:rsidRPr="00F2772C">
          <w:rPr>
            <w:rStyle w:val="Hipervnculo"/>
            <w:rFonts w:eastAsia="Arial"/>
            <w:noProof/>
            <w:sz w:val="24"/>
            <w:szCs w:val="24"/>
          </w:rPr>
          <w:t>OBLIGACIONES DE LOS ÓRGANOS Y ÁREAS EN RELACIÓN CON LAS MEDIDAS GENERALES</w:t>
        </w:r>
        <w:r w:rsidR="0024587C" w:rsidRPr="00F2772C">
          <w:rPr>
            <w:noProof/>
            <w:webHidden/>
            <w:sz w:val="24"/>
            <w:szCs w:val="24"/>
          </w:rPr>
          <w:tab/>
        </w:r>
        <w:r w:rsidR="0024587C" w:rsidRPr="00F2772C">
          <w:rPr>
            <w:noProof/>
            <w:webHidden/>
            <w:sz w:val="24"/>
            <w:szCs w:val="24"/>
          </w:rPr>
          <w:fldChar w:fldCharType="begin"/>
        </w:r>
        <w:r w:rsidR="0024587C" w:rsidRPr="00F2772C">
          <w:rPr>
            <w:noProof/>
            <w:webHidden/>
            <w:sz w:val="24"/>
            <w:szCs w:val="24"/>
          </w:rPr>
          <w:instrText xml:space="preserve"> PAGEREF _Toc83754202 \h </w:instrText>
        </w:r>
        <w:r w:rsidR="0024587C" w:rsidRPr="00F2772C">
          <w:rPr>
            <w:noProof/>
            <w:webHidden/>
            <w:sz w:val="24"/>
            <w:szCs w:val="24"/>
          </w:rPr>
        </w:r>
        <w:r w:rsidR="0024587C" w:rsidRPr="00F2772C">
          <w:rPr>
            <w:noProof/>
            <w:webHidden/>
            <w:sz w:val="24"/>
            <w:szCs w:val="24"/>
          </w:rPr>
          <w:fldChar w:fldCharType="separate"/>
        </w:r>
        <w:r w:rsidR="00705E9A">
          <w:rPr>
            <w:noProof/>
            <w:webHidden/>
            <w:sz w:val="24"/>
            <w:szCs w:val="24"/>
          </w:rPr>
          <w:t>19</w:t>
        </w:r>
        <w:r w:rsidR="0024587C" w:rsidRPr="00F2772C">
          <w:rPr>
            <w:noProof/>
            <w:webHidden/>
            <w:sz w:val="24"/>
            <w:szCs w:val="24"/>
          </w:rPr>
          <w:fldChar w:fldCharType="end"/>
        </w:r>
      </w:hyperlink>
    </w:p>
    <w:p w14:paraId="24DBC553" w14:textId="79FBC3B6" w:rsidR="0024587C" w:rsidRPr="00F2772C" w:rsidRDefault="007357AC" w:rsidP="00AE4CE6">
      <w:pPr>
        <w:pStyle w:val="TDC1"/>
        <w:rPr>
          <w:rFonts w:asciiTheme="minorHAnsi" w:eastAsiaTheme="minorEastAsia" w:hAnsiTheme="minorHAnsi" w:cstheme="minorBidi"/>
          <w:lang w:val="es-MX" w:eastAsia="es-MX"/>
        </w:rPr>
      </w:pPr>
      <w:r>
        <w:t>SEGUNDA PARTE</w:t>
      </w:r>
      <w:r w:rsidR="00EE58B4">
        <w:t xml:space="preserve">. </w:t>
      </w:r>
      <w:hyperlink w:anchor="_Toc83754203" w:history="1">
        <w:r w:rsidR="0024587C" w:rsidRPr="00F2772C">
          <w:rPr>
            <w:rStyle w:val="Hipervnculo"/>
          </w:rPr>
          <w:t>PARTE ESPECÍFICA</w:t>
        </w:r>
        <w:r w:rsidR="0024587C" w:rsidRPr="00F2772C">
          <w:rPr>
            <w:webHidden/>
          </w:rPr>
          <w:tab/>
        </w:r>
        <w:r w:rsidR="0024587C" w:rsidRPr="00F2772C">
          <w:rPr>
            <w:webHidden/>
          </w:rPr>
          <w:fldChar w:fldCharType="begin"/>
        </w:r>
        <w:r w:rsidR="0024587C" w:rsidRPr="00F2772C">
          <w:rPr>
            <w:webHidden/>
          </w:rPr>
          <w:instrText xml:space="preserve"> PAGEREF _Toc83754203 \h </w:instrText>
        </w:r>
        <w:r w:rsidR="0024587C" w:rsidRPr="00F2772C">
          <w:rPr>
            <w:webHidden/>
          </w:rPr>
        </w:r>
        <w:r w:rsidR="0024587C" w:rsidRPr="00F2772C">
          <w:rPr>
            <w:webHidden/>
          </w:rPr>
          <w:fldChar w:fldCharType="separate"/>
        </w:r>
        <w:r w:rsidR="00705E9A">
          <w:rPr>
            <w:webHidden/>
          </w:rPr>
          <w:t>21</w:t>
        </w:r>
        <w:r w:rsidR="0024587C" w:rsidRPr="00F2772C">
          <w:rPr>
            <w:webHidden/>
          </w:rPr>
          <w:fldChar w:fldCharType="end"/>
        </w:r>
      </w:hyperlink>
    </w:p>
    <w:p w14:paraId="1E2DBD52" w14:textId="126ECAD2" w:rsidR="0024587C" w:rsidRPr="00F2772C" w:rsidRDefault="009B3EDF" w:rsidP="00AE4CE6">
      <w:pPr>
        <w:pStyle w:val="TDC1"/>
        <w:rPr>
          <w:rFonts w:asciiTheme="minorHAnsi" w:eastAsiaTheme="minorEastAsia" w:hAnsiTheme="minorHAnsi" w:cstheme="minorBidi"/>
          <w:lang w:val="es-MX" w:eastAsia="es-MX"/>
        </w:rPr>
      </w:pPr>
      <w:hyperlink w:anchor="_Toc83754204" w:history="1">
        <w:r w:rsidR="0024587C" w:rsidRPr="00F2772C">
          <w:rPr>
            <w:rStyle w:val="Hipervnculo"/>
          </w:rPr>
          <w:t>DESARROLLO DE LAS MEDIDAS GENERALES Y SU IMPLEMENTACIÓN</w:t>
        </w:r>
        <w:r w:rsidR="0024587C" w:rsidRPr="00F2772C">
          <w:rPr>
            <w:webHidden/>
          </w:rPr>
          <w:tab/>
        </w:r>
        <w:r w:rsidR="0024587C" w:rsidRPr="00F2772C">
          <w:rPr>
            <w:webHidden/>
          </w:rPr>
          <w:fldChar w:fldCharType="begin"/>
        </w:r>
        <w:r w:rsidR="0024587C" w:rsidRPr="00F2772C">
          <w:rPr>
            <w:webHidden/>
          </w:rPr>
          <w:instrText xml:space="preserve"> PAGEREF _Toc83754204 \h </w:instrText>
        </w:r>
        <w:r w:rsidR="0024587C" w:rsidRPr="00F2772C">
          <w:rPr>
            <w:webHidden/>
          </w:rPr>
        </w:r>
        <w:r w:rsidR="0024587C" w:rsidRPr="00F2772C">
          <w:rPr>
            <w:webHidden/>
          </w:rPr>
          <w:fldChar w:fldCharType="separate"/>
        </w:r>
        <w:r w:rsidR="00705E9A">
          <w:rPr>
            <w:webHidden/>
          </w:rPr>
          <w:t>21</w:t>
        </w:r>
        <w:r w:rsidR="0024587C" w:rsidRPr="00F2772C">
          <w:rPr>
            <w:webHidden/>
          </w:rPr>
          <w:fldChar w:fldCharType="end"/>
        </w:r>
      </w:hyperlink>
    </w:p>
    <w:p w14:paraId="5BC4C728" w14:textId="02858C14" w:rsidR="0024587C" w:rsidRPr="00F2772C" w:rsidRDefault="009B3EDF">
      <w:pPr>
        <w:pStyle w:val="TDC2"/>
        <w:tabs>
          <w:tab w:val="right" w:leader="dot" w:pos="9628"/>
        </w:tabs>
        <w:rPr>
          <w:rFonts w:asciiTheme="minorHAnsi" w:eastAsiaTheme="minorEastAsia" w:hAnsiTheme="minorHAnsi" w:cstheme="minorBidi"/>
          <w:noProof/>
          <w:sz w:val="24"/>
          <w:szCs w:val="24"/>
          <w:lang w:val="es-MX" w:eastAsia="es-MX"/>
        </w:rPr>
      </w:pPr>
      <w:hyperlink w:anchor="_Toc83754205" w:history="1">
        <w:r w:rsidR="0024587C" w:rsidRPr="00F2772C">
          <w:rPr>
            <w:rStyle w:val="Hipervnculo"/>
            <w:rFonts w:eastAsia="Arial"/>
            <w:noProof/>
            <w:sz w:val="24"/>
            <w:szCs w:val="24"/>
          </w:rPr>
          <w:t>CAPÍTULO OCTAVO</w:t>
        </w:r>
        <w:r w:rsidR="0024587C" w:rsidRPr="00F2772C">
          <w:rPr>
            <w:noProof/>
            <w:webHidden/>
            <w:sz w:val="24"/>
            <w:szCs w:val="24"/>
          </w:rPr>
          <w:tab/>
        </w:r>
        <w:r w:rsidR="0024587C" w:rsidRPr="00F2772C">
          <w:rPr>
            <w:noProof/>
            <w:webHidden/>
            <w:sz w:val="24"/>
            <w:szCs w:val="24"/>
          </w:rPr>
          <w:fldChar w:fldCharType="begin"/>
        </w:r>
        <w:r w:rsidR="0024587C" w:rsidRPr="00F2772C">
          <w:rPr>
            <w:noProof/>
            <w:webHidden/>
            <w:sz w:val="24"/>
            <w:szCs w:val="24"/>
          </w:rPr>
          <w:instrText xml:space="preserve"> PAGEREF _Toc83754205 \h </w:instrText>
        </w:r>
        <w:r w:rsidR="0024587C" w:rsidRPr="00F2772C">
          <w:rPr>
            <w:noProof/>
            <w:webHidden/>
            <w:sz w:val="24"/>
            <w:szCs w:val="24"/>
          </w:rPr>
        </w:r>
        <w:r w:rsidR="0024587C" w:rsidRPr="00F2772C">
          <w:rPr>
            <w:noProof/>
            <w:webHidden/>
            <w:sz w:val="24"/>
            <w:szCs w:val="24"/>
          </w:rPr>
          <w:fldChar w:fldCharType="separate"/>
        </w:r>
        <w:r w:rsidR="00705E9A">
          <w:rPr>
            <w:noProof/>
            <w:webHidden/>
            <w:sz w:val="24"/>
            <w:szCs w:val="24"/>
          </w:rPr>
          <w:t>21</w:t>
        </w:r>
        <w:r w:rsidR="0024587C" w:rsidRPr="00F2772C">
          <w:rPr>
            <w:noProof/>
            <w:webHidden/>
            <w:sz w:val="24"/>
            <w:szCs w:val="24"/>
          </w:rPr>
          <w:fldChar w:fldCharType="end"/>
        </w:r>
      </w:hyperlink>
    </w:p>
    <w:p w14:paraId="374054A6" w14:textId="77777777" w:rsidR="006B26F5" w:rsidRDefault="006B26F5">
      <w:pPr>
        <w:pStyle w:val="TDC2"/>
        <w:tabs>
          <w:tab w:val="right" w:leader="dot" w:pos="9628"/>
        </w:tabs>
        <w:sectPr w:rsidR="006B26F5" w:rsidSect="000C43E9">
          <w:headerReference w:type="default" r:id="rId11"/>
          <w:pgSz w:w="11906" w:h="16838"/>
          <w:pgMar w:top="1134" w:right="1134" w:bottom="1134" w:left="1134" w:header="284" w:footer="624" w:gutter="0"/>
          <w:pgNumType w:start="0"/>
          <w:cols w:space="708"/>
          <w:titlePg/>
          <w:docGrid w:linePitch="360"/>
        </w:sectPr>
      </w:pPr>
    </w:p>
    <w:p w14:paraId="2719379A" w14:textId="17BAB172" w:rsidR="0024587C" w:rsidRPr="00F2772C" w:rsidRDefault="009B3EDF">
      <w:pPr>
        <w:pStyle w:val="TDC2"/>
        <w:tabs>
          <w:tab w:val="right" w:leader="dot" w:pos="9628"/>
        </w:tabs>
        <w:rPr>
          <w:rFonts w:asciiTheme="minorHAnsi" w:eastAsiaTheme="minorEastAsia" w:hAnsiTheme="minorHAnsi" w:cstheme="minorBidi"/>
          <w:noProof/>
          <w:sz w:val="24"/>
          <w:szCs w:val="24"/>
          <w:lang w:val="es-MX" w:eastAsia="es-MX"/>
        </w:rPr>
      </w:pPr>
      <w:hyperlink w:anchor="_Toc83754206" w:history="1">
        <w:r w:rsidR="0024587C" w:rsidRPr="00F2772C">
          <w:rPr>
            <w:rStyle w:val="Hipervnculo"/>
            <w:rFonts w:eastAsia="Arial"/>
            <w:noProof/>
            <w:sz w:val="24"/>
            <w:szCs w:val="24"/>
          </w:rPr>
          <w:t>SISTEMA DE REGISTRO ADMINISTRATIVO DE PERSONAL</w:t>
        </w:r>
        <w:r w:rsidR="0024587C" w:rsidRPr="00F2772C">
          <w:rPr>
            <w:noProof/>
            <w:webHidden/>
            <w:sz w:val="24"/>
            <w:szCs w:val="24"/>
          </w:rPr>
          <w:tab/>
        </w:r>
        <w:r w:rsidR="0024587C" w:rsidRPr="00F2772C">
          <w:rPr>
            <w:noProof/>
            <w:webHidden/>
            <w:sz w:val="24"/>
            <w:szCs w:val="24"/>
          </w:rPr>
          <w:fldChar w:fldCharType="begin"/>
        </w:r>
        <w:r w:rsidR="0024587C" w:rsidRPr="00F2772C">
          <w:rPr>
            <w:noProof/>
            <w:webHidden/>
            <w:sz w:val="24"/>
            <w:szCs w:val="24"/>
          </w:rPr>
          <w:instrText xml:space="preserve"> PAGEREF _Toc83754206 \h </w:instrText>
        </w:r>
        <w:r w:rsidR="0024587C" w:rsidRPr="00F2772C">
          <w:rPr>
            <w:noProof/>
            <w:webHidden/>
            <w:sz w:val="24"/>
            <w:szCs w:val="24"/>
          </w:rPr>
        </w:r>
        <w:r w:rsidR="0024587C" w:rsidRPr="00F2772C">
          <w:rPr>
            <w:noProof/>
            <w:webHidden/>
            <w:sz w:val="24"/>
            <w:szCs w:val="24"/>
          </w:rPr>
          <w:fldChar w:fldCharType="separate"/>
        </w:r>
        <w:r w:rsidR="00705E9A">
          <w:rPr>
            <w:noProof/>
            <w:webHidden/>
            <w:sz w:val="24"/>
            <w:szCs w:val="24"/>
          </w:rPr>
          <w:t>21</w:t>
        </w:r>
        <w:r w:rsidR="0024587C" w:rsidRPr="00F2772C">
          <w:rPr>
            <w:noProof/>
            <w:webHidden/>
            <w:sz w:val="24"/>
            <w:szCs w:val="24"/>
          </w:rPr>
          <w:fldChar w:fldCharType="end"/>
        </w:r>
      </w:hyperlink>
    </w:p>
    <w:p w14:paraId="0D76E245" w14:textId="69035A31" w:rsidR="0024587C" w:rsidRPr="00F2772C" w:rsidRDefault="009B3EDF" w:rsidP="00AE4CE6">
      <w:pPr>
        <w:pStyle w:val="TDC1"/>
        <w:rPr>
          <w:rFonts w:asciiTheme="minorHAnsi" w:eastAsiaTheme="minorEastAsia" w:hAnsiTheme="minorHAnsi" w:cstheme="minorBidi"/>
          <w:lang w:val="es-MX" w:eastAsia="es-MX"/>
        </w:rPr>
      </w:pPr>
      <w:hyperlink w:anchor="_Toc83754207" w:history="1">
        <w:r w:rsidR="0024587C" w:rsidRPr="00F2772C">
          <w:rPr>
            <w:rStyle w:val="Hipervnculo"/>
          </w:rPr>
          <w:t>CAPÍTULO NOVENO</w:t>
        </w:r>
        <w:r w:rsidR="0024587C" w:rsidRPr="00F2772C">
          <w:rPr>
            <w:webHidden/>
          </w:rPr>
          <w:tab/>
        </w:r>
        <w:r w:rsidR="0024587C" w:rsidRPr="00F2772C">
          <w:rPr>
            <w:webHidden/>
          </w:rPr>
          <w:fldChar w:fldCharType="begin"/>
        </w:r>
        <w:r w:rsidR="0024587C" w:rsidRPr="00F2772C">
          <w:rPr>
            <w:webHidden/>
          </w:rPr>
          <w:instrText xml:space="preserve"> PAGEREF _Toc83754207 \h </w:instrText>
        </w:r>
        <w:r w:rsidR="0024587C" w:rsidRPr="00F2772C">
          <w:rPr>
            <w:webHidden/>
          </w:rPr>
        </w:r>
        <w:r w:rsidR="0024587C" w:rsidRPr="00F2772C">
          <w:rPr>
            <w:webHidden/>
          </w:rPr>
          <w:fldChar w:fldCharType="separate"/>
        </w:r>
        <w:r w:rsidR="00705E9A">
          <w:rPr>
            <w:webHidden/>
          </w:rPr>
          <w:t>23</w:t>
        </w:r>
        <w:r w:rsidR="0024587C" w:rsidRPr="00F2772C">
          <w:rPr>
            <w:webHidden/>
          </w:rPr>
          <w:fldChar w:fldCharType="end"/>
        </w:r>
      </w:hyperlink>
    </w:p>
    <w:p w14:paraId="02EC36B1" w14:textId="07A63048" w:rsidR="00F2772C" w:rsidRPr="00F2772C" w:rsidRDefault="009B3EDF" w:rsidP="00F2772C">
      <w:pPr>
        <w:pStyle w:val="TDC2"/>
        <w:tabs>
          <w:tab w:val="right" w:leader="dot" w:pos="9628"/>
        </w:tabs>
        <w:rPr>
          <w:rStyle w:val="Hipervnculo"/>
          <w:rFonts w:eastAsia="Arial"/>
          <w:noProof/>
          <w:sz w:val="24"/>
          <w:szCs w:val="24"/>
        </w:rPr>
      </w:pPr>
      <w:hyperlink w:anchor="_Toc83754208" w:history="1">
        <w:r w:rsidR="0024587C" w:rsidRPr="00F2772C">
          <w:rPr>
            <w:rStyle w:val="Hipervnculo"/>
            <w:rFonts w:eastAsia="Arial"/>
            <w:noProof/>
            <w:sz w:val="24"/>
            <w:szCs w:val="24"/>
          </w:rPr>
          <w:t>DE LAS AYUDAS TÉCNICAS Y AJUSTES RAZONABLES</w:t>
        </w:r>
        <w:r w:rsidR="0024587C" w:rsidRPr="00F2772C">
          <w:rPr>
            <w:noProof/>
            <w:webHidden/>
            <w:sz w:val="24"/>
            <w:szCs w:val="24"/>
          </w:rPr>
          <w:tab/>
        </w:r>
        <w:r w:rsidR="0024587C" w:rsidRPr="00F2772C">
          <w:rPr>
            <w:noProof/>
            <w:webHidden/>
            <w:sz w:val="24"/>
            <w:szCs w:val="24"/>
          </w:rPr>
          <w:fldChar w:fldCharType="begin"/>
        </w:r>
        <w:r w:rsidR="0024587C" w:rsidRPr="00F2772C">
          <w:rPr>
            <w:noProof/>
            <w:webHidden/>
            <w:sz w:val="24"/>
            <w:szCs w:val="24"/>
          </w:rPr>
          <w:instrText xml:space="preserve"> PAGEREF _Toc83754208 \h </w:instrText>
        </w:r>
        <w:r w:rsidR="0024587C" w:rsidRPr="00F2772C">
          <w:rPr>
            <w:noProof/>
            <w:webHidden/>
            <w:sz w:val="24"/>
            <w:szCs w:val="24"/>
          </w:rPr>
        </w:r>
        <w:r w:rsidR="0024587C" w:rsidRPr="00F2772C">
          <w:rPr>
            <w:noProof/>
            <w:webHidden/>
            <w:sz w:val="24"/>
            <w:szCs w:val="24"/>
          </w:rPr>
          <w:fldChar w:fldCharType="separate"/>
        </w:r>
        <w:r w:rsidR="00705E9A">
          <w:rPr>
            <w:noProof/>
            <w:webHidden/>
            <w:sz w:val="24"/>
            <w:szCs w:val="24"/>
          </w:rPr>
          <w:t>23</w:t>
        </w:r>
        <w:r w:rsidR="0024587C" w:rsidRPr="00F2772C">
          <w:rPr>
            <w:noProof/>
            <w:webHidden/>
            <w:sz w:val="24"/>
            <w:szCs w:val="24"/>
          </w:rPr>
          <w:fldChar w:fldCharType="end"/>
        </w:r>
      </w:hyperlink>
    </w:p>
    <w:p w14:paraId="5316BB34" w14:textId="74D352BE" w:rsidR="0024587C" w:rsidRPr="00F2772C" w:rsidRDefault="009B3EDF" w:rsidP="00AE4CE6">
      <w:pPr>
        <w:pStyle w:val="TDC1"/>
        <w:rPr>
          <w:rFonts w:asciiTheme="minorHAnsi" w:eastAsiaTheme="minorEastAsia" w:hAnsiTheme="minorHAnsi" w:cstheme="minorBidi"/>
          <w:lang w:val="es-MX" w:eastAsia="es-MX"/>
        </w:rPr>
      </w:pPr>
      <w:hyperlink w:anchor="_Toc83754209" w:history="1">
        <w:r w:rsidR="0024587C" w:rsidRPr="00F2772C">
          <w:rPr>
            <w:rStyle w:val="Hipervnculo"/>
          </w:rPr>
          <w:t>CAPÍTULO DÉCIMO</w:t>
        </w:r>
        <w:r w:rsidR="0024587C" w:rsidRPr="00F2772C">
          <w:rPr>
            <w:webHidden/>
          </w:rPr>
          <w:tab/>
        </w:r>
        <w:r w:rsidR="0024587C" w:rsidRPr="00F2772C">
          <w:rPr>
            <w:webHidden/>
          </w:rPr>
          <w:fldChar w:fldCharType="begin"/>
        </w:r>
        <w:r w:rsidR="0024587C" w:rsidRPr="00F2772C">
          <w:rPr>
            <w:webHidden/>
          </w:rPr>
          <w:instrText xml:space="preserve"> PAGEREF _Toc83754209 \h </w:instrText>
        </w:r>
        <w:r w:rsidR="0024587C" w:rsidRPr="00F2772C">
          <w:rPr>
            <w:webHidden/>
          </w:rPr>
        </w:r>
        <w:r w:rsidR="0024587C" w:rsidRPr="00F2772C">
          <w:rPr>
            <w:webHidden/>
          </w:rPr>
          <w:fldChar w:fldCharType="separate"/>
        </w:r>
        <w:r w:rsidR="00705E9A">
          <w:rPr>
            <w:webHidden/>
          </w:rPr>
          <w:t>25</w:t>
        </w:r>
        <w:r w:rsidR="0024587C" w:rsidRPr="00F2772C">
          <w:rPr>
            <w:webHidden/>
          </w:rPr>
          <w:fldChar w:fldCharType="end"/>
        </w:r>
      </w:hyperlink>
    </w:p>
    <w:p w14:paraId="2A188DE3" w14:textId="093F001A" w:rsidR="0024587C" w:rsidRPr="00F2772C" w:rsidRDefault="009B3EDF">
      <w:pPr>
        <w:pStyle w:val="TDC2"/>
        <w:tabs>
          <w:tab w:val="right" w:leader="dot" w:pos="9628"/>
        </w:tabs>
        <w:rPr>
          <w:rFonts w:asciiTheme="minorHAnsi" w:eastAsiaTheme="minorEastAsia" w:hAnsiTheme="minorHAnsi" w:cstheme="minorBidi"/>
          <w:noProof/>
          <w:sz w:val="24"/>
          <w:szCs w:val="24"/>
          <w:lang w:val="es-MX" w:eastAsia="es-MX"/>
        </w:rPr>
      </w:pPr>
      <w:hyperlink w:anchor="_Toc83754210" w:history="1">
        <w:r w:rsidR="0024587C" w:rsidRPr="00F2772C">
          <w:rPr>
            <w:rStyle w:val="Hipervnculo"/>
            <w:rFonts w:eastAsia="Arial"/>
            <w:noProof/>
            <w:sz w:val="24"/>
            <w:szCs w:val="24"/>
          </w:rPr>
          <w:t>RECLUTAMIENTO, SELECCIÓN E INGRESO</w:t>
        </w:r>
        <w:r w:rsidR="0024587C" w:rsidRPr="00F2772C">
          <w:rPr>
            <w:noProof/>
            <w:webHidden/>
            <w:sz w:val="24"/>
            <w:szCs w:val="24"/>
          </w:rPr>
          <w:tab/>
        </w:r>
        <w:r w:rsidR="0024587C" w:rsidRPr="00F2772C">
          <w:rPr>
            <w:noProof/>
            <w:webHidden/>
            <w:sz w:val="24"/>
            <w:szCs w:val="24"/>
          </w:rPr>
          <w:fldChar w:fldCharType="begin"/>
        </w:r>
        <w:r w:rsidR="0024587C" w:rsidRPr="00F2772C">
          <w:rPr>
            <w:noProof/>
            <w:webHidden/>
            <w:sz w:val="24"/>
            <w:szCs w:val="24"/>
          </w:rPr>
          <w:instrText xml:space="preserve"> PAGEREF _Toc83754210 \h </w:instrText>
        </w:r>
        <w:r w:rsidR="0024587C" w:rsidRPr="00F2772C">
          <w:rPr>
            <w:noProof/>
            <w:webHidden/>
            <w:sz w:val="24"/>
            <w:szCs w:val="24"/>
          </w:rPr>
        </w:r>
        <w:r w:rsidR="0024587C" w:rsidRPr="00F2772C">
          <w:rPr>
            <w:noProof/>
            <w:webHidden/>
            <w:sz w:val="24"/>
            <w:szCs w:val="24"/>
          </w:rPr>
          <w:fldChar w:fldCharType="separate"/>
        </w:r>
        <w:r w:rsidR="00705E9A">
          <w:rPr>
            <w:noProof/>
            <w:webHidden/>
            <w:sz w:val="24"/>
            <w:szCs w:val="24"/>
          </w:rPr>
          <w:t>25</w:t>
        </w:r>
        <w:r w:rsidR="0024587C" w:rsidRPr="00F2772C">
          <w:rPr>
            <w:noProof/>
            <w:webHidden/>
            <w:sz w:val="24"/>
            <w:szCs w:val="24"/>
          </w:rPr>
          <w:fldChar w:fldCharType="end"/>
        </w:r>
      </w:hyperlink>
    </w:p>
    <w:p w14:paraId="0B0808B2" w14:textId="2C0D899B" w:rsidR="0024587C" w:rsidRPr="00F2772C" w:rsidRDefault="009B3EDF" w:rsidP="00AE4CE6">
      <w:pPr>
        <w:pStyle w:val="TDC1"/>
        <w:rPr>
          <w:rFonts w:asciiTheme="minorHAnsi" w:eastAsiaTheme="minorEastAsia" w:hAnsiTheme="minorHAnsi" w:cstheme="minorBidi"/>
          <w:lang w:val="es-MX" w:eastAsia="es-MX"/>
        </w:rPr>
      </w:pPr>
      <w:hyperlink w:anchor="_Toc83754211" w:history="1">
        <w:r w:rsidR="0024587C" w:rsidRPr="00F2772C">
          <w:rPr>
            <w:rStyle w:val="Hipervnculo"/>
          </w:rPr>
          <w:t>CAPÍTULO DÉCIMO PRIMERO</w:t>
        </w:r>
        <w:r w:rsidR="0024587C" w:rsidRPr="00F2772C">
          <w:rPr>
            <w:webHidden/>
          </w:rPr>
          <w:tab/>
        </w:r>
        <w:r w:rsidR="0024587C" w:rsidRPr="00F2772C">
          <w:rPr>
            <w:webHidden/>
          </w:rPr>
          <w:fldChar w:fldCharType="begin"/>
        </w:r>
        <w:r w:rsidR="0024587C" w:rsidRPr="00F2772C">
          <w:rPr>
            <w:webHidden/>
          </w:rPr>
          <w:instrText xml:space="preserve"> PAGEREF _Toc83754211 \h </w:instrText>
        </w:r>
        <w:r w:rsidR="0024587C" w:rsidRPr="00F2772C">
          <w:rPr>
            <w:webHidden/>
          </w:rPr>
        </w:r>
        <w:r w:rsidR="0024587C" w:rsidRPr="00F2772C">
          <w:rPr>
            <w:webHidden/>
          </w:rPr>
          <w:fldChar w:fldCharType="separate"/>
        </w:r>
        <w:r w:rsidR="00705E9A">
          <w:rPr>
            <w:webHidden/>
          </w:rPr>
          <w:t>30</w:t>
        </w:r>
        <w:r w:rsidR="0024587C" w:rsidRPr="00F2772C">
          <w:rPr>
            <w:webHidden/>
          </w:rPr>
          <w:fldChar w:fldCharType="end"/>
        </w:r>
      </w:hyperlink>
    </w:p>
    <w:p w14:paraId="4E42563A" w14:textId="1CDA44C4" w:rsidR="0024587C" w:rsidRPr="00F2772C" w:rsidRDefault="009B3EDF">
      <w:pPr>
        <w:pStyle w:val="TDC2"/>
        <w:tabs>
          <w:tab w:val="right" w:leader="dot" w:pos="9628"/>
        </w:tabs>
        <w:rPr>
          <w:rFonts w:asciiTheme="minorHAnsi" w:eastAsiaTheme="minorEastAsia" w:hAnsiTheme="minorHAnsi" w:cstheme="minorBidi"/>
          <w:noProof/>
          <w:sz w:val="24"/>
          <w:szCs w:val="24"/>
          <w:lang w:val="es-MX" w:eastAsia="es-MX"/>
        </w:rPr>
      </w:pPr>
      <w:hyperlink w:anchor="_Toc83754212" w:history="1">
        <w:r w:rsidR="0024587C" w:rsidRPr="00F2772C">
          <w:rPr>
            <w:rStyle w:val="Hipervnculo"/>
            <w:noProof/>
            <w:sz w:val="24"/>
            <w:szCs w:val="24"/>
          </w:rPr>
          <w:t>ACOMPAÑAMIENTO ANTE LA UNIDAD GENERAL DE INVESTIGACIÓN DE RESPONSABILIDADES ADMINISTRATIVAS</w:t>
        </w:r>
        <w:r w:rsidR="0024587C" w:rsidRPr="00F2772C">
          <w:rPr>
            <w:noProof/>
            <w:webHidden/>
            <w:sz w:val="24"/>
            <w:szCs w:val="24"/>
          </w:rPr>
          <w:tab/>
        </w:r>
        <w:r w:rsidR="0024587C" w:rsidRPr="00F2772C">
          <w:rPr>
            <w:noProof/>
            <w:webHidden/>
            <w:sz w:val="24"/>
            <w:szCs w:val="24"/>
          </w:rPr>
          <w:fldChar w:fldCharType="begin"/>
        </w:r>
        <w:r w:rsidR="0024587C" w:rsidRPr="00F2772C">
          <w:rPr>
            <w:noProof/>
            <w:webHidden/>
            <w:sz w:val="24"/>
            <w:szCs w:val="24"/>
          </w:rPr>
          <w:instrText xml:space="preserve"> PAGEREF _Toc83754212 \h </w:instrText>
        </w:r>
        <w:r w:rsidR="0024587C" w:rsidRPr="00F2772C">
          <w:rPr>
            <w:noProof/>
            <w:webHidden/>
            <w:sz w:val="24"/>
            <w:szCs w:val="24"/>
          </w:rPr>
        </w:r>
        <w:r w:rsidR="0024587C" w:rsidRPr="00F2772C">
          <w:rPr>
            <w:noProof/>
            <w:webHidden/>
            <w:sz w:val="24"/>
            <w:szCs w:val="24"/>
          </w:rPr>
          <w:fldChar w:fldCharType="separate"/>
        </w:r>
        <w:r w:rsidR="00705E9A">
          <w:rPr>
            <w:noProof/>
            <w:webHidden/>
            <w:sz w:val="24"/>
            <w:szCs w:val="24"/>
          </w:rPr>
          <w:t>30</w:t>
        </w:r>
        <w:r w:rsidR="0024587C" w:rsidRPr="00F2772C">
          <w:rPr>
            <w:noProof/>
            <w:webHidden/>
            <w:sz w:val="24"/>
            <w:szCs w:val="24"/>
          </w:rPr>
          <w:fldChar w:fldCharType="end"/>
        </w:r>
      </w:hyperlink>
    </w:p>
    <w:p w14:paraId="61F2C66F" w14:textId="40CB6614" w:rsidR="0024587C" w:rsidRPr="00F2772C" w:rsidRDefault="009B3EDF" w:rsidP="00AE4CE6">
      <w:pPr>
        <w:pStyle w:val="TDC1"/>
        <w:rPr>
          <w:rFonts w:asciiTheme="minorHAnsi" w:eastAsiaTheme="minorEastAsia" w:hAnsiTheme="minorHAnsi" w:cstheme="minorBidi"/>
          <w:lang w:val="es-MX" w:eastAsia="es-MX"/>
        </w:rPr>
      </w:pPr>
      <w:hyperlink w:anchor="_Toc83754213" w:history="1">
        <w:r w:rsidR="0024587C" w:rsidRPr="00F2772C">
          <w:rPr>
            <w:rStyle w:val="Hipervnculo"/>
          </w:rPr>
          <w:t>CAPÍTULO DÉCIMO SEGUNDO</w:t>
        </w:r>
        <w:r w:rsidR="0024587C" w:rsidRPr="00F2772C">
          <w:rPr>
            <w:webHidden/>
          </w:rPr>
          <w:tab/>
        </w:r>
        <w:r w:rsidR="0024587C" w:rsidRPr="00F2772C">
          <w:rPr>
            <w:webHidden/>
          </w:rPr>
          <w:fldChar w:fldCharType="begin"/>
        </w:r>
        <w:r w:rsidR="0024587C" w:rsidRPr="00F2772C">
          <w:rPr>
            <w:webHidden/>
          </w:rPr>
          <w:instrText xml:space="preserve"> PAGEREF _Toc83754213 \h </w:instrText>
        </w:r>
        <w:r w:rsidR="0024587C" w:rsidRPr="00F2772C">
          <w:rPr>
            <w:webHidden/>
          </w:rPr>
        </w:r>
        <w:r w:rsidR="0024587C" w:rsidRPr="00F2772C">
          <w:rPr>
            <w:webHidden/>
          </w:rPr>
          <w:fldChar w:fldCharType="separate"/>
        </w:r>
        <w:r w:rsidR="00705E9A">
          <w:rPr>
            <w:webHidden/>
          </w:rPr>
          <w:t>31</w:t>
        </w:r>
        <w:r w:rsidR="0024587C" w:rsidRPr="00F2772C">
          <w:rPr>
            <w:webHidden/>
          </w:rPr>
          <w:fldChar w:fldCharType="end"/>
        </w:r>
      </w:hyperlink>
    </w:p>
    <w:p w14:paraId="39B38896" w14:textId="7014F0F1" w:rsidR="0024587C" w:rsidRPr="00F2772C" w:rsidRDefault="009B3EDF">
      <w:pPr>
        <w:pStyle w:val="TDC2"/>
        <w:tabs>
          <w:tab w:val="right" w:leader="dot" w:pos="9628"/>
        </w:tabs>
        <w:rPr>
          <w:rFonts w:asciiTheme="minorHAnsi" w:eastAsiaTheme="minorEastAsia" w:hAnsiTheme="minorHAnsi" w:cstheme="minorBidi"/>
          <w:noProof/>
          <w:sz w:val="24"/>
          <w:szCs w:val="24"/>
          <w:lang w:val="es-MX" w:eastAsia="es-MX"/>
        </w:rPr>
      </w:pPr>
      <w:hyperlink w:anchor="_Toc83754214" w:history="1">
        <w:r w:rsidR="0024587C" w:rsidRPr="00F2772C">
          <w:rPr>
            <w:rStyle w:val="Hipervnculo"/>
            <w:noProof/>
            <w:sz w:val="24"/>
            <w:szCs w:val="24"/>
          </w:rPr>
          <w:t>ACCESIBILIDAD</w:t>
        </w:r>
        <w:r w:rsidR="0024587C" w:rsidRPr="00F2772C">
          <w:rPr>
            <w:noProof/>
            <w:webHidden/>
            <w:sz w:val="24"/>
            <w:szCs w:val="24"/>
          </w:rPr>
          <w:tab/>
        </w:r>
        <w:r w:rsidR="0024587C" w:rsidRPr="00F2772C">
          <w:rPr>
            <w:noProof/>
            <w:webHidden/>
            <w:sz w:val="24"/>
            <w:szCs w:val="24"/>
          </w:rPr>
          <w:fldChar w:fldCharType="begin"/>
        </w:r>
        <w:r w:rsidR="0024587C" w:rsidRPr="00F2772C">
          <w:rPr>
            <w:noProof/>
            <w:webHidden/>
            <w:sz w:val="24"/>
            <w:szCs w:val="24"/>
          </w:rPr>
          <w:instrText xml:space="preserve"> PAGEREF _Toc83754214 \h </w:instrText>
        </w:r>
        <w:r w:rsidR="0024587C" w:rsidRPr="00F2772C">
          <w:rPr>
            <w:noProof/>
            <w:webHidden/>
            <w:sz w:val="24"/>
            <w:szCs w:val="24"/>
          </w:rPr>
        </w:r>
        <w:r w:rsidR="0024587C" w:rsidRPr="00F2772C">
          <w:rPr>
            <w:noProof/>
            <w:webHidden/>
            <w:sz w:val="24"/>
            <w:szCs w:val="24"/>
          </w:rPr>
          <w:fldChar w:fldCharType="separate"/>
        </w:r>
        <w:r w:rsidR="00705E9A">
          <w:rPr>
            <w:noProof/>
            <w:webHidden/>
            <w:sz w:val="24"/>
            <w:szCs w:val="24"/>
          </w:rPr>
          <w:t>31</w:t>
        </w:r>
        <w:r w:rsidR="0024587C" w:rsidRPr="00F2772C">
          <w:rPr>
            <w:noProof/>
            <w:webHidden/>
            <w:sz w:val="24"/>
            <w:szCs w:val="24"/>
          </w:rPr>
          <w:fldChar w:fldCharType="end"/>
        </w:r>
      </w:hyperlink>
    </w:p>
    <w:p w14:paraId="378BAA6D" w14:textId="48B3DC1B" w:rsidR="0024587C" w:rsidRPr="00F2772C" w:rsidRDefault="009B3EDF" w:rsidP="00AE4CE6">
      <w:pPr>
        <w:pStyle w:val="TDC1"/>
        <w:rPr>
          <w:rFonts w:asciiTheme="minorHAnsi" w:eastAsiaTheme="minorEastAsia" w:hAnsiTheme="minorHAnsi" w:cstheme="minorBidi"/>
          <w:lang w:val="es-MX" w:eastAsia="es-MX"/>
        </w:rPr>
      </w:pPr>
      <w:hyperlink w:anchor="_Toc83754215" w:history="1">
        <w:r w:rsidR="0024587C" w:rsidRPr="00F2772C">
          <w:rPr>
            <w:rStyle w:val="Hipervnculo"/>
          </w:rPr>
          <w:t>CAPÍTULO DÉCIMO TERCERO</w:t>
        </w:r>
        <w:r w:rsidR="0024587C" w:rsidRPr="00F2772C">
          <w:rPr>
            <w:webHidden/>
          </w:rPr>
          <w:tab/>
        </w:r>
        <w:r w:rsidR="0024587C" w:rsidRPr="00F2772C">
          <w:rPr>
            <w:webHidden/>
          </w:rPr>
          <w:fldChar w:fldCharType="begin"/>
        </w:r>
        <w:r w:rsidR="0024587C" w:rsidRPr="00F2772C">
          <w:rPr>
            <w:webHidden/>
          </w:rPr>
          <w:instrText xml:space="preserve"> PAGEREF _Toc83754215 \h </w:instrText>
        </w:r>
        <w:r w:rsidR="0024587C" w:rsidRPr="00F2772C">
          <w:rPr>
            <w:webHidden/>
          </w:rPr>
        </w:r>
        <w:r w:rsidR="0024587C" w:rsidRPr="00F2772C">
          <w:rPr>
            <w:webHidden/>
          </w:rPr>
          <w:fldChar w:fldCharType="separate"/>
        </w:r>
        <w:r w:rsidR="00705E9A">
          <w:rPr>
            <w:webHidden/>
          </w:rPr>
          <w:t>35</w:t>
        </w:r>
        <w:r w:rsidR="0024587C" w:rsidRPr="00F2772C">
          <w:rPr>
            <w:webHidden/>
          </w:rPr>
          <w:fldChar w:fldCharType="end"/>
        </w:r>
      </w:hyperlink>
    </w:p>
    <w:p w14:paraId="0415D977" w14:textId="758B97BB" w:rsidR="0024587C" w:rsidRPr="00F2772C" w:rsidRDefault="009B3EDF">
      <w:pPr>
        <w:pStyle w:val="TDC2"/>
        <w:tabs>
          <w:tab w:val="right" w:leader="dot" w:pos="9628"/>
        </w:tabs>
        <w:rPr>
          <w:rFonts w:asciiTheme="minorHAnsi" w:eastAsiaTheme="minorEastAsia" w:hAnsiTheme="minorHAnsi" w:cstheme="minorBidi"/>
          <w:noProof/>
          <w:sz w:val="24"/>
          <w:szCs w:val="24"/>
          <w:lang w:val="es-MX" w:eastAsia="es-MX"/>
        </w:rPr>
      </w:pPr>
      <w:hyperlink w:anchor="_Toc83754216" w:history="1">
        <w:r w:rsidR="0024587C" w:rsidRPr="00F2772C">
          <w:rPr>
            <w:rStyle w:val="Hipervnculo"/>
            <w:noProof/>
            <w:sz w:val="24"/>
            <w:szCs w:val="24"/>
          </w:rPr>
          <w:t>CAPACITACIÓN, INVESTIGACIÓN, ORIENTACIÓN Y TOMA DE CONCIENCIA</w:t>
        </w:r>
        <w:r w:rsidR="0024587C" w:rsidRPr="00F2772C">
          <w:rPr>
            <w:noProof/>
            <w:webHidden/>
            <w:sz w:val="24"/>
            <w:szCs w:val="24"/>
          </w:rPr>
          <w:tab/>
        </w:r>
        <w:r w:rsidR="0024587C" w:rsidRPr="00F2772C">
          <w:rPr>
            <w:noProof/>
            <w:webHidden/>
            <w:sz w:val="24"/>
            <w:szCs w:val="24"/>
          </w:rPr>
          <w:fldChar w:fldCharType="begin"/>
        </w:r>
        <w:r w:rsidR="0024587C" w:rsidRPr="00F2772C">
          <w:rPr>
            <w:noProof/>
            <w:webHidden/>
            <w:sz w:val="24"/>
            <w:szCs w:val="24"/>
          </w:rPr>
          <w:instrText xml:space="preserve"> PAGEREF _Toc83754216 \h </w:instrText>
        </w:r>
        <w:r w:rsidR="0024587C" w:rsidRPr="00F2772C">
          <w:rPr>
            <w:noProof/>
            <w:webHidden/>
            <w:sz w:val="24"/>
            <w:szCs w:val="24"/>
          </w:rPr>
        </w:r>
        <w:r w:rsidR="0024587C" w:rsidRPr="00F2772C">
          <w:rPr>
            <w:noProof/>
            <w:webHidden/>
            <w:sz w:val="24"/>
            <w:szCs w:val="24"/>
          </w:rPr>
          <w:fldChar w:fldCharType="separate"/>
        </w:r>
        <w:r w:rsidR="00705E9A">
          <w:rPr>
            <w:noProof/>
            <w:webHidden/>
            <w:sz w:val="24"/>
            <w:szCs w:val="24"/>
          </w:rPr>
          <w:t>35</w:t>
        </w:r>
        <w:r w:rsidR="0024587C" w:rsidRPr="00F2772C">
          <w:rPr>
            <w:noProof/>
            <w:webHidden/>
            <w:sz w:val="24"/>
            <w:szCs w:val="24"/>
          </w:rPr>
          <w:fldChar w:fldCharType="end"/>
        </w:r>
      </w:hyperlink>
    </w:p>
    <w:p w14:paraId="554450BE" w14:textId="11C98F46" w:rsidR="0024587C" w:rsidRPr="00F2772C" w:rsidRDefault="009B3EDF" w:rsidP="00AE4CE6">
      <w:pPr>
        <w:pStyle w:val="TDC1"/>
        <w:rPr>
          <w:rFonts w:asciiTheme="minorHAnsi" w:eastAsiaTheme="minorEastAsia" w:hAnsiTheme="minorHAnsi" w:cstheme="minorBidi"/>
          <w:lang w:val="es-MX" w:eastAsia="es-MX"/>
        </w:rPr>
      </w:pPr>
      <w:hyperlink w:anchor="_Toc83754217" w:history="1">
        <w:r w:rsidR="0024587C" w:rsidRPr="00F2772C">
          <w:rPr>
            <w:rStyle w:val="Hipervnculo"/>
          </w:rPr>
          <w:t>TRANSITORIOS</w:t>
        </w:r>
        <w:r w:rsidR="0024587C" w:rsidRPr="00F2772C">
          <w:rPr>
            <w:webHidden/>
          </w:rPr>
          <w:tab/>
        </w:r>
        <w:r w:rsidR="0024587C" w:rsidRPr="00F2772C">
          <w:rPr>
            <w:webHidden/>
          </w:rPr>
          <w:fldChar w:fldCharType="begin"/>
        </w:r>
        <w:r w:rsidR="0024587C" w:rsidRPr="00F2772C">
          <w:rPr>
            <w:webHidden/>
          </w:rPr>
          <w:instrText xml:space="preserve"> PAGEREF _Toc83754217 \h </w:instrText>
        </w:r>
        <w:r w:rsidR="0024587C" w:rsidRPr="00F2772C">
          <w:rPr>
            <w:webHidden/>
          </w:rPr>
        </w:r>
        <w:r w:rsidR="0024587C" w:rsidRPr="00F2772C">
          <w:rPr>
            <w:webHidden/>
          </w:rPr>
          <w:fldChar w:fldCharType="separate"/>
        </w:r>
        <w:r w:rsidR="00705E9A">
          <w:rPr>
            <w:webHidden/>
          </w:rPr>
          <w:t>36</w:t>
        </w:r>
        <w:r w:rsidR="0024587C" w:rsidRPr="00F2772C">
          <w:rPr>
            <w:webHidden/>
          </w:rPr>
          <w:fldChar w:fldCharType="end"/>
        </w:r>
      </w:hyperlink>
    </w:p>
    <w:p w14:paraId="38DA70CD" w14:textId="5E700056" w:rsidR="0024587C" w:rsidRDefault="009B3EDF" w:rsidP="00AE4CE6">
      <w:pPr>
        <w:pStyle w:val="TDC1"/>
        <w:rPr>
          <w:rFonts w:asciiTheme="minorHAnsi" w:eastAsiaTheme="minorEastAsia" w:hAnsiTheme="minorHAnsi" w:cstheme="minorBidi"/>
          <w:lang w:val="es-MX" w:eastAsia="es-MX"/>
        </w:rPr>
      </w:pPr>
      <w:hyperlink w:anchor="_Toc83754218" w:history="1">
        <w:r w:rsidR="0024587C" w:rsidRPr="00F2772C">
          <w:rPr>
            <w:rStyle w:val="Hipervnculo"/>
          </w:rPr>
          <w:t>GLOSARIO</w:t>
        </w:r>
        <w:r w:rsidR="0024587C" w:rsidRPr="00F2772C">
          <w:rPr>
            <w:webHidden/>
          </w:rPr>
          <w:tab/>
        </w:r>
        <w:r w:rsidR="0024587C" w:rsidRPr="00F2772C">
          <w:rPr>
            <w:webHidden/>
          </w:rPr>
          <w:fldChar w:fldCharType="begin"/>
        </w:r>
        <w:r w:rsidR="0024587C" w:rsidRPr="00F2772C">
          <w:rPr>
            <w:webHidden/>
          </w:rPr>
          <w:instrText xml:space="preserve"> PAGEREF _Toc83754218 \h </w:instrText>
        </w:r>
        <w:r w:rsidR="0024587C" w:rsidRPr="00F2772C">
          <w:rPr>
            <w:webHidden/>
          </w:rPr>
        </w:r>
        <w:r w:rsidR="0024587C" w:rsidRPr="00F2772C">
          <w:rPr>
            <w:webHidden/>
          </w:rPr>
          <w:fldChar w:fldCharType="separate"/>
        </w:r>
        <w:r w:rsidR="00705E9A">
          <w:rPr>
            <w:webHidden/>
          </w:rPr>
          <w:t>38</w:t>
        </w:r>
        <w:r w:rsidR="0024587C" w:rsidRPr="00F2772C">
          <w:rPr>
            <w:webHidden/>
          </w:rPr>
          <w:fldChar w:fldCharType="end"/>
        </w:r>
      </w:hyperlink>
    </w:p>
    <w:p w14:paraId="5B07C100" w14:textId="2F2631E7" w:rsidR="00854F7F" w:rsidRDefault="00854F7F">
      <w:r>
        <w:rPr>
          <w:b/>
          <w:bCs/>
        </w:rPr>
        <w:fldChar w:fldCharType="end"/>
      </w:r>
    </w:p>
    <w:p w14:paraId="5383FB2F" w14:textId="77777777" w:rsidR="00FD6D06" w:rsidRDefault="00FD6D06" w:rsidP="006A25DB">
      <w:pPr>
        <w:spacing w:after="0" w:line="360" w:lineRule="auto"/>
        <w:jc w:val="center"/>
        <w:rPr>
          <w:rFonts w:ascii="Arial" w:eastAsia="Arial" w:hAnsi="Arial" w:cs="Arial"/>
          <w:b/>
          <w:color w:val="DB3A8D"/>
          <w:sz w:val="72"/>
          <w:szCs w:val="72"/>
          <w:lang w:eastAsia="es-ES_tradnl"/>
        </w:rPr>
      </w:pPr>
    </w:p>
    <w:p w14:paraId="09482048" w14:textId="77777777" w:rsidR="00E17E46" w:rsidRPr="00996359" w:rsidRDefault="00C61368" w:rsidP="00996359">
      <w:pPr>
        <w:spacing w:after="0" w:line="360" w:lineRule="auto"/>
        <w:rPr>
          <w:rFonts w:ascii="Arial" w:eastAsia="Arial" w:hAnsi="Arial" w:cs="Arial"/>
          <w:b/>
          <w:sz w:val="28"/>
          <w:szCs w:val="28"/>
          <w:lang w:eastAsia="es-ES_tradnl"/>
        </w:rPr>
      </w:pPr>
      <w:bookmarkStart w:id="2" w:name="_Hlk83740577"/>
      <w:r w:rsidRPr="009E47D0">
        <w:rPr>
          <w:rFonts w:ascii="Arial" w:eastAsia="Arial" w:hAnsi="Arial" w:cs="Arial"/>
          <w:b/>
          <w:sz w:val="28"/>
          <w:szCs w:val="28"/>
          <w:lang w:eastAsia="es-ES_tradnl"/>
        </w:rPr>
        <w:tab/>
      </w:r>
      <w:r w:rsidRPr="009E47D0">
        <w:rPr>
          <w:rFonts w:ascii="Arial" w:eastAsia="Arial" w:hAnsi="Arial" w:cs="Arial"/>
          <w:b/>
          <w:sz w:val="28"/>
          <w:szCs w:val="28"/>
          <w:lang w:eastAsia="es-ES_tradnl"/>
        </w:rPr>
        <w:tab/>
      </w:r>
      <w:r w:rsidRPr="009E47D0">
        <w:rPr>
          <w:rFonts w:ascii="Arial" w:eastAsia="Arial" w:hAnsi="Arial" w:cs="Arial"/>
          <w:b/>
          <w:sz w:val="28"/>
          <w:szCs w:val="28"/>
          <w:lang w:eastAsia="es-ES_tradnl"/>
        </w:rPr>
        <w:tab/>
      </w:r>
      <w:r w:rsidRPr="009E47D0">
        <w:rPr>
          <w:rFonts w:ascii="Arial" w:eastAsia="Arial" w:hAnsi="Arial" w:cs="Arial"/>
          <w:b/>
          <w:sz w:val="28"/>
          <w:szCs w:val="28"/>
          <w:lang w:eastAsia="es-ES_tradnl"/>
        </w:rPr>
        <w:tab/>
      </w:r>
      <w:r w:rsidRPr="009E47D0">
        <w:rPr>
          <w:rFonts w:ascii="Arial" w:eastAsia="Arial" w:hAnsi="Arial" w:cs="Arial"/>
          <w:b/>
          <w:sz w:val="28"/>
          <w:szCs w:val="28"/>
          <w:lang w:eastAsia="es-ES_tradnl"/>
        </w:rPr>
        <w:tab/>
      </w:r>
      <w:r w:rsidRPr="009E47D0">
        <w:rPr>
          <w:rFonts w:ascii="Arial" w:eastAsia="Arial" w:hAnsi="Arial" w:cs="Arial"/>
          <w:b/>
          <w:sz w:val="28"/>
          <w:szCs w:val="28"/>
          <w:lang w:eastAsia="es-ES_tradnl"/>
        </w:rPr>
        <w:tab/>
      </w:r>
      <w:r w:rsidRPr="009E47D0">
        <w:rPr>
          <w:rFonts w:ascii="Arial" w:eastAsia="Arial" w:hAnsi="Arial" w:cs="Arial"/>
          <w:b/>
          <w:sz w:val="28"/>
          <w:szCs w:val="28"/>
          <w:lang w:eastAsia="es-ES_tradnl"/>
        </w:rPr>
        <w:tab/>
      </w:r>
      <w:r w:rsidRPr="009E47D0">
        <w:rPr>
          <w:rFonts w:ascii="Arial" w:eastAsia="Arial" w:hAnsi="Arial" w:cs="Arial"/>
          <w:b/>
          <w:sz w:val="28"/>
          <w:szCs w:val="28"/>
          <w:lang w:eastAsia="es-ES_tradnl"/>
        </w:rPr>
        <w:tab/>
      </w:r>
      <w:r w:rsidRPr="009E47D0">
        <w:rPr>
          <w:rFonts w:ascii="Arial" w:eastAsia="Arial" w:hAnsi="Arial" w:cs="Arial"/>
          <w:b/>
          <w:sz w:val="28"/>
          <w:szCs w:val="28"/>
          <w:lang w:eastAsia="es-ES_tradnl"/>
        </w:rPr>
        <w:tab/>
      </w:r>
      <w:bookmarkEnd w:id="2"/>
    </w:p>
    <w:p w14:paraId="2F0B1458" w14:textId="59A46B35" w:rsidR="00264306" w:rsidRDefault="00264306" w:rsidP="00854F7F">
      <w:pPr>
        <w:spacing w:after="0" w:line="360" w:lineRule="auto"/>
        <w:rPr>
          <w:rFonts w:ascii="Arial" w:hAnsi="Arial" w:cs="Arial"/>
          <w:lang w:eastAsia="es-ES_tradnl"/>
        </w:rPr>
      </w:pPr>
    </w:p>
    <w:p w14:paraId="13B1BBC7" w14:textId="247D8DDF" w:rsidR="00CB0A09" w:rsidRDefault="00CB0A09" w:rsidP="00854F7F">
      <w:pPr>
        <w:spacing w:after="0" w:line="360" w:lineRule="auto"/>
        <w:rPr>
          <w:rFonts w:ascii="Arial" w:hAnsi="Arial" w:cs="Arial"/>
          <w:lang w:eastAsia="es-ES_tradnl"/>
        </w:rPr>
      </w:pPr>
    </w:p>
    <w:p w14:paraId="7FB86FE9" w14:textId="0455BB26" w:rsidR="00CB0A09" w:rsidRDefault="00CB0A09" w:rsidP="00854F7F">
      <w:pPr>
        <w:spacing w:after="0" w:line="360" w:lineRule="auto"/>
        <w:rPr>
          <w:rFonts w:ascii="Arial" w:hAnsi="Arial" w:cs="Arial"/>
          <w:lang w:eastAsia="es-ES_tradnl"/>
        </w:rPr>
      </w:pPr>
    </w:p>
    <w:p w14:paraId="67F9490A" w14:textId="10852298" w:rsidR="00CB0A09" w:rsidRDefault="00CB0A09" w:rsidP="00854F7F">
      <w:pPr>
        <w:spacing w:after="0" w:line="360" w:lineRule="auto"/>
        <w:rPr>
          <w:rFonts w:ascii="Arial" w:hAnsi="Arial" w:cs="Arial"/>
          <w:lang w:eastAsia="es-ES_tradnl"/>
        </w:rPr>
      </w:pPr>
    </w:p>
    <w:p w14:paraId="5E8CE421" w14:textId="0336FCDA" w:rsidR="00CB0A09" w:rsidRDefault="00CB0A09" w:rsidP="00854F7F">
      <w:pPr>
        <w:spacing w:after="0" w:line="360" w:lineRule="auto"/>
        <w:rPr>
          <w:rFonts w:ascii="Arial" w:hAnsi="Arial" w:cs="Arial"/>
          <w:lang w:eastAsia="es-ES_tradnl"/>
        </w:rPr>
      </w:pPr>
    </w:p>
    <w:p w14:paraId="6F8EE02E" w14:textId="5CCBACBD" w:rsidR="00CB0A09" w:rsidRDefault="00CB0A09" w:rsidP="00854F7F">
      <w:pPr>
        <w:spacing w:after="0" w:line="360" w:lineRule="auto"/>
        <w:rPr>
          <w:rFonts w:ascii="Arial" w:hAnsi="Arial" w:cs="Arial"/>
          <w:lang w:eastAsia="es-ES_tradnl"/>
        </w:rPr>
      </w:pPr>
    </w:p>
    <w:p w14:paraId="0CAEB7CA" w14:textId="0B8A6F78" w:rsidR="00CB0A09" w:rsidRDefault="00CB0A09" w:rsidP="00854F7F">
      <w:pPr>
        <w:spacing w:after="0" w:line="360" w:lineRule="auto"/>
        <w:rPr>
          <w:rFonts w:ascii="Arial" w:hAnsi="Arial" w:cs="Arial"/>
          <w:lang w:eastAsia="es-ES_tradnl"/>
        </w:rPr>
      </w:pPr>
    </w:p>
    <w:p w14:paraId="58E2FE79" w14:textId="5AC14C38" w:rsidR="00CB0A09" w:rsidRDefault="00CB0A09" w:rsidP="00854F7F">
      <w:pPr>
        <w:spacing w:after="0" w:line="360" w:lineRule="auto"/>
        <w:rPr>
          <w:rFonts w:ascii="Arial" w:hAnsi="Arial" w:cs="Arial"/>
          <w:lang w:eastAsia="es-ES_tradnl"/>
        </w:rPr>
      </w:pPr>
    </w:p>
    <w:p w14:paraId="4495DBAE" w14:textId="0A427A94" w:rsidR="00CB0A09" w:rsidRDefault="00CB0A09" w:rsidP="00854F7F">
      <w:pPr>
        <w:spacing w:after="0" w:line="360" w:lineRule="auto"/>
        <w:rPr>
          <w:rFonts w:ascii="Arial" w:hAnsi="Arial" w:cs="Arial"/>
          <w:lang w:eastAsia="es-ES_tradnl"/>
        </w:rPr>
      </w:pPr>
    </w:p>
    <w:p w14:paraId="33652B73" w14:textId="344916B9" w:rsidR="00CB0A09" w:rsidRDefault="00CB0A09" w:rsidP="00854F7F">
      <w:pPr>
        <w:spacing w:after="0" w:line="360" w:lineRule="auto"/>
        <w:rPr>
          <w:rFonts w:ascii="Arial" w:hAnsi="Arial" w:cs="Arial"/>
          <w:lang w:eastAsia="es-ES_tradnl"/>
        </w:rPr>
      </w:pPr>
    </w:p>
    <w:p w14:paraId="72F997F0" w14:textId="5AB5034E" w:rsidR="00CB0A09" w:rsidRDefault="00CB0A09" w:rsidP="00854F7F">
      <w:pPr>
        <w:spacing w:after="0" w:line="360" w:lineRule="auto"/>
        <w:rPr>
          <w:rFonts w:ascii="Arial" w:hAnsi="Arial" w:cs="Arial"/>
          <w:lang w:eastAsia="es-ES_tradnl"/>
        </w:rPr>
      </w:pPr>
    </w:p>
    <w:p w14:paraId="6D4CA72B" w14:textId="528D5971" w:rsidR="00CB0A09" w:rsidRDefault="00CB0A09" w:rsidP="00854F7F">
      <w:pPr>
        <w:spacing w:after="0" w:line="360" w:lineRule="auto"/>
        <w:rPr>
          <w:rFonts w:ascii="Arial" w:hAnsi="Arial" w:cs="Arial"/>
          <w:lang w:eastAsia="es-ES_tradnl"/>
        </w:rPr>
      </w:pPr>
    </w:p>
    <w:p w14:paraId="13AD20BD" w14:textId="4828D8D5" w:rsidR="00CB0A09" w:rsidRDefault="00CB0A09" w:rsidP="00854F7F">
      <w:pPr>
        <w:spacing w:after="0" w:line="360" w:lineRule="auto"/>
        <w:rPr>
          <w:rFonts w:ascii="Arial" w:hAnsi="Arial" w:cs="Arial"/>
          <w:lang w:eastAsia="es-ES_tradnl"/>
        </w:rPr>
      </w:pPr>
    </w:p>
    <w:p w14:paraId="4597500A" w14:textId="77777777" w:rsidR="00CB0A09" w:rsidRDefault="00CB0A09" w:rsidP="00A67F54">
      <w:pPr>
        <w:pStyle w:val="Ttulo1"/>
        <w:rPr>
          <w:rFonts w:eastAsia="Arial"/>
        </w:rPr>
        <w:sectPr w:rsidR="00CB0A09" w:rsidSect="000C43E9">
          <w:pgSz w:w="11906" w:h="16838"/>
          <w:pgMar w:top="1134" w:right="1134" w:bottom="1134" w:left="1134" w:header="284" w:footer="624" w:gutter="0"/>
          <w:pgNumType w:start="0"/>
          <w:cols w:space="708"/>
          <w:titlePg/>
          <w:docGrid w:linePitch="360"/>
        </w:sectPr>
      </w:pPr>
      <w:bookmarkStart w:id="3" w:name="_Toc83754182"/>
    </w:p>
    <w:p w14:paraId="5718318F" w14:textId="22F14469" w:rsidR="00264306" w:rsidRPr="006A7B0F" w:rsidRDefault="00264306" w:rsidP="006A7B0F">
      <w:pPr>
        <w:spacing w:after="0" w:line="360" w:lineRule="auto"/>
        <w:jc w:val="center"/>
        <w:rPr>
          <w:rFonts w:ascii="Arial" w:eastAsia="Arial" w:hAnsi="Arial" w:cs="Arial"/>
          <w:b/>
          <w:color w:val="DB3A8D"/>
          <w:sz w:val="72"/>
          <w:szCs w:val="72"/>
          <w:lang w:eastAsia="es-ES_tradnl"/>
        </w:rPr>
      </w:pPr>
      <w:r w:rsidRPr="006A7B0F">
        <w:rPr>
          <w:rFonts w:ascii="Arial" w:eastAsia="Arial" w:hAnsi="Arial" w:cs="Arial"/>
          <w:b/>
          <w:color w:val="DB3A8D"/>
          <w:sz w:val="72"/>
          <w:szCs w:val="72"/>
          <w:lang w:eastAsia="es-ES_tradnl"/>
        </w:rPr>
        <w:lastRenderedPageBreak/>
        <w:t>Introducción</w:t>
      </w:r>
      <w:bookmarkEnd w:id="3"/>
    </w:p>
    <w:p w14:paraId="563220A0" w14:textId="77777777" w:rsidR="00264306" w:rsidRPr="006E41F4" w:rsidRDefault="00264306" w:rsidP="006A25DB">
      <w:pPr>
        <w:numPr>
          <w:ilvl w:val="0"/>
          <w:numId w:val="39"/>
        </w:numPr>
        <w:spacing w:after="0" w:line="360" w:lineRule="auto"/>
        <w:rPr>
          <w:rFonts w:ascii="Arial" w:eastAsia="Arial" w:hAnsi="Arial" w:cs="Arial"/>
          <w:sz w:val="28"/>
          <w:szCs w:val="28"/>
          <w:lang w:eastAsia="es-ES_tradnl"/>
        </w:rPr>
      </w:pPr>
      <w:r w:rsidRPr="006E41F4">
        <w:rPr>
          <w:rFonts w:ascii="Arial" w:eastAsia="Times New Roman" w:hAnsi="Arial" w:cs="Arial"/>
          <w:sz w:val="28"/>
          <w:szCs w:val="28"/>
          <w:lang w:eastAsia="es-ES_tradnl"/>
        </w:rPr>
        <w:t>El Acuerdo General de Administración es u</w:t>
      </w:r>
      <w:r w:rsidRPr="006E41F4">
        <w:rPr>
          <w:rFonts w:ascii="Arial" w:eastAsia="Arial" w:hAnsi="Arial" w:cs="Arial"/>
          <w:sz w:val="28"/>
          <w:szCs w:val="28"/>
          <w:lang w:eastAsia="es-ES_tradnl"/>
        </w:rPr>
        <w:t>n documento que explica las acciones que deben atender l</w:t>
      </w:r>
      <w:r w:rsidR="00BB7493" w:rsidRPr="006E41F4">
        <w:rPr>
          <w:rFonts w:ascii="Arial" w:eastAsia="Arial" w:hAnsi="Arial" w:cs="Arial"/>
          <w:sz w:val="28"/>
          <w:szCs w:val="28"/>
          <w:lang w:eastAsia="es-ES_tradnl"/>
        </w:rPr>
        <w:t>o</w:t>
      </w:r>
      <w:r w:rsidRPr="006E41F4">
        <w:rPr>
          <w:rFonts w:ascii="Arial" w:eastAsia="Arial" w:hAnsi="Arial" w:cs="Arial"/>
          <w:sz w:val="28"/>
          <w:szCs w:val="28"/>
          <w:lang w:eastAsia="es-ES_tradnl"/>
        </w:rPr>
        <w:t>s</w:t>
      </w:r>
      <w:r w:rsidR="00BB7493" w:rsidRPr="006E41F4">
        <w:rPr>
          <w:rFonts w:ascii="Arial" w:eastAsia="Arial" w:hAnsi="Arial" w:cs="Arial"/>
          <w:sz w:val="28"/>
          <w:szCs w:val="28"/>
          <w:lang w:eastAsia="es-ES_tradnl"/>
        </w:rPr>
        <w:t xml:space="preserve"> órganos y</w:t>
      </w:r>
      <w:r w:rsidRPr="006E41F4">
        <w:rPr>
          <w:rFonts w:ascii="Arial" w:eastAsia="Arial" w:hAnsi="Arial" w:cs="Arial"/>
          <w:sz w:val="28"/>
          <w:szCs w:val="28"/>
          <w:lang w:eastAsia="es-ES_tradnl"/>
        </w:rPr>
        <w:t xml:space="preserve"> áreas administrativas de la Suprema Corte hacia las personas con discapacidad o con dificultades para realizar alguna actividad laboral dentro de la institución.</w:t>
      </w:r>
    </w:p>
    <w:p w14:paraId="5C1A869F" w14:textId="46037D3F" w:rsidR="00264306" w:rsidRPr="006E41F4" w:rsidRDefault="00264306" w:rsidP="006A25DB">
      <w:pPr>
        <w:numPr>
          <w:ilvl w:val="0"/>
          <w:numId w:val="39"/>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Tiene como finalidad generar un cambio en la cultura de todo el personal de la Suprema Corte; </w:t>
      </w:r>
      <w:r w:rsidR="00BB26A4" w:rsidRPr="006E41F4">
        <w:rPr>
          <w:rFonts w:ascii="Arial" w:eastAsia="Arial" w:hAnsi="Arial" w:cs="Arial"/>
          <w:sz w:val="28"/>
          <w:szCs w:val="28"/>
          <w:lang w:eastAsia="es-ES_tradnl"/>
        </w:rPr>
        <w:t xml:space="preserve">garantizando </w:t>
      </w:r>
      <w:r w:rsidRPr="006E41F4">
        <w:rPr>
          <w:rFonts w:ascii="Arial" w:eastAsia="Arial" w:hAnsi="Arial" w:cs="Arial"/>
          <w:sz w:val="28"/>
          <w:szCs w:val="28"/>
          <w:lang w:eastAsia="es-ES_tradnl"/>
        </w:rPr>
        <w:t>la accesibilidad y respetando plenamente los derechos humanos de las personas con discapacidad.</w:t>
      </w:r>
    </w:p>
    <w:p w14:paraId="00AB5C34" w14:textId="77777777" w:rsidR="00264306" w:rsidRPr="006E41F4" w:rsidRDefault="00264306" w:rsidP="006A25DB">
      <w:pPr>
        <w:numPr>
          <w:ilvl w:val="0"/>
          <w:numId w:val="39"/>
        </w:numPr>
        <w:spacing w:after="0" w:line="360" w:lineRule="auto"/>
        <w:rPr>
          <w:rFonts w:ascii="Arial" w:eastAsia="Arial" w:hAnsi="Arial" w:cs="Arial"/>
          <w:sz w:val="28"/>
          <w:szCs w:val="28"/>
          <w:lang w:eastAsia="es-ES_tradnl"/>
        </w:rPr>
      </w:pPr>
      <w:bookmarkStart w:id="4" w:name="_Hlk83597808"/>
      <w:r w:rsidRPr="006E41F4">
        <w:rPr>
          <w:rFonts w:ascii="Arial" w:eastAsia="Arial" w:hAnsi="Arial" w:cs="Arial"/>
          <w:sz w:val="28"/>
          <w:szCs w:val="28"/>
          <w:lang w:eastAsia="es-ES_tradnl"/>
        </w:rPr>
        <w:t xml:space="preserve">El Acuerdo comienza con una sección llamada Considerandos y luego sigue </w:t>
      </w:r>
      <w:bookmarkEnd w:id="4"/>
      <w:r w:rsidRPr="006E41F4">
        <w:rPr>
          <w:rFonts w:ascii="Arial" w:eastAsia="Arial" w:hAnsi="Arial" w:cs="Arial"/>
          <w:sz w:val="28"/>
          <w:szCs w:val="28"/>
          <w:lang w:eastAsia="es-ES_tradnl"/>
        </w:rPr>
        <w:t>el Capítulo 1, llamado Definiciones.</w:t>
      </w:r>
    </w:p>
    <w:p w14:paraId="48FCF395" w14:textId="77777777" w:rsidR="00264306" w:rsidRPr="006E41F4" w:rsidRDefault="00264306" w:rsidP="006A25DB">
      <w:pPr>
        <w:numPr>
          <w:ilvl w:val="0"/>
          <w:numId w:val="39"/>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Después, los demás Capítulos se dividen en 2 partes, una Parte General y otra Parte Específica:</w:t>
      </w:r>
    </w:p>
    <w:p w14:paraId="2B1979EA" w14:textId="77777777" w:rsidR="00264306" w:rsidRPr="006E41F4" w:rsidRDefault="00264306" w:rsidP="006A25DB">
      <w:pPr>
        <w:spacing w:after="0" w:line="360" w:lineRule="auto"/>
        <w:ind w:firstLine="720"/>
        <w:rPr>
          <w:rFonts w:ascii="Arial" w:eastAsia="Arial" w:hAnsi="Arial" w:cs="Arial"/>
          <w:sz w:val="28"/>
          <w:szCs w:val="28"/>
          <w:lang w:eastAsia="es-ES_tradnl"/>
        </w:rPr>
      </w:pPr>
      <w:r w:rsidRPr="006E41F4">
        <w:rPr>
          <w:rFonts w:ascii="Arial" w:eastAsia="Arial" w:hAnsi="Arial" w:cs="Arial"/>
          <w:sz w:val="28"/>
          <w:szCs w:val="28"/>
          <w:lang w:eastAsia="es-ES_tradnl"/>
        </w:rPr>
        <w:t>En la Parte General encontrarás los Capítulos del 2 al 7.</w:t>
      </w:r>
    </w:p>
    <w:p w14:paraId="0B66E2B3" w14:textId="77777777" w:rsidR="00264306" w:rsidRPr="006E41F4" w:rsidRDefault="00264306" w:rsidP="006A25DB">
      <w:pPr>
        <w:spacing w:after="0" w:line="360" w:lineRule="auto"/>
        <w:ind w:firstLine="720"/>
        <w:rPr>
          <w:rFonts w:ascii="Arial" w:eastAsia="Arial" w:hAnsi="Arial" w:cs="Arial"/>
          <w:sz w:val="28"/>
          <w:szCs w:val="28"/>
          <w:lang w:eastAsia="es-ES_tradnl"/>
        </w:rPr>
      </w:pPr>
      <w:r w:rsidRPr="006E41F4">
        <w:rPr>
          <w:rFonts w:ascii="Arial" w:eastAsia="Arial" w:hAnsi="Arial" w:cs="Arial"/>
          <w:sz w:val="28"/>
          <w:szCs w:val="28"/>
          <w:lang w:eastAsia="es-ES_tradnl"/>
        </w:rPr>
        <w:t>En la Parte Específica encontrarás los Capítulos del 8 al 13.</w:t>
      </w:r>
    </w:p>
    <w:p w14:paraId="05139498" w14:textId="6270A4D7" w:rsidR="00264306" w:rsidRPr="006E41F4" w:rsidRDefault="00264306" w:rsidP="00434196">
      <w:pPr>
        <w:numPr>
          <w:ilvl w:val="0"/>
          <w:numId w:val="39"/>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Por último, se encuentra la sección llamada Transitorios</w:t>
      </w:r>
      <w:r w:rsidR="00434196" w:rsidRPr="00116FB0">
        <w:rPr>
          <w:rFonts w:ascii="Arial" w:eastAsia="Arial" w:hAnsi="Arial" w:cs="Arial"/>
          <w:sz w:val="28"/>
          <w:szCs w:val="28"/>
          <w:lang w:eastAsia="es-ES_tradnl"/>
        </w:rPr>
        <w:t>.</w:t>
      </w:r>
    </w:p>
    <w:p w14:paraId="5B383B19" w14:textId="77777777" w:rsidR="00264306" w:rsidRPr="006E41F4" w:rsidRDefault="00264306" w:rsidP="006A25DB">
      <w:pPr>
        <w:spacing w:after="0" w:line="360" w:lineRule="auto"/>
        <w:rPr>
          <w:rFonts w:ascii="Arial" w:eastAsia="Arial" w:hAnsi="Arial" w:cs="Arial"/>
          <w:sz w:val="28"/>
          <w:szCs w:val="28"/>
          <w:lang w:eastAsia="es-ES_tradnl"/>
        </w:rPr>
      </w:pPr>
    </w:p>
    <w:p w14:paraId="17400A8C" w14:textId="77777777" w:rsidR="00264306" w:rsidRPr="00116FB0" w:rsidRDefault="00264306" w:rsidP="006A25DB">
      <w:pPr>
        <w:spacing w:after="0" w:line="360" w:lineRule="auto"/>
        <w:rPr>
          <w:rFonts w:ascii="Arial" w:eastAsia="Times New Roman" w:hAnsi="Arial" w:cs="Arial"/>
          <w:sz w:val="28"/>
          <w:szCs w:val="28"/>
          <w:lang w:eastAsia="es-ES_tradnl"/>
        </w:rPr>
      </w:pPr>
      <w:r w:rsidRPr="006E41F4">
        <w:rPr>
          <w:rFonts w:ascii="Arial" w:eastAsia="Arial" w:hAnsi="Arial" w:cs="Arial"/>
          <w:sz w:val="28"/>
          <w:szCs w:val="28"/>
          <w:lang w:eastAsia="es-ES_tradnl"/>
        </w:rPr>
        <w:t>Es importa</w:t>
      </w:r>
      <w:r w:rsidR="00404FF0" w:rsidRPr="006E41F4">
        <w:rPr>
          <w:rFonts w:ascii="Arial" w:eastAsia="Arial" w:hAnsi="Arial" w:cs="Arial"/>
          <w:sz w:val="28"/>
          <w:szCs w:val="28"/>
          <w:lang w:eastAsia="es-ES_tradnl"/>
        </w:rPr>
        <w:t>nte</w:t>
      </w:r>
      <w:r w:rsidRPr="006E41F4">
        <w:rPr>
          <w:rFonts w:ascii="Arial" w:eastAsia="Arial" w:hAnsi="Arial" w:cs="Arial"/>
          <w:sz w:val="28"/>
          <w:szCs w:val="28"/>
          <w:lang w:eastAsia="es-ES_tradnl"/>
        </w:rPr>
        <w:t xml:space="preserve"> mencionar que esta versión en lenguaje claro o lectura facilitada contiene al final de su texto un Glosario (diccionario que tiene definiciones de palabras para comprender el documento).</w:t>
      </w:r>
    </w:p>
    <w:p w14:paraId="75A87B57" w14:textId="010BE33C" w:rsidR="00264306" w:rsidRDefault="00264306" w:rsidP="000C43E9">
      <w:p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 </w:t>
      </w:r>
    </w:p>
    <w:p w14:paraId="6519FCEC" w14:textId="77777777" w:rsidR="007750B8" w:rsidRDefault="007750B8" w:rsidP="000C43E9">
      <w:pPr>
        <w:spacing w:after="0" w:line="360" w:lineRule="auto"/>
        <w:rPr>
          <w:rFonts w:ascii="Arial" w:eastAsia="Arial" w:hAnsi="Arial" w:cs="Arial"/>
          <w:sz w:val="28"/>
          <w:szCs w:val="28"/>
          <w:lang w:eastAsia="es-ES_tradnl"/>
        </w:rPr>
      </w:pPr>
    </w:p>
    <w:p w14:paraId="3108E49E" w14:textId="77777777" w:rsidR="007750B8" w:rsidRDefault="007750B8" w:rsidP="000C43E9">
      <w:pPr>
        <w:spacing w:after="0" w:line="360" w:lineRule="auto"/>
        <w:rPr>
          <w:rFonts w:ascii="Arial" w:eastAsia="Arial" w:hAnsi="Arial" w:cs="Arial"/>
          <w:sz w:val="28"/>
          <w:szCs w:val="28"/>
          <w:lang w:eastAsia="es-ES_tradnl"/>
        </w:rPr>
      </w:pPr>
    </w:p>
    <w:p w14:paraId="3D37570B" w14:textId="77777777" w:rsidR="007750B8" w:rsidRPr="006E41F4" w:rsidRDefault="007750B8" w:rsidP="000C43E9">
      <w:pPr>
        <w:spacing w:after="0" w:line="360" w:lineRule="auto"/>
        <w:rPr>
          <w:rFonts w:ascii="Arial" w:eastAsia="Arial" w:hAnsi="Arial" w:cs="Arial"/>
          <w:sz w:val="28"/>
          <w:szCs w:val="28"/>
          <w:lang w:eastAsia="es-ES_tradnl"/>
        </w:rPr>
      </w:pPr>
    </w:p>
    <w:p w14:paraId="5B90BA4E" w14:textId="7D93C7F3" w:rsidR="00264306" w:rsidRPr="006E41F4" w:rsidRDefault="00264306" w:rsidP="00A11470">
      <w:pPr>
        <w:pStyle w:val="Ttulo1"/>
        <w:jc w:val="center"/>
        <w:rPr>
          <w:rFonts w:ascii="Arial" w:eastAsia="Arial" w:hAnsi="Arial" w:cs="Arial"/>
          <w:b/>
          <w:color w:val="000000"/>
          <w:sz w:val="28"/>
          <w:szCs w:val="28"/>
          <w:lang w:val="es-ES"/>
        </w:rPr>
      </w:pPr>
      <w:bookmarkStart w:id="5" w:name="_Toc83754183"/>
      <w:r w:rsidRPr="006E41F4">
        <w:rPr>
          <w:rFonts w:ascii="Arial" w:eastAsia="Arial" w:hAnsi="Arial" w:cs="Arial"/>
          <w:b/>
          <w:color w:val="000000"/>
          <w:sz w:val="28"/>
          <w:szCs w:val="28"/>
          <w:lang w:val="es-ES"/>
        </w:rPr>
        <w:lastRenderedPageBreak/>
        <w:t>ALGUNOS CONCEPTOS IMPORTANTES PARA ENTENDER MEJOR EL ACUERDO GENERAL DE ADMINISTRACIÓN</w:t>
      </w:r>
      <w:bookmarkEnd w:id="5"/>
    </w:p>
    <w:p w14:paraId="5A482C5C" w14:textId="77777777" w:rsidR="00264306" w:rsidRPr="006E41F4" w:rsidRDefault="00264306" w:rsidP="00996359">
      <w:pPr>
        <w:pStyle w:val="Ttulo1"/>
        <w:rPr>
          <w:rFonts w:ascii="Arial" w:eastAsia="Arial" w:hAnsi="Arial" w:cs="Arial"/>
          <w:b/>
          <w:bCs/>
          <w:color w:val="000000"/>
          <w:sz w:val="28"/>
          <w:szCs w:val="28"/>
        </w:rPr>
      </w:pPr>
    </w:p>
    <w:p w14:paraId="1DDAA016" w14:textId="77777777" w:rsidR="00264306" w:rsidRPr="006E41F4" w:rsidRDefault="00264306" w:rsidP="006A25DB">
      <w:pPr>
        <w:pBdr>
          <w:top w:val="nil"/>
          <w:left w:val="nil"/>
          <w:bottom w:val="nil"/>
          <w:right w:val="nil"/>
          <w:between w:val="nil"/>
        </w:pBdr>
        <w:spacing w:after="0" w:line="360" w:lineRule="auto"/>
        <w:rPr>
          <w:rFonts w:ascii="Arial" w:eastAsia="Arial" w:hAnsi="Arial" w:cs="Arial"/>
          <w:b/>
          <w:bCs/>
          <w:color w:val="000000"/>
          <w:sz w:val="28"/>
          <w:szCs w:val="28"/>
          <w:lang w:val="es-MX" w:eastAsia="es-ES_tradnl"/>
        </w:rPr>
      </w:pPr>
      <w:r w:rsidRPr="006E41F4">
        <w:rPr>
          <w:rFonts w:ascii="Arial" w:eastAsia="Arial" w:hAnsi="Arial" w:cs="Arial"/>
          <w:b/>
          <w:bCs/>
          <w:color w:val="000000"/>
          <w:sz w:val="28"/>
          <w:szCs w:val="28"/>
          <w:lang w:val="es-MX" w:eastAsia="es-ES_tradnl"/>
        </w:rPr>
        <w:t xml:space="preserve">¿Qué es la Constitución Política de los Estados Unidos Mexicanos? </w:t>
      </w:r>
    </w:p>
    <w:p w14:paraId="673C3D96" w14:textId="77777777" w:rsidR="00264306" w:rsidRPr="006E41F4" w:rsidRDefault="00264306" w:rsidP="006A25DB">
      <w:pPr>
        <w:numPr>
          <w:ilvl w:val="0"/>
          <w:numId w:val="6"/>
        </w:numPr>
        <w:pBdr>
          <w:top w:val="nil"/>
          <w:left w:val="nil"/>
          <w:bottom w:val="nil"/>
          <w:right w:val="nil"/>
          <w:between w:val="nil"/>
        </w:pBdr>
        <w:spacing w:after="0" w:line="360" w:lineRule="auto"/>
        <w:rPr>
          <w:rFonts w:ascii="Arial" w:eastAsia="Arial" w:hAnsi="Arial" w:cs="Arial"/>
          <w:color w:val="000000"/>
          <w:sz w:val="28"/>
          <w:szCs w:val="28"/>
          <w:lang w:eastAsia="es-ES_tradnl"/>
        </w:rPr>
      </w:pPr>
      <w:r w:rsidRPr="006E41F4">
        <w:rPr>
          <w:rFonts w:ascii="Arial" w:eastAsia="Arial" w:hAnsi="Arial" w:cs="Arial"/>
          <w:bCs/>
          <w:color w:val="000000"/>
          <w:sz w:val="28"/>
          <w:szCs w:val="28"/>
          <w:lang w:val="es-MX" w:eastAsia="es-ES_tradnl"/>
        </w:rPr>
        <w:t>Es la ley más importante de nuestro país.</w:t>
      </w:r>
      <w:r w:rsidRPr="006E41F4" w:rsidDel="0051156F">
        <w:rPr>
          <w:rFonts w:ascii="Arial" w:eastAsia="Arial" w:hAnsi="Arial" w:cs="Arial"/>
          <w:color w:val="000000"/>
          <w:sz w:val="28"/>
          <w:szCs w:val="28"/>
          <w:lang w:eastAsia="es-ES_tradnl"/>
        </w:rPr>
        <w:t xml:space="preserve"> </w:t>
      </w:r>
      <w:r w:rsidRPr="006E41F4">
        <w:rPr>
          <w:rFonts w:ascii="Arial" w:eastAsia="Arial" w:hAnsi="Arial" w:cs="Arial"/>
          <w:color w:val="000000"/>
          <w:sz w:val="28"/>
          <w:szCs w:val="28"/>
          <w:lang w:eastAsia="es-ES_tradnl"/>
        </w:rPr>
        <w:t xml:space="preserve"> </w:t>
      </w:r>
    </w:p>
    <w:p w14:paraId="0D139C48" w14:textId="77777777" w:rsidR="00264306" w:rsidRPr="006E41F4" w:rsidRDefault="00264306" w:rsidP="006A25DB">
      <w:pPr>
        <w:numPr>
          <w:ilvl w:val="0"/>
          <w:numId w:val="6"/>
        </w:numPr>
        <w:pBdr>
          <w:top w:val="nil"/>
          <w:left w:val="nil"/>
          <w:bottom w:val="nil"/>
          <w:right w:val="nil"/>
          <w:between w:val="nil"/>
        </w:pBdr>
        <w:spacing w:after="0" w:line="360" w:lineRule="auto"/>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En ella están escritos los derechos y las obligaciones que tienen todas las personas en nuestro país, así como las obligaciones en materia de derechos humanos que tiene el gobierno.</w:t>
      </w:r>
    </w:p>
    <w:p w14:paraId="445F2224" w14:textId="77777777" w:rsidR="00264306" w:rsidRPr="006E41F4" w:rsidRDefault="00264306" w:rsidP="006A25DB">
      <w:pPr>
        <w:numPr>
          <w:ilvl w:val="0"/>
          <w:numId w:val="6"/>
        </w:numPr>
        <w:pBdr>
          <w:top w:val="nil"/>
          <w:left w:val="nil"/>
          <w:bottom w:val="nil"/>
          <w:right w:val="nil"/>
          <w:between w:val="nil"/>
        </w:pBdr>
        <w:spacing w:after="0" w:line="360" w:lineRule="auto"/>
        <w:rPr>
          <w:rFonts w:ascii="Arial" w:eastAsia="Arial" w:hAnsi="Arial" w:cs="Arial"/>
          <w:color w:val="000000"/>
          <w:sz w:val="28"/>
          <w:szCs w:val="28"/>
          <w:lang w:val="es-MX" w:eastAsia="es-ES_tradnl"/>
        </w:rPr>
      </w:pPr>
      <w:r w:rsidRPr="006E41F4">
        <w:rPr>
          <w:rFonts w:ascii="Arial" w:eastAsia="Arial" w:hAnsi="Arial" w:cs="Arial"/>
          <w:color w:val="000000"/>
          <w:sz w:val="28"/>
          <w:szCs w:val="28"/>
          <w:lang w:eastAsia="es-ES_tradnl"/>
        </w:rPr>
        <w:t>Además, dice que todas las autoridades tienen la obligación de dar a conocer, respetar, proteger y asegurar los derechos humanos.</w:t>
      </w:r>
    </w:p>
    <w:p w14:paraId="10AD8A76" w14:textId="77777777" w:rsidR="00264306" w:rsidRPr="006E41F4" w:rsidRDefault="00264306" w:rsidP="006A25DB">
      <w:pPr>
        <w:numPr>
          <w:ilvl w:val="0"/>
          <w:numId w:val="6"/>
        </w:numPr>
        <w:pBdr>
          <w:top w:val="nil"/>
          <w:left w:val="nil"/>
          <w:bottom w:val="nil"/>
          <w:right w:val="nil"/>
          <w:between w:val="nil"/>
        </w:pBdr>
        <w:spacing w:after="0" w:line="360" w:lineRule="auto"/>
        <w:rPr>
          <w:rFonts w:ascii="Arial" w:eastAsia="Arial" w:hAnsi="Arial" w:cs="Arial"/>
          <w:color w:val="000000"/>
          <w:sz w:val="28"/>
          <w:szCs w:val="28"/>
          <w:lang w:val="es-MX" w:eastAsia="es-ES_tradnl"/>
        </w:rPr>
      </w:pPr>
      <w:r w:rsidRPr="006E41F4">
        <w:rPr>
          <w:rFonts w:ascii="Arial" w:eastAsia="Arial" w:hAnsi="Arial" w:cs="Arial"/>
          <w:color w:val="000000"/>
          <w:sz w:val="28"/>
          <w:szCs w:val="28"/>
          <w:lang w:eastAsia="es-ES_tradnl"/>
        </w:rPr>
        <w:t xml:space="preserve">El artículo 1 de la Constitución </w:t>
      </w:r>
      <w:r w:rsidRPr="006E41F4">
        <w:rPr>
          <w:rFonts w:ascii="Arial" w:eastAsia="Arial" w:hAnsi="Arial" w:cs="Arial"/>
          <w:color w:val="000000"/>
          <w:sz w:val="28"/>
          <w:szCs w:val="28"/>
          <w:lang w:val="es-MX" w:eastAsia="es-ES_tradnl"/>
        </w:rPr>
        <w:t>prohíbe la discriminación por tener una discapacidad, esto se llama “principio de no discriminación”, y todas las autoridades en nuestro país deben dar un trato igual a todas las personas.</w:t>
      </w:r>
    </w:p>
    <w:p w14:paraId="6CA57A00" w14:textId="1670B635" w:rsidR="00264306" w:rsidRPr="006E41F4" w:rsidRDefault="00264306" w:rsidP="006A25DB">
      <w:pPr>
        <w:numPr>
          <w:ilvl w:val="0"/>
          <w:numId w:val="6"/>
        </w:numPr>
        <w:pBdr>
          <w:top w:val="nil"/>
          <w:left w:val="nil"/>
          <w:bottom w:val="nil"/>
          <w:right w:val="nil"/>
          <w:between w:val="nil"/>
        </w:pBdr>
        <w:spacing w:after="0" w:line="360" w:lineRule="auto"/>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 xml:space="preserve">En el artículo 100 de la Constitución, entre otras cosas, está escrito que la o el </w:t>
      </w:r>
      <w:proofErr w:type="gramStart"/>
      <w:r w:rsidRPr="006E41F4">
        <w:rPr>
          <w:rFonts w:ascii="Arial" w:eastAsia="Arial" w:hAnsi="Arial" w:cs="Arial"/>
          <w:color w:val="000000"/>
          <w:sz w:val="28"/>
          <w:szCs w:val="28"/>
          <w:lang w:eastAsia="es-ES_tradnl"/>
        </w:rPr>
        <w:t>Ministro Presidente</w:t>
      </w:r>
      <w:proofErr w:type="gramEnd"/>
      <w:r w:rsidRPr="006E41F4">
        <w:rPr>
          <w:rFonts w:ascii="Arial" w:eastAsia="Arial" w:hAnsi="Arial" w:cs="Arial"/>
          <w:color w:val="000000"/>
          <w:sz w:val="28"/>
          <w:szCs w:val="28"/>
          <w:lang w:eastAsia="es-ES_tradnl"/>
        </w:rPr>
        <w:t xml:space="preserve"> de la Suprema Corte de Justicia pued</w:t>
      </w:r>
      <w:r w:rsidR="00241E99" w:rsidRPr="006E41F4">
        <w:rPr>
          <w:rFonts w:ascii="Arial" w:eastAsia="Arial" w:hAnsi="Arial" w:cs="Arial"/>
          <w:color w:val="000000"/>
          <w:sz w:val="28"/>
          <w:szCs w:val="28"/>
          <w:lang w:eastAsia="es-ES_tradnl"/>
        </w:rPr>
        <w:t>e</w:t>
      </w:r>
      <w:r w:rsidRPr="006E41F4">
        <w:rPr>
          <w:rFonts w:ascii="Arial" w:eastAsia="Arial" w:hAnsi="Arial" w:cs="Arial"/>
          <w:color w:val="000000"/>
          <w:sz w:val="28"/>
          <w:szCs w:val="28"/>
          <w:lang w:eastAsia="es-ES_tradnl"/>
        </w:rPr>
        <w:t xml:space="preserve"> hacer los acuerdos necesarios para mejorar la administración de la Suprema Corte. </w:t>
      </w:r>
    </w:p>
    <w:p w14:paraId="2346477D" w14:textId="77777777" w:rsidR="00404FF0" w:rsidRPr="006E41F4" w:rsidRDefault="00404FF0" w:rsidP="006A25DB">
      <w:pPr>
        <w:pBdr>
          <w:top w:val="nil"/>
          <w:left w:val="nil"/>
          <w:bottom w:val="nil"/>
          <w:right w:val="nil"/>
          <w:between w:val="nil"/>
        </w:pBdr>
        <w:spacing w:after="0" w:line="360" w:lineRule="auto"/>
        <w:ind w:left="360"/>
        <w:rPr>
          <w:rFonts w:ascii="Arial" w:eastAsia="Arial" w:hAnsi="Arial" w:cs="Arial"/>
          <w:color w:val="000000"/>
          <w:sz w:val="28"/>
          <w:szCs w:val="28"/>
          <w:lang w:eastAsia="es-ES_tradnl"/>
        </w:rPr>
      </w:pPr>
    </w:p>
    <w:p w14:paraId="5A31590E" w14:textId="77777777" w:rsidR="00264306" w:rsidRPr="006E41F4" w:rsidRDefault="00264306" w:rsidP="006A25DB">
      <w:pPr>
        <w:pBdr>
          <w:top w:val="nil"/>
          <w:left w:val="nil"/>
          <w:bottom w:val="nil"/>
          <w:right w:val="nil"/>
          <w:between w:val="nil"/>
        </w:pBdr>
        <w:spacing w:after="0" w:line="360" w:lineRule="auto"/>
        <w:ind w:left="360"/>
        <w:rPr>
          <w:rFonts w:ascii="Arial" w:eastAsia="Arial" w:hAnsi="Arial" w:cs="Arial"/>
          <w:b/>
          <w:color w:val="000000"/>
          <w:sz w:val="28"/>
          <w:szCs w:val="28"/>
          <w:lang w:eastAsia="es-ES_tradnl"/>
        </w:rPr>
      </w:pPr>
      <w:r w:rsidRPr="006E41F4">
        <w:rPr>
          <w:rFonts w:ascii="Arial" w:eastAsia="Arial" w:hAnsi="Arial" w:cs="Arial"/>
          <w:b/>
          <w:color w:val="000000"/>
          <w:sz w:val="28"/>
          <w:szCs w:val="28"/>
          <w:lang w:eastAsia="es-ES_tradnl"/>
        </w:rPr>
        <w:t>¿Qué es la Suprema Corte de Justicia de la Nación?</w:t>
      </w:r>
    </w:p>
    <w:p w14:paraId="32325557" w14:textId="48D161E2" w:rsidR="00264306" w:rsidRPr="006E41F4" w:rsidRDefault="00264306" w:rsidP="006A25DB">
      <w:pPr>
        <w:numPr>
          <w:ilvl w:val="0"/>
          <w:numId w:val="6"/>
        </w:numPr>
        <w:pBdr>
          <w:top w:val="nil"/>
          <w:left w:val="nil"/>
          <w:bottom w:val="nil"/>
          <w:right w:val="nil"/>
          <w:between w:val="nil"/>
        </w:pBdr>
        <w:spacing w:after="0" w:line="360" w:lineRule="auto"/>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Es el tribunal más importante de México. Se encarga de vigilar que todas las leyes y lo que hagan</w:t>
      </w:r>
      <w:r w:rsidR="00BB26A4" w:rsidRPr="006E41F4">
        <w:rPr>
          <w:rFonts w:ascii="Arial" w:eastAsia="Arial" w:hAnsi="Arial" w:cs="Arial"/>
          <w:color w:val="000000"/>
          <w:sz w:val="28"/>
          <w:szCs w:val="28"/>
          <w:lang w:eastAsia="es-ES_tradnl"/>
        </w:rPr>
        <w:t>,</w:t>
      </w:r>
      <w:r w:rsidRPr="006E41F4">
        <w:rPr>
          <w:rFonts w:ascii="Arial" w:eastAsia="Arial" w:hAnsi="Arial" w:cs="Arial"/>
          <w:color w:val="000000"/>
          <w:sz w:val="28"/>
          <w:szCs w:val="28"/>
          <w:lang w:eastAsia="es-ES_tradnl"/>
        </w:rPr>
        <w:t xml:space="preserve"> o no hagan</w:t>
      </w:r>
      <w:r w:rsidR="00BB26A4" w:rsidRPr="006E41F4">
        <w:rPr>
          <w:rFonts w:ascii="Arial" w:eastAsia="Arial" w:hAnsi="Arial" w:cs="Arial"/>
          <w:color w:val="000000"/>
          <w:sz w:val="28"/>
          <w:szCs w:val="28"/>
          <w:lang w:eastAsia="es-ES_tradnl"/>
        </w:rPr>
        <w:t>,</w:t>
      </w:r>
      <w:r w:rsidRPr="006E41F4">
        <w:rPr>
          <w:rFonts w:ascii="Arial" w:eastAsia="Arial" w:hAnsi="Arial" w:cs="Arial"/>
          <w:color w:val="000000"/>
          <w:sz w:val="28"/>
          <w:szCs w:val="28"/>
          <w:lang w:eastAsia="es-ES_tradnl"/>
        </w:rPr>
        <w:t xml:space="preserve"> </w:t>
      </w:r>
      <w:proofErr w:type="gramStart"/>
      <w:r w:rsidRPr="006E41F4">
        <w:rPr>
          <w:rFonts w:ascii="Arial" w:eastAsia="Arial" w:hAnsi="Arial" w:cs="Arial"/>
          <w:color w:val="000000"/>
          <w:sz w:val="28"/>
          <w:szCs w:val="28"/>
          <w:lang w:eastAsia="es-ES_tradnl"/>
        </w:rPr>
        <w:t>las autoridades respete</w:t>
      </w:r>
      <w:proofErr w:type="gramEnd"/>
      <w:r w:rsidRPr="006E41F4">
        <w:rPr>
          <w:rFonts w:ascii="Arial" w:eastAsia="Arial" w:hAnsi="Arial" w:cs="Arial"/>
          <w:color w:val="000000"/>
          <w:sz w:val="28"/>
          <w:szCs w:val="28"/>
          <w:lang w:eastAsia="es-ES_tradnl"/>
        </w:rPr>
        <w:t xml:space="preserve"> lo que dice la Constitución y los tratados internacionales en temas de derechos humanos. </w:t>
      </w:r>
    </w:p>
    <w:p w14:paraId="5000A99F" w14:textId="77777777" w:rsidR="00A51E90" w:rsidRPr="006E41F4" w:rsidRDefault="00A51E90" w:rsidP="006A25DB">
      <w:pPr>
        <w:pBdr>
          <w:top w:val="nil"/>
          <w:left w:val="nil"/>
          <w:bottom w:val="nil"/>
          <w:right w:val="nil"/>
          <w:between w:val="nil"/>
        </w:pBdr>
        <w:spacing w:after="0" w:line="360" w:lineRule="auto"/>
        <w:ind w:left="720"/>
        <w:rPr>
          <w:rFonts w:ascii="Arial" w:eastAsia="Arial" w:hAnsi="Arial" w:cs="Arial"/>
          <w:color w:val="000000"/>
          <w:sz w:val="28"/>
          <w:szCs w:val="28"/>
          <w:lang w:eastAsia="es-ES_tradnl"/>
        </w:rPr>
      </w:pPr>
    </w:p>
    <w:p w14:paraId="44780962" w14:textId="77777777" w:rsidR="00264306" w:rsidRPr="006E41F4" w:rsidRDefault="00264306" w:rsidP="006A25DB">
      <w:pPr>
        <w:numPr>
          <w:ilvl w:val="0"/>
          <w:numId w:val="6"/>
        </w:numPr>
        <w:pBdr>
          <w:top w:val="nil"/>
          <w:left w:val="nil"/>
          <w:bottom w:val="nil"/>
          <w:right w:val="nil"/>
          <w:between w:val="nil"/>
        </w:pBdr>
        <w:spacing w:after="0" w:line="360" w:lineRule="auto"/>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 xml:space="preserve">Se compone por un grupo de 11 personas a quienes llamamos </w:t>
      </w:r>
      <w:proofErr w:type="gramStart"/>
      <w:r w:rsidRPr="006E41F4">
        <w:rPr>
          <w:rFonts w:ascii="Arial" w:eastAsia="Arial" w:hAnsi="Arial" w:cs="Arial"/>
          <w:color w:val="000000"/>
          <w:sz w:val="28"/>
          <w:szCs w:val="28"/>
          <w:lang w:eastAsia="es-ES_tradnl"/>
        </w:rPr>
        <w:t>Ministras</w:t>
      </w:r>
      <w:proofErr w:type="gramEnd"/>
      <w:r w:rsidRPr="006E41F4">
        <w:rPr>
          <w:rFonts w:ascii="Arial" w:eastAsia="Arial" w:hAnsi="Arial" w:cs="Arial"/>
          <w:color w:val="000000"/>
          <w:sz w:val="28"/>
          <w:szCs w:val="28"/>
          <w:lang w:eastAsia="es-ES_tradnl"/>
        </w:rPr>
        <w:t xml:space="preserve"> y Ministros. Una de esas personas se llama </w:t>
      </w:r>
      <w:proofErr w:type="gramStart"/>
      <w:r w:rsidRPr="006E41F4">
        <w:rPr>
          <w:rFonts w:ascii="Arial" w:eastAsia="Arial" w:hAnsi="Arial" w:cs="Arial"/>
          <w:color w:val="000000"/>
          <w:sz w:val="28"/>
          <w:szCs w:val="28"/>
          <w:lang w:eastAsia="es-ES_tradnl"/>
        </w:rPr>
        <w:t>Ministra</w:t>
      </w:r>
      <w:proofErr w:type="gramEnd"/>
      <w:r w:rsidRPr="006E41F4">
        <w:rPr>
          <w:rFonts w:ascii="Arial" w:eastAsia="Arial" w:hAnsi="Arial" w:cs="Arial"/>
          <w:color w:val="000000"/>
          <w:sz w:val="28"/>
          <w:szCs w:val="28"/>
          <w:lang w:eastAsia="es-ES_tradnl"/>
        </w:rPr>
        <w:t xml:space="preserve"> o Ministro Presidente, quien representa a la Suprema Corte y dirige e implementa sus políticas internas. </w:t>
      </w:r>
    </w:p>
    <w:p w14:paraId="4C0CDF86" w14:textId="77777777" w:rsidR="00264306" w:rsidRPr="006E41F4" w:rsidRDefault="00264306" w:rsidP="006A25DB">
      <w:pPr>
        <w:pBdr>
          <w:top w:val="nil"/>
          <w:left w:val="nil"/>
          <w:bottom w:val="nil"/>
          <w:right w:val="nil"/>
          <w:between w:val="nil"/>
        </w:pBdr>
        <w:spacing w:after="0" w:line="360" w:lineRule="auto"/>
        <w:ind w:left="360"/>
        <w:rPr>
          <w:rFonts w:ascii="Arial" w:eastAsia="Arial" w:hAnsi="Arial" w:cs="Arial"/>
          <w:b/>
          <w:bCs/>
          <w:color w:val="000000"/>
          <w:sz w:val="28"/>
          <w:szCs w:val="28"/>
          <w:lang w:eastAsia="es-ES_tradnl"/>
        </w:rPr>
      </w:pPr>
    </w:p>
    <w:p w14:paraId="24E7F93D" w14:textId="77777777" w:rsidR="00264306" w:rsidRPr="006E41F4" w:rsidRDefault="00264306" w:rsidP="006A25DB">
      <w:pPr>
        <w:pBdr>
          <w:top w:val="nil"/>
          <w:left w:val="nil"/>
          <w:bottom w:val="nil"/>
          <w:right w:val="nil"/>
          <w:between w:val="nil"/>
        </w:pBdr>
        <w:spacing w:after="0" w:line="360" w:lineRule="auto"/>
        <w:ind w:left="360"/>
        <w:rPr>
          <w:rFonts w:ascii="Arial" w:eastAsia="Arial" w:hAnsi="Arial" w:cs="Arial"/>
          <w:b/>
          <w:bCs/>
          <w:color w:val="000000"/>
          <w:sz w:val="28"/>
          <w:szCs w:val="28"/>
          <w:lang w:eastAsia="es-ES_tradnl"/>
        </w:rPr>
      </w:pPr>
      <w:r w:rsidRPr="006E41F4">
        <w:rPr>
          <w:rFonts w:ascii="Arial" w:eastAsia="Arial" w:hAnsi="Arial" w:cs="Arial"/>
          <w:b/>
          <w:bCs/>
          <w:color w:val="000000"/>
          <w:sz w:val="28"/>
          <w:szCs w:val="28"/>
          <w:lang w:eastAsia="es-ES_tradnl"/>
        </w:rPr>
        <w:t>¿Qué es la Convención sobre los Derechos de las Personas con Discapacidad?</w:t>
      </w:r>
    </w:p>
    <w:p w14:paraId="72515FAA" w14:textId="77777777" w:rsidR="00264306" w:rsidRPr="006E41F4" w:rsidRDefault="00264306" w:rsidP="006A25DB">
      <w:pPr>
        <w:numPr>
          <w:ilvl w:val="0"/>
          <w:numId w:val="6"/>
        </w:numPr>
        <w:spacing w:after="0" w:line="360" w:lineRule="auto"/>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Es un tratado internacional de derechos humanos sobre personas con discapacidad. Lo firmaron en 2007 más de 80 países, incluido México. Es válida para nuestro país desde mayo del 2008.</w:t>
      </w:r>
    </w:p>
    <w:p w14:paraId="63B82015" w14:textId="73F997AC" w:rsidR="00404FF0" w:rsidRPr="006E41F4" w:rsidRDefault="00264306" w:rsidP="00A11470">
      <w:pPr>
        <w:numPr>
          <w:ilvl w:val="0"/>
          <w:numId w:val="6"/>
        </w:numPr>
        <w:spacing w:after="0" w:line="360" w:lineRule="auto"/>
        <w:rPr>
          <w:rFonts w:ascii="Arial" w:eastAsia="Arial" w:hAnsi="Arial" w:cs="Arial"/>
          <w:color w:val="000000"/>
          <w:sz w:val="28"/>
          <w:szCs w:val="28"/>
          <w:lang w:eastAsia="es-ES_tradnl"/>
        </w:rPr>
        <w:sectPr w:rsidR="00404FF0" w:rsidRPr="006E41F4" w:rsidSect="000C43E9">
          <w:headerReference w:type="default" r:id="rId12"/>
          <w:footerReference w:type="default" r:id="rId13"/>
          <w:pgSz w:w="11906" w:h="16838"/>
          <w:pgMar w:top="1134" w:right="1134" w:bottom="1134" w:left="1134" w:header="284" w:footer="624" w:gutter="0"/>
          <w:pgNumType w:start="1"/>
          <w:cols w:space="708"/>
          <w:docGrid w:linePitch="360"/>
        </w:sectPr>
      </w:pPr>
      <w:r w:rsidRPr="006E41F4">
        <w:rPr>
          <w:rFonts w:ascii="Arial" w:eastAsia="Arial" w:hAnsi="Arial" w:cs="Arial"/>
          <w:color w:val="000000"/>
          <w:sz w:val="28"/>
          <w:szCs w:val="28"/>
          <w:lang w:eastAsia="es-ES_tradnl"/>
        </w:rPr>
        <w:t>La Convención tiene un Comité formado por un grupo de personas expertas en derechos humanos de personas con discapacidad, quienes en 2014 se preocuparon de que en México no hubiera el 3 por ciento de personas con discapacidad trabajando en el gobierno.</w:t>
      </w:r>
    </w:p>
    <w:p w14:paraId="6BFF247F" w14:textId="115167CF" w:rsidR="00264306" w:rsidRPr="006E41F4" w:rsidRDefault="00264306" w:rsidP="00116FB0">
      <w:pPr>
        <w:pStyle w:val="Ttulo1"/>
        <w:jc w:val="both"/>
        <w:rPr>
          <w:rFonts w:ascii="Arial" w:eastAsia="Arial" w:hAnsi="Arial" w:cs="Arial"/>
          <w:b/>
          <w:color w:val="000000"/>
          <w:sz w:val="28"/>
          <w:szCs w:val="28"/>
          <w:lang w:val="es-ES"/>
        </w:rPr>
      </w:pPr>
      <w:bookmarkStart w:id="6" w:name="_Toc83754184"/>
      <w:r w:rsidRPr="006E41F4">
        <w:rPr>
          <w:rFonts w:ascii="Arial" w:eastAsia="Arial" w:hAnsi="Arial" w:cs="Arial"/>
          <w:b/>
          <w:color w:val="000000"/>
          <w:sz w:val="28"/>
          <w:szCs w:val="28"/>
          <w:lang w:val="es-ES"/>
        </w:rPr>
        <w:lastRenderedPageBreak/>
        <w:t>ACUERDO GENERAL DE ADMINISTRACIÓN POR EL QUE SE ESTABLECE LA POLÍTICA DE INCLUSIÓN Y LAS MEDIDAS GENERALES PARA LA PROTECCIÓN DE LOS DERECHOS HUMANOS DE LAS PERSONAS CON DISCAPACIDAD EN LA SUPREMA CORTE DE JUSTICIA DE LA NACIÓN EN FORMATO DE LENGUAJE CLARO O LECTURA FACILITADA</w:t>
      </w:r>
      <w:bookmarkEnd w:id="6"/>
    </w:p>
    <w:p w14:paraId="3627FE25" w14:textId="77777777" w:rsidR="00264306" w:rsidRPr="006E41F4" w:rsidRDefault="00264306" w:rsidP="006A25DB">
      <w:pPr>
        <w:pBdr>
          <w:top w:val="nil"/>
          <w:left w:val="nil"/>
          <w:bottom w:val="nil"/>
          <w:right w:val="nil"/>
          <w:between w:val="nil"/>
        </w:pBdr>
        <w:spacing w:after="0" w:line="360" w:lineRule="auto"/>
        <w:rPr>
          <w:rFonts w:ascii="Arial" w:eastAsia="Arial" w:hAnsi="Arial" w:cs="Arial"/>
          <w:b/>
          <w:color w:val="000000"/>
          <w:sz w:val="28"/>
          <w:szCs w:val="28"/>
          <w:lang w:eastAsia="es-ES_tradnl"/>
        </w:rPr>
      </w:pPr>
    </w:p>
    <w:p w14:paraId="374D9B66" w14:textId="6E14C785" w:rsidR="000D0375" w:rsidRDefault="00264306" w:rsidP="00A11470">
      <w:pPr>
        <w:pBdr>
          <w:top w:val="nil"/>
          <w:left w:val="nil"/>
          <w:bottom w:val="nil"/>
          <w:right w:val="nil"/>
          <w:between w:val="nil"/>
        </w:pBdr>
        <w:spacing w:after="0" w:line="360" w:lineRule="auto"/>
        <w:jc w:val="center"/>
        <w:rPr>
          <w:rFonts w:ascii="Arial" w:eastAsia="Arial" w:hAnsi="Arial" w:cs="Arial"/>
          <w:b/>
          <w:color w:val="000000"/>
          <w:sz w:val="28"/>
          <w:szCs w:val="28"/>
          <w:lang w:eastAsia="es-ES_tradnl"/>
        </w:rPr>
      </w:pPr>
      <w:bookmarkStart w:id="7" w:name="_Toc83754185"/>
      <w:r w:rsidRPr="006E41F4">
        <w:rPr>
          <w:rFonts w:ascii="Arial" w:eastAsia="Arial" w:hAnsi="Arial" w:cs="Arial"/>
          <w:b/>
          <w:color w:val="000000"/>
          <w:sz w:val="28"/>
          <w:szCs w:val="28"/>
          <w:lang w:eastAsia="es-ES_tradnl"/>
        </w:rPr>
        <w:t>CONSIDERANDO</w:t>
      </w:r>
      <w:bookmarkEnd w:id="7"/>
    </w:p>
    <w:p w14:paraId="0F130C14" w14:textId="77777777" w:rsidR="007750B8" w:rsidRPr="006E41F4" w:rsidRDefault="007750B8" w:rsidP="00A11470">
      <w:pPr>
        <w:pBdr>
          <w:top w:val="nil"/>
          <w:left w:val="nil"/>
          <w:bottom w:val="nil"/>
          <w:right w:val="nil"/>
          <w:between w:val="nil"/>
        </w:pBdr>
        <w:spacing w:after="0" w:line="360" w:lineRule="auto"/>
        <w:jc w:val="center"/>
        <w:rPr>
          <w:rFonts w:ascii="Arial" w:eastAsia="Arial" w:hAnsi="Arial" w:cs="Arial"/>
          <w:b/>
          <w:color w:val="000000"/>
          <w:sz w:val="28"/>
          <w:szCs w:val="28"/>
          <w:lang w:eastAsia="es-ES_tradnl"/>
        </w:rPr>
      </w:pPr>
    </w:p>
    <w:p w14:paraId="374F563F" w14:textId="77777777" w:rsidR="00264306" w:rsidRPr="006E41F4" w:rsidRDefault="00264306" w:rsidP="006A25DB">
      <w:pPr>
        <w:pBdr>
          <w:top w:val="nil"/>
          <w:left w:val="nil"/>
          <w:bottom w:val="nil"/>
          <w:right w:val="nil"/>
          <w:between w:val="nil"/>
        </w:pBdr>
        <w:spacing w:after="0" w:line="360" w:lineRule="auto"/>
        <w:ind w:left="720"/>
        <w:rPr>
          <w:rFonts w:ascii="Arial" w:eastAsia="Arial" w:hAnsi="Arial" w:cs="Arial"/>
          <w:b/>
          <w:bCs/>
          <w:color w:val="000000"/>
          <w:sz w:val="28"/>
          <w:szCs w:val="28"/>
          <w:lang w:val="es-MX" w:eastAsia="es-ES_tradnl"/>
        </w:rPr>
      </w:pPr>
      <w:r w:rsidRPr="006E41F4">
        <w:rPr>
          <w:rFonts w:ascii="Arial" w:eastAsia="Arial" w:hAnsi="Arial" w:cs="Arial"/>
          <w:b/>
          <w:bCs/>
          <w:color w:val="000000"/>
          <w:sz w:val="28"/>
          <w:szCs w:val="28"/>
          <w:lang w:val="es-MX" w:eastAsia="es-ES_tradnl"/>
        </w:rPr>
        <w:t xml:space="preserve">¿Cuáles son los motivos por los que se emite este Acuerdo General de Administración? </w:t>
      </w:r>
    </w:p>
    <w:p w14:paraId="79AC7F95" w14:textId="77777777" w:rsidR="00264306" w:rsidRPr="006E41F4" w:rsidRDefault="00264306" w:rsidP="006A25DB">
      <w:pPr>
        <w:numPr>
          <w:ilvl w:val="0"/>
          <w:numId w:val="32"/>
        </w:numPr>
        <w:pBdr>
          <w:top w:val="nil"/>
          <w:left w:val="nil"/>
          <w:bottom w:val="nil"/>
          <w:right w:val="nil"/>
          <w:between w:val="nil"/>
        </w:pBdr>
        <w:spacing w:after="0" w:line="360" w:lineRule="auto"/>
        <w:rPr>
          <w:rFonts w:ascii="Arial" w:eastAsia="Arial" w:hAnsi="Arial" w:cs="Arial"/>
          <w:color w:val="000000"/>
          <w:sz w:val="28"/>
          <w:szCs w:val="28"/>
          <w:lang w:val="es-MX" w:eastAsia="es-ES_tradnl"/>
        </w:rPr>
      </w:pPr>
      <w:r w:rsidRPr="006E41F4">
        <w:rPr>
          <w:rFonts w:ascii="Arial" w:eastAsia="Arial" w:hAnsi="Arial" w:cs="Arial"/>
          <w:color w:val="000000"/>
          <w:sz w:val="28"/>
          <w:szCs w:val="28"/>
          <w:lang w:val="es-MX" w:eastAsia="es-ES_tradnl"/>
        </w:rPr>
        <w:t>Se quiere establecer una política de inclusión laboral en la Suprema Corte, tomando en cuenta que existen en nuestro país más de 20 millones de personas con discapacidad, con limitación en la actividad cotidiana o con algún problema o condición mental, lo que representa el 16.5% de la población, de acuerdo con el Censo de Población del 2020.</w:t>
      </w:r>
    </w:p>
    <w:p w14:paraId="69A76905" w14:textId="77777777" w:rsidR="00264306" w:rsidRPr="006E41F4" w:rsidRDefault="00264306" w:rsidP="006A25DB">
      <w:pPr>
        <w:numPr>
          <w:ilvl w:val="0"/>
          <w:numId w:val="6"/>
        </w:numPr>
        <w:pBdr>
          <w:top w:val="nil"/>
          <w:left w:val="nil"/>
          <w:bottom w:val="nil"/>
          <w:right w:val="nil"/>
          <w:between w:val="nil"/>
        </w:pBdr>
        <w:spacing w:after="0" w:line="360" w:lineRule="auto"/>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 xml:space="preserve">En 2016 se creó el Programa Integral de Inclusión Laboral en el Alto Tribunal, mediante el cual se incorporaron a trabajar 17 personas con discapacidad en la Suprema Corte. </w:t>
      </w:r>
    </w:p>
    <w:p w14:paraId="5674C240" w14:textId="77777777" w:rsidR="00264306" w:rsidRPr="006E41F4" w:rsidRDefault="00264306" w:rsidP="006A25DB">
      <w:pPr>
        <w:numPr>
          <w:ilvl w:val="0"/>
          <w:numId w:val="6"/>
        </w:numPr>
        <w:pBdr>
          <w:top w:val="nil"/>
          <w:left w:val="nil"/>
          <w:bottom w:val="nil"/>
          <w:right w:val="nil"/>
          <w:between w:val="nil"/>
        </w:pBdr>
        <w:spacing w:after="0" w:line="360" w:lineRule="auto"/>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 xml:space="preserve">En el periodo del actual </w:t>
      </w:r>
      <w:proofErr w:type="gramStart"/>
      <w:r w:rsidRPr="006E41F4">
        <w:rPr>
          <w:rFonts w:ascii="Arial" w:eastAsia="Arial" w:hAnsi="Arial" w:cs="Arial"/>
          <w:color w:val="000000"/>
          <w:sz w:val="28"/>
          <w:szCs w:val="28"/>
          <w:lang w:eastAsia="es-ES_tradnl"/>
        </w:rPr>
        <w:t>Presidente</w:t>
      </w:r>
      <w:proofErr w:type="gramEnd"/>
      <w:r w:rsidRPr="006E41F4">
        <w:rPr>
          <w:rFonts w:ascii="Arial" w:eastAsia="Arial" w:hAnsi="Arial" w:cs="Arial"/>
          <w:color w:val="000000"/>
          <w:sz w:val="28"/>
          <w:szCs w:val="28"/>
          <w:lang w:eastAsia="es-ES_tradnl"/>
        </w:rPr>
        <w:t xml:space="preserve"> de la </w:t>
      </w:r>
      <w:r w:rsidR="00960623" w:rsidRPr="006E41F4">
        <w:rPr>
          <w:rFonts w:ascii="Arial" w:eastAsia="Arial" w:hAnsi="Arial" w:cs="Arial"/>
          <w:color w:val="000000"/>
          <w:sz w:val="28"/>
          <w:szCs w:val="28"/>
          <w:lang w:eastAsia="es-ES_tradnl"/>
        </w:rPr>
        <w:t xml:space="preserve">Suprema </w:t>
      </w:r>
      <w:r w:rsidRPr="006E41F4">
        <w:rPr>
          <w:rFonts w:ascii="Arial" w:eastAsia="Arial" w:hAnsi="Arial" w:cs="Arial"/>
          <w:color w:val="000000"/>
          <w:sz w:val="28"/>
          <w:szCs w:val="28"/>
          <w:lang w:eastAsia="es-ES_tradnl"/>
        </w:rPr>
        <w:t>Corte, se evaluó el Programa Integral de Inclusión Laboral en el Alto Tribunal, generando las siguientes reflexiones:</w:t>
      </w:r>
    </w:p>
    <w:p w14:paraId="584CFE7F" w14:textId="77777777" w:rsidR="00264306" w:rsidRPr="006E41F4" w:rsidRDefault="00264306" w:rsidP="006A25DB">
      <w:pPr>
        <w:numPr>
          <w:ilvl w:val="0"/>
          <w:numId w:val="40"/>
        </w:numPr>
        <w:pBdr>
          <w:top w:val="nil"/>
          <w:left w:val="nil"/>
          <w:bottom w:val="nil"/>
          <w:right w:val="nil"/>
          <w:between w:val="nil"/>
        </w:pBdr>
        <w:spacing w:after="0" w:line="360" w:lineRule="auto"/>
        <w:ind w:left="1134"/>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Para lograr la inclusión laboral de personas con discapacidad, se requiere darles un trabajo con posibilidades de crecimiento en su sueldo y mejores oportunidades laborales.</w:t>
      </w:r>
    </w:p>
    <w:p w14:paraId="1CCC2189" w14:textId="77777777" w:rsidR="00264306" w:rsidRPr="006E41F4" w:rsidRDefault="00264306" w:rsidP="006A25DB">
      <w:pPr>
        <w:numPr>
          <w:ilvl w:val="0"/>
          <w:numId w:val="40"/>
        </w:numPr>
        <w:pBdr>
          <w:top w:val="nil"/>
          <w:left w:val="nil"/>
          <w:bottom w:val="nil"/>
          <w:right w:val="nil"/>
          <w:between w:val="nil"/>
        </w:pBdr>
        <w:spacing w:after="0" w:line="360" w:lineRule="auto"/>
        <w:ind w:left="1134"/>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 xml:space="preserve">Se requiere que las personas que trabajan en la Suprema Corte tomen conciencia a favor de los derechos humanos de las personas con discapacidad. </w:t>
      </w:r>
    </w:p>
    <w:p w14:paraId="5E2F3E9D" w14:textId="77777777" w:rsidR="00264306" w:rsidRPr="006E41F4" w:rsidRDefault="00264306" w:rsidP="006A25DB">
      <w:pPr>
        <w:numPr>
          <w:ilvl w:val="0"/>
          <w:numId w:val="40"/>
        </w:numPr>
        <w:pBdr>
          <w:top w:val="nil"/>
          <w:left w:val="nil"/>
          <w:bottom w:val="nil"/>
          <w:right w:val="nil"/>
          <w:between w:val="nil"/>
        </w:pBdr>
        <w:spacing w:after="0" w:line="360" w:lineRule="auto"/>
        <w:ind w:left="1134"/>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lastRenderedPageBreak/>
        <w:t>Se necesitan realizar acciones en la Suprema Corte con base en el modelo social de la discapacidad, para eliminar aquellas barreras sociales que impiden el acceso a los derechos en condiciones de igualdad de las personas con discapacidad.</w:t>
      </w:r>
    </w:p>
    <w:p w14:paraId="5581EF91" w14:textId="77777777" w:rsidR="00264306" w:rsidRPr="006E41F4" w:rsidRDefault="00264306" w:rsidP="006A25DB">
      <w:pPr>
        <w:numPr>
          <w:ilvl w:val="0"/>
          <w:numId w:val="40"/>
        </w:numPr>
        <w:pBdr>
          <w:top w:val="nil"/>
          <w:left w:val="nil"/>
          <w:bottom w:val="nil"/>
          <w:right w:val="nil"/>
          <w:between w:val="nil"/>
        </w:pBdr>
        <w:spacing w:after="0" w:line="360" w:lineRule="auto"/>
        <w:ind w:left="1134"/>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Es necesario tomar en cuenta los ajustes razonables y las ayudas técnicas para lograr la accesibilidad, permanencia y crecimiento laboral de las personas con discapacidad o con alguna dificultad para llevar a cabo su trabajo en la Suprema Corte.</w:t>
      </w:r>
    </w:p>
    <w:p w14:paraId="74D0620B" w14:textId="77777777" w:rsidR="00264306" w:rsidRPr="006E41F4" w:rsidRDefault="00264306" w:rsidP="006A25DB">
      <w:pPr>
        <w:numPr>
          <w:ilvl w:val="0"/>
          <w:numId w:val="6"/>
        </w:numPr>
        <w:pBdr>
          <w:top w:val="nil"/>
          <w:left w:val="nil"/>
          <w:bottom w:val="nil"/>
          <w:right w:val="nil"/>
          <w:between w:val="nil"/>
        </w:pBdr>
        <w:spacing w:after="0" w:line="360" w:lineRule="auto"/>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 xml:space="preserve">Por estas razones se </w:t>
      </w:r>
      <w:r w:rsidR="00834FBC" w:rsidRPr="006E41F4">
        <w:rPr>
          <w:rFonts w:ascii="Arial" w:eastAsia="Arial" w:hAnsi="Arial" w:cs="Arial"/>
          <w:color w:val="000000"/>
          <w:sz w:val="28"/>
          <w:szCs w:val="28"/>
          <w:lang w:eastAsia="es-ES_tradnl"/>
        </w:rPr>
        <w:t xml:space="preserve">ha decidido </w:t>
      </w:r>
      <w:r w:rsidRPr="006E41F4">
        <w:rPr>
          <w:rFonts w:ascii="Arial" w:eastAsia="Arial" w:hAnsi="Arial" w:cs="Arial"/>
          <w:color w:val="000000"/>
          <w:sz w:val="28"/>
          <w:szCs w:val="28"/>
          <w:lang w:eastAsia="es-ES_tradnl"/>
        </w:rPr>
        <w:t>crea</w:t>
      </w:r>
      <w:r w:rsidR="00834FBC" w:rsidRPr="006E41F4">
        <w:rPr>
          <w:rFonts w:ascii="Arial" w:eastAsia="Arial" w:hAnsi="Arial" w:cs="Arial"/>
          <w:color w:val="000000"/>
          <w:sz w:val="28"/>
          <w:szCs w:val="28"/>
          <w:lang w:eastAsia="es-ES_tradnl"/>
        </w:rPr>
        <w:t xml:space="preserve">r </w:t>
      </w:r>
      <w:r w:rsidRPr="006E41F4">
        <w:rPr>
          <w:rFonts w:ascii="Arial" w:eastAsia="Arial" w:hAnsi="Arial" w:cs="Arial"/>
          <w:color w:val="000000"/>
          <w:sz w:val="28"/>
          <w:szCs w:val="28"/>
          <w:lang w:eastAsia="es-ES_tradnl"/>
        </w:rPr>
        <w:t>la Política de Inclusión y las Medidas Generales para la Protección de los Derechos Humanos de las Personas con Discapacidad en la Suprema Corte de Justicia de la Nación</w:t>
      </w:r>
      <w:r w:rsidR="00834FBC" w:rsidRPr="006E41F4">
        <w:rPr>
          <w:rFonts w:ascii="Arial" w:eastAsia="Arial" w:hAnsi="Arial" w:cs="Arial"/>
          <w:color w:val="000000"/>
          <w:sz w:val="28"/>
          <w:szCs w:val="28"/>
          <w:lang w:eastAsia="es-ES_tradnl"/>
        </w:rPr>
        <w:t xml:space="preserve">, </w:t>
      </w:r>
      <w:r w:rsidR="002D242D" w:rsidRPr="006E41F4">
        <w:rPr>
          <w:rFonts w:ascii="Arial" w:eastAsia="Arial" w:hAnsi="Arial" w:cs="Arial"/>
          <w:color w:val="000000"/>
          <w:sz w:val="28"/>
          <w:szCs w:val="28"/>
          <w:lang w:eastAsia="es-ES_tradnl"/>
        </w:rPr>
        <w:t>iniciando</w:t>
      </w:r>
      <w:r w:rsidR="00834FBC" w:rsidRPr="006E41F4">
        <w:rPr>
          <w:rFonts w:ascii="Arial" w:eastAsia="Arial" w:hAnsi="Arial" w:cs="Arial"/>
          <w:color w:val="000000"/>
          <w:sz w:val="28"/>
          <w:szCs w:val="28"/>
          <w:lang w:eastAsia="es-ES_tradnl"/>
        </w:rPr>
        <w:t xml:space="preserve"> una nueva etapa en esta institución</w:t>
      </w:r>
      <w:r w:rsidR="00E356E5" w:rsidRPr="006E41F4">
        <w:rPr>
          <w:rFonts w:ascii="Arial" w:eastAsia="Arial" w:hAnsi="Arial" w:cs="Arial"/>
          <w:color w:val="000000"/>
          <w:sz w:val="28"/>
          <w:szCs w:val="28"/>
          <w:lang w:eastAsia="es-ES_tradnl"/>
        </w:rPr>
        <w:t>.</w:t>
      </w:r>
      <w:r w:rsidRPr="006E41F4">
        <w:rPr>
          <w:rFonts w:ascii="Arial" w:eastAsia="Arial" w:hAnsi="Arial" w:cs="Arial"/>
          <w:color w:val="000000"/>
          <w:sz w:val="28"/>
          <w:szCs w:val="28"/>
          <w:lang w:eastAsia="es-ES_tradnl"/>
        </w:rPr>
        <w:t xml:space="preserve"> </w:t>
      </w:r>
    </w:p>
    <w:p w14:paraId="794E2E10" w14:textId="64EBF3CD" w:rsidR="007E65D7" w:rsidRPr="006E41F4" w:rsidRDefault="00264306" w:rsidP="006A25DB">
      <w:pPr>
        <w:numPr>
          <w:ilvl w:val="0"/>
          <w:numId w:val="6"/>
        </w:numPr>
        <w:pBdr>
          <w:top w:val="nil"/>
          <w:left w:val="nil"/>
          <w:bottom w:val="nil"/>
          <w:right w:val="nil"/>
          <w:between w:val="nil"/>
        </w:pBdr>
        <w:spacing w:after="0" w:line="360" w:lineRule="auto"/>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 xml:space="preserve">Con esto, se busca conocer a las personas con discapacidad o que tienen una dificultad para hacer sus actividades laborales que ya trabajan en la Suprema Corte, aumentar esa cantidad de personas y hacer los ajustes que se necesiten para su inclusión. </w:t>
      </w:r>
    </w:p>
    <w:p w14:paraId="474A1592" w14:textId="77777777" w:rsidR="00264306" w:rsidRPr="006E41F4" w:rsidRDefault="00264306" w:rsidP="006A25DB">
      <w:pPr>
        <w:pBdr>
          <w:top w:val="nil"/>
          <w:left w:val="nil"/>
          <w:bottom w:val="nil"/>
          <w:right w:val="nil"/>
          <w:between w:val="nil"/>
        </w:pBdr>
        <w:spacing w:after="0" w:line="360" w:lineRule="auto"/>
        <w:ind w:left="720"/>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 xml:space="preserve">¿Cómo hacerlo posible? Se explica en los capítulos siguientes. </w:t>
      </w:r>
    </w:p>
    <w:p w14:paraId="3DBB5857" w14:textId="46DEE007" w:rsidR="00434196" w:rsidRPr="006E41F4" w:rsidRDefault="00434196" w:rsidP="00483248">
      <w:pPr>
        <w:pBdr>
          <w:top w:val="nil"/>
          <w:left w:val="nil"/>
          <w:bottom w:val="nil"/>
          <w:right w:val="nil"/>
          <w:between w:val="nil"/>
        </w:pBdr>
        <w:spacing w:after="0" w:line="360" w:lineRule="auto"/>
        <w:ind w:left="720"/>
        <w:jc w:val="center"/>
        <w:rPr>
          <w:rFonts w:ascii="Arial" w:eastAsia="Arial" w:hAnsi="Arial" w:cs="Arial"/>
          <w:color w:val="000000"/>
          <w:sz w:val="28"/>
          <w:szCs w:val="28"/>
          <w:lang w:eastAsia="es-ES_tradnl"/>
        </w:rPr>
      </w:pPr>
      <w:r w:rsidRPr="00116FB0">
        <w:rPr>
          <w:rFonts w:ascii="Arial" w:hAnsi="Arial" w:cs="Arial"/>
          <w:noProof/>
          <w:sz w:val="28"/>
          <w:szCs w:val="28"/>
          <w:lang w:val="en-US"/>
        </w:rPr>
        <w:drawing>
          <wp:inline distT="0" distB="0" distL="0" distR="0" wp14:anchorId="31ACFACA" wp14:editId="1F7E1511">
            <wp:extent cx="3570605" cy="3323590"/>
            <wp:effectExtent l="0" t="0" r="0" b="0"/>
            <wp:docPr id="11" name="Imagen 11" descr="La imagen muestra la fachada del edificio sede de la Suprema Corte de Justicia de la Nación" title="Fachada Suprema C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hombre en frente de un grupo de personas caminando en la calle&#10;&#10;Descripción generada automáticamente con confianza baja"/>
                    <pic:cNvPicPr/>
                  </pic:nvPicPr>
                  <pic:blipFill>
                    <a:blip r:embed="rId14">
                      <a:extLst>
                        <a:ext uri="{28A0092B-C50C-407E-A947-70E740481C1C}">
                          <a14:useLocalDpi xmlns:a14="http://schemas.microsoft.com/office/drawing/2010/main" val="0"/>
                        </a:ext>
                      </a:extLst>
                    </a:blip>
                    <a:stretch>
                      <a:fillRect/>
                    </a:stretch>
                  </pic:blipFill>
                  <pic:spPr>
                    <a:xfrm>
                      <a:off x="0" y="0"/>
                      <a:ext cx="3570605" cy="3323590"/>
                    </a:xfrm>
                    <a:prstGeom prst="rect">
                      <a:avLst/>
                    </a:prstGeom>
                  </pic:spPr>
                </pic:pic>
              </a:graphicData>
            </a:graphic>
          </wp:inline>
        </w:drawing>
      </w:r>
    </w:p>
    <w:p w14:paraId="750ACD49" w14:textId="11DB95CC" w:rsidR="00264306" w:rsidRPr="006E41F4" w:rsidRDefault="00264306" w:rsidP="00A11470">
      <w:pPr>
        <w:keepNext/>
        <w:keepLines/>
        <w:spacing w:after="0" w:line="360" w:lineRule="auto"/>
        <w:jc w:val="center"/>
        <w:outlineLvl w:val="0"/>
        <w:rPr>
          <w:rFonts w:ascii="Arial" w:eastAsia="Arial" w:hAnsi="Arial" w:cs="Arial"/>
          <w:b/>
          <w:color w:val="000000"/>
          <w:sz w:val="28"/>
          <w:szCs w:val="28"/>
          <w:lang w:val="es-MX" w:eastAsia="es-ES_tradnl"/>
        </w:rPr>
      </w:pPr>
      <w:bookmarkStart w:id="8" w:name="_heading=h.gjdgxs" w:colFirst="0" w:colLast="0"/>
      <w:bookmarkStart w:id="9" w:name="_heading=h.30j0zll" w:colFirst="0" w:colLast="0"/>
      <w:bookmarkStart w:id="10" w:name="_Toc83754186"/>
      <w:bookmarkEnd w:id="8"/>
      <w:bookmarkEnd w:id="9"/>
      <w:r w:rsidRPr="006E41F4">
        <w:rPr>
          <w:rFonts w:ascii="Arial" w:eastAsia="Arial" w:hAnsi="Arial" w:cs="Arial"/>
          <w:b/>
          <w:color w:val="000000"/>
          <w:sz w:val="28"/>
          <w:szCs w:val="28"/>
          <w:lang w:val="es-MX" w:eastAsia="es-ES_tradnl"/>
        </w:rPr>
        <w:lastRenderedPageBreak/>
        <w:t>ACUERDO GENERAL DE ADMINISTRACIÓN</w:t>
      </w:r>
      <w:bookmarkEnd w:id="10"/>
    </w:p>
    <w:p w14:paraId="6CB4A8B7" w14:textId="77777777" w:rsidR="007750B8" w:rsidRDefault="007750B8" w:rsidP="006B26F5">
      <w:pPr>
        <w:pStyle w:val="Sinespaciado"/>
        <w:rPr>
          <w:lang w:val="es-MX" w:eastAsia="es-ES_tradnl"/>
        </w:rPr>
      </w:pPr>
      <w:bookmarkStart w:id="11" w:name="_heading=h.1fob9te" w:colFirst="0" w:colLast="0"/>
      <w:bookmarkStart w:id="12" w:name="_Toc83754187"/>
      <w:bookmarkEnd w:id="11"/>
    </w:p>
    <w:p w14:paraId="3A726022" w14:textId="3A4C354D" w:rsidR="00264306" w:rsidRPr="006E41F4" w:rsidRDefault="00264306" w:rsidP="00A11470">
      <w:pPr>
        <w:keepNext/>
        <w:keepLines/>
        <w:spacing w:after="0" w:line="360" w:lineRule="auto"/>
        <w:jc w:val="center"/>
        <w:outlineLvl w:val="0"/>
        <w:rPr>
          <w:rFonts w:ascii="Arial" w:eastAsia="Arial" w:hAnsi="Arial" w:cs="Arial"/>
          <w:b/>
          <w:color w:val="000000"/>
          <w:sz w:val="28"/>
          <w:szCs w:val="28"/>
          <w:lang w:val="es-MX" w:eastAsia="es-ES_tradnl"/>
        </w:rPr>
      </w:pPr>
      <w:r w:rsidRPr="006E41F4">
        <w:rPr>
          <w:rFonts w:ascii="Arial" w:eastAsia="Arial" w:hAnsi="Arial" w:cs="Arial"/>
          <w:b/>
          <w:color w:val="000000"/>
          <w:sz w:val="28"/>
          <w:szCs w:val="28"/>
          <w:lang w:val="es-MX" w:eastAsia="es-ES_tradnl"/>
        </w:rPr>
        <w:t>CAPÍTULO PRIMERO</w:t>
      </w:r>
      <w:bookmarkEnd w:id="12"/>
    </w:p>
    <w:p w14:paraId="50DECEE5" w14:textId="0A13C57F" w:rsidR="00264306" w:rsidRPr="006E41F4" w:rsidRDefault="00264306" w:rsidP="00A11470">
      <w:pPr>
        <w:keepNext/>
        <w:keepLines/>
        <w:spacing w:after="0" w:line="360" w:lineRule="auto"/>
        <w:jc w:val="center"/>
        <w:outlineLvl w:val="0"/>
        <w:rPr>
          <w:rFonts w:ascii="Arial" w:eastAsia="Arial" w:hAnsi="Arial" w:cs="Arial"/>
          <w:b/>
          <w:color w:val="000000"/>
          <w:sz w:val="28"/>
          <w:szCs w:val="28"/>
          <w:lang w:val="es-MX" w:eastAsia="es-ES_tradnl"/>
        </w:rPr>
      </w:pPr>
      <w:bookmarkStart w:id="13" w:name="_heading=h.3znysh7" w:colFirst="0" w:colLast="0"/>
      <w:bookmarkStart w:id="14" w:name="_Toc83754188"/>
      <w:bookmarkEnd w:id="13"/>
      <w:r w:rsidRPr="006E41F4">
        <w:rPr>
          <w:rFonts w:ascii="Arial" w:eastAsia="Arial" w:hAnsi="Arial" w:cs="Arial"/>
          <w:b/>
          <w:color w:val="000000"/>
          <w:sz w:val="28"/>
          <w:szCs w:val="28"/>
          <w:lang w:val="es-MX" w:eastAsia="es-ES_tradnl"/>
        </w:rPr>
        <w:t>DEFINICIONES</w:t>
      </w:r>
      <w:bookmarkEnd w:id="14"/>
    </w:p>
    <w:p w14:paraId="0EB3F92B" w14:textId="77777777" w:rsidR="00D246A2" w:rsidRPr="006E41F4" w:rsidRDefault="00D246A2" w:rsidP="006A25DB">
      <w:pPr>
        <w:spacing w:after="0" w:line="360" w:lineRule="auto"/>
        <w:jc w:val="center"/>
        <w:rPr>
          <w:rFonts w:ascii="Arial" w:eastAsia="Arial" w:hAnsi="Arial" w:cs="Arial"/>
          <w:b/>
          <w:sz w:val="28"/>
          <w:szCs w:val="28"/>
          <w:lang w:eastAsia="es-ES_tradnl"/>
        </w:rPr>
      </w:pPr>
    </w:p>
    <w:p w14:paraId="296A8F29" w14:textId="77777777" w:rsidR="00264306" w:rsidRPr="006E41F4" w:rsidRDefault="00264306" w:rsidP="006A25DB">
      <w:pPr>
        <w:spacing w:after="0" w:line="360" w:lineRule="auto"/>
        <w:rPr>
          <w:rFonts w:ascii="Arial" w:eastAsia="Arial" w:hAnsi="Arial" w:cs="Arial"/>
          <w:color w:val="5B9BD5"/>
          <w:sz w:val="28"/>
          <w:szCs w:val="28"/>
          <w:lang w:eastAsia="es-ES_tradnl"/>
        </w:rPr>
      </w:pPr>
      <w:r w:rsidRPr="006E41F4">
        <w:rPr>
          <w:rFonts w:ascii="Arial" w:eastAsia="Arial" w:hAnsi="Arial" w:cs="Arial"/>
          <w:b/>
          <w:color w:val="000000"/>
          <w:sz w:val="28"/>
          <w:szCs w:val="28"/>
          <w:lang w:eastAsia="es-ES_tradnl"/>
        </w:rPr>
        <w:t xml:space="preserve">ARTÍCULO 1. </w:t>
      </w:r>
      <w:r w:rsidRPr="006E41F4">
        <w:rPr>
          <w:rFonts w:ascii="Arial" w:eastAsia="Arial" w:hAnsi="Arial" w:cs="Arial"/>
          <w:color w:val="000000"/>
          <w:sz w:val="28"/>
          <w:szCs w:val="28"/>
          <w:lang w:eastAsia="es-ES_tradnl"/>
        </w:rPr>
        <w:t>Para comprender de qu</w:t>
      </w:r>
      <w:r w:rsidR="00960623" w:rsidRPr="006E41F4">
        <w:rPr>
          <w:rFonts w:ascii="Arial" w:eastAsia="Arial" w:hAnsi="Arial" w:cs="Arial"/>
          <w:color w:val="000000"/>
          <w:sz w:val="28"/>
          <w:szCs w:val="28"/>
          <w:lang w:eastAsia="es-ES_tradnl"/>
        </w:rPr>
        <w:t>é</w:t>
      </w:r>
      <w:r w:rsidRPr="006E41F4">
        <w:rPr>
          <w:rFonts w:ascii="Arial" w:eastAsia="Arial" w:hAnsi="Arial" w:cs="Arial"/>
          <w:color w:val="000000"/>
          <w:sz w:val="28"/>
          <w:szCs w:val="28"/>
          <w:lang w:eastAsia="es-ES_tradnl"/>
        </w:rPr>
        <w:t xml:space="preserve"> se trata este Acuerdo General de Administración, se explica el significado de </w:t>
      </w:r>
      <w:r w:rsidR="00960623" w:rsidRPr="006E41F4">
        <w:rPr>
          <w:rFonts w:ascii="Arial" w:eastAsia="Arial" w:hAnsi="Arial" w:cs="Arial"/>
          <w:color w:val="000000"/>
          <w:sz w:val="28"/>
          <w:szCs w:val="28"/>
          <w:lang w:eastAsia="es-ES_tradnl"/>
        </w:rPr>
        <w:t>algunas</w:t>
      </w:r>
      <w:r w:rsidRPr="006E41F4">
        <w:rPr>
          <w:rFonts w:ascii="Arial" w:eastAsia="Arial" w:hAnsi="Arial" w:cs="Arial"/>
          <w:color w:val="000000"/>
          <w:sz w:val="28"/>
          <w:szCs w:val="28"/>
          <w:lang w:eastAsia="es-ES_tradnl"/>
        </w:rPr>
        <w:t xml:space="preserve"> palabras que se utilizarán en sus Capítulos: </w:t>
      </w:r>
      <w:r w:rsidRPr="006E41F4">
        <w:rPr>
          <w:rFonts w:ascii="Arial" w:eastAsia="Arial" w:hAnsi="Arial" w:cs="Arial"/>
          <w:color w:val="5B9BD5"/>
          <w:sz w:val="28"/>
          <w:szCs w:val="28"/>
          <w:lang w:eastAsia="es-ES_tradnl"/>
        </w:rPr>
        <w:t xml:space="preserve"> </w:t>
      </w:r>
    </w:p>
    <w:p w14:paraId="7802D5A2" w14:textId="7AB46FAF" w:rsidR="00F9531D" w:rsidRPr="006E41F4" w:rsidRDefault="00264306" w:rsidP="006A25DB">
      <w:pPr>
        <w:numPr>
          <w:ilvl w:val="0"/>
          <w:numId w:val="32"/>
        </w:numPr>
        <w:pBdr>
          <w:top w:val="nil"/>
          <w:left w:val="nil"/>
          <w:bottom w:val="nil"/>
          <w:right w:val="nil"/>
          <w:between w:val="nil"/>
        </w:pBdr>
        <w:spacing w:after="0" w:line="360" w:lineRule="auto"/>
        <w:ind w:hanging="436"/>
        <w:rPr>
          <w:rFonts w:ascii="Arial" w:eastAsia="Arial" w:hAnsi="Arial" w:cs="Arial"/>
          <w:color w:val="000000"/>
          <w:sz w:val="28"/>
          <w:szCs w:val="28"/>
          <w:lang w:eastAsia="es-ES_tradnl"/>
        </w:rPr>
      </w:pPr>
      <w:bookmarkStart w:id="15" w:name="_Hlk83728981"/>
      <w:r w:rsidRPr="006E41F4">
        <w:rPr>
          <w:rFonts w:ascii="Arial" w:eastAsia="Arial" w:hAnsi="Arial" w:cs="Arial"/>
          <w:b/>
          <w:color w:val="000000"/>
          <w:sz w:val="28"/>
          <w:szCs w:val="28"/>
          <w:lang w:eastAsia="es-ES_tradnl"/>
        </w:rPr>
        <w:t xml:space="preserve">Accesibilidad: </w:t>
      </w:r>
      <w:r w:rsidRPr="006E41F4">
        <w:rPr>
          <w:rFonts w:ascii="Arial" w:eastAsia="Arial" w:hAnsi="Arial" w:cs="Arial"/>
          <w:color w:val="000000"/>
          <w:sz w:val="28"/>
          <w:szCs w:val="28"/>
          <w:lang w:eastAsia="es-ES_tradnl"/>
        </w:rPr>
        <w:t xml:space="preserve">son todas las medidas que se realicen en </w:t>
      </w:r>
      <w:r w:rsidR="00570DA4" w:rsidRPr="006E41F4">
        <w:rPr>
          <w:rFonts w:ascii="Arial" w:eastAsia="Arial" w:hAnsi="Arial" w:cs="Arial"/>
          <w:color w:val="000000"/>
          <w:sz w:val="28"/>
          <w:szCs w:val="28"/>
          <w:lang w:eastAsia="es-ES_tradnl"/>
        </w:rPr>
        <w:t xml:space="preserve">los espacios de trabajo, edificios, </w:t>
      </w:r>
      <w:r w:rsidR="00590289" w:rsidRPr="006E41F4">
        <w:rPr>
          <w:rFonts w:ascii="Arial" w:eastAsia="Arial" w:hAnsi="Arial" w:cs="Arial"/>
          <w:color w:val="000000"/>
          <w:sz w:val="28"/>
          <w:szCs w:val="28"/>
          <w:lang w:eastAsia="es-ES_tradnl"/>
        </w:rPr>
        <w:t xml:space="preserve">instalaciones, transportes, </w:t>
      </w:r>
      <w:r w:rsidR="00570DA4" w:rsidRPr="006E41F4">
        <w:rPr>
          <w:rFonts w:ascii="Arial" w:eastAsia="Arial" w:hAnsi="Arial" w:cs="Arial"/>
          <w:color w:val="000000"/>
          <w:sz w:val="28"/>
          <w:szCs w:val="28"/>
          <w:lang w:eastAsia="es-ES_tradnl"/>
        </w:rPr>
        <w:t xml:space="preserve">áreas, </w:t>
      </w:r>
      <w:r w:rsidR="00590289" w:rsidRPr="006E41F4">
        <w:rPr>
          <w:rFonts w:ascii="Arial" w:eastAsia="Arial" w:hAnsi="Arial" w:cs="Arial"/>
          <w:color w:val="000000"/>
          <w:sz w:val="28"/>
          <w:szCs w:val="28"/>
          <w:lang w:eastAsia="es-ES_tradnl"/>
        </w:rPr>
        <w:t xml:space="preserve">sistemas, tecnologías de la información y comunicaciones; </w:t>
      </w:r>
      <w:r w:rsidR="00570DA4" w:rsidRPr="006E41F4">
        <w:rPr>
          <w:rFonts w:ascii="Arial" w:eastAsia="Arial" w:hAnsi="Arial" w:cs="Arial"/>
          <w:color w:val="000000"/>
          <w:sz w:val="28"/>
          <w:szCs w:val="28"/>
          <w:lang w:eastAsia="es-ES_tradnl"/>
        </w:rPr>
        <w:t xml:space="preserve">para que las personas con discapacidad puedan ingresar, </w:t>
      </w:r>
      <w:r w:rsidRPr="006E41F4">
        <w:rPr>
          <w:rFonts w:ascii="Arial" w:eastAsia="Arial" w:hAnsi="Arial" w:cs="Arial"/>
          <w:color w:val="000000"/>
          <w:sz w:val="28"/>
          <w:szCs w:val="28"/>
          <w:lang w:eastAsia="es-ES_tradnl"/>
        </w:rPr>
        <w:t>desplaza</w:t>
      </w:r>
      <w:r w:rsidR="00570DA4" w:rsidRPr="006E41F4">
        <w:rPr>
          <w:rFonts w:ascii="Arial" w:eastAsia="Arial" w:hAnsi="Arial" w:cs="Arial"/>
          <w:color w:val="000000"/>
          <w:sz w:val="28"/>
          <w:szCs w:val="28"/>
          <w:lang w:eastAsia="es-ES_tradnl"/>
        </w:rPr>
        <w:t>rse</w:t>
      </w:r>
      <w:r w:rsidR="00590289" w:rsidRPr="006E41F4">
        <w:rPr>
          <w:rFonts w:ascii="Arial" w:eastAsia="Arial" w:hAnsi="Arial" w:cs="Arial"/>
          <w:color w:val="000000"/>
          <w:sz w:val="28"/>
          <w:szCs w:val="28"/>
          <w:lang w:eastAsia="es-ES_tradnl"/>
        </w:rPr>
        <w:t>,</w:t>
      </w:r>
      <w:r w:rsidRPr="006E41F4">
        <w:rPr>
          <w:rFonts w:ascii="Arial" w:eastAsia="Arial" w:hAnsi="Arial" w:cs="Arial"/>
          <w:color w:val="000000"/>
          <w:sz w:val="28"/>
          <w:szCs w:val="28"/>
          <w:lang w:eastAsia="es-ES_tradnl"/>
        </w:rPr>
        <w:t xml:space="preserve"> sali</w:t>
      </w:r>
      <w:r w:rsidR="00570DA4" w:rsidRPr="006E41F4">
        <w:rPr>
          <w:rFonts w:ascii="Arial" w:eastAsia="Arial" w:hAnsi="Arial" w:cs="Arial"/>
          <w:color w:val="000000"/>
          <w:sz w:val="28"/>
          <w:szCs w:val="28"/>
          <w:lang w:eastAsia="es-ES_tradnl"/>
        </w:rPr>
        <w:t>r</w:t>
      </w:r>
      <w:r w:rsidRPr="006E41F4">
        <w:rPr>
          <w:rFonts w:ascii="Arial" w:eastAsia="Arial" w:hAnsi="Arial" w:cs="Arial"/>
          <w:color w:val="000000"/>
          <w:sz w:val="28"/>
          <w:szCs w:val="28"/>
          <w:lang w:eastAsia="es-ES_tradnl"/>
        </w:rPr>
        <w:t xml:space="preserve"> </w:t>
      </w:r>
      <w:r w:rsidR="00590289" w:rsidRPr="006E41F4">
        <w:rPr>
          <w:rFonts w:ascii="Arial" w:eastAsia="Arial" w:hAnsi="Arial" w:cs="Arial"/>
          <w:color w:val="000000"/>
          <w:sz w:val="28"/>
          <w:szCs w:val="28"/>
          <w:lang w:eastAsia="es-ES_tradnl"/>
        </w:rPr>
        <w:t xml:space="preserve">y comunicarse </w:t>
      </w:r>
      <w:r w:rsidRPr="006E41F4">
        <w:rPr>
          <w:rFonts w:ascii="Arial" w:eastAsia="Arial" w:hAnsi="Arial" w:cs="Arial"/>
          <w:color w:val="000000"/>
          <w:sz w:val="28"/>
          <w:szCs w:val="28"/>
          <w:lang w:eastAsia="es-ES_tradnl"/>
        </w:rPr>
        <w:t>de manera segura, cómoda y autónoma</w:t>
      </w:r>
      <w:r w:rsidR="00BB26A4" w:rsidRPr="006E41F4">
        <w:rPr>
          <w:rFonts w:ascii="Arial" w:eastAsia="Arial" w:hAnsi="Arial" w:cs="Arial"/>
          <w:color w:val="000000"/>
          <w:sz w:val="28"/>
          <w:szCs w:val="28"/>
          <w:lang w:eastAsia="es-ES_tradnl"/>
        </w:rPr>
        <w:t>, así como</w:t>
      </w:r>
      <w:r w:rsidR="00434196" w:rsidRPr="006E41F4">
        <w:rPr>
          <w:rFonts w:ascii="Arial" w:eastAsia="Arial" w:hAnsi="Arial" w:cs="Arial"/>
          <w:color w:val="000000"/>
          <w:sz w:val="28"/>
          <w:szCs w:val="28"/>
          <w:lang w:eastAsia="es-ES_tradnl"/>
        </w:rPr>
        <w:t xml:space="preserve"> </w:t>
      </w:r>
      <w:r w:rsidR="00590289" w:rsidRPr="006E41F4">
        <w:rPr>
          <w:rFonts w:ascii="Arial" w:eastAsia="Arial" w:hAnsi="Arial" w:cs="Arial"/>
          <w:color w:val="000000"/>
          <w:sz w:val="28"/>
          <w:szCs w:val="28"/>
          <w:lang w:eastAsia="es-ES_tradnl"/>
        </w:rPr>
        <w:t>realizar sus actividades de trabajo de igual forma que las demás personas.</w:t>
      </w:r>
    </w:p>
    <w:p w14:paraId="1FCA9B78" w14:textId="77777777" w:rsidR="00264306" w:rsidRPr="006E41F4" w:rsidRDefault="00264306" w:rsidP="006A25DB">
      <w:pPr>
        <w:numPr>
          <w:ilvl w:val="0"/>
          <w:numId w:val="32"/>
        </w:numPr>
        <w:pBdr>
          <w:top w:val="nil"/>
          <w:left w:val="nil"/>
          <w:bottom w:val="nil"/>
          <w:right w:val="nil"/>
          <w:between w:val="nil"/>
        </w:pBdr>
        <w:spacing w:after="0" w:line="360" w:lineRule="auto"/>
        <w:ind w:hanging="436"/>
        <w:rPr>
          <w:rFonts w:ascii="Arial" w:eastAsia="Arial" w:hAnsi="Arial" w:cs="Arial"/>
          <w:color w:val="000000"/>
          <w:sz w:val="28"/>
          <w:szCs w:val="28"/>
          <w:lang w:eastAsia="es-ES_tradnl"/>
        </w:rPr>
      </w:pPr>
      <w:r w:rsidRPr="006E41F4">
        <w:rPr>
          <w:rFonts w:ascii="Arial" w:eastAsia="Arial" w:hAnsi="Arial" w:cs="Arial"/>
          <w:b/>
          <w:color w:val="000000"/>
          <w:sz w:val="28"/>
          <w:szCs w:val="28"/>
          <w:lang w:eastAsia="es-ES_tradnl"/>
        </w:rPr>
        <w:t>Acción afirmativa:</w:t>
      </w:r>
      <w:r w:rsidRPr="006E41F4">
        <w:rPr>
          <w:rFonts w:ascii="Arial" w:eastAsia="Arial" w:hAnsi="Arial" w:cs="Arial"/>
          <w:color w:val="000000"/>
          <w:sz w:val="28"/>
          <w:szCs w:val="28"/>
          <w:lang w:eastAsia="es-ES_tradnl"/>
        </w:rPr>
        <w:t xml:space="preserve"> son acciones </w:t>
      </w:r>
      <w:r w:rsidRPr="006E41F4">
        <w:rPr>
          <w:rFonts w:ascii="Arial" w:eastAsia="Arial" w:hAnsi="Arial" w:cs="Arial"/>
          <w:sz w:val="28"/>
          <w:szCs w:val="28"/>
          <w:lang w:eastAsia="es-ES_tradnl"/>
        </w:rPr>
        <w:t>específicas</w:t>
      </w:r>
      <w:r w:rsidRPr="006E41F4">
        <w:rPr>
          <w:rFonts w:ascii="Arial" w:eastAsia="Arial" w:hAnsi="Arial" w:cs="Arial"/>
          <w:color w:val="000000"/>
          <w:sz w:val="28"/>
          <w:szCs w:val="28"/>
          <w:lang w:eastAsia="es-ES_tradnl"/>
        </w:rPr>
        <w:t xml:space="preserve"> de carácter temporal.  Se aplican para que se eliminen prácticas de discriminación hacia varios grupos de población en situación de vulnerabilidad, como las personas con discapacidad. </w:t>
      </w:r>
      <w:r w:rsidR="000D250B" w:rsidRPr="006E41F4">
        <w:rPr>
          <w:rFonts w:ascii="Arial" w:eastAsia="Arial" w:hAnsi="Arial" w:cs="Arial"/>
          <w:color w:val="000000"/>
          <w:sz w:val="28"/>
          <w:szCs w:val="28"/>
          <w:lang w:eastAsia="es-ES_tradnl"/>
        </w:rPr>
        <w:t>Estas</w:t>
      </w:r>
      <w:r w:rsidRPr="006E41F4">
        <w:rPr>
          <w:rFonts w:ascii="Arial" w:eastAsia="Arial" w:hAnsi="Arial" w:cs="Arial"/>
          <w:color w:val="000000"/>
          <w:sz w:val="28"/>
          <w:szCs w:val="28"/>
          <w:lang w:eastAsia="es-ES_tradnl"/>
        </w:rPr>
        <w:t xml:space="preserve"> acciones se aplican mientras sigan las situaciones de desigualdad o discriminación. </w:t>
      </w:r>
    </w:p>
    <w:p w14:paraId="3ABB088F" w14:textId="77777777" w:rsidR="00264306" w:rsidRPr="006E41F4" w:rsidRDefault="00264306" w:rsidP="006A25DB">
      <w:pPr>
        <w:numPr>
          <w:ilvl w:val="0"/>
          <w:numId w:val="32"/>
        </w:numPr>
        <w:pBdr>
          <w:top w:val="nil"/>
          <w:left w:val="nil"/>
          <w:bottom w:val="nil"/>
          <w:right w:val="nil"/>
          <w:between w:val="nil"/>
        </w:pBdr>
        <w:spacing w:after="0" w:line="360" w:lineRule="auto"/>
        <w:ind w:hanging="436"/>
        <w:rPr>
          <w:rFonts w:ascii="Arial" w:eastAsia="Arial" w:hAnsi="Arial" w:cs="Arial"/>
          <w:color w:val="000000"/>
          <w:sz w:val="28"/>
          <w:szCs w:val="28"/>
          <w:lang w:eastAsia="es-ES_tradnl"/>
        </w:rPr>
      </w:pPr>
      <w:r w:rsidRPr="006E41F4">
        <w:rPr>
          <w:rFonts w:ascii="Arial" w:eastAsia="Arial" w:hAnsi="Arial" w:cs="Arial"/>
          <w:b/>
          <w:color w:val="000000"/>
          <w:sz w:val="28"/>
          <w:szCs w:val="28"/>
          <w:lang w:eastAsia="es-ES_tradnl"/>
        </w:rPr>
        <w:t>Ajustes razonables:</w:t>
      </w:r>
      <w:r w:rsidRPr="006E41F4">
        <w:rPr>
          <w:rFonts w:ascii="Arial" w:eastAsia="Arial" w:hAnsi="Arial" w:cs="Arial"/>
          <w:color w:val="000000"/>
          <w:sz w:val="28"/>
          <w:szCs w:val="28"/>
          <w:lang w:eastAsia="es-ES_tradnl"/>
        </w:rPr>
        <w:t xml:space="preserve"> son acciones que se realizan para adaptar un lugar, un objeto, servicios o información, para que una persona con discapacidad o con dificultades para realizar sus actividades laborales, pueda</w:t>
      </w:r>
      <w:r w:rsidR="00720653" w:rsidRPr="006E41F4">
        <w:rPr>
          <w:rFonts w:ascii="Arial" w:eastAsia="Arial" w:hAnsi="Arial" w:cs="Arial"/>
          <w:color w:val="000000"/>
          <w:sz w:val="28"/>
          <w:szCs w:val="28"/>
          <w:lang w:eastAsia="es-ES_tradnl"/>
        </w:rPr>
        <w:t>n</w:t>
      </w:r>
      <w:r w:rsidRPr="006E41F4">
        <w:rPr>
          <w:rFonts w:ascii="Arial" w:eastAsia="Arial" w:hAnsi="Arial" w:cs="Arial"/>
          <w:color w:val="000000"/>
          <w:sz w:val="28"/>
          <w:szCs w:val="28"/>
          <w:lang w:eastAsia="es-ES_tradnl"/>
        </w:rPr>
        <w:t xml:space="preserve"> usarlas y así disfrutar de sus derechos como las demás personas. Estas no deben generar una carga desproporcionada o afectar derechos de otras personas. </w:t>
      </w:r>
    </w:p>
    <w:p w14:paraId="3444381B" w14:textId="77777777" w:rsidR="00264306" w:rsidRPr="006E41F4" w:rsidRDefault="00264306" w:rsidP="006A25DB">
      <w:pPr>
        <w:numPr>
          <w:ilvl w:val="0"/>
          <w:numId w:val="32"/>
        </w:numPr>
        <w:pBdr>
          <w:top w:val="nil"/>
          <w:left w:val="nil"/>
          <w:bottom w:val="nil"/>
          <w:right w:val="nil"/>
          <w:between w:val="nil"/>
        </w:pBdr>
        <w:spacing w:after="0" w:line="360" w:lineRule="auto"/>
        <w:ind w:hanging="436"/>
        <w:rPr>
          <w:rFonts w:ascii="Arial" w:eastAsia="Arial" w:hAnsi="Arial" w:cs="Arial"/>
          <w:color w:val="000000"/>
          <w:sz w:val="28"/>
          <w:szCs w:val="28"/>
          <w:lang w:eastAsia="es-ES_tradnl"/>
        </w:rPr>
      </w:pPr>
      <w:r w:rsidRPr="006E41F4">
        <w:rPr>
          <w:rFonts w:ascii="Arial" w:eastAsia="Arial" w:hAnsi="Arial" w:cs="Arial"/>
          <w:b/>
          <w:color w:val="000000"/>
          <w:sz w:val="28"/>
          <w:szCs w:val="28"/>
          <w:lang w:eastAsia="es-ES_tradnl"/>
        </w:rPr>
        <w:t xml:space="preserve">Áreas: </w:t>
      </w:r>
      <w:r w:rsidRPr="006E41F4">
        <w:rPr>
          <w:rFonts w:ascii="Arial" w:eastAsia="Arial" w:hAnsi="Arial" w:cs="Arial"/>
          <w:color w:val="000000"/>
          <w:sz w:val="28"/>
          <w:szCs w:val="28"/>
          <w:lang w:eastAsia="es-ES_tradnl"/>
        </w:rPr>
        <w:t xml:space="preserve">son las áreas administrativas señaladas en el Reglamento Orgánico en Materia de Administración de la Suprema Corte, las cuales se nombran en el Capítulo Tercero del Acuerdo General de </w:t>
      </w:r>
      <w:r w:rsidRPr="006E41F4">
        <w:rPr>
          <w:rFonts w:ascii="Arial" w:eastAsia="Arial" w:hAnsi="Arial" w:cs="Arial"/>
          <w:color w:val="000000"/>
          <w:sz w:val="28"/>
          <w:szCs w:val="28"/>
          <w:lang w:eastAsia="es-ES_tradnl"/>
        </w:rPr>
        <w:lastRenderedPageBreak/>
        <w:t xml:space="preserve">Administración, </w:t>
      </w:r>
      <w:r w:rsidR="00A54D67" w:rsidRPr="006E41F4">
        <w:rPr>
          <w:rFonts w:ascii="Arial" w:eastAsia="Arial" w:hAnsi="Arial" w:cs="Arial"/>
          <w:color w:val="000000"/>
          <w:sz w:val="28"/>
          <w:szCs w:val="28"/>
          <w:lang w:eastAsia="es-ES_tradnl"/>
        </w:rPr>
        <w:t xml:space="preserve">y que </w:t>
      </w:r>
      <w:r w:rsidRPr="006E41F4">
        <w:rPr>
          <w:rFonts w:ascii="Arial" w:eastAsia="Arial" w:hAnsi="Arial" w:cs="Arial"/>
          <w:color w:val="000000"/>
          <w:sz w:val="28"/>
          <w:szCs w:val="28"/>
          <w:lang w:eastAsia="es-ES_tradnl"/>
        </w:rPr>
        <w:t xml:space="preserve">trabajan para que la Suprema Corte cumpla sus funciones. </w:t>
      </w:r>
    </w:p>
    <w:p w14:paraId="38293BB3" w14:textId="77777777" w:rsidR="00264306" w:rsidRPr="006E41F4" w:rsidRDefault="00264306" w:rsidP="006A25DB">
      <w:pPr>
        <w:numPr>
          <w:ilvl w:val="0"/>
          <w:numId w:val="32"/>
        </w:numPr>
        <w:pBdr>
          <w:top w:val="nil"/>
          <w:left w:val="nil"/>
          <w:bottom w:val="nil"/>
          <w:right w:val="nil"/>
          <w:between w:val="nil"/>
        </w:pBdr>
        <w:spacing w:after="0" w:line="360" w:lineRule="auto"/>
        <w:ind w:hanging="436"/>
        <w:rPr>
          <w:rFonts w:ascii="Arial" w:eastAsia="Arial" w:hAnsi="Arial" w:cs="Arial"/>
          <w:color w:val="000000"/>
          <w:sz w:val="28"/>
          <w:szCs w:val="28"/>
          <w:lang w:eastAsia="es-ES_tradnl"/>
        </w:rPr>
      </w:pPr>
      <w:r w:rsidRPr="006E41F4">
        <w:rPr>
          <w:rFonts w:ascii="Arial" w:eastAsia="Arial" w:hAnsi="Arial" w:cs="Arial"/>
          <w:b/>
          <w:color w:val="000000"/>
          <w:sz w:val="28"/>
          <w:szCs w:val="28"/>
          <w:lang w:eastAsia="es-ES_tradnl"/>
        </w:rPr>
        <w:t>Ayudas técnicas:</w:t>
      </w:r>
      <w:r w:rsidRPr="006E41F4">
        <w:rPr>
          <w:rFonts w:ascii="Arial" w:eastAsia="Arial" w:hAnsi="Arial" w:cs="Arial"/>
          <w:color w:val="000000"/>
          <w:sz w:val="28"/>
          <w:szCs w:val="28"/>
          <w:lang w:eastAsia="es-ES_tradnl"/>
        </w:rPr>
        <w:t xml:space="preserve"> son los dispositivos tecnológicos y materiales que permiten, a las personas con discapacidad o con dificultades para realizar sus actividades laborales, desempeñar su trabajo. </w:t>
      </w:r>
    </w:p>
    <w:p w14:paraId="20E41E57" w14:textId="25228137" w:rsidR="00264306" w:rsidRPr="006E41F4" w:rsidRDefault="00264306" w:rsidP="006A25DB">
      <w:pPr>
        <w:numPr>
          <w:ilvl w:val="0"/>
          <w:numId w:val="32"/>
        </w:numPr>
        <w:pBdr>
          <w:top w:val="nil"/>
          <w:left w:val="nil"/>
          <w:bottom w:val="nil"/>
          <w:right w:val="nil"/>
          <w:between w:val="nil"/>
        </w:pBdr>
        <w:spacing w:after="0" w:line="360" w:lineRule="auto"/>
        <w:ind w:hanging="436"/>
        <w:rPr>
          <w:rFonts w:ascii="Arial" w:eastAsia="Arial" w:hAnsi="Arial" w:cs="Arial"/>
          <w:color w:val="000000"/>
          <w:sz w:val="28"/>
          <w:szCs w:val="28"/>
          <w:lang w:eastAsia="es-ES_tradnl"/>
        </w:rPr>
      </w:pPr>
      <w:r w:rsidRPr="006E41F4">
        <w:rPr>
          <w:rFonts w:ascii="Arial" w:eastAsia="Arial" w:hAnsi="Arial" w:cs="Arial"/>
          <w:b/>
          <w:color w:val="000000"/>
          <w:sz w:val="28"/>
          <w:szCs w:val="28"/>
          <w:lang w:eastAsia="es-ES_tradnl"/>
        </w:rPr>
        <w:t>Barreras:</w:t>
      </w:r>
      <w:r w:rsidRPr="006E41F4">
        <w:rPr>
          <w:rFonts w:ascii="Arial" w:eastAsia="Arial" w:hAnsi="Arial" w:cs="Arial"/>
          <w:color w:val="000000"/>
          <w:sz w:val="28"/>
          <w:szCs w:val="28"/>
          <w:lang w:eastAsia="es-ES_tradnl"/>
        </w:rPr>
        <w:t xml:space="preserve"> </w:t>
      </w:r>
      <w:r w:rsidR="00E26793" w:rsidRPr="006E41F4">
        <w:rPr>
          <w:rFonts w:ascii="Arial" w:eastAsia="Arial" w:hAnsi="Arial" w:cs="Arial"/>
          <w:color w:val="000000"/>
          <w:sz w:val="28"/>
          <w:szCs w:val="28"/>
          <w:lang w:eastAsia="es-ES_tradnl"/>
        </w:rPr>
        <w:t xml:space="preserve">son </w:t>
      </w:r>
      <w:r w:rsidRPr="006E41F4">
        <w:rPr>
          <w:rFonts w:ascii="Arial" w:eastAsia="Arial" w:hAnsi="Arial" w:cs="Arial"/>
          <w:color w:val="000000"/>
          <w:sz w:val="28"/>
          <w:szCs w:val="28"/>
          <w:lang w:eastAsia="es-ES_tradnl"/>
        </w:rPr>
        <w:t xml:space="preserve">obstáculos o dificultades que enfrentan las personas con discapacidad que les impiden </w:t>
      </w:r>
      <w:r w:rsidR="005C659E" w:rsidRPr="006E41F4">
        <w:rPr>
          <w:rFonts w:ascii="Arial" w:eastAsia="Arial" w:hAnsi="Arial" w:cs="Arial"/>
          <w:color w:val="000000"/>
          <w:sz w:val="28"/>
          <w:szCs w:val="28"/>
          <w:lang w:eastAsia="es-ES_tradnl"/>
        </w:rPr>
        <w:t xml:space="preserve">o dificultan </w:t>
      </w:r>
      <w:r w:rsidRPr="006E41F4">
        <w:rPr>
          <w:rFonts w:ascii="Arial" w:eastAsia="Arial" w:hAnsi="Arial" w:cs="Arial"/>
          <w:color w:val="000000"/>
          <w:sz w:val="28"/>
          <w:szCs w:val="28"/>
          <w:lang w:eastAsia="es-ES_tradnl"/>
        </w:rPr>
        <w:t xml:space="preserve">realizar una tarea o participar </w:t>
      </w:r>
      <w:r w:rsidR="00BB26A4" w:rsidRPr="006E41F4">
        <w:rPr>
          <w:rFonts w:ascii="Arial" w:eastAsia="Arial" w:hAnsi="Arial" w:cs="Arial"/>
          <w:color w:val="000000"/>
          <w:sz w:val="28"/>
          <w:szCs w:val="28"/>
          <w:lang w:eastAsia="es-ES_tradnl"/>
        </w:rPr>
        <w:t xml:space="preserve">plenamente </w:t>
      </w:r>
      <w:r w:rsidRPr="006E41F4">
        <w:rPr>
          <w:rFonts w:ascii="Arial" w:eastAsia="Arial" w:hAnsi="Arial" w:cs="Arial"/>
          <w:color w:val="000000"/>
          <w:sz w:val="28"/>
          <w:szCs w:val="28"/>
          <w:lang w:eastAsia="es-ES_tradnl"/>
        </w:rPr>
        <w:t xml:space="preserve">en la sociedad para su inclusión. </w:t>
      </w:r>
    </w:p>
    <w:p w14:paraId="6A6CC10D" w14:textId="77777777" w:rsidR="00264306" w:rsidRPr="006E41F4" w:rsidRDefault="00264306" w:rsidP="006A25DB">
      <w:pPr>
        <w:numPr>
          <w:ilvl w:val="0"/>
          <w:numId w:val="32"/>
        </w:numPr>
        <w:pBdr>
          <w:top w:val="nil"/>
          <w:left w:val="nil"/>
          <w:bottom w:val="nil"/>
          <w:right w:val="nil"/>
          <w:between w:val="nil"/>
        </w:pBdr>
        <w:spacing w:after="0" w:line="360" w:lineRule="auto"/>
        <w:ind w:hanging="436"/>
        <w:rPr>
          <w:rFonts w:ascii="Arial" w:eastAsia="Arial" w:hAnsi="Arial" w:cs="Arial"/>
          <w:color w:val="000000"/>
          <w:sz w:val="28"/>
          <w:szCs w:val="28"/>
          <w:lang w:eastAsia="es-ES_tradnl"/>
        </w:rPr>
      </w:pPr>
      <w:r w:rsidRPr="006E41F4">
        <w:rPr>
          <w:rFonts w:ascii="Arial" w:eastAsia="Arial" w:hAnsi="Arial" w:cs="Arial"/>
          <w:b/>
          <w:color w:val="000000"/>
          <w:sz w:val="28"/>
          <w:szCs w:val="28"/>
          <w:lang w:eastAsia="es-ES_tradnl"/>
        </w:rPr>
        <w:t>Barreras de la comunicación:</w:t>
      </w:r>
      <w:r w:rsidRPr="006E41F4">
        <w:rPr>
          <w:rFonts w:ascii="Arial" w:eastAsia="Arial" w:hAnsi="Arial" w:cs="Arial"/>
          <w:color w:val="000000"/>
          <w:sz w:val="28"/>
          <w:szCs w:val="28"/>
          <w:lang w:eastAsia="es-ES_tradnl"/>
        </w:rPr>
        <w:t xml:space="preserve"> son obstáculos o dificultades en la comunicación verbal, la información escrita o en los dispositivos tecnológicos a los que se enfrentan las personas con discapacidad </w:t>
      </w:r>
      <w:r w:rsidR="00E26793" w:rsidRPr="006E41F4">
        <w:rPr>
          <w:rFonts w:ascii="Arial" w:eastAsia="Arial" w:hAnsi="Arial" w:cs="Arial"/>
          <w:color w:val="000000"/>
          <w:sz w:val="28"/>
          <w:szCs w:val="28"/>
          <w:lang w:eastAsia="es-ES_tradnl"/>
        </w:rPr>
        <w:t xml:space="preserve">y </w:t>
      </w:r>
      <w:r w:rsidRPr="006E41F4">
        <w:rPr>
          <w:rFonts w:ascii="Arial" w:eastAsia="Arial" w:hAnsi="Arial" w:cs="Arial"/>
          <w:color w:val="000000"/>
          <w:sz w:val="28"/>
          <w:szCs w:val="28"/>
          <w:lang w:eastAsia="es-ES_tradnl"/>
        </w:rPr>
        <w:t xml:space="preserve">que les dificultan su comunicación. </w:t>
      </w:r>
    </w:p>
    <w:p w14:paraId="6936FA91" w14:textId="77777777" w:rsidR="00264306" w:rsidRPr="006E41F4" w:rsidRDefault="00264306" w:rsidP="006A25DB">
      <w:pPr>
        <w:numPr>
          <w:ilvl w:val="0"/>
          <w:numId w:val="32"/>
        </w:numPr>
        <w:pBdr>
          <w:top w:val="nil"/>
          <w:left w:val="nil"/>
          <w:bottom w:val="nil"/>
          <w:right w:val="nil"/>
          <w:between w:val="nil"/>
        </w:pBdr>
        <w:spacing w:after="0" w:line="360" w:lineRule="auto"/>
        <w:ind w:hanging="436"/>
        <w:rPr>
          <w:rFonts w:ascii="Arial" w:eastAsia="Arial" w:hAnsi="Arial" w:cs="Arial"/>
          <w:color w:val="000000"/>
          <w:sz w:val="28"/>
          <w:szCs w:val="28"/>
          <w:lang w:eastAsia="es-ES_tradnl"/>
        </w:rPr>
      </w:pPr>
      <w:r w:rsidRPr="006E41F4">
        <w:rPr>
          <w:rFonts w:ascii="Arial" w:eastAsia="Arial" w:hAnsi="Arial" w:cs="Arial"/>
          <w:b/>
          <w:color w:val="000000"/>
          <w:sz w:val="28"/>
          <w:szCs w:val="28"/>
          <w:lang w:eastAsia="es-ES_tradnl"/>
        </w:rPr>
        <w:t>Barreras físicas:</w:t>
      </w:r>
      <w:r w:rsidRPr="006E41F4">
        <w:rPr>
          <w:rFonts w:ascii="Arial" w:eastAsia="Arial" w:hAnsi="Arial" w:cs="Arial"/>
          <w:color w:val="000000"/>
          <w:sz w:val="28"/>
          <w:szCs w:val="28"/>
          <w:lang w:eastAsia="es-ES_tradnl"/>
        </w:rPr>
        <w:t xml:space="preserve"> obstáculos que impiden que las personas con discapacidad puedan desplazarse en espacios públicos o privados y en exteriores e interiores, así como al utilizar diversos servicios.</w:t>
      </w:r>
    </w:p>
    <w:p w14:paraId="7D378DA0" w14:textId="77777777" w:rsidR="00264306" w:rsidRPr="006E41F4" w:rsidRDefault="00264306" w:rsidP="006A25DB">
      <w:pPr>
        <w:numPr>
          <w:ilvl w:val="0"/>
          <w:numId w:val="32"/>
        </w:numPr>
        <w:pBdr>
          <w:top w:val="nil"/>
          <w:left w:val="nil"/>
          <w:bottom w:val="nil"/>
          <w:right w:val="nil"/>
          <w:between w:val="nil"/>
        </w:pBdr>
        <w:spacing w:after="0" w:line="360" w:lineRule="auto"/>
        <w:ind w:hanging="436"/>
        <w:rPr>
          <w:rFonts w:ascii="Arial" w:eastAsia="Arial" w:hAnsi="Arial" w:cs="Arial"/>
          <w:color w:val="000000"/>
          <w:sz w:val="28"/>
          <w:szCs w:val="28"/>
          <w:lang w:eastAsia="es-ES_tradnl"/>
        </w:rPr>
      </w:pPr>
      <w:r w:rsidRPr="006E41F4">
        <w:rPr>
          <w:rFonts w:ascii="Arial" w:eastAsia="Arial" w:hAnsi="Arial" w:cs="Arial"/>
          <w:b/>
          <w:color w:val="000000"/>
          <w:sz w:val="28"/>
          <w:szCs w:val="28"/>
          <w:lang w:eastAsia="es-ES_tradnl"/>
        </w:rPr>
        <w:t>Barreras socioculturales:</w:t>
      </w:r>
      <w:r w:rsidRPr="006E41F4">
        <w:rPr>
          <w:rFonts w:ascii="Arial" w:eastAsia="Arial" w:hAnsi="Arial" w:cs="Arial"/>
          <w:color w:val="000000"/>
          <w:sz w:val="28"/>
          <w:szCs w:val="28"/>
          <w:lang w:eastAsia="es-ES_tradnl"/>
        </w:rPr>
        <w:t xml:space="preserve"> acciones y actitudes de exclusión, discriminación, juicio o etiquetas negativas</w:t>
      </w:r>
      <w:r w:rsidRPr="006E41F4">
        <w:rPr>
          <w:rFonts w:ascii="Arial" w:hAnsi="Arial" w:cs="Arial"/>
          <w:sz w:val="28"/>
          <w:szCs w:val="28"/>
          <w:lang w:eastAsia="es-ES_tradnl"/>
        </w:rPr>
        <w:t xml:space="preserve"> </w:t>
      </w:r>
      <w:r w:rsidRPr="006E41F4">
        <w:rPr>
          <w:rFonts w:ascii="Arial" w:eastAsia="Arial" w:hAnsi="Arial" w:cs="Arial"/>
          <w:color w:val="000000"/>
          <w:sz w:val="28"/>
          <w:szCs w:val="28"/>
          <w:lang w:eastAsia="es-ES_tradnl"/>
        </w:rPr>
        <w:t>en contra de ciertos grupos de población. Se basan en creencias falsas de la sociedad y limitan la participación social y cultural de las personas con discapacidad.</w:t>
      </w:r>
    </w:p>
    <w:p w14:paraId="5741241E" w14:textId="77777777" w:rsidR="00264306" w:rsidRPr="006E41F4" w:rsidRDefault="00264306" w:rsidP="006A25DB">
      <w:pPr>
        <w:numPr>
          <w:ilvl w:val="0"/>
          <w:numId w:val="32"/>
        </w:numPr>
        <w:pBdr>
          <w:top w:val="nil"/>
          <w:left w:val="nil"/>
          <w:bottom w:val="nil"/>
          <w:right w:val="nil"/>
          <w:between w:val="nil"/>
        </w:pBdr>
        <w:spacing w:after="0" w:line="360" w:lineRule="auto"/>
        <w:ind w:hanging="436"/>
        <w:rPr>
          <w:rFonts w:ascii="Arial" w:eastAsia="Arial" w:hAnsi="Arial" w:cs="Arial"/>
          <w:color w:val="000000"/>
          <w:sz w:val="28"/>
          <w:szCs w:val="28"/>
          <w:lang w:eastAsia="es-ES_tradnl"/>
        </w:rPr>
      </w:pPr>
      <w:r w:rsidRPr="006E41F4">
        <w:rPr>
          <w:rFonts w:ascii="Arial" w:eastAsia="Arial" w:hAnsi="Arial" w:cs="Arial"/>
          <w:b/>
          <w:color w:val="000000"/>
          <w:sz w:val="28"/>
          <w:szCs w:val="28"/>
          <w:lang w:eastAsia="es-ES_tradnl"/>
        </w:rPr>
        <w:t>Comité:</w:t>
      </w:r>
      <w:r w:rsidRPr="006E41F4">
        <w:rPr>
          <w:rFonts w:ascii="Arial" w:eastAsia="Arial" w:hAnsi="Arial" w:cs="Arial"/>
          <w:color w:val="000000"/>
          <w:sz w:val="28"/>
          <w:szCs w:val="28"/>
          <w:lang w:eastAsia="es-ES_tradnl"/>
        </w:rPr>
        <w:t xml:space="preserve"> </w:t>
      </w:r>
      <w:r w:rsidRPr="006E41F4">
        <w:rPr>
          <w:rFonts w:ascii="Arial" w:eastAsia="Arial" w:hAnsi="Arial" w:cs="Arial"/>
          <w:sz w:val="28"/>
          <w:szCs w:val="28"/>
          <w:lang w:eastAsia="es-ES_tradnl"/>
        </w:rPr>
        <w:t>el Comité</w:t>
      </w:r>
      <w:r w:rsidRPr="006E41F4">
        <w:rPr>
          <w:rFonts w:ascii="Arial" w:eastAsia="Arial" w:hAnsi="Arial" w:cs="Arial"/>
          <w:color w:val="000000"/>
          <w:sz w:val="28"/>
          <w:szCs w:val="28"/>
          <w:lang w:eastAsia="es-ES_tradnl"/>
        </w:rPr>
        <w:t xml:space="preserve"> de Accesibilidad e Inclusión.</w:t>
      </w:r>
    </w:p>
    <w:p w14:paraId="79136970" w14:textId="77777777" w:rsidR="00264306" w:rsidRPr="006E41F4" w:rsidRDefault="00264306" w:rsidP="006A25DB">
      <w:pPr>
        <w:numPr>
          <w:ilvl w:val="0"/>
          <w:numId w:val="32"/>
        </w:numPr>
        <w:pBdr>
          <w:top w:val="nil"/>
          <w:left w:val="nil"/>
          <w:bottom w:val="nil"/>
          <w:right w:val="nil"/>
          <w:between w:val="nil"/>
        </w:pBdr>
        <w:spacing w:after="0" w:line="360" w:lineRule="auto"/>
        <w:ind w:hanging="436"/>
        <w:rPr>
          <w:rFonts w:ascii="Arial" w:eastAsia="Arial" w:hAnsi="Arial" w:cs="Arial"/>
          <w:color w:val="000000"/>
          <w:sz w:val="28"/>
          <w:szCs w:val="28"/>
          <w:lang w:eastAsia="es-ES_tradnl"/>
        </w:rPr>
      </w:pPr>
      <w:r w:rsidRPr="006E41F4">
        <w:rPr>
          <w:rFonts w:ascii="Arial" w:eastAsia="Arial" w:hAnsi="Arial" w:cs="Arial"/>
          <w:b/>
          <w:color w:val="000000"/>
          <w:sz w:val="28"/>
          <w:szCs w:val="28"/>
          <w:lang w:eastAsia="es-ES_tradnl"/>
        </w:rPr>
        <w:t>DGDH:</w:t>
      </w:r>
      <w:r w:rsidRPr="006E41F4">
        <w:rPr>
          <w:rFonts w:ascii="Arial" w:eastAsia="Arial" w:hAnsi="Arial" w:cs="Arial"/>
          <w:color w:val="000000"/>
          <w:sz w:val="28"/>
          <w:szCs w:val="28"/>
          <w:lang w:eastAsia="es-ES_tradnl"/>
        </w:rPr>
        <w:t xml:space="preserve"> la Dirección General de Derechos Humanos de la Suprema Corte.</w:t>
      </w:r>
    </w:p>
    <w:p w14:paraId="78C0E605" w14:textId="77777777" w:rsidR="00264306" w:rsidRPr="006E41F4" w:rsidRDefault="00264306" w:rsidP="006A25DB">
      <w:pPr>
        <w:numPr>
          <w:ilvl w:val="0"/>
          <w:numId w:val="32"/>
        </w:numPr>
        <w:pBdr>
          <w:top w:val="nil"/>
          <w:left w:val="nil"/>
          <w:bottom w:val="nil"/>
          <w:right w:val="nil"/>
          <w:between w:val="nil"/>
        </w:pBdr>
        <w:spacing w:after="0" w:line="360" w:lineRule="auto"/>
        <w:ind w:hanging="436"/>
        <w:rPr>
          <w:rFonts w:ascii="Arial" w:eastAsia="Arial" w:hAnsi="Arial" w:cs="Arial"/>
          <w:color w:val="000000"/>
          <w:sz w:val="28"/>
          <w:szCs w:val="28"/>
          <w:lang w:eastAsia="es-ES_tradnl"/>
        </w:rPr>
      </w:pPr>
      <w:r w:rsidRPr="006E41F4">
        <w:rPr>
          <w:rFonts w:ascii="Arial" w:eastAsia="Arial" w:hAnsi="Arial" w:cs="Arial"/>
          <w:b/>
          <w:color w:val="000000"/>
          <w:sz w:val="28"/>
          <w:szCs w:val="28"/>
          <w:lang w:eastAsia="es-ES_tradnl"/>
        </w:rPr>
        <w:t>DGRH:</w:t>
      </w:r>
      <w:r w:rsidRPr="006E41F4">
        <w:rPr>
          <w:rFonts w:ascii="Arial" w:eastAsia="Arial" w:hAnsi="Arial" w:cs="Arial"/>
          <w:color w:val="000000"/>
          <w:sz w:val="28"/>
          <w:szCs w:val="28"/>
          <w:lang w:eastAsia="es-ES_tradnl"/>
        </w:rPr>
        <w:t xml:space="preserve"> la Dirección General de Recursos Humanos de la Suprema Corte.</w:t>
      </w:r>
    </w:p>
    <w:p w14:paraId="1B45433B" w14:textId="08CF9E98" w:rsidR="00264306" w:rsidRPr="006E41F4" w:rsidRDefault="00264306" w:rsidP="006A25DB">
      <w:pPr>
        <w:numPr>
          <w:ilvl w:val="0"/>
          <w:numId w:val="32"/>
        </w:numPr>
        <w:pBdr>
          <w:top w:val="nil"/>
          <w:left w:val="nil"/>
          <w:bottom w:val="nil"/>
          <w:right w:val="nil"/>
          <w:between w:val="nil"/>
        </w:pBdr>
        <w:spacing w:after="0" w:line="360" w:lineRule="auto"/>
        <w:ind w:hanging="436"/>
        <w:rPr>
          <w:rFonts w:ascii="Arial" w:eastAsia="Arial" w:hAnsi="Arial" w:cs="Arial"/>
          <w:color w:val="000000"/>
          <w:sz w:val="28"/>
          <w:szCs w:val="28"/>
          <w:lang w:eastAsia="es-ES_tradnl"/>
        </w:rPr>
      </w:pPr>
      <w:r w:rsidRPr="006E41F4">
        <w:rPr>
          <w:rFonts w:ascii="Arial" w:eastAsia="Arial" w:hAnsi="Arial" w:cs="Arial"/>
          <w:b/>
          <w:color w:val="000000"/>
          <w:sz w:val="28"/>
          <w:szCs w:val="28"/>
          <w:lang w:eastAsia="es-ES_tradnl"/>
        </w:rPr>
        <w:t>Discapacidad:</w:t>
      </w:r>
      <w:r w:rsidRPr="006E41F4">
        <w:rPr>
          <w:rFonts w:ascii="Arial" w:eastAsia="Arial" w:hAnsi="Arial" w:cs="Arial"/>
          <w:color w:val="000000"/>
          <w:sz w:val="28"/>
          <w:szCs w:val="28"/>
          <w:lang w:eastAsia="es-ES_tradnl"/>
        </w:rPr>
        <w:t xml:space="preserve"> es un concepto que evoluciona y </w:t>
      </w:r>
      <w:r w:rsidR="00E26793" w:rsidRPr="006E41F4">
        <w:rPr>
          <w:rFonts w:ascii="Arial" w:eastAsia="Arial" w:hAnsi="Arial" w:cs="Arial"/>
          <w:color w:val="000000"/>
          <w:sz w:val="28"/>
          <w:szCs w:val="28"/>
          <w:lang w:eastAsia="es-ES_tradnl"/>
        </w:rPr>
        <w:t>se refiere al</w:t>
      </w:r>
      <w:r w:rsidRPr="006E41F4">
        <w:rPr>
          <w:rFonts w:ascii="Arial" w:eastAsia="Arial" w:hAnsi="Arial" w:cs="Arial"/>
          <w:color w:val="000000"/>
          <w:sz w:val="28"/>
          <w:szCs w:val="28"/>
          <w:lang w:eastAsia="es-ES_tradnl"/>
        </w:rPr>
        <w:t xml:space="preserve"> resultado de la interacción entre las personas con determinadas condiciones y las barreras de la actitud y el entorno, las cuales impiden su </w:t>
      </w:r>
      <w:r w:rsidRPr="006E41F4">
        <w:rPr>
          <w:rFonts w:ascii="Arial" w:eastAsia="Arial" w:hAnsi="Arial" w:cs="Arial"/>
          <w:color w:val="000000"/>
          <w:sz w:val="28"/>
          <w:szCs w:val="28"/>
          <w:lang w:eastAsia="es-ES_tradnl"/>
        </w:rPr>
        <w:lastRenderedPageBreak/>
        <w:t>participación en la sociedad</w:t>
      </w:r>
      <w:r w:rsidR="007F556B" w:rsidRPr="006E41F4">
        <w:rPr>
          <w:rFonts w:ascii="Arial" w:eastAsia="Arial" w:hAnsi="Arial" w:cs="Arial"/>
          <w:color w:val="000000"/>
          <w:sz w:val="28"/>
          <w:szCs w:val="28"/>
          <w:lang w:eastAsia="es-ES_tradnl"/>
        </w:rPr>
        <w:t xml:space="preserve"> en igualdad de condiciones que las demás personas</w:t>
      </w:r>
      <w:r w:rsidRPr="006E41F4">
        <w:rPr>
          <w:rFonts w:ascii="Arial" w:eastAsia="Arial" w:hAnsi="Arial" w:cs="Arial"/>
          <w:color w:val="000000"/>
          <w:sz w:val="28"/>
          <w:szCs w:val="28"/>
          <w:lang w:eastAsia="es-ES_tradnl"/>
        </w:rPr>
        <w:t>.</w:t>
      </w:r>
    </w:p>
    <w:p w14:paraId="4B30FA30" w14:textId="77777777" w:rsidR="00264306" w:rsidRPr="006E41F4" w:rsidRDefault="00264306" w:rsidP="006A25DB">
      <w:pPr>
        <w:numPr>
          <w:ilvl w:val="0"/>
          <w:numId w:val="32"/>
        </w:numPr>
        <w:pBdr>
          <w:top w:val="nil"/>
          <w:left w:val="nil"/>
          <w:bottom w:val="nil"/>
          <w:right w:val="nil"/>
          <w:between w:val="nil"/>
        </w:pBdr>
        <w:spacing w:after="0" w:line="360" w:lineRule="auto"/>
        <w:ind w:hanging="436"/>
        <w:rPr>
          <w:rFonts w:ascii="Arial" w:eastAsia="Arial" w:hAnsi="Arial" w:cs="Arial"/>
          <w:color w:val="000000"/>
          <w:sz w:val="28"/>
          <w:szCs w:val="28"/>
          <w:lang w:eastAsia="es-ES_tradnl"/>
        </w:rPr>
      </w:pPr>
      <w:r w:rsidRPr="006E41F4">
        <w:rPr>
          <w:rFonts w:ascii="Arial" w:eastAsia="Arial" w:hAnsi="Arial" w:cs="Arial"/>
          <w:b/>
          <w:color w:val="000000"/>
          <w:sz w:val="28"/>
          <w:szCs w:val="28"/>
          <w:lang w:eastAsia="es-ES_tradnl"/>
        </w:rPr>
        <w:t>Discriminación por discapacidad:</w:t>
      </w:r>
      <w:r w:rsidRPr="006E41F4">
        <w:rPr>
          <w:rFonts w:ascii="Arial" w:eastAsia="Arial" w:hAnsi="Arial" w:cs="Arial"/>
          <w:color w:val="000000"/>
          <w:sz w:val="28"/>
          <w:szCs w:val="28"/>
          <w:lang w:eastAsia="es-ES_tradnl"/>
        </w:rPr>
        <w:t xml:space="preserve"> la exclusión o restricción que se da a una persona con discapacidad, con o sin intención, y que llega a restringir, obstaculizar, anular o impedir el goce pleno de sus derechos.  Se discrimina </w:t>
      </w:r>
      <w:r w:rsidRPr="006E41F4">
        <w:rPr>
          <w:rFonts w:ascii="Arial" w:eastAsia="Arial" w:hAnsi="Arial" w:cs="Arial"/>
          <w:sz w:val="28"/>
          <w:szCs w:val="28"/>
          <w:lang w:eastAsia="es-ES_tradnl"/>
        </w:rPr>
        <w:t>también</w:t>
      </w:r>
      <w:r w:rsidRPr="006E41F4">
        <w:rPr>
          <w:rFonts w:ascii="Arial" w:eastAsia="Arial" w:hAnsi="Arial" w:cs="Arial"/>
          <w:color w:val="000000"/>
          <w:sz w:val="28"/>
          <w:szCs w:val="28"/>
          <w:lang w:eastAsia="es-ES_tradnl"/>
        </w:rPr>
        <w:t xml:space="preserve"> cuando se les niegan los ajustes razonables que requieren.</w:t>
      </w:r>
    </w:p>
    <w:p w14:paraId="30FACF6B" w14:textId="53CF2C02" w:rsidR="00264306" w:rsidRPr="006E41F4" w:rsidRDefault="00264306" w:rsidP="006A25DB">
      <w:pPr>
        <w:numPr>
          <w:ilvl w:val="0"/>
          <w:numId w:val="32"/>
        </w:numPr>
        <w:pBdr>
          <w:top w:val="nil"/>
          <w:left w:val="nil"/>
          <w:bottom w:val="nil"/>
          <w:right w:val="nil"/>
          <w:between w:val="nil"/>
        </w:pBdr>
        <w:spacing w:after="0" w:line="360" w:lineRule="auto"/>
        <w:ind w:hanging="436"/>
        <w:rPr>
          <w:rFonts w:ascii="Arial" w:eastAsia="Arial" w:hAnsi="Arial" w:cs="Arial"/>
          <w:color w:val="000000"/>
          <w:sz w:val="28"/>
          <w:szCs w:val="28"/>
          <w:lang w:eastAsia="es-ES_tradnl"/>
        </w:rPr>
      </w:pPr>
      <w:r w:rsidRPr="006E41F4">
        <w:rPr>
          <w:rFonts w:ascii="Arial" w:eastAsia="Arial" w:hAnsi="Arial" w:cs="Arial"/>
          <w:b/>
          <w:color w:val="000000"/>
          <w:sz w:val="28"/>
          <w:szCs w:val="28"/>
          <w:lang w:eastAsia="es-ES_tradnl"/>
        </w:rPr>
        <w:t>Órganos:</w:t>
      </w:r>
      <w:r w:rsidRPr="006E41F4">
        <w:rPr>
          <w:rFonts w:ascii="Arial" w:eastAsia="Arial" w:hAnsi="Arial" w:cs="Arial"/>
          <w:color w:val="000000"/>
          <w:sz w:val="28"/>
          <w:szCs w:val="28"/>
          <w:lang w:eastAsia="es-ES_tradnl"/>
        </w:rPr>
        <w:t xml:space="preserve">  son l</w:t>
      </w:r>
      <w:r w:rsidRPr="006E41F4">
        <w:rPr>
          <w:rFonts w:ascii="Arial" w:eastAsia="Arial" w:hAnsi="Arial" w:cs="Arial"/>
          <w:sz w:val="28"/>
          <w:szCs w:val="28"/>
          <w:lang w:eastAsia="es-ES_tradnl"/>
        </w:rPr>
        <w:t>o</w:t>
      </w:r>
      <w:r w:rsidRPr="006E41F4">
        <w:rPr>
          <w:rFonts w:ascii="Arial" w:eastAsia="Arial" w:hAnsi="Arial" w:cs="Arial"/>
          <w:color w:val="000000"/>
          <w:sz w:val="28"/>
          <w:szCs w:val="28"/>
          <w:lang w:eastAsia="es-ES_tradnl"/>
        </w:rPr>
        <w:t>s órganos administrativos señalados en el Reglamento Orgánico en Materia de Administración de la Suprema Corte, las cuáles se nombran en el C</w:t>
      </w:r>
      <w:r w:rsidRPr="006E41F4">
        <w:rPr>
          <w:rFonts w:ascii="Arial" w:eastAsia="Arial" w:hAnsi="Arial" w:cs="Arial"/>
          <w:sz w:val="28"/>
          <w:szCs w:val="28"/>
          <w:lang w:eastAsia="es-ES_tradnl"/>
        </w:rPr>
        <w:t>apítulo</w:t>
      </w:r>
      <w:r w:rsidRPr="006E41F4">
        <w:rPr>
          <w:rFonts w:ascii="Arial" w:eastAsia="Arial" w:hAnsi="Arial" w:cs="Arial"/>
          <w:color w:val="000000"/>
          <w:sz w:val="28"/>
          <w:szCs w:val="28"/>
          <w:lang w:eastAsia="es-ES_tradnl"/>
        </w:rPr>
        <w:t xml:space="preserve"> Tercero del Acuerdo</w:t>
      </w:r>
      <w:r w:rsidR="00E26793" w:rsidRPr="006E41F4">
        <w:rPr>
          <w:rFonts w:ascii="Arial" w:eastAsia="Arial" w:hAnsi="Arial" w:cs="Arial"/>
          <w:color w:val="000000"/>
          <w:sz w:val="28"/>
          <w:szCs w:val="28"/>
          <w:lang w:eastAsia="es-ES_tradnl"/>
        </w:rPr>
        <w:t xml:space="preserve"> </w:t>
      </w:r>
      <w:r w:rsidRPr="006E41F4">
        <w:rPr>
          <w:rFonts w:ascii="Arial" w:eastAsia="Arial" w:hAnsi="Arial" w:cs="Arial"/>
          <w:color w:val="000000"/>
          <w:sz w:val="28"/>
          <w:szCs w:val="28"/>
          <w:lang w:eastAsia="es-ES_tradnl"/>
        </w:rPr>
        <w:t xml:space="preserve">General de Administración </w:t>
      </w:r>
    </w:p>
    <w:p w14:paraId="20F3F664" w14:textId="77777777" w:rsidR="00264306" w:rsidRPr="006E41F4" w:rsidRDefault="00264306" w:rsidP="006A25DB">
      <w:pPr>
        <w:numPr>
          <w:ilvl w:val="0"/>
          <w:numId w:val="32"/>
        </w:numPr>
        <w:pBdr>
          <w:top w:val="nil"/>
          <w:left w:val="nil"/>
          <w:bottom w:val="nil"/>
          <w:right w:val="nil"/>
          <w:between w:val="nil"/>
        </w:pBdr>
        <w:spacing w:after="0" w:line="360" w:lineRule="auto"/>
        <w:ind w:hanging="436"/>
        <w:rPr>
          <w:rFonts w:ascii="Arial" w:eastAsia="Arial" w:hAnsi="Arial" w:cs="Arial"/>
          <w:color w:val="000000"/>
          <w:sz w:val="28"/>
          <w:szCs w:val="28"/>
          <w:lang w:eastAsia="es-ES_tradnl"/>
        </w:rPr>
      </w:pPr>
      <w:r w:rsidRPr="006E41F4">
        <w:rPr>
          <w:rFonts w:ascii="Arial" w:eastAsia="Arial" w:hAnsi="Arial" w:cs="Arial"/>
          <w:b/>
          <w:color w:val="000000"/>
          <w:sz w:val="28"/>
          <w:szCs w:val="28"/>
          <w:lang w:eastAsia="es-ES_tradnl"/>
        </w:rPr>
        <w:t xml:space="preserve">Personas con dificultad: </w:t>
      </w:r>
      <w:r w:rsidRPr="006E41F4">
        <w:rPr>
          <w:rFonts w:ascii="Arial" w:eastAsia="Arial" w:hAnsi="Arial" w:cs="Arial"/>
          <w:color w:val="000000"/>
          <w:sz w:val="28"/>
          <w:szCs w:val="28"/>
          <w:lang w:eastAsia="es-ES_tradnl"/>
        </w:rPr>
        <w:t>personas que tienen dificultad para llevar a cabo actividades básicas como ver, caminar subir o bajar, comprender información o llevar a cabo dos o más instrucciones básicas, escuchar, caminar, hablar y/o comunicarse.</w:t>
      </w:r>
      <w:r w:rsidRPr="006E41F4" w:rsidDel="00946B64">
        <w:rPr>
          <w:rFonts w:ascii="Arial" w:eastAsia="Arial" w:hAnsi="Arial" w:cs="Arial"/>
          <w:color w:val="000000"/>
          <w:sz w:val="28"/>
          <w:szCs w:val="28"/>
          <w:lang w:eastAsia="es-ES_tradnl"/>
        </w:rPr>
        <w:t xml:space="preserve"> </w:t>
      </w:r>
      <w:r w:rsidRPr="006E41F4">
        <w:rPr>
          <w:rFonts w:ascii="Arial" w:eastAsia="Arial" w:hAnsi="Arial" w:cs="Arial"/>
          <w:color w:val="000000"/>
          <w:sz w:val="28"/>
          <w:szCs w:val="28"/>
          <w:lang w:eastAsia="es-ES_tradnl"/>
        </w:rPr>
        <w:t xml:space="preserve">Esto </w:t>
      </w:r>
      <w:r w:rsidRPr="006E41F4">
        <w:rPr>
          <w:rFonts w:ascii="Arial" w:eastAsia="Arial" w:hAnsi="Arial" w:cs="Arial"/>
          <w:sz w:val="28"/>
          <w:szCs w:val="28"/>
          <w:lang w:eastAsia="es-ES_tradnl"/>
        </w:rPr>
        <w:t>dificulta</w:t>
      </w:r>
      <w:r w:rsidRPr="006E41F4">
        <w:rPr>
          <w:rFonts w:ascii="Arial" w:eastAsia="Arial" w:hAnsi="Arial" w:cs="Arial"/>
          <w:color w:val="000000"/>
          <w:sz w:val="28"/>
          <w:szCs w:val="28"/>
          <w:lang w:eastAsia="es-ES_tradnl"/>
        </w:rPr>
        <w:t xml:space="preserve"> el desempeño de su trabajo en la Suprema Corte. </w:t>
      </w:r>
    </w:p>
    <w:p w14:paraId="4A402ED9" w14:textId="77777777" w:rsidR="00264306" w:rsidRPr="006E41F4" w:rsidRDefault="00264306" w:rsidP="006A25DB">
      <w:pPr>
        <w:numPr>
          <w:ilvl w:val="0"/>
          <w:numId w:val="32"/>
        </w:numPr>
        <w:pBdr>
          <w:top w:val="nil"/>
          <w:left w:val="nil"/>
          <w:bottom w:val="nil"/>
          <w:right w:val="nil"/>
          <w:between w:val="nil"/>
        </w:pBdr>
        <w:spacing w:after="0" w:line="360" w:lineRule="auto"/>
        <w:ind w:hanging="436"/>
        <w:rPr>
          <w:rFonts w:ascii="Arial" w:eastAsia="Arial" w:hAnsi="Arial" w:cs="Arial"/>
          <w:color w:val="000000"/>
          <w:sz w:val="28"/>
          <w:szCs w:val="28"/>
          <w:lang w:eastAsia="es-ES_tradnl"/>
        </w:rPr>
      </w:pPr>
      <w:r w:rsidRPr="006E41F4">
        <w:rPr>
          <w:rFonts w:ascii="Arial" w:eastAsia="Arial" w:hAnsi="Arial" w:cs="Arial"/>
          <w:b/>
          <w:color w:val="000000"/>
          <w:sz w:val="28"/>
          <w:szCs w:val="28"/>
          <w:lang w:eastAsia="es-ES_tradnl"/>
        </w:rPr>
        <w:t>Personas con discapacidad</w:t>
      </w:r>
      <w:r w:rsidRPr="006E41F4">
        <w:rPr>
          <w:rFonts w:ascii="Arial" w:eastAsia="Arial" w:hAnsi="Arial" w:cs="Arial"/>
          <w:color w:val="000000"/>
          <w:sz w:val="28"/>
          <w:szCs w:val="28"/>
          <w:lang w:eastAsia="es-ES_tradnl"/>
        </w:rPr>
        <w:t xml:space="preserve">: personas que viven con una condición física, psicosocial, intelectual o sensorial, </w:t>
      </w:r>
      <w:r w:rsidR="00730BD9" w:rsidRPr="006E41F4">
        <w:rPr>
          <w:rFonts w:ascii="Arial" w:eastAsia="Arial" w:hAnsi="Arial" w:cs="Arial"/>
          <w:color w:val="000000"/>
          <w:sz w:val="28"/>
          <w:szCs w:val="28"/>
          <w:lang w:eastAsia="es-ES_tradnl"/>
        </w:rPr>
        <w:t>que,</w:t>
      </w:r>
      <w:r w:rsidRPr="006E41F4">
        <w:rPr>
          <w:rFonts w:ascii="Arial" w:eastAsia="Arial" w:hAnsi="Arial" w:cs="Arial"/>
          <w:color w:val="000000"/>
          <w:sz w:val="28"/>
          <w:szCs w:val="28"/>
          <w:lang w:eastAsia="es-ES_tradnl"/>
        </w:rPr>
        <w:t xml:space="preserve"> al interactuar con el entorno, se enfrentan a las barreras que no han sido eliminadas, lo que dificulta o impide su participación plena en la sociedad.</w:t>
      </w:r>
    </w:p>
    <w:p w14:paraId="1B52107A" w14:textId="77777777" w:rsidR="00264306" w:rsidRPr="006E41F4" w:rsidRDefault="00264306" w:rsidP="006A25DB">
      <w:pPr>
        <w:numPr>
          <w:ilvl w:val="0"/>
          <w:numId w:val="32"/>
        </w:numPr>
        <w:pBdr>
          <w:top w:val="nil"/>
          <w:left w:val="nil"/>
          <w:bottom w:val="nil"/>
          <w:right w:val="nil"/>
          <w:between w:val="nil"/>
        </w:pBdr>
        <w:spacing w:after="0" w:line="360" w:lineRule="auto"/>
        <w:ind w:hanging="436"/>
        <w:rPr>
          <w:rFonts w:ascii="Arial" w:eastAsia="Arial" w:hAnsi="Arial" w:cs="Arial"/>
          <w:color w:val="000000"/>
          <w:sz w:val="28"/>
          <w:szCs w:val="28"/>
          <w:lang w:eastAsia="es-ES_tradnl"/>
        </w:rPr>
      </w:pPr>
      <w:r w:rsidRPr="006E41F4">
        <w:rPr>
          <w:rFonts w:ascii="Arial" w:eastAsia="Arial" w:hAnsi="Arial" w:cs="Arial"/>
          <w:b/>
          <w:color w:val="000000"/>
          <w:sz w:val="28"/>
          <w:szCs w:val="28"/>
          <w:lang w:eastAsia="es-ES_tradnl"/>
        </w:rPr>
        <w:t>Medidas generales:</w:t>
      </w:r>
      <w:r w:rsidRPr="006E41F4">
        <w:rPr>
          <w:rFonts w:ascii="Arial" w:eastAsia="Arial" w:hAnsi="Arial" w:cs="Arial"/>
          <w:color w:val="000000"/>
          <w:sz w:val="28"/>
          <w:szCs w:val="28"/>
          <w:lang w:eastAsia="es-ES_tradnl"/>
        </w:rPr>
        <w:t xml:space="preserve"> medidas administrativas para la inclusión y el respeto a los derechos humanos de las personas en la Suprema Corte de Justicia de la Nación.</w:t>
      </w:r>
    </w:p>
    <w:p w14:paraId="364EE366" w14:textId="77777777" w:rsidR="00264306" w:rsidRPr="006E41F4" w:rsidRDefault="00264306" w:rsidP="006A25DB">
      <w:pPr>
        <w:numPr>
          <w:ilvl w:val="0"/>
          <w:numId w:val="32"/>
        </w:numPr>
        <w:pBdr>
          <w:top w:val="nil"/>
          <w:left w:val="nil"/>
          <w:bottom w:val="nil"/>
          <w:right w:val="nil"/>
          <w:between w:val="nil"/>
        </w:pBdr>
        <w:spacing w:after="0" w:line="360" w:lineRule="auto"/>
        <w:ind w:hanging="436"/>
        <w:rPr>
          <w:rFonts w:ascii="Arial" w:eastAsia="Arial" w:hAnsi="Arial" w:cs="Arial"/>
          <w:color w:val="000000"/>
          <w:sz w:val="28"/>
          <w:szCs w:val="28"/>
          <w:lang w:eastAsia="es-ES_tradnl"/>
        </w:rPr>
      </w:pPr>
      <w:r w:rsidRPr="006E41F4">
        <w:rPr>
          <w:rFonts w:ascii="Arial" w:eastAsia="Arial" w:hAnsi="Arial" w:cs="Arial"/>
          <w:b/>
          <w:color w:val="000000"/>
          <w:sz w:val="28"/>
          <w:szCs w:val="28"/>
          <w:lang w:eastAsia="es-ES_tradnl"/>
        </w:rPr>
        <w:t xml:space="preserve">Modelo social de la discapacidad: </w:t>
      </w:r>
      <w:r w:rsidRPr="006E41F4">
        <w:rPr>
          <w:rFonts w:ascii="Arial" w:eastAsia="Arial" w:hAnsi="Arial" w:cs="Arial"/>
          <w:color w:val="000000"/>
          <w:sz w:val="28"/>
          <w:szCs w:val="28"/>
          <w:lang w:eastAsia="es-ES_tradnl"/>
        </w:rPr>
        <w:t xml:space="preserve">es una forma de ver y vivir la discapacidad desde la convivencia con la sociedad. Respeta la autonomía y decisiones de las personas con discapacidad. Busca eliminar barreras y crear condiciones de igualdad de oportunidades para todas las personas. </w:t>
      </w:r>
    </w:p>
    <w:p w14:paraId="0B769A0C" w14:textId="77777777" w:rsidR="00264306" w:rsidRPr="006E41F4" w:rsidRDefault="00264306" w:rsidP="006A25DB">
      <w:pPr>
        <w:numPr>
          <w:ilvl w:val="0"/>
          <w:numId w:val="32"/>
        </w:numPr>
        <w:pBdr>
          <w:top w:val="nil"/>
          <w:left w:val="nil"/>
          <w:bottom w:val="nil"/>
          <w:right w:val="nil"/>
          <w:between w:val="nil"/>
        </w:pBdr>
        <w:spacing w:after="0" w:line="360" w:lineRule="auto"/>
        <w:ind w:hanging="436"/>
        <w:rPr>
          <w:rFonts w:ascii="Arial" w:eastAsia="Arial" w:hAnsi="Arial" w:cs="Arial"/>
          <w:color w:val="000000"/>
          <w:sz w:val="28"/>
          <w:szCs w:val="28"/>
          <w:lang w:eastAsia="es-ES_tradnl"/>
        </w:rPr>
      </w:pPr>
      <w:r w:rsidRPr="006E41F4">
        <w:rPr>
          <w:rFonts w:ascii="Arial" w:eastAsia="Arial" w:hAnsi="Arial" w:cs="Arial"/>
          <w:b/>
          <w:color w:val="000000"/>
          <w:sz w:val="28"/>
          <w:szCs w:val="28"/>
          <w:lang w:eastAsia="es-ES_tradnl"/>
        </w:rPr>
        <w:lastRenderedPageBreak/>
        <w:t>SIRAP:</w:t>
      </w:r>
      <w:r w:rsidRPr="006E41F4">
        <w:rPr>
          <w:rFonts w:ascii="Arial" w:eastAsia="Arial" w:hAnsi="Arial" w:cs="Arial"/>
          <w:color w:val="000000"/>
          <w:sz w:val="28"/>
          <w:szCs w:val="28"/>
          <w:lang w:eastAsia="es-ES_tradnl"/>
        </w:rPr>
        <w:t xml:space="preserve"> el Sistema de Registro Administrativo de Personal.</w:t>
      </w:r>
    </w:p>
    <w:p w14:paraId="6000779A" w14:textId="77777777" w:rsidR="00264306" w:rsidRPr="006E41F4" w:rsidRDefault="00264306" w:rsidP="006A25DB">
      <w:pPr>
        <w:numPr>
          <w:ilvl w:val="0"/>
          <w:numId w:val="32"/>
        </w:numPr>
        <w:pBdr>
          <w:top w:val="nil"/>
          <w:left w:val="nil"/>
          <w:bottom w:val="nil"/>
          <w:right w:val="nil"/>
          <w:between w:val="nil"/>
        </w:pBdr>
        <w:spacing w:after="0" w:line="360" w:lineRule="auto"/>
        <w:ind w:hanging="436"/>
        <w:rPr>
          <w:rFonts w:ascii="Arial" w:eastAsia="Arial" w:hAnsi="Arial" w:cs="Arial"/>
          <w:color w:val="000000"/>
          <w:sz w:val="28"/>
          <w:szCs w:val="28"/>
          <w:lang w:eastAsia="es-ES_tradnl"/>
        </w:rPr>
      </w:pPr>
      <w:r w:rsidRPr="006E41F4">
        <w:rPr>
          <w:rFonts w:ascii="Arial" w:eastAsia="Arial" w:hAnsi="Arial" w:cs="Arial"/>
          <w:b/>
          <w:color w:val="000000"/>
          <w:sz w:val="28"/>
          <w:szCs w:val="28"/>
          <w:lang w:eastAsia="es-ES_tradnl"/>
        </w:rPr>
        <w:t>Suprema Corte:</w:t>
      </w:r>
      <w:r w:rsidRPr="006E41F4">
        <w:rPr>
          <w:rFonts w:ascii="Arial" w:eastAsia="Arial" w:hAnsi="Arial" w:cs="Arial"/>
          <w:color w:val="000000"/>
          <w:sz w:val="28"/>
          <w:szCs w:val="28"/>
          <w:lang w:eastAsia="es-ES_tradnl"/>
        </w:rPr>
        <w:t xml:space="preserve"> la Suprema Corte de Justicia de la Nación.</w:t>
      </w:r>
    </w:p>
    <w:p w14:paraId="0CF94676" w14:textId="77777777" w:rsidR="00B47CF7" w:rsidRPr="006E41F4" w:rsidRDefault="00264306" w:rsidP="006A25DB">
      <w:pPr>
        <w:numPr>
          <w:ilvl w:val="0"/>
          <w:numId w:val="32"/>
        </w:numPr>
        <w:pBdr>
          <w:top w:val="nil"/>
          <w:left w:val="nil"/>
          <w:bottom w:val="nil"/>
          <w:right w:val="nil"/>
          <w:between w:val="nil"/>
        </w:pBdr>
        <w:spacing w:after="0" w:line="360" w:lineRule="auto"/>
        <w:ind w:hanging="436"/>
        <w:rPr>
          <w:rFonts w:ascii="Arial" w:eastAsia="Arial" w:hAnsi="Arial" w:cs="Arial"/>
          <w:color w:val="000000"/>
          <w:sz w:val="28"/>
          <w:szCs w:val="28"/>
          <w:lang w:eastAsia="es-ES_tradnl"/>
        </w:rPr>
      </w:pPr>
      <w:r w:rsidRPr="006E41F4">
        <w:rPr>
          <w:rFonts w:ascii="Arial" w:eastAsia="Arial" w:hAnsi="Arial" w:cs="Arial"/>
          <w:b/>
          <w:color w:val="000000"/>
          <w:sz w:val="28"/>
          <w:szCs w:val="28"/>
          <w:lang w:eastAsia="es-ES_tradnl"/>
        </w:rPr>
        <w:t>UGIRA:</w:t>
      </w:r>
      <w:r w:rsidRPr="006E41F4">
        <w:rPr>
          <w:rFonts w:ascii="Arial" w:eastAsia="Arial" w:hAnsi="Arial" w:cs="Arial"/>
          <w:color w:val="000000"/>
          <w:sz w:val="28"/>
          <w:szCs w:val="28"/>
          <w:lang w:eastAsia="es-ES_tradnl"/>
        </w:rPr>
        <w:t xml:space="preserve"> la Unidad General de Investigación de Responsabilidades Administrativas.</w:t>
      </w:r>
    </w:p>
    <w:p w14:paraId="5210C57A" w14:textId="77777777" w:rsidR="00264306" w:rsidRPr="006E41F4" w:rsidRDefault="00264306" w:rsidP="006A25DB">
      <w:pPr>
        <w:numPr>
          <w:ilvl w:val="0"/>
          <w:numId w:val="32"/>
        </w:numPr>
        <w:pBdr>
          <w:top w:val="nil"/>
          <w:left w:val="nil"/>
          <w:bottom w:val="nil"/>
          <w:right w:val="nil"/>
          <w:between w:val="nil"/>
        </w:pBdr>
        <w:spacing w:after="0" w:line="360" w:lineRule="auto"/>
        <w:ind w:hanging="436"/>
        <w:rPr>
          <w:rFonts w:ascii="Arial" w:eastAsia="Arial" w:hAnsi="Arial" w:cs="Arial"/>
          <w:color w:val="000000"/>
          <w:sz w:val="28"/>
          <w:szCs w:val="28"/>
          <w:lang w:eastAsia="es-ES_tradnl"/>
        </w:rPr>
      </w:pPr>
      <w:r w:rsidRPr="006E41F4">
        <w:rPr>
          <w:rFonts w:ascii="Arial" w:eastAsia="Arial" w:hAnsi="Arial" w:cs="Arial"/>
          <w:b/>
          <w:color w:val="000000"/>
          <w:sz w:val="28"/>
          <w:szCs w:val="28"/>
          <w:lang w:eastAsia="es-ES_tradnl"/>
        </w:rPr>
        <w:t>Unidad de Inclusión:</w:t>
      </w:r>
      <w:r w:rsidRPr="006E41F4">
        <w:rPr>
          <w:rFonts w:ascii="Arial" w:eastAsia="Arial" w:hAnsi="Arial" w:cs="Arial"/>
          <w:color w:val="000000"/>
          <w:sz w:val="28"/>
          <w:szCs w:val="28"/>
          <w:lang w:eastAsia="es-ES_tradnl"/>
        </w:rPr>
        <w:t xml:space="preserve"> la Unidad de Inclusión Laboral y Derechos Humanos de las Personas con Discapacidad, que pertenece a la Dirección General de Derechos Humanos. </w:t>
      </w:r>
    </w:p>
    <w:bookmarkEnd w:id="15"/>
    <w:p w14:paraId="1B663232" w14:textId="64742993" w:rsidR="00833EC4" w:rsidRPr="00553DFA" w:rsidRDefault="00833EC4" w:rsidP="00553DFA">
      <w:pPr>
        <w:spacing w:after="0" w:line="360" w:lineRule="auto"/>
        <w:jc w:val="center"/>
        <w:rPr>
          <w:rFonts w:ascii="Arial" w:eastAsia="Arial" w:hAnsi="Arial" w:cs="Arial"/>
          <w:b/>
          <w:bCs/>
          <w:sz w:val="28"/>
          <w:szCs w:val="28"/>
          <w:lang w:eastAsia="es-ES_tradnl"/>
        </w:rPr>
      </w:pPr>
    </w:p>
    <w:p w14:paraId="419FD3DD" w14:textId="77777777" w:rsidR="00D7040A" w:rsidRPr="00553DFA" w:rsidRDefault="00264306" w:rsidP="00553DFA">
      <w:pPr>
        <w:pStyle w:val="Ttulo1"/>
        <w:jc w:val="center"/>
        <w:rPr>
          <w:rFonts w:ascii="Arial" w:eastAsia="Arial" w:hAnsi="Arial" w:cs="Arial"/>
          <w:b/>
          <w:bCs/>
          <w:color w:val="auto"/>
          <w:sz w:val="28"/>
          <w:szCs w:val="28"/>
        </w:rPr>
      </w:pPr>
      <w:bookmarkStart w:id="16" w:name="_Toc83754189"/>
      <w:r w:rsidRPr="00553DFA">
        <w:rPr>
          <w:rFonts w:ascii="Arial" w:eastAsia="Arial" w:hAnsi="Arial" w:cs="Arial"/>
          <w:b/>
          <w:bCs/>
          <w:color w:val="auto"/>
          <w:sz w:val="28"/>
          <w:szCs w:val="28"/>
        </w:rPr>
        <w:t>P</w:t>
      </w:r>
      <w:r w:rsidR="0023568E" w:rsidRPr="00553DFA">
        <w:rPr>
          <w:rFonts w:ascii="Arial" w:eastAsia="Arial" w:hAnsi="Arial" w:cs="Arial"/>
          <w:b/>
          <w:bCs/>
          <w:color w:val="auto"/>
          <w:sz w:val="28"/>
          <w:szCs w:val="28"/>
        </w:rPr>
        <w:t>RIMERA P</w:t>
      </w:r>
      <w:r w:rsidRPr="00553DFA">
        <w:rPr>
          <w:rFonts w:ascii="Arial" w:eastAsia="Arial" w:hAnsi="Arial" w:cs="Arial"/>
          <w:b/>
          <w:bCs/>
          <w:color w:val="auto"/>
          <w:sz w:val="28"/>
          <w:szCs w:val="28"/>
        </w:rPr>
        <w:t>ARTE</w:t>
      </w:r>
      <w:bookmarkEnd w:id="16"/>
    </w:p>
    <w:p w14:paraId="629F1FD2" w14:textId="794E1E7C" w:rsidR="001955EB" w:rsidRPr="00553DFA" w:rsidRDefault="0023568E" w:rsidP="00553DFA">
      <w:pPr>
        <w:pStyle w:val="Ttulo1"/>
        <w:jc w:val="center"/>
        <w:rPr>
          <w:rFonts w:ascii="Arial" w:eastAsia="Arial" w:hAnsi="Arial" w:cs="Arial"/>
          <w:b/>
          <w:bCs/>
          <w:color w:val="auto"/>
          <w:sz w:val="28"/>
          <w:szCs w:val="28"/>
        </w:rPr>
      </w:pPr>
      <w:r w:rsidRPr="00553DFA">
        <w:rPr>
          <w:rStyle w:val="Ttulo1Car"/>
          <w:rFonts w:ascii="Arial" w:eastAsia="Arial" w:hAnsi="Arial" w:cs="Arial"/>
          <w:b/>
          <w:bCs/>
          <w:color w:val="auto"/>
          <w:sz w:val="28"/>
          <w:szCs w:val="28"/>
        </w:rPr>
        <w:t xml:space="preserve">PARTE </w:t>
      </w:r>
      <w:r w:rsidR="007750B8" w:rsidRPr="00553DFA">
        <w:rPr>
          <w:rStyle w:val="Ttulo1Car"/>
          <w:rFonts w:ascii="Arial" w:eastAsia="Arial" w:hAnsi="Arial" w:cs="Arial"/>
          <w:b/>
          <w:bCs/>
          <w:color w:val="auto"/>
          <w:sz w:val="28"/>
          <w:szCs w:val="28"/>
        </w:rPr>
        <w:t>GENERA</w:t>
      </w:r>
      <w:r w:rsidR="007750B8" w:rsidRPr="00553DFA">
        <w:rPr>
          <w:rFonts w:ascii="Arial" w:eastAsia="Arial" w:hAnsi="Arial" w:cs="Arial"/>
          <w:b/>
          <w:bCs/>
          <w:color w:val="auto"/>
          <w:sz w:val="28"/>
          <w:szCs w:val="28"/>
        </w:rPr>
        <w:t>L</w:t>
      </w:r>
    </w:p>
    <w:p w14:paraId="19C7D20A" w14:textId="77777777" w:rsidR="002E6E38" w:rsidRPr="00553DFA" w:rsidRDefault="002E6E38" w:rsidP="00553DFA">
      <w:pPr>
        <w:spacing w:after="0" w:line="360" w:lineRule="auto"/>
        <w:jc w:val="center"/>
        <w:rPr>
          <w:rFonts w:ascii="Arial" w:eastAsia="Arial" w:hAnsi="Arial" w:cs="Arial"/>
          <w:b/>
          <w:bCs/>
          <w:sz w:val="28"/>
          <w:szCs w:val="28"/>
          <w:lang w:eastAsia="es-ES_tradnl"/>
        </w:rPr>
      </w:pPr>
    </w:p>
    <w:p w14:paraId="21D1910B" w14:textId="05BB1057" w:rsidR="00264306" w:rsidRPr="006E41F4" w:rsidRDefault="00264306" w:rsidP="00A11470">
      <w:pPr>
        <w:spacing w:after="0" w:line="360" w:lineRule="auto"/>
        <w:jc w:val="center"/>
        <w:rPr>
          <w:rFonts w:ascii="Arial" w:eastAsia="Arial" w:hAnsi="Arial" w:cs="Arial"/>
          <w:b/>
          <w:sz w:val="28"/>
          <w:szCs w:val="28"/>
          <w:lang w:eastAsia="es-ES_tradnl"/>
        </w:rPr>
      </w:pPr>
      <w:bookmarkStart w:id="17" w:name="_Toc83754191"/>
      <w:r w:rsidRPr="006E41F4">
        <w:rPr>
          <w:rFonts w:ascii="Arial" w:eastAsia="Arial" w:hAnsi="Arial" w:cs="Arial"/>
          <w:b/>
          <w:sz w:val="28"/>
          <w:szCs w:val="28"/>
          <w:lang w:eastAsia="es-ES_tradnl"/>
        </w:rPr>
        <w:t>CAPÍTULO SEGUNDO</w:t>
      </w:r>
      <w:bookmarkEnd w:id="17"/>
    </w:p>
    <w:p w14:paraId="7FB60A71" w14:textId="78481CFD" w:rsidR="00264306" w:rsidRPr="006E41F4" w:rsidRDefault="00264306" w:rsidP="00A11470">
      <w:pPr>
        <w:spacing w:after="0" w:line="360" w:lineRule="auto"/>
        <w:jc w:val="center"/>
        <w:rPr>
          <w:rFonts w:ascii="Arial" w:eastAsia="Arial" w:hAnsi="Arial" w:cs="Arial"/>
          <w:b/>
          <w:sz w:val="28"/>
          <w:szCs w:val="28"/>
          <w:lang w:eastAsia="es-ES_tradnl"/>
        </w:rPr>
      </w:pPr>
      <w:bookmarkStart w:id="18" w:name="_Toc83754192"/>
      <w:r w:rsidRPr="006E41F4">
        <w:rPr>
          <w:rFonts w:ascii="Arial" w:eastAsia="Arial" w:hAnsi="Arial" w:cs="Arial"/>
          <w:b/>
          <w:sz w:val="28"/>
          <w:szCs w:val="28"/>
          <w:lang w:eastAsia="es-ES_tradnl"/>
        </w:rPr>
        <w:t>OBJETO E INTERPRETACIÓN</w:t>
      </w:r>
      <w:bookmarkEnd w:id="18"/>
    </w:p>
    <w:p w14:paraId="05BB7AC7" w14:textId="77777777" w:rsidR="00264306" w:rsidRPr="006E41F4" w:rsidRDefault="00264306" w:rsidP="006A25DB">
      <w:pPr>
        <w:spacing w:after="0" w:line="360" w:lineRule="auto"/>
        <w:rPr>
          <w:rFonts w:ascii="Arial" w:eastAsia="Arial" w:hAnsi="Arial" w:cs="Arial"/>
          <w:b/>
          <w:sz w:val="28"/>
          <w:szCs w:val="28"/>
          <w:lang w:eastAsia="es-ES_tradnl"/>
        </w:rPr>
      </w:pPr>
    </w:p>
    <w:p w14:paraId="0461E329" w14:textId="77777777" w:rsidR="00264306" w:rsidRPr="006E41F4" w:rsidRDefault="00264306" w:rsidP="006A25DB">
      <w:pPr>
        <w:spacing w:after="0" w:line="360" w:lineRule="auto"/>
        <w:rPr>
          <w:rFonts w:ascii="Arial" w:eastAsia="Arial" w:hAnsi="Arial" w:cs="Arial"/>
          <w:sz w:val="28"/>
          <w:szCs w:val="28"/>
          <w:lang w:eastAsia="es-ES_tradnl"/>
        </w:rPr>
      </w:pPr>
      <w:r w:rsidRPr="006E41F4">
        <w:rPr>
          <w:rFonts w:ascii="Arial" w:eastAsia="Arial" w:hAnsi="Arial" w:cs="Arial"/>
          <w:b/>
          <w:bCs/>
          <w:sz w:val="28"/>
          <w:szCs w:val="28"/>
          <w:lang w:eastAsia="es-ES_tradnl"/>
        </w:rPr>
        <w:t>ARTÍCULO 2. OBJETO</w:t>
      </w:r>
      <w:r w:rsidR="00F5345F" w:rsidRPr="006E41F4">
        <w:rPr>
          <w:rFonts w:ascii="Arial" w:eastAsia="Arial" w:hAnsi="Arial" w:cs="Arial"/>
          <w:b/>
          <w:bCs/>
          <w:sz w:val="28"/>
          <w:szCs w:val="28"/>
          <w:lang w:eastAsia="es-ES_tradnl"/>
        </w:rPr>
        <w:t xml:space="preserve"> (</w:t>
      </w:r>
      <w:r w:rsidRPr="006E41F4">
        <w:rPr>
          <w:rFonts w:ascii="Arial" w:eastAsia="Arial" w:hAnsi="Arial" w:cs="Arial"/>
          <w:sz w:val="28"/>
          <w:szCs w:val="28"/>
          <w:lang w:eastAsia="es-ES_tradnl"/>
        </w:rPr>
        <w:t>Es lo que explica el contenido y el para qué del Acuerdo General de Administración</w:t>
      </w:r>
      <w:r w:rsidR="00F5345F" w:rsidRPr="006E41F4">
        <w:rPr>
          <w:rFonts w:ascii="Arial" w:eastAsia="Arial" w:hAnsi="Arial" w:cs="Arial"/>
          <w:sz w:val="28"/>
          <w:szCs w:val="28"/>
          <w:lang w:eastAsia="es-ES_tradnl"/>
        </w:rPr>
        <w:t>).</w:t>
      </w:r>
    </w:p>
    <w:p w14:paraId="3A545E95" w14:textId="77777777" w:rsidR="00264306" w:rsidRPr="006E41F4" w:rsidRDefault="00264306" w:rsidP="006A25DB">
      <w:p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El Acuerdo General de Administración se crea para: </w:t>
      </w:r>
    </w:p>
    <w:p w14:paraId="51BD46EE" w14:textId="77777777" w:rsidR="00264306" w:rsidRPr="006E41F4" w:rsidRDefault="00264306" w:rsidP="006A25DB">
      <w:pPr>
        <w:numPr>
          <w:ilvl w:val="0"/>
          <w:numId w:val="1"/>
        </w:numPr>
        <w:pBdr>
          <w:top w:val="nil"/>
          <w:left w:val="nil"/>
          <w:bottom w:val="nil"/>
          <w:right w:val="nil"/>
          <w:between w:val="nil"/>
        </w:pBdr>
        <w:spacing w:after="0" w:line="360" w:lineRule="auto"/>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Establecer la Política de Inclusión y las Medidas Generales para la Protección de los Derechos Humanos de las Personas con Discapacidad en la Suprema Corte.</w:t>
      </w:r>
    </w:p>
    <w:p w14:paraId="6556F944" w14:textId="77777777" w:rsidR="00264306" w:rsidRPr="006E41F4" w:rsidRDefault="00264306" w:rsidP="006A25DB">
      <w:pPr>
        <w:numPr>
          <w:ilvl w:val="0"/>
          <w:numId w:val="1"/>
        </w:numPr>
        <w:pBdr>
          <w:top w:val="nil"/>
          <w:left w:val="nil"/>
          <w:bottom w:val="nil"/>
          <w:right w:val="nil"/>
          <w:between w:val="nil"/>
        </w:pBdr>
        <w:spacing w:after="0" w:line="360" w:lineRule="auto"/>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Crear la Unidad de Inclusión Laboral y Derechos Humanos de las Personas con Discapacidad y explicar qué le toca hacer a esa Unidad.</w:t>
      </w:r>
    </w:p>
    <w:p w14:paraId="220B983D" w14:textId="65BD1097" w:rsidR="00434196" w:rsidRPr="006E41F4" w:rsidRDefault="00434196" w:rsidP="006A25DB">
      <w:pPr>
        <w:numPr>
          <w:ilvl w:val="0"/>
          <w:numId w:val="1"/>
        </w:numPr>
        <w:pBdr>
          <w:top w:val="nil"/>
          <w:left w:val="nil"/>
          <w:bottom w:val="nil"/>
          <w:right w:val="nil"/>
          <w:between w:val="nil"/>
        </w:pBdr>
        <w:spacing w:after="0" w:line="360" w:lineRule="auto"/>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Señalar qué le toca hacer a</w:t>
      </w:r>
      <w:r w:rsidR="00F11868" w:rsidRPr="006E41F4">
        <w:rPr>
          <w:rFonts w:ascii="Arial" w:eastAsia="Arial" w:hAnsi="Arial" w:cs="Arial"/>
          <w:color w:val="000000"/>
          <w:sz w:val="28"/>
          <w:szCs w:val="28"/>
          <w:lang w:eastAsia="es-ES_tradnl"/>
        </w:rPr>
        <w:t xml:space="preserve"> </w:t>
      </w:r>
      <w:r w:rsidRPr="006E41F4">
        <w:rPr>
          <w:rFonts w:ascii="Arial" w:eastAsia="Arial" w:hAnsi="Arial" w:cs="Arial"/>
          <w:color w:val="000000"/>
          <w:sz w:val="28"/>
          <w:szCs w:val="28"/>
          <w:lang w:eastAsia="es-ES_tradnl"/>
        </w:rPr>
        <w:t>las áreas administrativas de la Suprema Corte para que se cumpla</w:t>
      </w:r>
      <w:r w:rsidR="00F11868" w:rsidRPr="006E41F4">
        <w:rPr>
          <w:rFonts w:ascii="Arial" w:eastAsia="Arial" w:hAnsi="Arial" w:cs="Arial"/>
          <w:color w:val="000000"/>
          <w:sz w:val="28"/>
          <w:szCs w:val="28"/>
          <w:lang w:eastAsia="es-ES_tradnl"/>
        </w:rPr>
        <w:t>n</w:t>
      </w:r>
      <w:r w:rsidRPr="006E41F4">
        <w:rPr>
          <w:rFonts w:ascii="Arial" w:eastAsia="Arial" w:hAnsi="Arial" w:cs="Arial"/>
          <w:color w:val="000000"/>
          <w:sz w:val="28"/>
          <w:szCs w:val="28"/>
          <w:lang w:eastAsia="es-ES_tradnl"/>
        </w:rPr>
        <w:t xml:space="preserve"> </w:t>
      </w:r>
      <w:r w:rsidR="00F11868" w:rsidRPr="006E41F4">
        <w:rPr>
          <w:rFonts w:ascii="Arial" w:eastAsia="Arial" w:hAnsi="Arial" w:cs="Arial"/>
          <w:color w:val="000000"/>
          <w:sz w:val="28"/>
          <w:szCs w:val="28"/>
          <w:lang w:eastAsia="es-ES_tradnl"/>
        </w:rPr>
        <w:t xml:space="preserve">las Medidas Generales que se establecen en </w:t>
      </w:r>
      <w:r w:rsidRPr="006E41F4">
        <w:rPr>
          <w:rFonts w:ascii="Arial" w:eastAsia="Arial" w:hAnsi="Arial" w:cs="Arial"/>
          <w:color w:val="000000"/>
          <w:sz w:val="28"/>
          <w:szCs w:val="28"/>
          <w:lang w:eastAsia="es-ES_tradnl"/>
        </w:rPr>
        <w:t xml:space="preserve">este Acuerdo General. </w:t>
      </w:r>
    </w:p>
    <w:p w14:paraId="54A5999E" w14:textId="77777777" w:rsidR="00264306" w:rsidRPr="006E41F4" w:rsidRDefault="00264306" w:rsidP="006A25DB">
      <w:pPr>
        <w:numPr>
          <w:ilvl w:val="0"/>
          <w:numId w:val="1"/>
        </w:numPr>
        <w:pBdr>
          <w:top w:val="nil"/>
          <w:left w:val="nil"/>
          <w:bottom w:val="nil"/>
          <w:right w:val="nil"/>
          <w:between w:val="nil"/>
        </w:pBdr>
        <w:spacing w:after="0" w:line="360" w:lineRule="auto"/>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 xml:space="preserve">Crear el Comité de Accesibilidad e Inclusión para que varias </w:t>
      </w:r>
      <w:r w:rsidR="00730BD9" w:rsidRPr="006E41F4">
        <w:rPr>
          <w:rFonts w:ascii="Arial" w:eastAsia="Arial" w:hAnsi="Arial" w:cs="Arial"/>
          <w:color w:val="000000"/>
          <w:sz w:val="28"/>
          <w:szCs w:val="28"/>
          <w:lang w:eastAsia="es-ES_tradnl"/>
        </w:rPr>
        <w:t>á</w:t>
      </w:r>
      <w:r w:rsidRPr="006E41F4">
        <w:rPr>
          <w:rFonts w:ascii="Arial" w:eastAsia="Arial" w:hAnsi="Arial" w:cs="Arial"/>
          <w:color w:val="000000"/>
          <w:sz w:val="28"/>
          <w:szCs w:val="28"/>
          <w:lang w:eastAsia="es-ES_tradnl"/>
        </w:rPr>
        <w:t xml:space="preserve">reas </w:t>
      </w:r>
      <w:r w:rsidR="00730BD9" w:rsidRPr="006E41F4">
        <w:rPr>
          <w:rFonts w:ascii="Arial" w:eastAsia="Arial" w:hAnsi="Arial" w:cs="Arial"/>
          <w:color w:val="000000"/>
          <w:sz w:val="28"/>
          <w:szCs w:val="28"/>
          <w:lang w:eastAsia="es-ES_tradnl"/>
        </w:rPr>
        <w:t>a</w:t>
      </w:r>
      <w:r w:rsidRPr="006E41F4">
        <w:rPr>
          <w:rFonts w:ascii="Arial" w:eastAsia="Arial" w:hAnsi="Arial" w:cs="Arial"/>
          <w:color w:val="000000"/>
          <w:sz w:val="28"/>
          <w:szCs w:val="28"/>
          <w:lang w:eastAsia="es-ES_tradnl"/>
        </w:rPr>
        <w:t xml:space="preserve">dministrativas de la Suprema Corte trabajen juntas en temas de accesibilidad e inclusión laboral. </w:t>
      </w:r>
    </w:p>
    <w:p w14:paraId="70031C29" w14:textId="77777777" w:rsidR="00264306" w:rsidRPr="006E41F4" w:rsidRDefault="00264306" w:rsidP="006A25DB">
      <w:pPr>
        <w:spacing w:after="0" w:line="360" w:lineRule="auto"/>
        <w:rPr>
          <w:rFonts w:ascii="Arial" w:eastAsia="Arial" w:hAnsi="Arial" w:cs="Arial"/>
          <w:sz w:val="28"/>
          <w:szCs w:val="28"/>
          <w:lang w:eastAsia="es-ES_tradnl"/>
        </w:rPr>
      </w:pPr>
    </w:p>
    <w:p w14:paraId="425C41F6" w14:textId="77777777" w:rsidR="00264306" w:rsidRPr="006E41F4" w:rsidRDefault="00264306" w:rsidP="006A25DB">
      <w:pPr>
        <w:spacing w:after="0" w:line="360" w:lineRule="auto"/>
        <w:rPr>
          <w:rFonts w:ascii="Arial" w:eastAsia="Arial" w:hAnsi="Arial" w:cs="Arial"/>
          <w:b/>
          <w:bCs/>
          <w:sz w:val="28"/>
          <w:szCs w:val="28"/>
          <w:lang w:eastAsia="es-ES_tradnl"/>
        </w:rPr>
      </w:pPr>
      <w:r w:rsidRPr="006E41F4">
        <w:rPr>
          <w:rFonts w:ascii="Arial" w:eastAsia="Arial" w:hAnsi="Arial" w:cs="Arial"/>
          <w:b/>
          <w:bCs/>
          <w:sz w:val="28"/>
          <w:szCs w:val="28"/>
          <w:lang w:eastAsia="es-ES_tradnl"/>
        </w:rPr>
        <w:t xml:space="preserve">ARTÍCULO 3. INTERPRETACIÓN </w:t>
      </w:r>
    </w:p>
    <w:p w14:paraId="685B57F3" w14:textId="77777777" w:rsidR="00264306" w:rsidRPr="006E41F4" w:rsidRDefault="00264306" w:rsidP="006A25DB">
      <w:pPr>
        <w:numPr>
          <w:ilvl w:val="0"/>
          <w:numId w:val="2"/>
        </w:numPr>
        <w:pBdr>
          <w:top w:val="nil"/>
          <w:left w:val="nil"/>
          <w:bottom w:val="nil"/>
          <w:right w:val="nil"/>
          <w:between w:val="nil"/>
        </w:pBdr>
        <w:spacing w:after="0" w:line="360" w:lineRule="auto"/>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 xml:space="preserve">La interpretación es la manera </w:t>
      </w:r>
      <w:r w:rsidR="005325AE" w:rsidRPr="006E41F4">
        <w:rPr>
          <w:rFonts w:ascii="Arial" w:eastAsia="Arial" w:hAnsi="Arial" w:cs="Arial"/>
          <w:color w:val="000000"/>
          <w:sz w:val="28"/>
          <w:szCs w:val="28"/>
          <w:lang w:eastAsia="es-ES_tradnl"/>
        </w:rPr>
        <w:t xml:space="preserve">de </w:t>
      </w:r>
      <w:r w:rsidRPr="006E41F4">
        <w:rPr>
          <w:rFonts w:ascii="Arial" w:eastAsia="Arial" w:hAnsi="Arial" w:cs="Arial"/>
          <w:color w:val="000000"/>
          <w:sz w:val="28"/>
          <w:szCs w:val="28"/>
          <w:lang w:eastAsia="es-ES_tradnl"/>
        </w:rPr>
        <w:t>cómo entender el Acuerdo General de Administración.</w:t>
      </w:r>
    </w:p>
    <w:p w14:paraId="399CF923" w14:textId="0B322C36" w:rsidR="006E41F4" w:rsidRPr="00EE4929" w:rsidRDefault="00264306" w:rsidP="00116FB0">
      <w:pPr>
        <w:numPr>
          <w:ilvl w:val="0"/>
          <w:numId w:val="2"/>
        </w:numPr>
        <w:pBdr>
          <w:top w:val="nil"/>
          <w:left w:val="nil"/>
          <w:bottom w:val="nil"/>
          <w:right w:val="nil"/>
          <w:between w:val="nil"/>
        </w:pBdr>
        <w:spacing w:after="0" w:line="360" w:lineRule="auto"/>
        <w:rPr>
          <w:rFonts w:ascii="Arial" w:eastAsia="Times New Roman" w:hAnsi="Arial" w:cs="Arial"/>
          <w:b/>
          <w:bCs/>
          <w:sz w:val="28"/>
          <w:szCs w:val="28"/>
          <w:lang w:val="es-MX" w:eastAsia="es-ES_tradnl"/>
        </w:rPr>
      </w:pPr>
      <w:r w:rsidRPr="006E41F4">
        <w:rPr>
          <w:rFonts w:ascii="Arial" w:eastAsia="Arial" w:hAnsi="Arial" w:cs="Arial"/>
          <w:color w:val="000000"/>
          <w:sz w:val="28"/>
          <w:szCs w:val="28"/>
          <w:lang w:eastAsia="es-ES_tradnl"/>
        </w:rPr>
        <w:t xml:space="preserve">Todo lo que está escrito en el Acuerdo se debe </w:t>
      </w:r>
      <w:r w:rsidR="005325AE" w:rsidRPr="006E41F4">
        <w:rPr>
          <w:rFonts w:ascii="Arial" w:eastAsia="Arial" w:hAnsi="Arial" w:cs="Arial"/>
          <w:color w:val="000000"/>
          <w:sz w:val="28"/>
          <w:szCs w:val="28"/>
          <w:lang w:eastAsia="es-ES_tradnl"/>
        </w:rPr>
        <w:t xml:space="preserve">entender </w:t>
      </w:r>
      <w:r w:rsidRPr="006E41F4">
        <w:rPr>
          <w:rFonts w:ascii="Arial" w:eastAsia="Arial" w:hAnsi="Arial" w:cs="Arial"/>
          <w:color w:val="000000"/>
          <w:sz w:val="28"/>
          <w:szCs w:val="28"/>
          <w:lang w:eastAsia="es-ES_tradnl"/>
        </w:rPr>
        <w:t>respetando</w:t>
      </w:r>
      <w:r w:rsidR="007F556B" w:rsidRPr="006E41F4">
        <w:rPr>
          <w:rFonts w:ascii="Arial" w:eastAsia="Arial" w:hAnsi="Arial" w:cs="Arial"/>
          <w:color w:val="000000"/>
          <w:sz w:val="28"/>
          <w:szCs w:val="28"/>
          <w:lang w:eastAsia="es-ES_tradnl"/>
        </w:rPr>
        <w:t xml:space="preserve"> en to</w:t>
      </w:r>
      <w:r w:rsidR="00833EC4" w:rsidRPr="006E41F4">
        <w:rPr>
          <w:rFonts w:ascii="Arial" w:eastAsia="Arial" w:hAnsi="Arial" w:cs="Arial"/>
          <w:color w:val="000000"/>
          <w:sz w:val="28"/>
          <w:szCs w:val="28"/>
          <w:lang w:eastAsia="es-ES_tradnl"/>
        </w:rPr>
        <w:t>d</w:t>
      </w:r>
      <w:r w:rsidR="007F556B" w:rsidRPr="006E41F4">
        <w:rPr>
          <w:rFonts w:ascii="Arial" w:eastAsia="Arial" w:hAnsi="Arial" w:cs="Arial"/>
          <w:color w:val="000000"/>
          <w:sz w:val="28"/>
          <w:szCs w:val="28"/>
          <w:lang w:eastAsia="es-ES_tradnl"/>
        </w:rPr>
        <w:t>o momento</w:t>
      </w:r>
      <w:r w:rsidRPr="006E41F4">
        <w:rPr>
          <w:rFonts w:ascii="Arial" w:eastAsia="Arial" w:hAnsi="Arial" w:cs="Arial"/>
          <w:color w:val="000000"/>
          <w:sz w:val="28"/>
          <w:szCs w:val="28"/>
          <w:lang w:eastAsia="es-ES_tradnl"/>
        </w:rPr>
        <w:t xml:space="preserve"> los derechos de las personas con discapacidad</w:t>
      </w:r>
      <w:r w:rsidR="00D3410E">
        <w:rPr>
          <w:rFonts w:ascii="Arial" w:eastAsia="Arial" w:hAnsi="Arial" w:cs="Arial"/>
          <w:color w:val="000000"/>
          <w:sz w:val="28"/>
          <w:szCs w:val="28"/>
          <w:lang w:eastAsia="es-ES_tradnl"/>
        </w:rPr>
        <w:t xml:space="preserve"> y procurando incrementar esa protección</w:t>
      </w:r>
      <w:r w:rsidRPr="006E41F4">
        <w:rPr>
          <w:rFonts w:ascii="Arial" w:eastAsia="Arial" w:hAnsi="Arial" w:cs="Arial"/>
          <w:color w:val="000000"/>
          <w:sz w:val="28"/>
          <w:szCs w:val="28"/>
          <w:lang w:eastAsia="es-ES_tradnl"/>
        </w:rPr>
        <w:t xml:space="preserve">. También se deben de tomar en cuenta los tratados internacionales y los criterios de la Suprema Corte en el tema de derechos humanos de las personas con discapacidad. </w:t>
      </w:r>
      <w:bookmarkStart w:id="19" w:name="_Toc83754193"/>
    </w:p>
    <w:p w14:paraId="3917DE21" w14:textId="77777777" w:rsidR="006E41F4" w:rsidRPr="006E41F4" w:rsidRDefault="006E41F4" w:rsidP="00A11470">
      <w:pPr>
        <w:keepNext/>
        <w:keepLines/>
        <w:spacing w:after="0" w:line="360" w:lineRule="auto"/>
        <w:ind w:left="720"/>
        <w:jc w:val="center"/>
        <w:outlineLvl w:val="0"/>
        <w:rPr>
          <w:rFonts w:ascii="Arial" w:eastAsia="Times New Roman" w:hAnsi="Arial" w:cs="Arial"/>
          <w:b/>
          <w:bCs/>
          <w:sz w:val="28"/>
          <w:szCs w:val="28"/>
          <w:lang w:val="es-MX" w:eastAsia="es-ES_tradnl"/>
        </w:rPr>
      </w:pPr>
    </w:p>
    <w:p w14:paraId="4255F2C6" w14:textId="37E94940" w:rsidR="00264306" w:rsidRPr="006E41F4" w:rsidRDefault="00264306" w:rsidP="00A11470">
      <w:pPr>
        <w:keepNext/>
        <w:keepLines/>
        <w:spacing w:after="0" w:line="360" w:lineRule="auto"/>
        <w:ind w:left="720"/>
        <w:jc w:val="center"/>
        <w:outlineLvl w:val="0"/>
        <w:rPr>
          <w:rFonts w:ascii="Arial" w:eastAsia="Times New Roman" w:hAnsi="Arial" w:cs="Arial"/>
          <w:b/>
          <w:bCs/>
          <w:sz w:val="28"/>
          <w:szCs w:val="28"/>
          <w:lang w:val="es-MX" w:eastAsia="es-ES_tradnl"/>
        </w:rPr>
      </w:pPr>
      <w:r w:rsidRPr="006E41F4">
        <w:rPr>
          <w:rFonts w:ascii="Arial" w:eastAsia="Times New Roman" w:hAnsi="Arial" w:cs="Arial"/>
          <w:b/>
          <w:bCs/>
          <w:sz w:val="28"/>
          <w:szCs w:val="28"/>
          <w:lang w:val="es-MX" w:eastAsia="es-ES_tradnl"/>
        </w:rPr>
        <w:t>CAPÍTULO TERCERO</w:t>
      </w:r>
      <w:bookmarkEnd w:id="19"/>
    </w:p>
    <w:p w14:paraId="60BEE764" w14:textId="53F53F59" w:rsidR="008229CB" w:rsidRPr="006E41F4" w:rsidRDefault="00264306" w:rsidP="00A11470">
      <w:pPr>
        <w:keepNext/>
        <w:keepLines/>
        <w:spacing w:after="0" w:line="360" w:lineRule="auto"/>
        <w:ind w:left="720"/>
        <w:jc w:val="center"/>
        <w:outlineLvl w:val="0"/>
        <w:rPr>
          <w:rFonts w:ascii="Arial" w:eastAsia="Times New Roman" w:hAnsi="Arial" w:cs="Arial"/>
          <w:b/>
          <w:bCs/>
          <w:sz w:val="28"/>
          <w:szCs w:val="28"/>
          <w:lang w:val="es-MX" w:eastAsia="es-ES_tradnl"/>
        </w:rPr>
      </w:pPr>
      <w:bookmarkStart w:id="20" w:name="_Toc83754194"/>
      <w:r w:rsidRPr="006E41F4">
        <w:rPr>
          <w:rFonts w:ascii="Arial" w:eastAsia="Times New Roman" w:hAnsi="Arial" w:cs="Arial"/>
          <w:b/>
          <w:bCs/>
          <w:sz w:val="28"/>
          <w:szCs w:val="28"/>
          <w:lang w:val="es-MX" w:eastAsia="es-ES_tradnl"/>
        </w:rPr>
        <w:t>ÁMBITO DE APLICACIÓN</w:t>
      </w:r>
      <w:bookmarkStart w:id="21" w:name="_Hlk83729265"/>
      <w:bookmarkEnd w:id="20"/>
    </w:p>
    <w:p w14:paraId="78A52FDF" w14:textId="77777777" w:rsidR="00434196" w:rsidRPr="006E41F4" w:rsidRDefault="00434196" w:rsidP="006A25DB">
      <w:pPr>
        <w:spacing w:after="0" w:line="360" w:lineRule="auto"/>
        <w:rPr>
          <w:rFonts w:ascii="Arial" w:eastAsia="Arial" w:hAnsi="Arial" w:cs="Arial"/>
          <w:b/>
          <w:bCs/>
          <w:sz w:val="28"/>
          <w:szCs w:val="28"/>
          <w:lang w:eastAsia="es-ES_tradnl"/>
        </w:rPr>
      </w:pPr>
    </w:p>
    <w:p w14:paraId="16BFD926" w14:textId="77777777" w:rsidR="00264306" w:rsidRPr="006E41F4" w:rsidRDefault="00264306" w:rsidP="006A25DB">
      <w:pPr>
        <w:spacing w:after="0" w:line="360" w:lineRule="auto"/>
        <w:rPr>
          <w:rFonts w:ascii="Arial" w:eastAsia="Arial" w:hAnsi="Arial" w:cs="Arial"/>
          <w:b/>
          <w:bCs/>
          <w:sz w:val="28"/>
          <w:szCs w:val="28"/>
          <w:lang w:eastAsia="es-ES_tradnl"/>
        </w:rPr>
      </w:pPr>
      <w:r w:rsidRPr="006E41F4">
        <w:rPr>
          <w:rFonts w:ascii="Arial" w:eastAsia="Arial" w:hAnsi="Arial" w:cs="Arial"/>
          <w:b/>
          <w:bCs/>
          <w:sz w:val="28"/>
          <w:szCs w:val="28"/>
          <w:lang w:eastAsia="es-ES_tradnl"/>
        </w:rPr>
        <w:t xml:space="preserve">ARTÍCULO 4. </w:t>
      </w:r>
    </w:p>
    <w:p w14:paraId="58FA36E8" w14:textId="77777777" w:rsidR="00264306" w:rsidRPr="006E41F4" w:rsidRDefault="00264306" w:rsidP="006A25DB">
      <w:pPr>
        <w:spacing w:after="0" w:line="360" w:lineRule="auto"/>
        <w:rPr>
          <w:rFonts w:ascii="Arial" w:eastAsia="Arial" w:hAnsi="Arial" w:cs="Arial"/>
          <w:sz w:val="28"/>
          <w:szCs w:val="28"/>
          <w:lang w:eastAsia="es-ES_tradnl"/>
        </w:rPr>
      </w:pPr>
      <w:bookmarkStart w:id="22" w:name="_Hlk83729159"/>
      <w:bookmarkEnd w:id="21"/>
      <w:r w:rsidRPr="006E41F4">
        <w:rPr>
          <w:rFonts w:ascii="Arial" w:eastAsia="Arial" w:hAnsi="Arial" w:cs="Arial"/>
          <w:sz w:val="28"/>
          <w:szCs w:val="28"/>
          <w:lang w:eastAsia="es-ES_tradnl"/>
        </w:rPr>
        <w:t xml:space="preserve">El contenido del Acuerdo General de Administración es obligatorio para las distintas áreas administrativas que forman parte de los siguientes órganos administrativos: </w:t>
      </w:r>
    </w:p>
    <w:p w14:paraId="121953A7" w14:textId="77777777" w:rsidR="00264306" w:rsidRPr="006E41F4" w:rsidRDefault="00264306" w:rsidP="006A25DB">
      <w:pPr>
        <w:numPr>
          <w:ilvl w:val="0"/>
          <w:numId w:val="3"/>
        </w:numPr>
        <w:pBdr>
          <w:top w:val="nil"/>
          <w:left w:val="nil"/>
          <w:bottom w:val="nil"/>
          <w:right w:val="nil"/>
          <w:between w:val="nil"/>
        </w:pBdr>
        <w:spacing w:after="0" w:line="360" w:lineRule="auto"/>
        <w:rPr>
          <w:rFonts w:ascii="Arial" w:hAnsi="Arial" w:cs="Arial"/>
          <w:sz w:val="28"/>
          <w:szCs w:val="28"/>
          <w:lang w:eastAsia="es-ES_tradnl"/>
        </w:rPr>
      </w:pPr>
      <w:r w:rsidRPr="006E41F4">
        <w:rPr>
          <w:rFonts w:ascii="Arial" w:eastAsia="Arial" w:hAnsi="Arial" w:cs="Arial"/>
          <w:color w:val="000000"/>
          <w:sz w:val="28"/>
          <w:szCs w:val="28"/>
          <w:lang w:eastAsia="es-ES_tradnl"/>
        </w:rPr>
        <w:t xml:space="preserve">Secretaría General de Acuerdos. </w:t>
      </w:r>
    </w:p>
    <w:p w14:paraId="70AADA53" w14:textId="77777777" w:rsidR="00264306" w:rsidRPr="006E41F4" w:rsidRDefault="00264306" w:rsidP="006A25DB">
      <w:pPr>
        <w:numPr>
          <w:ilvl w:val="0"/>
          <w:numId w:val="3"/>
        </w:numPr>
        <w:pBdr>
          <w:top w:val="nil"/>
          <w:left w:val="nil"/>
          <w:bottom w:val="nil"/>
          <w:right w:val="nil"/>
          <w:between w:val="nil"/>
        </w:pBdr>
        <w:spacing w:after="0" w:line="360" w:lineRule="auto"/>
        <w:rPr>
          <w:rFonts w:ascii="Arial" w:hAnsi="Arial" w:cs="Arial"/>
          <w:sz w:val="28"/>
          <w:szCs w:val="28"/>
          <w:lang w:eastAsia="es-ES_tradnl"/>
        </w:rPr>
      </w:pPr>
      <w:r w:rsidRPr="006E41F4">
        <w:rPr>
          <w:rFonts w:ascii="Arial" w:eastAsia="Arial" w:hAnsi="Arial" w:cs="Arial"/>
          <w:color w:val="000000"/>
          <w:sz w:val="28"/>
          <w:szCs w:val="28"/>
          <w:lang w:eastAsia="es-ES_tradnl"/>
        </w:rPr>
        <w:t xml:space="preserve">Secretaría General de la Presidencia. </w:t>
      </w:r>
    </w:p>
    <w:p w14:paraId="658685E1" w14:textId="77777777" w:rsidR="00264306" w:rsidRPr="006E41F4" w:rsidRDefault="00264306" w:rsidP="006A25DB">
      <w:pPr>
        <w:numPr>
          <w:ilvl w:val="0"/>
          <w:numId w:val="3"/>
        </w:numPr>
        <w:pBdr>
          <w:top w:val="nil"/>
          <w:left w:val="nil"/>
          <w:bottom w:val="nil"/>
          <w:right w:val="nil"/>
          <w:between w:val="nil"/>
        </w:pBdr>
        <w:spacing w:after="0" w:line="360" w:lineRule="auto"/>
        <w:rPr>
          <w:rFonts w:ascii="Arial" w:hAnsi="Arial" w:cs="Arial"/>
          <w:sz w:val="28"/>
          <w:szCs w:val="28"/>
          <w:lang w:eastAsia="es-ES_tradnl"/>
        </w:rPr>
      </w:pPr>
      <w:r w:rsidRPr="006E41F4">
        <w:rPr>
          <w:rFonts w:ascii="Arial" w:eastAsia="Arial" w:hAnsi="Arial" w:cs="Arial"/>
          <w:color w:val="000000"/>
          <w:sz w:val="28"/>
          <w:szCs w:val="28"/>
          <w:lang w:eastAsia="es-ES_tradnl"/>
        </w:rPr>
        <w:t>Coordinación General de Asesores de la Presidencia.</w:t>
      </w:r>
    </w:p>
    <w:p w14:paraId="74CAFFF2" w14:textId="77777777" w:rsidR="00264306" w:rsidRPr="006E41F4" w:rsidRDefault="00264306" w:rsidP="006A25DB">
      <w:pPr>
        <w:numPr>
          <w:ilvl w:val="0"/>
          <w:numId w:val="3"/>
        </w:numPr>
        <w:pBdr>
          <w:top w:val="nil"/>
          <w:left w:val="nil"/>
          <w:bottom w:val="nil"/>
          <w:right w:val="nil"/>
          <w:between w:val="nil"/>
        </w:pBdr>
        <w:spacing w:after="0" w:line="360" w:lineRule="auto"/>
        <w:rPr>
          <w:rFonts w:ascii="Arial" w:hAnsi="Arial" w:cs="Arial"/>
          <w:sz w:val="28"/>
          <w:szCs w:val="28"/>
          <w:lang w:eastAsia="es-ES_tradnl"/>
        </w:rPr>
      </w:pPr>
      <w:r w:rsidRPr="006E41F4">
        <w:rPr>
          <w:rFonts w:ascii="Arial" w:eastAsia="Arial" w:hAnsi="Arial" w:cs="Arial"/>
          <w:color w:val="000000"/>
          <w:sz w:val="28"/>
          <w:szCs w:val="28"/>
          <w:lang w:eastAsia="es-ES_tradnl"/>
        </w:rPr>
        <w:t>Coordinación de la Oficina de la Presidencia.</w:t>
      </w:r>
    </w:p>
    <w:p w14:paraId="2AC9E6BE" w14:textId="77777777" w:rsidR="00264306" w:rsidRPr="006E41F4" w:rsidRDefault="00264306" w:rsidP="006A25DB">
      <w:pPr>
        <w:numPr>
          <w:ilvl w:val="0"/>
          <w:numId w:val="3"/>
        </w:numPr>
        <w:pBdr>
          <w:top w:val="nil"/>
          <w:left w:val="nil"/>
          <w:bottom w:val="nil"/>
          <w:right w:val="nil"/>
          <w:between w:val="nil"/>
        </w:pBdr>
        <w:spacing w:after="0" w:line="360" w:lineRule="auto"/>
        <w:rPr>
          <w:rFonts w:ascii="Arial" w:hAnsi="Arial" w:cs="Arial"/>
          <w:sz w:val="28"/>
          <w:szCs w:val="28"/>
          <w:lang w:eastAsia="es-ES_tradnl"/>
        </w:rPr>
      </w:pPr>
      <w:r w:rsidRPr="006E41F4">
        <w:rPr>
          <w:rFonts w:ascii="Arial" w:eastAsia="Arial" w:hAnsi="Arial" w:cs="Arial"/>
          <w:color w:val="000000"/>
          <w:sz w:val="28"/>
          <w:szCs w:val="28"/>
          <w:lang w:eastAsia="es-ES_tradnl"/>
        </w:rPr>
        <w:t xml:space="preserve">Oficialía Mayor. </w:t>
      </w:r>
    </w:p>
    <w:p w14:paraId="1EA5DC5E" w14:textId="77777777" w:rsidR="00264306" w:rsidRPr="006E41F4" w:rsidRDefault="00264306" w:rsidP="006A25DB">
      <w:pPr>
        <w:numPr>
          <w:ilvl w:val="0"/>
          <w:numId w:val="3"/>
        </w:numPr>
        <w:pBdr>
          <w:top w:val="nil"/>
          <w:left w:val="nil"/>
          <w:bottom w:val="nil"/>
          <w:right w:val="nil"/>
          <w:between w:val="nil"/>
        </w:pBdr>
        <w:spacing w:after="0" w:line="360" w:lineRule="auto"/>
        <w:rPr>
          <w:rFonts w:ascii="Arial" w:hAnsi="Arial" w:cs="Arial"/>
          <w:sz w:val="28"/>
          <w:szCs w:val="28"/>
          <w:lang w:eastAsia="es-ES_tradnl"/>
        </w:rPr>
      </w:pPr>
      <w:r w:rsidRPr="006E41F4">
        <w:rPr>
          <w:rFonts w:ascii="Arial" w:eastAsia="Arial" w:hAnsi="Arial" w:cs="Arial"/>
          <w:color w:val="000000"/>
          <w:sz w:val="28"/>
          <w:szCs w:val="28"/>
          <w:lang w:eastAsia="es-ES_tradnl"/>
        </w:rPr>
        <w:t xml:space="preserve">Contraloría. </w:t>
      </w:r>
    </w:p>
    <w:p w14:paraId="5C03D7B7" w14:textId="77777777" w:rsidR="00264306" w:rsidRPr="006E41F4" w:rsidRDefault="00264306" w:rsidP="006A25DB">
      <w:pPr>
        <w:numPr>
          <w:ilvl w:val="0"/>
          <w:numId w:val="3"/>
        </w:numPr>
        <w:pBdr>
          <w:top w:val="nil"/>
          <w:left w:val="nil"/>
          <w:bottom w:val="nil"/>
          <w:right w:val="nil"/>
          <w:between w:val="nil"/>
        </w:pBdr>
        <w:spacing w:after="0" w:line="360" w:lineRule="auto"/>
        <w:rPr>
          <w:rFonts w:ascii="Arial" w:hAnsi="Arial" w:cs="Arial"/>
          <w:sz w:val="28"/>
          <w:szCs w:val="28"/>
          <w:lang w:eastAsia="es-ES_tradnl"/>
        </w:rPr>
      </w:pPr>
      <w:r w:rsidRPr="006E41F4">
        <w:rPr>
          <w:rFonts w:ascii="Arial" w:eastAsia="Arial" w:hAnsi="Arial" w:cs="Arial"/>
          <w:color w:val="000000"/>
          <w:sz w:val="28"/>
          <w:szCs w:val="28"/>
          <w:lang w:eastAsia="es-ES_tradnl"/>
        </w:rPr>
        <w:t>Unidad General de Transparencia y Sistematización de la Información Judicial.</w:t>
      </w:r>
    </w:p>
    <w:p w14:paraId="1A7771F5" w14:textId="77777777" w:rsidR="00264306" w:rsidRPr="006E41F4" w:rsidRDefault="00264306" w:rsidP="006A25DB">
      <w:pPr>
        <w:numPr>
          <w:ilvl w:val="0"/>
          <w:numId w:val="3"/>
        </w:numPr>
        <w:pBdr>
          <w:top w:val="nil"/>
          <w:left w:val="nil"/>
          <w:bottom w:val="nil"/>
          <w:right w:val="nil"/>
          <w:between w:val="nil"/>
        </w:pBdr>
        <w:spacing w:after="0" w:line="360" w:lineRule="auto"/>
        <w:rPr>
          <w:rFonts w:ascii="Arial" w:hAnsi="Arial" w:cs="Arial"/>
          <w:sz w:val="28"/>
          <w:szCs w:val="28"/>
          <w:lang w:eastAsia="es-ES_tradnl"/>
        </w:rPr>
      </w:pPr>
      <w:r w:rsidRPr="006E41F4">
        <w:rPr>
          <w:rFonts w:ascii="Arial" w:eastAsia="Arial" w:hAnsi="Arial" w:cs="Arial"/>
          <w:color w:val="000000"/>
          <w:sz w:val="28"/>
          <w:szCs w:val="28"/>
          <w:lang w:eastAsia="es-ES_tradnl"/>
        </w:rPr>
        <w:t>Otras áreas administrativas que se pudieran incorporar más adelante.</w:t>
      </w:r>
    </w:p>
    <w:bookmarkEnd w:id="22"/>
    <w:p w14:paraId="735B7BBF" w14:textId="77777777" w:rsidR="00C97C8E" w:rsidRPr="006E41F4" w:rsidRDefault="00C97C8E" w:rsidP="006A25DB">
      <w:pPr>
        <w:pBdr>
          <w:top w:val="nil"/>
          <w:left w:val="nil"/>
          <w:bottom w:val="nil"/>
          <w:right w:val="nil"/>
          <w:between w:val="nil"/>
        </w:pBdr>
        <w:spacing w:after="0" w:line="360" w:lineRule="auto"/>
        <w:rPr>
          <w:rFonts w:ascii="Arial" w:eastAsia="Arial" w:hAnsi="Arial" w:cs="Arial"/>
          <w:color w:val="000000"/>
          <w:sz w:val="28"/>
          <w:szCs w:val="28"/>
          <w:lang w:eastAsia="es-ES_tradnl"/>
        </w:rPr>
      </w:pPr>
    </w:p>
    <w:p w14:paraId="17A753FD" w14:textId="264D3375" w:rsidR="00264306" w:rsidRPr="006E41F4" w:rsidRDefault="00264306" w:rsidP="00A11470">
      <w:pPr>
        <w:keepNext/>
        <w:keepLines/>
        <w:spacing w:after="0" w:line="360" w:lineRule="auto"/>
        <w:jc w:val="center"/>
        <w:outlineLvl w:val="0"/>
        <w:rPr>
          <w:rFonts w:ascii="Arial" w:eastAsia="Arial" w:hAnsi="Arial" w:cs="Arial"/>
          <w:b/>
          <w:color w:val="000000"/>
          <w:sz w:val="28"/>
          <w:szCs w:val="28"/>
          <w:lang w:val="es-MX" w:eastAsia="es-ES_tradnl"/>
        </w:rPr>
      </w:pPr>
      <w:bookmarkStart w:id="23" w:name="_heading=h.2et92p0" w:colFirst="0" w:colLast="0"/>
      <w:bookmarkStart w:id="24" w:name="_Toc83754195"/>
      <w:bookmarkEnd w:id="23"/>
      <w:r w:rsidRPr="006E41F4">
        <w:rPr>
          <w:rFonts w:ascii="Arial" w:eastAsia="Arial" w:hAnsi="Arial" w:cs="Arial"/>
          <w:b/>
          <w:color w:val="000000"/>
          <w:sz w:val="28"/>
          <w:szCs w:val="28"/>
          <w:lang w:val="es-MX" w:eastAsia="es-ES_tradnl"/>
        </w:rPr>
        <w:lastRenderedPageBreak/>
        <w:t>CAPÍTULO CUARTO</w:t>
      </w:r>
      <w:bookmarkEnd w:id="24"/>
    </w:p>
    <w:p w14:paraId="094DBF4B" w14:textId="7771E8FC" w:rsidR="00264306" w:rsidRPr="006E41F4" w:rsidRDefault="00264306" w:rsidP="00A11470">
      <w:pPr>
        <w:keepNext/>
        <w:keepLines/>
        <w:spacing w:after="0" w:line="360" w:lineRule="auto"/>
        <w:jc w:val="center"/>
        <w:outlineLvl w:val="0"/>
        <w:rPr>
          <w:rFonts w:ascii="Arial" w:eastAsia="Arial" w:hAnsi="Arial" w:cs="Arial"/>
          <w:b/>
          <w:color w:val="000000"/>
          <w:sz w:val="28"/>
          <w:szCs w:val="28"/>
          <w:lang w:val="es-MX" w:eastAsia="es-ES_tradnl"/>
        </w:rPr>
      </w:pPr>
      <w:bookmarkStart w:id="25" w:name="_heading=h.tyjcwt" w:colFirst="0" w:colLast="0"/>
      <w:bookmarkStart w:id="26" w:name="_Toc83754196"/>
      <w:bookmarkEnd w:id="25"/>
      <w:r w:rsidRPr="006E41F4">
        <w:rPr>
          <w:rFonts w:ascii="Arial" w:eastAsia="Arial" w:hAnsi="Arial" w:cs="Arial"/>
          <w:b/>
          <w:color w:val="000000"/>
          <w:sz w:val="28"/>
          <w:szCs w:val="28"/>
          <w:lang w:val="es-MX" w:eastAsia="es-ES_tradnl"/>
        </w:rPr>
        <w:t>MEDIDAS GENERALES PARA LA INCLUSIÓN Y LOS DERECHOS HUMANOS DE LAS PERSONAS CON DISCAPACIDAD</w:t>
      </w:r>
      <w:bookmarkEnd w:id="26"/>
    </w:p>
    <w:p w14:paraId="06B0646F" w14:textId="77777777" w:rsidR="00264306" w:rsidRPr="006E41F4" w:rsidRDefault="00264306" w:rsidP="006A25DB">
      <w:pPr>
        <w:spacing w:after="0" w:line="360" w:lineRule="auto"/>
        <w:rPr>
          <w:rFonts w:ascii="Arial" w:eastAsia="Arial" w:hAnsi="Arial" w:cs="Arial"/>
          <w:sz w:val="28"/>
          <w:szCs w:val="28"/>
          <w:lang w:eastAsia="es-ES_tradnl"/>
        </w:rPr>
      </w:pPr>
    </w:p>
    <w:p w14:paraId="3809B50A" w14:textId="77777777" w:rsidR="00C97C8E" w:rsidRPr="006E41F4" w:rsidRDefault="00264306" w:rsidP="006A25DB">
      <w:pPr>
        <w:spacing w:after="0" w:line="360" w:lineRule="auto"/>
        <w:rPr>
          <w:rFonts w:ascii="Arial" w:eastAsia="Arial" w:hAnsi="Arial" w:cs="Arial"/>
          <w:color w:val="000000"/>
          <w:sz w:val="28"/>
          <w:szCs w:val="28"/>
          <w:lang w:eastAsia="es-ES_tradnl"/>
        </w:rPr>
      </w:pPr>
      <w:bookmarkStart w:id="27" w:name="_heading=h.3dy6vkm" w:colFirst="0" w:colLast="0"/>
      <w:bookmarkEnd w:id="27"/>
      <w:r w:rsidRPr="006E41F4">
        <w:rPr>
          <w:rFonts w:ascii="Arial" w:eastAsia="Arial" w:hAnsi="Arial" w:cs="Arial"/>
          <w:b/>
          <w:color w:val="000000"/>
          <w:sz w:val="28"/>
          <w:szCs w:val="28"/>
          <w:lang w:eastAsia="es-ES_tradnl"/>
        </w:rPr>
        <w:t>ARTÍCULO 5.  MEDIDAS GENERALES</w:t>
      </w:r>
      <w:r w:rsidRPr="006E41F4">
        <w:rPr>
          <w:rFonts w:ascii="Arial" w:eastAsia="Arial" w:hAnsi="Arial" w:cs="Arial"/>
          <w:color w:val="000000"/>
          <w:sz w:val="28"/>
          <w:szCs w:val="28"/>
          <w:lang w:eastAsia="es-ES_tradnl"/>
        </w:rPr>
        <w:t xml:space="preserve"> </w:t>
      </w:r>
    </w:p>
    <w:p w14:paraId="67731BBE" w14:textId="77777777" w:rsidR="00C97C8E" w:rsidRPr="006E41F4" w:rsidRDefault="00264306" w:rsidP="006A25DB">
      <w:pPr>
        <w:spacing w:after="0" w:line="360" w:lineRule="auto"/>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 xml:space="preserve">Son las acciones que </w:t>
      </w:r>
      <w:r w:rsidR="00F5345F" w:rsidRPr="006E41F4">
        <w:rPr>
          <w:rFonts w:ascii="Arial" w:eastAsia="Arial" w:hAnsi="Arial" w:cs="Arial"/>
          <w:color w:val="000000"/>
          <w:sz w:val="28"/>
          <w:szCs w:val="28"/>
          <w:lang w:eastAsia="es-ES_tradnl"/>
        </w:rPr>
        <w:t>las áreas administrativas de</w:t>
      </w:r>
      <w:r w:rsidRPr="006E41F4">
        <w:rPr>
          <w:rFonts w:ascii="Arial" w:eastAsia="Arial" w:hAnsi="Arial" w:cs="Arial"/>
          <w:color w:val="000000"/>
          <w:sz w:val="28"/>
          <w:szCs w:val="28"/>
          <w:lang w:eastAsia="es-ES_tradnl"/>
        </w:rPr>
        <w:t xml:space="preserve"> la Suprema Corte </w:t>
      </w:r>
      <w:r w:rsidR="00F5345F" w:rsidRPr="006E41F4">
        <w:rPr>
          <w:rFonts w:ascii="Arial" w:eastAsia="Arial" w:hAnsi="Arial" w:cs="Arial"/>
          <w:color w:val="000000"/>
          <w:sz w:val="28"/>
          <w:szCs w:val="28"/>
          <w:lang w:eastAsia="es-ES_tradnl"/>
        </w:rPr>
        <w:t xml:space="preserve">deben llevar a cabo </w:t>
      </w:r>
      <w:r w:rsidRPr="006E41F4">
        <w:rPr>
          <w:rFonts w:ascii="Arial" w:eastAsia="Arial" w:hAnsi="Arial" w:cs="Arial"/>
          <w:color w:val="000000"/>
          <w:sz w:val="28"/>
          <w:szCs w:val="28"/>
          <w:lang w:eastAsia="es-ES_tradnl"/>
        </w:rPr>
        <w:t>para lograr que las personas con discapacidad o con alguna dificultad para el desarrollo de sus actividades laborales sean incluidas, es decir, se respeten sus derechos. Estas son las acciones:</w:t>
      </w:r>
    </w:p>
    <w:p w14:paraId="45FC436E" w14:textId="77777777" w:rsidR="00264306" w:rsidRPr="006E41F4" w:rsidRDefault="00264306" w:rsidP="006A25DB">
      <w:pPr>
        <w:numPr>
          <w:ilvl w:val="0"/>
          <w:numId w:val="4"/>
        </w:numPr>
        <w:pBdr>
          <w:top w:val="nil"/>
          <w:left w:val="nil"/>
          <w:bottom w:val="nil"/>
          <w:right w:val="nil"/>
          <w:between w:val="nil"/>
        </w:pBdr>
        <w:spacing w:after="0" w:line="360" w:lineRule="auto"/>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 xml:space="preserve">La meta inicial es que el 3 por ciento del total de las personas que trabajan en los órganos y áreas administrativas de la Suprema Corte, sean personas con discapacidad o con </w:t>
      </w:r>
      <w:r w:rsidR="002C6DB1" w:rsidRPr="006E41F4">
        <w:rPr>
          <w:rFonts w:ascii="Arial" w:eastAsia="Arial" w:hAnsi="Arial" w:cs="Arial"/>
          <w:color w:val="000000"/>
          <w:sz w:val="28"/>
          <w:szCs w:val="28"/>
          <w:lang w:eastAsia="es-ES_tradnl"/>
        </w:rPr>
        <w:t xml:space="preserve">dificultades </w:t>
      </w:r>
      <w:r w:rsidRPr="006E41F4">
        <w:rPr>
          <w:rFonts w:ascii="Arial" w:eastAsia="Arial" w:hAnsi="Arial" w:cs="Arial"/>
          <w:color w:val="000000"/>
          <w:sz w:val="28"/>
          <w:szCs w:val="28"/>
          <w:lang w:eastAsia="es-ES_tradnl"/>
        </w:rPr>
        <w:t xml:space="preserve">para realizar sus actividades laborales. </w:t>
      </w:r>
    </w:p>
    <w:p w14:paraId="79B3B304" w14:textId="77777777" w:rsidR="00264306" w:rsidRPr="006E41F4" w:rsidRDefault="00264306" w:rsidP="006A25DB">
      <w:pPr>
        <w:numPr>
          <w:ilvl w:val="0"/>
          <w:numId w:val="4"/>
        </w:numPr>
        <w:spacing w:after="0" w:line="360" w:lineRule="auto"/>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Mantener este porcentaje y poco a poco aumentarlo, para que sean más del 3 por ciento las personas con discapacidad o con dificultad para realizar sus actividades laborales qu</w:t>
      </w:r>
      <w:r w:rsidR="007E1D7D" w:rsidRPr="006E41F4">
        <w:rPr>
          <w:rFonts w:ascii="Arial" w:eastAsia="Arial" w:hAnsi="Arial" w:cs="Arial"/>
          <w:color w:val="000000"/>
          <w:sz w:val="28"/>
          <w:szCs w:val="28"/>
          <w:lang w:eastAsia="es-ES_tradnl"/>
        </w:rPr>
        <w:t>i</w:t>
      </w:r>
      <w:r w:rsidRPr="006E41F4">
        <w:rPr>
          <w:rFonts w:ascii="Arial" w:eastAsia="Arial" w:hAnsi="Arial" w:cs="Arial"/>
          <w:color w:val="000000"/>
          <w:sz w:val="28"/>
          <w:szCs w:val="28"/>
          <w:lang w:eastAsia="es-ES_tradnl"/>
        </w:rPr>
        <w:t>e</w:t>
      </w:r>
      <w:r w:rsidR="007E1D7D" w:rsidRPr="006E41F4">
        <w:rPr>
          <w:rFonts w:ascii="Arial" w:eastAsia="Arial" w:hAnsi="Arial" w:cs="Arial"/>
          <w:color w:val="000000"/>
          <w:sz w:val="28"/>
          <w:szCs w:val="28"/>
          <w:lang w:eastAsia="es-ES_tradnl"/>
        </w:rPr>
        <w:t>nes</w:t>
      </w:r>
      <w:r w:rsidRPr="006E41F4">
        <w:rPr>
          <w:rFonts w:ascii="Arial" w:eastAsia="Arial" w:hAnsi="Arial" w:cs="Arial"/>
          <w:color w:val="000000"/>
          <w:sz w:val="28"/>
          <w:szCs w:val="28"/>
          <w:lang w:eastAsia="es-ES_tradnl"/>
        </w:rPr>
        <w:t xml:space="preserve"> trabajen en la Suprema Corte.</w:t>
      </w:r>
    </w:p>
    <w:p w14:paraId="7DE79B68" w14:textId="77777777" w:rsidR="00264306" w:rsidRPr="006E41F4" w:rsidRDefault="00264306" w:rsidP="006A25DB">
      <w:pPr>
        <w:numPr>
          <w:ilvl w:val="0"/>
          <w:numId w:val="4"/>
        </w:numPr>
        <w:spacing w:after="0" w:line="360" w:lineRule="auto"/>
        <w:rPr>
          <w:rFonts w:ascii="Arial" w:hAnsi="Arial" w:cs="Arial"/>
          <w:color w:val="000000"/>
          <w:sz w:val="28"/>
          <w:szCs w:val="28"/>
          <w:lang w:eastAsia="es-ES_tradnl"/>
        </w:rPr>
      </w:pPr>
      <w:r w:rsidRPr="006E41F4">
        <w:rPr>
          <w:rFonts w:ascii="Arial" w:hAnsi="Arial" w:cs="Arial"/>
          <w:color w:val="000000"/>
          <w:sz w:val="28"/>
          <w:szCs w:val="28"/>
          <w:lang w:eastAsia="es-ES_tradnl"/>
        </w:rPr>
        <w:t>Crear un sistema de registro para conocer en qué órgano o área administrativa trabajan las personas con discapacidad o con alguna dificultad para realizar sus actividades laborales y que también sirva para que ellas puedan solicitar ajustes razonables y ayudas técnicas.</w:t>
      </w:r>
    </w:p>
    <w:p w14:paraId="3941E7D5" w14:textId="77777777" w:rsidR="00264306" w:rsidRPr="006E41F4" w:rsidRDefault="00264306" w:rsidP="006A25DB">
      <w:pPr>
        <w:numPr>
          <w:ilvl w:val="0"/>
          <w:numId w:val="4"/>
        </w:numPr>
        <w:pBdr>
          <w:top w:val="nil"/>
          <w:left w:val="nil"/>
          <w:bottom w:val="nil"/>
          <w:right w:val="nil"/>
          <w:between w:val="nil"/>
        </w:pBdr>
        <w:spacing w:after="0" w:line="360" w:lineRule="auto"/>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 xml:space="preserve">Brindar los </w:t>
      </w:r>
      <w:r w:rsidRPr="006E41F4">
        <w:rPr>
          <w:rFonts w:ascii="Arial" w:hAnsi="Arial" w:cs="Arial"/>
          <w:color w:val="000000"/>
          <w:sz w:val="28"/>
          <w:szCs w:val="28"/>
          <w:lang w:eastAsia="es-ES_tradnl"/>
        </w:rPr>
        <w:t xml:space="preserve">ajustes razonables o ayudas técnicas que sean necesarios para el personal con discapacidad o con alguna dificultad para realizar sus actividades laborales en la Suprema Corte. </w:t>
      </w:r>
    </w:p>
    <w:p w14:paraId="3067A461" w14:textId="77777777" w:rsidR="00264306" w:rsidRPr="006E41F4" w:rsidRDefault="00264306" w:rsidP="006A25DB">
      <w:pPr>
        <w:numPr>
          <w:ilvl w:val="0"/>
          <w:numId w:val="4"/>
        </w:numPr>
        <w:spacing w:after="0" w:line="360" w:lineRule="auto"/>
        <w:rPr>
          <w:rFonts w:ascii="Arial" w:hAnsi="Arial" w:cs="Arial"/>
          <w:color w:val="000000"/>
          <w:sz w:val="28"/>
          <w:szCs w:val="28"/>
          <w:lang w:eastAsia="es-ES_tradnl"/>
        </w:rPr>
      </w:pPr>
      <w:r w:rsidRPr="006E41F4">
        <w:rPr>
          <w:rFonts w:ascii="Arial" w:hAnsi="Arial" w:cs="Arial"/>
          <w:color w:val="000000"/>
          <w:sz w:val="28"/>
          <w:szCs w:val="28"/>
          <w:lang w:eastAsia="es-ES_tradnl"/>
        </w:rPr>
        <w:t>Seguir el modelo social de la discapacidad, creando una cultura de inclusión y respeto que genere una mirada positiva de las personas con discapacidad en todo el personal de la Suprema Corte.</w:t>
      </w:r>
    </w:p>
    <w:p w14:paraId="1319FA74" w14:textId="77777777" w:rsidR="00264306" w:rsidRPr="006E41F4" w:rsidRDefault="00264306" w:rsidP="006A25DB">
      <w:pPr>
        <w:numPr>
          <w:ilvl w:val="0"/>
          <w:numId w:val="4"/>
        </w:numPr>
        <w:pBdr>
          <w:top w:val="nil"/>
          <w:left w:val="nil"/>
          <w:bottom w:val="nil"/>
          <w:right w:val="nil"/>
          <w:between w:val="nil"/>
        </w:pBdr>
        <w:spacing w:after="0" w:line="360" w:lineRule="auto"/>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lastRenderedPageBreak/>
        <w:t xml:space="preserve">Llevar a cabo acciones que le permitan a las personas con discapacidad tener permanencia, mayor capacitación y crecimiento laboral. </w:t>
      </w:r>
    </w:p>
    <w:p w14:paraId="66A9E61E" w14:textId="77777777" w:rsidR="00264306" w:rsidRPr="006E41F4" w:rsidRDefault="00264306" w:rsidP="006A25DB">
      <w:pPr>
        <w:numPr>
          <w:ilvl w:val="0"/>
          <w:numId w:val="4"/>
        </w:numPr>
        <w:spacing w:after="0" w:line="360" w:lineRule="auto"/>
        <w:rPr>
          <w:rFonts w:ascii="Arial" w:hAnsi="Arial" w:cs="Arial"/>
          <w:b/>
          <w:bCs/>
          <w:color w:val="000000"/>
          <w:sz w:val="28"/>
          <w:szCs w:val="28"/>
          <w:lang w:eastAsia="es-ES_tradnl"/>
        </w:rPr>
      </w:pPr>
      <w:r w:rsidRPr="006E41F4">
        <w:rPr>
          <w:rFonts w:ascii="Arial" w:hAnsi="Arial" w:cs="Arial"/>
          <w:color w:val="000000"/>
          <w:sz w:val="28"/>
          <w:szCs w:val="28"/>
          <w:lang w:eastAsia="es-ES_tradnl"/>
        </w:rPr>
        <w:t>Dar asesoría y acompañamiento ante la</w:t>
      </w:r>
      <w:r w:rsidRPr="006E41F4">
        <w:rPr>
          <w:rFonts w:ascii="Arial" w:hAnsi="Arial" w:cs="Arial"/>
          <w:sz w:val="28"/>
          <w:szCs w:val="28"/>
          <w:lang w:eastAsia="es-ES_tradnl"/>
        </w:rPr>
        <w:t xml:space="preserve"> </w:t>
      </w:r>
      <w:r w:rsidRPr="006E41F4">
        <w:rPr>
          <w:rFonts w:ascii="Arial" w:hAnsi="Arial" w:cs="Arial"/>
          <w:color w:val="000000"/>
          <w:sz w:val="28"/>
          <w:szCs w:val="28"/>
          <w:lang w:eastAsia="es-ES_tradnl"/>
        </w:rPr>
        <w:t>Unidad General de Investigación de Responsabilidades Administrativas, a las personas con discapacidad que trabajen en la Suprema Corte ante posibles actos de acoso</w:t>
      </w:r>
      <w:r w:rsidR="00D36113" w:rsidRPr="006E41F4">
        <w:rPr>
          <w:rFonts w:ascii="Arial" w:hAnsi="Arial" w:cs="Arial"/>
          <w:color w:val="000000"/>
          <w:sz w:val="28"/>
          <w:szCs w:val="28"/>
          <w:lang w:eastAsia="es-ES_tradnl"/>
        </w:rPr>
        <w:t xml:space="preserve"> sexual</w:t>
      </w:r>
      <w:r w:rsidRPr="006E41F4">
        <w:rPr>
          <w:rFonts w:ascii="Arial" w:hAnsi="Arial" w:cs="Arial"/>
          <w:color w:val="000000"/>
          <w:sz w:val="28"/>
          <w:szCs w:val="28"/>
          <w:lang w:eastAsia="es-ES_tradnl"/>
        </w:rPr>
        <w:t xml:space="preserve">, hostigamiento laboral y cualquier otro acto que implique discriminación por motivos de discapacidad. </w:t>
      </w:r>
    </w:p>
    <w:p w14:paraId="1EEDECA9" w14:textId="77777777" w:rsidR="009E47D0" w:rsidRPr="006E41F4" w:rsidRDefault="00F5345F" w:rsidP="006A25DB">
      <w:pPr>
        <w:numPr>
          <w:ilvl w:val="0"/>
          <w:numId w:val="4"/>
        </w:numPr>
        <w:pBdr>
          <w:top w:val="nil"/>
          <w:left w:val="nil"/>
          <w:bottom w:val="nil"/>
          <w:right w:val="nil"/>
          <w:between w:val="nil"/>
        </w:pBdr>
        <w:spacing w:after="0" w:line="360" w:lineRule="auto"/>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Realizar acciones</w:t>
      </w:r>
      <w:r w:rsidR="00264306" w:rsidRPr="006E41F4">
        <w:rPr>
          <w:rFonts w:ascii="Arial" w:eastAsia="Arial" w:hAnsi="Arial" w:cs="Arial"/>
          <w:color w:val="000000"/>
          <w:sz w:val="28"/>
          <w:szCs w:val="28"/>
          <w:lang w:eastAsia="es-ES_tradnl"/>
        </w:rPr>
        <w:t xml:space="preserve"> para aumentar </w:t>
      </w:r>
      <w:r w:rsidRPr="006E41F4">
        <w:rPr>
          <w:rFonts w:ascii="Arial" w:eastAsia="Arial" w:hAnsi="Arial" w:cs="Arial"/>
          <w:color w:val="000000"/>
          <w:sz w:val="28"/>
          <w:szCs w:val="28"/>
          <w:lang w:eastAsia="es-ES_tradnl"/>
        </w:rPr>
        <w:t xml:space="preserve">poco a poco </w:t>
      </w:r>
      <w:r w:rsidR="00264306" w:rsidRPr="006E41F4">
        <w:rPr>
          <w:rFonts w:ascii="Arial" w:eastAsia="Arial" w:hAnsi="Arial" w:cs="Arial"/>
          <w:color w:val="000000"/>
          <w:sz w:val="28"/>
          <w:szCs w:val="28"/>
          <w:lang w:eastAsia="es-ES_tradnl"/>
        </w:rPr>
        <w:t>la accesibilidad en todos los espacios y lugares, facilitando el desplazamiento, la comunicación, el uso de la tecnología y el manejo de la información.</w:t>
      </w:r>
    </w:p>
    <w:p w14:paraId="289CC81E" w14:textId="77777777" w:rsidR="009E47D0" w:rsidRPr="006E41F4" w:rsidRDefault="009E47D0" w:rsidP="006A25DB">
      <w:pPr>
        <w:numPr>
          <w:ilvl w:val="0"/>
          <w:numId w:val="4"/>
        </w:numPr>
        <w:pBdr>
          <w:top w:val="nil"/>
          <w:left w:val="nil"/>
          <w:bottom w:val="nil"/>
          <w:right w:val="nil"/>
          <w:between w:val="nil"/>
        </w:pBdr>
        <w:spacing w:after="0" w:line="360" w:lineRule="auto"/>
        <w:rPr>
          <w:rFonts w:ascii="Arial" w:eastAsia="Arial" w:hAnsi="Arial" w:cs="Arial"/>
          <w:color w:val="000000"/>
          <w:sz w:val="28"/>
          <w:szCs w:val="28"/>
          <w:lang w:eastAsia="es-ES_tradnl"/>
        </w:rPr>
      </w:pPr>
      <w:r w:rsidRPr="006E41F4">
        <w:rPr>
          <w:rFonts w:ascii="Arial" w:eastAsia="Arial" w:hAnsi="Arial" w:cs="Arial"/>
          <w:color w:val="000000"/>
          <w:sz w:val="28"/>
          <w:szCs w:val="28"/>
        </w:rPr>
        <w:t xml:space="preserve">Capacitar al personal que trabaja en los accesos de los edificios de la Suprema Corte para brindar un trato adecuado a todas las personas con discapacidad que ingresen. </w:t>
      </w:r>
    </w:p>
    <w:p w14:paraId="21B5EDA2" w14:textId="77777777" w:rsidR="00264306" w:rsidRPr="006E41F4" w:rsidRDefault="00264306" w:rsidP="006A25DB">
      <w:pPr>
        <w:numPr>
          <w:ilvl w:val="0"/>
          <w:numId w:val="4"/>
        </w:numPr>
        <w:spacing w:after="0" w:line="360" w:lineRule="auto"/>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Dar cursos y talleres a las personas que trabajen en áreas administrativas de la Suprema Corte, para tomar conciencia sobre los derechos humanos de las personas con discapacidad, así como para eliminar prejuicios y prácticas excluyentes en su contra.</w:t>
      </w:r>
    </w:p>
    <w:p w14:paraId="5B6A254F" w14:textId="77777777" w:rsidR="00264306" w:rsidRPr="006E41F4" w:rsidRDefault="00264306" w:rsidP="006A25DB">
      <w:pPr>
        <w:numPr>
          <w:ilvl w:val="0"/>
          <w:numId w:val="4"/>
        </w:numPr>
        <w:spacing w:after="0" w:line="360" w:lineRule="auto"/>
        <w:rPr>
          <w:rFonts w:ascii="Arial" w:eastAsia="Arial" w:hAnsi="Arial" w:cs="Arial"/>
          <w:b/>
          <w:color w:val="000000"/>
          <w:sz w:val="28"/>
          <w:szCs w:val="28"/>
          <w:lang w:eastAsia="es-ES_tradnl"/>
        </w:rPr>
      </w:pPr>
      <w:r w:rsidRPr="006E41F4">
        <w:rPr>
          <w:rFonts w:ascii="Arial" w:eastAsia="Arial" w:hAnsi="Arial" w:cs="Arial"/>
          <w:color w:val="000000"/>
          <w:sz w:val="28"/>
          <w:szCs w:val="28"/>
          <w:lang w:eastAsia="es-ES_tradnl"/>
        </w:rPr>
        <w:t>Impulsar que haya cursos para las personas con discapacidad o con dificultades para realizar sus actividades laborales que trabajen en áreas administrativas de la Suprema Corte, para que mejoren sus conocimientos, puedan realizar mejor su trabajo y tenga</w:t>
      </w:r>
      <w:r w:rsidR="00F5345F" w:rsidRPr="006E41F4">
        <w:rPr>
          <w:rFonts w:ascii="Arial" w:eastAsia="Arial" w:hAnsi="Arial" w:cs="Arial"/>
          <w:color w:val="000000"/>
          <w:sz w:val="28"/>
          <w:szCs w:val="28"/>
          <w:lang w:eastAsia="es-ES_tradnl"/>
        </w:rPr>
        <w:t>n</w:t>
      </w:r>
      <w:r w:rsidRPr="006E41F4">
        <w:rPr>
          <w:rFonts w:ascii="Arial" w:eastAsia="Arial" w:hAnsi="Arial" w:cs="Arial"/>
          <w:color w:val="000000"/>
          <w:sz w:val="28"/>
          <w:szCs w:val="28"/>
          <w:lang w:eastAsia="es-ES_tradnl"/>
        </w:rPr>
        <w:t xml:space="preserve"> un crecimiento profesional.</w:t>
      </w:r>
    </w:p>
    <w:p w14:paraId="12263027" w14:textId="77777777" w:rsidR="00264306" w:rsidRPr="006E41F4" w:rsidRDefault="00264306" w:rsidP="006A25DB">
      <w:pPr>
        <w:numPr>
          <w:ilvl w:val="0"/>
          <w:numId w:val="4"/>
        </w:numPr>
        <w:spacing w:after="0" w:line="360" w:lineRule="auto"/>
        <w:rPr>
          <w:rFonts w:ascii="Arial" w:hAnsi="Arial" w:cs="Arial"/>
          <w:b/>
          <w:bCs/>
          <w:color w:val="000000"/>
          <w:sz w:val="28"/>
          <w:szCs w:val="28"/>
          <w:lang w:eastAsia="es-ES_tradnl"/>
        </w:rPr>
      </w:pPr>
      <w:r w:rsidRPr="006E41F4">
        <w:rPr>
          <w:rFonts w:ascii="Arial" w:hAnsi="Arial" w:cs="Arial"/>
          <w:color w:val="000000"/>
          <w:sz w:val="28"/>
          <w:szCs w:val="28"/>
          <w:lang w:eastAsia="es-ES_tradnl"/>
        </w:rPr>
        <w:t>Capacitar al personal que desarrolla soluciones tecnológicas y de comunicación para que sus diseños procuren la accesibilidad para las personas con discapacidad.</w:t>
      </w:r>
    </w:p>
    <w:p w14:paraId="5E120396" w14:textId="77777777" w:rsidR="00264306" w:rsidRPr="006E41F4" w:rsidRDefault="00264306" w:rsidP="006A25DB">
      <w:pPr>
        <w:numPr>
          <w:ilvl w:val="0"/>
          <w:numId w:val="4"/>
        </w:numPr>
        <w:spacing w:after="0" w:line="360" w:lineRule="auto"/>
        <w:rPr>
          <w:rFonts w:ascii="Arial" w:eastAsia="Arial" w:hAnsi="Arial" w:cs="Arial"/>
          <w:color w:val="000000"/>
          <w:sz w:val="28"/>
          <w:szCs w:val="28"/>
          <w:lang w:eastAsia="es-ES_tradnl"/>
        </w:rPr>
      </w:pPr>
      <w:r w:rsidRPr="006E41F4">
        <w:rPr>
          <w:rFonts w:ascii="Arial" w:eastAsia="Arial" w:hAnsi="Arial" w:cs="Arial"/>
          <w:color w:val="000000"/>
          <w:sz w:val="28"/>
          <w:szCs w:val="28"/>
          <w:lang w:eastAsia="es-ES_tradnl"/>
        </w:rPr>
        <w:t>Hacer un programa específico de capacitación en derechos humanos de las personas con discapacidad en la Suprema Corte.</w:t>
      </w:r>
    </w:p>
    <w:p w14:paraId="74206CE7" w14:textId="77777777" w:rsidR="00404FF0" w:rsidRPr="006E41F4" w:rsidRDefault="00404FF0" w:rsidP="006A25DB">
      <w:pPr>
        <w:spacing w:after="0" w:line="360" w:lineRule="auto"/>
        <w:jc w:val="center"/>
        <w:rPr>
          <w:rFonts w:ascii="Arial" w:eastAsia="Arial" w:hAnsi="Arial" w:cs="Arial"/>
          <w:color w:val="000000"/>
          <w:sz w:val="28"/>
          <w:szCs w:val="28"/>
          <w:lang w:eastAsia="es-ES_tradnl"/>
        </w:rPr>
      </w:pPr>
    </w:p>
    <w:p w14:paraId="3F262D9E" w14:textId="2D2B6AF4" w:rsidR="00FD149F" w:rsidRPr="006E41F4" w:rsidRDefault="0023568E" w:rsidP="00116FB0">
      <w:pPr>
        <w:spacing w:after="0" w:line="360" w:lineRule="auto"/>
        <w:rPr>
          <w:rFonts w:ascii="Arial" w:eastAsia="Arial" w:hAnsi="Arial" w:cs="Arial"/>
          <w:color w:val="000000"/>
          <w:sz w:val="28"/>
          <w:szCs w:val="28"/>
          <w:lang w:eastAsia="es-ES_tradnl"/>
        </w:rPr>
      </w:pPr>
      <w:r>
        <w:rPr>
          <w:rFonts w:ascii="Arial" w:eastAsia="Arial" w:hAnsi="Arial" w:cs="Arial"/>
          <w:color w:val="000000"/>
          <w:sz w:val="28"/>
          <w:szCs w:val="28"/>
          <w:lang w:eastAsia="es-ES_tradnl"/>
        </w:rPr>
        <w:t xml:space="preserve">                     </w:t>
      </w:r>
      <w:r w:rsidR="00EE4929">
        <w:rPr>
          <w:noProof/>
          <w:lang w:val="en-US"/>
        </w:rPr>
        <w:drawing>
          <wp:inline distT="0" distB="0" distL="0" distR="0" wp14:anchorId="1D33E186" wp14:editId="36BD4169">
            <wp:extent cx="4071571" cy="2662600"/>
            <wp:effectExtent l="0" t="0" r="0" b="4445"/>
            <wp:docPr id="30" name="Imagen 12" descr="Mural del interior de la Suprema Corte en donde se muestra una pintura donde aparecen cuatro personas cubriendose los ojos, boca y orejas respectivamente" title="Mural en la Suprema C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tren, cubierto, grafiti, pintura&#10;&#10;Descripción generada automáticamente"/>
                    <pic:cNvPicPr/>
                  </pic:nvPicPr>
                  <pic:blipFill rotWithShape="1">
                    <a:blip r:embed="rId15"/>
                    <a:srcRect b="32276"/>
                    <a:stretch/>
                  </pic:blipFill>
                  <pic:spPr bwMode="auto">
                    <a:xfrm>
                      <a:off x="0" y="0"/>
                      <a:ext cx="4079227" cy="266760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6B0E688" w14:textId="77777777" w:rsidR="00FD149F" w:rsidRPr="006E41F4" w:rsidRDefault="00FD149F" w:rsidP="006A25DB">
      <w:pPr>
        <w:spacing w:after="0" w:line="360" w:lineRule="auto"/>
        <w:jc w:val="center"/>
        <w:rPr>
          <w:rFonts w:ascii="Arial" w:eastAsia="Arial" w:hAnsi="Arial" w:cs="Arial"/>
          <w:color w:val="000000"/>
          <w:sz w:val="28"/>
          <w:szCs w:val="28"/>
          <w:lang w:eastAsia="es-ES_tradnl"/>
        </w:rPr>
      </w:pPr>
    </w:p>
    <w:p w14:paraId="1AFECAD6" w14:textId="6627152C" w:rsidR="00264306" w:rsidRPr="006E41F4" w:rsidRDefault="00264306" w:rsidP="00A11470">
      <w:pPr>
        <w:spacing w:after="0" w:line="360" w:lineRule="auto"/>
        <w:jc w:val="center"/>
        <w:rPr>
          <w:rFonts w:ascii="Arial" w:eastAsia="Arial" w:hAnsi="Arial" w:cs="Arial"/>
          <w:b/>
          <w:sz w:val="28"/>
          <w:szCs w:val="28"/>
          <w:lang w:eastAsia="es-ES_tradnl"/>
        </w:rPr>
      </w:pPr>
      <w:bookmarkStart w:id="28" w:name="_Toc83754197"/>
      <w:r w:rsidRPr="006E41F4">
        <w:rPr>
          <w:rFonts w:ascii="Arial" w:eastAsia="Arial" w:hAnsi="Arial" w:cs="Arial"/>
          <w:b/>
          <w:sz w:val="28"/>
          <w:szCs w:val="28"/>
          <w:lang w:eastAsia="es-ES_tradnl"/>
        </w:rPr>
        <w:t>CAPÍTULO QUINTO</w:t>
      </w:r>
      <w:bookmarkEnd w:id="28"/>
    </w:p>
    <w:p w14:paraId="3BB84364" w14:textId="56570CBE" w:rsidR="00264306" w:rsidRPr="006E41F4" w:rsidRDefault="00264306" w:rsidP="00A11470">
      <w:pPr>
        <w:spacing w:after="0" w:line="360" w:lineRule="auto"/>
        <w:jc w:val="center"/>
        <w:rPr>
          <w:rFonts w:ascii="Arial" w:eastAsia="Arial" w:hAnsi="Arial" w:cs="Arial"/>
          <w:b/>
          <w:sz w:val="28"/>
          <w:szCs w:val="28"/>
          <w:lang w:eastAsia="es-ES_tradnl"/>
        </w:rPr>
      </w:pPr>
      <w:bookmarkStart w:id="29" w:name="_Toc83754198"/>
      <w:r w:rsidRPr="006E41F4">
        <w:rPr>
          <w:rFonts w:ascii="Arial" w:eastAsia="Arial" w:hAnsi="Arial" w:cs="Arial"/>
          <w:b/>
          <w:sz w:val="28"/>
          <w:szCs w:val="28"/>
          <w:lang w:eastAsia="es-ES_tradnl"/>
        </w:rPr>
        <w:t>DE LA UNIDAD DE INCLUSIÓN LABORAL Y DERECHOS HUMANOS DE LAS PERSONAS CON DISCAPACIDAD</w:t>
      </w:r>
      <w:bookmarkEnd w:id="29"/>
    </w:p>
    <w:p w14:paraId="26FE3064" w14:textId="77777777" w:rsidR="00264306" w:rsidRPr="006E41F4" w:rsidRDefault="00264306" w:rsidP="006A25DB">
      <w:pPr>
        <w:spacing w:after="0" w:line="360" w:lineRule="auto"/>
        <w:rPr>
          <w:rFonts w:ascii="Arial" w:eastAsia="Arial" w:hAnsi="Arial" w:cs="Arial"/>
          <w:b/>
          <w:sz w:val="28"/>
          <w:szCs w:val="28"/>
          <w:lang w:eastAsia="es-ES_tradnl"/>
        </w:rPr>
      </w:pPr>
      <w:r w:rsidRPr="006E41F4">
        <w:rPr>
          <w:rFonts w:ascii="Arial" w:eastAsia="Arial" w:hAnsi="Arial" w:cs="Arial"/>
          <w:b/>
          <w:sz w:val="28"/>
          <w:szCs w:val="28"/>
          <w:lang w:eastAsia="es-ES_tradnl"/>
        </w:rPr>
        <w:t xml:space="preserve"> </w:t>
      </w:r>
    </w:p>
    <w:p w14:paraId="009336BC" w14:textId="77777777" w:rsidR="00264306" w:rsidRPr="006E41F4" w:rsidRDefault="00264306" w:rsidP="006A25DB">
      <w:pPr>
        <w:spacing w:after="0" w:line="360" w:lineRule="auto"/>
        <w:rPr>
          <w:rFonts w:ascii="Arial" w:eastAsia="Arial" w:hAnsi="Arial" w:cs="Arial"/>
          <w:sz w:val="28"/>
          <w:szCs w:val="28"/>
          <w:lang w:eastAsia="es-ES_tradnl"/>
        </w:rPr>
      </w:pPr>
      <w:r w:rsidRPr="006E41F4">
        <w:rPr>
          <w:rFonts w:ascii="Arial" w:eastAsia="Arial" w:hAnsi="Arial" w:cs="Arial"/>
          <w:b/>
          <w:sz w:val="28"/>
          <w:szCs w:val="28"/>
          <w:lang w:eastAsia="es-ES_tradnl"/>
        </w:rPr>
        <w:t xml:space="preserve">ARTÍCULO 6. ATRIBUCIONES </w:t>
      </w:r>
      <w:r w:rsidRPr="006E41F4">
        <w:rPr>
          <w:rFonts w:ascii="Arial" w:eastAsia="Arial" w:hAnsi="Arial" w:cs="Arial"/>
          <w:sz w:val="28"/>
          <w:szCs w:val="28"/>
          <w:lang w:eastAsia="es-ES_tradnl"/>
        </w:rPr>
        <w:t>(</w:t>
      </w:r>
      <w:r w:rsidR="00D963B2" w:rsidRPr="006E41F4">
        <w:rPr>
          <w:rFonts w:ascii="Arial" w:eastAsia="Arial" w:hAnsi="Arial" w:cs="Arial"/>
          <w:sz w:val="28"/>
          <w:szCs w:val="28"/>
          <w:lang w:eastAsia="es-ES_tradnl"/>
        </w:rPr>
        <w:t>F</w:t>
      </w:r>
      <w:r w:rsidRPr="006E41F4">
        <w:rPr>
          <w:rFonts w:ascii="Arial" w:eastAsia="Arial" w:hAnsi="Arial" w:cs="Arial"/>
          <w:sz w:val="28"/>
          <w:szCs w:val="28"/>
          <w:lang w:eastAsia="es-ES_tradnl"/>
        </w:rPr>
        <w:t>unciones que le toca hacer a</w:t>
      </w:r>
      <w:r w:rsidR="00D963B2" w:rsidRPr="006E41F4">
        <w:rPr>
          <w:rFonts w:ascii="Arial" w:eastAsia="Arial" w:hAnsi="Arial" w:cs="Arial"/>
          <w:sz w:val="28"/>
          <w:szCs w:val="28"/>
          <w:lang w:eastAsia="es-ES_tradnl"/>
        </w:rPr>
        <w:t xml:space="preserve"> la Unidad de Inclusión Laboral,</w:t>
      </w:r>
      <w:r w:rsidRPr="006E41F4">
        <w:rPr>
          <w:rFonts w:ascii="Arial" w:eastAsia="Arial" w:hAnsi="Arial" w:cs="Arial"/>
          <w:sz w:val="28"/>
          <w:szCs w:val="28"/>
          <w:lang w:eastAsia="es-ES_tradnl"/>
        </w:rPr>
        <w:t xml:space="preserve"> que es un área dentro de la Dirección General de Derechos Humanos).</w:t>
      </w:r>
    </w:p>
    <w:p w14:paraId="2AA78BF0" w14:textId="77777777" w:rsidR="00264306" w:rsidRPr="006E41F4" w:rsidRDefault="00264306" w:rsidP="006A25DB">
      <w:p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Estas son las atribuciones de la Unidad de Inclusión:</w:t>
      </w:r>
    </w:p>
    <w:p w14:paraId="78B02E28" w14:textId="23D67342" w:rsidR="005C587A" w:rsidRPr="006E41F4" w:rsidRDefault="005C587A" w:rsidP="006A25DB">
      <w:pPr>
        <w:pStyle w:val="Listavistosa-nfasis11"/>
        <w:numPr>
          <w:ilvl w:val="0"/>
          <w:numId w:val="35"/>
        </w:numPr>
        <w:spacing w:after="0" w:line="360" w:lineRule="auto"/>
        <w:contextualSpacing w:val="0"/>
        <w:rPr>
          <w:rFonts w:ascii="Arial" w:eastAsia="Arial" w:hAnsi="Arial" w:cs="Arial"/>
          <w:b/>
          <w:bCs/>
          <w:sz w:val="28"/>
          <w:szCs w:val="28"/>
        </w:rPr>
      </w:pPr>
      <w:r w:rsidRPr="006E41F4">
        <w:rPr>
          <w:rFonts w:ascii="Arial" w:eastAsia="Arial" w:hAnsi="Arial" w:cs="Arial"/>
          <w:sz w:val="28"/>
          <w:szCs w:val="28"/>
        </w:rPr>
        <w:t xml:space="preserve">Observar el número de personas con discapacidad o con alguna dificultad para desarrollar sus actividades laborales que trabajen en </w:t>
      </w:r>
      <w:r w:rsidR="00034BCD" w:rsidRPr="006E41F4">
        <w:rPr>
          <w:rFonts w:ascii="Arial" w:eastAsia="Arial" w:hAnsi="Arial" w:cs="Arial"/>
          <w:sz w:val="28"/>
          <w:szCs w:val="28"/>
        </w:rPr>
        <w:t>l</w:t>
      </w:r>
      <w:r w:rsidR="00034BCD">
        <w:rPr>
          <w:rFonts w:ascii="Arial" w:eastAsia="Arial" w:hAnsi="Arial" w:cs="Arial"/>
          <w:sz w:val="28"/>
          <w:szCs w:val="28"/>
        </w:rPr>
        <w:t>os órganos</w:t>
      </w:r>
      <w:r w:rsidR="00E81F9E">
        <w:rPr>
          <w:rFonts w:ascii="Arial" w:eastAsia="Arial" w:hAnsi="Arial" w:cs="Arial"/>
          <w:sz w:val="28"/>
          <w:szCs w:val="28"/>
        </w:rPr>
        <w:t xml:space="preserve"> y </w:t>
      </w:r>
      <w:r w:rsidR="00CF5BE2">
        <w:rPr>
          <w:rFonts w:ascii="Arial" w:eastAsia="Arial" w:hAnsi="Arial" w:cs="Arial"/>
          <w:sz w:val="28"/>
          <w:szCs w:val="28"/>
        </w:rPr>
        <w:t>áreas de l</w:t>
      </w:r>
      <w:r w:rsidRPr="006E41F4">
        <w:rPr>
          <w:rFonts w:ascii="Arial" w:eastAsia="Arial" w:hAnsi="Arial" w:cs="Arial"/>
          <w:sz w:val="28"/>
          <w:szCs w:val="28"/>
        </w:rPr>
        <w:t>a Suprema Corte, para mantener y a futuro incrementar la meta del porcentaje de 3 por ciento</w:t>
      </w:r>
      <w:r w:rsidR="00833EC4" w:rsidRPr="006E41F4">
        <w:rPr>
          <w:rFonts w:ascii="Arial" w:eastAsia="Arial" w:hAnsi="Arial" w:cs="Arial"/>
          <w:sz w:val="28"/>
          <w:szCs w:val="28"/>
        </w:rPr>
        <w:t xml:space="preserve"> en las áreas administrativas de la SCJN</w:t>
      </w:r>
      <w:r w:rsidRPr="006E41F4">
        <w:rPr>
          <w:rFonts w:ascii="Arial" w:eastAsia="Arial" w:hAnsi="Arial" w:cs="Arial"/>
          <w:sz w:val="28"/>
          <w:szCs w:val="28"/>
        </w:rPr>
        <w:t>, proponiendo acciones afirmativas, de ser necesario.</w:t>
      </w:r>
    </w:p>
    <w:p w14:paraId="19E7B42D" w14:textId="77777777" w:rsidR="00264306" w:rsidRPr="006E41F4" w:rsidRDefault="00264306" w:rsidP="006A25DB">
      <w:pPr>
        <w:numPr>
          <w:ilvl w:val="0"/>
          <w:numId w:val="35"/>
        </w:numPr>
        <w:spacing w:after="0" w:line="360" w:lineRule="auto"/>
        <w:rPr>
          <w:rFonts w:ascii="Arial" w:hAnsi="Arial" w:cs="Arial"/>
          <w:b/>
          <w:bCs/>
          <w:color w:val="000000"/>
          <w:sz w:val="28"/>
          <w:szCs w:val="28"/>
          <w:lang w:eastAsia="es-ES_tradnl"/>
        </w:rPr>
      </w:pPr>
      <w:r w:rsidRPr="006E41F4">
        <w:rPr>
          <w:rFonts w:ascii="Arial" w:hAnsi="Arial" w:cs="Arial"/>
          <w:color w:val="000000"/>
          <w:sz w:val="28"/>
          <w:szCs w:val="28"/>
          <w:lang w:eastAsia="es-ES_tradnl"/>
        </w:rPr>
        <w:t>Encargarse del Sistema de Registro Administrativo del Personal (SIRAP), en coordinación con la Dirección General de Recursos Humanos.</w:t>
      </w:r>
    </w:p>
    <w:p w14:paraId="68F7D2F9" w14:textId="77777777" w:rsidR="00264306" w:rsidRPr="006E41F4" w:rsidRDefault="00264306" w:rsidP="006A25DB">
      <w:pPr>
        <w:numPr>
          <w:ilvl w:val="0"/>
          <w:numId w:val="35"/>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lastRenderedPageBreak/>
        <w:t>Revisar y decidir si se hacen los ajustes razonables y ayudas técnicas que soliciten las personas con discapacidad o con dificultades para realizar sus actividades laborales, pidiendo la opinión de las áreas donde trabajen dichas personas.</w:t>
      </w:r>
    </w:p>
    <w:p w14:paraId="0665963E" w14:textId="77777777" w:rsidR="00264306" w:rsidRPr="006E41F4" w:rsidRDefault="00264306" w:rsidP="006A25DB">
      <w:pPr>
        <w:numPr>
          <w:ilvl w:val="0"/>
          <w:numId w:val="35"/>
        </w:numPr>
        <w:spacing w:after="0" w:line="360" w:lineRule="auto"/>
        <w:rPr>
          <w:rFonts w:ascii="Arial" w:hAnsi="Arial" w:cs="Arial"/>
          <w:b/>
          <w:bCs/>
          <w:color w:val="000000"/>
          <w:sz w:val="28"/>
          <w:szCs w:val="28"/>
          <w:lang w:eastAsia="es-ES_tradnl"/>
        </w:rPr>
      </w:pPr>
      <w:r w:rsidRPr="006E41F4">
        <w:rPr>
          <w:rFonts w:ascii="Arial" w:hAnsi="Arial" w:cs="Arial"/>
          <w:color w:val="000000"/>
          <w:sz w:val="28"/>
          <w:szCs w:val="28"/>
          <w:lang w:eastAsia="es-ES_tradnl"/>
        </w:rPr>
        <w:t>Decidir cuándo pueden aplicarse los ajustes razonables y ayudas técnicas y cuándo no, así como los objetos o servicios que se necesiten para hacer esos ajustes y si se requiere de una contratación externa que deba pagar la Suprema Corte.</w:t>
      </w:r>
    </w:p>
    <w:p w14:paraId="02417EB3" w14:textId="77777777" w:rsidR="00264306" w:rsidRPr="006E41F4" w:rsidRDefault="00264306" w:rsidP="006A25DB">
      <w:pPr>
        <w:numPr>
          <w:ilvl w:val="0"/>
          <w:numId w:val="35"/>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La Unidad de Inclusión Laboral también puede ayudar a las áreas </w:t>
      </w:r>
      <w:r w:rsidR="00D963B2" w:rsidRPr="006E41F4">
        <w:rPr>
          <w:rFonts w:ascii="Arial" w:eastAsia="Arial" w:hAnsi="Arial" w:cs="Arial"/>
          <w:sz w:val="28"/>
          <w:szCs w:val="28"/>
          <w:lang w:eastAsia="es-ES_tradnl"/>
        </w:rPr>
        <w:t xml:space="preserve">administrativas </w:t>
      </w:r>
      <w:r w:rsidRPr="006E41F4">
        <w:rPr>
          <w:rFonts w:ascii="Arial" w:eastAsia="Arial" w:hAnsi="Arial" w:cs="Arial"/>
          <w:sz w:val="28"/>
          <w:szCs w:val="28"/>
          <w:lang w:eastAsia="es-ES_tradnl"/>
        </w:rPr>
        <w:t xml:space="preserve">para que realicen los ajustes razonables o ayudas técnicas que se necesiten.  </w:t>
      </w:r>
    </w:p>
    <w:p w14:paraId="25A65905" w14:textId="77777777" w:rsidR="00264306" w:rsidRPr="006E41F4" w:rsidRDefault="00264306" w:rsidP="006A25DB">
      <w:pPr>
        <w:numPr>
          <w:ilvl w:val="0"/>
          <w:numId w:val="35"/>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Capacitar a las personas con discapacidad o con dificultades para realizar sus actividades laborales que entren a trabajar a la Suprema Corte, para que sepan cuáles son las funciones de la Unidad de Inclusión y los apoyos que les puede dar.</w:t>
      </w:r>
    </w:p>
    <w:p w14:paraId="79B1CCF0" w14:textId="77777777" w:rsidR="00264306" w:rsidRPr="006E41F4" w:rsidRDefault="00264306" w:rsidP="006A25DB">
      <w:pPr>
        <w:numPr>
          <w:ilvl w:val="0"/>
          <w:numId w:val="35"/>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Elaborar y aplicar un programa de capacitación </w:t>
      </w:r>
      <w:r w:rsidR="006F61F1" w:rsidRPr="006E41F4">
        <w:rPr>
          <w:rFonts w:ascii="Arial" w:eastAsia="Arial" w:hAnsi="Arial" w:cs="Arial"/>
          <w:sz w:val="28"/>
          <w:szCs w:val="28"/>
          <w:lang w:eastAsia="es-ES_tradnl"/>
        </w:rPr>
        <w:t>hacia el personal administrativo de la Suprema Corte p</w:t>
      </w:r>
      <w:r w:rsidRPr="006E41F4">
        <w:rPr>
          <w:rFonts w:ascii="Arial" w:eastAsia="Arial" w:hAnsi="Arial" w:cs="Arial"/>
          <w:sz w:val="28"/>
          <w:szCs w:val="28"/>
          <w:lang w:eastAsia="es-ES_tradnl"/>
        </w:rPr>
        <w:t xml:space="preserve">ara crear una cultura de inclusión laboral y respeto a los derechos humanos de las personas con discapacidad </w:t>
      </w:r>
    </w:p>
    <w:p w14:paraId="351005E7" w14:textId="77777777" w:rsidR="00264306" w:rsidRPr="006E41F4" w:rsidRDefault="00264306" w:rsidP="006A25DB">
      <w:pPr>
        <w:numPr>
          <w:ilvl w:val="0"/>
          <w:numId w:val="35"/>
        </w:numPr>
        <w:spacing w:after="0" w:line="360" w:lineRule="auto"/>
        <w:rPr>
          <w:rFonts w:ascii="Arial" w:hAnsi="Arial" w:cs="Arial"/>
          <w:b/>
          <w:bCs/>
          <w:color w:val="000000"/>
          <w:sz w:val="28"/>
          <w:szCs w:val="28"/>
          <w:lang w:eastAsia="es-ES_tradnl"/>
        </w:rPr>
      </w:pPr>
      <w:r w:rsidRPr="006E41F4">
        <w:rPr>
          <w:rFonts w:ascii="Arial" w:hAnsi="Arial" w:cs="Arial"/>
          <w:color w:val="000000"/>
          <w:sz w:val="28"/>
          <w:szCs w:val="28"/>
          <w:lang w:eastAsia="es-ES_tradnl"/>
        </w:rPr>
        <w:t xml:space="preserve">Capacitar a las áreas administrativas en donde trabaje una persona con discapacidad o con </w:t>
      </w:r>
      <w:r w:rsidR="00D963B2" w:rsidRPr="006E41F4">
        <w:rPr>
          <w:rFonts w:ascii="Arial" w:hAnsi="Arial" w:cs="Arial"/>
          <w:color w:val="000000"/>
          <w:sz w:val="28"/>
          <w:szCs w:val="28"/>
          <w:lang w:eastAsia="es-ES_tradnl"/>
        </w:rPr>
        <w:t xml:space="preserve">alguna </w:t>
      </w:r>
      <w:r w:rsidRPr="006E41F4">
        <w:rPr>
          <w:rFonts w:ascii="Arial" w:hAnsi="Arial" w:cs="Arial"/>
          <w:color w:val="000000"/>
          <w:sz w:val="28"/>
          <w:szCs w:val="28"/>
          <w:lang w:eastAsia="es-ES_tradnl"/>
        </w:rPr>
        <w:t>dificultad para realizar sus actividades laborales sobre cómo tratarla y se facilite su inclusión laboral.</w:t>
      </w:r>
    </w:p>
    <w:p w14:paraId="42BF4C5B" w14:textId="3AD9F4FE" w:rsidR="00264306" w:rsidRPr="006E41F4" w:rsidRDefault="00264306" w:rsidP="006A25DB">
      <w:pPr>
        <w:numPr>
          <w:ilvl w:val="0"/>
          <w:numId w:val="35"/>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Dar apoyo a las áreas administrativas que lo soliciten, </w:t>
      </w:r>
      <w:r w:rsidR="00434196" w:rsidRPr="006E41F4">
        <w:rPr>
          <w:rFonts w:ascii="Arial" w:eastAsia="Arial" w:hAnsi="Arial" w:cs="Arial"/>
          <w:sz w:val="28"/>
          <w:szCs w:val="28"/>
          <w:lang w:eastAsia="es-ES_tradnl"/>
        </w:rPr>
        <w:t>cuando vayan a contratar a una nueva persona y en ese proceso haya alguna persona con discapacidad involucrada</w:t>
      </w:r>
      <w:r w:rsidR="0069469B" w:rsidRPr="006E41F4">
        <w:rPr>
          <w:rFonts w:ascii="Arial" w:eastAsia="Arial" w:hAnsi="Arial" w:cs="Arial"/>
          <w:sz w:val="28"/>
          <w:szCs w:val="28"/>
          <w:lang w:eastAsia="es-ES_tradnl"/>
        </w:rPr>
        <w:t xml:space="preserve"> que cumpla con el perfil que se está buscando</w:t>
      </w:r>
      <w:r w:rsidR="00434196" w:rsidRPr="006E41F4">
        <w:rPr>
          <w:rFonts w:ascii="Arial" w:eastAsia="Arial" w:hAnsi="Arial" w:cs="Arial"/>
          <w:sz w:val="28"/>
          <w:szCs w:val="28"/>
          <w:lang w:eastAsia="es-ES_tradnl"/>
        </w:rPr>
        <w:t xml:space="preserve">. </w:t>
      </w:r>
      <w:proofErr w:type="gramStart"/>
      <w:r w:rsidR="00434196" w:rsidRPr="006E41F4">
        <w:rPr>
          <w:rFonts w:ascii="Arial" w:eastAsia="Arial" w:hAnsi="Arial" w:cs="Arial"/>
          <w:sz w:val="28"/>
          <w:szCs w:val="28"/>
          <w:lang w:eastAsia="es-ES_tradnl"/>
        </w:rPr>
        <w:t>Además</w:t>
      </w:r>
      <w:proofErr w:type="gramEnd"/>
      <w:r w:rsidR="00434196" w:rsidRPr="006E41F4">
        <w:rPr>
          <w:rFonts w:ascii="Arial" w:eastAsia="Arial" w:hAnsi="Arial" w:cs="Arial"/>
          <w:sz w:val="28"/>
          <w:szCs w:val="28"/>
          <w:lang w:eastAsia="es-ES_tradnl"/>
        </w:rPr>
        <w:t xml:space="preserve"> sugerir </w:t>
      </w:r>
      <w:r w:rsidRPr="006E41F4">
        <w:rPr>
          <w:rFonts w:ascii="Arial" w:eastAsia="Arial" w:hAnsi="Arial" w:cs="Arial"/>
          <w:sz w:val="28"/>
          <w:szCs w:val="28"/>
          <w:lang w:eastAsia="es-ES_tradnl"/>
        </w:rPr>
        <w:t>acciones, ayudas técnicas o ajustes razonables</w:t>
      </w:r>
      <w:r w:rsidR="00434196" w:rsidRPr="006E41F4">
        <w:rPr>
          <w:rFonts w:ascii="Arial" w:eastAsia="Arial" w:hAnsi="Arial" w:cs="Arial"/>
          <w:sz w:val="28"/>
          <w:szCs w:val="28"/>
          <w:lang w:eastAsia="es-ES_tradnl"/>
        </w:rPr>
        <w:t xml:space="preserve"> que ayuden </w:t>
      </w:r>
      <w:r w:rsidR="0069469B" w:rsidRPr="006E41F4">
        <w:rPr>
          <w:rFonts w:ascii="Arial" w:eastAsia="Arial" w:hAnsi="Arial" w:cs="Arial"/>
          <w:sz w:val="28"/>
          <w:szCs w:val="28"/>
          <w:lang w:eastAsia="es-ES_tradnl"/>
        </w:rPr>
        <w:t>a la contratación</w:t>
      </w:r>
      <w:r w:rsidRPr="006E41F4">
        <w:rPr>
          <w:rFonts w:ascii="Arial" w:eastAsia="Arial" w:hAnsi="Arial" w:cs="Arial"/>
          <w:sz w:val="28"/>
          <w:szCs w:val="28"/>
          <w:lang w:eastAsia="es-ES_tradnl"/>
        </w:rPr>
        <w:t>.</w:t>
      </w:r>
    </w:p>
    <w:p w14:paraId="3FE105F1" w14:textId="77777777" w:rsidR="00264306" w:rsidRPr="006E41F4" w:rsidRDefault="00264306" w:rsidP="006A25DB">
      <w:pPr>
        <w:numPr>
          <w:ilvl w:val="0"/>
          <w:numId w:val="35"/>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lastRenderedPageBreak/>
        <w:t>Avisar a las personas que dirigen las áreas administrativas, cuántas personas con discapacidad o con alguna dificultad para realizar sus actividades trabajan en cada una de esas áreas, y decirles sus necesidades de ajustes razonables. Esto se debe hacer cada tres meses.</w:t>
      </w:r>
    </w:p>
    <w:p w14:paraId="36ADC1F2" w14:textId="4AAC7615" w:rsidR="00264306" w:rsidRPr="006E41F4" w:rsidRDefault="00264306" w:rsidP="006A25DB">
      <w:pPr>
        <w:numPr>
          <w:ilvl w:val="0"/>
          <w:numId w:val="35"/>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Proponer a las y los titulares de </w:t>
      </w:r>
      <w:r w:rsidR="00EE4929">
        <w:rPr>
          <w:rFonts w:ascii="Arial" w:eastAsia="Arial" w:hAnsi="Arial" w:cs="Arial"/>
          <w:sz w:val="28"/>
          <w:szCs w:val="28"/>
          <w:lang w:eastAsia="es-ES_tradnl"/>
        </w:rPr>
        <w:t>las</w:t>
      </w:r>
      <w:r w:rsidRPr="006E41F4">
        <w:rPr>
          <w:rFonts w:ascii="Arial" w:eastAsia="Arial" w:hAnsi="Arial" w:cs="Arial"/>
          <w:sz w:val="28"/>
          <w:szCs w:val="28"/>
          <w:lang w:eastAsia="es-ES_tradnl"/>
        </w:rPr>
        <w:t xml:space="preserve"> áreas administrativas medidas para facilitar un diálogo, mediación, sensibilización o capacitación, ante el conocimiento de algún problema relacionado con una persona con discapacidad o dificultad para realizar alguna actividad laboral. </w:t>
      </w:r>
    </w:p>
    <w:p w14:paraId="42F6411F" w14:textId="77777777" w:rsidR="00264306" w:rsidRPr="006E41F4" w:rsidRDefault="00264306" w:rsidP="006A25DB">
      <w:pPr>
        <w:numPr>
          <w:ilvl w:val="0"/>
          <w:numId w:val="35"/>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Asesorar y acompañar a la persona con discapacidad que se lo solicite, para poner una queja ante la Unidad General de Investigación de Responsabilidades Administrativas cuando exista un posible acto de acoso</w:t>
      </w:r>
      <w:r w:rsidR="00D56107" w:rsidRPr="006E41F4">
        <w:rPr>
          <w:rFonts w:ascii="Arial" w:eastAsia="Arial" w:hAnsi="Arial" w:cs="Arial"/>
          <w:sz w:val="28"/>
          <w:szCs w:val="28"/>
          <w:lang w:eastAsia="es-ES_tradnl"/>
        </w:rPr>
        <w:t xml:space="preserve"> sexual</w:t>
      </w:r>
      <w:r w:rsidRPr="006E41F4">
        <w:rPr>
          <w:rFonts w:ascii="Arial" w:eastAsia="Arial" w:hAnsi="Arial" w:cs="Arial"/>
          <w:sz w:val="28"/>
          <w:szCs w:val="28"/>
          <w:lang w:eastAsia="es-ES_tradnl"/>
        </w:rPr>
        <w:t>, hostigamiento laboral o cualquier otro acto que implique discriminación por motivos de discapacidad.</w:t>
      </w:r>
    </w:p>
    <w:p w14:paraId="7C2D24CA" w14:textId="77777777" w:rsidR="00264306" w:rsidRPr="006E41F4" w:rsidRDefault="00264306" w:rsidP="006A25DB">
      <w:pPr>
        <w:numPr>
          <w:ilvl w:val="0"/>
          <w:numId w:val="35"/>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Ayudar a las áreas administrativas que quieran aplicar medidas para la inclusión laboral de las personas con discapacidad, tener un registro de esas medidas generales, darles seguimiento y proponer las evaluaciones que se necesiten.</w:t>
      </w:r>
    </w:p>
    <w:p w14:paraId="6AE9541D" w14:textId="77777777" w:rsidR="00264306" w:rsidRPr="006E41F4" w:rsidRDefault="00264306" w:rsidP="006A25DB">
      <w:pPr>
        <w:numPr>
          <w:ilvl w:val="0"/>
          <w:numId w:val="35"/>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Además de las anteriores, la Unidad de Inclusión Laboral podrá realizar otras acciones que le indiquen otras reglas o decisiones de la Suprema Corte, así como las acciones que le pida realizar la persona que dirija la Dirección General de Derechos Humanos.</w:t>
      </w:r>
    </w:p>
    <w:p w14:paraId="144CCAC2" w14:textId="77777777" w:rsidR="00404FF0" w:rsidRDefault="00404FF0" w:rsidP="006A25DB">
      <w:pPr>
        <w:spacing w:after="0" w:line="360" w:lineRule="auto"/>
        <w:jc w:val="center"/>
        <w:outlineLvl w:val="0"/>
        <w:rPr>
          <w:rFonts w:ascii="Arial" w:eastAsia="Arial" w:hAnsi="Arial" w:cs="Arial"/>
          <w:b/>
          <w:color w:val="000000"/>
          <w:sz w:val="28"/>
          <w:szCs w:val="28"/>
          <w:lang w:val="es-MX" w:eastAsia="es-ES_tradnl"/>
        </w:rPr>
      </w:pPr>
      <w:bookmarkStart w:id="30" w:name="_heading=h.w6eydqh9zdlz" w:colFirst="0" w:colLast="0"/>
      <w:bookmarkEnd w:id="30"/>
    </w:p>
    <w:p w14:paraId="75B2CCDB" w14:textId="77777777" w:rsidR="0023568E" w:rsidRDefault="0023568E" w:rsidP="006A25DB">
      <w:pPr>
        <w:spacing w:after="0" w:line="360" w:lineRule="auto"/>
        <w:jc w:val="center"/>
        <w:outlineLvl w:val="0"/>
        <w:rPr>
          <w:rFonts w:ascii="Arial" w:eastAsia="Arial" w:hAnsi="Arial" w:cs="Arial"/>
          <w:b/>
          <w:color w:val="000000"/>
          <w:sz w:val="28"/>
          <w:szCs w:val="28"/>
          <w:lang w:val="es-MX" w:eastAsia="es-ES_tradnl"/>
        </w:rPr>
      </w:pPr>
    </w:p>
    <w:p w14:paraId="66997A96" w14:textId="77777777" w:rsidR="0023568E" w:rsidRDefault="0023568E" w:rsidP="006A25DB">
      <w:pPr>
        <w:spacing w:after="0" w:line="360" w:lineRule="auto"/>
        <w:jc w:val="center"/>
        <w:outlineLvl w:val="0"/>
        <w:rPr>
          <w:rFonts w:ascii="Arial" w:eastAsia="Arial" w:hAnsi="Arial" w:cs="Arial"/>
          <w:b/>
          <w:color w:val="000000"/>
          <w:sz w:val="28"/>
          <w:szCs w:val="28"/>
          <w:lang w:val="es-MX" w:eastAsia="es-ES_tradnl"/>
        </w:rPr>
      </w:pPr>
    </w:p>
    <w:p w14:paraId="2900BC70" w14:textId="77777777" w:rsidR="0023568E" w:rsidRDefault="0023568E" w:rsidP="006A25DB">
      <w:pPr>
        <w:spacing w:after="0" w:line="360" w:lineRule="auto"/>
        <w:jc w:val="center"/>
        <w:outlineLvl w:val="0"/>
        <w:rPr>
          <w:rFonts w:ascii="Arial" w:eastAsia="Arial" w:hAnsi="Arial" w:cs="Arial"/>
          <w:b/>
          <w:color w:val="000000"/>
          <w:sz w:val="28"/>
          <w:szCs w:val="28"/>
          <w:lang w:val="es-MX" w:eastAsia="es-ES_tradnl"/>
        </w:rPr>
      </w:pPr>
    </w:p>
    <w:p w14:paraId="1C49D667" w14:textId="77777777" w:rsidR="0023568E" w:rsidRDefault="0023568E" w:rsidP="006A25DB">
      <w:pPr>
        <w:spacing w:after="0" w:line="360" w:lineRule="auto"/>
        <w:jc w:val="center"/>
        <w:outlineLvl w:val="0"/>
        <w:rPr>
          <w:rFonts w:ascii="Arial" w:eastAsia="Arial" w:hAnsi="Arial" w:cs="Arial"/>
          <w:b/>
          <w:color w:val="000000"/>
          <w:sz w:val="28"/>
          <w:szCs w:val="28"/>
          <w:lang w:val="es-MX" w:eastAsia="es-ES_tradnl"/>
        </w:rPr>
      </w:pPr>
    </w:p>
    <w:p w14:paraId="57B2EC5B" w14:textId="77777777" w:rsidR="0023568E" w:rsidRPr="006E41F4" w:rsidRDefault="0023568E" w:rsidP="006A25DB">
      <w:pPr>
        <w:spacing w:after="0" w:line="360" w:lineRule="auto"/>
        <w:jc w:val="center"/>
        <w:outlineLvl w:val="0"/>
        <w:rPr>
          <w:rFonts w:ascii="Arial" w:eastAsia="Arial" w:hAnsi="Arial" w:cs="Arial"/>
          <w:b/>
          <w:color w:val="000000"/>
          <w:sz w:val="28"/>
          <w:szCs w:val="28"/>
          <w:lang w:val="es-MX" w:eastAsia="es-ES_tradnl"/>
        </w:rPr>
      </w:pPr>
    </w:p>
    <w:p w14:paraId="610B2F72" w14:textId="44F8E3F1" w:rsidR="00264306" w:rsidRPr="006E41F4" w:rsidRDefault="00264306" w:rsidP="00A11470">
      <w:pPr>
        <w:spacing w:after="0" w:line="360" w:lineRule="auto"/>
        <w:jc w:val="center"/>
        <w:rPr>
          <w:rFonts w:ascii="Arial" w:eastAsia="Arial" w:hAnsi="Arial" w:cs="Arial"/>
          <w:b/>
          <w:sz w:val="28"/>
          <w:szCs w:val="28"/>
          <w:lang w:eastAsia="es-ES_tradnl"/>
        </w:rPr>
      </w:pPr>
      <w:bookmarkStart w:id="31" w:name="_Toc83754199"/>
      <w:r w:rsidRPr="006E41F4">
        <w:rPr>
          <w:rFonts w:ascii="Arial" w:eastAsia="Arial" w:hAnsi="Arial" w:cs="Arial"/>
          <w:b/>
          <w:sz w:val="28"/>
          <w:szCs w:val="28"/>
          <w:lang w:eastAsia="es-ES_tradnl"/>
        </w:rPr>
        <w:lastRenderedPageBreak/>
        <w:t>CAPÍTULO SEXTO</w:t>
      </w:r>
      <w:bookmarkEnd w:id="31"/>
    </w:p>
    <w:p w14:paraId="6AA36C84" w14:textId="553AD886" w:rsidR="00264306" w:rsidRDefault="00264306" w:rsidP="00116FB0">
      <w:pPr>
        <w:spacing w:after="0" w:line="360" w:lineRule="auto"/>
        <w:jc w:val="center"/>
        <w:rPr>
          <w:rFonts w:ascii="Arial" w:hAnsi="Arial" w:cs="Arial"/>
          <w:sz w:val="28"/>
          <w:szCs w:val="28"/>
          <w:lang w:val="es-MX" w:eastAsia="es-ES_tradnl"/>
        </w:rPr>
      </w:pPr>
      <w:bookmarkStart w:id="32" w:name="_heading=h.ftzx66hf24ee" w:colFirst="0" w:colLast="0"/>
      <w:bookmarkStart w:id="33" w:name="_Toc83754200"/>
      <w:bookmarkEnd w:id="32"/>
      <w:r w:rsidRPr="006E41F4">
        <w:rPr>
          <w:rFonts w:ascii="Arial" w:eastAsia="Arial" w:hAnsi="Arial" w:cs="Arial"/>
          <w:b/>
          <w:sz w:val="28"/>
          <w:szCs w:val="28"/>
          <w:lang w:eastAsia="es-ES_tradnl"/>
        </w:rPr>
        <w:t>COMITÉ DE ACCESIBILIDAD E INCLUSIÓN</w:t>
      </w:r>
      <w:bookmarkEnd w:id="33"/>
    </w:p>
    <w:p w14:paraId="6769F2EE" w14:textId="77777777" w:rsidR="0023568E" w:rsidRPr="006E41F4" w:rsidRDefault="0023568E" w:rsidP="006A25DB">
      <w:pPr>
        <w:spacing w:after="0" w:line="360" w:lineRule="auto"/>
        <w:rPr>
          <w:rFonts w:ascii="Arial" w:hAnsi="Arial" w:cs="Arial"/>
          <w:sz w:val="28"/>
          <w:szCs w:val="28"/>
          <w:lang w:val="es-MX" w:eastAsia="es-ES_tradnl"/>
        </w:rPr>
      </w:pPr>
    </w:p>
    <w:p w14:paraId="1A86F7A5" w14:textId="77777777" w:rsidR="00264306" w:rsidRPr="006E41F4" w:rsidRDefault="00264306" w:rsidP="006A25DB">
      <w:pPr>
        <w:spacing w:after="0" w:line="360" w:lineRule="auto"/>
        <w:rPr>
          <w:rFonts w:ascii="Arial" w:eastAsia="Arial" w:hAnsi="Arial" w:cs="Arial"/>
          <w:b/>
          <w:sz w:val="28"/>
          <w:szCs w:val="28"/>
          <w:lang w:eastAsia="es-ES_tradnl"/>
        </w:rPr>
      </w:pPr>
      <w:r w:rsidRPr="006E41F4">
        <w:rPr>
          <w:rFonts w:ascii="Arial" w:eastAsia="Arial" w:hAnsi="Arial" w:cs="Arial"/>
          <w:b/>
          <w:sz w:val="28"/>
          <w:szCs w:val="28"/>
          <w:lang w:eastAsia="es-ES_tradnl"/>
        </w:rPr>
        <w:t>ARTÍCULO 7. OBJETO E INTEGRACIÓN DEL COMITÉ</w:t>
      </w:r>
    </w:p>
    <w:p w14:paraId="46D739CD" w14:textId="77777777" w:rsidR="00264306" w:rsidRPr="006E41F4" w:rsidRDefault="00264306" w:rsidP="006A25DB">
      <w:pPr>
        <w:spacing w:after="0" w:line="360" w:lineRule="auto"/>
        <w:rPr>
          <w:rFonts w:ascii="Arial" w:eastAsia="Arial" w:hAnsi="Arial" w:cs="Arial"/>
          <w:bCs/>
          <w:sz w:val="28"/>
          <w:szCs w:val="28"/>
          <w:lang w:eastAsia="es-ES_tradnl"/>
        </w:rPr>
      </w:pPr>
      <w:r w:rsidRPr="006E41F4">
        <w:rPr>
          <w:rFonts w:ascii="Arial" w:eastAsia="Arial" w:hAnsi="Arial" w:cs="Arial"/>
          <w:bCs/>
          <w:sz w:val="28"/>
          <w:szCs w:val="28"/>
          <w:lang w:eastAsia="es-ES_tradnl"/>
        </w:rPr>
        <w:t>Funciones que realizará:</w:t>
      </w:r>
    </w:p>
    <w:p w14:paraId="49D1448A" w14:textId="77777777" w:rsidR="00264306" w:rsidRPr="006E41F4" w:rsidRDefault="00264306" w:rsidP="006A25DB">
      <w:pPr>
        <w:numPr>
          <w:ilvl w:val="0"/>
          <w:numId w:val="8"/>
        </w:numPr>
        <w:spacing w:after="0" w:line="360" w:lineRule="auto"/>
        <w:ind w:left="851"/>
        <w:rPr>
          <w:rFonts w:ascii="Arial" w:eastAsia="Arial" w:hAnsi="Arial" w:cs="Arial"/>
          <w:sz w:val="28"/>
          <w:szCs w:val="28"/>
          <w:lang w:eastAsia="es-ES_tradnl"/>
        </w:rPr>
      </w:pPr>
      <w:r w:rsidRPr="006E41F4">
        <w:rPr>
          <w:rFonts w:ascii="Arial" w:eastAsia="Arial" w:hAnsi="Arial" w:cs="Arial"/>
          <w:sz w:val="28"/>
          <w:szCs w:val="28"/>
          <w:lang w:eastAsia="es-ES_tradnl"/>
        </w:rPr>
        <w:t xml:space="preserve">El Comité es un grupo conformado por personas titulares de áreas administrativas de la Suprema Corte que se encargará de coordinar y consultar </w:t>
      </w:r>
      <w:r w:rsidR="003418F7" w:rsidRPr="006E41F4">
        <w:rPr>
          <w:rFonts w:ascii="Arial" w:eastAsia="Arial" w:hAnsi="Arial" w:cs="Arial"/>
          <w:sz w:val="28"/>
          <w:szCs w:val="28"/>
          <w:lang w:eastAsia="es-ES_tradnl"/>
        </w:rPr>
        <w:t xml:space="preserve">sobre </w:t>
      </w:r>
      <w:r w:rsidRPr="006E41F4">
        <w:rPr>
          <w:rFonts w:ascii="Arial" w:eastAsia="Arial" w:hAnsi="Arial" w:cs="Arial"/>
          <w:sz w:val="28"/>
          <w:szCs w:val="28"/>
          <w:lang w:eastAsia="es-ES_tradnl"/>
        </w:rPr>
        <w:t xml:space="preserve">el diseño de acciones de mayor importancia que aseguren la accesibilidad e inclusión laboral de las personas con discapacidad que trabajen en la Suprema Corte. </w:t>
      </w:r>
    </w:p>
    <w:p w14:paraId="7C3F3E84" w14:textId="77777777" w:rsidR="00264306" w:rsidRPr="006E41F4" w:rsidRDefault="00264306" w:rsidP="006A25DB">
      <w:pPr>
        <w:numPr>
          <w:ilvl w:val="0"/>
          <w:numId w:val="8"/>
        </w:numPr>
        <w:spacing w:after="0" w:line="360" w:lineRule="auto"/>
        <w:ind w:left="851"/>
        <w:rPr>
          <w:rFonts w:ascii="Arial" w:eastAsia="Arial" w:hAnsi="Arial" w:cs="Arial"/>
          <w:sz w:val="28"/>
          <w:szCs w:val="28"/>
          <w:lang w:eastAsia="es-ES_tradnl"/>
        </w:rPr>
      </w:pPr>
      <w:r w:rsidRPr="006E41F4">
        <w:rPr>
          <w:rFonts w:ascii="Arial" w:eastAsia="Arial" w:hAnsi="Arial" w:cs="Arial"/>
          <w:sz w:val="28"/>
          <w:szCs w:val="28"/>
          <w:lang w:eastAsia="es-ES_tradnl"/>
        </w:rPr>
        <w:t>Está formado por las mujeres y hombres titulares de las siguientes áreas administrativas:</w:t>
      </w:r>
    </w:p>
    <w:p w14:paraId="214E4CBC" w14:textId="77777777" w:rsidR="00264306" w:rsidRPr="006E41F4" w:rsidRDefault="00264306" w:rsidP="006A25DB">
      <w:pPr>
        <w:pStyle w:val="Listavistosa-nfasis11"/>
        <w:numPr>
          <w:ilvl w:val="0"/>
          <w:numId w:val="36"/>
        </w:numPr>
        <w:spacing w:after="0" w:line="360" w:lineRule="auto"/>
        <w:contextualSpacing w:val="0"/>
        <w:rPr>
          <w:rFonts w:ascii="Arial" w:eastAsia="Arial" w:hAnsi="Arial" w:cs="Arial"/>
          <w:sz w:val="28"/>
          <w:szCs w:val="28"/>
        </w:rPr>
      </w:pPr>
      <w:r w:rsidRPr="006E41F4">
        <w:rPr>
          <w:rFonts w:ascii="Arial" w:eastAsia="Arial" w:hAnsi="Arial" w:cs="Arial"/>
          <w:sz w:val="28"/>
          <w:szCs w:val="28"/>
        </w:rPr>
        <w:t>Dirección General de Presupuesto y Contabilidad.</w:t>
      </w:r>
    </w:p>
    <w:p w14:paraId="53E288A9" w14:textId="77777777" w:rsidR="00264306" w:rsidRPr="006E41F4" w:rsidRDefault="00264306" w:rsidP="006A25DB">
      <w:pPr>
        <w:pStyle w:val="Listavistosa-nfasis11"/>
        <w:numPr>
          <w:ilvl w:val="0"/>
          <w:numId w:val="36"/>
        </w:numPr>
        <w:spacing w:after="0" w:line="360" w:lineRule="auto"/>
        <w:contextualSpacing w:val="0"/>
        <w:rPr>
          <w:rFonts w:ascii="Arial" w:eastAsia="Arial" w:hAnsi="Arial" w:cs="Arial"/>
          <w:sz w:val="28"/>
          <w:szCs w:val="28"/>
        </w:rPr>
      </w:pPr>
      <w:r w:rsidRPr="006E41F4">
        <w:rPr>
          <w:rFonts w:ascii="Arial" w:eastAsia="Arial" w:hAnsi="Arial" w:cs="Arial"/>
          <w:sz w:val="28"/>
          <w:szCs w:val="28"/>
        </w:rPr>
        <w:t>Dirección General de Recursos Materiales.</w:t>
      </w:r>
    </w:p>
    <w:p w14:paraId="34A1965C" w14:textId="77777777" w:rsidR="00264306" w:rsidRPr="006E41F4" w:rsidRDefault="00264306" w:rsidP="006A25DB">
      <w:pPr>
        <w:pStyle w:val="Listavistosa-nfasis11"/>
        <w:numPr>
          <w:ilvl w:val="0"/>
          <w:numId w:val="36"/>
        </w:numPr>
        <w:spacing w:after="0" w:line="360" w:lineRule="auto"/>
        <w:contextualSpacing w:val="0"/>
        <w:rPr>
          <w:rFonts w:ascii="Arial" w:eastAsia="Courier New" w:hAnsi="Arial" w:cs="Arial"/>
          <w:sz w:val="28"/>
          <w:szCs w:val="28"/>
        </w:rPr>
      </w:pPr>
      <w:r w:rsidRPr="006E41F4">
        <w:rPr>
          <w:rFonts w:ascii="Arial" w:eastAsia="Arial" w:hAnsi="Arial" w:cs="Arial"/>
          <w:sz w:val="28"/>
          <w:szCs w:val="28"/>
        </w:rPr>
        <w:t>Dirección General de Infraestructura Física.</w:t>
      </w:r>
    </w:p>
    <w:p w14:paraId="36120E88" w14:textId="77777777" w:rsidR="00264306" w:rsidRPr="006E41F4" w:rsidRDefault="00264306" w:rsidP="006A25DB">
      <w:pPr>
        <w:pStyle w:val="Listavistosa-nfasis11"/>
        <w:numPr>
          <w:ilvl w:val="0"/>
          <w:numId w:val="36"/>
        </w:numPr>
        <w:spacing w:after="0" w:line="360" w:lineRule="auto"/>
        <w:contextualSpacing w:val="0"/>
        <w:rPr>
          <w:rFonts w:ascii="Arial" w:eastAsia="Arial" w:hAnsi="Arial" w:cs="Arial"/>
          <w:sz w:val="28"/>
          <w:szCs w:val="28"/>
        </w:rPr>
      </w:pPr>
      <w:r w:rsidRPr="006E41F4">
        <w:rPr>
          <w:rFonts w:ascii="Arial" w:eastAsia="Arial" w:hAnsi="Arial" w:cs="Arial"/>
          <w:sz w:val="28"/>
          <w:szCs w:val="28"/>
        </w:rPr>
        <w:t>Dirección General de Planeación, Seguimiento e Innovación.</w:t>
      </w:r>
    </w:p>
    <w:p w14:paraId="6DC43957" w14:textId="77777777" w:rsidR="00264306" w:rsidRPr="006E41F4" w:rsidRDefault="00264306" w:rsidP="006A25DB">
      <w:pPr>
        <w:pStyle w:val="Listavistosa-nfasis11"/>
        <w:numPr>
          <w:ilvl w:val="0"/>
          <w:numId w:val="36"/>
        </w:numPr>
        <w:spacing w:after="0" w:line="360" w:lineRule="auto"/>
        <w:contextualSpacing w:val="0"/>
        <w:rPr>
          <w:rFonts w:ascii="Arial" w:eastAsia="Arial" w:hAnsi="Arial" w:cs="Arial"/>
          <w:sz w:val="28"/>
          <w:szCs w:val="28"/>
        </w:rPr>
      </w:pPr>
      <w:r w:rsidRPr="006E41F4">
        <w:rPr>
          <w:rFonts w:ascii="Arial" w:eastAsia="Arial" w:hAnsi="Arial" w:cs="Arial"/>
          <w:sz w:val="28"/>
          <w:szCs w:val="28"/>
        </w:rPr>
        <w:t>Dirección General de Recursos Humanos.</w:t>
      </w:r>
    </w:p>
    <w:p w14:paraId="1BD8B8D1" w14:textId="77777777" w:rsidR="00264306" w:rsidRPr="006E41F4" w:rsidRDefault="00264306" w:rsidP="006A25DB">
      <w:pPr>
        <w:pStyle w:val="Listavistosa-nfasis11"/>
        <w:numPr>
          <w:ilvl w:val="0"/>
          <w:numId w:val="36"/>
        </w:numPr>
        <w:spacing w:after="0" w:line="360" w:lineRule="auto"/>
        <w:contextualSpacing w:val="0"/>
        <w:rPr>
          <w:rFonts w:ascii="Arial" w:eastAsia="Arial" w:hAnsi="Arial" w:cs="Arial"/>
          <w:sz w:val="28"/>
          <w:szCs w:val="28"/>
        </w:rPr>
      </w:pPr>
      <w:r w:rsidRPr="006E41F4">
        <w:rPr>
          <w:rFonts w:ascii="Arial" w:eastAsia="Arial" w:hAnsi="Arial" w:cs="Arial"/>
          <w:sz w:val="28"/>
          <w:szCs w:val="28"/>
        </w:rPr>
        <w:t>Dirección General de Tecnologías de la Información.</w:t>
      </w:r>
    </w:p>
    <w:p w14:paraId="6436E74A" w14:textId="77777777" w:rsidR="00264306" w:rsidRPr="006E41F4" w:rsidRDefault="00264306" w:rsidP="006A25DB">
      <w:pPr>
        <w:pStyle w:val="Listavistosa-nfasis11"/>
        <w:numPr>
          <w:ilvl w:val="0"/>
          <w:numId w:val="36"/>
        </w:numPr>
        <w:spacing w:after="0" w:line="360" w:lineRule="auto"/>
        <w:contextualSpacing w:val="0"/>
        <w:rPr>
          <w:rFonts w:ascii="Arial" w:eastAsia="Arial" w:hAnsi="Arial" w:cs="Arial"/>
          <w:sz w:val="28"/>
          <w:szCs w:val="28"/>
        </w:rPr>
      </w:pPr>
      <w:r w:rsidRPr="006E41F4">
        <w:rPr>
          <w:rFonts w:ascii="Arial" w:eastAsia="Arial" w:hAnsi="Arial" w:cs="Arial"/>
          <w:sz w:val="28"/>
          <w:szCs w:val="28"/>
        </w:rPr>
        <w:t>Dirección General de Derechos Humanos.</w:t>
      </w:r>
    </w:p>
    <w:p w14:paraId="2953F905" w14:textId="77777777" w:rsidR="00264306" w:rsidRPr="006E41F4" w:rsidRDefault="00264306" w:rsidP="006A25DB">
      <w:pPr>
        <w:numPr>
          <w:ilvl w:val="0"/>
          <w:numId w:val="9"/>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Todas estas personas podrán opinar y votar sobre cualquier tema que se analice en las sesiones del Comité.</w:t>
      </w:r>
    </w:p>
    <w:p w14:paraId="15850751" w14:textId="77777777" w:rsidR="00264306" w:rsidRPr="006E41F4" w:rsidRDefault="00264306" w:rsidP="006A25DB">
      <w:pPr>
        <w:numPr>
          <w:ilvl w:val="0"/>
          <w:numId w:val="9"/>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Su presidente, será </w:t>
      </w:r>
      <w:r w:rsidR="00D963B2" w:rsidRPr="006E41F4">
        <w:rPr>
          <w:rFonts w:ascii="Arial" w:eastAsia="Arial" w:hAnsi="Arial" w:cs="Arial"/>
          <w:sz w:val="28"/>
          <w:szCs w:val="28"/>
          <w:lang w:eastAsia="es-ES_tradnl"/>
        </w:rPr>
        <w:t>la persona titular de la Dirección</w:t>
      </w:r>
      <w:r w:rsidRPr="006E41F4">
        <w:rPr>
          <w:rFonts w:ascii="Arial" w:eastAsia="Arial" w:hAnsi="Arial" w:cs="Arial"/>
          <w:sz w:val="28"/>
          <w:szCs w:val="28"/>
          <w:lang w:eastAsia="es-ES_tradnl"/>
        </w:rPr>
        <w:t xml:space="preserve"> General de Derechos Humanos</w:t>
      </w:r>
      <w:r w:rsidR="00430BB6" w:rsidRPr="006E41F4">
        <w:rPr>
          <w:rFonts w:ascii="Arial" w:eastAsia="Arial" w:hAnsi="Arial" w:cs="Arial"/>
          <w:sz w:val="28"/>
          <w:szCs w:val="28"/>
          <w:lang w:eastAsia="es-ES_tradnl"/>
        </w:rPr>
        <w:t>.</w:t>
      </w:r>
    </w:p>
    <w:p w14:paraId="2B766161" w14:textId="77777777" w:rsidR="00264306" w:rsidRPr="006E41F4" w:rsidRDefault="00264306" w:rsidP="006A25DB">
      <w:pPr>
        <w:numPr>
          <w:ilvl w:val="0"/>
          <w:numId w:val="9"/>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El Comité tendrá una Secretaría Técnica, que estará a cargo de la persona titular de la Unidad de Inclusión.</w:t>
      </w:r>
    </w:p>
    <w:p w14:paraId="77828D7E" w14:textId="77777777" w:rsidR="00264306" w:rsidRPr="006E41F4" w:rsidRDefault="00264306" w:rsidP="006A25DB">
      <w:pPr>
        <w:numPr>
          <w:ilvl w:val="0"/>
          <w:numId w:val="9"/>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Las bases para su funcionamiento y organización estarán establecidas en </w:t>
      </w:r>
      <w:r w:rsidR="007A048D" w:rsidRPr="006E41F4">
        <w:rPr>
          <w:rFonts w:ascii="Arial" w:eastAsia="Arial" w:hAnsi="Arial" w:cs="Arial"/>
          <w:sz w:val="28"/>
          <w:szCs w:val="28"/>
          <w:lang w:eastAsia="es-ES_tradnl"/>
        </w:rPr>
        <w:t xml:space="preserve">su </w:t>
      </w:r>
      <w:r w:rsidRPr="006E41F4">
        <w:rPr>
          <w:rFonts w:ascii="Arial" w:eastAsia="Arial" w:hAnsi="Arial" w:cs="Arial"/>
          <w:sz w:val="28"/>
          <w:szCs w:val="28"/>
          <w:lang w:eastAsia="es-ES_tradnl"/>
        </w:rPr>
        <w:t>Reglamento Interno.</w:t>
      </w:r>
    </w:p>
    <w:p w14:paraId="667B1102" w14:textId="77777777" w:rsidR="00264306" w:rsidRPr="006E41F4" w:rsidRDefault="00264306" w:rsidP="006A25DB">
      <w:pPr>
        <w:spacing w:after="0" w:line="360" w:lineRule="auto"/>
        <w:ind w:left="720"/>
        <w:rPr>
          <w:rFonts w:ascii="Arial" w:eastAsia="Arial" w:hAnsi="Arial" w:cs="Arial"/>
          <w:sz w:val="28"/>
          <w:szCs w:val="28"/>
          <w:lang w:eastAsia="es-ES_tradnl"/>
        </w:rPr>
      </w:pPr>
      <w:r w:rsidRPr="006E41F4">
        <w:rPr>
          <w:rFonts w:ascii="Arial" w:eastAsia="Arial" w:hAnsi="Arial" w:cs="Arial"/>
          <w:sz w:val="28"/>
          <w:szCs w:val="28"/>
          <w:lang w:eastAsia="es-ES_tradnl"/>
        </w:rPr>
        <w:lastRenderedPageBreak/>
        <w:t xml:space="preserve"> </w:t>
      </w:r>
    </w:p>
    <w:p w14:paraId="1A486BD8" w14:textId="77777777" w:rsidR="00264306" w:rsidRPr="006E41F4" w:rsidRDefault="00264306" w:rsidP="006A25DB">
      <w:pPr>
        <w:spacing w:after="0" w:line="360" w:lineRule="auto"/>
        <w:rPr>
          <w:rFonts w:ascii="Arial" w:eastAsia="Arial" w:hAnsi="Arial" w:cs="Arial"/>
          <w:b/>
          <w:sz w:val="28"/>
          <w:szCs w:val="28"/>
          <w:lang w:eastAsia="es-ES_tradnl"/>
        </w:rPr>
      </w:pPr>
      <w:r w:rsidRPr="006E41F4">
        <w:rPr>
          <w:rFonts w:ascii="Arial" w:eastAsia="Arial" w:hAnsi="Arial" w:cs="Arial"/>
          <w:b/>
          <w:sz w:val="28"/>
          <w:szCs w:val="28"/>
          <w:lang w:eastAsia="es-ES_tradnl"/>
        </w:rPr>
        <w:t>ARTÍCULO 8. ATRIBUCIONES DEL COMITÉ</w:t>
      </w:r>
    </w:p>
    <w:p w14:paraId="675E0972" w14:textId="77777777" w:rsidR="00264306" w:rsidRPr="006E41F4" w:rsidRDefault="00264306" w:rsidP="006A25DB">
      <w:p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El Comité tendrá las siguientes funciones:</w:t>
      </w:r>
    </w:p>
    <w:p w14:paraId="1D9D3B4C" w14:textId="77777777" w:rsidR="00264306" w:rsidRPr="006E41F4" w:rsidRDefault="00264306" w:rsidP="006A25DB">
      <w:pPr>
        <w:numPr>
          <w:ilvl w:val="0"/>
          <w:numId w:val="34"/>
        </w:numPr>
        <w:spacing w:after="0" w:line="360" w:lineRule="auto"/>
        <w:rPr>
          <w:rFonts w:ascii="Arial" w:hAnsi="Arial" w:cs="Arial"/>
          <w:color w:val="000000"/>
          <w:sz w:val="28"/>
          <w:szCs w:val="28"/>
          <w:lang w:eastAsia="es-ES_tradnl"/>
        </w:rPr>
      </w:pPr>
      <w:r w:rsidRPr="006E41F4">
        <w:rPr>
          <w:rFonts w:ascii="Arial" w:hAnsi="Arial" w:cs="Arial"/>
          <w:color w:val="000000"/>
          <w:sz w:val="28"/>
          <w:szCs w:val="28"/>
          <w:lang w:eastAsia="es-ES_tradnl"/>
        </w:rPr>
        <w:t>Conocer y autorizar las medidas más importantes en materia de accesibilidad y de inclusión laboral de las personas con discapacidad en la Suprema Corte.</w:t>
      </w:r>
    </w:p>
    <w:p w14:paraId="33F8A721" w14:textId="77777777" w:rsidR="00264306" w:rsidRPr="006E41F4" w:rsidRDefault="00264306" w:rsidP="006A25DB">
      <w:pPr>
        <w:numPr>
          <w:ilvl w:val="0"/>
          <w:numId w:val="10"/>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Establecer la ruta sobre las consultas, decisiones o políticas que </w:t>
      </w:r>
      <w:r w:rsidR="00430BB6" w:rsidRPr="006E41F4">
        <w:rPr>
          <w:rFonts w:ascii="Arial" w:eastAsia="Arial" w:hAnsi="Arial" w:cs="Arial"/>
          <w:sz w:val="28"/>
          <w:szCs w:val="28"/>
          <w:lang w:eastAsia="es-ES_tradnl"/>
        </w:rPr>
        <w:t>se autoricen</w:t>
      </w:r>
      <w:r w:rsidRPr="006E41F4">
        <w:rPr>
          <w:rFonts w:ascii="Arial" w:eastAsia="Arial" w:hAnsi="Arial" w:cs="Arial"/>
          <w:sz w:val="28"/>
          <w:szCs w:val="28"/>
          <w:lang w:eastAsia="es-ES_tradnl"/>
        </w:rPr>
        <w:t xml:space="preserve"> para realizarlas.</w:t>
      </w:r>
    </w:p>
    <w:p w14:paraId="653072A1" w14:textId="77777777" w:rsidR="00264306" w:rsidRPr="006E41F4" w:rsidRDefault="00264306" w:rsidP="006A25DB">
      <w:pPr>
        <w:numPr>
          <w:ilvl w:val="0"/>
          <w:numId w:val="10"/>
        </w:numPr>
        <w:spacing w:after="0" w:line="360" w:lineRule="auto"/>
        <w:rPr>
          <w:rFonts w:ascii="Arial" w:hAnsi="Arial" w:cs="Arial"/>
          <w:color w:val="000000"/>
          <w:sz w:val="28"/>
          <w:szCs w:val="28"/>
          <w:lang w:eastAsia="es-ES_tradnl"/>
        </w:rPr>
      </w:pPr>
      <w:r w:rsidRPr="006E41F4">
        <w:rPr>
          <w:rFonts w:ascii="Arial" w:hAnsi="Arial" w:cs="Arial"/>
          <w:color w:val="000000"/>
          <w:sz w:val="28"/>
          <w:szCs w:val="28"/>
          <w:lang w:eastAsia="es-ES_tradnl"/>
        </w:rPr>
        <w:t>Realizar recomendaciones a las áreas administrativas para promover que los bienes que se compren o renten, así como los servicios y las obras de construcción que quieran contratar, sean accesibles.</w:t>
      </w:r>
    </w:p>
    <w:p w14:paraId="0EAA7BEF" w14:textId="77777777" w:rsidR="00264306" w:rsidRPr="006E41F4" w:rsidRDefault="00264306" w:rsidP="006A25DB">
      <w:pPr>
        <w:numPr>
          <w:ilvl w:val="0"/>
          <w:numId w:val="10"/>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Autorizar que nuevas áreas se sumen al Comité e invitar a otras áreas a sus sesiones de trabajo.</w:t>
      </w:r>
    </w:p>
    <w:p w14:paraId="3D613373" w14:textId="77777777" w:rsidR="00264306" w:rsidRPr="006E41F4" w:rsidRDefault="00264306" w:rsidP="006A25DB">
      <w:pPr>
        <w:numPr>
          <w:ilvl w:val="0"/>
          <w:numId w:val="10"/>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Resolver los recursos que se presenten cuando se niega una ayuda técnica o un ajuste razonable.</w:t>
      </w:r>
    </w:p>
    <w:p w14:paraId="54FFA263" w14:textId="77777777" w:rsidR="00264306" w:rsidRPr="006E41F4" w:rsidRDefault="00264306" w:rsidP="006A25DB">
      <w:pPr>
        <w:numPr>
          <w:ilvl w:val="0"/>
          <w:numId w:val="11"/>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Fomentar la investigación, análisis y realización de acciones para la accesibilidad e inclusión laboral.</w:t>
      </w:r>
    </w:p>
    <w:p w14:paraId="6E05811C" w14:textId="77777777" w:rsidR="00264306" w:rsidRPr="006E41F4" w:rsidRDefault="00264306" w:rsidP="006A25DB">
      <w:pPr>
        <w:numPr>
          <w:ilvl w:val="0"/>
          <w:numId w:val="11"/>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Realizar un calendario con las fechas de las sesiones.</w:t>
      </w:r>
    </w:p>
    <w:p w14:paraId="64370482" w14:textId="77777777" w:rsidR="00264306" w:rsidRPr="006E41F4" w:rsidRDefault="00264306" w:rsidP="006A25DB">
      <w:pPr>
        <w:numPr>
          <w:ilvl w:val="0"/>
          <w:numId w:val="11"/>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Elaborar y dar a conocer las reglas sobre el funcionamiento del Comité.</w:t>
      </w:r>
    </w:p>
    <w:p w14:paraId="2DB4DA73" w14:textId="77777777" w:rsidR="00264306" w:rsidRPr="006E41F4" w:rsidRDefault="00264306" w:rsidP="006A25DB">
      <w:pPr>
        <w:numPr>
          <w:ilvl w:val="0"/>
          <w:numId w:val="11"/>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Realizar acciones que le sean encargadas por la o el </w:t>
      </w:r>
      <w:proofErr w:type="gramStart"/>
      <w:r w:rsidRPr="006E41F4">
        <w:rPr>
          <w:rFonts w:ascii="Arial" w:eastAsia="Arial" w:hAnsi="Arial" w:cs="Arial"/>
          <w:sz w:val="28"/>
          <w:szCs w:val="28"/>
          <w:lang w:eastAsia="es-ES_tradnl"/>
        </w:rPr>
        <w:t>Ministro Presidente</w:t>
      </w:r>
      <w:proofErr w:type="gramEnd"/>
      <w:r w:rsidRPr="006E41F4">
        <w:rPr>
          <w:rFonts w:ascii="Arial" w:eastAsia="Arial" w:hAnsi="Arial" w:cs="Arial"/>
          <w:sz w:val="28"/>
          <w:szCs w:val="28"/>
          <w:lang w:eastAsia="es-ES_tradnl"/>
        </w:rPr>
        <w:t xml:space="preserve"> de la Suprema Corte.</w:t>
      </w:r>
    </w:p>
    <w:p w14:paraId="0E2D44D9" w14:textId="77777777" w:rsidR="00264306" w:rsidRPr="006E41F4" w:rsidRDefault="00264306" w:rsidP="006A25DB">
      <w:pPr>
        <w:spacing w:after="0" w:line="360" w:lineRule="auto"/>
        <w:rPr>
          <w:rFonts w:ascii="Arial" w:eastAsia="Arial" w:hAnsi="Arial" w:cs="Arial"/>
          <w:sz w:val="28"/>
          <w:szCs w:val="28"/>
          <w:lang w:eastAsia="es-ES_tradnl"/>
        </w:rPr>
      </w:pPr>
    </w:p>
    <w:p w14:paraId="79B6EEDA" w14:textId="77777777" w:rsidR="00BD08B5" w:rsidRPr="006E41F4" w:rsidRDefault="009C365B" w:rsidP="006A25DB">
      <w:pPr>
        <w:spacing w:after="0" w:line="360" w:lineRule="auto"/>
        <w:rPr>
          <w:rFonts w:ascii="Arial" w:eastAsia="Arial" w:hAnsi="Arial" w:cs="Arial"/>
          <w:b/>
          <w:sz w:val="28"/>
          <w:szCs w:val="28"/>
          <w:lang w:eastAsia="es-ES_tradnl"/>
        </w:rPr>
      </w:pPr>
      <w:r w:rsidRPr="006E41F4">
        <w:rPr>
          <w:rFonts w:ascii="Arial" w:eastAsia="Arial" w:hAnsi="Arial" w:cs="Arial"/>
          <w:b/>
          <w:sz w:val="28"/>
          <w:szCs w:val="28"/>
          <w:lang w:eastAsia="es-ES_tradnl"/>
        </w:rPr>
        <w:t>ARTÍCULO 9. DECISIONES DEL COMITÉ</w:t>
      </w:r>
    </w:p>
    <w:p w14:paraId="79F61FF9" w14:textId="77777777" w:rsidR="00264306" w:rsidRPr="006E41F4" w:rsidRDefault="00264306" w:rsidP="006A25DB">
      <w:pPr>
        <w:numPr>
          <w:ilvl w:val="0"/>
          <w:numId w:val="12"/>
        </w:numPr>
        <w:spacing w:after="0" w:line="360" w:lineRule="auto"/>
        <w:rPr>
          <w:rFonts w:ascii="Arial" w:eastAsia="Arial" w:hAnsi="Arial" w:cs="Arial"/>
          <w:b/>
          <w:sz w:val="28"/>
          <w:szCs w:val="28"/>
          <w:lang w:eastAsia="es-ES_tradnl"/>
        </w:rPr>
      </w:pPr>
      <w:r w:rsidRPr="006E41F4">
        <w:rPr>
          <w:rFonts w:ascii="Arial" w:eastAsia="Arial" w:hAnsi="Arial" w:cs="Arial"/>
          <w:sz w:val="28"/>
          <w:szCs w:val="28"/>
          <w:lang w:eastAsia="es-ES_tradnl"/>
        </w:rPr>
        <w:t>El Comité se reunirá 2 veces al año y de manera extraordinaria cuando sea necesario.</w:t>
      </w:r>
    </w:p>
    <w:p w14:paraId="72357A2E" w14:textId="77777777" w:rsidR="00264306" w:rsidRPr="006E41F4" w:rsidRDefault="00264306" w:rsidP="006A25DB">
      <w:pPr>
        <w:numPr>
          <w:ilvl w:val="0"/>
          <w:numId w:val="12"/>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Las sesiones del Comité se considerarán válidas siempre y cuando asista la mitad más 1 de sus integrantes, y entre ellos se encuentre la o el </w:t>
      </w:r>
      <w:proofErr w:type="gramStart"/>
      <w:r w:rsidRPr="006E41F4">
        <w:rPr>
          <w:rFonts w:ascii="Arial" w:eastAsia="Arial" w:hAnsi="Arial" w:cs="Arial"/>
          <w:sz w:val="28"/>
          <w:szCs w:val="28"/>
          <w:lang w:eastAsia="es-ES_tradnl"/>
        </w:rPr>
        <w:t>Presidente</w:t>
      </w:r>
      <w:proofErr w:type="gramEnd"/>
      <w:r w:rsidRPr="006E41F4">
        <w:rPr>
          <w:rFonts w:ascii="Arial" w:eastAsia="Arial" w:hAnsi="Arial" w:cs="Arial"/>
          <w:sz w:val="28"/>
          <w:szCs w:val="28"/>
          <w:lang w:eastAsia="es-ES_tradnl"/>
        </w:rPr>
        <w:t xml:space="preserve"> del Comité.</w:t>
      </w:r>
    </w:p>
    <w:p w14:paraId="089D381E" w14:textId="77777777" w:rsidR="00264306" w:rsidRPr="006E41F4" w:rsidRDefault="00264306" w:rsidP="006A25DB">
      <w:pPr>
        <w:numPr>
          <w:ilvl w:val="0"/>
          <w:numId w:val="12"/>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lastRenderedPageBreak/>
        <w:t>Los acuerdos y resoluciones se aprobarán por mayoría de votos de sus integrantes presentes.</w:t>
      </w:r>
    </w:p>
    <w:p w14:paraId="127E7EB0" w14:textId="77777777" w:rsidR="00264306" w:rsidRPr="006E41F4" w:rsidRDefault="00264306" w:rsidP="006A25DB">
      <w:pPr>
        <w:numPr>
          <w:ilvl w:val="0"/>
          <w:numId w:val="12"/>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Si al votar se da un empate, la o el </w:t>
      </w:r>
      <w:proofErr w:type="gramStart"/>
      <w:r w:rsidRPr="006E41F4">
        <w:rPr>
          <w:rFonts w:ascii="Arial" w:eastAsia="Arial" w:hAnsi="Arial" w:cs="Arial"/>
          <w:sz w:val="28"/>
          <w:szCs w:val="28"/>
          <w:lang w:eastAsia="es-ES_tradnl"/>
        </w:rPr>
        <w:t>Presidente</w:t>
      </w:r>
      <w:proofErr w:type="gramEnd"/>
      <w:r w:rsidRPr="006E41F4">
        <w:rPr>
          <w:rFonts w:ascii="Arial" w:eastAsia="Arial" w:hAnsi="Arial" w:cs="Arial"/>
          <w:sz w:val="28"/>
          <w:szCs w:val="28"/>
          <w:lang w:eastAsia="es-ES_tradnl"/>
        </w:rPr>
        <w:t xml:space="preserve"> del Comité tendrá el voto final.</w:t>
      </w:r>
    </w:p>
    <w:p w14:paraId="19CEEAB9" w14:textId="77777777" w:rsidR="00264306" w:rsidRPr="006E41F4" w:rsidRDefault="00264306" w:rsidP="006A25DB">
      <w:p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 </w:t>
      </w:r>
    </w:p>
    <w:p w14:paraId="320F8B4E" w14:textId="77777777" w:rsidR="00264306" w:rsidRPr="006E41F4" w:rsidRDefault="00264306" w:rsidP="006A25DB">
      <w:pPr>
        <w:spacing w:after="0" w:line="360" w:lineRule="auto"/>
        <w:rPr>
          <w:rFonts w:ascii="Arial" w:eastAsia="Arial" w:hAnsi="Arial" w:cs="Arial"/>
          <w:b/>
          <w:sz w:val="28"/>
          <w:szCs w:val="28"/>
          <w:lang w:eastAsia="es-ES_tradnl"/>
        </w:rPr>
      </w:pPr>
      <w:r w:rsidRPr="006E41F4">
        <w:rPr>
          <w:rFonts w:ascii="Arial" w:eastAsia="Arial" w:hAnsi="Arial" w:cs="Arial"/>
          <w:b/>
          <w:sz w:val="28"/>
          <w:szCs w:val="28"/>
          <w:lang w:eastAsia="es-ES_tradnl"/>
        </w:rPr>
        <w:t>ARTÍCULO 10. PRESIDENCIA DEL COMITÉ</w:t>
      </w:r>
    </w:p>
    <w:p w14:paraId="19600FD9" w14:textId="77777777" w:rsidR="00264306" w:rsidRPr="006E41F4" w:rsidRDefault="00264306" w:rsidP="006A25DB">
      <w:p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La o el </w:t>
      </w:r>
      <w:proofErr w:type="gramStart"/>
      <w:r w:rsidRPr="006E41F4">
        <w:rPr>
          <w:rFonts w:ascii="Arial" w:eastAsia="Arial" w:hAnsi="Arial" w:cs="Arial"/>
          <w:sz w:val="28"/>
          <w:szCs w:val="28"/>
          <w:lang w:eastAsia="es-ES_tradnl"/>
        </w:rPr>
        <w:t>Presidente</w:t>
      </w:r>
      <w:proofErr w:type="gramEnd"/>
      <w:r w:rsidRPr="006E41F4">
        <w:rPr>
          <w:rFonts w:ascii="Arial" w:eastAsia="Arial" w:hAnsi="Arial" w:cs="Arial"/>
          <w:sz w:val="28"/>
          <w:szCs w:val="28"/>
          <w:lang w:eastAsia="es-ES_tradnl"/>
        </w:rPr>
        <w:t xml:space="preserve"> del Comité tendrá las siguientes funciones:</w:t>
      </w:r>
    </w:p>
    <w:p w14:paraId="154CA983" w14:textId="77777777" w:rsidR="00264306" w:rsidRPr="006E41F4" w:rsidRDefault="00264306" w:rsidP="006A25DB">
      <w:pPr>
        <w:numPr>
          <w:ilvl w:val="0"/>
          <w:numId w:val="13"/>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Presidir, coordinar y dirigir las sesiones del Comité.</w:t>
      </w:r>
    </w:p>
    <w:p w14:paraId="390FCA7A" w14:textId="77777777" w:rsidR="00264306" w:rsidRPr="006E41F4" w:rsidRDefault="00264306" w:rsidP="006A25DB">
      <w:pPr>
        <w:numPr>
          <w:ilvl w:val="0"/>
          <w:numId w:val="13"/>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Aprobar las convocatorias a las sesiones.</w:t>
      </w:r>
    </w:p>
    <w:p w14:paraId="2DD77387" w14:textId="77777777" w:rsidR="00264306" w:rsidRPr="006E41F4" w:rsidRDefault="00264306" w:rsidP="006A25DB">
      <w:pPr>
        <w:numPr>
          <w:ilvl w:val="0"/>
          <w:numId w:val="13"/>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Preguntar a las otras personas integrantes del Comité si están de acuerdo con el plan de trabajo del día, los acuerdos y las resoluciones que se analicen en cada una de las sesiones.</w:t>
      </w:r>
    </w:p>
    <w:p w14:paraId="3D77C747" w14:textId="77777777" w:rsidR="00264306" w:rsidRPr="006E41F4" w:rsidRDefault="00264306" w:rsidP="006A25DB">
      <w:pPr>
        <w:numPr>
          <w:ilvl w:val="0"/>
          <w:numId w:val="13"/>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Proponer a las demás personas integrantes del Comité hacer grupos de trabajo y hacer estudios de algún tema en especial.</w:t>
      </w:r>
    </w:p>
    <w:p w14:paraId="3724C257" w14:textId="77777777" w:rsidR="00264306" w:rsidRPr="006E41F4" w:rsidRDefault="00264306" w:rsidP="006A25DB">
      <w:pPr>
        <w:numPr>
          <w:ilvl w:val="0"/>
          <w:numId w:val="13"/>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Invitar a las sesiones a titulares de otras áreas administrativas que considere necesario.</w:t>
      </w:r>
    </w:p>
    <w:p w14:paraId="18404B64" w14:textId="77777777" w:rsidR="00264306" w:rsidRPr="006E41F4" w:rsidRDefault="00264306" w:rsidP="006A25DB">
      <w:pPr>
        <w:numPr>
          <w:ilvl w:val="0"/>
          <w:numId w:val="13"/>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Firmar los documentos en los que se escribe todo lo que pasó en cada una de las sesiones.</w:t>
      </w:r>
    </w:p>
    <w:p w14:paraId="7598EF40" w14:textId="77777777" w:rsidR="00264306" w:rsidRPr="006E41F4" w:rsidRDefault="00264306" w:rsidP="006A25DB">
      <w:pPr>
        <w:numPr>
          <w:ilvl w:val="0"/>
          <w:numId w:val="13"/>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Realizar otras funciones que le asigne la o el </w:t>
      </w:r>
      <w:proofErr w:type="gramStart"/>
      <w:r w:rsidRPr="006E41F4">
        <w:rPr>
          <w:rFonts w:ascii="Arial" w:eastAsia="Arial" w:hAnsi="Arial" w:cs="Arial"/>
          <w:sz w:val="28"/>
          <w:szCs w:val="28"/>
          <w:lang w:eastAsia="es-ES_tradnl"/>
        </w:rPr>
        <w:t>Ministro Presidente</w:t>
      </w:r>
      <w:proofErr w:type="gramEnd"/>
      <w:r w:rsidRPr="006E41F4">
        <w:rPr>
          <w:rFonts w:ascii="Arial" w:eastAsia="Arial" w:hAnsi="Arial" w:cs="Arial"/>
          <w:sz w:val="28"/>
          <w:szCs w:val="28"/>
          <w:lang w:eastAsia="es-ES_tradnl"/>
        </w:rPr>
        <w:t>.</w:t>
      </w:r>
    </w:p>
    <w:p w14:paraId="071F65BC" w14:textId="77777777" w:rsidR="003D3F81" w:rsidRPr="006E41F4" w:rsidRDefault="003D3F81" w:rsidP="006A25DB">
      <w:pPr>
        <w:spacing w:after="0" w:line="360" w:lineRule="auto"/>
        <w:rPr>
          <w:rFonts w:ascii="Arial" w:eastAsia="Arial" w:hAnsi="Arial" w:cs="Arial"/>
          <w:b/>
          <w:sz w:val="28"/>
          <w:szCs w:val="28"/>
          <w:lang w:eastAsia="es-ES_tradnl"/>
        </w:rPr>
      </w:pPr>
    </w:p>
    <w:p w14:paraId="5A8E9DF5" w14:textId="77777777" w:rsidR="00264306" w:rsidRPr="006E41F4" w:rsidRDefault="009C365B" w:rsidP="006A25DB">
      <w:pPr>
        <w:spacing w:after="0" w:line="360" w:lineRule="auto"/>
        <w:rPr>
          <w:rFonts w:ascii="Arial" w:eastAsia="Arial" w:hAnsi="Arial" w:cs="Arial"/>
          <w:b/>
          <w:sz w:val="28"/>
          <w:szCs w:val="28"/>
          <w:lang w:eastAsia="es-ES_tradnl"/>
        </w:rPr>
      </w:pPr>
      <w:r w:rsidRPr="006E41F4">
        <w:rPr>
          <w:rFonts w:ascii="Arial" w:eastAsia="Arial" w:hAnsi="Arial" w:cs="Arial"/>
          <w:b/>
          <w:sz w:val="28"/>
          <w:szCs w:val="28"/>
          <w:lang w:eastAsia="es-ES_tradnl"/>
        </w:rPr>
        <w:t>ARTÍCULO 11. SECRETARÍA TÉCNICA</w:t>
      </w:r>
    </w:p>
    <w:p w14:paraId="2C4EB6D7" w14:textId="77777777" w:rsidR="00264306" w:rsidRPr="006E41F4" w:rsidRDefault="00264306" w:rsidP="006A25DB">
      <w:p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Las funciones de la Secretaría Técnica del Comité son:</w:t>
      </w:r>
    </w:p>
    <w:p w14:paraId="62C93317" w14:textId="77777777" w:rsidR="00264306" w:rsidRPr="006E41F4" w:rsidRDefault="00264306" w:rsidP="006A25DB">
      <w:pPr>
        <w:numPr>
          <w:ilvl w:val="0"/>
          <w:numId w:val="14"/>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Apoyar a la o el </w:t>
      </w:r>
      <w:proofErr w:type="gramStart"/>
      <w:r w:rsidRPr="006E41F4">
        <w:rPr>
          <w:rFonts w:ascii="Arial" w:eastAsia="Arial" w:hAnsi="Arial" w:cs="Arial"/>
          <w:sz w:val="28"/>
          <w:szCs w:val="28"/>
          <w:lang w:eastAsia="es-ES_tradnl"/>
        </w:rPr>
        <w:t>Presidente</w:t>
      </w:r>
      <w:proofErr w:type="gramEnd"/>
      <w:r w:rsidRPr="006E41F4">
        <w:rPr>
          <w:rFonts w:ascii="Arial" w:eastAsia="Arial" w:hAnsi="Arial" w:cs="Arial"/>
          <w:sz w:val="28"/>
          <w:szCs w:val="28"/>
          <w:lang w:eastAsia="es-ES_tradnl"/>
        </w:rPr>
        <w:t xml:space="preserve"> del Comité en las sesiones.</w:t>
      </w:r>
    </w:p>
    <w:p w14:paraId="5BB9E327" w14:textId="77777777" w:rsidR="00264306" w:rsidRPr="006E41F4" w:rsidRDefault="00264306" w:rsidP="006A25DB">
      <w:pPr>
        <w:numPr>
          <w:ilvl w:val="0"/>
          <w:numId w:val="14"/>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Asegurarse si asistieron a la sesión el número de personas del Comité necesarias para realizarla y decirles los temas a tratar.</w:t>
      </w:r>
    </w:p>
    <w:p w14:paraId="054C3B4B" w14:textId="77777777" w:rsidR="00264306" w:rsidRPr="006E41F4" w:rsidRDefault="00264306" w:rsidP="006A25DB">
      <w:pPr>
        <w:numPr>
          <w:ilvl w:val="0"/>
          <w:numId w:val="14"/>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Realizar el aviso de la reunión y confirmar la asistencia de las personas.</w:t>
      </w:r>
    </w:p>
    <w:p w14:paraId="588B63D7" w14:textId="77777777" w:rsidR="00264306" w:rsidRPr="006E41F4" w:rsidRDefault="00264306" w:rsidP="006A25DB">
      <w:pPr>
        <w:numPr>
          <w:ilvl w:val="0"/>
          <w:numId w:val="14"/>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lastRenderedPageBreak/>
        <w:t>Reunir los documentos que se van a ocupar en la sesión y repartirlos a todas las personas.</w:t>
      </w:r>
    </w:p>
    <w:p w14:paraId="768226C3" w14:textId="77777777" w:rsidR="00264306" w:rsidRPr="006E41F4" w:rsidRDefault="00264306" w:rsidP="006A25DB">
      <w:pPr>
        <w:numPr>
          <w:ilvl w:val="0"/>
          <w:numId w:val="14"/>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Elaborar el documento en el que se escribe todo lo que pasó en la sesión y enviarlo a las personas del Comité para que lo firmen (actas de trabajo).</w:t>
      </w:r>
    </w:p>
    <w:p w14:paraId="7A160A1C" w14:textId="77777777" w:rsidR="00264306" w:rsidRPr="006E41F4" w:rsidRDefault="00264306" w:rsidP="006A25DB">
      <w:pPr>
        <w:numPr>
          <w:ilvl w:val="0"/>
          <w:numId w:val="14"/>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Registrar los acuerdos que se resuelvan en las sesiones y ver que se cumplan.</w:t>
      </w:r>
    </w:p>
    <w:p w14:paraId="3A8EDD5E" w14:textId="77777777" w:rsidR="00264306" w:rsidRPr="006E41F4" w:rsidRDefault="00264306" w:rsidP="006A25DB">
      <w:pPr>
        <w:numPr>
          <w:ilvl w:val="0"/>
          <w:numId w:val="14"/>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Hacer informes sobre las actividades que haga el Comité.</w:t>
      </w:r>
    </w:p>
    <w:p w14:paraId="15CF291B" w14:textId="77777777" w:rsidR="00264306" w:rsidRPr="006E41F4" w:rsidRDefault="00264306" w:rsidP="006A25DB">
      <w:pPr>
        <w:numPr>
          <w:ilvl w:val="0"/>
          <w:numId w:val="14"/>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Avisar a todas las personas del Comité para que asistan a las sesiones.</w:t>
      </w:r>
    </w:p>
    <w:p w14:paraId="4768AF00" w14:textId="77777777" w:rsidR="00264306" w:rsidRPr="006E41F4" w:rsidRDefault="00264306" w:rsidP="006A25DB">
      <w:pPr>
        <w:numPr>
          <w:ilvl w:val="0"/>
          <w:numId w:val="14"/>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Sugerir la incorporación de nuevas áreas administrativas de la Suprema Corte al Comité.</w:t>
      </w:r>
    </w:p>
    <w:p w14:paraId="160E63B3" w14:textId="77777777" w:rsidR="00264306" w:rsidRPr="006E41F4" w:rsidRDefault="00264306" w:rsidP="006A25DB">
      <w:pPr>
        <w:spacing w:after="0" w:line="360" w:lineRule="auto"/>
        <w:ind w:left="720"/>
        <w:rPr>
          <w:rFonts w:ascii="Arial" w:eastAsia="Arial" w:hAnsi="Arial" w:cs="Arial"/>
          <w:sz w:val="28"/>
          <w:szCs w:val="28"/>
          <w:lang w:eastAsia="es-ES_tradnl"/>
        </w:rPr>
      </w:pPr>
      <w:r w:rsidRPr="006E41F4">
        <w:rPr>
          <w:rFonts w:ascii="Arial" w:eastAsia="Arial" w:hAnsi="Arial" w:cs="Arial"/>
          <w:sz w:val="28"/>
          <w:szCs w:val="28"/>
          <w:lang w:eastAsia="es-ES_tradnl"/>
        </w:rPr>
        <w:t xml:space="preserve">Realizar cualquier otra actividad que le </w:t>
      </w:r>
      <w:r w:rsidR="003D428A" w:rsidRPr="006E41F4">
        <w:rPr>
          <w:rFonts w:ascii="Arial" w:eastAsia="Arial" w:hAnsi="Arial" w:cs="Arial"/>
          <w:sz w:val="28"/>
          <w:szCs w:val="28"/>
          <w:lang w:eastAsia="es-ES_tradnl"/>
        </w:rPr>
        <w:t>pida</w:t>
      </w:r>
      <w:r w:rsidRPr="006E41F4">
        <w:rPr>
          <w:rFonts w:ascii="Arial" w:eastAsia="Arial" w:hAnsi="Arial" w:cs="Arial"/>
          <w:sz w:val="28"/>
          <w:szCs w:val="28"/>
          <w:lang w:eastAsia="es-ES_tradnl"/>
        </w:rPr>
        <w:t xml:space="preserve"> la Presidencia del Comité.</w:t>
      </w:r>
    </w:p>
    <w:p w14:paraId="4113958E" w14:textId="77777777" w:rsidR="003D3F81" w:rsidRPr="006E41F4" w:rsidRDefault="00264306" w:rsidP="006A25DB">
      <w:p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 </w:t>
      </w:r>
    </w:p>
    <w:p w14:paraId="275D4606" w14:textId="37AAD85B" w:rsidR="00264306" w:rsidRPr="006E41F4" w:rsidRDefault="00264306" w:rsidP="00A11470">
      <w:pPr>
        <w:spacing w:after="0" w:line="360" w:lineRule="auto"/>
        <w:jc w:val="center"/>
        <w:rPr>
          <w:rFonts w:ascii="Arial" w:eastAsia="Arial" w:hAnsi="Arial" w:cs="Arial"/>
          <w:b/>
          <w:sz w:val="28"/>
          <w:szCs w:val="28"/>
          <w:lang w:eastAsia="es-ES_tradnl"/>
        </w:rPr>
      </w:pPr>
      <w:bookmarkStart w:id="34" w:name="_Toc83754201"/>
      <w:r w:rsidRPr="006E41F4">
        <w:rPr>
          <w:rFonts w:ascii="Arial" w:eastAsia="Arial" w:hAnsi="Arial" w:cs="Arial"/>
          <w:b/>
          <w:sz w:val="28"/>
          <w:szCs w:val="28"/>
          <w:lang w:eastAsia="es-ES_tradnl"/>
        </w:rPr>
        <w:t>CAPÍTULO SÉPTIMO</w:t>
      </w:r>
      <w:bookmarkEnd w:id="34"/>
    </w:p>
    <w:p w14:paraId="759F0834" w14:textId="366C2697" w:rsidR="00264306" w:rsidRPr="006E41F4" w:rsidRDefault="00264306" w:rsidP="00A11470">
      <w:pPr>
        <w:spacing w:after="0" w:line="360" w:lineRule="auto"/>
        <w:jc w:val="center"/>
        <w:rPr>
          <w:rFonts w:ascii="Arial" w:eastAsia="Arial" w:hAnsi="Arial" w:cs="Arial"/>
          <w:b/>
          <w:sz w:val="28"/>
          <w:szCs w:val="28"/>
          <w:lang w:eastAsia="es-ES_tradnl"/>
        </w:rPr>
      </w:pPr>
      <w:bookmarkStart w:id="35" w:name="_Toc83754202"/>
      <w:r w:rsidRPr="006E41F4">
        <w:rPr>
          <w:rFonts w:ascii="Arial" w:eastAsia="Arial" w:hAnsi="Arial" w:cs="Arial"/>
          <w:b/>
          <w:sz w:val="28"/>
          <w:szCs w:val="28"/>
          <w:lang w:eastAsia="es-ES_tradnl"/>
        </w:rPr>
        <w:t>OBLIGACIONES DE LOS ÓRGANOS Y ÁREAS EN RELACIÓN CON LAS MEDIDAS GENERALES</w:t>
      </w:r>
      <w:bookmarkEnd w:id="35"/>
    </w:p>
    <w:p w14:paraId="710AB976" w14:textId="77777777" w:rsidR="009C365B" w:rsidRPr="006E41F4" w:rsidRDefault="009C365B" w:rsidP="006A25DB">
      <w:pPr>
        <w:spacing w:after="0" w:line="360" w:lineRule="auto"/>
        <w:jc w:val="center"/>
        <w:rPr>
          <w:rFonts w:ascii="Arial" w:eastAsia="Arial" w:hAnsi="Arial" w:cs="Arial"/>
          <w:b/>
          <w:sz w:val="28"/>
          <w:szCs w:val="28"/>
          <w:lang w:eastAsia="es-ES_tradnl"/>
        </w:rPr>
      </w:pPr>
    </w:p>
    <w:p w14:paraId="4379C666" w14:textId="77777777" w:rsidR="00264306" w:rsidRPr="006E41F4" w:rsidRDefault="00264306" w:rsidP="006A25DB">
      <w:pPr>
        <w:spacing w:after="0" w:line="360" w:lineRule="auto"/>
        <w:rPr>
          <w:rFonts w:ascii="Arial" w:eastAsia="Arial" w:hAnsi="Arial" w:cs="Arial"/>
          <w:b/>
          <w:sz w:val="28"/>
          <w:szCs w:val="28"/>
          <w:lang w:eastAsia="es-ES_tradnl"/>
        </w:rPr>
      </w:pPr>
      <w:r w:rsidRPr="006E41F4">
        <w:rPr>
          <w:rFonts w:ascii="Arial" w:eastAsia="Arial" w:hAnsi="Arial" w:cs="Arial"/>
          <w:b/>
          <w:sz w:val="28"/>
          <w:szCs w:val="28"/>
          <w:lang w:eastAsia="es-ES_tradnl"/>
        </w:rPr>
        <w:t>ARTÍCULO 12. OBLIGACIONES DE LOS ÓRGANOS Y ÁREAS</w:t>
      </w:r>
    </w:p>
    <w:p w14:paraId="31BD0B80" w14:textId="77777777" w:rsidR="00BD08B5" w:rsidRPr="006E41F4" w:rsidRDefault="00264306" w:rsidP="006A25DB">
      <w:p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Las personas titulares de los órganos y áreas administrativas tendrán estas obligaciones:  </w:t>
      </w:r>
    </w:p>
    <w:p w14:paraId="3C6EFC2D" w14:textId="77777777" w:rsidR="00264306" w:rsidRPr="006E41F4" w:rsidRDefault="00264306" w:rsidP="006A25DB">
      <w:pPr>
        <w:numPr>
          <w:ilvl w:val="0"/>
          <w:numId w:val="15"/>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Deben informar a la Unidad de Inclusión si quieren terminar el contrato o dar de baja a una persona con discapacidad o con dificultades para realizar actividades laborales. Tienen 3 días laborales para avisar.</w:t>
      </w:r>
    </w:p>
    <w:p w14:paraId="08CD198D" w14:textId="77777777" w:rsidR="00264306" w:rsidRPr="006E41F4" w:rsidRDefault="00264306" w:rsidP="006A25DB">
      <w:pPr>
        <w:numPr>
          <w:ilvl w:val="0"/>
          <w:numId w:val="15"/>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Si alguna persona de su área, con discapacidad o con dificultades para realizar actividades laborales presenta su renuncia, tienen 3 días laborables para avisar que se presentó esa renuncia, antes de que produzcan todos sus efectos </w:t>
      </w:r>
      <w:r w:rsidR="000558A2" w:rsidRPr="006E41F4">
        <w:rPr>
          <w:rFonts w:ascii="Arial" w:eastAsia="Arial" w:hAnsi="Arial" w:cs="Arial"/>
          <w:sz w:val="28"/>
          <w:szCs w:val="28"/>
          <w:lang w:eastAsia="es-ES_tradnl"/>
        </w:rPr>
        <w:t>legales</w:t>
      </w:r>
      <w:r w:rsidRPr="006E41F4">
        <w:rPr>
          <w:rFonts w:ascii="Arial" w:eastAsia="Arial" w:hAnsi="Arial" w:cs="Arial"/>
          <w:sz w:val="28"/>
          <w:szCs w:val="28"/>
          <w:lang w:eastAsia="es-ES_tradnl"/>
        </w:rPr>
        <w:t>.</w:t>
      </w:r>
    </w:p>
    <w:p w14:paraId="3F59E979" w14:textId="3714CEC0" w:rsidR="00264306" w:rsidRPr="006E41F4" w:rsidRDefault="00264306" w:rsidP="006A25DB">
      <w:pPr>
        <w:numPr>
          <w:ilvl w:val="0"/>
          <w:numId w:val="16"/>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lastRenderedPageBreak/>
        <w:t xml:space="preserve">Cuando la Unidad de Inclusión les pida su opinión sobre los ajustes razonables o ayudas técnicas, </w:t>
      </w:r>
      <w:r w:rsidR="00EE4929">
        <w:rPr>
          <w:rFonts w:ascii="Arial" w:eastAsia="Arial" w:hAnsi="Arial" w:cs="Arial"/>
          <w:sz w:val="28"/>
          <w:szCs w:val="28"/>
          <w:lang w:eastAsia="es-ES_tradnl"/>
        </w:rPr>
        <w:t>las áreas</w:t>
      </w:r>
      <w:r w:rsidRPr="006E41F4">
        <w:rPr>
          <w:rFonts w:ascii="Arial" w:eastAsia="Arial" w:hAnsi="Arial" w:cs="Arial"/>
          <w:sz w:val="28"/>
          <w:szCs w:val="28"/>
          <w:lang w:eastAsia="es-ES_tradnl"/>
        </w:rPr>
        <w:t xml:space="preserve"> </w:t>
      </w:r>
      <w:r w:rsidR="00EE4929" w:rsidRPr="006E41F4">
        <w:rPr>
          <w:rFonts w:ascii="Arial" w:eastAsia="Arial" w:hAnsi="Arial" w:cs="Arial"/>
          <w:sz w:val="28"/>
          <w:szCs w:val="28"/>
          <w:lang w:eastAsia="es-ES_tradnl"/>
        </w:rPr>
        <w:t>administrativ</w:t>
      </w:r>
      <w:r w:rsidR="00EE4929">
        <w:rPr>
          <w:rFonts w:ascii="Arial" w:eastAsia="Arial" w:hAnsi="Arial" w:cs="Arial"/>
          <w:sz w:val="28"/>
          <w:szCs w:val="28"/>
          <w:lang w:eastAsia="es-ES_tradnl"/>
        </w:rPr>
        <w:t>a</w:t>
      </w:r>
      <w:r w:rsidR="00EE4929" w:rsidRPr="006E41F4">
        <w:rPr>
          <w:rFonts w:ascii="Arial" w:eastAsia="Arial" w:hAnsi="Arial" w:cs="Arial"/>
          <w:sz w:val="28"/>
          <w:szCs w:val="28"/>
          <w:lang w:eastAsia="es-ES_tradnl"/>
        </w:rPr>
        <w:t xml:space="preserve">s </w:t>
      </w:r>
      <w:r w:rsidRPr="006E41F4">
        <w:rPr>
          <w:rFonts w:ascii="Arial" w:eastAsia="Arial" w:hAnsi="Arial" w:cs="Arial"/>
          <w:sz w:val="28"/>
          <w:szCs w:val="28"/>
          <w:lang w:eastAsia="es-ES_tradnl"/>
        </w:rPr>
        <w:t>tienen 3 días laborables para darla, con lo que la Unidad de Inclusión tendrá la información necesaria para decidir si se pueden autorizar o no</w:t>
      </w:r>
      <w:r w:rsidR="00694473" w:rsidRPr="006E41F4">
        <w:rPr>
          <w:rFonts w:ascii="Arial" w:eastAsia="Arial" w:hAnsi="Arial" w:cs="Arial"/>
          <w:sz w:val="28"/>
          <w:szCs w:val="28"/>
          <w:lang w:eastAsia="es-ES_tradnl"/>
        </w:rPr>
        <w:t xml:space="preserve"> estos </w:t>
      </w:r>
      <w:proofErr w:type="gramStart"/>
      <w:r w:rsidR="00694473" w:rsidRPr="006E41F4">
        <w:rPr>
          <w:rFonts w:ascii="Arial" w:eastAsia="Arial" w:hAnsi="Arial" w:cs="Arial"/>
          <w:sz w:val="28"/>
          <w:szCs w:val="28"/>
          <w:lang w:eastAsia="es-ES_tradnl"/>
        </w:rPr>
        <w:t>ajustes.</w:t>
      </w:r>
      <w:r w:rsidRPr="006E41F4">
        <w:rPr>
          <w:rFonts w:ascii="Arial" w:eastAsia="Arial" w:hAnsi="Arial" w:cs="Arial"/>
          <w:sz w:val="28"/>
          <w:szCs w:val="28"/>
          <w:lang w:eastAsia="es-ES_tradnl"/>
        </w:rPr>
        <w:t>.</w:t>
      </w:r>
      <w:proofErr w:type="gramEnd"/>
      <w:r w:rsidRPr="006E41F4">
        <w:rPr>
          <w:rFonts w:ascii="Arial" w:eastAsia="Arial" w:hAnsi="Arial" w:cs="Arial"/>
          <w:sz w:val="28"/>
          <w:szCs w:val="28"/>
          <w:lang w:eastAsia="es-ES_tradnl"/>
        </w:rPr>
        <w:t xml:space="preserve">  </w:t>
      </w:r>
    </w:p>
    <w:p w14:paraId="775EAA16" w14:textId="77777777" w:rsidR="00264306" w:rsidRPr="006E41F4" w:rsidRDefault="00264306" w:rsidP="006A25DB">
      <w:pPr>
        <w:numPr>
          <w:ilvl w:val="0"/>
          <w:numId w:val="16"/>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En caso de que la Unidad apruebe los ajustes razonables o ayudas técnicas y se requiera de una contratación externa, se deberá realizar el procedimiento previsto para ello en el Capítulo Noveno del presente Acuerdo. </w:t>
      </w:r>
    </w:p>
    <w:p w14:paraId="05AFF3C0" w14:textId="77777777" w:rsidR="00264306" w:rsidRPr="006E41F4" w:rsidRDefault="00264306" w:rsidP="006A25DB">
      <w:pPr>
        <w:numPr>
          <w:ilvl w:val="0"/>
          <w:numId w:val="16"/>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Procurar que los comunicados, información o publicaciones que hagan, sean accesibles.</w:t>
      </w:r>
    </w:p>
    <w:p w14:paraId="4A26B3A3" w14:textId="77777777" w:rsidR="00264306" w:rsidRPr="006E41F4" w:rsidRDefault="00264306" w:rsidP="006A25DB">
      <w:pPr>
        <w:numPr>
          <w:ilvl w:val="0"/>
          <w:numId w:val="16"/>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Tramitar las contrataciones externas que estimen pertinentes para implementar acciones en materia de accesibilidad, pero si son acciones de mayor </w:t>
      </w:r>
      <w:r w:rsidR="008B1A6D" w:rsidRPr="006E41F4">
        <w:rPr>
          <w:rFonts w:ascii="Arial" w:eastAsia="Arial" w:hAnsi="Arial" w:cs="Arial"/>
          <w:sz w:val="28"/>
          <w:szCs w:val="28"/>
          <w:lang w:eastAsia="es-ES_tradnl"/>
        </w:rPr>
        <w:t>importancia</w:t>
      </w:r>
      <w:r w:rsidRPr="006E41F4">
        <w:rPr>
          <w:rFonts w:ascii="Arial" w:eastAsia="Arial" w:hAnsi="Arial" w:cs="Arial"/>
          <w:sz w:val="28"/>
          <w:szCs w:val="28"/>
          <w:lang w:eastAsia="es-ES_tradnl"/>
        </w:rPr>
        <w:t>, tienen que presentar sus solicitudes al Comité de Accesibilidad e Inclusión.</w:t>
      </w:r>
    </w:p>
    <w:p w14:paraId="49C65878" w14:textId="77777777" w:rsidR="00264306" w:rsidRPr="006E41F4" w:rsidRDefault="00264306" w:rsidP="006A25DB">
      <w:pPr>
        <w:numPr>
          <w:ilvl w:val="0"/>
          <w:numId w:val="17"/>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Entregar un reporte que diga cuáles fueron las acciones que hicieron para lograr la accesibilidad e inclusión laboral de personas con discapacidad. Este reporte se entrega una vez al año, en el mes de noviembre.</w:t>
      </w:r>
    </w:p>
    <w:p w14:paraId="593CCEC8" w14:textId="77777777" w:rsidR="00264306" w:rsidRPr="006E41F4" w:rsidRDefault="00264306" w:rsidP="006A25DB">
      <w:pPr>
        <w:numPr>
          <w:ilvl w:val="0"/>
          <w:numId w:val="17"/>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Participar en las capacitaciones que imparta la Unidad de Inclusión. </w:t>
      </w:r>
    </w:p>
    <w:p w14:paraId="0CD5AAAC" w14:textId="77777777" w:rsidR="002126E2" w:rsidRPr="006E41F4" w:rsidRDefault="002126E2" w:rsidP="006A25DB">
      <w:pPr>
        <w:spacing w:after="0" w:line="360" w:lineRule="auto"/>
        <w:rPr>
          <w:rFonts w:ascii="Arial" w:eastAsia="Arial" w:hAnsi="Arial" w:cs="Arial"/>
          <w:sz w:val="28"/>
          <w:szCs w:val="28"/>
          <w:lang w:eastAsia="es-ES_tradnl"/>
        </w:rPr>
      </w:pPr>
    </w:p>
    <w:p w14:paraId="7C013E0E" w14:textId="77777777" w:rsidR="00264306" w:rsidRPr="006E41F4" w:rsidRDefault="00264306" w:rsidP="006A25DB">
      <w:pPr>
        <w:spacing w:after="0" w:line="360" w:lineRule="auto"/>
        <w:rPr>
          <w:rFonts w:ascii="Arial" w:eastAsia="Arial" w:hAnsi="Arial" w:cs="Arial"/>
          <w:b/>
          <w:sz w:val="28"/>
          <w:szCs w:val="28"/>
          <w:lang w:eastAsia="es-ES_tradnl"/>
        </w:rPr>
      </w:pPr>
      <w:r w:rsidRPr="006E41F4">
        <w:rPr>
          <w:rFonts w:ascii="Arial" w:eastAsia="Arial" w:hAnsi="Arial" w:cs="Arial"/>
          <w:b/>
          <w:sz w:val="28"/>
          <w:szCs w:val="28"/>
          <w:lang w:eastAsia="es-ES_tradnl"/>
        </w:rPr>
        <w:t>ARTÍCULO 13. ATENCIÓN CIUDADANA</w:t>
      </w:r>
    </w:p>
    <w:p w14:paraId="56B69A6B" w14:textId="2B3056D9" w:rsidR="00264306" w:rsidRPr="006E41F4" w:rsidRDefault="00264306" w:rsidP="006A25DB">
      <w:pPr>
        <w:numPr>
          <w:ilvl w:val="0"/>
          <w:numId w:val="18"/>
        </w:numPr>
        <w:spacing w:after="0" w:line="360" w:lineRule="auto"/>
        <w:rPr>
          <w:rFonts w:ascii="Arial" w:hAnsi="Arial" w:cs="Arial"/>
          <w:color w:val="000000"/>
          <w:sz w:val="28"/>
          <w:szCs w:val="28"/>
          <w:lang w:eastAsia="es-ES_tradnl"/>
        </w:rPr>
      </w:pPr>
      <w:r w:rsidRPr="006E41F4">
        <w:rPr>
          <w:rFonts w:ascii="Arial" w:hAnsi="Arial" w:cs="Arial"/>
          <w:color w:val="000000"/>
          <w:sz w:val="28"/>
          <w:szCs w:val="28"/>
          <w:lang w:eastAsia="es-ES_tradnl"/>
        </w:rPr>
        <w:t>El área de atención ciudadana y todas las que tengan servicios con el público en general, darán orientación y trato adecuado a las personas con discapacidad que vayan a las instalaciones de la Suprema Corte</w:t>
      </w:r>
      <w:r w:rsidR="0069469B" w:rsidRPr="006E41F4">
        <w:rPr>
          <w:rFonts w:ascii="Arial" w:hAnsi="Arial" w:cs="Arial"/>
          <w:color w:val="000000"/>
          <w:sz w:val="28"/>
          <w:szCs w:val="28"/>
          <w:lang w:eastAsia="es-ES_tradnl"/>
        </w:rPr>
        <w:t xml:space="preserve"> o pidan su atención</w:t>
      </w:r>
      <w:r w:rsidRPr="006E41F4">
        <w:rPr>
          <w:rFonts w:ascii="Arial" w:hAnsi="Arial" w:cs="Arial"/>
          <w:color w:val="000000"/>
          <w:sz w:val="28"/>
          <w:szCs w:val="28"/>
          <w:lang w:eastAsia="es-ES_tradnl"/>
        </w:rPr>
        <w:t>.</w:t>
      </w:r>
      <w:r w:rsidR="0069469B" w:rsidRPr="006E41F4">
        <w:rPr>
          <w:rFonts w:ascii="Arial" w:hAnsi="Arial" w:cs="Arial"/>
          <w:color w:val="000000"/>
          <w:sz w:val="28"/>
          <w:szCs w:val="28"/>
          <w:lang w:eastAsia="es-ES_tradnl"/>
        </w:rPr>
        <w:t xml:space="preserve"> Esas áreas tienen que considerar, en la medida de lo posible y poco a poco, los criterios de accesibilidad al informar y comunicarse.</w:t>
      </w:r>
      <w:r w:rsidRPr="006E41F4">
        <w:rPr>
          <w:rFonts w:ascii="Arial" w:hAnsi="Arial" w:cs="Arial"/>
          <w:sz w:val="28"/>
          <w:szCs w:val="28"/>
          <w:lang w:eastAsia="es-ES_tradnl"/>
        </w:rPr>
        <w:t xml:space="preserve"> </w:t>
      </w:r>
    </w:p>
    <w:p w14:paraId="364ED41D" w14:textId="5A06DF50" w:rsidR="00264306" w:rsidRPr="006E41F4" w:rsidRDefault="0069469B" w:rsidP="006A25DB">
      <w:pPr>
        <w:numPr>
          <w:ilvl w:val="0"/>
          <w:numId w:val="18"/>
        </w:numPr>
        <w:spacing w:after="0" w:line="360" w:lineRule="auto"/>
        <w:rPr>
          <w:rFonts w:ascii="Arial" w:hAnsi="Arial" w:cs="Arial"/>
          <w:color w:val="000000"/>
          <w:sz w:val="28"/>
          <w:szCs w:val="28"/>
          <w:lang w:eastAsia="es-ES_tradnl"/>
        </w:rPr>
      </w:pPr>
      <w:r w:rsidRPr="006E41F4">
        <w:rPr>
          <w:rFonts w:ascii="Arial" w:hAnsi="Arial" w:cs="Arial"/>
          <w:color w:val="000000"/>
          <w:sz w:val="28"/>
          <w:szCs w:val="28"/>
          <w:lang w:eastAsia="es-ES_tradnl"/>
        </w:rPr>
        <w:lastRenderedPageBreak/>
        <w:t>Si las áreas lo solicitan, l</w:t>
      </w:r>
      <w:r w:rsidR="00264306" w:rsidRPr="006E41F4">
        <w:rPr>
          <w:rFonts w:ascii="Arial" w:hAnsi="Arial" w:cs="Arial"/>
          <w:color w:val="000000"/>
          <w:sz w:val="28"/>
          <w:szCs w:val="28"/>
          <w:lang w:eastAsia="es-ES_tradnl"/>
        </w:rPr>
        <w:t xml:space="preserve">a Unidad de Inclusión </w:t>
      </w:r>
      <w:r w:rsidRPr="006E41F4">
        <w:rPr>
          <w:rFonts w:ascii="Arial" w:hAnsi="Arial" w:cs="Arial"/>
          <w:color w:val="000000"/>
          <w:sz w:val="28"/>
          <w:szCs w:val="28"/>
          <w:lang w:eastAsia="es-ES_tradnl"/>
        </w:rPr>
        <w:t xml:space="preserve">las </w:t>
      </w:r>
      <w:r w:rsidR="00264306" w:rsidRPr="006E41F4">
        <w:rPr>
          <w:rFonts w:ascii="Arial" w:hAnsi="Arial" w:cs="Arial"/>
          <w:color w:val="000000"/>
          <w:sz w:val="28"/>
          <w:szCs w:val="28"/>
          <w:lang w:eastAsia="es-ES_tradnl"/>
        </w:rPr>
        <w:t xml:space="preserve">apoyará </w:t>
      </w:r>
      <w:r w:rsidRPr="006E41F4">
        <w:rPr>
          <w:rFonts w:ascii="Arial" w:hAnsi="Arial" w:cs="Arial"/>
          <w:color w:val="000000"/>
          <w:sz w:val="28"/>
          <w:szCs w:val="28"/>
          <w:lang w:eastAsia="es-ES_tradnl"/>
        </w:rPr>
        <w:t xml:space="preserve">para que </w:t>
      </w:r>
      <w:r w:rsidR="00F11868" w:rsidRPr="006E41F4">
        <w:rPr>
          <w:rFonts w:ascii="Arial" w:hAnsi="Arial" w:cs="Arial"/>
          <w:color w:val="000000"/>
          <w:sz w:val="28"/>
          <w:szCs w:val="28"/>
          <w:lang w:eastAsia="es-ES_tradnl"/>
        </w:rPr>
        <w:t>cumplan con esa orientación y trato y adecuado a las personas con discapacidad.</w:t>
      </w:r>
    </w:p>
    <w:p w14:paraId="092C1CD4" w14:textId="32A05CF5" w:rsidR="00FD6D06" w:rsidRPr="006E41F4" w:rsidRDefault="00FD6D06" w:rsidP="006A25DB">
      <w:pPr>
        <w:spacing w:after="0" w:line="360" w:lineRule="auto"/>
        <w:rPr>
          <w:rFonts w:ascii="Arial" w:eastAsia="Arial" w:hAnsi="Arial" w:cs="Arial"/>
          <w:b/>
          <w:sz w:val="28"/>
          <w:szCs w:val="28"/>
          <w:lang w:eastAsia="es-ES_tradnl"/>
        </w:rPr>
      </w:pPr>
    </w:p>
    <w:p w14:paraId="7C5A9EA5" w14:textId="77777777" w:rsidR="00264306" w:rsidRPr="006E41F4" w:rsidRDefault="00264306" w:rsidP="006A25DB">
      <w:pPr>
        <w:spacing w:after="0" w:line="360" w:lineRule="auto"/>
        <w:rPr>
          <w:rFonts w:ascii="Arial" w:eastAsia="Arial" w:hAnsi="Arial" w:cs="Arial"/>
          <w:b/>
          <w:sz w:val="28"/>
          <w:szCs w:val="28"/>
          <w:lang w:eastAsia="es-ES_tradnl"/>
        </w:rPr>
      </w:pPr>
      <w:r w:rsidRPr="006E41F4">
        <w:rPr>
          <w:rFonts w:ascii="Arial" w:eastAsia="Arial" w:hAnsi="Arial" w:cs="Arial"/>
          <w:b/>
          <w:sz w:val="28"/>
          <w:szCs w:val="28"/>
          <w:lang w:eastAsia="es-ES_tradnl"/>
        </w:rPr>
        <w:t>ARTÍCULO 14. PROTECCIÓN CIVIL</w:t>
      </w:r>
    </w:p>
    <w:p w14:paraId="3B851189" w14:textId="50D0B2DD" w:rsidR="00264306" w:rsidRPr="006E41F4" w:rsidRDefault="00264306" w:rsidP="006A25DB">
      <w:pPr>
        <w:numPr>
          <w:ilvl w:val="0"/>
          <w:numId w:val="19"/>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En los edificios de la Suprema Corte habrá acciones y planes para </w:t>
      </w:r>
      <w:r w:rsidR="00F11868" w:rsidRPr="006E41F4">
        <w:rPr>
          <w:rFonts w:ascii="Arial" w:eastAsia="Arial" w:hAnsi="Arial" w:cs="Arial"/>
          <w:sz w:val="28"/>
          <w:szCs w:val="28"/>
          <w:lang w:eastAsia="es-ES_tradnl"/>
        </w:rPr>
        <w:t xml:space="preserve">que siempre se cuide </w:t>
      </w:r>
      <w:r w:rsidRPr="006E41F4">
        <w:rPr>
          <w:rFonts w:ascii="Arial" w:eastAsia="Arial" w:hAnsi="Arial" w:cs="Arial"/>
          <w:sz w:val="28"/>
          <w:szCs w:val="28"/>
          <w:lang w:eastAsia="es-ES_tradnl"/>
        </w:rPr>
        <w:t xml:space="preserve">la seguridad e integridad física de las personas con discapacidad, </w:t>
      </w:r>
      <w:r w:rsidR="00F11868" w:rsidRPr="006E41F4">
        <w:rPr>
          <w:rFonts w:ascii="Arial" w:eastAsia="Arial" w:hAnsi="Arial" w:cs="Arial"/>
          <w:sz w:val="28"/>
          <w:szCs w:val="28"/>
          <w:lang w:eastAsia="es-ES_tradnl"/>
        </w:rPr>
        <w:t xml:space="preserve">procurando </w:t>
      </w:r>
      <w:r w:rsidR="00AD3231" w:rsidRPr="006E41F4">
        <w:rPr>
          <w:rFonts w:ascii="Arial" w:eastAsia="Arial" w:hAnsi="Arial" w:cs="Arial"/>
          <w:sz w:val="28"/>
          <w:szCs w:val="28"/>
          <w:lang w:eastAsia="es-ES_tradnl"/>
        </w:rPr>
        <w:t>aún</w:t>
      </w:r>
      <w:r w:rsidR="00F11868" w:rsidRPr="006E41F4">
        <w:rPr>
          <w:rFonts w:ascii="Arial" w:eastAsia="Arial" w:hAnsi="Arial" w:cs="Arial"/>
          <w:sz w:val="28"/>
          <w:szCs w:val="28"/>
          <w:lang w:eastAsia="es-ES_tradnl"/>
        </w:rPr>
        <w:t xml:space="preserve"> más cuidado</w:t>
      </w:r>
      <w:r w:rsidRPr="006E41F4">
        <w:rPr>
          <w:rFonts w:ascii="Arial" w:eastAsia="Arial" w:hAnsi="Arial" w:cs="Arial"/>
          <w:sz w:val="28"/>
          <w:szCs w:val="28"/>
          <w:lang w:eastAsia="es-ES_tradnl"/>
        </w:rPr>
        <w:t xml:space="preserve"> cuando haya situaciones de emergencia o desastres</w:t>
      </w:r>
      <w:r w:rsidR="00D963B2" w:rsidRPr="006E41F4">
        <w:rPr>
          <w:rFonts w:ascii="Arial" w:eastAsia="Arial" w:hAnsi="Arial" w:cs="Arial"/>
          <w:sz w:val="28"/>
          <w:szCs w:val="28"/>
          <w:lang w:eastAsia="es-ES_tradnl"/>
        </w:rPr>
        <w:t xml:space="preserve"> (</w:t>
      </w:r>
      <w:r w:rsidRPr="006E41F4">
        <w:rPr>
          <w:rFonts w:ascii="Arial" w:eastAsia="Arial" w:hAnsi="Arial" w:cs="Arial"/>
          <w:sz w:val="28"/>
          <w:szCs w:val="28"/>
          <w:lang w:eastAsia="es-ES_tradnl"/>
        </w:rPr>
        <w:t>como puede ser un temblor o un incendio</w:t>
      </w:r>
      <w:r w:rsidR="00D963B2" w:rsidRPr="006E41F4">
        <w:rPr>
          <w:rFonts w:ascii="Arial" w:eastAsia="Arial" w:hAnsi="Arial" w:cs="Arial"/>
          <w:sz w:val="28"/>
          <w:szCs w:val="28"/>
          <w:lang w:eastAsia="es-ES_tradnl"/>
        </w:rPr>
        <w:t>)</w:t>
      </w:r>
      <w:r w:rsidRPr="006E41F4">
        <w:rPr>
          <w:rFonts w:ascii="Arial" w:eastAsia="Arial" w:hAnsi="Arial" w:cs="Arial"/>
          <w:sz w:val="28"/>
          <w:szCs w:val="28"/>
          <w:lang w:eastAsia="es-ES_tradnl"/>
        </w:rPr>
        <w:t>. Esto lo hará la Dirección General de Seguridad.</w:t>
      </w:r>
    </w:p>
    <w:p w14:paraId="6433861B" w14:textId="77777777" w:rsidR="00B231C1" w:rsidRDefault="00B231C1" w:rsidP="00B231C1">
      <w:pPr>
        <w:spacing w:after="0" w:line="360" w:lineRule="auto"/>
        <w:ind w:left="720" w:firstLine="80"/>
        <w:jc w:val="center"/>
        <w:rPr>
          <w:rFonts w:ascii="Arial" w:eastAsia="Arial" w:hAnsi="Arial" w:cs="Arial"/>
          <w:b/>
          <w:bCs/>
          <w:sz w:val="28"/>
          <w:szCs w:val="28"/>
          <w:lang w:eastAsia="es-ES_tradnl"/>
        </w:rPr>
      </w:pPr>
    </w:p>
    <w:p w14:paraId="7AFE7654" w14:textId="69B89B84" w:rsidR="007E65D7" w:rsidRPr="00B231C1" w:rsidRDefault="00B231C1" w:rsidP="00932C3B">
      <w:pPr>
        <w:spacing w:after="0" w:line="360" w:lineRule="auto"/>
        <w:ind w:firstLine="80"/>
        <w:jc w:val="center"/>
        <w:rPr>
          <w:rFonts w:ascii="Arial" w:eastAsia="Arial" w:hAnsi="Arial" w:cs="Arial"/>
          <w:b/>
          <w:bCs/>
          <w:sz w:val="28"/>
          <w:szCs w:val="28"/>
          <w:lang w:eastAsia="es-ES_tradnl"/>
        </w:rPr>
      </w:pPr>
      <w:r w:rsidRPr="00B231C1">
        <w:rPr>
          <w:rFonts w:ascii="Arial" w:eastAsia="Arial" w:hAnsi="Arial" w:cs="Arial"/>
          <w:b/>
          <w:bCs/>
          <w:sz w:val="28"/>
          <w:szCs w:val="28"/>
          <w:lang w:eastAsia="es-ES_tradnl"/>
        </w:rPr>
        <w:t>SEGUNDA PARTE</w:t>
      </w:r>
    </w:p>
    <w:p w14:paraId="0F0E7240" w14:textId="59633E7C" w:rsidR="00264306" w:rsidRPr="006E41F4" w:rsidRDefault="00264306" w:rsidP="00A11470">
      <w:pPr>
        <w:spacing w:after="0" w:line="360" w:lineRule="auto"/>
        <w:jc w:val="center"/>
        <w:outlineLvl w:val="0"/>
        <w:rPr>
          <w:rFonts w:ascii="Arial" w:eastAsia="Arial" w:hAnsi="Arial" w:cs="Arial"/>
          <w:b/>
          <w:color w:val="000000"/>
          <w:sz w:val="28"/>
          <w:szCs w:val="28"/>
          <w:lang w:val="es-MX" w:eastAsia="es-ES_tradnl"/>
        </w:rPr>
      </w:pPr>
      <w:bookmarkStart w:id="36" w:name="_heading=h.ytbxv4d3kr6r" w:colFirst="0" w:colLast="0"/>
      <w:bookmarkStart w:id="37" w:name="_heading=h.eue4y1pa43uu" w:colFirst="0" w:colLast="0"/>
      <w:bookmarkStart w:id="38" w:name="_Toc83754203"/>
      <w:bookmarkEnd w:id="36"/>
      <w:bookmarkEnd w:id="37"/>
      <w:r w:rsidRPr="006E41F4">
        <w:rPr>
          <w:rFonts w:ascii="Arial" w:eastAsia="Arial" w:hAnsi="Arial" w:cs="Arial"/>
          <w:b/>
          <w:color w:val="000000"/>
          <w:sz w:val="28"/>
          <w:szCs w:val="28"/>
          <w:lang w:val="es-MX" w:eastAsia="es-ES_tradnl"/>
        </w:rPr>
        <w:t>PARTE ESPECÍFICA</w:t>
      </w:r>
      <w:bookmarkEnd w:id="38"/>
    </w:p>
    <w:p w14:paraId="3841ACEF" w14:textId="07B0B726" w:rsidR="00264306" w:rsidRPr="006E41F4" w:rsidRDefault="00264306" w:rsidP="00A11470">
      <w:pPr>
        <w:spacing w:after="0" w:line="360" w:lineRule="auto"/>
        <w:jc w:val="center"/>
        <w:outlineLvl w:val="0"/>
        <w:rPr>
          <w:rFonts w:ascii="Arial" w:eastAsia="Arial" w:hAnsi="Arial" w:cs="Arial"/>
          <w:b/>
          <w:color w:val="000000"/>
          <w:sz w:val="28"/>
          <w:szCs w:val="28"/>
          <w:lang w:val="es-MX" w:eastAsia="es-ES_tradnl"/>
        </w:rPr>
      </w:pPr>
      <w:bookmarkStart w:id="39" w:name="_heading=h.afdfioydgs27" w:colFirst="0" w:colLast="0"/>
      <w:bookmarkStart w:id="40" w:name="_Toc83754204"/>
      <w:bookmarkEnd w:id="39"/>
      <w:r w:rsidRPr="006E41F4">
        <w:rPr>
          <w:rFonts w:ascii="Arial" w:eastAsia="Arial" w:hAnsi="Arial" w:cs="Arial"/>
          <w:b/>
          <w:color w:val="000000"/>
          <w:sz w:val="28"/>
          <w:szCs w:val="28"/>
          <w:lang w:val="es-MX" w:eastAsia="es-ES_tradnl"/>
        </w:rPr>
        <w:t>DESARROLLO DE LAS MEDIDAS GENERALES Y SU IMPLEMENTACIÓN</w:t>
      </w:r>
      <w:bookmarkStart w:id="41" w:name="_heading=h.wuudjrni88ms" w:colFirst="0" w:colLast="0"/>
      <w:bookmarkEnd w:id="40"/>
      <w:bookmarkEnd w:id="41"/>
    </w:p>
    <w:p w14:paraId="6D407AF2" w14:textId="77777777" w:rsidR="0023568E" w:rsidRDefault="0023568E" w:rsidP="00A11470">
      <w:pPr>
        <w:spacing w:after="0" w:line="360" w:lineRule="auto"/>
        <w:jc w:val="center"/>
        <w:outlineLvl w:val="0"/>
        <w:rPr>
          <w:rFonts w:ascii="Arial" w:eastAsia="Arial" w:hAnsi="Arial" w:cs="Arial"/>
          <w:b/>
          <w:color w:val="000000"/>
          <w:sz w:val="28"/>
          <w:szCs w:val="28"/>
          <w:lang w:val="es-MX" w:eastAsia="es-ES_tradnl"/>
        </w:rPr>
      </w:pPr>
      <w:bookmarkStart w:id="42" w:name="_heading=h.jeeirtsiec4o" w:colFirst="0" w:colLast="0"/>
      <w:bookmarkStart w:id="43" w:name="_Toc83754205"/>
      <w:bookmarkEnd w:id="42"/>
    </w:p>
    <w:p w14:paraId="4A9422B1" w14:textId="34DDFBC7" w:rsidR="00264306" w:rsidRPr="006E41F4" w:rsidRDefault="00264306" w:rsidP="00A11470">
      <w:pPr>
        <w:spacing w:after="0" w:line="360" w:lineRule="auto"/>
        <w:jc w:val="center"/>
        <w:outlineLvl w:val="0"/>
        <w:rPr>
          <w:rFonts w:ascii="Arial" w:eastAsia="Arial" w:hAnsi="Arial" w:cs="Arial"/>
          <w:b/>
          <w:color w:val="000000"/>
          <w:sz w:val="28"/>
          <w:szCs w:val="28"/>
          <w:lang w:val="es-MX" w:eastAsia="es-ES_tradnl"/>
        </w:rPr>
      </w:pPr>
      <w:r w:rsidRPr="006E41F4">
        <w:rPr>
          <w:rFonts w:ascii="Arial" w:eastAsia="Arial" w:hAnsi="Arial" w:cs="Arial"/>
          <w:b/>
          <w:color w:val="000000"/>
          <w:sz w:val="28"/>
          <w:szCs w:val="28"/>
          <w:lang w:val="es-MX" w:eastAsia="es-ES_tradnl"/>
        </w:rPr>
        <w:t>CAPÍTULO OCTAVO</w:t>
      </w:r>
      <w:bookmarkEnd w:id="43"/>
    </w:p>
    <w:p w14:paraId="3003C049" w14:textId="34E2FCA8" w:rsidR="00264306" w:rsidRPr="006E41F4" w:rsidRDefault="00264306" w:rsidP="00A11470">
      <w:pPr>
        <w:spacing w:after="0" w:line="360" w:lineRule="auto"/>
        <w:jc w:val="center"/>
        <w:outlineLvl w:val="0"/>
        <w:rPr>
          <w:rFonts w:ascii="Arial" w:eastAsia="Arial" w:hAnsi="Arial" w:cs="Arial"/>
          <w:b/>
          <w:color w:val="000000"/>
          <w:sz w:val="28"/>
          <w:szCs w:val="28"/>
          <w:lang w:val="es-MX" w:eastAsia="es-ES_tradnl"/>
        </w:rPr>
      </w:pPr>
      <w:bookmarkStart w:id="44" w:name="_Toc83754206"/>
      <w:r w:rsidRPr="006E41F4">
        <w:rPr>
          <w:rFonts w:ascii="Arial" w:eastAsia="Arial" w:hAnsi="Arial" w:cs="Arial"/>
          <w:b/>
          <w:color w:val="000000"/>
          <w:sz w:val="28"/>
          <w:szCs w:val="28"/>
          <w:lang w:val="es-MX" w:eastAsia="es-ES_tradnl"/>
        </w:rPr>
        <w:t>SISTEMA DE REGISTRO ADMINISTRATIVO DE PERSONAL</w:t>
      </w:r>
      <w:bookmarkEnd w:id="44"/>
    </w:p>
    <w:p w14:paraId="1AF47E26" w14:textId="77777777" w:rsidR="00264306" w:rsidRPr="006E41F4" w:rsidRDefault="00264306" w:rsidP="006A25DB">
      <w:pPr>
        <w:spacing w:after="0" w:line="360" w:lineRule="auto"/>
        <w:rPr>
          <w:rFonts w:ascii="Arial" w:hAnsi="Arial" w:cs="Arial"/>
          <w:sz w:val="28"/>
          <w:szCs w:val="28"/>
          <w:lang w:eastAsia="es-ES_tradnl"/>
        </w:rPr>
      </w:pPr>
      <w:r w:rsidRPr="006E41F4">
        <w:rPr>
          <w:rFonts w:ascii="Arial" w:hAnsi="Arial" w:cs="Arial"/>
          <w:sz w:val="28"/>
          <w:szCs w:val="28"/>
          <w:lang w:eastAsia="es-ES_tradnl"/>
        </w:rPr>
        <w:t xml:space="preserve"> </w:t>
      </w:r>
    </w:p>
    <w:p w14:paraId="3098322D" w14:textId="77777777" w:rsidR="00264306" w:rsidRPr="006E41F4" w:rsidRDefault="00264306" w:rsidP="006A25DB">
      <w:pPr>
        <w:spacing w:after="0" w:line="360" w:lineRule="auto"/>
        <w:rPr>
          <w:rFonts w:ascii="Arial" w:eastAsia="Arial" w:hAnsi="Arial" w:cs="Arial"/>
          <w:b/>
          <w:sz w:val="28"/>
          <w:szCs w:val="28"/>
          <w:lang w:eastAsia="es-ES_tradnl"/>
        </w:rPr>
      </w:pPr>
      <w:r w:rsidRPr="006E41F4">
        <w:rPr>
          <w:rFonts w:ascii="Arial" w:eastAsia="Arial" w:hAnsi="Arial" w:cs="Arial"/>
          <w:b/>
          <w:sz w:val="28"/>
          <w:szCs w:val="28"/>
          <w:lang w:eastAsia="es-ES_tradnl"/>
        </w:rPr>
        <w:t>ARTÍCULO 15. SISTEMA DE REGISTRO ADMINISTRATIVO DE PERSONAL (SIRAP)</w:t>
      </w:r>
    </w:p>
    <w:p w14:paraId="59C9AEEE" w14:textId="77777777" w:rsidR="00264306" w:rsidRPr="006E41F4" w:rsidRDefault="00264306" w:rsidP="006A25DB">
      <w:pPr>
        <w:numPr>
          <w:ilvl w:val="0"/>
          <w:numId w:val="19"/>
        </w:numPr>
        <w:spacing w:after="0" w:line="360" w:lineRule="auto"/>
        <w:rPr>
          <w:rFonts w:ascii="Arial" w:hAnsi="Arial" w:cs="Arial"/>
          <w:color w:val="000000"/>
          <w:sz w:val="28"/>
          <w:szCs w:val="28"/>
          <w:lang w:eastAsia="es-ES_tradnl"/>
        </w:rPr>
      </w:pPr>
      <w:r w:rsidRPr="006E41F4">
        <w:rPr>
          <w:rFonts w:ascii="Arial" w:hAnsi="Arial" w:cs="Arial"/>
          <w:color w:val="000000"/>
          <w:sz w:val="28"/>
          <w:szCs w:val="28"/>
          <w:lang w:eastAsia="es-ES_tradnl"/>
        </w:rPr>
        <w:t>La Suprema Corte tendrá un Sistema de Registro Administrativo de Personal, llamado SIRAP.</w:t>
      </w:r>
    </w:p>
    <w:p w14:paraId="2948BE59" w14:textId="71B20E3C" w:rsidR="00264306" w:rsidRPr="006E41F4" w:rsidRDefault="00264306" w:rsidP="006A25DB">
      <w:pPr>
        <w:numPr>
          <w:ilvl w:val="0"/>
          <w:numId w:val="19"/>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Las áreas encargadas del </w:t>
      </w:r>
      <w:r w:rsidR="00F11868" w:rsidRPr="006E41F4">
        <w:rPr>
          <w:rFonts w:ascii="Arial" w:eastAsia="Arial" w:hAnsi="Arial" w:cs="Arial"/>
          <w:sz w:val="28"/>
          <w:szCs w:val="28"/>
          <w:lang w:eastAsia="es-ES_tradnl"/>
        </w:rPr>
        <w:t xml:space="preserve">Sistema </w:t>
      </w:r>
      <w:r w:rsidRPr="006E41F4">
        <w:rPr>
          <w:rFonts w:ascii="Arial" w:eastAsia="Arial" w:hAnsi="Arial" w:cs="Arial"/>
          <w:sz w:val="28"/>
          <w:szCs w:val="28"/>
          <w:lang w:eastAsia="es-ES_tradnl"/>
        </w:rPr>
        <w:t>serán la Dirección General de Recursos Humanos y la Dirección General de Derechos Humanos</w:t>
      </w:r>
      <w:r w:rsidR="00FB3151" w:rsidRPr="006E41F4">
        <w:rPr>
          <w:rFonts w:ascii="Arial" w:eastAsia="Arial" w:hAnsi="Arial" w:cs="Arial"/>
          <w:sz w:val="28"/>
          <w:szCs w:val="28"/>
          <w:lang w:eastAsia="es-ES_tradnl"/>
        </w:rPr>
        <w:t>, a través de la Unidad de Inclusión</w:t>
      </w:r>
      <w:r w:rsidRPr="006E41F4">
        <w:rPr>
          <w:rFonts w:ascii="Arial" w:eastAsia="Arial" w:hAnsi="Arial" w:cs="Arial"/>
          <w:sz w:val="28"/>
          <w:szCs w:val="28"/>
          <w:lang w:eastAsia="es-ES_tradnl"/>
        </w:rPr>
        <w:t>.</w:t>
      </w:r>
    </w:p>
    <w:p w14:paraId="66BB26A9" w14:textId="77777777" w:rsidR="00264306" w:rsidRPr="006E41F4" w:rsidRDefault="00264306" w:rsidP="006A25DB">
      <w:pPr>
        <w:numPr>
          <w:ilvl w:val="0"/>
          <w:numId w:val="19"/>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El Sistema tendrá la información de cuántas </w:t>
      </w:r>
      <w:r w:rsidR="00D963B2" w:rsidRPr="006E41F4">
        <w:rPr>
          <w:rFonts w:ascii="Arial" w:eastAsia="Arial" w:hAnsi="Arial" w:cs="Arial"/>
          <w:sz w:val="28"/>
          <w:szCs w:val="28"/>
          <w:lang w:eastAsia="es-ES_tradnl"/>
        </w:rPr>
        <w:t xml:space="preserve">son </w:t>
      </w:r>
      <w:r w:rsidRPr="006E41F4">
        <w:rPr>
          <w:rFonts w:ascii="Arial" w:eastAsia="Arial" w:hAnsi="Arial" w:cs="Arial"/>
          <w:sz w:val="28"/>
          <w:szCs w:val="28"/>
          <w:lang w:eastAsia="es-ES_tradnl"/>
        </w:rPr>
        <w:t xml:space="preserve">y en qué áreas trabajan las personas con discapacidad o con dificultades para realizar </w:t>
      </w:r>
      <w:r w:rsidRPr="006E41F4">
        <w:rPr>
          <w:rFonts w:ascii="Arial" w:eastAsia="Arial" w:hAnsi="Arial" w:cs="Arial"/>
          <w:sz w:val="28"/>
          <w:szCs w:val="28"/>
          <w:lang w:eastAsia="es-ES_tradnl"/>
        </w:rPr>
        <w:lastRenderedPageBreak/>
        <w:t>sus actividades laborales en la Suprema Corte. También ayudará a conocer qué ayudas técnicas y ajustes razonables necesitan.</w:t>
      </w:r>
    </w:p>
    <w:p w14:paraId="34C7026D" w14:textId="44631B9B" w:rsidR="00264306" w:rsidRPr="006E41F4" w:rsidRDefault="00F11868" w:rsidP="006A25DB">
      <w:pPr>
        <w:numPr>
          <w:ilvl w:val="0"/>
          <w:numId w:val="19"/>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L</w:t>
      </w:r>
      <w:r w:rsidR="00264306" w:rsidRPr="006E41F4">
        <w:rPr>
          <w:rFonts w:ascii="Arial" w:eastAsia="Arial" w:hAnsi="Arial" w:cs="Arial"/>
          <w:sz w:val="28"/>
          <w:szCs w:val="28"/>
          <w:lang w:eastAsia="es-ES_tradnl"/>
        </w:rPr>
        <w:t>a información del Sistema</w:t>
      </w:r>
      <w:r w:rsidRPr="006E41F4">
        <w:rPr>
          <w:rFonts w:ascii="Arial" w:eastAsia="Arial" w:hAnsi="Arial" w:cs="Arial"/>
          <w:sz w:val="28"/>
          <w:szCs w:val="28"/>
          <w:lang w:eastAsia="es-ES_tradnl"/>
        </w:rPr>
        <w:t xml:space="preserve"> va a permitir que</w:t>
      </w:r>
      <w:r w:rsidR="00FB3151" w:rsidRPr="006E41F4">
        <w:rPr>
          <w:rFonts w:ascii="Arial" w:eastAsia="Arial" w:hAnsi="Arial" w:cs="Arial"/>
          <w:sz w:val="28"/>
          <w:szCs w:val="28"/>
          <w:lang w:eastAsia="es-ES_tradnl"/>
        </w:rPr>
        <w:t xml:space="preserve"> la Dirección General de Recursos Humanos y la Unidad de Inclusión supervisen que se </w:t>
      </w:r>
      <w:r w:rsidR="00C855DD" w:rsidRPr="006E41F4">
        <w:rPr>
          <w:rFonts w:ascii="Arial" w:eastAsia="Arial" w:hAnsi="Arial" w:cs="Arial"/>
          <w:sz w:val="28"/>
          <w:szCs w:val="28"/>
          <w:lang w:eastAsia="es-ES_tradnl"/>
        </w:rPr>
        <w:t>manten</w:t>
      </w:r>
      <w:r w:rsidRPr="006E41F4">
        <w:rPr>
          <w:rFonts w:ascii="Arial" w:eastAsia="Arial" w:hAnsi="Arial" w:cs="Arial"/>
          <w:sz w:val="28"/>
          <w:szCs w:val="28"/>
          <w:lang w:eastAsia="es-ES_tradnl"/>
        </w:rPr>
        <w:t>ga</w:t>
      </w:r>
      <w:r w:rsidR="00264306" w:rsidRPr="006E41F4">
        <w:rPr>
          <w:rFonts w:ascii="Arial" w:eastAsia="Arial" w:hAnsi="Arial" w:cs="Arial"/>
          <w:sz w:val="28"/>
          <w:szCs w:val="28"/>
          <w:lang w:eastAsia="es-ES_tradnl"/>
        </w:rPr>
        <w:t xml:space="preserve"> el porcentaje meta de personas con discapacidad o con dificultades para el desarrollo de sus actividades laborales. </w:t>
      </w:r>
    </w:p>
    <w:p w14:paraId="51B4F20D" w14:textId="64E771FA" w:rsidR="00264306" w:rsidRPr="006E41F4" w:rsidRDefault="00264306" w:rsidP="006A25DB">
      <w:pPr>
        <w:numPr>
          <w:ilvl w:val="0"/>
          <w:numId w:val="19"/>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Con </w:t>
      </w:r>
      <w:r w:rsidR="00FB3151" w:rsidRPr="006E41F4">
        <w:rPr>
          <w:rFonts w:ascii="Arial" w:eastAsia="Arial" w:hAnsi="Arial" w:cs="Arial"/>
          <w:sz w:val="28"/>
          <w:szCs w:val="28"/>
          <w:lang w:eastAsia="es-ES_tradnl"/>
        </w:rPr>
        <w:t xml:space="preserve">la información del </w:t>
      </w:r>
      <w:r w:rsidRPr="006E41F4">
        <w:rPr>
          <w:rFonts w:ascii="Arial" w:eastAsia="Arial" w:hAnsi="Arial" w:cs="Arial"/>
          <w:sz w:val="28"/>
          <w:szCs w:val="28"/>
          <w:lang w:eastAsia="es-ES_tradnl"/>
        </w:rPr>
        <w:t>Sistema</w:t>
      </w:r>
      <w:r w:rsidR="00FB3151" w:rsidRPr="006E41F4">
        <w:rPr>
          <w:rFonts w:ascii="Arial" w:eastAsia="Arial" w:hAnsi="Arial" w:cs="Arial"/>
          <w:sz w:val="28"/>
          <w:szCs w:val="28"/>
          <w:lang w:eastAsia="es-ES_tradnl"/>
        </w:rPr>
        <w:t xml:space="preserve">, la Unidad de Inclusión </w:t>
      </w:r>
      <w:r w:rsidRPr="006E41F4">
        <w:rPr>
          <w:rFonts w:ascii="Arial" w:eastAsia="Arial" w:hAnsi="Arial" w:cs="Arial"/>
          <w:sz w:val="28"/>
          <w:szCs w:val="28"/>
          <w:lang w:eastAsia="es-ES_tradnl"/>
        </w:rPr>
        <w:t>podrá desarrollar estrategias generales a las áreas administrativas para fortalecer</w:t>
      </w:r>
      <w:r w:rsidR="00D963B2" w:rsidRPr="006E41F4">
        <w:rPr>
          <w:rFonts w:ascii="Arial" w:eastAsia="Arial" w:hAnsi="Arial" w:cs="Arial"/>
          <w:sz w:val="28"/>
          <w:szCs w:val="28"/>
          <w:lang w:eastAsia="es-ES_tradnl"/>
        </w:rPr>
        <w:t xml:space="preserve"> la inclusión laboral de manera </w:t>
      </w:r>
      <w:r w:rsidRPr="006E41F4">
        <w:rPr>
          <w:rFonts w:ascii="Arial" w:eastAsia="Arial" w:hAnsi="Arial" w:cs="Arial"/>
          <w:sz w:val="28"/>
          <w:szCs w:val="28"/>
          <w:lang w:eastAsia="es-ES_tradnl"/>
        </w:rPr>
        <w:t>progresiva y también será una herramienta para fines estadísticos y de registro.</w:t>
      </w:r>
    </w:p>
    <w:p w14:paraId="25B6D07D" w14:textId="77777777" w:rsidR="007C09FD" w:rsidRPr="006E41F4" w:rsidRDefault="007C09FD" w:rsidP="006A25DB">
      <w:pPr>
        <w:spacing w:after="0" w:line="360" w:lineRule="auto"/>
        <w:rPr>
          <w:rFonts w:ascii="Arial" w:eastAsia="Arial" w:hAnsi="Arial" w:cs="Arial"/>
          <w:b/>
          <w:sz w:val="28"/>
          <w:szCs w:val="28"/>
          <w:lang w:eastAsia="es-ES_tradnl"/>
        </w:rPr>
      </w:pPr>
    </w:p>
    <w:p w14:paraId="7169173C" w14:textId="77777777" w:rsidR="00264306" w:rsidRPr="006E41F4" w:rsidRDefault="00835A03" w:rsidP="006A25DB">
      <w:pPr>
        <w:spacing w:after="0" w:line="360" w:lineRule="auto"/>
        <w:rPr>
          <w:rFonts w:ascii="Arial" w:eastAsia="Arial" w:hAnsi="Arial" w:cs="Arial"/>
          <w:b/>
          <w:sz w:val="28"/>
          <w:szCs w:val="28"/>
          <w:lang w:eastAsia="es-ES_tradnl"/>
        </w:rPr>
      </w:pPr>
      <w:r w:rsidRPr="006E41F4">
        <w:rPr>
          <w:rFonts w:ascii="Arial" w:eastAsia="Arial" w:hAnsi="Arial" w:cs="Arial"/>
          <w:b/>
          <w:sz w:val="28"/>
          <w:szCs w:val="28"/>
          <w:lang w:eastAsia="es-ES_tradnl"/>
        </w:rPr>
        <w:t>ARTÍCULO 16. CUESTIONARIO.</w:t>
      </w:r>
    </w:p>
    <w:p w14:paraId="67AD521B" w14:textId="47DAEEA6" w:rsidR="00264306" w:rsidRPr="006E41F4" w:rsidRDefault="00264306" w:rsidP="006A25DB">
      <w:pPr>
        <w:numPr>
          <w:ilvl w:val="0"/>
          <w:numId w:val="20"/>
        </w:numPr>
        <w:spacing w:after="0" w:line="360" w:lineRule="auto"/>
        <w:rPr>
          <w:rFonts w:ascii="Arial" w:hAnsi="Arial" w:cs="Arial"/>
          <w:color w:val="000000"/>
          <w:sz w:val="28"/>
          <w:szCs w:val="28"/>
          <w:lang w:eastAsia="es-ES_tradnl"/>
        </w:rPr>
      </w:pPr>
      <w:r w:rsidRPr="006E41F4">
        <w:rPr>
          <w:rFonts w:ascii="Arial" w:hAnsi="Arial" w:cs="Arial"/>
          <w:color w:val="000000"/>
          <w:sz w:val="28"/>
          <w:szCs w:val="28"/>
          <w:lang w:eastAsia="es-ES_tradnl"/>
        </w:rPr>
        <w:t xml:space="preserve">El SIRAP tendrá un cuestionario que debe responder todo el personal que labore en la Suprema Corte, para saber si tienen alguna discapacidad o dificultad para el desarrollo de sus actividades laborales o si necesitan de algún ajuste razonable o ayuda técnica. </w:t>
      </w:r>
    </w:p>
    <w:p w14:paraId="7F33B2A4" w14:textId="77777777" w:rsidR="00264306" w:rsidRPr="006E41F4" w:rsidRDefault="00264306" w:rsidP="006A25DB">
      <w:pPr>
        <w:numPr>
          <w:ilvl w:val="0"/>
          <w:numId w:val="20"/>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Las personas de </w:t>
      </w:r>
      <w:r w:rsidRPr="006E41F4">
        <w:rPr>
          <w:rFonts w:ascii="Arial" w:hAnsi="Arial" w:cs="Arial"/>
          <w:color w:val="000000"/>
          <w:sz w:val="28"/>
          <w:szCs w:val="28"/>
          <w:lang w:eastAsia="es-ES_tradnl"/>
        </w:rPr>
        <w:t>nuevo ingreso</w:t>
      </w:r>
      <w:r w:rsidRPr="006E41F4">
        <w:rPr>
          <w:rFonts w:ascii="Arial" w:eastAsia="Arial" w:hAnsi="Arial" w:cs="Arial"/>
          <w:sz w:val="28"/>
          <w:szCs w:val="28"/>
          <w:lang w:eastAsia="es-ES_tradnl"/>
        </w:rPr>
        <w:t xml:space="preserve"> en la Suprema Corte también deberán llenar el cuestionario durante su primer mes de trabajo.</w:t>
      </w:r>
    </w:p>
    <w:p w14:paraId="7D593FCD" w14:textId="77777777" w:rsidR="00264306" w:rsidRPr="006E41F4" w:rsidRDefault="00264306" w:rsidP="006A25DB">
      <w:pPr>
        <w:numPr>
          <w:ilvl w:val="0"/>
          <w:numId w:val="20"/>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Las personas que trabajen en la Suprema Corte podrán actualizar la información del cuestionario cuando tengan algún cambio en su condición de vida, ante una situación de discapacidad o una dificultad que genere una barrera para realizar sus actividades laborales, así como la necesidad de solicitar una ayuda técnica o un ajuste razonable.  </w:t>
      </w:r>
    </w:p>
    <w:p w14:paraId="63F18FFC" w14:textId="77777777" w:rsidR="00264306" w:rsidRPr="006E41F4" w:rsidRDefault="00264306" w:rsidP="006A25DB">
      <w:pPr>
        <w:numPr>
          <w:ilvl w:val="0"/>
          <w:numId w:val="20"/>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El cuestionario estará abierto todo el tiempo para que el personal de la Suprema Corte actualice su información cuando lo requiera. </w:t>
      </w:r>
    </w:p>
    <w:p w14:paraId="452DA1C5" w14:textId="77777777" w:rsidR="00264306" w:rsidRPr="006E41F4" w:rsidRDefault="00264306" w:rsidP="006A25DB">
      <w:pPr>
        <w:numPr>
          <w:ilvl w:val="0"/>
          <w:numId w:val="20"/>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lastRenderedPageBreak/>
        <w:t>La Dirección General de Recursos Humanos y la Dirección General de Derechos Humanos colaborarán para hacer campañas anuales que permitan mantener actualizados los datos del Sistema.</w:t>
      </w:r>
    </w:p>
    <w:p w14:paraId="02A3D9A3" w14:textId="77777777" w:rsidR="007C09FD" w:rsidRPr="006E41F4" w:rsidRDefault="007C09FD" w:rsidP="006A25DB">
      <w:pPr>
        <w:spacing w:after="0" w:line="360" w:lineRule="auto"/>
        <w:ind w:left="720"/>
        <w:rPr>
          <w:rFonts w:ascii="Arial" w:eastAsia="Arial" w:hAnsi="Arial" w:cs="Arial"/>
          <w:sz w:val="28"/>
          <w:szCs w:val="28"/>
          <w:lang w:eastAsia="es-ES_tradnl"/>
        </w:rPr>
      </w:pPr>
    </w:p>
    <w:p w14:paraId="62E0F83D" w14:textId="77777777" w:rsidR="00264306" w:rsidRPr="006E41F4" w:rsidRDefault="00835A03" w:rsidP="006A25DB">
      <w:pPr>
        <w:spacing w:after="0" w:line="360" w:lineRule="auto"/>
        <w:rPr>
          <w:rFonts w:ascii="Arial" w:eastAsia="Arial" w:hAnsi="Arial" w:cs="Arial"/>
          <w:b/>
          <w:sz w:val="28"/>
          <w:szCs w:val="28"/>
          <w:lang w:eastAsia="es-ES_tradnl"/>
        </w:rPr>
      </w:pPr>
      <w:r w:rsidRPr="006E41F4">
        <w:rPr>
          <w:rFonts w:ascii="Arial" w:eastAsia="Arial" w:hAnsi="Arial" w:cs="Arial"/>
          <w:b/>
          <w:sz w:val="28"/>
          <w:szCs w:val="28"/>
          <w:lang w:eastAsia="es-ES_tradnl"/>
        </w:rPr>
        <w:t>ARTÍCULO 17. MEDIDAS DE PROTECCIÓN.</w:t>
      </w:r>
    </w:p>
    <w:p w14:paraId="6BA01493" w14:textId="77777777" w:rsidR="00264306" w:rsidRPr="006E41F4" w:rsidRDefault="00264306" w:rsidP="006A25DB">
      <w:pPr>
        <w:numPr>
          <w:ilvl w:val="0"/>
          <w:numId w:val="21"/>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 xml:space="preserve">La información que se encuentre en el SIRAP será utilizada de manera muy cuidadosa. Esto significa que </w:t>
      </w:r>
      <w:r w:rsidR="00C920B8" w:rsidRPr="006E41F4">
        <w:rPr>
          <w:rFonts w:ascii="Arial" w:eastAsia="Arial" w:hAnsi="Arial" w:cs="Arial"/>
          <w:sz w:val="28"/>
          <w:szCs w:val="28"/>
          <w:lang w:eastAsia="es-ES_tradnl"/>
        </w:rPr>
        <w:t xml:space="preserve">sus </w:t>
      </w:r>
      <w:r w:rsidRPr="006E41F4">
        <w:rPr>
          <w:rFonts w:ascii="Arial" w:eastAsia="Arial" w:hAnsi="Arial" w:cs="Arial"/>
          <w:sz w:val="28"/>
          <w:szCs w:val="28"/>
          <w:lang w:eastAsia="es-ES_tradnl"/>
        </w:rPr>
        <w:t xml:space="preserve">datos </w:t>
      </w:r>
      <w:r w:rsidR="00C920B8" w:rsidRPr="006E41F4">
        <w:rPr>
          <w:rFonts w:ascii="Arial" w:eastAsia="Arial" w:hAnsi="Arial" w:cs="Arial"/>
          <w:sz w:val="28"/>
          <w:szCs w:val="28"/>
          <w:lang w:eastAsia="es-ES_tradnl"/>
        </w:rPr>
        <w:t xml:space="preserve">personales </w:t>
      </w:r>
      <w:r w:rsidRPr="006E41F4">
        <w:rPr>
          <w:rFonts w:ascii="Arial" w:eastAsia="Arial" w:hAnsi="Arial" w:cs="Arial"/>
          <w:sz w:val="28"/>
          <w:szCs w:val="28"/>
          <w:lang w:eastAsia="es-ES_tradnl"/>
        </w:rPr>
        <w:t>se utilizará</w:t>
      </w:r>
      <w:r w:rsidR="00C920B8" w:rsidRPr="006E41F4">
        <w:rPr>
          <w:rFonts w:ascii="Arial" w:eastAsia="Arial" w:hAnsi="Arial" w:cs="Arial"/>
          <w:sz w:val="28"/>
          <w:szCs w:val="28"/>
          <w:lang w:eastAsia="es-ES_tradnl"/>
        </w:rPr>
        <w:t>n</w:t>
      </w:r>
      <w:r w:rsidRPr="006E41F4">
        <w:rPr>
          <w:rFonts w:ascii="Arial" w:eastAsia="Arial" w:hAnsi="Arial" w:cs="Arial"/>
          <w:sz w:val="28"/>
          <w:szCs w:val="28"/>
          <w:lang w:eastAsia="es-ES_tradnl"/>
        </w:rPr>
        <w:t xml:space="preserve"> </w:t>
      </w:r>
      <w:r w:rsidR="00911B38" w:rsidRPr="006E41F4">
        <w:rPr>
          <w:rFonts w:ascii="Arial" w:eastAsia="Arial" w:hAnsi="Arial" w:cs="Arial"/>
          <w:sz w:val="28"/>
          <w:szCs w:val="28"/>
          <w:lang w:eastAsia="es-ES_tradnl"/>
        </w:rPr>
        <w:t xml:space="preserve">solo </w:t>
      </w:r>
      <w:r w:rsidRPr="006E41F4">
        <w:rPr>
          <w:rFonts w:ascii="Arial" w:eastAsia="Arial" w:hAnsi="Arial" w:cs="Arial"/>
          <w:sz w:val="28"/>
          <w:szCs w:val="28"/>
          <w:lang w:eastAsia="es-ES_tradnl"/>
        </w:rPr>
        <w:t xml:space="preserve">para mejorar su inclusión laboral y la protección de sus derechos. </w:t>
      </w:r>
    </w:p>
    <w:p w14:paraId="77424921" w14:textId="77777777" w:rsidR="00264306" w:rsidRPr="006E41F4" w:rsidRDefault="00264306" w:rsidP="006A25DB">
      <w:pPr>
        <w:numPr>
          <w:ilvl w:val="0"/>
          <w:numId w:val="21"/>
        </w:numPr>
        <w:spacing w:after="0" w:line="360" w:lineRule="auto"/>
        <w:rPr>
          <w:rFonts w:ascii="Arial" w:eastAsia="Arial" w:hAnsi="Arial" w:cs="Arial"/>
          <w:sz w:val="28"/>
          <w:szCs w:val="28"/>
          <w:lang w:eastAsia="es-ES_tradnl"/>
        </w:rPr>
      </w:pPr>
      <w:r w:rsidRPr="006E41F4">
        <w:rPr>
          <w:rFonts w:ascii="Arial" w:eastAsia="Arial" w:hAnsi="Arial" w:cs="Arial"/>
          <w:sz w:val="28"/>
          <w:szCs w:val="28"/>
          <w:lang w:eastAsia="es-ES_tradnl"/>
        </w:rPr>
        <w:t>Esto será cumpliendo la Ley General de Protección de Datos Personales en Posesión de Sujetos Obligados, la Ley General de Transparencia y Acceso a la Información Pública, la Ley Federal de Transparencia y Acceso a la Información Pública, y otras leyes relacionadas con la protección de la información.</w:t>
      </w:r>
    </w:p>
    <w:p w14:paraId="44FC6F66" w14:textId="77777777" w:rsidR="00EC090C" w:rsidRPr="00116FB0" w:rsidRDefault="00EC090C" w:rsidP="006A25DB">
      <w:pPr>
        <w:spacing w:after="0" w:line="360" w:lineRule="auto"/>
        <w:ind w:left="360"/>
        <w:rPr>
          <w:rFonts w:ascii="Arial" w:eastAsia="Arial" w:hAnsi="Arial" w:cs="Arial"/>
          <w:sz w:val="28"/>
          <w:szCs w:val="28"/>
          <w:lang w:eastAsia="es-ES_tradnl"/>
        </w:rPr>
      </w:pPr>
    </w:p>
    <w:p w14:paraId="2D4F8803" w14:textId="2DAD89EA" w:rsidR="00017B83" w:rsidRPr="00116FB0" w:rsidRDefault="00017B83" w:rsidP="006A25DB">
      <w:pPr>
        <w:spacing w:after="0" w:line="360" w:lineRule="auto"/>
        <w:ind w:left="360"/>
        <w:rPr>
          <w:rFonts w:ascii="Arial" w:eastAsia="Arial" w:hAnsi="Arial" w:cs="Arial"/>
          <w:sz w:val="28"/>
          <w:szCs w:val="28"/>
          <w:lang w:eastAsia="es-ES_tradnl"/>
        </w:rPr>
      </w:pPr>
      <w:r w:rsidRPr="00116FB0">
        <w:rPr>
          <w:rFonts w:ascii="Arial" w:eastAsia="Arial" w:hAnsi="Arial" w:cs="Arial"/>
          <w:sz w:val="28"/>
          <w:szCs w:val="28"/>
          <w:lang w:eastAsia="es-ES_tradnl"/>
        </w:rPr>
        <w:t xml:space="preserve"> </w:t>
      </w:r>
      <w:r w:rsidR="006E41F4" w:rsidRPr="00116FB0">
        <w:rPr>
          <w:rFonts w:ascii="Arial" w:eastAsia="Arial" w:hAnsi="Arial" w:cs="Arial"/>
          <w:sz w:val="28"/>
          <w:szCs w:val="28"/>
          <w:lang w:eastAsia="es-ES_tradnl"/>
        </w:rPr>
        <w:t xml:space="preserve">   </w:t>
      </w:r>
      <w:r w:rsidR="006E41F4" w:rsidRPr="006E41F4">
        <w:rPr>
          <w:rFonts w:ascii="Arial" w:eastAsia="Arial" w:hAnsi="Arial" w:cs="Arial"/>
          <w:sz w:val="28"/>
          <w:szCs w:val="28"/>
          <w:lang w:eastAsia="es-ES_tradnl"/>
        </w:rPr>
        <w:t xml:space="preserve">   </w:t>
      </w:r>
      <w:r w:rsidR="006E41F4" w:rsidRPr="00116FB0">
        <w:rPr>
          <w:rFonts w:ascii="Arial" w:eastAsia="Arial" w:hAnsi="Arial" w:cs="Arial"/>
          <w:sz w:val="28"/>
          <w:szCs w:val="28"/>
          <w:lang w:eastAsia="es-ES_tradnl"/>
        </w:rPr>
        <w:t xml:space="preserve"> </w:t>
      </w:r>
      <w:r w:rsidR="0023568E">
        <w:rPr>
          <w:rFonts w:ascii="Arial" w:eastAsia="Arial" w:hAnsi="Arial" w:cs="Arial"/>
          <w:sz w:val="28"/>
          <w:szCs w:val="28"/>
          <w:lang w:eastAsia="es-ES_tradnl"/>
        </w:rPr>
        <w:t xml:space="preserve">      </w:t>
      </w:r>
      <w:r w:rsidR="006E41F4" w:rsidRPr="00116FB0">
        <w:rPr>
          <w:rFonts w:ascii="Arial" w:eastAsia="Arial" w:hAnsi="Arial" w:cs="Arial"/>
          <w:sz w:val="28"/>
          <w:szCs w:val="28"/>
          <w:lang w:eastAsia="es-ES_tradnl"/>
        </w:rPr>
        <w:t xml:space="preserve">   </w:t>
      </w:r>
      <w:r w:rsidRPr="00116FB0">
        <w:rPr>
          <w:rFonts w:ascii="Arial" w:eastAsia="Arial" w:hAnsi="Arial" w:cs="Arial"/>
          <w:sz w:val="28"/>
          <w:szCs w:val="28"/>
          <w:lang w:eastAsia="es-ES_tradnl"/>
        </w:rPr>
        <w:t xml:space="preserve"> </w:t>
      </w:r>
      <w:r w:rsidRPr="00116FB0">
        <w:rPr>
          <w:rFonts w:ascii="Arial" w:eastAsia="Arial" w:hAnsi="Arial" w:cs="Arial"/>
          <w:noProof/>
          <w:sz w:val="28"/>
          <w:szCs w:val="28"/>
          <w:lang w:val="en-US"/>
        </w:rPr>
        <w:drawing>
          <wp:inline distT="0" distB="0" distL="0" distR="0" wp14:anchorId="032C3C9E" wp14:editId="16D11B48">
            <wp:extent cx="3768212" cy="2938682"/>
            <wp:effectExtent l="0" t="0" r="0" b="8255"/>
            <wp:docPr id="16" name="Imagen 15" descr="Imagen con una computadora con la representación de contener datos de una persona" title="Sistema de cómputo">
              <a:extLst xmlns:a="http://schemas.openxmlformats.org/drawingml/2006/main">
                <a:ext uri="{FF2B5EF4-FFF2-40B4-BE49-F238E27FC236}">
                  <a16:creationId xmlns:a16="http://schemas.microsoft.com/office/drawing/2014/main" id="{6CD98118-3018-465C-943A-1B4E1FEF21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6CD98118-3018-465C-943A-1B4E1FEF21F4}"/>
                        </a:ext>
                      </a:extLst>
                    </pic:cNvPr>
                    <pic:cNvPicPr>
                      <a:picLocks noChangeAspect="1"/>
                    </pic:cNvPicPr>
                  </pic:nvPicPr>
                  <pic:blipFill>
                    <a:blip r:embed="rId16"/>
                    <a:stretch>
                      <a:fillRect/>
                    </a:stretch>
                  </pic:blipFill>
                  <pic:spPr>
                    <a:xfrm>
                      <a:off x="0" y="0"/>
                      <a:ext cx="3771134" cy="2940961"/>
                    </a:xfrm>
                    <a:prstGeom prst="rect">
                      <a:avLst/>
                    </a:prstGeom>
                  </pic:spPr>
                </pic:pic>
              </a:graphicData>
            </a:graphic>
          </wp:inline>
        </w:drawing>
      </w:r>
    </w:p>
    <w:p w14:paraId="5FCB5A88" w14:textId="77777777" w:rsidR="00017B83" w:rsidRPr="006E41F4" w:rsidRDefault="00017B83" w:rsidP="00A11470">
      <w:pPr>
        <w:spacing w:after="0" w:line="360" w:lineRule="auto"/>
        <w:jc w:val="center"/>
        <w:rPr>
          <w:rFonts w:ascii="Arial" w:eastAsia="Arial" w:hAnsi="Arial" w:cs="Arial"/>
          <w:b/>
          <w:color w:val="000000"/>
          <w:sz w:val="28"/>
          <w:szCs w:val="28"/>
        </w:rPr>
      </w:pPr>
      <w:bookmarkStart w:id="45" w:name="_Toc83754207"/>
    </w:p>
    <w:p w14:paraId="234A7200" w14:textId="1D47056D" w:rsidR="00EC090C" w:rsidRPr="006E41F4" w:rsidRDefault="00EC090C" w:rsidP="00A11470">
      <w:pPr>
        <w:spacing w:after="0" w:line="360" w:lineRule="auto"/>
        <w:jc w:val="center"/>
        <w:rPr>
          <w:rFonts w:ascii="Arial" w:eastAsia="Arial" w:hAnsi="Arial" w:cs="Arial"/>
          <w:b/>
          <w:color w:val="000000"/>
          <w:sz w:val="28"/>
          <w:szCs w:val="28"/>
        </w:rPr>
      </w:pPr>
      <w:r w:rsidRPr="006E41F4">
        <w:rPr>
          <w:rFonts w:ascii="Arial" w:eastAsia="Arial" w:hAnsi="Arial" w:cs="Arial"/>
          <w:b/>
          <w:color w:val="000000"/>
          <w:sz w:val="28"/>
          <w:szCs w:val="28"/>
        </w:rPr>
        <w:t>CAPÍTULO NOVENO</w:t>
      </w:r>
      <w:bookmarkEnd w:id="45"/>
    </w:p>
    <w:p w14:paraId="7A042A96" w14:textId="684E9833" w:rsidR="00EC090C" w:rsidRPr="006E41F4" w:rsidRDefault="00EC090C" w:rsidP="00A11470">
      <w:pPr>
        <w:spacing w:after="0" w:line="360" w:lineRule="auto"/>
        <w:jc w:val="center"/>
        <w:rPr>
          <w:rFonts w:ascii="Arial" w:eastAsia="Arial" w:hAnsi="Arial" w:cs="Arial"/>
          <w:b/>
          <w:color w:val="000000"/>
          <w:sz w:val="28"/>
          <w:szCs w:val="28"/>
        </w:rPr>
      </w:pPr>
      <w:bookmarkStart w:id="46" w:name="_Toc83754208"/>
      <w:r w:rsidRPr="006E41F4">
        <w:rPr>
          <w:rFonts w:ascii="Arial" w:eastAsia="Arial" w:hAnsi="Arial" w:cs="Arial"/>
          <w:b/>
          <w:color w:val="000000"/>
          <w:sz w:val="28"/>
          <w:szCs w:val="28"/>
        </w:rPr>
        <w:t>DE LAS AYUDAS TÉCNICAS Y AJUSTES RAZONABLES</w:t>
      </w:r>
      <w:bookmarkEnd w:id="46"/>
    </w:p>
    <w:p w14:paraId="0CE2AC5D" w14:textId="77777777" w:rsidR="00EC090C" w:rsidRPr="006E41F4" w:rsidRDefault="00EC090C" w:rsidP="006A25DB">
      <w:pPr>
        <w:spacing w:after="0" w:line="360" w:lineRule="auto"/>
        <w:rPr>
          <w:rFonts w:ascii="Arial" w:eastAsia="Arial" w:hAnsi="Arial" w:cs="Arial"/>
          <w:b/>
          <w:color w:val="000000"/>
          <w:sz w:val="28"/>
          <w:szCs w:val="28"/>
        </w:rPr>
      </w:pPr>
    </w:p>
    <w:p w14:paraId="6EFB269A" w14:textId="77777777" w:rsidR="00EC090C" w:rsidRPr="006E41F4" w:rsidRDefault="00EC090C" w:rsidP="006A25DB">
      <w:pPr>
        <w:spacing w:after="0" w:line="360" w:lineRule="auto"/>
        <w:rPr>
          <w:rFonts w:ascii="Arial" w:eastAsia="Arial" w:hAnsi="Arial" w:cs="Arial"/>
          <w:b/>
          <w:color w:val="000000"/>
          <w:sz w:val="28"/>
          <w:szCs w:val="28"/>
        </w:rPr>
      </w:pPr>
      <w:r w:rsidRPr="006E41F4">
        <w:rPr>
          <w:rFonts w:ascii="Arial" w:eastAsia="Arial" w:hAnsi="Arial" w:cs="Arial"/>
          <w:b/>
          <w:color w:val="000000"/>
          <w:sz w:val="28"/>
          <w:szCs w:val="28"/>
        </w:rPr>
        <w:lastRenderedPageBreak/>
        <w:t>ARTÍCULO 18. IMPLEMENTACIÓN</w:t>
      </w:r>
    </w:p>
    <w:p w14:paraId="3404D257" w14:textId="77777777" w:rsidR="00EC090C" w:rsidRPr="006E41F4" w:rsidRDefault="00EC090C" w:rsidP="006A25DB">
      <w:pPr>
        <w:pStyle w:val="Listavistosa-nfasis11"/>
        <w:numPr>
          <w:ilvl w:val="0"/>
          <w:numId w:val="22"/>
        </w:numPr>
        <w:spacing w:after="0" w:line="360" w:lineRule="auto"/>
        <w:contextualSpacing w:val="0"/>
        <w:rPr>
          <w:rFonts w:ascii="Arial" w:eastAsia="Arial" w:hAnsi="Arial" w:cs="Arial"/>
          <w:strike/>
          <w:color w:val="000000"/>
          <w:sz w:val="28"/>
          <w:szCs w:val="28"/>
        </w:rPr>
      </w:pPr>
      <w:r w:rsidRPr="006E41F4">
        <w:rPr>
          <w:rFonts w:ascii="Arial" w:eastAsia="Arial" w:hAnsi="Arial" w:cs="Arial"/>
          <w:color w:val="000000"/>
          <w:sz w:val="28"/>
          <w:szCs w:val="28"/>
        </w:rPr>
        <w:t>Las personas que trabajen en la Suprema Corte y que necesiten ajustes razonables o ayudas técnicas, deben solicitarlo a través del Sistema de Registro Administrativo de Personal, el SIRAP, explicando las razones y la mejor forma para proporcionarlos.</w:t>
      </w:r>
    </w:p>
    <w:p w14:paraId="380618C4" w14:textId="77777777" w:rsidR="00EC090C" w:rsidRPr="006E41F4" w:rsidRDefault="00EC090C" w:rsidP="006A25DB">
      <w:pPr>
        <w:pStyle w:val="Listavistosa-nfasis11"/>
        <w:numPr>
          <w:ilvl w:val="0"/>
          <w:numId w:val="22"/>
        </w:numPr>
        <w:spacing w:after="0" w:line="360" w:lineRule="auto"/>
        <w:contextualSpacing w:val="0"/>
        <w:rPr>
          <w:rFonts w:ascii="Arial" w:eastAsia="Arial" w:hAnsi="Arial" w:cs="Arial"/>
          <w:bCs/>
          <w:color w:val="000000"/>
          <w:sz w:val="28"/>
          <w:szCs w:val="28"/>
        </w:rPr>
      </w:pPr>
      <w:r w:rsidRPr="006E41F4">
        <w:rPr>
          <w:rFonts w:ascii="Arial" w:eastAsia="Arial" w:hAnsi="Arial" w:cs="Arial"/>
          <w:bCs/>
          <w:color w:val="000000"/>
          <w:sz w:val="28"/>
          <w:szCs w:val="28"/>
        </w:rPr>
        <w:t>El SIRAP enviará un correo electrónico de notificación a la Unidad de Inclusión y a la persona, avisando que recibió la solicitud.</w:t>
      </w:r>
    </w:p>
    <w:p w14:paraId="5CF0E3C7" w14:textId="77777777" w:rsidR="00EC090C" w:rsidRPr="006E41F4" w:rsidRDefault="00EC090C" w:rsidP="006A25DB">
      <w:pPr>
        <w:pStyle w:val="Listavistosa-nfasis11"/>
        <w:numPr>
          <w:ilvl w:val="0"/>
          <w:numId w:val="22"/>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t>La Unidad de Inclusión le pedirá al área administrativa en la que trabaje la persona que hizo la petición, que dé su opinión sobre la solicitud. Tendrá 3 días laborales para responder.</w:t>
      </w:r>
      <w:r w:rsidRPr="006E41F4">
        <w:rPr>
          <w:rFonts w:ascii="Arial" w:eastAsia="Arial" w:hAnsi="Arial" w:cs="Arial"/>
          <w:b/>
          <w:color w:val="000000"/>
          <w:sz w:val="28"/>
          <w:szCs w:val="28"/>
        </w:rPr>
        <w:t xml:space="preserve"> </w:t>
      </w:r>
    </w:p>
    <w:p w14:paraId="205F3B90" w14:textId="77777777" w:rsidR="00EC090C" w:rsidRPr="006E41F4" w:rsidRDefault="00EC090C" w:rsidP="006A25DB">
      <w:pPr>
        <w:pStyle w:val="Listavistosa-nfasis11"/>
        <w:numPr>
          <w:ilvl w:val="0"/>
          <w:numId w:val="22"/>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t>Después de que el órgano o área administrativa envíe su opinión sobre la solicitud, la Unidad de Inclusión revisará la petición de los ajustes razonables o ayudas técnicas, teniendo 10 días laborales para decidir si la solicitud puede realizarse o no. Cuando tenga la respuesta le informará a la persona que hizo la petición y al órgano o área administrativa en donde trabaje esa persona.</w:t>
      </w:r>
    </w:p>
    <w:p w14:paraId="007CB6DE" w14:textId="77777777" w:rsidR="00EC090C" w:rsidRPr="006E41F4" w:rsidRDefault="00EC090C" w:rsidP="006A25DB">
      <w:pPr>
        <w:pStyle w:val="Listavistosa-nfasis11"/>
        <w:numPr>
          <w:ilvl w:val="0"/>
          <w:numId w:val="22"/>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t>Si la ayuda técnica o el ajuste razonable puede realizarse por alguna de las áreas administrativas sin necesidad de contratar servicios externos, la Unidad de Inclusión acompañará el proceso y en caso de ser necesario, asesorará para que se realice el ajuste razonable o la ayuda técnica que se solicitó.</w:t>
      </w:r>
    </w:p>
    <w:p w14:paraId="4B8014ED" w14:textId="77777777" w:rsidR="00EC090C" w:rsidRPr="006E41F4" w:rsidRDefault="00EC090C" w:rsidP="006A25DB">
      <w:pPr>
        <w:pStyle w:val="Listavistosa-nfasis11"/>
        <w:numPr>
          <w:ilvl w:val="0"/>
          <w:numId w:val="22"/>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t>Si los ajustes razonables o ayudas técnicas solicitadas requieren que se contraten servicios externos a la Suprema Corte, se le avisará a la persona que dirige el área en donde trabaja la persona que lo solicitó, para que pida a la Dirección General de Recursos Materiales que haga los contratos que se necesitan.</w:t>
      </w:r>
    </w:p>
    <w:p w14:paraId="0BAF9D5F" w14:textId="77777777" w:rsidR="00EC090C" w:rsidRPr="006E41F4" w:rsidRDefault="00EC090C" w:rsidP="006A25DB">
      <w:pPr>
        <w:pStyle w:val="Listavistosa-nfasis11"/>
        <w:numPr>
          <w:ilvl w:val="0"/>
          <w:numId w:val="22"/>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lastRenderedPageBreak/>
        <w:t>El dinero para pagar los ajustes razonables o ayudas técnicas lo dará la Dirección General de Derechos Humanos. La Unidad de Inclusión vigilará que la solicitud se cumpla.</w:t>
      </w:r>
    </w:p>
    <w:p w14:paraId="6B34F936" w14:textId="77777777" w:rsidR="00EC090C" w:rsidRPr="00116FB0" w:rsidRDefault="00EC090C" w:rsidP="006A25DB">
      <w:pPr>
        <w:numPr>
          <w:ilvl w:val="0"/>
          <w:numId w:val="5"/>
        </w:numPr>
        <w:spacing w:after="0" w:line="360" w:lineRule="auto"/>
        <w:rPr>
          <w:rFonts w:ascii="Arial" w:hAnsi="Arial" w:cs="Arial"/>
          <w:color w:val="000000"/>
          <w:sz w:val="28"/>
          <w:szCs w:val="28"/>
        </w:rPr>
      </w:pPr>
      <w:r w:rsidRPr="006E41F4">
        <w:rPr>
          <w:rFonts w:ascii="Arial" w:eastAsia="Arial" w:hAnsi="Arial" w:cs="Arial"/>
          <w:color w:val="000000"/>
          <w:sz w:val="28"/>
          <w:szCs w:val="28"/>
        </w:rPr>
        <w:t>En caso de que la Unidad de Inclusión considere que no es posible hacer el ajuste razonable o la ayuda técnica, porque no se dieron las razones por las que se necesitaba, por generar</w:t>
      </w:r>
      <w:r w:rsidRPr="006E41F4">
        <w:rPr>
          <w:rFonts w:ascii="Arial" w:eastAsia="Arial" w:hAnsi="Arial" w:cs="Arial"/>
          <w:color w:val="000000"/>
          <w:sz w:val="28"/>
          <w:szCs w:val="28"/>
          <w:shd w:val="clear" w:color="auto" w:fill="FFFFFF"/>
        </w:rPr>
        <w:t xml:space="preserve"> una carga desproporcionada</w:t>
      </w:r>
      <w:r w:rsidRPr="006E41F4">
        <w:rPr>
          <w:rFonts w:ascii="Arial" w:eastAsia="Arial" w:hAnsi="Arial" w:cs="Arial"/>
          <w:color w:val="000000"/>
          <w:sz w:val="28"/>
          <w:szCs w:val="28"/>
        </w:rPr>
        <w:t xml:space="preserve">, o que al hacerlo puede afectar a otra persona, le informará a la persona que hizo la petición. </w:t>
      </w:r>
    </w:p>
    <w:p w14:paraId="6A497331" w14:textId="77777777" w:rsidR="00EC090C" w:rsidRPr="00116FB0" w:rsidRDefault="00EC090C" w:rsidP="006A25DB">
      <w:pPr>
        <w:numPr>
          <w:ilvl w:val="0"/>
          <w:numId w:val="5"/>
        </w:numPr>
        <w:spacing w:after="0" w:line="360" w:lineRule="auto"/>
        <w:rPr>
          <w:rFonts w:ascii="Arial" w:hAnsi="Arial" w:cs="Arial"/>
          <w:color w:val="000000"/>
          <w:sz w:val="28"/>
          <w:szCs w:val="28"/>
        </w:rPr>
      </w:pPr>
      <w:r w:rsidRPr="006E41F4">
        <w:rPr>
          <w:rFonts w:ascii="Arial" w:eastAsia="Arial" w:hAnsi="Arial" w:cs="Arial"/>
          <w:color w:val="000000"/>
          <w:sz w:val="28"/>
          <w:szCs w:val="28"/>
        </w:rPr>
        <w:t xml:space="preserve">En los siguientes 5 días laborales, la persona que hizo la </w:t>
      </w:r>
      <w:r w:rsidR="007A638A" w:rsidRPr="006E41F4">
        <w:rPr>
          <w:rFonts w:ascii="Arial" w:eastAsia="Arial" w:hAnsi="Arial" w:cs="Arial"/>
          <w:color w:val="000000"/>
          <w:sz w:val="28"/>
          <w:szCs w:val="28"/>
        </w:rPr>
        <w:t>petición</w:t>
      </w:r>
      <w:r w:rsidRPr="006E41F4">
        <w:rPr>
          <w:rFonts w:ascii="Arial" w:eastAsia="Arial" w:hAnsi="Arial" w:cs="Arial"/>
          <w:color w:val="000000"/>
          <w:sz w:val="28"/>
          <w:szCs w:val="28"/>
        </w:rPr>
        <w:t xml:space="preserve"> podrá solicitar al Comité de Accesibilidad e Inclusión que revise otra vez su solicitud. El Comité tendrá 20 días laborales para decidir si tiene razón o no la Unidad de Inclusión en la respuesta que dio a la persona que hizo la petición.  </w:t>
      </w:r>
    </w:p>
    <w:p w14:paraId="1ED51245" w14:textId="77777777" w:rsidR="00EC090C" w:rsidRPr="00116FB0" w:rsidRDefault="00EC090C" w:rsidP="006A25DB">
      <w:pPr>
        <w:spacing w:after="0" w:line="360" w:lineRule="auto"/>
        <w:rPr>
          <w:rFonts w:ascii="Arial" w:hAnsi="Arial" w:cs="Arial"/>
          <w:color w:val="000000"/>
          <w:sz w:val="28"/>
          <w:szCs w:val="28"/>
        </w:rPr>
      </w:pPr>
    </w:p>
    <w:p w14:paraId="69F02506" w14:textId="6B19A7FF" w:rsidR="00FD149F" w:rsidRPr="00116FB0" w:rsidRDefault="00FD149F" w:rsidP="00116FB0">
      <w:pPr>
        <w:spacing w:after="0" w:line="360" w:lineRule="auto"/>
        <w:ind w:left="708" w:firstLine="708"/>
        <w:rPr>
          <w:rFonts w:ascii="Arial" w:hAnsi="Arial" w:cs="Arial"/>
          <w:color w:val="000000"/>
          <w:sz w:val="28"/>
          <w:szCs w:val="28"/>
        </w:rPr>
      </w:pPr>
      <w:r w:rsidRPr="00116FB0">
        <w:rPr>
          <w:rFonts w:ascii="Arial" w:hAnsi="Arial" w:cs="Arial"/>
          <w:color w:val="000000"/>
          <w:sz w:val="28"/>
          <w:szCs w:val="28"/>
        </w:rPr>
        <w:t xml:space="preserve">      </w:t>
      </w:r>
      <w:r w:rsidRPr="00116FB0">
        <w:rPr>
          <w:rFonts w:ascii="Arial" w:hAnsi="Arial" w:cs="Arial"/>
          <w:noProof/>
          <w:color w:val="000000"/>
          <w:sz w:val="28"/>
          <w:szCs w:val="28"/>
          <w:lang w:val="en-US"/>
        </w:rPr>
        <w:drawing>
          <wp:inline distT="0" distB="0" distL="0" distR="0" wp14:anchorId="22C93640" wp14:editId="232D9CDE">
            <wp:extent cx="3560005" cy="2948953"/>
            <wp:effectExtent l="0" t="0" r="0" b="0"/>
            <wp:docPr id="2" name="Picture 1" descr="Persona trabajando frente a una computadora escribiendo haciendo uso de un apuntador" title="Persona escribiendo con apun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a:srcRect l="29360" t="28456" r="31101" b="13288"/>
                    <a:stretch/>
                  </pic:blipFill>
                  <pic:spPr>
                    <a:xfrm>
                      <a:off x="0" y="0"/>
                      <a:ext cx="3560321" cy="2949215"/>
                    </a:xfrm>
                    <a:prstGeom prst="rect">
                      <a:avLst/>
                    </a:prstGeom>
                  </pic:spPr>
                </pic:pic>
              </a:graphicData>
            </a:graphic>
          </wp:inline>
        </w:drawing>
      </w:r>
    </w:p>
    <w:p w14:paraId="0CCE85D0" w14:textId="77777777" w:rsidR="00FD149F" w:rsidRPr="00116FB0" w:rsidRDefault="00FD149F" w:rsidP="006A25DB">
      <w:pPr>
        <w:spacing w:after="0" w:line="360" w:lineRule="auto"/>
        <w:rPr>
          <w:rFonts w:ascii="Arial" w:hAnsi="Arial" w:cs="Arial"/>
          <w:color w:val="000000"/>
          <w:sz w:val="28"/>
          <w:szCs w:val="28"/>
        </w:rPr>
      </w:pPr>
    </w:p>
    <w:p w14:paraId="6F2A9105" w14:textId="441B6676" w:rsidR="00EC090C" w:rsidRPr="006E41F4" w:rsidRDefault="00EC090C" w:rsidP="00A11470">
      <w:pPr>
        <w:spacing w:after="0" w:line="360" w:lineRule="auto"/>
        <w:jc w:val="center"/>
        <w:rPr>
          <w:rFonts w:ascii="Arial" w:eastAsia="Arial" w:hAnsi="Arial" w:cs="Arial"/>
          <w:b/>
          <w:color w:val="000000"/>
          <w:sz w:val="28"/>
          <w:szCs w:val="28"/>
        </w:rPr>
      </w:pPr>
      <w:bookmarkStart w:id="47" w:name="_Toc83754209"/>
      <w:r w:rsidRPr="006E41F4">
        <w:rPr>
          <w:rFonts w:ascii="Arial" w:eastAsia="Arial" w:hAnsi="Arial" w:cs="Arial"/>
          <w:b/>
          <w:color w:val="000000"/>
          <w:sz w:val="28"/>
          <w:szCs w:val="28"/>
        </w:rPr>
        <w:t>CAPÍTULO DÉCIMO</w:t>
      </w:r>
      <w:bookmarkEnd w:id="47"/>
    </w:p>
    <w:p w14:paraId="4F0A503F" w14:textId="7847640D" w:rsidR="00EC090C" w:rsidRPr="006E41F4" w:rsidRDefault="00EC090C" w:rsidP="00A11470">
      <w:pPr>
        <w:spacing w:after="0" w:line="360" w:lineRule="auto"/>
        <w:jc w:val="center"/>
        <w:rPr>
          <w:rFonts w:ascii="Arial" w:eastAsia="Arial" w:hAnsi="Arial" w:cs="Arial"/>
          <w:b/>
          <w:color w:val="000000"/>
          <w:sz w:val="28"/>
          <w:szCs w:val="28"/>
        </w:rPr>
      </w:pPr>
      <w:bookmarkStart w:id="48" w:name="_Toc83754210"/>
      <w:r w:rsidRPr="006E41F4">
        <w:rPr>
          <w:rFonts w:ascii="Arial" w:eastAsia="Arial" w:hAnsi="Arial" w:cs="Arial"/>
          <w:b/>
          <w:color w:val="000000"/>
          <w:sz w:val="28"/>
          <w:szCs w:val="28"/>
        </w:rPr>
        <w:t>RECLUTAMIENTO, SELECCIÓN E INGRESO</w:t>
      </w:r>
      <w:bookmarkEnd w:id="48"/>
    </w:p>
    <w:p w14:paraId="59B55C39" w14:textId="77777777" w:rsidR="00C95D48" w:rsidRPr="00116FB0" w:rsidRDefault="00C95D48" w:rsidP="006A25DB">
      <w:pPr>
        <w:spacing w:after="0" w:line="360" w:lineRule="auto"/>
        <w:rPr>
          <w:rFonts w:ascii="Arial" w:hAnsi="Arial" w:cs="Arial"/>
          <w:color w:val="000000"/>
          <w:sz w:val="28"/>
          <w:szCs w:val="28"/>
        </w:rPr>
      </w:pPr>
    </w:p>
    <w:p w14:paraId="1D9FE0A8" w14:textId="77777777" w:rsidR="00EC090C" w:rsidRPr="006E41F4" w:rsidRDefault="00EC090C" w:rsidP="006A25DB">
      <w:pPr>
        <w:spacing w:after="0" w:line="360" w:lineRule="auto"/>
        <w:jc w:val="both"/>
        <w:rPr>
          <w:rFonts w:ascii="Arial" w:eastAsia="Arial" w:hAnsi="Arial" w:cs="Arial"/>
          <w:b/>
          <w:color w:val="000000"/>
          <w:sz w:val="28"/>
          <w:szCs w:val="28"/>
        </w:rPr>
      </w:pPr>
      <w:r w:rsidRPr="006E41F4">
        <w:rPr>
          <w:rFonts w:ascii="Arial" w:eastAsia="Arial" w:hAnsi="Arial" w:cs="Arial"/>
          <w:b/>
          <w:color w:val="000000"/>
          <w:sz w:val="28"/>
          <w:szCs w:val="28"/>
        </w:rPr>
        <w:lastRenderedPageBreak/>
        <w:t>ARTÍCULO 19. INCLUSIÓN DE PERSONAS CON DISCAPACIDAD</w:t>
      </w:r>
    </w:p>
    <w:p w14:paraId="197A60BB" w14:textId="77777777" w:rsidR="00EC090C" w:rsidRPr="006E41F4" w:rsidRDefault="00EC090C" w:rsidP="006A25DB">
      <w:pPr>
        <w:pStyle w:val="Listavistosa-nfasis11"/>
        <w:numPr>
          <w:ilvl w:val="0"/>
          <w:numId w:val="23"/>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t>La Suprema Corte llevará a cabo medidas progresivas y acciones afirmativas que aseguren que por lo menos el 3 por ciento del total de las personas que trabajen en las áreas administrativas de la Suprema Corte, sean personas con discapacidad o con alguna dificultad para realizar sus actividades laborales.</w:t>
      </w:r>
    </w:p>
    <w:p w14:paraId="7DB509ED" w14:textId="77777777" w:rsidR="00EC090C" w:rsidRPr="006E41F4" w:rsidRDefault="00EC090C" w:rsidP="006A25DB">
      <w:pPr>
        <w:pStyle w:val="Listavistosa-nfasis11"/>
        <w:numPr>
          <w:ilvl w:val="0"/>
          <w:numId w:val="23"/>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t>Cuando se alcance el 3 por ciento, la Suprema Corte debe hacer acciones afirmativas para que cada año se aumente poco a poco esa cantidad.</w:t>
      </w:r>
    </w:p>
    <w:p w14:paraId="254AC555" w14:textId="77777777" w:rsidR="00C95D48" w:rsidRPr="006E41F4" w:rsidRDefault="00C95D48" w:rsidP="006A25DB">
      <w:pPr>
        <w:spacing w:after="0" w:line="360" w:lineRule="auto"/>
        <w:rPr>
          <w:rFonts w:ascii="Arial" w:eastAsia="Arial" w:hAnsi="Arial" w:cs="Arial"/>
          <w:b/>
          <w:color w:val="000000"/>
          <w:sz w:val="28"/>
          <w:szCs w:val="28"/>
        </w:rPr>
      </w:pPr>
    </w:p>
    <w:p w14:paraId="408107A6" w14:textId="77777777" w:rsidR="00EC090C" w:rsidRPr="006E41F4" w:rsidRDefault="00EC090C" w:rsidP="006A25DB">
      <w:pPr>
        <w:spacing w:after="0" w:line="360" w:lineRule="auto"/>
        <w:rPr>
          <w:rFonts w:ascii="Arial" w:eastAsia="Arial" w:hAnsi="Arial" w:cs="Arial"/>
          <w:b/>
          <w:color w:val="000000"/>
          <w:sz w:val="28"/>
          <w:szCs w:val="28"/>
        </w:rPr>
      </w:pPr>
      <w:r w:rsidRPr="006E41F4">
        <w:rPr>
          <w:rFonts w:ascii="Arial" w:eastAsia="Arial" w:hAnsi="Arial" w:cs="Arial"/>
          <w:b/>
          <w:color w:val="000000"/>
          <w:sz w:val="28"/>
          <w:szCs w:val="28"/>
        </w:rPr>
        <w:t>ARTÍCULO 20. SEGUIMIENTO DEL PORCENTAJE</w:t>
      </w:r>
    </w:p>
    <w:p w14:paraId="310F46DE" w14:textId="77777777" w:rsidR="00EC090C" w:rsidRPr="006E41F4" w:rsidRDefault="00EC090C" w:rsidP="006A25DB">
      <w:pPr>
        <w:pStyle w:val="Listavistosa-nfasis11"/>
        <w:numPr>
          <w:ilvl w:val="0"/>
          <w:numId w:val="23"/>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t xml:space="preserve">Con los datos del Sistema de Registro Administrativo de Personal, la Unidad de Inclusión revisará cómo avanza el porcentaje de personas con discapacidad que trabajan en los órganos y áreas administrativas de la Suprema Corte. </w:t>
      </w:r>
    </w:p>
    <w:p w14:paraId="321E8B24" w14:textId="5947CB88" w:rsidR="00EC090C" w:rsidRPr="006E41F4" w:rsidRDefault="00EC090C" w:rsidP="006A25DB">
      <w:pPr>
        <w:pStyle w:val="Listavistosa-nfasis11"/>
        <w:numPr>
          <w:ilvl w:val="0"/>
          <w:numId w:val="23"/>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t>La Unidad de Inclusión también podrá hacer recomendaciones para que</w:t>
      </w:r>
      <w:r w:rsidR="00FB3151" w:rsidRPr="006E41F4">
        <w:rPr>
          <w:rFonts w:ascii="Arial" w:eastAsia="Arial" w:hAnsi="Arial" w:cs="Arial"/>
          <w:color w:val="000000"/>
          <w:sz w:val="28"/>
          <w:szCs w:val="28"/>
        </w:rPr>
        <w:t xml:space="preserve"> en las áreas administrativas se</w:t>
      </w:r>
      <w:r w:rsidRPr="006E41F4">
        <w:rPr>
          <w:rFonts w:ascii="Arial" w:eastAsia="Arial" w:hAnsi="Arial" w:cs="Arial"/>
          <w:color w:val="000000"/>
          <w:sz w:val="28"/>
          <w:szCs w:val="28"/>
        </w:rPr>
        <w:t xml:space="preserve"> aumente poco a poco el porcentaje de personas con discapacidad o con alguna dificultad para el desarrollo de sus actividades laborales.</w:t>
      </w:r>
    </w:p>
    <w:p w14:paraId="58CCAB69" w14:textId="77777777" w:rsidR="00EC090C" w:rsidRPr="006E41F4" w:rsidRDefault="00EC090C" w:rsidP="006A25DB">
      <w:pPr>
        <w:spacing w:after="0" w:line="360" w:lineRule="auto"/>
        <w:rPr>
          <w:rFonts w:ascii="Arial" w:eastAsia="Arial" w:hAnsi="Arial" w:cs="Arial"/>
          <w:color w:val="000000"/>
          <w:sz w:val="28"/>
          <w:szCs w:val="28"/>
        </w:rPr>
      </w:pPr>
    </w:p>
    <w:p w14:paraId="3ED8B1FD" w14:textId="77777777" w:rsidR="00EC090C" w:rsidRPr="006E41F4" w:rsidRDefault="00EC090C" w:rsidP="006A25DB">
      <w:pPr>
        <w:spacing w:after="0" w:line="360" w:lineRule="auto"/>
        <w:rPr>
          <w:rFonts w:ascii="Arial" w:eastAsia="Arial" w:hAnsi="Arial" w:cs="Arial"/>
          <w:b/>
          <w:color w:val="000000"/>
          <w:sz w:val="28"/>
          <w:szCs w:val="28"/>
        </w:rPr>
      </w:pPr>
      <w:r w:rsidRPr="006E41F4">
        <w:rPr>
          <w:rFonts w:ascii="Arial" w:eastAsia="Arial" w:hAnsi="Arial" w:cs="Arial"/>
          <w:b/>
          <w:color w:val="000000"/>
          <w:sz w:val="28"/>
          <w:szCs w:val="28"/>
        </w:rPr>
        <w:t>ARTÍCULO 21. RECLUTAMIENTO Y SELECCIÓN DE PERSONAL</w:t>
      </w:r>
    </w:p>
    <w:p w14:paraId="1A30FE65" w14:textId="49FAC53C" w:rsidR="00EC090C" w:rsidRPr="006E41F4" w:rsidRDefault="00EC090C" w:rsidP="006A25DB">
      <w:pPr>
        <w:pStyle w:val="Listavistosa-nfasis11"/>
        <w:numPr>
          <w:ilvl w:val="0"/>
          <w:numId w:val="24"/>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t xml:space="preserve">Cuando se contrate a personas en la Suprema Corte, se tienen que cumplir las reglas que ya existen para las contrataciones y además se debe procurar </w:t>
      </w:r>
      <w:r w:rsidR="009A25F0" w:rsidRPr="006E41F4">
        <w:rPr>
          <w:rFonts w:ascii="Arial" w:eastAsia="Arial" w:hAnsi="Arial" w:cs="Arial"/>
          <w:color w:val="000000"/>
          <w:sz w:val="28"/>
          <w:szCs w:val="28"/>
        </w:rPr>
        <w:t>la participación de</w:t>
      </w:r>
      <w:r w:rsidRPr="006E41F4">
        <w:rPr>
          <w:rFonts w:ascii="Arial" w:eastAsia="Arial" w:hAnsi="Arial" w:cs="Arial"/>
          <w:color w:val="000000"/>
          <w:sz w:val="28"/>
          <w:szCs w:val="28"/>
        </w:rPr>
        <w:t xml:space="preserve"> personas con discapacidad que cumplan con el perfil necesario para el trabajo</w:t>
      </w:r>
      <w:r w:rsidR="009A25F0" w:rsidRPr="006E41F4">
        <w:rPr>
          <w:rFonts w:ascii="Arial" w:eastAsia="Arial" w:hAnsi="Arial" w:cs="Arial"/>
          <w:color w:val="000000"/>
          <w:sz w:val="28"/>
          <w:szCs w:val="28"/>
        </w:rPr>
        <w:t xml:space="preserve"> que se requiere en cada uno de </w:t>
      </w:r>
      <w:r w:rsidRPr="006E41F4">
        <w:rPr>
          <w:rFonts w:ascii="Arial" w:eastAsia="Arial" w:hAnsi="Arial" w:cs="Arial"/>
          <w:color w:val="000000"/>
          <w:sz w:val="28"/>
          <w:szCs w:val="28"/>
        </w:rPr>
        <w:t>los niveles y funciones.</w:t>
      </w:r>
    </w:p>
    <w:p w14:paraId="649C271B" w14:textId="1E0C6B73" w:rsidR="00EC090C" w:rsidRPr="006E41F4" w:rsidRDefault="00EC090C" w:rsidP="006A25DB">
      <w:pPr>
        <w:pStyle w:val="Listavistosa-nfasis11"/>
        <w:numPr>
          <w:ilvl w:val="0"/>
          <w:numId w:val="24"/>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t xml:space="preserve">Cuando la o el candidato para un nuevo puesto de trabajo, sea una persona con discapacidad y que para concursar en el proceso de </w:t>
      </w:r>
      <w:r w:rsidRPr="006E41F4">
        <w:rPr>
          <w:rFonts w:ascii="Arial" w:eastAsia="Arial" w:hAnsi="Arial" w:cs="Arial"/>
          <w:color w:val="000000"/>
          <w:sz w:val="28"/>
          <w:szCs w:val="28"/>
        </w:rPr>
        <w:lastRenderedPageBreak/>
        <w:t xml:space="preserve">selección necesite algún ajuste razonable o ayuda técnica, </w:t>
      </w:r>
      <w:r w:rsidR="00EE4929">
        <w:rPr>
          <w:rFonts w:ascii="Arial" w:eastAsia="Arial" w:hAnsi="Arial" w:cs="Arial"/>
          <w:color w:val="000000"/>
          <w:sz w:val="28"/>
          <w:szCs w:val="28"/>
        </w:rPr>
        <w:t>las</w:t>
      </w:r>
      <w:r w:rsidRPr="006E41F4">
        <w:rPr>
          <w:rFonts w:ascii="Arial" w:eastAsia="Arial" w:hAnsi="Arial" w:cs="Arial"/>
          <w:color w:val="000000"/>
          <w:sz w:val="28"/>
          <w:szCs w:val="28"/>
        </w:rPr>
        <w:t xml:space="preserve"> áreas administrativas deberán adecuar ese proceso y dar las herramientas, instrumentos y apoyos necesarios.  </w:t>
      </w:r>
    </w:p>
    <w:p w14:paraId="55951C69" w14:textId="77777777" w:rsidR="00EC090C" w:rsidRPr="006E41F4" w:rsidRDefault="00EC090C" w:rsidP="006A25DB">
      <w:pPr>
        <w:pStyle w:val="Listavistosa-nfasis11"/>
        <w:numPr>
          <w:ilvl w:val="0"/>
          <w:numId w:val="24"/>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t>La Unidad de Inclusión puede apoyar para que se haga el proceso de selección en forma adecuada.</w:t>
      </w:r>
    </w:p>
    <w:p w14:paraId="546FCDAC" w14:textId="77777777" w:rsidR="00EC090C" w:rsidRPr="006E41F4" w:rsidRDefault="00EC090C" w:rsidP="006A25DB">
      <w:pPr>
        <w:spacing w:after="0" w:line="360" w:lineRule="auto"/>
        <w:ind w:left="360"/>
        <w:rPr>
          <w:rFonts w:ascii="Arial" w:eastAsia="Arial" w:hAnsi="Arial" w:cs="Arial"/>
          <w:color w:val="000000"/>
          <w:sz w:val="28"/>
          <w:szCs w:val="28"/>
        </w:rPr>
      </w:pPr>
      <w:r w:rsidRPr="006E41F4">
        <w:rPr>
          <w:rFonts w:ascii="Arial" w:eastAsia="Arial" w:hAnsi="Arial" w:cs="Arial"/>
          <w:color w:val="000000"/>
          <w:sz w:val="28"/>
          <w:szCs w:val="28"/>
        </w:rPr>
        <w:t xml:space="preserve"> </w:t>
      </w:r>
    </w:p>
    <w:p w14:paraId="60321E0B" w14:textId="77777777" w:rsidR="00EC090C" w:rsidRPr="006E41F4" w:rsidRDefault="00EC090C" w:rsidP="006A25DB">
      <w:pPr>
        <w:spacing w:after="0" w:line="360" w:lineRule="auto"/>
        <w:rPr>
          <w:rFonts w:ascii="Arial" w:eastAsia="Arial" w:hAnsi="Arial" w:cs="Arial"/>
          <w:b/>
          <w:color w:val="000000"/>
          <w:sz w:val="28"/>
          <w:szCs w:val="28"/>
        </w:rPr>
      </w:pPr>
      <w:r w:rsidRPr="006E41F4">
        <w:rPr>
          <w:rFonts w:ascii="Arial" w:eastAsia="Arial" w:hAnsi="Arial" w:cs="Arial"/>
          <w:b/>
          <w:color w:val="000000"/>
          <w:sz w:val="28"/>
          <w:szCs w:val="28"/>
        </w:rPr>
        <w:t>ARTÍCULO 22. BAJA DE PERSONAL</w:t>
      </w:r>
    </w:p>
    <w:p w14:paraId="7DB76EAC" w14:textId="77777777" w:rsidR="00EC090C" w:rsidRPr="006E41F4" w:rsidRDefault="00EC090C" w:rsidP="006A25DB">
      <w:pPr>
        <w:pStyle w:val="Listavistosa-nfasis11"/>
        <w:numPr>
          <w:ilvl w:val="0"/>
          <w:numId w:val="24"/>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t>Las áreas administrativas deben avisar a la Unidad de Inclusión cuando se tenga la intensión de terminar el contrato laboral o dar de baja a una persona con discapacidad o con alguna dificultad para el desarrollo de sus actividades laborales, o si esa persona presenta su renuncia. Tienen 3 días laborables para avisar, antes de que surta efectos.</w:t>
      </w:r>
    </w:p>
    <w:p w14:paraId="011DC528" w14:textId="4818869B" w:rsidR="00EC090C" w:rsidRPr="006E41F4" w:rsidRDefault="00EC090C" w:rsidP="006A25DB">
      <w:pPr>
        <w:pStyle w:val="Listavistosa-nfasis11"/>
        <w:numPr>
          <w:ilvl w:val="0"/>
          <w:numId w:val="24"/>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t xml:space="preserve">La Unidad de Inclusión puede mandar a la persona titular del órgano o área donde trabaje la persona con discapacidad o con dificultad para el desarrollo de sus actividades, una opinión </w:t>
      </w:r>
      <w:r w:rsidR="009A25F0" w:rsidRPr="006E41F4">
        <w:rPr>
          <w:rFonts w:ascii="Arial" w:eastAsia="Arial" w:hAnsi="Arial" w:cs="Arial"/>
          <w:color w:val="000000"/>
          <w:sz w:val="28"/>
          <w:szCs w:val="28"/>
        </w:rPr>
        <w:t>para prevenir</w:t>
      </w:r>
      <w:r w:rsidRPr="006E41F4">
        <w:rPr>
          <w:rFonts w:ascii="Arial" w:eastAsia="Arial" w:hAnsi="Arial" w:cs="Arial"/>
          <w:color w:val="000000"/>
          <w:sz w:val="28"/>
          <w:szCs w:val="28"/>
        </w:rPr>
        <w:t xml:space="preserve"> que el motivo por el que se quiera despedir a esa persona no se relacione con la discapacidad, las barreras que tiene por su discapacidad o por una posible acción de discriminación. </w:t>
      </w:r>
    </w:p>
    <w:p w14:paraId="6E214EFE" w14:textId="18A2958A" w:rsidR="00EC090C" w:rsidRPr="006E41F4" w:rsidRDefault="00EC090C" w:rsidP="006A25DB">
      <w:pPr>
        <w:pStyle w:val="Listavistosa-nfasis11"/>
        <w:numPr>
          <w:ilvl w:val="0"/>
          <w:numId w:val="24"/>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t xml:space="preserve">En esa opinión la Unidad de Inclusión </w:t>
      </w:r>
      <w:r w:rsidR="00FB3151" w:rsidRPr="006E41F4">
        <w:rPr>
          <w:rFonts w:ascii="Arial" w:eastAsia="Arial" w:hAnsi="Arial" w:cs="Arial"/>
          <w:color w:val="000000"/>
          <w:sz w:val="28"/>
          <w:szCs w:val="28"/>
        </w:rPr>
        <w:t xml:space="preserve">también </w:t>
      </w:r>
      <w:r w:rsidRPr="006E41F4">
        <w:rPr>
          <w:rFonts w:ascii="Arial" w:eastAsia="Arial" w:hAnsi="Arial" w:cs="Arial"/>
          <w:color w:val="000000"/>
          <w:sz w:val="28"/>
          <w:szCs w:val="28"/>
        </w:rPr>
        <w:t>puede dar sugerencias para dar la mejor solución posible</w:t>
      </w:r>
      <w:r w:rsidR="00FB3151" w:rsidRPr="006E41F4">
        <w:rPr>
          <w:rFonts w:ascii="Arial" w:eastAsia="Arial" w:hAnsi="Arial" w:cs="Arial"/>
          <w:color w:val="000000"/>
          <w:sz w:val="28"/>
          <w:szCs w:val="28"/>
        </w:rPr>
        <w:t xml:space="preserve"> a la situación</w:t>
      </w:r>
      <w:r w:rsidRPr="006E41F4">
        <w:rPr>
          <w:rFonts w:ascii="Arial" w:eastAsia="Arial" w:hAnsi="Arial" w:cs="Arial"/>
          <w:color w:val="000000"/>
          <w:sz w:val="28"/>
          <w:szCs w:val="28"/>
        </w:rPr>
        <w:t>.</w:t>
      </w:r>
    </w:p>
    <w:p w14:paraId="0EE060B6" w14:textId="12BBBD37" w:rsidR="00EC090C" w:rsidRPr="006E41F4" w:rsidRDefault="00EC090C" w:rsidP="006A25DB">
      <w:pPr>
        <w:pStyle w:val="Listavistosa-nfasis11"/>
        <w:numPr>
          <w:ilvl w:val="0"/>
          <w:numId w:val="24"/>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t xml:space="preserve">La o el titular del área administrativa será </w:t>
      </w:r>
      <w:r w:rsidR="009A25F0" w:rsidRPr="006E41F4">
        <w:rPr>
          <w:rFonts w:ascii="Arial" w:eastAsia="Arial" w:hAnsi="Arial" w:cs="Arial"/>
          <w:color w:val="000000"/>
          <w:sz w:val="28"/>
          <w:szCs w:val="28"/>
        </w:rPr>
        <w:t xml:space="preserve">quien </w:t>
      </w:r>
      <w:r w:rsidRPr="006E41F4">
        <w:rPr>
          <w:rFonts w:ascii="Arial" w:eastAsia="Arial" w:hAnsi="Arial" w:cs="Arial"/>
          <w:color w:val="000000"/>
          <w:sz w:val="28"/>
          <w:szCs w:val="28"/>
        </w:rPr>
        <w:t xml:space="preserve">tome la decisión final </w:t>
      </w:r>
      <w:r w:rsidR="00FB3151" w:rsidRPr="006E41F4">
        <w:rPr>
          <w:rFonts w:ascii="Arial" w:eastAsia="Arial" w:hAnsi="Arial" w:cs="Arial"/>
          <w:color w:val="000000"/>
          <w:sz w:val="28"/>
          <w:szCs w:val="28"/>
        </w:rPr>
        <w:t>sobre la situación laboral de</w:t>
      </w:r>
      <w:r w:rsidRPr="006E41F4">
        <w:rPr>
          <w:rFonts w:ascii="Arial" w:eastAsia="Arial" w:hAnsi="Arial" w:cs="Arial"/>
          <w:color w:val="000000"/>
          <w:sz w:val="28"/>
          <w:szCs w:val="28"/>
        </w:rPr>
        <w:t xml:space="preserve"> la persona con discapacidad.</w:t>
      </w:r>
    </w:p>
    <w:p w14:paraId="7590AA4D" w14:textId="164983E5" w:rsidR="0023568E" w:rsidRPr="00553DFA" w:rsidRDefault="00EC090C" w:rsidP="006A25DB">
      <w:pPr>
        <w:pStyle w:val="Listavistosa-nfasis11"/>
        <w:numPr>
          <w:ilvl w:val="0"/>
          <w:numId w:val="24"/>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t>Ante la baja de una persona con discapacidad, por solicitud de la persona titular del área administrativ</w:t>
      </w:r>
      <w:r w:rsidR="00404FF0" w:rsidRPr="006E41F4">
        <w:rPr>
          <w:rFonts w:ascii="Arial" w:eastAsia="Arial" w:hAnsi="Arial" w:cs="Arial"/>
          <w:color w:val="000000"/>
          <w:sz w:val="28"/>
          <w:szCs w:val="28"/>
        </w:rPr>
        <w:t xml:space="preserve">a que corresponda, la Dirección </w:t>
      </w:r>
      <w:r w:rsidRPr="006E41F4">
        <w:rPr>
          <w:rFonts w:ascii="Arial" w:eastAsia="Arial" w:hAnsi="Arial" w:cs="Arial"/>
          <w:color w:val="000000"/>
          <w:sz w:val="28"/>
          <w:szCs w:val="28"/>
        </w:rPr>
        <w:t>General de Recursos Humanos y la Unidad de Inclusión colaborarán para que</w:t>
      </w:r>
      <w:r w:rsidR="009A25F0" w:rsidRPr="006E41F4">
        <w:rPr>
          <w:rFonts w:ascii="Arial" w:eastAsia="Arial" w:hAnsi="Arial" w:cs="Arial"/>
          <w:color w:val="000000"/>
          <w:sz w:val="28"/>
          <w:szCs w:val="28"/>
        </w:rPr>
        <w:t xml:space="preserve">, en la medida de lo posible, se contrate </w:t>
      </w:r>
      <w:r w:rsidRPr="006E41F4">
        <w:rPr>
          <w:rFonts w:ascii="Arial" w:eastAsia="Arial" w:hAnsi="Arial" w:cs="Arial"/>
          <w:color w:val="000000"/>
          <w:sz w:val="28"/>
          <w:szCs w:val="28"/>
        </w:rPr>
        <w:t>a otra persona con discapacidad con el perfil que se requiera.</w:t>
      </w:r>
    </w:p>
    <w:p w14:paraId="77941F87" w14:textId="0734FCBF" w:rsidR="00197EFE" w:rsidRPr="006E41F4" w:rsidRDefault="00EC090C" w:rsidP="006A25DB">
      <w:pPr>
        <w:spacing w:after="0" w:line="360" w:lineRule="auto"/>
        <w:rPr>
          <w:rFonts w:ascii="Arial" w:eastAsia="Arial" w:hAnsi="Arial" w:cs="Arial"/>
          <w:b/>
          <w:color w:val="000000"/>
          <w:sz w:val="28"/>
          <w:szCs w:val="28"/>
        </w:rPr>
      </w:pPr>
      <w:r w:rsidRPr="006E41F4">
        <w:rPr>
          <w:rFonts w:ascii="Arial" w:eastAsia="Arial" w:hAnsi="Arial" w:cs="Arial"/>
          <w:b/>
          <w:color w:val="000000"/>
          <w:sz w:val="28"/>
          <w:szCs w:val="28"/>
        </w:rPr>
        <w:lastRenderedPageBreak/>
        <w:t>ARTÍCULO 23. ACCIONES AFIRMATIVAS EN LA SELECCIÓN Y EL ÁMBITO LABORAL</w:t>
      </w:r>
    </w:p>
    <w:p w14:paraId="088A861E" w14:textId="5EF4DD3F" w:rsidR="00197EFE" w:rsidRPr="006E41F4" w:rsidRDefault="00EC090C" w:rsidP="006A25DB">
      <w:pPr>
        <w:pStyle w:val="Listavistosa-nfasis11"/>
        <w:numPr>
          <w:ilvl w:val="0"/>
          <w:numId w:val="25"/>
        </w:numPr>
        <w:spacing w:after="0" w:line="360" w:lineRule="auto"/>
        <w:contextualSpacing w:val="0"/>
        <w:rPr>
          <w:rFonts w:ascii="Arial" w:eastAsia="Arial" w:hAnsi="Arial" w:cs="Arial"/>
          <w:b/>
          <w:color w:val="000000"/>
          <w:sz w:val="28"/>
          <w:szCs w:val="28"/>
        </w:rPr>
      </w:pPr>
      <w:r w:rsidRPr="006E41F4">
        <w:rPr>
          <w:rFonts w:ascii="Arial" w:eastAsia="Arial" w:hAnsi="Arial" w:cs="Arial"/>
          <w:color w:val="000000"/>
          <w:sz w:val="28"/>
          <w:szCs w:val="28"/>
        </w:rPr>
        <w:t xml:space="preserve">Las áreas administrativas de la Suprema Corte realizarán poco a poco acciones afirmativas para aumentar el porcentaje de personas con discapacidad o con alguna </w:t>
      </w:r>
      <w:r w:rsidR="00D93893" w:rsidRPr="006E41F4">
        <w:rPr>
          <w:rFonts w:ascii="Arial" w:eastAsia="Arial" w:hAnsi="Arial" w:cs="Arial"/>
          <w:color w:val="000000"/>
          <w:sz w:val="28"/>
          <w:szCs w:val="28"/>
        </w:rPr>
        <w:t xml:space="preserve">dificultad </w:t>
      </w:r>
      <w:r w:rsidRPr="006E41F4">
        <w:rPr>
          <w:rFonts w:ascii="Arial" w:eastAsia="Arial" w:hAnsi="Arial" w:cs="Arial"/>
          <w:color w:val="000000"/>
          <w:sz w:val="28"/>
          <w:szCs w:val="28"/>
        </w:rPr>
        <w:t>para realizar sus actividades laborales que trabajen en esas áreas. Si lo solicitan, la Unidad de Inclusión podrá apoyarlas.</w:t>
      </w:r>
      <w:r w:rsidR="00197EFE" w:rsidRPr="006E41F4">
        <w:rPr>
          <w:rFonts w:ascii="Arial" w:eastAsia="Arial" w:hAnsi="Arial" w:cs="Arial"/>
          <w:color w:val="000000"/>
          <w:sz w:val="28"/>
          <w:szCs w:val="28"/>
        </w:rPr>
        <w:t xml:space="preserve"> </w:t>
      </w:r>
    </w:p>
    <w:p w14:paraId="4547DAFB" w14:textId="77777777" w:rsidR="00197EFE" w:rsidRPr="006E41F4" w:rsidRDefault="00197EFE" w:rsidP="006A25DB">
      <w:pPr>
        <w:pStyle w:val="Listavistosa-nfasis11"/>
        <w:spacing w:after="0" w:line="360" w:lineRule="auto"/>
        <w:ind w:left="0"/>
        <w:contextualSpacing w:val="0"/>
        <w:rPr>
          <w:rFonts w:ascii="Arial" w:eastAsia="Arial" w:hAnsi="Arial" w:cs="Arial"/>
          <w:b/>
          <w:color w:val="000000"/>
          <w:sz w:val="28"/>
          <w:szCs w:val="28"/>
        </w:rPr>
      </w:pPr>
    </w:p>
    <w:p w14:paraId="70A89DDB" w14:textId="77777777" w:rsidR="00EC090C" w:rsidRPr="006E41F4" w:rsidRDefault="00EC090C" w:rsidP="006A25DB">
      <w:pPr>
        <w:pStyle w:val="Listavistosa-nfasis11"/>
        <w:spacing w:after="0" w:line="360" w:lineRule="auto"/>
        <w:ind w:left="0"/>
        <w:contextualSpacing w:val="0"/>
        <w:rPr>
          <w:rFonts w:ascii="Arial" w:eastAsia="Arial" w:hAnsi="Arial" w:cs="Arial"/>
          <w:b/>
          <w:color w:val="000000"/>
          <w:sz w:val="28"/>
          <w:szCs w:val="28"/>
        </w:rPr>
      </w:pPr>
      <w:r w:rsidRPr="006E41F4">
        <w:rPr>
          <w:rFonts w:ascii="Arial" w:eastAsia="Arial" w:hAnsi="Arial" w:cs="Arial"/>
          <w:b/>
          <w:color w:val="000000"/>
          <w:sz w:val="28"/>
          <w:szCs w:val="28"/>
        </w:rPr>
        <w:t>ARTÍCULO 24. CRITERIO DE DESEMPATE</w:t>
      </w:r>
    </w:p>
    <w:p w14:paraId="0FBCD020" w14:textId="77777777" w:rsidR="00EC090C" w:rsidRPr="006E41F4" w:rsidRDefault="00EC090C" w:rsidP="006A25DB">
      <w:pPr>
        <w:pStyle w:val="Listavistosa-nfasis11"/>
        <w:numPr>
          <w:ilvl w:val="0"/>
          <w:numId w:val="25"/>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t>Cuando las áreas administrativas estén en proceso de contratar a una persona para ocupar un puesto y una de las personas candidatas sea una persona con discapacidad que tenga los mismos méritos y preparación que otras sin discapacidad, se debe favorecer la selección de la persona con discapacidad para hacer la contratación.</w:t>
      </w:r>
    </w:p>
    <w:p w14:paraId="59890EF3" w14:textId="77777777" w:rsidR="00EC090C" w:rsidRPr="006E41F4" w:rsidRDefault="00EC090C" w:rsidP="006A25DB">
      <w:pPr>
        <w:pStyle w:val="Listavistosa-nfasis11"/>
        <w:numPr>
          <w:ilvl w:val="0"/>
          <w:numId w:val="25"/>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t>También se mantendrá este criterio para que las personas con discapacidad puedan obtener otros beneficios y estímulos laborales.</w:t>
      </w:r>
    </w:p>
    <w:p w14:paraId="7A0F6A5F" w14:textId="77777777" w:rsidR="007E65D7" w:rsidRPr="006E41F4" w:rsidRDefault="007E65D7" w:rsidP="006A25DB">
      <w:pPr>
        <w:spacing w:after="0" w:line="360" w:lineRule="auto"/>
        <w:ind w:left="360"/>
        <w:rPr>
          <w:rFonts w:ascii="Arial" w:eastAsia="Arial" w:hAnsi="Arial" w:cs="Arial"/>
          <w:color w:val="000000"/>
          <w:sz w:val="28"/>
          <w:szCs w:val="28"/>
        </w:rPr>
      </w:pPr>
    </w:p>
    <w:p w14:paraId="3C70C682" w14:textId="77777777" w:rsidR="00EC090C" w:rsidRPr="006E41F4" w:rsidRDefault="00EC090C" w:rsidP="006A25DB">
      <w:pPr>
        <w:spacing w:after="0" w:line="360" w:lineRule="auto"/>
        <w:rPr>
          <w:rFonts w:ascii="Arial" w:eastAsia="Arial" w:hAnsi="Arial" w:cs="Arial"/>
          <w:b/>
          <w:color w:val="000000"/>
          <w:sz w:val="28"/>
          <w:szCs w:val="28"/>
        </w:rPr>
      </w:pPr>
      <w:r w:rsidRPr="006E41F4">
        <w:rPr>
          <w:rFonts w:ascii="Arial" w:eastAsia="Arial" w:hAnsi="Arial" w:cs="Arial"/>
          <w:b/>
          <w:color w:val="000000"/>
          <w:sz w:val="28"/>
          <w:szCs w:val="28"/>
        </w:rPr>
        <w:t>ARTÍCULO 25. INGRESO</w:t>
      </w:r>
    </w:p>
    <w:p w14:paraId="4D7C36C7" w14:textId="77777777" w:rsidR="00EC090C" w:rsidRPr="006E41F4" w:rsidRDefault="00EC090C" w:rsidP="006A25DB">
      <w:pPr>
        <w:pStyle w:val="Listavistosa-nfasis11"/>
        <w:numPr>
          <w:ilvl w:val="0"/>
          <w:numId w:val="26"/>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t>Para que se contrate a alguna persona en las áreas administrativas, debe haber puestos de trabajo disponibles y se tienen que cumplir los requisitos que se pidan para el puesto de trabajo, sin que afecte la condición de discapacidad para contratar a la persona.</w:t>
      </w:r>
    </w:p>
    <w:p w14:paraId="314E4A0F" w14:textId="77777777" w:rsidR="00EC090C" w:rsidRPr="006E41F4" w:rsidRDefault="00EC090C" w:rsidP="006A25DB">
      <w:pPr>
        <w:pStyle w:val="Listavistosa-nfasis11"/>
        <w:numPr>
          <w:ilvl w:val="0"/>
          <w:numId w:val="26"/>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t>Si alguna persona con discapacidad es seleccionada, se le dará la información y los documentos de ingreso para su firma en formatos accesibles para su comprensión. La Unidad de Inclusión podrá apoyar a la Dirección General de Recursos Humanos para cumplir con este fin.</w:t>
      </w:r>
    </w:p>
    <w:p w14:paraId="49E23313" w14:textId="1D559C92" w:rsidR="0023568E" w:rsidRDefault="00EC090C" w:rsidP="006A25DB">
      <w:pPr>
        <w:spacing w:after="0" w:line="360" w:lineRule="auto"/>
        <w:rPr>
          <w:rFonts w:ascii="Arial" w:eastAsia="Arial" w:hAnsi="Arial" w:cs="Arial"/>
          <w:color w:val="000000"/>
          <w:sz w:val="28"/>
          <w:szCs w:val="28"/>
        </w:rPr>
      </w:pPr>
      <w:r w:rsidRPr="006E41F4">
        <w:rPr>
          <w:rFonts w:ascii="Arial" w:eastAsia="Arial" w:hAnsi="Arial" w:cs="Arial"/>
          <w:color w:val="000000"/>
          <w:sz w:val="28"/>
          <w:szCs w:val="28"/>
        </w:rPr>
        <w:t xml:space="preserve"> </w:t>
      </w:r>
    </w:p>
    <w:p w14:paraId="78643F3D" w14:textId="77777777" w:rsidR="00553DFA" w:rsidRPr="006E41F4" w:rsidRDefault="00553DFA" w:rsidP="006A25DB">
      <w:pPr>
        <w:spacing w:after="0" w:line="360" w:lineRule="auto"/>
        <w:rPr>
          <w:rFonts w:ascii="Arial" w:eastAsia="Arial" w:hAnsi="Arial" w:cs="Arial"/>
          <w:color w:val="000000"/>
          <w:sz w:val="28"/>
          <w:szCs w:val="28"/>
        </w:rPr>
      </w:pPr>
    </w:p>
    <w:p w14:paraId="641F71AD" w14:textId="6A67F786" w:rsidR="00EC090C" w:rsidRPr="006E41F4" w:rsidRDefault="00EC090C" w:rsidP="006A25DB">
      <w:pPr>
        <w:spacing w:after="0" w:line="360" w:lineRule="auto"/>
        <w:rPr>
          <w:rFonts w:ascii="Arial" w:eastAsia="Arial" w:hAnsi="Arial" w:cs="Arial"/>
          <w:b/>
          <w:color w:val="000000"/>
          <w:sz w:val="28"/>
          <w:szCs w:val="28"/>
        </w:rPr>
      </w:pPr>
      <w:r w:rsidRPr="006E41F4">
        <w:rPr>
          <w:rFonts w:ascii="Arial" w:eastAsia="Arial" w:hAnsi="Arial" w:cs="Arial"/>
          <w:b/>
          <w:color w:val="000000"/>
          <w:sz w:val="28"/>
          <w:szCs w:val="28"/>
        </w:rPr>
        <w:lastRenderedPageBreak/>
        <w:t>ARTÍCULO 26. SERVICIO SOCIAL Y PRÁCTICAS JUDICIALES</w:t>
      </w:r>
    </w:p>
    <w:p w14:paraId="2558EE10" w14:textId="498ACAFB" w:rsidR="00EC090C" w:rsidRPr="006E41F4" w:rsidRDefault="00EC090C" w:rsidP="006A25DB">
      <w:pPr>
        <w:pStyle w:val="Listavistosa-nfasis11"/>
        <w:numPr>
          <w:ilvl w:val="0"/>
          <w:numId w:val="27"/>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t>Los órganos y áreas administrativa promoverán el ingreso de personas con discapacidad a los programas de servicio social y prácticas judiciales en sus áreas.</w:t>
      </w:r>
    </w:p>
    <w:p w14:paraId="5FB1AB16" w14:textId="77777777" w:rsidR="00EC090C" w:rsidRPr="006E41F4" w:rsidRDefault="00EC090C" w:rsidP="006A25DB">
      <w:pPr>
        <w:spacing w:after="0" w:line="360" w:lineRule="auto"/>
        <w:rPr>
          <w:rFonts w:ascii="Arial" w:eastAsia="Arial" w:hAnsi="Arial" w:cs="Arial"/>
          <w:b/>
          <w:color w:val="000000"/>
          <w:sz w:val="28"/>
          <w:szCs w:val="28"/>
        </w:rPr>
      </w:pPr>
      <w:r w:rsidRPr="006E41F4">
        <w:rPr>
          <w:rFonts w:ascii="Arial" w:eastAsia="Arial" w:hAnsi="Arial" w:cs="Arial"/>
          <w:b/>
          <w:color w:val="000000"/>
          <w:sz w:val="28"/>
          <w:szCs w:val="28"/>
        </w:rPr>
        <w:t xml:space="preserve"> </w:t>
      </w:r>
    </w:p>
    <w:p w14:paraId="3DFD4B93" w14:textId="77777777" w:rsidR="00EC090C" w:rsidRPr="006E41F4" w:rsidRDefault="00EC090C" w:rsidP="006A25DB">
      <w:pPr>
        <w:spacing w:after="0" w:line="360" w:lineRule="auto"/>
        <w:rPr>
          <w:rFonts w:ascii="Arial" w:eastAsia="Arial" w:hAnsi="Arial" w:cs="Arial"/>
          <w:b/>
          <w:color w:val="000000"/>
          <w:sz w:val="28"/>
          <w:szCs w:val="28"/>
        </w:rPr>
      </w:pPr>
      <w:r w:rsidRPr="006E41F4">
        <w:rPr>
          <w:rFonts w:ascii="Arial" w:eastAsia="Arial" w:hAnsi="Arial" w:cs="Arial"/>
          <w:b/>
          <w:color w:val="000000"/>
          <w:sz w:val="28"/>
          <w:szCs w:val="28"/>
        </w:rPr>
        <w:t>ARTÍCULO 27. CONDICIONES LABORALES Y PRESTACIONES</w:t>
      </w:r>
    </w:p>
    <w:p w14:paraId="3949256A" w14:textId="72D89A2B" w:rsidR="00EC090C" w:rsidRPr="006E41F4" w:rsidRDefault="00EC090C" w:rsidP="006A25DB">
      <w:pPr>
        <w:pStyle w:val="Listavistosa-nfasis11"/>
        <w:numPr>
          <w:ilvl w:val="0"/>
          <w:numId w:val="27"/>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t>La forma de trabajo y los beneficios que se den a las personas con discapacidad, cumplirán con las reglas que existan en temas laborales. Los órganos y áreas administrativas tienen que asegurar que se respeten y garanticen los derechos de</w:t>
      </w:r>
      <w:r w:rsidR="00197EFE" w:rsidRPr="006E41F4">
        <w:rPr>
          <w:rFonts w:ascii="Arial" w:eastAsia="Arial" w:hAnsi="Arial" w:cs="Arial"/>
          <w:color w:val="000000"/>
          <w:sz w:val="28"/>
          <w:szCs w:val="28"/>
        </w:rPr>
        <w:t xml:space="preserve"> las personas con discapacidad, </w:t>
      </w:r>
      <w:r w:rsidRPr="006E41F4">
        <w:rPr>
          <w:rFonts w:ascii="Arial" w:eastAsia="Arial" w:hAnsi="Arial" w:cs="Arial"/>
          <w:color w:val="000000"/>
          <w:sz w:val="28"/>
          <w:szCs w:val="28"/>
        </w:rPr>
        <w:t xml:space="preserve">de la misma manera que los derechos de </w:t>
      </w:r>
      <w:r w:rsidR="00D93893" w:rsidRPr="006E41F4">
        <w:rPr>
          <w:rFonts w:ascii="Arial" w:eastAsia="Arial" w:hAnsi="Arial" w:cs="Arial"/>
          <w:color w:val="000000"/>
          <w:sz w:val="28"/>
          <w:szCs w:val="28"/>
        </w:rPr>
        <w:t xml:space="preserve">todas </w:t>
      </w:r>
      <w:r w:rsidRPr="006E41F4">
        <w:rPr>
          <w:rFonts w:ascii="Arial" w:eastAsia="Arial" w:hAnsi="Arial" w:cs="Arial"/>
          <w:color w:val="000000"/>
          <w:sz w:val="28"/>
          <w:szCs w:val="28"/>
        </w:rPr>
        <w:t xml:space="preserve">las </w:t>
      </w:r>
      <w:r w:rsidR="00D93893" w:rsidRPr="006E41F4">
        <w:rPr>
          <w:rFonts w:ascii="Arial" w:eastAsia="Arial" w:hAnsi="Arial" w:cs="Arial"/>
          <w:color w:val="000000"/>
          <w:sz w:val="28"/>
          <w:szCs w:val="28"/>
        </w:rPr>
        <w:t xml:space="preserve">demás </w:t>
      </w:r>
      <w:r w:rsidRPr="006E41F4">
        <w:rPr>
          <w:rFonts w:ascii="Arial" w:eastAsia="Arial" w:hAnsi="Arial" w:cs="Arial"/>
          <w:color w:val="000000"/>
          <w:sz w:val="28"/>
          <w:szCs w:val="28"/>
        </w:rPr>
        <w:t>personas. La Unidad de Inclusión puede apoyar para asegurar esto.</w:t>
      </w:r>
    </w:p>
    <w:p w14:paraId="462D1346" w14:textId="77777777" w:rsidR="00EC090C" w:rsidRPr="006E41F4" w:rsidRDefault="00EC090C" w:rsidP="006A25DB">
      <w:pPr>
        <w:spacing w:after="0" w:line="360" w:lineRule="auto"/>
        <w:rPr>
          <w:rFonts w:ascii="Arial" w:eastAsia="Arial" w:hAnsi="Arial" w:cs="Arial"/>
          <w:color w:val="000000"/>
          <w:sz w:val="28"/>
          <w:szCs w:val="28"/>
        </w:rPr>
      </w:pPr>
      <w:r w:rsidRPr="006E41F4">
        <w:rPr>
          <w:rFonts w:ascii="Arial" w:eastAsia="Arial" w:hAnsi="Arial" w:cs="Arial"/>
          <w:color w:val="000000"/>
          <w:sz w:val="28"/>
          <w:szCs w:val="28"/>
        </w:rPr>
        <w:t xml:space="preserve"> </w:t>
      </w:r>
    </w:p>
    <w:p w14:paraId="4A492E02" w14:textId="77777777" w:rsidR="00EC090C" w:rsidRPr="006E41F4" w:rsidRDefault="00EC090C" w:rsidP="006A25DB">
      <w:pPr>
        <w:spacing w:after="0" w:line="360" w:lineRule="auto"/>
        <w:rPr>
          <w:rFonts w:ascii="Arial" w:eastAsia="Arial" w:hAnsi="Arial" w:cs="Arial"/>
          <w:b/>
          <w:color w:val="000000"/>
          <w:sz w:val="28"/>
          <w:szCs w:val="28"/>
        </w:rPr>
      </w:pPr>
      <w:r w:rsidRPr="006E41F4">
        <w:rPr>
          <w:rFonts w:ascii="Arial" w:eastAsia="Arial" w:hAnsi="Arial" w:cs="Arial"/>
          <w:b/>
          <w:color w:val="000000"/>
          <w:sz w:val="28"/>
          <w:szCs w:val="28"/>
        </w:rPr>
        <w:t>ARTÍCULO 28. INDUCCIÓN DEL PERSONAL CON DISCAPACIDAD</w:t>
      </w:r>
    </w:p>
    <w:p w14:paraId="7476EACD" w14:textId="77777777" w:rsidR="00EC090C" w:rsidRPr="006E41F4" w:rsidRDefault="00EC090C" w:rsidP="006A25DB">
      <w:pPr>
        <w:pStyle w:val="Listavistosa-nfasis11"/>
        <w:numPr>
          <w:ilvl w:val="0"/>
          <w:numId w:val="27"/>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t>Cuando se contrate a una persona con discapacidad, la Unidad de Inclusión le dará un curso para que conozca las medidas que contiene el Acuerdo General de Administración para proteger sus derechos humanos.</w:t>
      </w:r>
    </w:p>
    <w:p w14:paraId="111A9FC7" w14:textId="77777777" w:rsidR="00EC090C" w:rsidRPr="006E41F4" w:rsidRDefault="00EC090C" w:rsidP="006A25DB">
      <w:pPr>
        <w:pStyle w:val="Listavistosa-nfasis11"/>
        <w:numPr>
          <w:ilvl w:val="0"/>
          <w:numId w:val="27"/>
        </w:numPr>
        <w:spacing w:after="0" w:line="360" w:lineRule="auto"/>
        <w:contextualSpacing w:val="0"/>
        <w:rPr>
          <w:rFonts w:ascii="Arial" w:eastAsia="Arial" w:hAnsi="Arial" w:cs="Arial"/>
          <w:color w:val="000000"/>
          <w:sz w:val="28"/>
          <w:szCs w:val="28"/>
        </w:rPr>
      </w:pPr>
      <w:r w:rsidRPr="006E41F4">
        <w:rPr>
          <w:rFonts w:ascii="Arial" w:eastAsia="Arial" w:hAnsi="Arial" w:cs="Arial"/>
          <w:color w:val="000000"/>
          <w:sz w:val="28"/>
          <w:szCs w:val="28"/>
        </w:rPr>
        <w:t>También podrá dar capacitación y orientación a las áreas en donde va a trabajar la persona con discapacidad, sobre el trato adecuado y sensibilizar sobre los derechos de las personas con discapacidad.</w:t>
      </w:r>
    </w:p>
    <w:p w14:paraId="75F647AD" w14:textId="6FD49156" w:rsidR="00017B83" w:rsidRPr="006E41F4" w:rsidRDefault="00017B83" w:rsidP="00116FB0">
      <w:pPr>
        <w:spacing w:after="0" w:line="360" w:lineRule="auto"/>
        <w:ind w:left="1416" w:firstLine="708"/>
        <w:rPr>
          <w:rFonts w:ascii="Arial" w:hAnsi="Arial" w:cs="Arial"/>
          <w:sz w:val="28"/>
          <w:szCs w:val="28"/>
        </w:rPr>
      </w:pPr>
      <w:r w:rsidRPr="00116FB0">
        <w:rPr>
          <w:rFonts w:ascii="Arial" w:hAnsi="Arial" w:cs="Arial"/>
          <w:noProof/>
          <w:sz w:val="28"/>
          <w:szCs w:val="28"/>
          <w:lang w:val="en-US"/>
        </w:rPr>
        <w:drawing>
          <wp:inline distT="0" distB="0" distL="0" distR="0" wp14:anchorId="48D88967" wp14:editId="5CAE7EC0">
            <wp:extent cx="2986733" cy="1935480"/>
            <wp:effectExtent l="0" t="0" r="4445" b="7620"/>
            <wp:docPr id="12" name="Picture 11" descr="En esta imagen se refleja una persona detras de un escritorio representando a un jefe diciendo algo a otra persona que está en silla de ruedas" title="Imagen lab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8"/>
                    <a:srcRect l="26721" t="37760" r="28770" b="10938"/>
                    <a:stretch/>
                  </pic:blipFill>
                  <pic:spPr>
                    <a:xfrm>
                      <a:off x="0" y="0"/>
                      <a:ext cx="2991740" cy="1938724"/>
                    </a:xfrm>
                    <a:prstGeom prst="rect">
                      <a:avLst/>
                    </a:prstGeom>
                  </pic:spPr>
                </pic:pic>
              </a:graphicData>
            </a:graphic>
          </wp:inline>
        </w:drawing>
      </w:r>
    </w:p>
    <w:p w14:paraId="48B9BB48" w14:textId="77777777" w:rsidR="00EE683D" w:rsidRDefault="00EE683D" w:rsidP="00A11470">
      <w:pPr>
        <w:spacing w:after="0" w:line="360" w:lineRule="auto"/>
        <w:jc w:val="center"/>
        <w:rPr>
          <w:rFonts w:ascii="Arial" w:eastAsia="Arial" w:hAnsi="Arial" w:cs="Arial"/>
          <w:b/>
          <w:color w:val="000000"/>
          <w:sz w:val="28"/>
          <w:szCs w:val="28"/>
        </w:rPr>
      </w:pPr>
      <w:bookmarkStart w:id="49" w:name="_Toc83754211"/>
    </w:p>
    <w:p w14:paraId="02F758F6" w14:textId="218A10F8" w:rsidR="00897073" w:rsidRPr="006E41F4" w:rsidRDefault="00897073" w:rsidP="00A11470">
      <w:pPr>
        <w:spacing w:after="0" w:line="360" w:lineRule="auto"/>
        <w:jc w:val="center"/>
        <w:rPr>
          <w:rFonts w:ascii="Arial" w:eastAsia="Arial" w:hAnsi="Arial" w:cs="Arial"/>
          <w:b/>
          <w:color w:val="000000"/>
          <w:sz w:val="28"/>
          <w:szCs w:val="28"/>
        </w:rPr>
      </w:pPr>
      <w:r w:rsidRPr="006E41F4">
        <w:rPr>
          <w:rFonts w:ascii="Arial" w:eastAsia="Arial" w:hAnsi="Arial" w:cs="Arial"/>
          <w:b/>
          <w:color w:val="000000"/>
          <w:sz w:val="28"/>
          <w:szCs w:val="28"/>
        </w:rPr>
        <w:lastRenderedPageBreak/>
        <w:t>CAPÍTULO DÉCIMO PRIMERO</w:t>
      </w:r>
      <w:bookmarkEnd w:id="49"/>
    </w:p>
    <w:p w14:paraId="661C902F" w14:textId="78BC4B72" w:rsidR="00897073" w:rsidRPr="006E41F4" w:rsidRDefault="00897073" w:rsidP="00A11470">
      <w:pPr>
        <w:spacing w:after="0" w:line="360" w:lineRule="auto"/>
        <w:jc w:val="center"/>
        <w:rPr>
          <w:rFonts w:ascii="Arial" w:eastAsia="Arial" w:hAnsi="Arial" w:cs="Arial"/>
          <w:b/>
          <w:color w:val="000000"/>
          <w:sz w:val="28"/>
          <w:szCs w:val="28"/>
        </w:rPr>
      </w:pPr>
      <w:bookmarkStart w:id="50" w:name="_Toc83754212"/>
      <w:r w:rsidRPr="006E41F4">
        <w:rPr>
          <w:rFonts w:ascii="Arial" w:eastAsia="Arial" w:hAnsi="Arial" w:cs="Arial"/>
          <w:b/>
          <w:color w:val="000000"/>
          <w:sz w:val="28"/>
          <w:szCs w:val="28"/>
        </w:rPr>
        <w:t>ACOMPAÑAMIENTO ANTE LA UNIDAD GENERAL DE INVESTIGACIÓN DE RESPONSABILIDADES ADMINISTRATIVAS</w:t>
      </w:r>
      <w:bookmarkEnd w:id="50"/>
    </w:p>
    <w:p w14:paraId="70D44B77" w14:textId="77777777" w:rsidR="00DC6636" w:rsidRPr="006E41F4" w:rsidRDefault="00DC6636" w:rsidP="006A25DB">
      <w:pPr>
        <w:spacing w:after="0" w:line="360" w:lineRule="auto"/>
        <w:rPr>
          <w:rFonts w:ascii="Arial" w:hAnsi="Arial" w:cs="Arial"/>
          <w:b/>
          <w:sz w:val="28"/>
          <w:szCs w:val="28"/>
        </w:rPr>
      </w:pPr>
    </w:p>
    <w:p w14:paraId="1B6016C2" w14:textId="5363B241" w:rsidR="00897073" w:rsidRPr="006E41F4" w:rsidRDefault="00897073" w:rsidP="006A25DB">
      <w:pPr>
        <w:spacing w:after="0" w:line="360" w:lineRule="auto"/>
        <w:rPr>
          <w:rFonts w:ascii="Arial" w:hAnsi="Arial" w:cs="Arial"/>
          <w:b/>
          <w:bCs/>
          <w:sz w:val="28"/>
          <w:szCs w:val="28"/>
        </w:rPr>
      </w:pPr>
      <w:r w:rsidRPr="006E41F4">
        <w:rPr>
          <w:rFonts w:ascii="Arial" w:hAnsi="Arial" w:cs="Arial"/>
          <w:b/>
          <w:bCs/>
          <w:sz w:val="28"/>
          <w:szCs w:val="28"/>
        </w:rPr>
        <w:t xml:space="preserve">ARTÍCULO 29. ACOMPAÑAMIENTO ANTE LA UGIRA </w:t>
      </w:r>
    </w:p>
    <w:p w14:paraId="5055D423"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sz w:val="28"/>
          <w:szCs w:val="28"/>
        </w:rPr>
        <w:t>En caso de que la persona con discapacidad que trabaje en la Suprema Corte pida el apoyo de la Unidad de Inclusión, esta última podrá:</w:t>
      </w:r>
    </w:p>
    <w:p w14:paraId="07B81D62" w14:textId="77777777" w:rsidR="00897073" w:rsidRPr="006E41F4" w:rsidRDefault="00897073" w:rsidP="006A25DB">
      <w:pPr>
        <w:numPr>
          <w:ilvl w:val="0"/>
          <w:numId w:val="37"/>
        </w:numPr>
        <w:spacing w:after="0" w:line="360" w:lineRule="auto"/>
        <w:rPr>
          <w:rFonts w:ascii="Arial" w:hAnsi="Arial" w:cs="Arial"/>
          <w:sz w:val="28"/>
          <w:szCs w:val="28"/>
        </w:rPr>
      </w:pPr>
      <w:r w:rsidRPr="006E41F4">
        <w:rPr>
          <w:rFonts w:ascii="Arial" w:hAnsi="Arial" w:cs="Arial"/>
          <w:sz w:val="28"/>
          <w:szCs w:val="28"/>
        </w:rPr>
        <w:t xml:space="preserve">Dar acompañamiento a la persona con discapacidad para presentar una denuncia o una queja ante la UGIRA por posible acoso sexual, hostigamiento laboral o cualquier acto de discriminación por discapacidad, así como a las personas que sean testigos en los procedimientos. </w:t>
      </w:r>
    </w:p>
    <w:p w14:paraId="3D4BE3D6" w14:textId="77777777" w:rsidR="00897073" w:rsidRPr="006E41F4" w:rsidRDefault="00897073" w:rsidP="006A25DB">
      <w:pPr>
        <w:numPr>
          <w:ilvl w:val="0"/>
          <w:numId w:val="37"/>
        </w:numPr>
        <w:spacing w:after="0" w:line="360" w:lineRule="auto"/>
        <w:rPr>
          <w:rFonts w:ascii="Arial" w:hAnsi="Arial" w:cs="Arial"/>
          <w:sz w:val="28"/>
          <w:szCs w:val="28"/>
        </w:rPr>
      </w:pPr>
      <w:r w:rsidRPr="006E41F4">
        <w:rPr>
          <w:rFonts w:ascii="Arial" w:hAnsi="Arial" w:cs="Arial"/>
          <w:sz w:val="28"/>
          <w:szCs w:val="28"/>
        </w:rPr>
        <w:t>Dar información y asesoría a la persona con discapacidad, guardando la confidencialidad o información personal que se le proporcione.</w:t>
      </w:r>
    </w:p>
    <w:p w14:paraId="23705B2A" w14:textId="77777777" w:rsidR="00897073" w:rsidRPr="006E41F4" w:rsidRDefault="00897073" w:rsidP="006A25DB">
      <w:pPr>
        <w:numPr>
          <w:ilvl w:val="0"/>
          <w:numId w:val="37"/>
        </w:numPr>
        <w:spacing w:after="0" w:line="360" w:lineRule="auto"/>
        <w:rPr>
          <w:rFonts w:ascii="Arial" w:hAnsi="Arial" w:cs="Arial"/>
          <w:sz w:val="28"/>
          <w:szCs w:val="28"/>
        </w:rPr>
      </w:pPr>
      <w:r w:rsidRPr="006E41F4">
        <w:rPr>
          <w:rFonts w:ascii="Arial" w:hAnsi="Arial" w:cs="Arial"/>
          <w:sz w:val="28"/>
          <w:szCs w:val="28"/>
        </w:rPr>
        <w:t>Pedir a la UGIRA que se apliquen medidas cautelares (que son acciones para prevenir mayores daños a la persona que denuncia y cuidar su seguridad durante el proceso) a favor de la persona con discapacidad. Estas medidas las autorizará la Secretaría General de la Presidencia.</w:t>
      </w:r>
    </w:p>
    <w:p w14:paraId="28662C9B" w14:textId="77777777" w:rsidR="00897073" w:rsidRPr="006E41F4" w:rsidRDefault="00897073" w:rsidP="006A25DB">
      <w:pPr>
        <w:numPr>
          <w:ilvl w:val="0"/>
          <w:numId w:val="37"/>
        </w:numPr>
        <w:spacing w:after="0" w:line="360" w:lineRule="auto"/>
        <w:rPr>
          <w:rFonts w:ascii="Arial" w:hAnsi="Arial" w:cs="Arial"/>
          <w:sz w:val="28"/>
          <w:szCs w:val="28"/>
        </w:rPr>
      </w:pPr>
      <w:r w:rsidRPr="006E41F4">
        <w:rPr>
          <w:rFonts w:ascii="Arial" w:hAnsi="Arial" w:cs="Arial"/>
          <w:sz w:val="28"/>
          <w:szCs w:val="28"/>
        </w:rPr>
        <w:t xml:space="preserve">Proporcionar atención psicológica en casos de acoso sexual, acoso laboral o actos de discriminación, con el apoyo de la Dirección General de Servicios Médicos. </w:t>
      </w:r>
    </w:p>
    <w:p w14:paraId="72CA01AF" w14:textId="77777777" w:rsidR="00897073" w:rsidRPr="006E41F4" w:rsidRDefault="00897073" w:rsidP="006A25DB">
      <w:pPr>
        <w:numPr>
          <w:ilvl w:val="0"/>
          <w:numId w:val="37"/>
        </w:numPr>
        <w:spacing w:after="0" w:line="360" w:lineRule="auto"/>
        <w:rPr>
          <w:rFonts w:ascii="Arial" w:hAnsi="Arial" w:cs="Arial"/>
          <w:sz w:val="28"/>
          <w:szCs w:val="28"/>
        </w:rPr>
      </w:pPr>
      <w:r w:rsidRPr="006E41F4">
        <w:rPr>
          <w:rFonts w:ascii="Arial" w:hAnsi="Arial" w:cs="Arial"/>
          <w:sz w:val="28"/>
          <w:szCs w:val="28"/>
        </w:rPr>
        <w:t xml:space="preserve">Brindar asesoría y atención, en colaboración con la Unidad General de Igualdad de Género de la Suprema Corte, cuando se trate de casos de acoso sexual o cualquier otra forma de violencia sexual o de género en contra de una persona con discapacidad. </w:t>
      </w:r>
    </w:p>
    <w:p w14:paraId="4AAF8C70" w14:textId="77777777" w:rsidR="00897073" w:rsidRPr="006E41F4" w:rsidRDefault="00897073" w:rsidP="006A25DB">
      <w:pPr>
        <w:numPr>
          <w:ilvl w:val="0"/>
          <w:numId w:val="37"/>
        </w:numPr>
        <w:spacing w:after="0" w:line="360" w:lineRule="auto"/>
        <w:rPr>
          <w:rFonts w:ascii="Arial" w:hAnsi="Arial" w:cs="Arial"/>
          <w:sz w:val="28"/>
          <w:szCs w:val="28"/>
        </w:rPr>
      </w:pPr>
      <w:r w:rsidRPr="006E41F4">
        <w:rPr>
          <w:rFonts w:ascii="Arial" w:hAnsi="Arial" w:cs="Arial"/>
          <w:sz w:val="28"/>
          <w:szCs w:val="28"/>
        </w:rPr>
        <w:t xml:space="preserve">Apoyar para llevar a cabo ajustes razonables y ayudas técnicas cuando personas con discapacidad sean denunciantes, denunciados o testigos </w:t>
      </w:r>
      <w:r w:rsidRPr="006E41F4">
        <w:rPr>
          <w:rFonts w:ascii="Arial" w:hAnsi="Arial" w:cs="Arial"/>
          <w:sz w:val="28"/>
          <w:szCs w:val="28"/>
        </w:rPr>
        <w:lastRenderedPageBreak/>
        <w:t>durante un proceso de investigación, para que la investigación se realice en igualdad de condiciones.</w:t>
      </w:r>
    </w:p>
    <w:p w14:paraId="1F1D2A90" w14:textId="77777777" w:rsidR="0018345C" w:rsidRPr="006E41F4" w:rsidRDefault="0018345C" w:rsidP="006A25DB">
      <w:pPr>
        <w:spacing w:after="0" w:line="360" w:lineRule="auto"/>
        <w:rPr>
          <w:rFonts w:ascii="Arial" w:hAnsi="Arial" w:cs="Arial"/>
          <w:b/>
          <w:bCs/>
          <w:sz w:val="28"/>
          <w:szCs w:val="28"/>
        </w:rPr>
      </w:pPr>
    </w:p>
    <w:p w14:paraId="0B89A515" w14:textId="68CE55C1" w:rsidR="00897073" w:rsidRPr="006E41F4" w:rsidRDefault="00897073" w:rsidP="006A25DB">
      <w:pPr>
        <w:spacing w:after="0" w:line="360" w:lineRule="auto"/>
        <w:rPr>
          <w:rFonts w:ascii="Arial" w:hAnsi="Arial" w:cs="Arial"/>
          <w:b/>
          <w:bCs/>
          <w:sz w:val="28"/>
          <w:szCs w:val="28"/>
          <w:lang w:val="es-MX"/>
        </w:rPr>
      </w:pPr>
      <w:r w:rsidRPr="006E41F4">
        <w:rPr>
          <w:rFonts w:ascii="Arial" w:hAnsi="Arial" w:cs="Arial"/>
          <w:b/>
          <w:bCs/>
          <w:sz w:val="28"/>
          <w:szCs w:val="28"/>
          <w:lang w:val="es-MX"/>
        </w:rPr>
        <w:t xml:space="preserve">ARTÍCULO 30. </w:t>
      </w:r>
    </w:p>
    <w:p w14:paraId="3A8ED365" w14:textId="77777777" w:rsidR="00897073" w:rsidRPr="006E41F4" w:rsidRDefault="00897073" w:rsidP="006A25DB">
      <w:pPr>
        <w:numPr>
          <w:ilvl w:val="0"/>
          <w:numId w:val="34"/>
        </w:numPr>
        <w:spacing w:after="0" w:line="360" w:lineRule="auto"/>
        <w:rPr>
          <w:rFonts w:ascii="Arial" w:hAnsi="Arial" w:cs="Arial"/>
          <w:sz w:val="28"/>
          <w:szCs w:val="28"/>
        </w:rPr>
      </w:pPr>
      <w:r w:rsidRPr="006E41F4">
        <w:rPr>
          <w:rFonts w:ascii="Arial" w:hAnsi="Arial" w:cs="Arial"/>
          <w:sz w:val="28"/>
          <w:szCs w:val="28"/>
        </w:rPr>
        <w:t xml:space="preserve">La Unidad de Inclusión puede acompañar a la persona con discapacidad durante todo el procedimiento hasta que termine.  </w:t>
      </w:r>
    </w:p>
    <w:p w14:paraId="1450AF72" w14:textId="77777777" w:rsidR="00DC6636" w:rsidRPr="006E41F4" w:rsidRDefault="00DC6636" w:rsidP="006A25DB">
      <w:pPr>
        <w:spacing w:after="0" w:line="360" w:lineRule="auto"/>
        <w:rPr>
          <w:rFonts w:ascii="Arial" w:hAnsi="Arial" w:cs="Arial"/>
          <w:b/>
          <w:sz w:val="28"/>
          <w:szCs w:val="28"/>
        </w:rPr>
      </w:pPr>
    </w:p>
    <w:p w14:paraId="3939C0C4" w14:textId="55065CA2" w:rsidR="006E41F4" w:rsidRPr="006E41F4" w:rsidRDefault="0023568E" w:rsidP="00116FB0">
      <w:pPr>
        <w:spacing w:after="0" w:line="360" w:lineRule="auto"/>
        <w:ind w:left="708" w:firstLine="12"/>
        <w:rPr>
          <w:rFonts w:ascii="Arial" w:hAnsi="Arial" w:cs="Arial"/>
          <w:b/>
          <w:sz w:val="28"/>
          <w:szCs w:val="28"/>
        </w:rPr>
      </w:pPr>
      <w:r>
        <w:rPr>
          <w:rFonts w:ascii="Arial" w:hAnsi="Arial" w:cs="Arial"/>
          <w:b/>
          <w:sz w:val="28"/>
          <w:szCs w:val="28"/>
        </w:rPr>
        <w:t xml:space="preserve">      </w:t>
      </w:r>
      <w:r w:rsidR="006E41F4" w:rsidRPr="006E41F4">
        <w:rPr>
          <w:rFonts w:ascii="Arial" w:hAnsi="Arial" w:cs="Arial"/>
          <w:b/>
          <w:sz w:val="28"/>
          <w:szCs w:val="28"/>
        </w:rPr>
        <w:t xml:space="preserve">    </w:t>
      </w:r>
      <w:r w:rsidR="00FC6CC0">
        <w:rPr>
          <w:rFonts w:ascii="Arial" w:hAnsi="Arial" w:cs="Arial"/>
          <w:b/>
          <w:noProof/>
          <w:sz w:val="28"/>
          <w:szCs w:val="28"/>
          <w:lang w:val="en-US"/>
        </w:rPr>
        <w:drawing>
          <wp:inline distT="0" distB="0" distL="0" distR="0" wp14:anchorId="701C82F3" wp14:editId="0682C472">
            <wp:extent cx="4161946" cy="2355296"/>
            <wp:effectExtent l="0" t="0" r="0" b="6985"/>
            <wp:docPr id="3" name="Imagen 3" descr="Imagen de dos personas, una frente a otra&#10;&#10;Representa a una persona frente a un escritorio atendiendo a o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de dos personas, una frente a otra&#10;&#10;Representa a una persona frente a un escritorio atendiendo a otra."/>
                    <pic:cNvPicPr/>
                  </pic:nvPicPr>
                  <pic:blipFill>
                    <a:blip r:embed="rId19"/>
                    <a:stretch>
                      <a:fillRect/>
                    </a:stretch>
                  </pic:blipFill>
                  <pic:spPr>
                    <a:xfrm>
                      <a:off x="0" y="0"/>
                      <a:ext cx="4161946" cy="2355296"/>
                    </a:xfrm>
                    <a:prstGeom prst="rect">
                      <a:avLst/>
                    </a:prstGeom>
                  </pic:spPr>
                </pic:pic>
              </a:graphicData>
            </a:graphic>
          </wp:inline>
        </w:drawing>
      </w:r>
    </w:p>
    <w:p w14:paraId="420801CD" w14:textId="77777777" w:rsidR="006E41F4" w:rsidRPr="006E41F4" w:rsidRDefault="006E41F4" w:rsidP="00A11470">
      <w:pPr>
        <w:spacing w:after="0" w:line="360" w:lineRule="auto"/>
        <w:jc w:val="center"/>
        <w:rPr>
          <w:rFonts w:ascii="Arial" w:hAnsi="Arial" w:cs="Arial"/>
          <w:b/>
          <w:sz w:val="28"/>
          <w:szCs w:val="28"/>
        </w:rPr>
      </w:pPr>
      <w:bookmarkStart w:id="51" w:name="_Toc83754213"/>
    </w:p>
    <w:p w14:paraId="76677583" w14:textId="5E5AE7EC" w:rsidR="00897073" w:rsidRPr="006E41F4" w:rsidRDefault="00897073" w:rsidP="00A11470">
      <w:pPr>
        <w:spacing w:after="0" w:line="360" w:lineRule="auto"/>
        <w:jc w:val="center"/>
        <w:rPr>
          <w:rFonts w:ascii="Arial" w:hAnsi="Arial" w:cs="Arial"/>
          <w:b/>
          <w:sz w:val="28"/>
          <w:szCs w:val="28"/>
        </w:rPr>
      </w:pPr>
      <w:r w:rsidRPr="006E41F4">
        <w:rPr>
          <w:rFonts w:ascii="Arial" w:hAnsi="Arial" w:cs="Arial"/>
          <w:b/>
          <w:sz w:val="28"/>
          <w:szCs w:val="28"/>
        </w:rPr>
        <w:t>CAPÍTULO DÉCIMO SEGUNDO</w:t>
      </w:r>
      <w:bookmarkEnd w:id="51"/>
    </w:p>
    <w:p w14:paraId="7A141F44" w14:textId="461985D2" w:rsidR="00897073" w:rsidRPr="006E41F4" w:rsidRDefault="00897073" w:rsidP="00A11470">
      <w:pPr>
        <w:spacing w:after="0" w:line="360" w:lineRule="auto"/>
        <w:jc w:val="center"/>
        <w:rPr>
          <w:rFonts w:ascii="Arial" w:hAnsi="Arial" w:cs="Arial"/>
          <w:b/>
          <w:sz w:val="28"/>
          <w:szCs w:val="28"/>
        </w:rPr>
      </w:pPr>
      <w:bookmarkStart w:id="52" w:name="_Toc83754214"/>
      <w:r w:rsidRPr="006E41F4">
        <w:rPr>
          <w:rFonts w:ascii="Arial" w:hAnsi="Arial" w:cs="Arial"/>
          <w:b/>
          <w:sz w:val="28"/>
          <w:szCs w:val="28"/>
        </w:rPr>
        <w:t>ACCESIBILIDAD</w:t>
      </w:r>
      <w:bookmarkEnd w:id="52"/>
      <w:r w:rsidRPr="006E41F4">
        <w:rPr>
          <w:rFonts w:ascii="Arial" w:hAnsi="Arial" w:cs="Arial"/>
          <w:b/>
          <w:sz w:val="28"/>
          <w:szCs w:val="28"/>
        </w:rPr>
        <w:t xml:space="preserve"> </w:t>
      </w:r>
    </w:p>
    <w:p w14:paraId="71007D7E" w14:textId="77777777" w:rsidR="00762119" w:rsidRPr="006E41F4" w:rsidRDefault="00762119" w:rsidP="006A25DB">
      <w:pPr>
        <w:spacing w:after="0" w:line="360" w:lineRule="auto"/>
        <w:rPr>
          <w:rFonts w:ascii="Arial" w:hAnsi="Arial" w:cs="Arial"/>
          <w:b/>
          <w:sz w:val="28"/>
          <w:szCs w:val="28"/>
        </w:rPr>
      </w:pPr>
    </w:p>
    <w:p w14:paraId="3ADB4C7A" w14:textId="77777777" w:rsidR="00897073" w:rsidRPr="006E41F4" w:rsidRDefault="00897073" w:rsidP="006A25DB">
      <w:pPr>
        <w:spacing w:after="0" w:line="360" w:lineRule="auto"/>
        <w:rPr>
          <w:rFonts w:ascii="Arial" w:hAnsi="Arial" w:cs="Arial"/>
          <w:b/>
          <w:sz w:val="28"/>
          <w:szCs w:val="28"/>
        </w:rPr>
      </w:pPr>
      <w:r w:rsidRPr="006E41F4">
        <w:rPr>
          <w:rFonts w:ascii="Arial" w:hAnsi="Arial" w:cs="Arial"/>
          <w:b/>
          <w:sz w:val="28"/>
          <w:szCs w:val="28"/>
        </w:rPr>
        <w:t>ARTÍCULO 31. PROGRESIVIDAD</w:t>
      </w:r>
    </w:p>
    <w:p w14:paraId="0A11A7FC" w14:textId="77777777" w:rsidR="00897073" w:rsidRPr="006E41F4" w:rsidRDefault="00897073" w:rsidP="006A25DB">
      <w:pPr>
        <w:numPr>
          <w:ilvl w:val="0"/>
          <w:numId w:val="28"/>
        </w:numPr>
        <w:spacing w:after="0" w:line="360" w:lineRule="auto"/>
        <w:rPr>
          <w:rFonts w:ascii="Arial" w:hAnsi="Arial" w:cs="Arial"/>
          <w:sz w:val="28"/>
          <w:szCs w:val="28"/>
        </w:rPr>
      </w:pPr>
      <w:r w:rsidRPr="006E41F4">
        <w:rPr>
          <w:rFonts w:ascii="Arial" w:hAnsi="Arial" w:cs="Arial"/>
          <w:sz w:val="28"/>
          <w:szCs w:val="28"/>
        </w:rPr>
        <w:t>L</w:t>
      </w:r>
      <w:r w:rsidR="008C3072" w:rsidRPr="006E41F4">
        <w:rPr>
          <w:rFonts w:ascii="Arial" w:hAnsi="Arial" w:cs="Arial"/>
          <w:sz w:val="28"/>
          <w:szCs w:val="28"/>
        </w:rPr>
        <w:t>a</w:t>
      </w:r>
      <w:r w:rsidRPr="006E41F4">
        <w:rPr>
          <w:rFonts w:ascii="Arial" w:hAnsi="Arial" w:cs="Arial"/>
          <w:sz w:val="28"/>
          <w:szCs w:val="28"/>
        </w:rPr>
        <w:t>s áreas administrativas harán</w:t>
      </w:r>
      <w:r w:rsidR="00DF72E1" w:rsidRPr="006E41F4">
        <w:rPr>
          <w:rFonts w:ascii="Arial" w:hAnsi="Arial" w:cs="Arial"/>
          <w:sz w:val="28"/>
          <w:szCs w:val="28"/>
        </w:rPr>
        <w:t>,</w:t>
      </w:r>
      <w:r w:rsidRPr="006E41F4">
        <w:rPr>
          <w:rFonts w:ascii="Arial" w:hAnsi="Arial" w:cs="Arial"/>
          <w:sz w:val="28"/>
          <w:szCs w:val="28"/>
        </w:rPr>
        <w:t xml:space="preserve"> poco a poco</w:t>
      </w:r>
      <w:r w:rsidR="00DF72E1" w:rsidRPr="006E41F4">
        <w:rPr>
          <w:rFonts w:ascii="Arial" w:hAnsi="Arial" w:cs="Arial"/>
          <w:sz w:val="28"/>
          <w:szCs w:val="28"/>
        </w:rPr>
        <w:t>,</w:t>
      </w:r>
      <w:r w:rsidRPr="006E41F4">
        <w:rPr>
          <w:rFonts w:ascii="Arial" w:hAnsi="Arial" w:cs="Arial"/>
          <w:sz w:val="28"/>
          <w:szCs w:val="28"/>
        </w:rPr>
        <w:t xml:space="preserve"> acciones de accesibilidad para eliminar barreras físicas, del transporte, culturales y de comunicación para que las personas con discapacidad logren una inclusión plena. (La accesibilidad son las acciones que hacen posible que las personas con discapacidad ingresen a un edificio, se muevan con facilidad y en forma independiente y salgan de él. También busca que la información la entiendan todas las personas).</w:t>
      </w:r>
    </w:p>
    <w:p w14:paraId="626622D8" w14:textId="77777777" w:rsidR="00897073" w:rsidRPr="006E41F4" w:rsidRDefault="00897073" w:rsidP="006A25DB">
      <w:pPr>
        <w:spacing w:after="0" w:line="360" w:lineRule="auto"/>
        <w:rPr>
          <w:rFonts w:ascii="Arial" w:hAnsi="Arial" w:cs="Arial"/>
          <w:sz w:val="28"/>
          <w:szCs w:val="28"/>
        </w:rPr>
      </w:pPr>
    </w:p>
    <w:p w14:paraId="0353B06F" w14:textId="77777777" w:rsidR="00897073" w:rsidRPr="006E41F4" w:rsidRDefault="00897073" w:rsidP="006A25DB">
      <w:pPr>
        <w:spacing w:after="0" w:line="360" w:lineRule="auto"/>
        <w:rPr>
          <w:rFonts w:ascii="Arial" w:hAnsi="Arial" w:cs="Arial"/>
          <w:b/>
          <w:sz w:val="28"/>
          <w:szCs w:val="28"/>
        </w:rPr>
      </w:pPr>
      <w:r w:rsidRPr="006E41F4">
        <w:rPr>
          <w:rFonts w:ascii="Arial" w:hAnsi="Arial" w:cs="Arial"/>
          <w:b/>
          <w:sz w:val="28"/>
          <w:szCs w:val="28"/>
        </w:rPr>
        <w:lastRenderedPageBreak/>
        <w:t>ARTÍCULO 32. MEDIDAS PARA LA ACCESIBILIDAD</w:t>
      </w:r>
    </w:p>
    <w:p w14:paraId="3CA43E62" w14:textId="77777777" w:rsidR="00897073" w:rsidRPr="006E41F4" w:rsidRDefault="00897073" w:rsidP="006A25DB">
      <w:pPr>
        <w:numPr>
          <w:ilvl w:val="0"/>
          <w:numId w:val="37"/>
        </w:numPr>
        <w:spacing w:after="0" w:line="360" w:lineRule="auto"/>
        <w:rPr>
          <w:rFonts w:ascii="Arial" w:hAnsi="Arial" w:cs="Arial"/>
          <w:sz w:val="28"/>
          <w:szCs w:val="28"/>
        </w:rPr>
      </w:pPr>
      <w:r w:rsidRPr="006E41F4">
        <w:rPr>
          <w:rFonts w:ascii="Arial" w:hAnsi="Arial" w:cs="Arial"/>
          <w:sz w:val="28"/>
          <w:szCs w:val="28"/>
        </w:rPr>
        <w:t>Las áreas administrativas deben reportar cada año a la Unidad de Inclusión los avances sobre sus acciones realizadas para garantizar la</w:t>
      </w:r>
      <w:r w:rsidR="00836775" w:rsidRPr="006E41F4">
        <w:rPr>
          <w:rFonts w:ascii="Arial" w:hAnsi="Arial" w:cs="Arial"/>
          <w:sz w:val="28"/>
          <w:szCs w:val="28"/>
        </w:rPr>
        <w:t xml:space="preserve"> </w:t>
      </w:r>
      <w:r w:rsidRPr="006E41F4">
        <w:rPr>
          <w:rFonts w:ascii="Arial" w:hAnsi="Arial" w:cs="Arial"/>
          <w:sz w:val="28"/>
          <w:szCs w:val="28"/>
        </w:rPr>
        <w:t>accesibilidad y la inclusión laboral de personas con discapacidad, para que la Unidad lo reporte en sus informes.</w:t>
      </w:r>
    </w:p>
    <w:p w14:paraId="03FA07F4" w14:textId="77777777" w:rsidR="00897073" w:rsidRPr="006E41F4" w:rsidRDefault="00897073" w:rsidP="006A25DB">
      <w:pPr>
        <w:spacing w:after="0" w:line="360" w:lineRule="auto"/>
        <w:rPr>
          <w:rFonts w:ascii="Arial" w:hAnsi="Arial" w:cs="Arial"/>
          <w:b/>
          <w:sz w:val="28"/>
          <w:szCs w:val="28"/>
        </w:rPr>
      </w:pPr>
    </w:p>
    <w:p w14:paraId="2A0FD7A9" w14:textId="77777777" w:rsidR="00897073" w:rsidRPr="006E41F4" w:rsidRDefault="00897073" w:rsidP="006A25DB">
      <w:pPr>
        <w:spacing w:after="0" w:line="360" w:lineRule="auto"/>
        <w:rPr>
          <w:rFonts w:ascii="Arial" w:hAnsi="Arial" w:cs="Arial"/>
          <w:b/>
          <w:sz w:val="28"/>
          <w:szCs w:val="28"/>
        </w:rPr>
      </w:pPr>
      <w:r w:rsidRPr="006E41F4">
        <w:rPr>
          <w:rFonts w:ascii="Arial" w:hAnsi="Arial" w:cs="Arial"/>
          <w:b/>
          <w:sz w:val="28"/>
          <w:szCs w:val="28"/>
        </w:rPr>
        <w:t>ARTÍCULO 33.</w:t>
      </w:r>
    </w:p>
    <w:p w14:paraId="3CD134D4" w14:textId="77777777" w:rsidR="00897073" w:rsidRPr="006E41F4" w:rsidRDefault="00897073" w:rsidP="006A25DB">
      <w:pPr>
        <w:numPr>
          <w:ilvl w:val="0"/>
          <w:numId w:val="28"/>
        </w:numPr>
        <w:spacing w:after="0" w:line="360" w:lineRule="auto"/>
        <w:rPr>
          <w:rFonts w:ascii="Arial" w:hAnsi="Arial" w:cs="Arial"/>
          <w:sz w:val="28"/>
          <w:szCs w:val="28"/>
        </w:rPr>
      </w:pPr>
      <w:r w:rsidRPr="006E41F4">
        <w:rPr>
          <w:rFonts w:ascii="Arial" w:hAnsi="Arial" w:cs="Arial"/>
          <w:sz w:val="28"/>
          <w:szCs w:val="28"/>
        </w:rPr>
        <w:t xml:space="preserve">Las áreas administrativas pondrán a consideración del Comité de Accesibilidad e Inclusión las acciones más importantes sobre accesibilidad e inclusión laboral que quieran realizar. </w:t>
      </w:r>
    </w:p>
    <w:p w14:paraId="3AE2EFF1" w14:textId="77777777" w:rsidR="00F2772C" w:rsidRPr="006E41F4" w:rsidRDefault="00F2772C" w:rsidP="006A25DB">
      <w:pPr>
        <w:spacing w:after="0" w:line="360" w:lineRule="auto"/>
        <w:rPr>
          <w:rFonts w:ascii="Arial" w:hAnsi="Arial" w:cs="Arial"/>
          <w:b/>
          <w:sz w:val="28"/>
          <w:szCs w:val="28"/>
        </w:rPr>
      </w:pPr>
    </w:p>
    <w:p w14:paraId="18016E4E" w14:textId="04A14BBB" w:rsidR="00897073" w:rsidRPr="006E41F4" w:rsidRDefault="00897073" w:rsidP="006A25DB">
      <w:pPr>
        <w:spacing w:after="0" w:line="360" w:lineRule="auto"/>
        <w:rPr>
          <w:rFonts w:ascii="Arial" w:hAnsi="Arial" w:cs="Arial"/>
          <w:b/>
          <w:sz w:val="28"/>
          <w:szCs w:val="28"/>
        </w:rPr>
      </w:pPr>
      <w:r w:rsidRPr="006E41F4">
        <w:rPr>
          <w:rFonts w:ascii="Arial" w:hAnsi="Arial" w:cs="Arial"/>
          <w:b/>
          <w:sz w:val="28"/>
          <w:szCs w:val="28"/>
        </w:rPr>
        <w:t>ARTÍCULO 34.</w:t>
      </w:r>
    </w:p>
    <w:p w14:paraId="09F16042"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sz w:val="28"/>
          <w:szCs w:val="28"/>
        </w:rPr>
        <w:t>Para que se cumpla poco a poco con la accesibilidad en la Suprema Corte de Justicia, en la medida de lo posible, se hará lo siguiente:</w:t>
      </w:r>
    </w:p>
    <w:p w14:paraId="0C06871E" w14:textId="77777777" w:rsidR="00897073" w:rsidRPr="006E41F4" w:rsidRDefault="00897073" w:rsidP="006A25DB">
      <w:pPr>
        <w:numPr>
          <w:ilvl w:val="0"/>
          <w:numId w:val="28"/>
        </w:numPr>
        <w:spacing w:after="0" w:line="360" w:lineRule="auto"/>
        <w:rPr>
          <w:rFonts w:ascii="Arial" w:hAnsi="Arial" w:cs="Arial"/>
          <w:sz w:val="28"/>
          <w:szCs w:val="28"/>
        </w:rPr>
      </w:pPr>
      <w:r w:rsidRPr="006E41F4">
        <w:rPr>
          <w:rFonts w:ascii="Arial" w:hAnsi="Arial" w:cs="Arial"/>
          <w:b/>
          <w:bCs/>
          <w:sz w:val="28"/>
          <w:szCs w:val="28"/>
        </w:rPr>
        <w:t>Accesibilidad física.</w:t>
      </w:r>
    </w:p>
    <w:p w14:paraId="717A33C8"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sz w:val="28"/>
          <w:szCs w:val="28"/>
        </w:rPr>
        <w:t>Se buscará que en los edificios de la Suprema Corte sea fácil la entrada, salida y uso para todas las personas, para eso se debe cumplir con las reglas de accesibilidad y con el diseño universal que asegure que todas las personas estén seguras al hacer uso de las instalaciones.</w:t>
      </w:r>
    </w:p>
    <w:p w14:paraId="78216E19"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sz w:val="28"/>
          <w:szCs w:val="28"/>
        </w:rPr>
        <w:t xml:space="preserve">De manera progresiva en los edificios se deben poner las señales que necesiten todas las personas con cualquier tipo discapacidad, para que puedan orientarse y ubicarse. </w:t>
      </w:r>
    </w:p>
    <w:p w14:paraId="3589AB65" w14:textId="77777777" w:rsidR="00897073" w:rsidRPr="006E41F4" w:rsidRDefault="00897073" w:rsidP="006A25DB">
      <w:pPr>
        <w:numPr>
          <w:ilvl w:val="0"/>
          <w:numId w:val="28"/>
        </w:numPr>
        <w:spacing w:after="0" w:line="360" w:lineRule="auto"/>
        <w:rPr>
          <w:rFonts w:ascii="Arial" w:hAnsi="Arial" w:cs="Arial"/>
          <w:b/>
          <w:bCs/>
          <w:sz w:val="28"/>
          <w:szCs w:val="28"/>
        </w:rPr>
      </w:pPr>
      <w:r w:rsidRPr="006E41F4">
        <w:rPr>
          <w:rFonts w:ascii="Arial" w:hAnsi="Arial" w:cs="Arial"/>
          <w:b/>
          <w:bCs/>
          <w:sz w:val="28"/>
          <w:szCs w:val="28"/>
        </w:rPr>
        <w:t>Accesibilidad en la información y las comunicaciones.</w:t>
      </w:r>
    </w:p>
    <w:p w14:paraId="7D811455"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sz w:val="28"/>
          <w:szCs w:val="28"/>
        </w:rPr>
        <w:t xml:space="preserve">Las áreas administrativas, en la medida de lo posible y poco a poco, tienen que facilitar la información y comunicación con las personas con discapacidad, para eso deben usar formatos accesibles, </w:t>
      </w:r>
      <w:r w:rsidR="007A638A" w:rsidRPr="006E41F4">
        <w:rPr>
          <w:rFonts w:ascii="Arial" w:hAnsi="Arial" w:cs="Arial"/>
          <w:sz w:val="28"/>
          <w:szCs w:val="28"/>
        </w:rPr>
        <w:t>como,</w:t>
      </w:r>
      <w:r w:rsidRPr="006E41F4">
        <w:rPr>
          <w:rFonts w:ascii="Arial" w:hAnsi="Arial" w:cs="Arial"/>
          <w:sz w:val="28"/>
          <w:szCs w:val="28"/>
        </w:rPr>
        <w:t xml:space="preserve"> por ejemplo: materiales con un tipo y tamaño de letra grande, pictogramas, sistema </w:t>
      </w:r>
      <w:r w:rsidRPr="006E41F4">
        <w:rPr>
          <w:rFonts w:ascii="Arial" w:hAnsi="Arial" w:cs="Arial"/>
          <w:sz w:val="28"/>
          <w:szCs w:val="28"/>
        </w:rPr>
        <w:lastRenderedPageBreak/>
        <w:t>Braille, lectura facilitada, lenguaje claro, videos subtitulados, audio descripción y Lengua de Señas Mexicana, entre otros.</w:t>
      </w:r>
    </w:p>
    <w:p w14:paraId="5BF60E7E"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sz w:val="28"/>
          <w:szCs w:val="28"/>
        </w:rPr>
        <w:t xml:space="preserve">De ser posible, todos los documentos electrónicos que hagan los órganos </w:t>
      </w:r>
      <w:r w:rsidR="00A06394" w:rsidRPr="006E41F4">
        <w:rPr>
          <w:rFonts w:ascii="Arial" w:hAnsi="Arial" w:cs="Arial"/>
          <w:sz w:val="28"/>
          <w:szCs w:val="28"/>
        </w:rPr>
        <w:t>y áreas</w:t>
      </w:r>
      <w:r w:rsidRPr="006E41F4">
        <w:rPr>
          <w:rFonts w:ascii="Arial" w:hAnsi="Arial" w:cs="Arial"/>
          <w:sz w:val="28"/>
          <w:szCs w:val="28"/>
        </w:rPr>
        <w:t xml:space="preserve"> administrativas poco a poco deben ser accesibles. Intentarán que cualquier información que difundan por los diferentes medios sea entendible para todas las personas. La Unidad de Inclusión puede asesorarlas.</w:t>
      </w:r>
    </w:p>
    <w:p w14:paraId="0996DD4E" w14:textId="77777777" w:rsidR="00897073" w:rsidRPr="006E41F4" w:rsidRDefault="00897073" w:rsidP="006A25DB">
      <w:pPr>
        <w:numPr>
          <w:ilvl w:val="0"/>
          <w:numId w:val="28"/>
        </w:numPr>
        <w:spacing w:after="0" w:line="360" w:lineRule="auto"/>
        <w:rPr>
          <w:rFonts w:ascii="Arial" w:hAnsi="Arial" w:cs="Arial"/>
          <w:b/>
          <w:bCs/>
          <w:sz w:val="28"/>
          <w:szCs w:val="28"/>
        </w:rPr>
      </w:pPr>
      <w:r w:rsidRPr="006E41F4">
        <w:rPr>
          <w:rFonts w:ascii="Arial" w:hAnsi="Arial" w:cs="Arial"/>
          <w:b/>
          <w:bCs/>
          <w:sz w:val="28"/>
          <w:szCs w:val="28"/>
        </w:rPr>
        <w:t>Accesibilidad tecnológica.</w:t>
      </w:r>
    </w:p>
    <w:p w14:paraId="7BB4B187"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sz w:val="28"/>
          <w:szCs w:val="28"/>
        </w:rPr>
        <w:t>De ser posible y poco a poco la tecnología que se use en los órganos y áreas administrativas debe ser entendible, para que todas las personas con discapacidad tengan igual acceso sin que afecten sus necesidades visuales, auditivas, de movilidad, nivel de aprendizaje y de lenguaje. Las plataformas y sistemas virtuales también deben ser accesibles.</w:t>
      </w:r>
    </w:p>
    <w:p w14:paraId="5E0B9116" w14:textId="77777777" w:rsidR="00897073" w:rsidRPr="006E41F4" w:rsidRDefault="00897073" w:rsidP="006A25DB">
      <w:pPr>
        <w:numPr>
          <w:ilvl w:val="0"/>
          <w:numId w:val="28"/>
        </w:numPr>
        <w:spacing w:after="0" w:line="360" w:lineRule="auto"/>
        <w:rPr>
          <w:rFonts w:ascii="Arial" w:hAnsi="Arial" w:cs="Arial"/>
          <w:b/>
          <w:bCs/>
          <w:sz w:val="28"/>
          <w:szCs w:val="28"/>
        </w:rPr>
      </w:pPr>
      <w:r w:rsidRPr="006E41F4">
        <w:rPr>
          <w:rFonts w:ascii="Arial" w:hAnsi="Arial" w:cs="Arial"/>
          <w:b/>
          <w:bCs/>
          <w:sz w:val="28"/>
          <w:szCs w:val="28"/>
        </w:rPr>
        <w:t>Accesibilidad del transporte.</w:t>
      </w:r>
    </w:p>
    <w:p w14:paraId="7CC9DB5F"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sz w:val="28"/>
          <w:szCs w:val="28"/>
        </w:rPr>
        <w:t>Se debe ofrecer un servicio de transporte digno, seguro y accesible para las personas con discapacidad o con dificultades para caminar, para eso se debe adaptar o comprar, de ser posible y poco a poco, los vehículos que tengan el equipo ideal para subir, bajar y trasladar a personas con discapacidad. También se debe capacitar a las personas que manejen esos vehículos para que den un trato adecuado a las personas con discapacidad.</w:t>
      </w:r>
    </w:p>
    <w:p w14:paraId="66F1B84E" w14:textId="77777777" w:rsidR="00897073" w:rsidRPr="006E41F4" w:rsidRDefault="00897073" w:rsidP="006A25DB">
      <w:pPr>
        <w:numPr>
          <w:ilvl w:val="0"/>
          <w:numId w:val="28"/>
        </w:numPr>
        <w:spacing w:after="0" w:line="360" w:lineRule="auto"/>
        <w:rPr>
          <w:rFonts w:ascii="Arial" w:hAnsi="Arial" w:cs="Arial"/>
          <w:b/>
          <w:bCs/>
          <w:sz w:val="28"/>
          <w:szCs w:val="28"/>
        </w:rPr>
      </w:pPr>
      <w:r w:rsidRPr="006E41F4">
        <w:rPr>
          <w:rFonts w:ascii="Arial" w:hAnsi="Arial" w:cs="Arial"/>
          <w:b/>
          <w:bCs/>
          <w:sz w:val="28"/>
          <w:szCs w:val="28"/>
        </w:rPr>
        <w:t xml:space="preserve">Accesibilidad y protección civil </w:t>
      </w:r>
      <w:r w:rsidRPr="006E41F4">
        <w:rPr>
          <w:rFonts w:ascii="Arial" w:hAnsi="Arial" w:cs="Arial"/>
          <w:sz w:val="28"/>
          <w:szCs w:val="28"/>
        </w:rPr>
        <w:t>(acciones de protección en caso de emergencia).</w:t>
      </w:r>
    </w:p>
    <w:p w14:paraId="62387EA5"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sz w:val="28"/>
          <w:szCs w:val="28"/>
        </w:rPr>
        <w:t xml:space="preserve">Se harán actividades y planes de seguridad y protección para poder atender a las personas con discapacidad cuando haya situaciones de emergencia (por </w:t>
      </w:r>
      <w:r w:rsidR="00A06394" w:rsidRPr="006E41F4">
        <w:rPr>
          <w:rFonts w:ascii="Arial" w:hAnsi="Arial" w:cs="Arial"/>
          <w:sz w:val="28"/>
          <w:szCs w:val="28"/>
        </w:rPr>
        <w:t>ejemplo,</w:t>
      </w:r>
      <w:r w:rsidRPr="006E41F4">
        <w:rPr>
          <w:rFonts w:ascii="Arial" w:hAnsi="Arial" w:cs="Arial"/>
          <w:sz w:val="28"/>
          <w:szCs w:val="28"/>
        </w:rPr>
        <w:t xml:space="preserve"> como un temblor o un incendio). Para eso se deben seguir las reglas de México y del mundo que existan sobre ese tema. Esto lo hará la Dirección General de Seguridad.</w:t>
      </w:r>
    </w:p>
    <w:p w14:paraId="2C5F78E1" w14:textId="77777777" w:rsidR="00897073" w:rsidRPr="006E41F4" w:rsidRDefault="00897073" w:rsidP="006A25DB">
      <w:pPr>
        <w:numPr>
          <w:ilvl w:val="0"/>
          <w:numId w:val="28"/>
        </w:numPr>
        <w:spacing w:after="0" w:line="360" w:lineRule="auto"/>
        <w:rPr>
          <w:rFonts w:ascii="Arial" w:hAnsi="Arial" w:cs="Arial"/>
          <w:b/>
          <w:bCs/>
          <w:sz w:val="28"/>
          <w:szCs w:val="28"/>
        </w:rPr>
      </w:pPr>
      <w:r w:rsidRPr="006E41F4">
        <w:rPr>
          <w:rFonts w:ascii="Arial" w:hAnsi="Arial" w:cs="Arial"/>
          <w:b/>
          <w:bCs/>
          <w:sz w:val="28"/>
          <w:szCs w:val="28"/>
        </w:rPr>
        <w:t xml:space="preserve">Accesibilidad en adquisiciones y arrendamientos </w:t>
      </w:r>
      <w:r w:rsidRPr="006E41F4">
        <w:rPr>
          <w:rFonts w:ascii="Arial" w:hAnsi="Arial" w:cs="Arial"/>
          <w:sz w:val="28"/>
          <w:szCs w:val="28"/>
        </w:rPr>
        <w:t>(facilidad en compras y renta de bienes o servicios).</w:t>
      </w:r>
    </w:p>
    <w:p w14:paraId="65AD09A8"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sz w:val="28"/>
          <w:szCs w:val="28"/>
        </w:rPr>
        <w:lastRenderedPageBreak/>
        <w:t>Los órganos y áreas administrativas tienen que procurar que, de ser posible y necesario, se compren, renten o contraten servicios y bienes accesibles o que puedan hacerse accesibles.</w:t>
      </w:r>
    </w:p>
    <w:p w14:paraId="3A585B88" w14:textId="77777777" w:rsidR="00897073" w:rsidRPr="006E41F4" w:rsidRDefault="00897073" w:rsidP="006A25DB">
      <w:pPr>
        <w:spacing w:after="0" w:line="360" w:lineRule="auto"/>
        <w:rPr>
          <w:rFonts w:ascii="Arial" w:hAnsi="Arial" w:cs="Arial"/>
          <w:b/>
          <w:sz w:val="28"/>
          <w:szCs w:val="28"/>
        </w:rPr>
      </w:pPr>
      <w:r w:rsidRPr="006E41F4">
        <w:rPr>
          <w:rFonts w:ascii="Arial" w:hAnsi="Arial" w:cs="Arial"/>
          <w:b/>
          <w:sz w:val="28"/>
          <w:szCs w:val="28"/>
        </w:rPr>
        <w:t xml:space="preserve">  </w:t>
      </w:r>
    </w:p>
    <w:p w14:paraId="6ABC40A7" w14:textId="77777777" w:rsidR="00897073" w:rsidRPr="006E41F4" w:rsidRDefault="00897073" w:rsidP="006A25DB">
      <w:pPr>
        <w:spacing w:after="0" w:line="360" w:lineRule="auto"/>
        <w:rPr>
          <w:rFonts w:ascii="Arial" w:hAnsi="Arial" w:cs="Arial"/>
          <w:b/>
          <w:sz w:val="28"/>
          <w:szCs w:val="28"/>
        </w:rPr>
      </w:pPr>
      <w:r w:rsidRPr="006E41F4">
        <w:rPr>
          <w:rFonts w:ascii="Arial" w:hAnsi="Arial" w:cs="Arial"/>
          <w:b/>
          <w:sz w:val="28"/>
          <w:szCs w:val="28"/>
        </w:rPr>
        <w:t>ARTÍCULO 35. ACCESO A LOS EDIFICIOS</w:t>
      </w:r>
    </w:p>
    <w:p w14:paraId="5309351D" w14:textId="283F8611" w:rsidR="007E65D7" w:rsidRPr="006E41F4" w:rsidRDefault="00897073" w:rsidP="006A25DB">
      <w:pPr>
        <w:numPr>
          <w:ilvl w:val="0"/>
          <w:numId w:val="29"/>
        </w:numPr>
        <w:spacing w:after="0" w:line="360" w:lineRule="auto"/>
        <w:ind w:left="714" w:hanging="357"/>
        <w:rPr>
          <w:rFonts w:ascii="Arial" w:hAnsi="Arial" w:cs="Arial"/>
          <w:sz w:val="28"/>
          <w:szCs w:val="28"/>
        </w:rPr>
      </w:pPr>
      <w:r w:rsidRPr="006E41F4">
        <w:rPr>
          <w:rFonts w:ascii="Arial" w:hAnsi="Arial" w:cs="Arial"/>
          <w:sz w:val="28"/>
          <w:szCs w:val="28"/>
        </w:rPr>
        <w:t>Si una persona con discapacidad o con dificultad para realizar alguna actividad visita algún edificio de la Suprema Corte, puede pedir algún apoyo o que se haga algún ajuste razonable</w:t>
      </w:r>
      <w:r w:rsidR="004B49F2" w:rsidRPr="006E41F4">
        <w:rPr>
          <w:rFonts w:ascii="Arial" w:hAnsi="Arial" w:cs="Arial"/>
          <w:sz w:val="28"/>
          <w:szCs w:val="28"/>
        </w:rPr>
        <w:t xml:space="preserve"> al </w:t>
      </w:r>
      <w:r w:rsidRPr="006E41F4">
        <w:rPr>
          <w:rFonts w:ascii="Arial" w:hAnsi="Arial" w:cs="Arial"/>
          <w:sz w:val="28"/>
          <w:szCs w:val="28"/>
        </w:rPr>
        <w:t>personal que se encuentre en las entradas de los edificios</w:t>
      </w:r>
      <w:r w:rsidR="004B49F2" w:rsidRPr="006E41F4">
        <w:rPr>
          <w:rFonts w:ascii="Arial" w:hAnsi="Arial" w:cs="Arial"/>
          <w:sz w:val="28"/>
          <w:szCs w:val="28"/>
        </w:rPr>
        <w:t xml:space="preserve">, quienes deben proporcionales </w:t>
      </w:r>
      <w:r w:rsidRPr="006E41F4">
        <w:rPr>
          <w:rFonts w:ascii="Arial" w:hAnsi="Arial" w:cs="Arial"/>
          <w:sz w:val="28"/>
          <w:szCs w:val="28"/>
        </w:rPr>
        <w:t xml:space="preserve">un trato </w:t>
      </w:r>
      <w:r w:rsidR="004B49F2" w:rsidRPr="006E41F4">
        <w:rPr>
          <w:rFonts w:ascii="Arial" w:hAnsi="Arial" w:cs="Arial"/>
          <w:sz w:val="28"/>
          <w:szCs w:val="28"/>
        </w:rPr>
        <w:t xml:space="preserve">y atención adecuada </w:t>
      </w:r>
    </w:p>
    <w:p w14:paraId="23476956" w14:textId="280703FB" w:rsidR="00897073" w:rsidRPr="006E41F4" w:rsidRDefault="00897073" w:rsidP="006A25DB">
      <w:pPr>
        <w:numPr>
          <w:ilvl w:val="0"/>
          <w:numId w:val="29"/>
        </w:numPr>
        <w:spacing w:after="0" w:line="360" w:lineRule="auto"/>
        <w:ind w:left="714" w:hanging="357"/>
        <w:rPr>
          <w:rFonts w:ascii="Arial" w:hAnsi="Arial" w:cs="Arial"/>
          <w:sz w:val="28"/>
          <w:szCs w:val="28"/>
        </w:rPr>
      </w:pPr>
      <w:r w:rsidRPr="006E41F4">
        <w:rPr>
          <w:rFonts w:ascii="Arial" w:hAnsi="Arial" w:cs="Arial"/>
          <w:sz w:val="28"/>
          <w:szCs w:val="28"/>
        </w:rPr>
        <w:t>En caso de que se necesite un ajuste razonable y no se pueda hacer en ese momento, la Dirección General de Seguridad le puede pedir apoyo a la Unidad de Inclusión para que</w:t>
      </w:r>
      <w:r w:rsidR="004B49F2" w:rsidRPr="006E41F4">
        <w:rPr>
          <w:rFonts w:ascii="Arial" w:hAnsi="Arial" w:cs="Arial"/>
          <w:sz w:val="28"/>
          <w:szCs w:val="28"/>
        </w:rPr>
        <w:t xml:space="preserve"> le</w:t>
      </w:r>
      <w:r w:rsidRPr="006E41F4">
        <w:rPr>
          <w:rFonts w:ascii="Arial" w:hAnsi="Arial" w:cs="Arial"/>
          <w:sz w:val="28"/>
          <w:szCs w:val="28"/>
        </w:rPr>
        <w:t xml:space="preserve"> ayude a </w:t>
      </w:r>
      <w:r w:rsidR="004B49F2" w:rsidRPr="006E41F4">
        <w:rPr>
          <w:rFonts w:ascii="Arial" w:hAnsi="Arial" w:cs="Arial"/>
          <w:sz w:val="28"/>
          <w:szCs w:val="28"/>
        </w:rPr>
        <w:t xml:space="preserve">realizar </w:t>
      </w:r>
      <w:r w:rsidRPr="006E41F4">
        <w:rPr>
          <w:rFonts w:ascii="Arial" w:hAnsi="Arial" w:cs="Arial"/>
          <w:sz w:val="28"/>
          <w:szCs w:val="28"/>
        </w:rPr>
        <w:t>el ajuste de manera directa o con el apoyo de otros órganos y áreas administrativas de la Suprema Corte.</w:t>
      </w:r>
    </w:p>
    <w:p w14:paraId="5BDE7BFD" w14:textId="76BCC2D6" w:rsidR="00FD149F" w:rsidRPr="006E41F4" w:rsidRDefault="0023568E" w:rsidP="00116FB0">
      <w:pPr>
        <w:spacing w:after="0" w:line="360" w:lineRule="auto"/>
        <w:ind w:left="708" w:firstLine="708"/>
        <w:rPr>
          <w:rFonts w:ascii="Arial" w:hAnsi="Arial" w:cs="Arial"/>
          <w:sz w:val="28"/>
          <w:szCs w:val="28"/>
        </w:rPr>
      </w:pPr>
      <w:r>
        <w:rPr>
          <w:rFonts w:ascii="Arial" w:hAnsi="Arial" w:cs="Arial"/>
          <w:sz w:val="28"/>
          <w:szCs w:val="28"/>
        </w:rPr>
        <w:t xml:space="preserve">           </w:t>
      </w:r>
      <w:r w:rsidR="00FD149F" w:rsidRPr="00116FB0">
        <w:rPr>
          <w:rFonts w:ascii="Arial" w:hAnsi="Arial" w:cs="Arial"/>
          <w:noProof/>
          <w:sz w:val="28"/>
          <w:szCs w:val="28"/>
          <w:lang w:val="en-US"/>
        </w:rPr>
        <w:drawing>
          <wp:inline distT="0" distB="0" distL="0" distR="0" wp14:anchorId="2F0C8A46" wp14:editId="515B262F">
            <wp:extent cx="3363948" cy="3258136"/>
            <wp:effectExtent l="0" t="0" r="0" b="0"/>
            <wp:docPr id="13" name="Imagen 13" descr="Se muestra uno de los pasillos de la Suprema Corte de Justicia" title="Pasillo Suprema C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Cocina con piso de madera&#10;&#10;Descripción generada automáticamente con confianza baja"/>
                    <pic:cNvPicPr/>
                  </pic:nvPicPr>
                  <pic:blipFill>
                    <a:blip r:embed="rId20"/>
                    <a:stretch>
                      <a:fillRect/>
                    </a:stretch>
                  </pic:blipFill>
                  <pic:spPr>
                    <a:xfrm>
                      <a:off x="0" y="0"/>
                      <a:ext cx="3367009" cy="3261101"/>
                    </a:xfrm>
                    <a:prstGeom prst="rect">
                      <a:avLst/>
                    </a:prstGeom>
                  </pic:spPr>
                </pic:pic>
              </a:graphicData>
            </a:graphic>
          </wp:inline>
        </w:drawing>
      </w:r>
    </w:p>
    <w:p w14:paraId="05A0CCE1" w14:textId="38DAFBD3" w:rsidR="00913D28" w:rsidRDefault="00913D28" w:rsidP="006A25DB">
      <w:pPr>
        <w:spacing w:after="0" w:line="360" w:lineRule="auto"/>
        <w:jc w:val="center"/>
        <w:rPr>
          <w:rFonts w:ascii="Arial" w:hAnsi="Arial" w:cs="Arial"/>
          <w:sz w:val="28"/>
          <w:szCs w:val="28"/>
        </w:rPr>
      </w:pPr>
    </w:p>
    <w:p w14:paraId="43FBA073" w14:textId="77777777" w:rsidR="00553DFA" w:rsidRPr="006E41F4" w:rsidRDefault="00553DFA" w:rsidP="006A25DB">
      <w:pPr>
        <w:spacing w:after="0" w:line="360" w:lineRule="auto"/>
        <w:jc w:val="center"/>
        <w:rPr>
          <w:rFonts w:ascii="Arial" w:hAnsi="Arial" w:cs="Arial"/>
          <w:sz w:val="28"/>
          <w:szCs w:val="28"/>
        </w:rPr>
      </w:pPr>
    </w:p>
    <w:p w14:paraId="04E095E7" w14:textId="23E940C8" w:rsidR="00897073" w:rsidRPr="006E41F4" w:rsidRDefault="00897073" w:rsidP="00A11470">
      <w:pPr>
        <w:spacing w:after="0" w:line="360" w:lineRule="auto"/>
        <w:jc w:val="center"/>
        <w:rPr>
          <w:rFonts w:ascii="Arial" w:hAnsi="Arial" w:cs="Arial"/>
          <w:b/>
          <w:sz w:val="28"/>
          <w:szCs w:val="28"/>
          <w:lang w:val="es-MX"/>
        </w:rPr>
      </w:pPr>
      <w:bookmarkStart w:id="53" w:name="_heading=h.2yvkcjbyf0rc" w:colFirst="0" w:colLast="0"/>
      <w:bookmarkStart w:id="54" w:name="_Toc83754215"/>
      <w:bookmarkEnd w:id="53"/>
      <w:r w:rsidRPr="006E41F4">
        <w:rPr>
          <w:rFonts w:ascii="Arial" w:hAnsi="Arial" w:cs="Arial"/>
          <w:b/>
          <w:sz w:val="28"/>
          <w:szCs w:val="28"/>
          <w:lang w:val="es-MX"/>
        </w:rPr>
        <w:lastRenderedPageBreak/>
        <w:t>CAPÍTULO DÉCIMO TERCERO</w:t>
      </w:r>
      <w:bookmarkEnd w:id="54"/>
    </w:p>
    <w:p w14:paraId="36E3814E" w14:textId="2040EB5A" w:rsidR="00897073" w:rsidRPr="006E41F4" w:rsidRDefault="00897073" w:rsidP="00A11470">
      <w:pPr>
        <w:spacing w:after="0" w:line="360" w:lineRule="auto"/>
        <w:jc w:val="center"/>
        <w:rPr>
          <w:rFonts w:ascii="Arial" w:hAnsi="Arial" w:cs="Arial"/>
          <w:b/>
          <w:sz w:val="28"/>
          <w:szCs w:val="28"/>
          <w:lang w:val="es-MX"/>
        </w:rPr>
      </w:pPr>
      <w:bookmarkStart w:id="55" w:name="_Toc83754216"/>
      <w:r w:rsidRPr="006E41F4">
        <w:rPr>
          <w:rFonts w:ascii="Arial" w:hAnsi="Arial" w:cs="Arial"/>
          <w:b/>
          <w:sz w:val="28"/>
          <w:szCs w:val="28"/>
          <w:lang w:val="es-MX"/>
        </w:rPr>
        <w:t>CAPACITACIÓN, INVESTIGACIÓN, ORIENTACIÓN Y TOMA DE CONCIENCIA</w:t>
      </w:r>
      <w:bookmarkEnd w:id="55"/>
    </w:p>
    <w:p w14:paraId="50E464A0" w14:textId="77777777" w:rsidR="00913D28" w:rsidRPr="006E41F4" w:rsidRDefault="00913D28" w:rsidP="006A25DB">
      <w:pPr>
        <w:spacing w:after="0" w:line="360" w:lineRule="auto"/>
        <w:rPr>
          <w:rFonts w:ascii="Arial" w:hAnsi="Arial" w:cs="Arial"/>
          <w:sz w:val="28"/>
          <w:szCs w:val="28"/>
        </w:rPr>
      </w:pPr>
    </w:p>
    <w:p w14:paraId="64F53F6A" w14:textId="77777777" w:rsidR="00897073" w:rsidRPr="006E41F4" w:rsidRDefault="00897073" w:rsidP="006A25DB">
      <w:pPr>
        <w:spacing w:after="0" w:line="360" w:lineRule="auto"/>
        <w:rPr>
          <w:rFonts w:ascii="Arial" w:hAnsi="Arial" w:cs="Arial"/>
          <w:b/>
          <w:sz w:val="28"/>
          <w:szCs w:val="28"/>
        </w:rPr>
      </w:pPr>
      <w:r w:rsidRPr="006E41F4">
        <w:rPr>
          <w:rFonts w:ascii="Arial" w:hAnsi="Arial" w:cs="Arial"/>
          <w:b/>
          <w:sz w:val="28"/>
          <w:szCs w:val="28"/>
        </w:rPr>
        <w:t xml:space="preserve">ARTÍCULO 36. CAPACITACIÓN </w:t>
      </w:r>
    </w:p>
    <w:p w14:paraId="2F8EB7ED"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sz w:val="28"/>
          <w:szCs w:val="28"/>
        </w:rPr>
        <w:t>La Unidad de Inclusión hará un programa de capacitación y toma de conciencia para crear en los órganos y áreas administrativas una cultura de inclusión laboral y de respeto a los derechos humanos de las personas con discapacidad.</w:t>
      </w:r>
    </w:p>
    <w:p w14:paraId="1132C097" w14:textId="77777777" w:rsidR="00897073" w:rsidRPr="006E41F4" w:rsidRDefault="00897073" w:rsidP="006A25DB">
      <w:pPr>
        <w:spacing w:after="0" w:line="360" w:lineRule="auto"/>
        <w:rPr>
          <w:rFonts w:ascii="Arial" w:hAnsi="Arial" w:cs="Arial"/>
          <w:b/>
          <w:sz w:val="28"/>
          <w:szCs w:val="28"/>
        </w:rPr>
      </w:pPr>
    </w:p>
    <w:p w14:paraId="63130AE3" w14:textId="77777777" w:rsidR="00897073" w:rsidRPr="006E41F4" w:rsidRDefault="00897073" w:rsidP="006A25DB">
      <w:pPr>
        <w:spacing w:after="0" w:line="360" w:lineRule="auto"/>
        <w:rPr>
          <w:rFonts w:ascii="Arial" w:hAnsi="Arial" w:cs="Arial"/>
          <w:b/>
          <w:sz w:val="28"/>
          <w:szCs w:val="28"/>
        </w:rPr>
      </w:pPr>
      <w:r w:rsidRPr="006E41F4">
        <w:rPr>
          <w:rFonts w:ascii="Arial" w:hAnsi="Arial" w:cs="Arial"/>
          <w:b/>
          <w:sz w:val="28"/>
          <w:szCs w:val="28"/>
        </w:rPr>
        <w:t>ARTÍCULO 37. TOMA DE CONCIENCIA</w:t>
      </w:r>
    </w:p>
    <w:p w14:paraId="6C95A2D8"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sz w:val="28"/>
          <w:szCs w:val="28"/>
        </w:rPr>
        <w:t>Para lograr un cambio en la cultura a favor de los derechos de las personas con discapacidad en la Suprema Corte, la Unidad de Inclusión podrá, por ella misma o contratando a alguien más, hacer lo siguiente:</w:t>
      </w:r>
    </w:p>
    <w:p w14:paraId="43952663" w14:textId="77777777" w:rsidR="00897073" w:rsidRPr="006E41F4" w:rsidRDefault="00897073" w:rsidP="006A25DB">
      <w:pPr>
        <w:numPr>
          <w:ilvl w:val="0"/>
          <w:numId w:val="30"/>
        </w:numPr>
        <w:spacing w:after="0" w:line="360" w:lineRule="auto"/>
        <w:rPr>
          <w:rFonts w:ascii="Arial" w:hAnsi="Arial" w:cs="Arial"/>
          <w:sz w:val="28"/>
          <w:szCs w:val="28"/>
        </w:rPr>
      </w:pPr>
      <w:r w:rsidRPr="006E41F4">
        <w:rPr>
          <w:rFonts w:ascii="Arial" w:hAnsi="Arial" w:cs="Arial"/>
          <w:sz w:val="28"/>
          <w:szCs w:val="28"/>
        </w:rPr>
        <w:t>Brindar a las áreas administrativas, cursos y talleres para eliminar juicios o creencias de la sociedad, y reforzar los derechos de las personas con discapacidad.</w:t>
      </w:r>
    </w:p>
    <w:p w14:paraId="4BEE8FC9" w14:textId="77777777" w:rsidR="001A2D44" w:rsidRPr="006E41F4" w:rsidRDefault="00897073" w:rsidP="006A25DB">
      <w:pPr>
        <w:numPr>
          <w:ilvl w:val="0"/>
          <w:numId w:val="30"/>
        </w:numPr>
        <w:spacing w:after="0" w:line="360" w:lineRule="auto"/>
        <w:rPr>
          <w:rFonts w:ascii="Arial" w:hAnsi="Arial" w:cs="Arial"/>
          <w:sz w:val="28"/>
          <w:szCs w:val="28"/>
        </w:rPr>
      </w:pPr>
      <w:r w:rsidRPr="006E41F4">
        <w:rPr>
          <w:rFonts w:ascii="Arial" w:hAnsi="Arial" w:cs="Arial"/>
          <w:sz w:val="28"/>
          <w:szCs w:val="28"/>
        </w:rPr>
        <w:t>Capacitar y orientar a las áreas administrativas donde entre a trabajar una persona con discapacidad, sobre el trato adecuado a ese grupo de población, y se haga más fácil su inclusión laboral y se les respete.</w:t>
      </w:r>
    </w:p>
    <w:p w14:paraId="1A0EFA79" w14:textId="77777777" w:rsidR="001A2D44" w:rsidRPr="006E41F4" w:rsidRDefault="001A2D44" w:rsidP="006A25DB">
      <w:pPr>
        <w:numPr>
          <w:ilvl w:val="0"/>
          <w:numId w:val="30"/>
        </w:numPr>
        <w:spacing w:after="0" w:line="360" w:lineRule="auto"/>
        <w:rPr>
          <w:rFonts w:ascii="Arial" w:hAnsi="Arial" w:cs="Arial"/>
          <w:sz w:val="28"/>
          <w:szCs w:val="28"/>
        </w:rPr>
      </w:pPr>
      <w:r w:rsidRPr="006E41F4">
        <w:rPr>
          <w:rFonts w:ascii="Arial" w:hAnsi="Arial" w:cs="Arial"/>
          <w:sz w:val="28"/>
          <w:szCs w:val="28"/>
        </w:rPr>
        <w:t xml:space="preserve">Mostrar a las personas con discapacidad que entren a trabajar a alguna de las áreas administrativas, las funciones y apoyos que da la Unidad de Inclusión </w:t>
      </w:r>
    </w:p>
    <w:p w14:paraId="4BABAF60" w14:textId="77777777" w:rsidR="00897073" w:rsidRPr="006E41F4" w:rsidRDefault="00897073" w:rsidP="006A25DB">
      <w:pPr>
        <w:numPr>
          <w:ilvl w:val="0"/>
          <w:numId w:val="30"/>
        </w:numPr>
        <w:spacing w:after="0" w:line="360" w:lineRule="auto"/>
        <w:rPr>
          <w:rFonts w:ascii="Arial" w:hAnsi="Arial" w:cs="Arial"/>
          <w:sz w:val="28"/>
          <w:szCs w:val="28"/>
        </w:rPr>
      </w:pPr>
      <w:r w:rsidRPr="006E41F4">
        <w:rPr>
          <w:rFonts w:ascii="Arial" w:hAnsi="Arial" w:cs="Arial"/>
          <w:sz w:val="28"/>
          <w:szCs w:val="28"/>
        </w:rPr>
        <w:t>Capacitar al personal con discapacidad sobre la defensa y protección de sus derechos humanos.</w:t>
      </w:r>
    </w:p>
    <w:p w14:paraId="1473D14A" w14:textId="77777777" w:rsidR="00897073" w:rsidRPr="006E41F4" w:rsidRDefault="00897073" w:rsidP="006A25DB">
      <w:pPr>
        <w:numPr>
          <w:ilvl w:val="0"/>
          <w:numId w:val="30"/>
        </w:numPr>
        <w:spacing w:after="0" w:line="360" w:lineRule="auto"/>
        <w:rPr>
          <w:rFonts w:ascii="Arial" w:hAnsi="Arial" w:cs="Arial"/>
          <w:sz w:val="28"/>
          <w:szCs w:val="28"/>
        </w:rPr>
      </w:pPr>
      <w:r w:rsidRPr="006E41F4">
        <w:rPr>
          <w:rFonts w:ascii="Arial" w:hAnsi="Arial" w:cs="Arial"/>
          <w:sz w:val="28"/>
          <w:szCs w:val="28"/>
        </w:rPr>
        <w:t xml:space="preserve">Capacitar, apoyar y asesorar al personal que trabaje en </w:t>
      </w:r>
      <w:r w:rsidR="00A06394" w:rsidRPr="006E41F4">
        <w:rPr>
          <w:rFonts w:ascii="Arial" w:hAnsi="Arial" w:cs="Arial"/>
          <w:sz w:val="28"/>
          <w:szCs w:val="28"/>
        </w:rPr>
        <w:t>los accesos</w:t>
      </w:r>
      <w:r w:rsidRPr="006E41F4">
        <w:rPr>
          <w:rFonts w:ascii="Arial" w:hAnsi="Arial" w:cs="Arial"/>
          <w:sz w:val="28"/>
          <w:szCs w:val="28"/>
        </w:rPr>
        <w:t xml:space="preserve"> de los edificios de la Suprema Corte, para que den una atención y trato </w:t>
      </w:r>
      <w:r w:rsidRPr="006E41F4">
        <w:rPr>
          <w:rFonts w:ascii="Arial" w:hAnsi="Arial" w:cs="Arial"/>
          <w:sz w:val="28"/>
          <w:szCs w:val="28"/>
        </w:rPr>
        <w:lastRenderedPageBreak/>
        <w:t>adecuados a todas personas con discapacidad o con dificultad para realizar alguna actividad, tanto en su ingreso como en su traslado.</w:t>
      </w:r>
    </w:p>
    <w:p w14:paraId="3A30CE70" w14:textId="77777777" w:rsidR="00897073" w:rsidRPr="006E41F4" w:rsidRDefault="00897073" w:rsidP="006A25DB">
      <w:pPr>
        <w:numPr>
          <w:ilvl w:val="0"/>
          <w:numId w:val="30"/>
        </w:numPr>
        <w:spacing w:after="0" w:line="360" w:lineRule="auto"/>
        <w:rPr>
          <w:rFonts w:ascii="Arial" w:hAnsi="Arial" w:cs="Arial"/>
          <w:sz w:val="28"/>
          <w:szCs w:val="28"/>
        </w:rPr>
      </w:pPr>
      <w:r w:rsidRPr="006E41F4">
        <w:rPr>
          <w:rFonts w:ascii="Arial" w:hAnsi="Arial" w:cs="Arial"/>
          <w:sz w:val="28"/>
          <w:szCs w:val="28"/>
        </w:rPr>
        <w:t>Capacitar sobre accesibilidad y ajustes razonables al personal encargado del diseño de herramientas y servicios para todas las personas con y sin discapacidad.</w:t>
      </w:r>
    </w:p>
    <w:p w14:paraId="7D6C6E42" w14:textId="77777777" w:rsidR="00897073" w:rsidRPr="006E41F4" w:rsidRDefault="00897073" w:rsidP="006A25DB">
      <w:pPr>
        <w:spacing w:after="0" w:line="360" w:lineRule="auto"/>
        <w:rPr>
          <w:rFonts w:ascii="Arial" w:hAnsi="Arial" w:cs="Arial"/>
          <w:b/>
          <w:sz w:val="28"/>
          <w:szCs w:val="28"/>
        </w:rPr>
      </w:pPr>
      <w:r w:rsidRPr="006E41F4">
        <w:rPr>
          <w:rFonts w:ascii="Arial" w:hAnsi="Arial" w:cs="Arial"/>
          <w:b/>
          <w:sz w:val="28"/>
          <w:szCs w:val="28"/>
        </w:rPr>
        <w:t xml:space="preserve">  </w:t>
      </w:r>
    </w:p>
    <w:p w14:paraId="43CED66F" w14:textId="77777777" w:rsidR="00897073" w:rsidRPr="006E41F4" w:rsidRDefault="00897073" w:rsidP="006A25DB">
      <w:pPr>
        <w:spacing w:after="0" w:line="360" w:lineRule="auto"/>
        <w:rPr>
          <w:rFonts w:ascii="Arial" w:hAnsi="Arial" w:cs="Arial"/>
          <w:b/>
          <w:sz w:val="28"/>
          <w:szCs w:val="28"/>
        </w:rPr>
      </w:pPr>
      <w:r w:rsidRPr="006E41F4">
        <w:rPr>
          <w:rFonts w:ascii="Arial" w:hAnsi="Arial" w:cs="Arial"/>
          <w:b/>
          <w:sz w:val="28"/>
          <w:szCs w:val="28"/>
        </w:rPr>
        <w:t>ARTÍCULO 38. FOMENTO A LA INVESTIGACIÓN</w:t>
      </w:r>
    </w:p>
    <w:p w14:paraId="71052EEC" w14:textId="5149B369" w:rsidR="00897073" w:rsidRPr="006E41F4" w:rsidRDefault="00897073" w:rsidP="006A25DB">
      <w:pPr>
        <w:numPr>
          <w:ilvl w:val="0"/>
          <w:numId w:val="31"/>
        </w:numPr>
        <w:spacing w:after="0" w:line="360" w:lineRule="auto"/>
        <w:ind w:left="714" w:hanging="357"/>
        <w:rPr>
          <w:rFonts w:ascii="Arial" w:hAnsi="Arial" w:cs="Arial"/>
          <w:sz w:val="28"/>
          <w:szCs w:val="28"/>
        </w:rPr>
      </w:pPr>
      <w:r w:rsidRPr="006E41F4">
        <w:rPr>
          <w:rFonts w:ascii="Arial" w:hAnsi="Arial" w:cs="Arial"/>
          <w:sz w:val="28"/>
          <w:szCs w:val="28"/>
        </w:rPr>
        <w:t xml:space="preserve">Las áreas administrativas que </w:t>
      </w:r>
      <w:r w:rsidR="004B49F2" w:rsidRPr="006E41F4">
        <w:rPr>
          <w:rFonts w:ascii="Arial" w:hAnsi="Arial" w:cs="Arial"/>
          <w:sz w:val="28"/>
          <w:szCs w:val="28"/>
        </w:rPr>
        <w:t>tengan esas funciones</w:t>
      </w:r>
      <w:r w:rsidRPr="006E41F4">
        <w:rPr>
          <w:rFonts w:ascii="Arial" w:hAnsi="Arial" w:cs="Arial"/>
          <w:sz w:val="28"/>
          <w:szCs w:val="28"/>
        </w:rPr>
        <w:t xml:space="preserve"> fomentarán la investigación sobre los derechos humanos de las personas con discapacidad por medio de estudios, proyectos, informes, publicaciones y todas las demás herramientas que ayuden a ello.</w:t>
      </w:r>
    </w:p>
    <w:p w14:paraId="6EE60253" w14:textId="77777777" w:rsidR="00897073" w:rsidRPr="006E41F4" w:rsidRDefault="00897073" w:rsidP="006A25DB">
      <w:pPr>
        <w:numPr>
          <w:ilvl w:val="0"/>
          <w:numId w:val="31"/>
        </w:numPr>
        <w:spacing w:after="0" w:line="360" w:lineRule="auto"/>
        <w:ind w:left="714" w:hanging="357"/>
        <w:rPr>
          <w:rFonts w:ascii="Arial" w:hAnsi="Arial" w:cs="Arial"/>
          <w:sz w:val="28"/>
          <w:szCs w:val="28"/>
        </w:rPr>
      </w:pPr>
      <w:r w:rsidRPr="006E41F4">
        <w:rPr>
          <w:rFonts w:ascii="Arial" w:hAnsi="Arial" w:cs="Arial"/>
          <w:sz w:val="28"/>
          <w:szCs w:val="28"/>
        </w:rPr>
        <w:t>Pueden hacerlo con investigación interna o en colaboración con otras áreas o instituciones externas a la Suprema Corte y que sean especialistas en el tema.</w:t>
      </w:r>
    </w:p>
    <w:p w14:paraId="08F42E41"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sz w:val="28"/>
          <w:szCs w:val="28"/>
        </w:rPr>
        <w:t xml:space="preserve"> </w:t>
      </w:r>
    </w:p>
    <w:p w14:paraId="1A9F3015" w14:textId="4D0A70E3" w:rsidR="00897073" w:rsidRPr="006E41F4" w:rsidRDefault="00897073" w:rsidP="00A11470">
      <w:pPr>
        <w:spacing w:after="0" w:line="360" w:lineRule="auto"/>
        <w:jc w:val="center"/>
        <w:rPr>
          <w:rFonts w:ascii="Arial" w:hAnsi="Arial" w:cs="Arial"/>
          <w:b/>
          <w:sz w:val="28"/>
          <w:szCs w:val="28"/>
          <w:lang w:val="es-MX"/>
        </w:rPr>
      </w:pPr>
      <w:bookmarkStart w:id="56" w:name="_Toc83754217"/>
      <w:r w:rsidRPr="006E41F4">
        <w:rPr>
          <w:rFonts w:ascii="Arial" w:hAnsi="Arial" w:cs="Arial"/>
          <w:b/>
          <w:sz w:val="28"/>
          <w:szCs w:val="28"/>
          <w:lang w:val="es-MX"/>
        </w:rPr>
        <w:t>TRANSITORIOS</w:t>
      </w:r>
      <w:bookmarkEnd w:id="56"/>
    </w:p>
    <w:p w14:paraId="68045F82" w14:textId="77777777" w:rsidR="00897073" w:rsidRPr="006E41F4" w:rsidRDefault="00897073" w:rsidP="00A11470">
      <w:pPr>
        <w:spacing w:after="0" w:line="360" w:lineRule="auto"/>
        <w:jc w:val="center"/>
        <w:rPr>
          <w:rFonts w:ascii="Arial" w:hAnsi="Arial" w:cs="Arial"/>
          <w:b/>
          <w:sz w:val="28"/>
          <w:szCs w:val="28"/>
          <w:lang w:val="es-MX"/>
        </w:rPr>
      </w:pPr>
    </w:p>
    <w:p w14:paraId="0AD0DBD1"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b/>
          <w:sz w:val="28"/>
          <w:szCs w:val="28"/>
        </w:rPr>
        <w:t xml:space="preserve">PRIMERO. </w:t>
      </w:r>
      <w:r w:rsidRPr="006E41F4">
        <w:rPr>
          <w:rFonts w:ascii="Arial" w:hAnsi="Arial" w:cs="Arial"/>
          <w:sz w:val="28"/>
          <w:szCs w:val="28"/>
        </w:rPr>
        <w:t xml:space="preserve">El presente Acuerdo General de Administración comenzará a llevarse a cabo un día después de su autorización. </w:t>
      </w:r>
    </w:p>
    <w:p w14:paraId="098D8F63" w14:textId="77777777" w:rsidR="009D4911" w:rsidRPr="006E41F4" w:rsidRDefault="009D4911" w:rsidP="006A25DB">
      <w:pPr>
        <w:spacing w:after="0" w:line="360" w:lineRule="auto"/>
        <w:rPr>
          <w:rFonts w:ascii="Arial" w:hAnsi="Arial" w:cs="Arial"/>
          <w:b/>
          <w:sz w:val="28"/>
          <w:szCs w:val="28"/>
        </w:rPr>
      </w:pPr>
    </w:p>
    <w:p w14:paraId="16C26DC2"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b/>
          <w:sz w:val="28"/>
          <w:szCs w:val="28"/>
        </w:rPr>
        <w:t xml:space="preserve">SEGUNDO. </w:t>
      </w:r>
      <w:r w:rsidRPr="006E41F4">
        <w:rPr>
          <w:rFonts w:ascii="Arial" w:hAnsi="Arial" w:cs="Arial"/>
          <w:sz w:val="28"/>
          <w:szCs w:val="28"/>
        </w:rPr>
        <w:t>El Acuerdo del Programa de Inclusión Laboral ya no es válido en el Alto Tribunal de 2016 y lo sustituye este Acuerdo General de Administración en el que se explica la Política de Inclusión y las acciones para la protección de los derechos de las personas con discapacidad para realizar sus actividades laborales en la Suprema Corte de Justicia.</w:t>
      </w:r>
    </w:p>
    <w:p w14:paraId="3BF96612" w14:textId="77777777" w:rsidR="00231702" w:rsidRPr="006E41F4" w:rsidRDefault="00231702" w:rsidP="006A25DB">
      <w:pPr>
        <w:spacing w:after="0" w:line="360" w:lineRule="auto"/>
        <w:rPr>
          <w:rFonts w:ascii="Arial" w:hAnsi="Arial" w:cs="Arial"/>
          <w:b/>
          <w:sz w:val="28"/>
          <w:szCs w:val="28"/>
        </w:rPr>
      </w:pPr>
    </w:p>
    <w:p w14:paraId="69CD9C06"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b/>
          <w:sz w:val="28"/>
          <w:szCs w:val="28"/>
        </w:rPr>
        <w:t xml:space="preserve">TERCERO. </w:t>
      </w:r>
      <w:r w:rsidRPr="006E41F4">
        <w:rPr>
          <w:rFonts w:ascii="Arial" w:hAnsi="Arial" w:cs="Arial"/>
          <w:sz w:val="28"/>
          <w:szCs w:val="28"/>
        </w:rPr>
        <w:t xml:space="preserve">El Comité de Accesibilidad e Inclusión se instalará en los 30 días después de la fecha en la que inicie el Acuerdo General de Administración y </w:t>
      </w:r>
      <w:r w:rsidRPr="006E41F4">
        <w:rPr>
          <w:rFonts w:ascii="Arial" w:hAnsi="Arial" w:cs="Arial"/>
          <w:sz w:val="28"/>
          <w:szCs w:val="28"/>
        </w:rPr>
        <w:lastRenderedPageBreak/>
        <w:t>después de 30 días de que se instale, debe enviar a través de la Secretaría Técnica, el reglamento interno a la Presidencia de la Suprema Corte y a la Dirección General de Asuntos Jurídicos, para su aprobación y firma.</w:t>
      </w:r>
    </w:p>
    <w:p w14:paraId="0FE78A11"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sz w:val="28"/>
          <w:szCs w:val="28"/>
        </w:rPr>
        <w:t xml:space="preserve"> </w:t>
      </w:r>
    </w:p>
    <w:p w14:paraId="40A879A1"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b/>
          <w:sz w:val="28"/>
          <w:szCs w:val="28"/>
        </w:rPr>
        <w:t xml:space="preserve">CUARTO. </w:t>
      </w:r>
      <w:r w:rsidRPr="006E41F4">
        <w:rPr>
          <w:rFonts w:ascii="Arial" w:hAnsi="Arial" w:cs="Arial"/>
          <w:sz w:val="28"/>
          <w:szCs w:val="28"/>
        </w:rPr>
        <w:t>El Sistema de Registro Administrativo de Personal (SIRAP) empezará a funcionar 15 días después de que sea aplicable este Acuerdo General de Administración.</w:t>
      </w:r>
    </w:p>
    <w:p w14:paraId="1A4EEBF5" w14:textId="77777777" w:rsidR="00897073" w:rsidRPr="006E41F4" w:rsidRDefault="00897073" w:rsidP="006A25DB">
      <w:pPr>
        <w:spacing w:after="0" w:line="360" w:lineRule="auto"/>
        <w:rPr>
          <w:rFonts w:ascii="Arial" w:hAnsi="Arial" w:cs="Arial"/>
          <w:b/>
          <w:sz w:val="28"/>
          <w:szCs w:val="28"/>
        </w:rPr>
      </w:pPr>
      <w:r w:rsidRPr="006E41F4">
        <w:rPr>
          <w:rFonts w:ascii="Arial" w:hAnsi="Arial" w:cs="Arial"/>
          <w:sz w:val="28"/>
          <w:szCs w:val="28"/>
        </w:rPr>
        <w:t>Todas las personas que trabajan en las áreas administrativas tienen que contestar el cuestionario del Sistema de Registro Administrativo de Personal dentro de los 30 días después de que empiece a funcionar</w:t>
      </w:r>
      <w:r w:rsidRPr="006E41F4">
        <w:rPr>
          <w:rFonts w:ascii="Arial" w:hAnsi="Arial" w:cs="Arial"/>
          <w:b/>
          <w:sz w:val="28"/>
          <w:szCs w:val="28"/>
        </w:rPr>
        <w:t xml:space="preserve">. </w:t>
      </w:r>
    </w:p>
    <w:p w14:paraId="60BEE101" w14:textId="77777777" w:rsidR="009D4911" w:rsidRPr="006E41F4" w:rsidRDefault="009D4911" w:rsidP="006A25DB">
      <w:pPr>
        <w:spacing w:after="0" w:line="360" w:lineRule="auto"/>
        <w:rPr>
          <w:rFonts w:ascii="Arial" w:hAnsi="Arial" w:cs="Arial"/>
          <w:b/>
          <w:sz w:val="28"/>
          <w:szCs w:val="28"/>
        </w:rPr>
      </w:pPr>
    </w:p>
    <w:p w14:paraId="15CADCC0"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b/>
          <w:sz w:val="28"/>
          <w:szCs w:val="28"/>
        </w:rPr>
        <w:t xml:space="preserve">QUINTO. </w:t>
      </w:r>
      <w:r w:rsidRPr="006E41F4">
        <w:rPr>
          <w:rFonts w:ascii="Arial" w:hAnsi="Arial" w:cs="Arial"/>
          <w:sz w:val="28"/>
          <w:szCs w:val="28"/>
        </w:rPr>
        <w:t xml:space="preserve">Una vez que el Sistema de Registro Administrativo de Personal (SIRAP) comience a funcionar, se agregarán los documentos para que el personal de nuevo ingreso responda el cuestionario del SIRAP, teniendo 30 días después de su ingreso para contestar. </w:t>
      </w:r>
    </w:p>
    <w:p w14:paraId="22836F1E" w14:textId="77777777" w:rsidR="009D4911" w:rsidRPr="006E41F4" w:rsidRDefault="009D4911" w:rsidP="006A25DB">
      <w:pPr>
        <w:spacing w:after="0" w:line="360" w:lineRule="auto"/>
        <w:rPr>
          <w:rFonts w:ascii="Arial" w:hAnsi="Arial" w:cs="Arial"/>
          <w:b/>
          <w:sz w:val="28"/>
          <w:szCs w:val="28"/>
        </w:rPr>
      </w:pPr>
    </w:p>
    <w:p w14:paraId="274AA2AC" w14:textId="77777777" w:rsidR="00197EFE" w:rsidRPr="006E41F4" w:rsidRDefault="00897073" w:rsidP="006A25DB">
      <w:pPr>
        <w:spacing w:after="0" w:line="360" w:lineRule="auto"/>
        <w:rPr>
          <w:rFonts w:ascii="Arial" w:hAnsi="Arial" w:cs="Arial"/>
          <w:sz w:val="28"/>
          <w:szCs w:val="28"/>
        </w:rPr>
      </w:pPr>
      <w:r w:rsidRPr="006E41F4">
        <w:rPr>
          <w:rFonts w:ascii="Arial" w:hAnsi="Arial" w:cs="Arial"/>
          <w:b/>
          <w:sz w:val="28"/>
          <w:szCs w:val="28"/>
        </w:rPr>
        <w:t>SEXTO.</w:t>
      </w:r>
      <w:r w:rsidRPr="006E41F4">
        <w:rPr>
          <w:rFonts w:ascii="Arial" w:hAnsi="Arial" w:cs="Arial"/>
          <w:sz w:val="28"/>
          <w:szCs w:val="28"/>
        </w:rPr>
        <w:t xml:space="preserve"> Este acuerdo deberá ser publicado en el</w:t>
      </w:r>
      <w:r w:rsidRPr="006E41F4">
        <w:rPr>
          <w:rFonts w:ascii="Arial" w:hAnsi="Arial" w:cs="Arial"/>
          <w:b/>
          <w:sz w:val="28"/>
          <w:szCs w:val="28"/>
        </w:rPr>
        <w:t xml:space="preserve"> </w:t>
      </w:r>
      <w:r w:rsidRPr="006E41F4">
        <w:rPr>
          <w:rFonts w:ascii="Arial" w:hAnsi="Arial" w:cs="Arial"/>
          <w:sz w:val="28"/>
          <w:szCs w:val="28"/>
        </w:rPr>
        <w:t>Semanario</w:t>
      </w:r>
      <w:r w:rsidRPr="006E41F4">
        <w:rPr>
          <w:rFonts w:ascii="Arial" w:hAnsi="Arial" w:cs="Arial"/>
          <w:b/>
          <w:sz w:val="28"/>
          <w:szCs w:val="28"/>
        </w:rPr>
        <w:t xml:space="preserve"> </w:t>
      </w:r>
      <w:r w:rsidRPr="006E41F4">
        <w:rPr>
          <w:rFonts w:ascii="Arial" w:hAnsi="Arial" w:cs="Arial"/>
          <w:sz w:val="28"/>
          <w:szCs w:val="28"/>
        </w:rPr>
        <w:t>Judicial de la Federación, su Gaceta y medios electrónicos en términos del artículo 70, Fracción I, de la Ley General de Transparencia y Acceso a la Información Pública y 71, fracción VI, de la Ley Federal de Transparencia y Acceso a la Información Pública.</w:t>
      </w:r>
    </w:p>
    <w:p w14:paraId="55FE0ED1" w14:textId="0FCBC776" w:rsidR="00EE4929" w:rsidRDefault="006E41F4" w:rsidP="00116FB0">
      <w:pPr>
        <w:spacing w:after="0" w:line="360" w:lineRule="auto"/>
        <w:ind w:left="2124" w:firstLine="708"/>
        <w:rPr>
          <w:rFonts w:ascii="Arial" w:hAnsi="Arial" w:cs="Arial"/>
          <w:sz w:val="28"/>
          <w:szCs w:val="28"/>
        </w:rPr>
        <w:sectPr w:rsidR="00EE4929" w:rsidSect="007125B5">
          <w:pgSz w:w="11906" w:h="16838"/>
          <w:pgMar w:top="1134" w:right="1134" w:bottom="1134" w:left="1134" w:header="284" w:footer="624" w:gutter="0"/>
          <w:cols w:space="708"/>
          <w:docGrid w:linePitch="360"/>
        </w:sectPr>
      </w:pPr>
      <w:r w:rsidRPr="00116FB0">
        <w:rPr>
          <w:rFonts w:ascii="Arial" w:hAnsi="Arial" w:cs="Arial"/>
          <w:noProof/>
          <w:sz w:val="28"/>
          <w:szCs w:val="28"/>
          <w:lang w:val="en-US"/>
        </w:rPr>
        <w:drawing>
          <wp:inline distT="0" distB="0" distL="0" distR="0" wp14:anchorId="17AFB464" wp14:editId="6A64F23D">
            <wp:extent cx="1562866" cy="2109275"/>
            <wp:effectExtent l="0" t="0" r="12065" b="0"/>
            <wp:docPr id="29" name="Imagen 4" descr="Imagen de una hoja con el logotipo de la Suprema Corte y la palabra Gaceta" title="Gaceta">
              <a:extLst xmlns:a="http://schemas.openxmlformats.org/drawingml/2006/main">
                <a:ext uri="{FF2B5EF4-FFF2-40B4-BE49-F238E27FC236}">
                  <a16:creationId xmlns:a16="http://schemas.microsoft.com/office/drawing/2014/main" id="{2833EDE6-94B1-499A-A2BF-AB32251A69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2833EDE6-94B1-499A-A2BF-AB32251A692A}"/>
                        </a:ext>
                      </a:extLst>
                    </pic:cNvPr>
                    <pic:cNvPicPr>
                      <a:picLocks noChangeAspect="1"/>
                    </pic:cNvPicPr>
                  </pic:nvPicPr>
                  <pic:blipFill>
                    <a:blip r:embed="rId21"/>
                    <a:stretch>
                      <a:fillRect/>
                    </a:stretch>
                  </pic:blipFill>
                  <pic:spPr>
                    <a:xfrm>
                      <a:off x="0" y="0"/>
                      <a:ext cx="1563146" cy="2109654"/>
                    </a:xfrm>
                    <a:prstGeom prst="rect">
                      <a:avLst/>
                    </a:prstGeom>
                  </pic:spPr>
                </pic:pic>
              </a:graphicData>
            </a:graphic>
          </wp:inline>
        </w:drawing>
      </w:r>
    </w:p>
    <w:p w14:paraId="754F72FA" w14:textId="77777777" w:rsidR="00897073" w:rsidRPr="00116FB0" w:rsidRDefault="009D4911" w:rsidP="00A11470">
      <w:pPr>
        <w:pStyle w:val="Ttulo1"/>
        <w:jc w:val="center"/>
        <w:rPr>
          <w:rFonts w:ascii="Arial" w:hAnsi="Arial" w:cs="Arial"/>
          <w:sz w:val="28"/>
          <w:szCs w:val="28"/>
        </w:rPr>
      </w:pPr>
      <w:bookmarkStart w:id="57" w:name="_Toc83754218"/>
      <w:r w:rsidRPr="006E41F4">
        <w:rPr>
          <w:rFonts w:ascii="Arial" w:eastAsia="Calibri" w:hAnsi="Arial" w:cs="Arial"/>
          <w:b/>
          <w:color w:val="auto"/>
          <w:sz w:val="28"/>
          <w:szCs w:val="28"/>
          <w:lang w:eastAsia="en-US"/>
        </w:rPr>
        <w:lastRenderedPageBreak/>
        <w:t>GLOSARIO</w:t>
      </w:r>
      <w:bookmarkEnd w:id="57"/>
    </w:p>
    <w:p w14:paraId="03FAE081" w14:textId="77777777" w:rsidR="00897073" w:rsidRPr="006E41F4" w:rsidRDefault="00897073" w:rsidP="006A25DB">
      <w:pPr>
        <w:spacing w:after="0" w:line="360" w:lineRule="auto"/>
        <w:rPr>
          <w:rFonts w:ascii="Arial" w:hAnsi="Arial" w:cs="Arial"/>
          <w:sz w:val="28"/>
          <w:szCs w:val="28"/>
        </w:rPr>
      </w:pPr>
    </w:p>
    <w:p w14:paraId="4726DB37"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b/>
          <w:sz w:val="28"/>
          <w:szCs w:val="28"/>
        </w:rPr>
        <w:t>Confidencialidad.</w:t>
      </w:r>
      <w:r w:rsidRPr="006E41F4">
        <w:rPr>
          <w:rFonts w:ascii="Arial" w:hAnsi="Arial" w:cs="Arial"/>
          <w:sz w:val="28"/>
          <w:szCs w:val="28"/>
        </w:rPr>
        <w:t xml:space="preserve">  Tener la seguridad de que la información personal que se comparte (por ejemplo: nombre, teléfono, dirección, correo electrónico). No serán utilizadas ni se compartirán sin permiso de la persona.</w:t>
      </w:r>
    </w:p>
    <w:p w14:paraId="38B4A0C0"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sz w:val="28"/>
          <w:szCs w:val="28"/>
        </w:rPr>
        <w:t xml:space="preserve"> </w:t>
      </w:r>
    </w:p>
    <w:p w14:paraId="0487C271"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b/>
          <w:sz w:val="28"/>
          <w:szCs w:val="28"/>
        </w:rPr>
        <w:t>Crecimiento laboral.</w:t>
      </w:r>
      <w:r w:rsidRPr="006E41F4">
        <w:rPr>
          <w:rFonts w:ascii="Arial" w:hAnsi="Arial" w:cs="Arial"/>
          <w:sz w:val="28"/>
          <w:szCs w:val="28"/>
        </w:rPr>
        <w:t xml:space="preserve"> Desarrollar el trabajo propuesto con una mejor calidad, con mejores conocimientos y habilidades que le permitan a la persona sentirse contenta y poder realizar el trabajo en un puesto superior.</w:t>
      </w:r>
    </w:p>
    <w:p w14:paraId="673B109C"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sz w:val="28"/>
          <w:szCs w:val="28"/>
        </w:rPr>
        <w:t xml:space="preserve"> </w:t>
      </w:r>
    </w:p>
    <w:p w14:paraId="5FF92D47"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b/>
          <w:sz w:val="28"/>
          <w:szCs w:val="28"/>
        </w:rPr>
        <w:t>Días laborables</w:t>
      </w:r>
      <w:r w:rsidRPr="006E41F4">
        <w:rPr>
          <w:rFonts w:ascii="Arial" w:hAnsi="Arial" w:cs="Arial"/>
          <w:sz w:val="28"/>
          <w:szCs w:val="28"/>
        </w:rPr>
        <w:t>. Son los días en los que una persona trabaja, según las leyes del lugar.</w:t>
      </w:r>
    </w:p>
    <w:p w14:paraId="754AD940" w14:textId="77777777" w:rsidR="00897073" w:rsidRPr="006E41F4" w:rsidRDefault="00897073" w:rsidP="006A25DB">
      <w:pPr>
        <w:spacing w:after="0" w:line="360" w:lineRule="auto"/>
        <w:rPr>
          <w:rFonts w:ascii="Arial" w:hAnsi="Arial" w:cs="Arial"/>
          <w:sz w:val="28"/>
          <w:szCs w:val="28"/>
        </w:rPr>
      </w:pPr>
      <w:r w:rsidRPr="006E41F4">
        <w:rPr>
          <w:rFonts w:ascii="Arial" w:hAnsi="Arial" w:cs="Arial"/>
          <w:sz w:val="28"/>
          <w:szCs w:val="28"/>
        </w:rPr>
        <w:t xml:space="preserve">  </w:t>
      </w:r>
    </w:p>
    <w:p w14:paraId="537D71FF" w14:textId="42CAF97C" w:rsidR="00897073" w:rsidRPr="006E41F4" w:rsidRDefault="00897073" w:rsidP="000E7D48">
      <w:pPr>
        <w:spacing w:after="0" w:line="360" w:lineRule="auto"/>
        <w:rPr>
          <w:rFonts w:ascii="Arial" w:hAnsi="Arial" w:cs="Arial"/>
          <w:sz w:val="28"/>
          <w:szCs w:val="28"/>
        </w:rPr>
      </w:pPr>
      <w:r w:rsidRPr="006E41F4">
        <w:rPr>
          <w:rFonts w:ascii="Arial" w:hAnsi="Arial" w:cs="Arial"/>
          <w:b/>
          <w:sz w:val="28"/>
          <w:szCs w:val="28"/>
        </w:rPr>
        <w:t>Estereotipos.</w:t>
      </w:r>
      <w:r w:rsidRPr="006E41F4">
        <w:rPr>
          <w:rFonts w:ascii="Arial" w:hAnsi="Arial" w:cs="Arial"/>
          <w:sz w:val="28"/>
          <w:szCs w:val="28"/>
        </w:rPr>
        <w:t xml:space="preserve"> </w:t>
      </w:r>
      <w:r w:rsidR="000E7D48">
        <w:rPr>
          <w:rFonts w:ascii="Arial" w:hAnsi="Arial" w:cs="Arial"/>
          <w:sz w:val="28"/>
          <w:szCs w:val="28"/>
        </w:rPr>
        <w:t xml:space="preserve">Son una forma de clasificar a las personas que describe cómo son o cuáles son las características y </w:t>
      </w:r>
      <w:r w:rsidR="00AD5727">
        <w:rPr>
          <w:rFonts w:ascii="Arial" w:hAnsi="Arial" w:cs="Arial"/>
          <w:sz w:val="28"/>
          <w:szCs w:val="28"/>
        </w:rPr>
        <w:t xml:space="preserve">conductas que la sociedad </w:t>
      </w:r>
      <w:r w:rsidR="000E7D48">
        <w:rPr>
          <w:rFonts w:ascii="Arial" w:hAnsi="Arial" w:cs="Arial"/>
          <w:sz w:val="28"/>
          <w:szCs w:val="28"/>
        </w:rPr>
        <w:t xml:space="preserve">piensa o </w:t>
      </w:r>
      <w:r w:rsidR="00AD5727">
        <w:rPr>
          <w:rFonts w:ascii="Arial" w:hAnsi="Arial" w:cs="Arial"/>
          <w:sz w:val="28"/>
          <w:szCs w:val="28"/>
        </w:rPr>
        <w:t xml:space="preserve">espera </w:t>
      </w:r>
      <w:r w:rsidR="000E7D48">
        <w:rPr>
          <w:rFonts w:ascii="Arial" w:hAnsi="Arial" w:cs="Arial"/>
          <w:sz w:val="28"/>
          <w:szCs w:val="28"/>
        </w:rPr>
        <w:t xml:space="preserve">de ellas </w:t>
      </w:r>
      <w:r w:rsidR="00AD5727">
        <w:rPr>
          <w:rFonts w:ascii="Arial" w:hAnsi="Arial" w:cs="Arial"/>
          <w:sz w:val="28"/>
          <w:szCs w:val="28"/>
        </w:rPr>
        <w:t>por pertenecer a un grupo determinado</w:t>
      </w:r>
      <w:r w:rsidR="000E7D48">
        <w:rPr>
          <w:rFonts w:ascii="Arial" w:hAnsi="Arial" w:cs="Arial"/>
          <w:sz w:val="28"/>
          <w:szCs w:val="28"/>
        </w:rPr>
        <w:t>.</w:t>
      </w:r>
    </w:p>
    <w:p w14:paraId="0E8B2652" w14:textId="21D88A4B" w:rsidR="00897073" w:rsidRPr="006E41F4" w:rsidRDefault="00897073" w:rsidP="006A25DB">
      <w:pPr>
        <w:spacing w:after="0" w:line="360" w:lineRule="auto"/>
        <w:rPr>
          <w:rFonts w:ascii="Arial" w:hAnsi="Arial" w:cs="Arial"/>
          <w:b/>
          <w:sz w:val="28"/>
          <w:szCs w:val="28"/>
        </w:rPr>
      </w:pPr>
    </w:p>
    <w:p w14:paraId="69948908" w14:textId="23B3FEA4" w:rsidR="007750B8" w:rsidRDefault="00897073" w:rsidP="006A25DB">
      <w:pPr>
        <w:spacing w:after="0" w:line="360" w:lineRule="auto"/>
        <w:rPr>
          <w:rFonts w:ascii="Arial" w:hAnsi="Arial" w:cs="Arial"/>
          <w:sz w:val="28"/>
          <w:szCs w:val="28"/>
        </w:rPr>
      </w:pPr>
      <w:r w:rsidRPr="006E41F4">
        <w:rPr>
          <w:rFonts w:ascii="Arial" w:hAnsi="Arial" w:cs="Arial"/>
          <w:b/>
          <w:sz w:val="28"/>
          <w:szCs w:val="28"/>
        </w:rPr>
        <w:t>Igualdad.</w:t>
      </w:r>
      <w:r w:rsidRPr="006E41F4">
        <w:rPr>
          <w:rFonts w:ascii="Arial" w:hAnsi="Arial" w:cs="Arial"/>
          <w:sz w:val="28"/>
          <w:szCs w:val="28"/>
        </w:rPr>
        <w:t xml:space="preserve"> </w:t>
      </w:r>
      <w:r w:rsidR="007750B8" w:rsidRPr="007750B8">
        <w:rPr>
          <w:rFonts w:ascii="Arial" w:hAnsi="Arial" w:cs="Arial"/>
          <w:sz w:val="28"/>
          <w:szCs w:val="28"/>
        </w:rPr>
        <w:t xml:space="preserve">Es un derecho que reconoce que todas las personas somos iguales ante la ley, tenemos los mismos derechos y obligaciones, por lo que debemos gozar de </w:t>
      </w:r>
      <w:r w:rsidR="0023568E">
        <w:rPr>
          <w:rFonts w:ascii="Arial" w:hAnsi="Arial" w:cs="Arial"/>
          <w:sz w:val="28"/>
          <w:szCs w:val="28"/>
        </w:rPr>
        <w:t>l</w:t>
      </w:r>
      <w:r w:rsidR="007750B8" w:rsidRPr="007750B8">
        <w:rPr>
          <w:rFonts w:ascii="Arial" w:hAnsi="Arial" w:cs="Arial"/>
          <w:sz w:val="28"/>
          <w:szCs w:val="28"/>
        </w:rPr>
        <w:t>as mimas oportunidades. Para garantizar este derecho efectivamente nuestra Constitución prohíbe cualquier tipo de discriminación por razón de</w:t>
      </w:r>
      <w:r w:rsidR="0023568E">
        <w:rPr>
          <w:rFonts w:ascii="Arial" w:hAnsi="Arial" w:cs="Arial"/>
          <w:sz w:val="28"/>
          <w:szCs w:val="28"/>
        </w:rPr>
        <w:t xml:space="preserve"> </w:t>
      </w:r>
      <w:r w:rsidR="0023568E" w:rsidRPr="00116FB0">
        <w:rPr>
          <w:rFonts w:ascii="Arial" w:hAnsi="Arial" w:cs="Arial"/>
          <w:sz w:val="28"/>
          <w:szCs w:val="28"/>
        </w:rPr>
        <w:t xml:space="preserve">origen étnico o nacional, el género, la edad, las </w:t>
      </w:r>
      <w:r w:rsidR="0023568E" w:rsidRPr="00116FB0">
        <w:rPr>
          <w:rFonts w:ascii="Arial" w:hAnsi="Arial" w:cs="Arial"/>
          <w:b/>
          <w:sz w:val="28"/>
          <w:szCs w:val="28"/>
        </w:rPr>
        <w:t>discapacidades</w:t>
      </w:r>
      <w:r w:rsidR="0023568E" w:rsidRPr="00116FB0">
        <w:rPr>
          <w:rFonts w:ascii="Arial" w:hAnsi="Arial" w:cs="Arial"/>
          <w:sz w:val="28"/>
          <w:szCs w:val="28"/>
        </w:rPr>
        <w:t>, la condición social, las condiciones de salud, la religión, las opiniones, las preferencias sexuales, el estado civil o cualquier otra</w:t>
      </w:r>
      <w:r w:rsidR="0023568E">
        <w:rPr>
          <w:rFonts w:ascii="Arial" w:hAnsi="Arial" w:cs="Arial"/>
          <w:sz w:val="28"/>
          <w:szCs w:val="28"/>
        </w:rPr>
        <w:t xml:space="preserve"> </w:t>
      </w:r>
      <w:r w:rsidR="0023568E" w:rsidRPr="00116FB0">
        <w:rPr>
          <w:rFonts w:ascii="Arial" w:hAnsi="Arial" w:cs="Arial"/>
          <w:sz w:val="28"/>
          <w:szCs w:val="28"/>
        </w:rPr>
        <w:t xml:space="preserve">atente contra la dignidad humana y tenga por objeto anular o </w:t>
      </w:r>
      <w:r w:rsidR="0023568E">
        <w:rPr>
          <w:rFonts w:ascii="Arial" w:hAnsi="Arial" w:cs="Arial"/>
          <w:sz w:val="28"/>
          <w:szCs w:val="28"/>
        </w:rPr>
        <w:t>afectar</w:t>
      </w:r>
      <w:r w:rsidR="0023568E" w:rsidRPr="00116FB0">
        <w:rPr>
          <w:rFonts w:ascii="Arial" w:hAnsi="Arial" w:cs="Arial"/>
          <w:sz w:val="28"/>
          <w:szCs w:val="28"/>
        </w:rPr>
        <w:t xml:space="preserve"> los derechos y libertades de las personas</w:t>
      </w:r>
      <w:r w:rsidR="0023568E">
        <w:rPr>
          <w:rFonts w:ascii="Arial" w:hAnsi="Arial" w:cs="Arial"/>
          <w:sz w:val="28"/>
          <w:szCs w:val="28"/>
        </w:rPr>
        <w:t>.</w:t>
      </w:r>
    </w:p>
    <w:p w14:paraId="2A4C92C3" w14:textId="02F79E3F" w:rsidR="00897073" w:rsidRPr="006E41F4" w:rsidRDefault="00897073" w:rsidP="006A25DB">
      <w:pPr>
        <w:spacing w:after="0" w:line="360" w:lineRule="auto"/>
        <w:rPr>
          <w:rFonts w:ascii="Arial" w:hAnsi="Arial" w:cs="Arial"/>
          <w:sz w:val="28"/>
          <w:szCs w:val="28"/>
        </w:rPr>
      </w:pPr>
    </w:p>
    <w:p w14:paraId="6326BAD7" w14:textId="186109BD" w:rsidR="00897073" w:rsidRPr="009E47D0" w:rsidRDefault="00897073" w:rsidP="006A25DB">
      <w:pPr>
        <w:spacing w:after="0" w:line="360" w:lineRule="auto"/>
        <w:rPr>
          <w:rFonts w:ascii="Arial" w:hAnsi="Arial" w:cs="Arial"/>
        </w:rPr>
      </w:pPr>
      <w:r w:rsidRPr="006E41F4">
        <w:rPr>
          <w:rFonts w:ascii="Arial" w:hAnsi="Arial" w:cs="Arial"/>
          <w:b/>
          <w:sz w:val="28"/>
          <w:szCs w:val="28"/>
        </w:rPr>
        <w:lastRenderedPageBreak/>
        <w:t xml:space="preserve">Ministro o </w:t>
      </w:r>
      <w:proofErr w:type="gramStart"/>
      <w:r w:rsidRPr="006E41F4">
        <w:rPr>
          <w:rFonts w:ascii="Arial" w:hAnsi="Arial" w:cs="Arial"/>
          <w:b/>
          <w:sz w:val="28"/>
          <w:szCs w:val="28"/>
        </w:rPr>
        <w:t>Ministra Presidente</w:t>
      </w:r>
      <w:proofErr w:type="gramEnd"/>
      <w:r w:rsidRPr="006E41F4">
        <w:rPr>
          <w:rFonts w:ascii="Arial" w:hAnsi="Arial" w:cs="Arial"/>
          <w:b/>
          <w:sz w:val="28"/>
          <w:szCs w:val="28"/>
        </w:rPr>
        <w:t>.</w:t>
      </w:r>
      <w:r w:rsidRPr="006E41F4">
        <w:rPr>
          <w:rFonts w:ascii="Arial" w:hAnsi="Arial" w:cs="Arial"/>
          <w:sz w:val="28"/>
          <w:szCs w:val="28"/>
        </w:rPr>
        <w:t xml:space="preserve"> Es la persona que </w:t>
      </w:r>
      <w:r w:rsidR="00EE4929">
        <w:rPr>
          <w:rFonts w:ascii="Arial" w:hAnsi="Arial" w:cs="Arial"/>
          <w:sz w:val="28"/>
          <w:szCs w:val="28"/>
        </w:rPr>
        <w:t xml:space="preserve">representa y </w:t>
      </w:r>
      <w:r w:rsidRPr="006E41F4">
        <w:rPr>
          <w:rFonts w:ascii="Arial" w:hAnsi="Arial" w:cs="Arial"/>
          <w:sz w:val="28"/>
          <w:szCs w:val="28"/>
        </w:rPr>
        <w:t xml:space="preserve">dirige la </w:t>
      </w:r>
      <w:r w:rsidR="00EE4929">
        <w:rPr>
          <w:rFonts w:ascii="Arial" w:hAnsi="Arial" w:cs="Arial"/>
          <w:sz w:val="28"/>
          <w:szCs w:val="28"/>
        </w:rPr>
        <w:t xml:space="preserve">administración de </w:t>
      </w:r>
      <w:r w:rsidRPr="006E41F4">
        <w:rPr>
          <w:rFonts w:ascii="Arial" w:hAnsi="Arial" w:cs="Arial"/>
          <w:sz w:val="28"/>
          <w:szCs w:val="28"/>
        </w:rPr>
        <w:t>la Suprema Corte de Justicia.</w:t>
      </w:r>
      <w:r w:rsidR="00C60115" w:rsidRPr="006E41F4" w:rsidDel="00C60115">
        <w:rPr>
          <w:rFonts w:ascii="Arial" w:hAnsi="Arial" w:cs="Arial"/>
          <w:sz w:val="28"/>
          <w:szCs w:val="28"/>
        </w:rPr>
        <w:t xml:space="preserve"> </w:t>
      </w:r>
    </w:p>
    <w:sectPr w:rsidR="00897073" w:rsidRPr="009E47D0" w:rsidSect="007125B5">
      <w:pgSz w:w="11906" w:h="16838"/>
      <w:pgMar w:top="1134" w:right="1134" w:bottom="1134" w:left="1134" w:header="28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DCA14" w14:textId="77777777" w:rsidR="009B3EDF" w:rsidRDefault="009B3EDF" w:rsidP="00501DA5">
      <w:pPr>
        <w:spacing w:after="0" w:line="240" w:lineRule="auto"/>
      </w:pPr>
      <w:r>
        <w:separator/>
      </w:r>
    </w:p>
  </w:endnote>
  <w:endnote w:type="continuationSeparator" w:id="0">
    <w:p w14:paraId="62DE52A1" w14:textId="77777777" w:rsidR="009B3EDF" w:rsidRDefault="009B3EDF" w:rsidP="00501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D5447" w14:textId="77777777" w:rsidR="000E7D48" w:rsidRDefault="000E7D48">
    <w:pPr>
      <w:pStyle w:val="Piedepgina"/>
      <w:jc w:val="right"/>
    </w:pPr>
    <w:r>
      <w:fldChar w:fldCharType="begin"/>
    </w:r>
    <w:r>
      <w:instrText>PAGE   \* MERGEFORMAT</w:instrText>
    </w:r>
    <w:r>
      <w:fldChar w:fldCharType="separate"/>
    </w:r>
    <w:r w:rsidR="00116FB0">
      <w:rPr>
        <w:noProof/>
      </w:rPr>
      <w:t>1</w:t>
    </w:r>
    <w:r>
      <w:fldChar w:fldCharType="end"/>
    </w:r>
  </w:p>
  <w:p w14:paraId="00C0E5B3" w14:textId="79857E76" w:rsidR="000E7D48" w:rsidRPr="00345B7E" w:rsidRDefault="000E7D48" w:rsidP="00CB4EAA">
    <w:pPr>
      <w:pStyle w:val="Piedepgina"/>
      <w:jc w:val="center"/>
      <w:rPr>
        <w:rFonts w:ascii="Century Gothic" w:hAnsi="Century Gothic"/>
        <w:sz w:val="14"/>
        <w:szCs w:val="14"/>
      </w:rPr>
    </w:pPr>
    <w:r w:rsidRPr="006523AB">
      <w:rPr>
        <w:rFonts w:ascii="Century Gothic" w:eastAsia="Century Gothic" w:hAnsi="Century Gothic" w:cs="Century Gothic"/>
        <w:color w:val="000000"/>
        <w:sz w:val="14"/>
        <w:szCs w:val="14"/>
        <w:lang w:eastAsia="es-ES_tradnl"/>
      </w:rPr>
      <w:t>Este documento fue realizado</w:t>
    </w:r>
    <w:r>
      <w:rPr>
        <w:rFonts w:ascii="Century Gothic" w:eastAsia="Century Gothic" w:hAnsi="Century Gothic" w:cs="Century Gothic"/>
        <w:color w:val="000000"/>
        <w:sz w:val="14"/>
        <w:szCs w:val="14"/>
        <w:lang w:eastAsia="es-ES_tradnl"/>
      </w:rPr>
      <w:t xml:space="preserve"> con el apoyo del</w:t>
    </w:r>
    <w:r w:rsidRPr="006523AB">
      <w:rPr>
        <w:rFonts w:ascii="Century Gothic" w:eastAsia="Century Gothic" w:hAnsi="Century Gothic" w:cs="Century Gothic"/>
        <w:color w:val="000000"/>
        <w:sz w:val="14"/>
        <w:szCs w:val="14"/>
        <w:lang w:eastAsia="es-ES_tradnl"/>
      </w:rPr>
      <w:t xml:space="preserve"> equipo de </w:t>
    </w:r>
    <w:proofErr w:type="spellStart"/>
    <w:r w:rsidRPr="006523AB">
      <w:rPr>
        <w:rFonts w:ascii="Century Gothic" w:eastAsia="Century Gothic" w:hAnsi="Century Gothic" w:cs="Century Gothic"/>
        <w:color w:val="000000"/>
        <w:sz w:val="14"/>
        <w:szCs w:val="14"/>
        <w:lang w:eastAsia="es-ES_tradnl"/>
      </w:rPr>
      <w:t>Declic</w:t>
    </w:r>
    <w:proofErr w:type="spellEnd"/>
    <w:r w:rsidRPr="006523AB">
      <w:rPr>
        <w:rFonts w:ascii="Century Gothic" w:eastAsia="Century Gothic" w:hAnsi="Century Gothic" w:cs="Century Gothic"/>
        <w:color w:val="000000"/>
        <w:sz w:val="14"/>
        <w:szCs w:val="14"/>
        <w:lang w:eastAsia="es-ES_tradnl"/>
      </w:rPr>
      <w:t>, centro de recursos para la inclusión educativa, laboral y social</w:t>
    </w:r>
    <w:r w:rsidRPr="006523AB" w:rsidDel="00434196">
      <w:rPr>
        <w:rFonts w:ascii="Century Gothic" w:eastAsia="Century Gothic" w:hAnsi="Century Gothic" w:cs="Century Gothic"/>
        <w:color w:val="000000"/>
        <w:sz w:val="14"/>
        <w:szCs w:val="14"/>
        <w:lang w:eastAsia="es-ES_tradn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936D7" w14:textId="77777777" w:rsidR="000E7D48" w:rsidRDefault="000E7D48">
    <w:pPr>
      <w:pStyle w:val="Piedepgina"/>
      <w:jc w:val="right"/>
    </w:pPr>
    <w:r>
      <w:fldChar w:fldCharType="begin"/>
    </w:r>
    <w:r>
      <w:instrText>PAGE   \* MERGEFORMAT</w:instrText>
    </w:r>
    <w:r>
      <w:fldChar w:fldCharType="separate"/>
    </w:r>
    <w:r w:rsidR="00D3410E">
      <w:rPr>
        <w:noProof/>
      </w:rPr>
      <w:t>10</w:t>
    </w:r>
    <w:r>
      <w:fldChar w:fldCharType="end"/>
    </w:r>
  </w:p>
  <w:p w14:paraId="05F9A263" w14:textId="131E03BA" w:rsidR="000E7D48" w:rsidRPr="006523AB" w:rsidRDefault="000E7D48" w:rsidP="006523AB">
    <w:pPr>
      <w:pBdr>
        <w:top w:val="nil"/>
        <w:left w:val="nil"/>
        <w:bottom w:val="nil"/>
        <w:right w:val="nil"/>
        <w:between w:val="nil"/>
      </w:pBdr>
      <w:tabs>
        <w:tab w:val="center" w:pos="4252"/>
        <w:tab w:val="right" w:pos="8504"/>
      </w:tabs>
      <w:spacing w:after="0" w:line="240" w:lineRule="auto"/>
      <w:jc w:val="center"/>
      <w:rPr>
        <w:rFonts w:ascii="Century Gothic" w:eastAsia="Century Gothic" w:hAnsi="Century Gothic" w:cs="Century Gothic"/>
        <w:color w:val="000000"/>
        <w:lang w:eastAsia="es-ES_tradnl"/>
      </w:rPr>
    </w:pPr>
    <w:r w:rsidRPr="006523AB">
      <w:rPr>
        <w:rFonts w:ascii="Century Gothic" w:eastAsia="Century Gothic" w:hAnsi="Century Gothic" w:cs="Century Gothic"/>
        <w:color w:val="000000"/>
        <w:sz w:val="14"/>
        <w:szCs w:val="14"/>
        <w:lang w:eastAsia="es-ES_tradnl"/>
      </w:rPr>
      <w:t>Este documento fue realizado</w:t>
    </w:r>
    <w:r>
      <w:rPr>
        <w:rFonts w:ascii="Century Gothic" w:eastAsia="Century Gothic" w:hAnsi="Century Gothic" w:cs="Century Gothic"/>
        <w:color w:val="000000"/>
        <w:sz w:val="14"/>
        <w:szCs w:val="14"/>
        <w:lang w:eastAsia="es-ES_tradnl"/>
      </w:rPr>
      <w:t xml:space="preserve"> con el apoyo del</w:t>
    </w:r>
    <w:r w:rsidRPr="006523AB">
      <w:rPr>
        <w:rFonts w:ascii="Century Gothic" w:eastAsia="Century Gothic" w:hAnsi="Century Gothic" w:cs="Century Gothic"/>
        <w:color w:val="000000"/>
        <w:sz w:val="14"/>
        <w:szCs w:val="14"/>
        <w:lang w:eastAsia="es-ES_tradnl"/>
      </w:rPr>
      <w:t xml:space="preserve"> equipo de </w:t>
    </w:r>
    <w:proofErr w:type="spellStart"/>
    <w:r w:rsidRPr="006523AB">
      <w:rPr>
        <w:rFonts w:ascii="Century Gothic" w:eastAsia="Century Gothic" w:hAnsi="Century Gothic" w:cs="Century Gothic"/>
        <w:color w:val="000000"/>
        <w:sz w:val="14"/>
        <w:szCs w:val="14"/>
        <w:lang w:eastAsia="es-ES_tradnl"/>
      </w:rPr>
      <w:t>Declic</w:t>
    </w:r>
    <w:proofErr w:type="spellEnd"/>
    <w:r w:rsidRPr="006523AB">
      <w:rPr>
        <w:rFonts w:ascii="Century Gothic" w:eastAsia="Century Gothic" w:hAnsi="Century Gothic" w:cs="Century Gothic"/>
        <w:color w:val="000000"/>
        <w:sz w:val="14"/>
        <w:szCs w:val="14"/>
        <w:lang w:eastAsia="es-ES_tradnl"/>
      </w:rPr>
      <w:t>, centro de recursos para la inclusión educativa, laboral y social</w:t>
    </w:r>
  </w:p>
  <w:p w14:paraId="54D75FFE" w14:textId="77777777" w:rsidR="000E7D48" w:rsidRPr="00345B7E" w:rsidRDefault="000E7D48" w:rsidP="00CB4EAA">
    <w:pPr>
      <w:pStyle w:val="Piedepgina"/>
      <w:jc w:val="center"/>
      <w:rPr>
        <w:rFonts w:ascii="Century Gothic" w:hAnsi="Century Gothic"/>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59820" w14:textId="77777777" w:rsidR="009B3EDF" w:rsidRDefault="009B3EDF" w:rsidP="00501DA5">
      <w:pPr>
        <w:spacing w:after="0" w:line="240" w:lineRule="auto"/>
      </w:pPr>
      <w:r>
        <w:separator/>
      </w:r>
    </w:p>
  </w:footnote>
  <w:footnote w:type="continuationSeparator" w:id="0">
    <w:p w14:paraId="5C8080EA" w14:textId="77777777" w:rsidR="009B3EDF" w:rsidRDefault="009B3EDF" w:rsidP="00501D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BDCA0" w14:textId="4DF6E685" w:rsidR="000E7D48" w:rsidRDefault="000E7D48" w:rsidP="002126E2">
    <w:pPr>
      <w:pStyle w:val="Encabezado"/>
      <w:jc w:val="center"/>
    </w:pPr>
    <w:r w:rsidRPr="00EE42BB">
      <w:rPr>
        <w:noProof/>
        <w:lang w:val="en-US"/>
      </w:rPr>
      <w:drawing>
        <wp:inline distT="0" distB="0" distL="0" distR="0" wp14:anchorId="2FBE826C" wp14:editId="71FB3A42">
          <wp:extent cx="5480685" cy="942342"/>
          <wp:effectExtent l="0" t="0" r="0" b="0"/>
          <wp:docPr id="81" name="Picture 1" descr="Logotipo SCJN. Logotipo DGDH. Logotipo Consulta" title="Logotipos consu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tipo SCJN. Logotipo DGDH. Logotipo Consulta" title="Logotipos consulta"/>
                  <pic:cNvPicPr>
                    <a:picLocks noChangeAspect="1" noChangeArrowheads="1"/>
                  </pic:cNvPicPr>
                </pic:nvPicPr>
                <pic:blipFill rotWithShape="1">
                  <a:blip r:embed="rId1">
                    <a:extLst>
                      <a:ext uri="{28A0092B-C50C-407E-A947-70E740481C1C}">
                        <a14:useLocalDpi xmlns:a14="http://schemas.microsoft.com/office/drawing/2010/main" val="0"/>
                      </a:ext>
                    </a:extLst>
                  </a:blip>
                  <a:srcRect l="4942" r="4721"/>
                  <a:stretch/>
                </pic:blipFill>
                <pic:spPr bwMode="auto">
                  <a:xfrm>
                    <a:off x="0" y="0"/>
                    <a:ext cx="5480685" cy="9423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B4359" w14:textId="11FEF3BB" w:rsidR="000E7D48" w:rsidRDefault="000E7D48" w:rsidP="00F2772C">
    <w:pPr>
      <w:pStyle w:val="Encabezado"/>
      <w:tabs>
        <w:tab w:val="right" w:pos="9638"/>
      </w:tabs>
    </w:pPr>
    <w:r w:rsidRPr="00EE42BB">
      <w:rPr>
        <w:noProof/>
        <w:lang w:val="en-US"/>
      </w:rPr>
      <w:drawing>
        <wp:inline distT="0" distB="0" distL="0" distR="0" wp14:anchorId="08D5A4EA" wp14:editId="0724654D">
          <wp:extent cx="5480685" cy="942342"/>
          <wp:effectExtent l="0" t="0" r="0" b="0"/>
          <wp:docPr id="1" name="Picture 1" descr="Logotipo SCJN. Logotipo DGDH. Logotipo Consulta" title="Logotipos consu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tipo SCJN. Logotipo DGDH. Logotipo Consulta" title="Logotipos consulta"/>
                  <pic:cNvPicPr>
                    <a:picLocks noChangeAspect="1" noChangeArrowheads="1"/>
                  </pic:cNvPicPr>
                </pic:nvPicPr>
                <pic:blipFill rotWithShape="1">
                  <a:blip r:embed="rId1">
                    <a:extLst>
                      <a:ext uri="{28A0092B-C50C-407E-A947-70E740481C1C}">
                        <a14:useLocalDpi xmlns:a14="http://schemas.microsoft.com/office/drawing/2010/main" val="0"/>
                      </a:ext>
                    </a:extLst>
                  </a:blip>
                  <a:srcRect l="4942" r="4721"/>
                  <a:stretch/>
                </pic:blipFill>
                <pic:spPr bwMode="auto">
                  <a:xfrm>
                    <a:off x="0" y="0"/>
                    <a:ext cx="5480685" cy="9423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734DD" w14:textId="77777777" w:rsidR="000E7D48" w:rsidRDefault="000E7D48" w:rsidP="002126E2">
    <w:pPr>
      <w:pStyle w:val="Encabezado"/>
      <w:jc w:val="center"/>
    </w:pPr>
    <w:r w:rsidRPr="00EE42BB">
      <w:rPr>
        <w:noProof/>
        <w:lang w:val="en-US"/>
      </w:rPr>
      <w:drawing>
        <wp:inline distT="0" distB="0" distL="0" distR="0" wp14:anchorId="05D3D48F" wp14:editId="2A8E365C">
          <wp:extent cx="5480685" cy="942342"/>
          <wp:effectExtent l="0" t="0" r="0" b="0"/>
          <wp:docPr id="10" name="Picture 1" descr="Logotipo SCJN. Logotipo DGDH. Logotipo Consulta" title="Logotipos consu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tipo SCJN. Logotipo DGDH. Logotipo Consulta" title="Logotipos consulta"/>
                  <pic:cNvPicPr>
                    <a:picLocks noChangeAspect="1" noChangeArrowheads="1"/>
                  </pic:cNvPicPr>
                </pic:nvPicPr>
                <pic:blipFill rotWithShape="1">
                  <a:blip r:embed="rId1">
                    <a:extLst>
                      <a:ext uri="{28A0092B-C50C-407E-A947-70E740481C1C}">
                        <a14:useLocalDpi xmlns:a14="http://schemas.microsoft.com/office/drawing/2010/main" val="0"/>
                      </a:ext>
                    </a:extLst>
                  </a:blip>
                  <a:srcRect l="4942" r="4721"/>
                  <a:stretch/>
                </pic:blipFill>
                <pic:spPr bwMode="auto">
                  <a:xfrm>
                    <a:off x="0" y="0"/>
                    <a:ext cx="5480685" cy="9423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AAEFC" w14:textId="181F7EC2" w:rsidR="000E7D48" w:rsidRDefault="000E7D48" w:rsidP="002126E2">
    <w:pPr>
      <w:pStyle w:val="Encabezado"/>
      <w:jc w:val="center"/>
    </w:pPr>
    <w:r w:rsidRPr="00EE42BB">
      <w:rPr>
        <w:noProof/>
        <w:lang w:val="en-US"/>
      </w:rPr>
      <w:drawing>
        <wp:inline distT="0" distB="0" distL="0" distR="0" wp14:anchorId="464BDB59" wp14:editId="0DDAA603">
          <wp:extent cx="5480685" cy="942342"/>
          <wp:effectExtent l="0" t="0" r="0" b="0"/>
          <wp:docPr id="14" name="Picture 1" descr="Logotipo SCJN. Logotipo DGDH. Logotipo Consulta" title="Logotipos consu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tipo SCJN. Logotipo DGDH. Logotipo Consulta" title="Logotipos consulta"/>
                  <pic:cNvPicPr>
                    <a:picLocks noChangeAspect="1" noChangeArrowheads="1"/>
                  </pic:cNvPicPr>
                </pic:nvPicPr>
                <pic:blipFill rotWithShape="1">
                  <a:blip r:embed="rId1">
                    <a:extLst>
                      <a:ext uri="{28A0092B-C50C-407E-A947-70E740481C1C}">
                        <a14:useLocalDpi xmlns:a14="http://schemas.microsoft.com/office/drawing/2010/main" val="0"/>
                      </a:ext>
                    </a:extLst>
                  </a:blip>
                  <a:srcRect l="4942" r="4721"/>
                  <a:stretch/>
                </pic:blipFill>
                <pic:spPr bwMode="auto">
                  <a:xfrm>
                    <a:off x="0" y="0"/>
                    <a:ext cx="5480685" cy="9423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D9E7E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BF0EB9"/>
    <w:multiLevelType w:val="hybridMultilevel"/>
    <w:tmpl w:val="0A6C5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D2E11"/>
    <w:multiLevelType w:val="hybridMultilevel"/>
    <w:tmpl w:val="96D86FA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7A45C38"/>
    <w:multiLevelType w:val="hybridMultilevel"/>
    <w:tmpl w:val="75D86D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7F15D78"/>
    <w:multiLevelType w:val="hybridMultilevel"/>
    <w:tmpl w:val="32508B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45412"/>
    <w:multiLevelType w:val="hybridMultilevel"/>
    <w:tmpl w:val="1EA034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BEE5000"/>
    <w:multiLevelType w:val="hybridMultilevel"/>
    <w:tmpl w:val="BF76A53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D4711D8"/>
    <w:multiLevelType w:val="hybridMultilevel"/>
    <w:tmpl w:val="D59C6F3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6EA419F"/>
    <w:multiLevelType w:val="hybridMultilevel"/>
    <w:tmpl w:val="49B40D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ADB7E0C"/>
    <w:multiLevelType w:val="hybridMultilevel"/>
    <w:tmpl w:val="AB0C9AA2"/>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0" w15:restartNumberingAfterBreak="0">
    <w:nsid w:val="1C4947C7"/>
    <w:multiLevelType w:val="hybridMultilevel"/>
    <w:tmpl w:val="FF82A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1D0958"/>
    <w:multiLevelType w:val="multilevel"/>
    <w:tmpl w:val="3B84C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E542CE4"/>
    <w:multiLevelType w:val="hybridMultilevel"/>
    <w:tmpl w:val="16BEDD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2325777D"/>
    <w:multiLevelType w:val="hybridMultilevel"/>
    <w:tmpl w:val="A1BC40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2ABC2CCF"/>
    <w:multiLevelType w:val="multilevel"/>
    <w:tmpl w:val="645809F0"/>
    <w:lvl w:ilvl="0">
      <w:start w:val="1"/>
      <w:numFmt w:val="upperRoman"/>
      <w:lvlText w:val="%1."/>
      <w:lvlJc w:val="left"/>
      <w:pPr>
        <w:ind w:left="1080" w:hanging="720"/>
      </w:pPr>
      <w:rPr>
        <w:shd w:val="clear" w:color="auto" w:fil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C81128A"/>
    <w:multiLevelType w:val="multilevel"/>
    <w:tmpl w:val="CC9C2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D427366"/>
    <w:multiLevelType w:val="hybridMultilevel"/>
    <w:tmpl w:val="4044FC74"/>
    <w:lvl w:ilvl="0" w:tplc="959E75B6">
      <w:start w:val="1"/>
      <w:numFmt w:val="bullet"/>
      <w:lvlText w:val=""/>
      <w:lvlJc w:val="left"/>
      <w:pPr>
        <w:ind w:left="720" w:hanging="360"/>
      </w:pPr>
      <w:rPr>
        <w:rFonts w:ascii="Symbol" w:hAnsi="Symbol" w:hint="default"/>
        <w:strike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2F6F7436"/>
    <w:multiLevelType w:val="hybridMultilevel"/>
    <w:tmpl w:val="1C345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C316F15"/>
    <w:multiLevelType w:val="hybridMultilevel"/>
    <w:tmpl w:val="6FDE2D1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40B11419"/>
    <w:multiLevelType w:val="hybridMultilevel"/>
    <w:tmpl w:val="625018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40CC101E"/>
    <w:multiLevelType w:val="multilevel"/>
    <w:tmpl w:val="21C25CEA"/>
    <w:lvl w:ilvl="0">
      <w:start w:val="1"/>
      <w:numFmt w:val="bullet"/>
      <w:lvlText w:val="●"/>
      <w:lvlJc w:val="left"/>
      <w:pPr>
        <w:ind w:left="797" w:hanging="360"/>
      </w:pPr>
      <w:rPr>
        <w:rFonts w:ascii="Noto Sans Symbols" w:eastAsia="Noto Sans Symbols" w:hAnsi="Noto Sans Symbols" w:cs="Noto Sans Symbols"/>
      </w:rPr>
    </w:lvl>
    <w:lvl w:ilvl="1">
      <w:start w:val="1"/>
      <w:numFmt w:val="bullet"/>
      <w:lvlText w:val="o"/>
      <w:lvlJc w:val="left"/>
      <w:pPr>
        <w:ind w:left="1517" w:hanging="360"/>
      </w:pPr>
      <w:rPr>
        <w:rFonts w:ascii="Courier New" w:eastAsia="Courier New" w:hAnsi="Courier New" w:cs="Courier New"/>
      </w:rPr>
    </w:lvl>
    <w:lvl w:ilvl="2">
      <w:start w:val="1"/>
      <w:numFmt w:val="bullet"/>
      <w:lvlText w:val="▪"/>
      <w:lvlJc w:val="left"/>
      <w:pPr>
        <w:ind w:left="2237" w:hanging="360"/>
      </w:pPr>
      <w:rPr>
        <w:rFonts w:ascii="Noto Sans Symbols" w:eastAsia="Noto Sans Symbols" w:hAnsi="Noto Sans Symbols" w:cs="Noto Sans Symbols"/>
      </w:rPr>
    </w:lvl>
    <w:lvl w:ilvl="3">
      <w:start w:val="1"/>
      <w:numFmt w:val="bullet"/>
      <w:lvlText w:val="●"/>
      <w:lvlJc w:val="left"/>
      <w:pPr>
        <w:ind w:left="2957" w:hanging="360"/>
      </w:pPr>
      <w:rPr>
        <w:rFonts w:ascii="Noto Sans Symbols" w:eastAsia="Noto Sans Symbols" w:hAnsi="Noto Sans Symbols" w:cs="Noto Sans Symbols"/>
      </w:rPr>
    </w:lvl>
    <w:lvl w:ilvl="4">
      <w:start w:val="1"/>
      <w:numFmt w:val="bullet"/>
      <w:lvlText w:val="o"/>
      <w:lvlJc w:val="left"/>
      <w:pPr>
        <w:ind w:left="3677" w:hanging="360"/>
      </w:pPr>
      <w:rPr>
        <w:rFonts w:ascii="Courier New" w:eastAsia="Courier New" w:hAnsi="Courier New" w:cs="Courier New"/>
      </w:rPr>
    </w:lvl>
    <w:lvl w:ilvl="5">
      <w:start w:val="1"/>
      <w:numFmt w:val="bullet"/>
      <w:lvlText w:val="▪"/>
      <w:lvlJc w:val="left"/>
      <w:pPr>
        <w:ind w:left="4397" w:hanging="360"/>
      </w:pPr>
      <w:rPr>
        <w:rFonts w:ascii="Noto Sans Symbols" w:eastAsia="Noto Sans Symbols" w:hAnsi="Noto Sans Symbols" w:cs="Noto Sans Symbols"/>
      </w:rPr>
    </w:lvl>
    <w:lvl w:ilvl="6">
      <w:start w:val="1"/>
      <w:numFmt w:val="bullet"/>
      <w:lvlText w:val="●"/>
      <w:lvlJc w:val="left"/>
      <w:pPr>
        <w:ind w:left="5117" w:hanging="360"/>
      </w:pPr>
      <w:rPr>
        <w:rFonts w:ascii="Noto Sans Symbols" w:eastAsia="Noto Sans Symbols" w:hAnsi="Noto Sans Symbols" w:cs="Noto Sans Symbols"/>
      </w:rPr>
    </w:lvl>
    <w:lvl w:ilvl="7">
      <w:start w:val="1"/>
      <w:numFmt w:val="bullet"/>
      <w:lvlText w:val="o"/>
      <w:lvlJc w:val="left"/>
      <w:pPr>
        <w:ind w:left="5837" w:hanging="360"/>
      </w:pPr>
      <w:rPr>
        <w:rFonts w:ascii="Courier New" w:eastAsia="Courier New" w:hAnsi="Courier New" w:cs="Courier New"/>
      </w:rPr>
    </w:lvl>
    <w:lvl w:ilvl="8">
      <w:start w:val="1"/>
      <w:numFmt w:val="bullet"/>
      <w:lvlText w:val="▪"/>
      <w:lvlJc w:val="left"/>
      <w:pPr>
        <w:ind w:left="6557" w:hanging="360"/>
      </w:pPr>
      <w:rPr>
        <w:rFonts w:ascii="Noto Sans Symbols" w:eastAsia="Noto Sans Symbols" w:hAnsi="Noto Sans Symbols" w:cs="Noto Sans Symbols"/>
      </w:rPr>
    </w:lvl>
  </w:abstractNum>
  <w:abstractNum w:abstractNumId="21" w15:restartNumberingAfterBreak="0">
    <w:nsid w:val="448E4DD7"/>
    <w:multiLevelType w:val="hybridMultilevel"/>
    <w:tmpl w:val="26B0B07C"/>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2" w15:restartNumberingAfterBreak="0">
    <w:nsid w:val="489F3A83"/>
    <w:multiLevelType w:val="hybridMultilevel"/>
    <w:tmpl w:val="38B255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4AF54B42"/>
    <w:multiLevelType w:val="hybridMultilevel"/>
    <w:tmpl w:val="C7C8EC9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4BB221B5"/>
    <w:multiLevelType w:val="hybridMultilevel"/>
    <w:tmpl w:val="C1A447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4D0916DB"/>
    <w:multiLevelType w:val="multilevel"/>
    <w:tmpl w:val="09C41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F983E3B"/>
    <w:multiLevelType w:val="hybridMultilevel"/>
    <w:tmpl w:val="33A0E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53192104"/>
    <w:multiLevelType w:val="multilevel"/>
    <w:tmpl w:val="82EC3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C1A271D"/>
    <w:multiLevelType w:val="hybridMultilevel"/>
    <w:tmpl w:val="905EC8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60FB5096"/>
    <w:multiLevelType w:val="hybridMultilevel"/>
    <w:tmpl w:val="88E893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63F616BC"/>
    <w:multiLevelType w:val="hybridMultilevel"/>
    <w:tmpl w:val="0BBEF0B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67870120"/>
    <w:multiLevelType w:val="hybridMultilevel"/>
    <w:tmpl w:val="4A8A03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E1E4506"/>
    <w:multiLevelType w:val="hybridMultilevel"/>
    <w:tmpl w:val="77C4017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6F310CB0"/>
    <w:multiLevelType w:val="hybridMultilevel"/>
    <w:tmpl w:val="219820A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706A6297"/>
    <w:multiLevelType w:val="hybridMultilevel"/>
    <w:tmpl w:val="1C5C61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70F52F97"/>
    <w:multiLevelType w:val="multilevel"/>
    <w:tmpl w:val="FC1C4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4C74803"/>
    <w:multiLevelType w:val="hybridMultilevel"/>
    <w:tmpl w:val="2ECA516E"/>
    <w:lvl w:ilvl="0" w:tplc="040A0001">
      <w:start w:val="1"/>
      <w:numFmt w:val="bullet"/>
      <w:lvlText w:val=""/>
      <w:lvlJc w:val="left"/>
      <w:pPr>
        <w:ind w:left="784" w:hanging="360"/>
      </w:pPr>
      <w:rPr>
        <w:rFonts w:ascii="Symbol" w:hAnsi="Symbol" w:hint="default"/>
      </w:rPr>
    </w:lvl>
    <w:lvl w:ilvl="1" w:tplc="040A0003" w:tentative="1">
      <w:start w:val="1"/>
      <w:numFmt w:val="bullet"/>
      <w:lvlText w:val="o"/>
      <w:lvlJc w:val="left"/>
      <w:pPr>
        <w:ind w:left="1504" w:hanging="360"/>
      </w:pPr>
      <w:rPr>
        <w:rFonts w:ascii="Courier New" w:hAnsi="Courier New" w:cs="Courier New" w:hint="default"/>
      </w:rPr>
    </w:lvl>
    <w:lvl w:ilvl="2" w:tplc="040A0005" w:tentative="1">
      <w:start w:val="1"/>
      <w:numFmt w:val="bullet"/>
      <w:lvlText w:val=""/>
      <w:lvlJc w:val="left"/>
      <w:pPr>
        <w:ind w:left="2224" w:hanging="360"/>
      </w:pPr>
      <w:rPr>
        <w:rFonts w:ascii="Wingdings" w:hAnsi="Wingdings" w:hint="default"/>
      </w:rPr>
    </w:lvl>
    <w:lvl w:ilvl="3" w:tplc="040A0001" w:tentative="1">
      <w:start w:val="1"/>
      <w:numFmt w:val="bullet"/>
      <w:lvlText w:val=""/>
      <w:lvlJc w:val="left"/>
      <w:pPr>
        <w:ind w:left="2944" w:hanging="360"/>
      </w:pPr>
      <w:rPr>
        <w:rFonts w:ascii="Symbol" w:hAnsi="Symbol" w:hint="default"/>
      </w:rPr>
    </w:lvl>
    <w:lvl w:ilvl="4" w:tplc="040A0003" w:tentative="1">
      <w:start w:val="1"/>
      <w:numFmt w:val="bullet"/>
      <w:lvlText w:val="o"/>
      <w:lvlJc w:val="left"/>
      <w:pPr>
        <w:ind w:left="3664" w:hanging="360"/>
      </w:pPr>
      <w:rPr>
        <w:rFonts w:ascii="Courier New" w:hAnsi="Courier New" w:cs="Courier New" w:hint="default"/>
      </w:rPr>
    </w:lvl>
    <w:lvl w:ilvl="5" w:tplc="040A0005" w:tentative="1">
      <w:start w:val="1"/>
      <w:numFmt w:val="bullet"/>
      <w:lvlText w:val=""/>
      <w:lvlJc w:val="left"/>
      <w:pPr>
        <w:ind w:left="4384" w:hanging="360"/>
      </w:pPr>
      <w:rPr>
        <w:rFonts w:ascii="Wingdings" w:hAnsi="Wingdings" w:hint="default"/>
      </w:rPr>
    </w:lvl>
    <w:lvl w:ilvl="6" w:tplc="040A0001" w:tentative="1">
      <w:start w:val="1"/>
      <w:numFmt w:val="bullet"/>
      <w:lvlText w:val=""/>
      <w:lvlJc w:val="left"/>
      <w:pPr>
        <w:ind w:left="5104" w:hanging="360"/>
      </w:pPr>
      <w:rPr>
        <w:rFonts w:ascii="Symbol" w:hAnsi="Symbol" w:hint="default"/>
      </w:rPr>
    </w:lvl>
    <w:lvl w:ilvl="7" w:tplc="040A0003" w:tentative="1">
      <w:start w:val="1"/>
      <w:numFmt w:val="bullet"/>
      <w:lvlText w:val="o"/>
      <w:lvlJc w:val="left"/>
      <w:pPr>
        <w:ind w:left="5824" w:hanging="360"/>
      </w:pPr>
      <w:rPr>
        <w:rFonts w:ascii="Courier New" w:hAnsi="Courier New" w:cs="Courier New" w:hint="default"/>
      </w:rPr>
    </w:lvl>
    <w:lvl w:ilvl="8" w:tplc="040A0005" w:tentative="1">
      <w:start w:val="1"/>
      <w:numFmt w:val="bullet"/>
      <w:lvlText w:val=""/>
      <w:lvlJc w:val="left"/>
      <w:pPr>
        <w:ind w:left="6544" w:hanging="360"/>
      </w:pPr>
      <w:rPr>
        <w:rFonts w:ascii="Wingdings" w:hAnsi="Wingdings" w:hint="default"/>
      </w:rPr>
    </w:lvl>
  </w:abstractNum>
  <w:abstractNum w:abstractNumId="37" w15:restartNumberingAfterBreak="0">
    <w:nsid w:val="79C96DD0"/>
    <w:multiLevelType w:val="multilevel"/>
    <w:tmpl w:val="2CE0038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BED013A"/>
    <w:multiLevelType w:val="hybridMultilevel"/>
    <w:tmpl w:val="9AA06E9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7F8D19A9"/>
    <w:multiLevelType w:val="hybridMultilevel"/>
    <w:tmpl w:val="480A1318"/>
    <w:lvl w:ilvl="0" w:tplc="080A0003">
      <w:start w:val="1"/>
      <w:numFmt w:val="bullet"/>
      <w:lvlText w:val="o"/>
      <w:lvlJc w:val="left"/>
      <w:pPr>
        <w:ind w:left="2160" w:hanging="360"/>
      </w:pPr>
      <w:rPr>
        <w:rFonts w:ascii="Courier New" w:hAnsi="Courier New" w:cs="Courier New"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num w:numId="1">
    <w:abstractNumId w:val="15"/>
  </w:num>
  <w:num w:numId="2">
    <w:abstractNumId w:val="25"/>
  </w:num>
  <w:num w:numId="3">
    <w:abstractNumId w:val="20"/>
  </w:num>
  <w:num w:numId="4">
    <w:abstractNumId w:val="27"/>
  </w:num>
  <w:num w:numId="5">
    <w:abstractNumId w:val="35"/>
  </w:num>
  <w:num w:numId="6">
    <w:abstractNumId w:val="11"/>
  </w:num>
  <w:num w:numId="7">
    <w:abstractNumId w:val="14"/>
  </w:num>
  <w:num w:numId="8">
    <w:abstractNumId w:val="9"/>
  </w:num>
  <w:num w:numId="9">
    <w:abstractNumId w:val="21"/>
  </w:num>
  <w:num w:numId="10">
    <w:abstractNumId w:val="23"/>
  </w:num>
  <w:num w:numId="11">
    <w:abstractNumId w:val="24"/>
  </w:num>
  <w:num w:numId="12">
    <w:abstractNumId w:val="8"/>
  </w:num>
  <w:num w:numId="13">
    <w:abstractNumId w:val="13"/>
  </w:num>
  <w:num w:numId="14">
    <w:abstractNumId w:val="36"/>
  </w:num>
  <w:num w:numId="15">
    <w:abstractNumId w:val="29"/>
  </w:num>
  <w:num w:numId="16">
    <w:abstractNumId w:val="26"/>
  </w:num>
  <w:num w:numId="17">
    <w:abstractNumId w:val="5"/>
  </w:num>
  <w:num w:numId="18">
    <w:abstractNumId w:val="18"/>
  </w:num>
  <w:num w:numId="19">
    <w:abstractNumId w:val="33"/>
  </w:num>
  <w:num w:numId="20">
    <w:abstractNumId w:val="3"/>
  </w:num>
  <w:num w:numId="21">
    <w:abstractNumId w:val="19"/>
  </w:num>
  <w:num w:numId="22">
    <w:abstractNumId w:val="16"/>
  </w:num>
  <w:num w:numId="23">
    <w:abstractNumId w:val="7"/>
  </w:num>
  <w:num w:numId="24">
    <w:abstractNumId w:val="28"/>
  </w:num>
  <w:num w:numId="25">
    <w:abstractNumId w:val="34"/>
  </w:num>
  <w:num w:numId="26">
    <w:abstractNumId w:val="22"/>
  </w:num>
  <w:num w:numId="27">
    <w:abstractNumId w:val="2"/>
  </w:num>
  <w:num w:numId="28">
    <w:abstractNumId w:val="30"/>
  </w:num>
  <w:num w:numId="29">
    <w:abstractNumId w:val="6"/>
  </w:num>
  <w:num w:numId="30">
    <w:abstractNumId w:val="12"/>
  </w:num>
  <w:num w:numId="31">
    <w:abstractNumId w:val="32"/>
  </w:num>
  <w:num w:numId="32">
    <w:abstractNumId w:val="31"/>
  </w:num>
  <w:num w:numId="33">
    <w:abstractNumId w:val="37"/>
  </w:num>
  <w:num w:numId="34">
    <w:abstractNumId w:val="10"/>
  </w:num>
  <w:num w:numId="35">
    <w:abstractNumId w:val="17"/>
  </w:num>
  <w:num w:numId="36">
    <w:abstractNumId w:val="39"/>
  </w:num>
  <w:num w:numId="37">
    <w:abstractNumId w:val="38"/>
  </w:num>
  <w:num w:numId="38">
    <w:abstractNumId w:val="0"/>
  </w:num>
  <w:num w:numId="39">
    <w:abstractNumId w:val="1"/>
  </w:num>
  <w:num w:numId="40">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1DA5"/>
    <w:rsid w:val="00003847"/>
    <w:rsid w:val="00017B83"/>
    <w:rsid w:val="00023FD6"/>
    <w:rsid w:val="00032550"/>
    <w:rsid w:val="00034BCD"/>
    <w:rsid w:val="00035230"/>
    <w:rsid w:val="00050107"/>
    <w:rsid w:val="000558A2"/>
    <w:rsid w:val="00077734"/>
    <w:rsid w:val="0008361A"/>
    <w:rsid w:val="000861B0"/>
    <w:rsid w:val="000946DA"/>
    <w:rsid w:val="00096ADA"/>
    <w:rsid w:val="000C43E9"/>
    <w:rsid w:val="000D0375"/>
    <w:rsid w:val="000D250B"/>
    <w:rsid w:val="000E7D48"/>
    <w:rsid w:val="000F16BB"/>
    <w:rsid w:val="000F71E7"/>
    <w:rsid w:val="00116FB0"/>
    <w:rsid w:val="0014494E"/>
    <w:rsid w:val="001544EF"/>
    <w:rsid w:val="00174C46"/>
    <w:rsid w:val="0018345C"/>
    <w:rsid w:val="00183506"/>
    <w:rsid w:val="0019211F"/>
    <w:rsid w:val="00192EBC"/>
    <w:rsid w:val="001955EB"/>
    <w:rsid w:val="00197EFE"/>
    <w:rsid w:val="001A2D44"/>
    <w:rsid w:val="001A3AA7"/>
    <w:rsid w:val="001D39D2"/>
    <w:rsid w:val="001D7C25"/>
    <w:rsid w:val="001F2FAA"/>
    <w:rsid w:val="00211E83"/>
    <w:rsid w:val="002126E2"/>
    <w:rsid w:val="00221A6E"/>
    <w:rsid w:val="00231702"/>
    <w:rsid w:val="0023568E"/>
    <w:rsid w:val="00241E99"/>
    <w:rsid w:val="0024587C"/>
    <w:rsid w:val="0026034D"/>
    <w:rsid w:val="00264306"/>
    <w:rsid w:val="00267607"/>
    <w:rsid w:val="002B7F5A"/>
    <w:rsid w:val="002C6DB1"/>
    <w:rsid w:val="002D242D"/>
    <w:rsid w:val="002E6012"/>
    <w:rsid w:val="002E6E38"/>
    <w:rsid w:val="00340299"/>
    <w:rsid w:val="003418F7"/>
    <w:rsid w:val="00345B7E"/>
    <w:rsid w:val="00356DBC"/>
    <w:rsid w:val="00361485"/>
    <w:rsid w:val="00370B5D"/>
    <w:rsid w:val="00376368"/>
    <w:rsid w:val="00386980"/>
    <w:rsid w:val="00386C00"/>
    <w:rsid w:val="0039104C"/>
    <w:rsid w:val="00392A6D"/>
    <w:rsid w:val="003A68E3"/>
    <w:rsid w:val="003D3042"/>
    <w:rsid w:val="003D3F81"/>
    <w:rsid w:val="003D428A"/>
    <w:rsid w:val="003E67F4"/>
    <w:rsid w:val="00404FF0"/>
    <w:rsid w:val="00405D6F"/>
    <w:rsid w:val="00407AD3"/>
    <w:rsid w:val="00430BB6"/>
    <w:rsid w:val="004339C8"/>
    <w:rsid w:val="00434196"/>
    <w:rsid w:val="00441D58"/>
    <w:rsid w:val="00472522"/>
    <w:rsid w:val="004747B2"/>
    <w:rsid w:val="00483248"/>
    <w:rsid w:val="004A315A"/>
    <w:rsid w:val="004B49F2"/>
    <w:rsid w:val="00501DA5"/>
    <w:rsid w:val="005039F6"/>
    <w:rsid w:val="00521EFF"/>
    <w:rsid w:val="00522465"/>
    <w:rsid w:val="005325AE"/>
    <w:rsid w:val="0054372F"/>
    <w:rsid w:val="00553DFA"/>
    <w:rsid w:val="00560188"/>
    <w:rsid w:val="00561699"/>
    <w:rsid w:val="005632D7"/>
    <w:rsid w:val="00570DA4"/>
    <w:rsid w:val="005844EE"/>
    <w:rsid w:val="00587D82"/>
    <w:rsid w:val="00590289"/>
    <w:rsid w:val="005906B1"/>
    <w:rsid w:val="00597180"/>
    <w:rsid w:val="005C41F3"/>
    <w:rsid w:val="005C587A"/>
    <w:rsid w:val="005C659E"/>
    <w:rsid w:val="005D2350"/>
    <w:rsid w:val="005F1175"/>
    <w:rsid w:val="006134E8"/>
    <w:rsid w:val="00626714"/>
    <w:rsid w:val="006523AB"/>
    <w:rsid w:val="00664181"/>
    <w:rsid w:val="0066792B"/>
    <w:rsid w:val="00694473"/>
    <w:rsid w:val="0069469B"/>
    <w:rsid w:val="006A25DB"/>
    <w:rsid w:val="006A7B0F"/>
    <w:rsid w:val="006B26F5"/>
    <w:rsid w:val="006B3606"/>
    <w:rsid w:val="006D526C"/>
    <w:rsid w:val="006E41F4"/>
    <w:rsid w:val="006F3C56"/>
    <w:rsid w:val="006F61F1"/>
    <w:rsid w:val="006F766C"/>
    <w:rsid w:val="00705E9A"/>
    <w:rsid w:val="0071040D"/>
    <w:rsid w:val="007125B5"/>
    <w:rsid w:val="00720653"/>
    <w:rsid w:val="007238FE"/>
    <w:rsid w:val="00726788"/>
    <w:rsid w:val="00727FB4"/>
    <w:rsid w:val="00730BD9"/>
    <w:rsid w:val="00733E49"/>
    <w:rsid w:val="007357AC"/>
    <w:rsid w:val="00735AD8"/>
    <w:rsid w:val="00735EE0"/>
    <w:rsid w:val="007374D5"/>
    <w:rsid w:val="00751E14"/>
    <w:rsid w:val="00762119"/>
    <w:rsid w:val="007750B8"/>
    <w:rsid w:val="0079784D"/>
    <w:rsid w:val="007A048D"/>
    <w:rsid w:val="007A638A"/>
    <w:rsid w:val="007C09FD"/>
    <w:rsid w:val="007C6A57"/>
    <w:rsid w:val="007D3949"/>
    <w:rsid w:val="007E1D7D"/>
    <w:rsid w:val="007E236D"/>
    <w:rsid w:val="007E65D7"/>
    <w:rsid w:val="007F556B"/>
    <w:rsid w:val="00815A7E"/>
    <w:rsid w:val="008229CB"/>
    <w:rsid w:val="008262A9"/>
    <w:rsid w:val="008325EB"/>
    <w:rsid w:val="00833EC4"/>
    <w:rsid w:val="00834FBC"/>
    <w:rsid w:val="00835A03"/>
    <w:rsid w:val="00836775"/>
    <w:rsid w:val="00854F7F"/>
    <w:rsid w:val="00855EDD"/>
    <w:rsid w:val="0085605C"/>
    <w:rsid w:val="00866EA4"/>
    <w:rsid w:val="00882254"/>
    <w:rsid w:val="00897073"/>
    <w:rsid w:val="008B1A6D"/>
    <w:rsid w:val="008B5E32"/>
    <w:rsid w:val="008C3072"/>
    <w:rsid w:val="008E4F9C"/>
    <w:rsid w:val="009040D1"/>
    <w:rsid w:val="00911B38"/>
    <w:rsid w:val="00913D28"/>
    <w:rsid w:val="00914A98"/>
    <w:rsid w:val="00916180"/>
    <w:rsid w:val="009211C4"/>
    <w:rsid w:val="009228BA"/>
    <w:rsid w:val="00924B90"/>
    <w:rsid w:val="00932C3B"/>
    <w:rsid w:val="00935840"/>
    <w:rsid w:val="00960623"/>
    <w:rsid w:val="00966127"/>
    <w:rsid w:val="009669A8"/>
    <w:rsid w:val="009773A1"/>
    <w:rsid w:val="00987429"/>
    <w:rsid w:val="00996359"/>
    <w:rsid w:val="009A1FBE"/>
    <w:rsid w:val="009A25F0"/>
    <w:rsid w:val="009B3EDF"/>
    <w:rsid w:val="009C365B"/>
    <w:rsid w:val="009D390B"/>
    <w:rsid w:val="009D4911"/>
    <w:rsid w:val="009D7E4F"/>
    <w:rsid w:val="009E3F93"/>
    <w:rsid w:val="009E47D0"/>
    <w:rsid w:val="009F14D8"/>
    <w:rsid w:val="009F5DDF"/>
    <w:rsid w:val="00A06394"/>
    <w:rsid w:val="00A11470"/>
    <w:rsid w:val="00A20A75"/>
    <w:rsid w:val="00A47236"/>
    <w:rsid w:val="00A51E90"/>
    <w:rsid w:val="00A54D67"/>
    <w:rsid w:val="00A67F54"/>
    <w:rsid w:val="00A9387F"/>
    <w:rsid w:val="00AD3231"/>
    <w:rsid w:val="00AD5727"/>
    <w:rsid w:val="00AE4CE6"/>
    <w:rsid w:val="00B04B3B"/>
    <w:rsid w:val="00B231C1"/>
    <w:rsid w:val="00B47CF7"/>
    <w:rsid w:val="00B961FC"/>
    <w:rsid w:val="00BB26A4"/>
    <w:rsid w:val="00BB54F6"/>
    <w:rsid w:val="00BB7493"/>
    <w:rsid w:val="00BC7009"/>
    <w:rsid w:val="00BD08B5"/>
    <w:rsid w:val="00BD6532"/>
    <w:rsid w:val="00BF327A"/>
    <w:rsid w:val="00C1627B"/>
    <w:rsid w:val="00C551AC"/>
    <w:rsid w:val="00C55E34"/>
    <w:rsid w:val="00C60115"/>
    <w:rsid w:val="00C61368"/>
    <w:rsid w:val="00C71A48"/>
    <w:rsid w:val="00C71F61"/>
    <w:rsid w:val="00C855DD"/>
    <w:rsid w:val="00C920B8"/>
    <w:rsid w:val="00C95D48"/>
    <w:rsid w:val="00C97C8E"/>
    <w:rsid w:val="00CB0A09"/>
    <w:rsid w:val="00CB2999"/>
    <w:rsid w:val="00CB4EAA"/>
    <w:rsid w:val="00CB582B"/>
    <w:rsid w:val="00CE3AB3"/>
    <w:rsid w:val="00CE7D84"/>
    <w:rsid w:val="00CF5BE2"/>
    <w:rsid w:val="00D246A2"/>
    <w:rsid w:val="00D3410E"/>
    <w:rsid w:val="00D36113"/>
    <w:rsid w:val="00D56107"/>
    <w:rsid w:val="00D6245B"/>
    <w:rsid w:val="00D7040A"/>
    <w:rsid w:val="00D717DB"/>
    <w:rsid w:val="00D93893"/>
    <w:rsid w:val="00D963B2"/>
    <w:rsid w:val="00DC6636"/>
    <w:rsid w:val="00DD489B"/>
    <w:rsid w:val="00DE3F50"/>
    <w:rsid w:val="00DF151C"/>
    <w:rsid w:val="00DF215F"/>
    <w:rsid w:val="00DF72E1"/>
    <w:rsid w:val="00E00219"/>
    <w:rsid w:val="00E05F5C"/>
    <w:rsid w:val="00E1533D"/>
    <w:rsid w:val="00E17E46"/>
    <w:rsid w:val="00E262DE"/>
    <w:rsid w:val="00E26793"/>
    <w:rsid w:val="00E356E5"/>
    <w:rsid w:val="00E42361"/>
    <w:rsid w:val="00E50985"/>
    <w:rsid w:val="00E67AB8"/>
    <w:rsid w:val="00E81F9E"/>
    <w:rsid w:val="00E96B6A"/>
    <w:rsid w:val="00EB2CB7"/>
    <w:rsid w:val="00EC090C"/>
    <w:rsid w:val="00EC0EC2"/>
    <w:rsid w:val="00EC3C35"/>
    <w:rsid w:val="00EE2727"/>
    <w:rsid w:val="00EE42BB"/>
    <w:rsid w:val="00EE4929"/>
    <w:rsid w:val="00EE58B4"/>
    <w:rsid w:val="00EE683D"/>
    <w:rsid w:val="00EF000A"/>
    <w:rsid w:val="00EF2815"/>
    <w:rsid w:val="00F11868"/>
    <w:rsid w:val="00F2772C"/>
    <w:rsid w:val="00F46EB3"/>
    <w:rsid w:val="00F50550"/>
    <w:rsid w:val="00F5345F"/>
    <w:rsid w:val="00F653C3"/>
    <w:rsid w:val="00F700E9"/>
    <w:rsid w:val="00F72832"/>
    <w:rsid w:val="00F76857"/>
    <w:rsid w:val="00F8369F"/>
    <w:rsid w:val="00F92FB7"/>
    <w:rsid w:val="00F9531D"/>
    <w:rsid w:val="00F95A37"/>
    <w:rsid w:val="00FB3151"/>
    <w:rsid w:val="00FC6CC0"/>
    <w:rsid w:val="00FD149F"/>
    <w:rsid w:val="00FD6D0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153A28"/>
  <w15:docId w15:val="{E1E13F9D-CD31-463B-805D-662F20EE0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next w:val="Normal"/>
    <w:link w:val="Ttulo1Car"/>
    <w:uiPriority w:val="9"/>
    <w:qFormat/>
    <w:rsid w:val="006F3C56"/>
    <w:pPr>
      <w:keepNext/>
      <w:keepLines/>
      <w:spacing w:before="240" w:after="0"/>
      <w:outlineLvl w:val="0"/>
    </w:pPr>
    <w:rPr>
      <w:rFonts w:ascii="Calibri Light" w:eastAsia="Times New Roman" w:hAnsi="Calibri Light"/>
      <w:color w:val="2E74B5"/>
      <w:sz w:val="32"/>
      <w:szCs w:val="32"/>
      <w:lang w:val="es-MX" w:eastAsia="es-ES_tradnl"/>
    </w:rPr>
  </w:style>
  <w:style w:type="paragraph" w:styleId="Ttulo2">
    <w:name w:val="heading 2"/>
    <w:basedOn w:val="Normal"/>
    <w:next w:val="Normal"/>
    <w:link w:val="Ttulo2Car"/>
    <w:uiPriority w:val="9"/>
    <w:qFormat/>
    <w:rsid w:val="006F3C56"/>
    <w:pPr>
      <w:keepNext/>
      <w:keepLines/>
      <w:spacing w:before="40" w:after="0"/>
      <w:outlineLvl w:val="1"/>
    </w:pPr>
    <w:rPr>
      <w:rFonts w:ascii="Calibri Light" w:eastAsia="Times New Roman" w:hAnsi="Calibri Light"/>
      <w:color w:val="2E74B5"/>
      <w:sz w:val="26"/>
      <w:szCs w:val="26"/>
      <w:lang w:val="es-MX" w:eastAsia="es-ES_tradnl"/>
    </w:rPr>
  </w:style>
  <w:style w:type="paragraph" w:styleId="Ttulo3">
    <w:name w:val="heading 3"/>
    <w:basedOn w:val="Normal"/>
    <w:next w:val="Normal"/>
    <w:link w:val="Ttulo3Car"/>
    <w:uiPriority w:val="9"/>
    <w:qFormat/>
    <w:rsid w:val="006F3C56"/>
    <w:pPr>
      <w:keepNext/>
      <w:keepLines/>
      <w:spacing w:before="280" w:after="80"/>
      <w:outlineLvl w:val="2"/>
    </w:pPr>
    <w:rPr>
      <w:rFonts w:cs="Calibri"/>
      <w:b/>
      <w:sz w:val="28"/>
      <w:szCs w:val="28"/>
      <w:lang w:eastAsia="es-ES_tradnl"/>
    </w:rPr>
  </w:style>
  <w:style w:type="paragraph" w:styleId="Ttulo4">
    <w:name w:val="heading 4"/>
    <w:basedOn w:val="Normal"/>
    <w:next w:val="Normal"/>
    <w:link w:val="Ttulo4Car"/>
    <w:uiPriority w:val="9"/>
    <w:qFormat/>
    <w:rsid w:val="006F3C56"/>
    <w:pPr>
      <w:keepNext/>
      <w:keepLines/>
      <w:spacing w:before="240" w:after="40"/>
      <w:outlineLvl w:val="3"/>
    </w:pPr>
    <w:rPr>
      <w:rFonts w:cs="Calibri"/>
      <w:b/>
      <w:sz w:val="24"/>
      <w:szCs w:val="24"/>
      <w:lang w:eastAsia="es-ES_tradnl"/>
    </w:rPr>
  </w:style>
  <w:style w:type="paragraph" w:styleId="Ttulo5">
    <w:name w:val="heading 5"/>
    <w:basedOn w:val="Normal"/>
    <w:next w:val="Normal"/>
    <w:link w:val="Ttulo5Car"/>
    <w:uiPriority w:val="9"/>
    <w:qFormat/>
    <w:rsid w:val="006F3C56"/>
    <w:pPr>
      <w:keepNext/>
      <w:keepLines/>
      <w:spacing w:before="220" w:after="40"/>
      <w:outlineLvl w:val="4"/>
    </w:pPr>
    <w:rPr>
      <w:rFonts w:cs="Calibri"/>
      <w:b/>
      <w:lang w:eastAsia="es-ES_tradnl"/>
    </w:rPr>
  </w:style>
  <w:style w:type="paragraph" w:styleId="Ttulo6">
    <w:name w:val="heading 6"/>
    <w:basedOn w:val="Normal"/>
    <w:next w:val="Normal"/>
    <w:link w:val="Ttulo6Car"/>
    <w:uiPriority w:val="9"/>
    <w:qFormat/>
    <w:rsid w:val="006F3C56"/>
    <w:pPr>
      <w:keepNext/>
      <w:keepLines/>
      <w:spacing w:before="200" w:after="40"/>
      <w:outlineLvl w:val="5"/>
    </w:pPr>
    <w:rPr>
      <w:rFonts w:cs="Calibri"/>
      <w:b/>
      <w:sz w:val="20"/>
      <w:szCs w:val="20"/>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1DA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1DA5"/>
  </w:style>
  <w:style w:type="paragraph" w:styleId="Piedepgina">
    <w:name w:val="footer"/>
    <w:basedOn w:val="Normal"/>
    <w:link w:val="PiedepginaCar"/>
    <w:uiPriority w:val="99"/>
    <w:unhideWhenUsed/>
    <w:rsid w:val="00501DA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1DA5"/>
  </w:style>
  <w:style w:type="character" w:customStyle="1" w:styleId="Ttulo1Car">
    <w:name w:val="Título 1 Car"/>
    <w:link w:val="Ttulo1"/>
    <w:uiPriority w:val="9"/>
    <w:rsid w:val="006F3C56"/>
    <w:rPr>
      <w:rFonts w:ascii="Calibri Light" w:eastAsia="Times New Roman" w:hAnsi="Calibri Light" w:cs="Times New Roman"/>
      <w:color w:val="2E74B5"/>
      <w:sz w:val="32"/>
      <w:szCs w:val="32"/>
      <w:lang w:val="es-MX" w:eastAsia="es-ES_tradnl"/>
    </w:rPr>
  </w:style>
  <w:style w:type="character" w:customStyle="1" w:styleId="Ttulo2Car">
    <w:name w:val="Título 2 Car"/>
    <w:link w:val="Ttulo2"/>
    <w:uiPriority w:val="9"/>
    <w:rsid w:val="006F3C56"/>
    <w:rPr>
      <w:rFonts w:ascii="Calibri Light" w:eastAsia="Times New Roman" w:hAnsi="Calibri Light" w:cs="Times New Roman"/>
      <w:color w:val="2E74B5"/>
      <w:sz w:val="26"/>
      <w:szCs w:val="26"/>
      <w:lang w:val="es-MX" w:eastAsia="es-ES_tradnl"/>
    </w:rPr>
  </w:style>
  <w:style w:type="character" w:customStyle="1" w:styleId="Ttulo3Car">
    <w:name w:val="Título 3 Car"/>
    <w:link w:val="Ttulo3"/>
    <w:uiPriority w:val="9"/>
    <w:semiHidden/>
    <w:rsid w:val="006F3C56"/>
    <w:rPr>
      <w:rFonts w:ascii="Calibri" w:eastAsia="Calibri" w:hAnsi="Calibri" w:cs="Calibri"/>
      <w:b/>
      <w:sz w:val="28"/>
      <w:szCs w:val="28"/>
      <w:lang w:eastAsia="es-ES_tradnl"/>
    </w:rPr>
  </w:style>
  <w:style w:type="character" w:customStyle="1" w:styleId="Ttulo4Car">
    <w:name w:val="Título 4 Car"/>
    <w:link w:val="Ttulo4"/>
    <w:uiPriority w:val="9"/>
    <w:semiHidden/>
    <w:rsid w:val="006F3C56"/>
    <w:rPr>
      <w:rFonts w:ascii="Calibri" w:eastAsia="Calibri" w:hAnsi="Calibri" w:cs="Calibri"/>
      <w:b/>
      <w:sz w:val="24"/>
      <w:szCs w:val="24"/>
      <w:lang w:eastAsia="es-ES_tradnl"/>
    </w:rPr>
  </w:style>
  <w:style w:type="character" w:customStyle="1" w:styleId="Ttulo5Car">
    <w:name w:val="Título 5 Car"/>
    <w:link w:val="Ttulo5"/>
    <w:uiPriority w:val="9"/>
    <w:semiHidden/>
    <w:rsid w:val="006F3C56"/>
    <w:rPr>
      <w:rFonts w:ascii="Calibri" w:eastAsia="Calibri" w:hAnsi="Calibri" w:cs="Calibri"/>
      <w:b/>
      <w:lang w:eastAsia="es-ES_tradnl"/>
    </w:rPr>
  </w:style>
  <w:style w:type="character" w:customStyle="1" w:styleId="Ttulo6Car">
    <w:name w:val="Título 6 Car"/>
    <w:link w:val="Ttulo6"/>
    <w:uiPriority w:val="9"/>
    <w:semiHidden/>
    <w:rsid w:val="006F3C56"/>
    <w:rPr>
      <w:rFonts w:ascii="Calibri" w:eastAsia="Calibri" w:hAnsi="Calibri" w:cs="Calibri"/>
      <w:b/>
      <w:sz w:val="20"/>
      <w:szCs w:val="20"/>
      <w:lang w:eastAsia="es-ES_tradnl"/>
    </w:rPr>
  </w:style>
  <w:style w:type="numbering" w:customStyle="1" w:styleId="Sinlista1">
    <w:name w:val="Sin lista1"/>
    <w:next w:val="Sinlista"/>
    <w:uiPriority w:val="99"/>
    <w:semiHidden/>
    <w:unhideWhenUsed/>
    <w:rsid w:val="006F3C56"/>
  </w:style>
  <w:style w:type="table" w:customStyle="1" w:styleId="TableNormal2">
    <w:name w:val="Table Normal2"/>
    <w:rsid w:val="006F3C56"/>
    <w:pPr>
      <w:spacing w:after="160" w:line="259" w:lineRule="auto"/>
    </w:pPr>
    <w:rPr>
      <w:rFonts w:cs="Calibri"/>
      <w:sz w:val="22"/>
      <w:szCs w:val="22"/>
      <w:lang w:val="es-ES" w:eastAsia="es-ES_tradnl"/>
    </w:rPr>
    <w:tblPr>
      <w:tblCellMar>
        <w:top w:w="0" w:type="dxa"/>
        <w:left w:w="0" w:type="dxa"/>
        <w:bottom w:w="0" w:type="dxa"/>
        <w:right w:w="0" w:type="dxa"/>
      </w:tblCellMar>
    </w:tblPr>
  </w:style>
  <w:style w:type="paragraph" w:styleId="Ttulo">
    <w:name w:val="Title"/>
    <w:basedOn w:val="Normal"/>
    <w:next w:val="Normal"/>
    <w:link w:val="TtuloCar"/>
    <w:uiPriority w:val="10"/>
    <w:qFormat/>
    <w:rsid w:val="006F3C56"/>
    <w:pPr>
      <w:keepNext/>
      <w:keepLines/>
      <w:spacing w:before="480" w:after="120"/>
    </w:pPr>
    <w:rPr>
      <w:rFonts w:cs="Calibri"/>
      <w:b/>
      <w:sz w:val="72"/>
      <w:szCs w:val="72"/>
      <w:lang w:eastAsia="es-ES_tradnl"/>
    </w:rPr>
  </w:style>
  <w:style w:type="character" w:customStyle="1" w:styleId="TtuloCar">
    <w:name w:val="Título Car"/>
    <w:link w:val="Ttulo"/>
    <w:uiPriority w:val="10"/>
    <w:rsid w:val="006F3C56"/>
    <w:rPr>
      <w:rFonts w:ascii="Calibri" w:eastAsia="Calibri" w:hAnsi="Calibri" w:cs="Calibri"/>
      <w:b/>
      <w:sz w:val="72"/>
      <w:szCs w:val="72"/>
      <w:lang w:eastAsia="es-ES_tradnl"/>
    </w:rPr>
  </w:style>
  <w:style w:type="paragraph" w:styleId="Textocomentario">
    <w:name w:val="annotation text"/>
    <w:basedOn w:val="Normal"/>
    <w:link w:val="TextocomentarioCar"/>
    <w:uiPriority w:val="99"/>
    <w:unhideWhenUsed/>
    <w:rsid w:val="006F3C56"/>
    <w:pPr>
      <w:spacing w:line="240" w:lineRule="auto"/>
    </w:pPr>
    <w:rPr>
      <w:rFonts w:cs="Calibri"/>
      <w:sz w:val="20"/>
      <w:szCs w:val="20"/>
      <w:lang w:val="es-MX" w:eastAsia="es-ES_tradnl"/>
    </w:rPr>
  </w:style>
  <w:style w:type="character" w:customStyle="1" w:styleId="TextocomentarioCar">
    <w:name w:val="Texto comentario Car"/>
    <w:link w:val="Textocomentario"/>
    <w:uiPriority w:val="99"/>
    <w:rsid w:val="006F3C56"/>
    <w:rPr>
      <w:rFonts w:ascii="Calibri" w:eastAsia="Calibri" w:hAnsi="Calibri" w:cs="Calibri"/>
      <w:sz w:val="20"/>
      <w:szCs w:val="20"/>
      <w:lang w:val="es-MX" w:eastAsia="es-ES_tradnl"/>
    </w:rPr>
  </w:style>
  <w:style w:type="paragraph" w:customStyle="1" w:styleId="Listavistosa-nfasis11">
    <w:name w:val="Lista vistosa - Énfasis 11"/>
    <w:basedOn w:val="Normal"/>
    <w:uiPriority w:val="34"/>
    <w:qFormat/>
    <w:rsid w:val="006F3C56"/>
    <w:pPr>
      <w:ind w:left="720"/>
      <w:contextualSpacing/>
    </w:pPr>
    <w:rPr>
      <w:rFonts w:cs="Calibri"/>
      <w:lang w:eastAsia="es-ES_tradnl"/>
    </w:rPr>
  </w:style>
  <w:style w:type="paragraph" w:styleId="Subttulo">
    <w:name w:val="Subtitle"/>
    <w:basedOn w:val="Normal"/>
    <w:next w:val="Normal"/>
    <w:link w:val="SubttuloCar"/>
    <w:uiPriority w:val="11"/>
    <w:qFormat/>
    <w:rsid w:val="006F3C56"/>
    <w:pPr>
      <w:keepNext/>
      <w:keepLines/>
      <w:spacing w:before="360" w:after="80"/>
    </w:pPr>
    <w:rPr>
      <w:rFonts w:ascii="Georgia" w:eastAsia="Georgia" w:hAnsi="Georgia" w:cs="Georgia"/>
      <w:i/>
      <w:color w:val="666666"/>
      <w:sz w:val="48"/>
      <w:szCs w:val="48"/>
      <w:lang w:eastAsia="es-ES_tradnl"/>
    </w:rPr>
  </w:style>
  <w:style w:type="character" w:customStyle="1" w:styleId="SubttuloCar">
    <w:name w:val="Subtítulo Car"/>
    <w:link w:val="Subttulo"/>
    <w:uiPriority w:val="11"/>
    <w:rsid w:val="006F3C56"/>
    <w:rPr>
      <w:rFonts w:ascii="Georgia" w:eastAsia="Georgia" w:hAnsi="Georgia" w:cs="Georgia"/>
      <w:i/>
      <w:color w:val="666666"/>
      <w:sz w:val="48"/>
      <w:szCs w:val="48"/>
      <w:lang w:eastAsia="es-ES_tradnl"/>
    </w:rPr>
  </w:style>
  <w:style w:type="paragraph" w:styleId="NormalWeb">
    <w:name w:val="Normal (Web)"/>
    <w:basedOn w:val="Normal"/>
    <w:uiPriority w:val="99"/>
    <w:semiHidden/>
    <w:unhideWhenUsed/>
    <w:rsid w:val="006F3C56"/>
    <w:pPr>
      <w:spacing w:before="100" w:beforeAutospacing="1" w:after="100" w:afterAutospacing="1" w:line="240" w:lineRule="auto"/>
    </w:pPr>
    <w:rPr>
      <w:rFonts w:ascii="Times New Roman" w:eastAsia="Times New Roman" w:hAnsi="Times New Roman"/>
      <w:sz w:val="24"/>
      <w:szCs w:val="24"/>
      <w:lang w:val="es-MX" w:eastAsia="es-ES_tradnl"/>
    </w:rPr>
  </w:style>
  <w:style w:type="character" w:styleId="Refdecomentario">
    <w:name w:val="annotation reference"/>
    <w:uiPriority w:val="99"/>
    <w:semiHidden/>
    <w:unhideWhenUsed/>
    <w:rsid w:val="006F3C56"/>
    <w:rPr>
      <w:sz w:val="16"/>
      <w:szCs w:val="16"/>
    </w:rPr>
  </w:style>
  <w:style w:type="paragraph" w:styleId="Asuntodelcomentario">
    <w:name w:val="annotation subject"/>
    <w:basedOn w:val="Textocomentario"/>
    <w:next w:val="Textocomentario"/>
    <w:link w:val="AsuntodelcomentarioCar"/>
    <w:uiPriority w:val="99"/>
    <w:semiHidden/>
    <w:unhideWhenUsed/>
    <w:rsid w:val="006F3C56"/>
    <w:rPr>
      <w:b/>
      <w:bCs/>
      <w:lang w:val="es-ES"/>
    </w:rPr>
  </w:style>
  <w:style w:type="character" w:customStyle="1" w:styleId="AsuntodelcomentarioCar">
    <w:name w:val="Asunto del comentario Car"/>
    <w:link w:val="Asuntodelcomentario"/>
    <w:uiPriority w:val="99"/>
    <w:semiHidden/>
    <w:rsid w:val="006F3C56"/>
    <w:rPr>
      <w:rFonts w:ascii="Calibri" w:eastAsia="Calibri" w:hAnsi="Calibri" w:cs="Calibri"/>
      <w:b/>
      <w:bCs/>
      <w:sz w:val="20"/>
      <w:szCs w:val="20"/>
      <w:lang w:val="es-MX" w:eastAsia="es-ES_tradnl"/>
    </w:rPr>
  </w:style>
  <w:style w:type="paragraph" w:customStyle="1" w:styleId="Sombreadovistoso-nfasis11">
    <w:name w:val="Sombreado vistoso - Énfasis 11"/>
    <w:hidden/>
    <w:uiPriority w:val="99"/>
    <w:semiHidden/>
    <w:rsid w:val="006F3C56"/>
    <w:rPr>
      <w:rFonts w:cs="Calibri"/>
      <w:sz w:val="22"/>
      <w:szCs w:val="22"/>
      <w:lang w:val="es-ES" w:eastAsia="es-ES_tradnl"/>
    </w:rPr>
  </w:style>
  <w:style w:type="numbering" w:customStyle="1" w:styleId="Sinlista2">
    <w:name w:val="Sin lista2"/>
    <w:next w:val="Sinlista"/>
    <w:uiPriority w:val="99"/>
    <w:semiHidden/>
    <w:unhideWhenUsed/>
    <w:rsid w:val="00264306"/>
  </w:style>
  <w:style w:type="table" w:customStyle="1" w:styleId="TableNormal1">
    <w:name w:val="Table Normal1"/>
    <w:rsid w:val="00264306"/>
    <w:pPr>
      <w:spacing w:after="160" w:line="259" w:lineRule="auto"/>
    </w:pPr>
    <w:rPr>
      <w:rFonts w:cs="Calibri"/>
      <w:sz w:val="22"/>
      <w:szCs w:val="22"/>
      <w:lang w:val="es-ES" w:eastAsia="es-ES_tradnl"/>
    </w:rPr>
    <w:tblPr>
      <w:tblCellMar>
        <w:top w:w="0" w:type="dxa"/>
        <w:left w:w="0" w:type="dxa"/>
        <w:bottom w:w="0" w:type="dxa"/>
        <w:right w:w="0" w:type="dxa"/>
      </w:tblCellMar>
    </w:tblPr>
  </w:style>
  <w:style w:type="paragraph" w:styleId="TtuloTDC">
    <w:name w:val="TOC Heading"/>
    <w:basedOn w:val="Ttulo1"/>
    <w:next w:val="Normal"/>
    <w:uiPriority w:val="39"/>
    <w:unhideWhenUsed/>
    <w:qFormat/>
    <w:rsid w:val="00854F7F"/>
    <w:pPr>
      <w:outlineLvl w:val="9"/>
    </w:pPr>
    <w:rPr>
      <w:color w:val="2F5496"/>
      <w:lang w:eastAsia="es-MX"/>
    </w:rPr>
  </w:style>
  <w:style w:type="paragraph" w:styleId="TDC1">
    <w:name w:val="toc 1"/>
    <w:basedOn w:val="Normal"/>
    <w:next w:val="Normal"/>
    <w:autoRedefine/>
    <w:uiPriority w:val="39"/>
    <w:unhideWhenUsed/>
    <w:rsid w:val="00AE4CE6"/>
    <w:pPr>
      <w:tabs>
        <w:tab w:val="right" w:leader="dot" w:pos="9628"/>
      </w:tabs>
    </w:pPr>
    <w:rPr>
      <w:rFonts w:eastAsia="Arial"/>
      <w:b/>
      <w:bCs/>
      <w:noProof/>
      <w:sz w:val="24"/>
      <w:szCs w:val="24"/>
    </w:rPr>
  </w:style>
  <w:style w:type="paragraph" w:styleId="TDC2">
    <w:name w:val="toc 2"/>
    <w:basedOn w:val="Normal"/>
    <w:next w:val="Normal"/>
    <w:autoRedefine/>
    <w:uiPriority w:val="39"/>
    <w:unhideWhenUsed/>
    <w:rsid w:val="00854F7F"/>
    <w:pPr>
      <w:ind w:left="220"/>
    </w:pPr>
  </w:style>
  <w:style w:type="character" w:styleId="Hipervnculo">
    <w:name w:val="Hyperlink"/>
    <w:uiPriority w:val="99"/>
    <w:unhideWhenUsed/>
    <w:rsid w:val="00854F7F"/>
    <w:rPr>
      <w:color w:val="0563C1"/>
      <w:u w:val="single"/>
    </w:rPr>
  </w:style>
  <w:style w:type="paragraph" w:styleId="Prrafodelista">
    <w:name w:val="List Paragraph"/>
    <w:basedOn w:val="Normal"/>
    <w:uiPriority w:val="34"/>
    <w:qFormat/>
    <w:rsid w:val="007F556B"/>
    <w:pPr>
      <w:ind w:left="720"/>
      <w:contextualSpacing/>
    </w:pPr>
  </w:style>
  <w:style w:type="paragraph" w:styleId="Textodeglobo">
    <w:name w:val="Balloon Text"/>
    <w:basedOn w:val="Normal"/>
    <w:link w:val="TextodegloboCar"/>
    <w:uiPriority w:val="99"/>
    <w:semiHidden/>
    <w:unhideWhenUsed/>
    <w:rsid w:val="00434196"/>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34196"/>
    <w:rPr>
      <w:rFonts w:ascii="Lucida Grande" w:hAnsi="Lucida Grande" w:cs="Lucida Grande"/>
      <w:sz w:val="18"/>
      <w:szCs w:val="18"/>
      <w:lang w:val="es-ES" w:eastAsia="en-US"/>
    </w:rPr>
  </w:style>
  <w:style w:type="paragraph" w:styleId="Sinespaciado">
    <w:name w:val="No Spacing"/>
    <w:uiPriority w:val="1"/>
    <w:qFormat/>
    <w:rsid w:val="006B26F5"/>
    <w:rPr>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5BA09-9E12-3444-ACBF-09954AE40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8403</Words>
  <Characters>46222</Characters>
  <Application>Microsoft Office Word</Application>
  <DocSecurity>0</DocSecurity>
  <Lines>385</Lines>
  <Paragraphs>109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Proyecto de Acuerdo en Lenguaje Claro</vt:lpstr>
      <vt:lpstr>Proyecto del Acuerdo en Lenguaje Claro</vt:lpstr>
    </vt:vector>
  </TitlesOfParts>
  <Manager>Dirección General de Derechos Humanos</Manager>
  <Company/>
  <LinksUpToDate>false</LinksUpToDate>
  <CharactersWithSpaces>54516</CharactersWithSpaces>
  <SharedDoc>false</SharedDoc>
  <HyperlinkBase/>
  <HLinks>
    <vt:vector size="222" baseType="variant">
      <vt:variant>
        <vt:i4>1769530</vt:i4>
      </vt:variant>
      <vt:variant>
        <vt:i4>218</vt:i4>
      </vt:variant>
      <vt:variant>
        <vt:i4>0</vt:i4>
      </vt:variant>
      <vt:variant>
        <vt:i4>5</vt:i4>
      </vt:variant>
      <vt:variant>
        <vt:lpwstr/>
      </vt:variant>
      <vt:variant>
        <vt:lpwstr>_Toc83754218</vt:lpwstr>
      </vt:variant>
      <vt:variant>
        <vt:i4>1310778</vt:i4>
      </vt:variant>
      <vt:variant>
        <vt:i4>212</vt:i4>
      </vt:variant>
      <vt:variant>
        <vt:i4>0</vt:i4>
      </vt:variant>
      <vt:variant>
        <vt:i4>5</vt:i4>
      </vt:variant>
      <vt:variant>
        <vt:lpwstr/>
      </vt:variant>
      <vt:variant>
        <vt:lpwstr>_Toc83754217</vt:lpwstr>
      </vt:variant>
      <vt:variant>
        <vt:i4>1376314</vt:i4>
      </vt:variant>
      <vt:variant>
        <vt:i4>206</vt:i4>
      </vt:variant>
      <vt:variant>
        <vt:i4>0</vt:i4>
      </vt:variant>
      <vt:variant>
        <vt:i4>5</vt:i4>
      </vt:variant>
      <vt:variant>
        <vt:lpwstr/>
      </vt:variant>
      <vt:variant>
        <vt:lpwstr>_Toc83754216</vt:lpwstr>
      </vt:variant>
      <vt:variant>
        <vt:i4>1441850</vt:i4>
      </vt:variant>
      <vt:variant>
        <vt:i4>200</vt:i4>
      </vt:variant>
      <vt:variant>
        <vt:i4>0</vt:i4>
      </vt:variant>
      <vt:variant>
        <vt:i4>5</vt:i4>
      </vt:variant>
      <vt:variant>
        <vt:lpwstr/>
      </vt:variant>
      <vt:variant>
        <vt:lpwstr>_Toc83754215</vt:lpwstr>
      </vt:variant>
      <vt:variant>
        <vt:i4>1507386</vt:i4>
      </vt:variant>
      <vt:variant>
        <vt:i4>194</vt:i4>
      </vt:variant>
      <vt:variant>
        <vt:i4>0</vt:i4>
      </vt:variant>
      <vt:variant>
        <vt:i4>5</vt:i4>
      </vt:variant>
      <vt:variant>
        <vt:lpwstr/>
      </vt:variant>
      <vt:variant>
        <vt:lpwstr>_Toc83754214</vt:lpwstr>
      </vt:variant>
      <vt:variant>
        <vt:i4>1048634</vt:i4>
      </vt:variant>
      <vt:variant>
        <vt:i4>188</vt:i4>
      </vt:variant>
      <vt:variant>
        <vt:i4>0</vt:i4>
      </vt:variant>
      <vt:variant>
        <vt:i4>5</vt:i4>
      </vt:variant>
      <vt:variant>
        <vt:lpwstr/>
      </vt:variant>
      <vt:variant>
        <vt:lpwstr>_Toc83754213</vt:lpwstr>
      </vt:variant>
      <vt:variant>
        <vt:i4>1114170</vt:i4>
      </vt:variant>
      <vt:variant>
        <vt:i4>182</vt:i4>
      </vt:variant>
      <vt:variant>
        <vt:i4>0</vt:i4>
      </vt:variant>
      <vt:variant>
        <vt:i4>5</vt:i4>
      </vt:variant>
      <vt:variant>
        <vt:lpwstr/>
      </vt:variant>
      <vt:variant>
        <vt:lpwstr>_Toc83754212</vt:lpwstr>
      </vt:variant>
      <vt:variant>
        <vt:i4>1179706</vt:i4>
      </vt:variant>
      <vt:variant>
        <vt:i4>176</vt:i4>
      </vt:variant>
      <vt:variant>
        <vt:i4>0</vt:i4>
      </vt:variant>
      <vt:variant>
        <vt:i4>5</vt:i4>
      </vt:variant>
      <vt:variant>
        <vt:lpwstr/>
      </vt:variant>
      <vt:variant>
        <vt:lpwstr>_Toc83754211</vt:lpwstr>
      </vt:variant>
      <vt:variant>
        <vt:i4>1245242</vt:i4>
      </vt:variant>
      <vt:variant>
        <vt:i4>170</vt:i4>
      </vt:variant>
      <vt:variant>
        <vt:i4>0</vt:i4>
      </vt:variant>
      <vt:variant>
        <vt:i4>5</vt:i4>
      </vt:variant>
      <vt:variant>
        <vt:lpwstr/>
      </vt:variant>
      <vt:variant>
        <vt:lpwstr>_Toc83754210</vt:lpwstr>
      </vt:variant>
      <vt:variant>
        <vt:i4>1703995</vt:i4>
      </vt:variant>
      <vt:variant>
        <vt:i4>164</vt:i4>
      </vt:variant>
      <vt:variant>
        <vt:i4>0</vt:i4>
      </vt:variant>
      <vt:variant>
        <vt:i4>5</vt:i4>
      </vt:variant>
      <vt:variant>
        <vt:lpwstr/>
      </vt:variant>
      <vt:variant>
        <vt:lpwstr>_Toc83754209</vt:lpwstr>
      </vt:variant>
      <vt:variant>
        <vt:i4>1769531</vt:i4>
      </vt:variant>
      <vt:variant>
        <vt:i4>158</vt:i4>
      </vt:variant>
      <vt:variant>
        <vt:i4>0</vt:i4>
      </vt:variant>
      <vt:variant>
        <vt:i4>5</vt:i4>
      </vt:variant>
      <vt:variant>
        <vt:lpwstr/>
      </vt:variant>
      <vt:variant>
        <vt:lpwstr>_Toc83754208</vt:lpwstr>
      </vt:variant>
      <vt:variant>
        <vt:i4>1310779</vt:i4>
      </vt:variant>
      <vt:variant>
        <vt:i4>152</vt:i4>
      </vt:variant>
      <vt:variant>
        <vt:i4>0</vt:i4>
      </vt:variant>
      <vt:variant>
        <vt:i4>5</vt:i4>
      </vt:variant>
      <vt:variant>
        <vt:lpwstr/>
      </vt:variant>
      <vt:variant>
        <vt:lpwstr>_Toc83754207</vt:lpwstr>
      </vt:variant>
      <vt:variant>
        <vt:i4>1376315</vt:i4>
      </vt:variant>
      <vt:variant>
        <vt:i4>146</vt:i4>
      </vt:variant>
      <vt:variant>
        <vt:i4>0</vt:i4>
      </vt:variant>
      <vt:variant>
        <vt:i4>5</vt:i4>
      </vt:variant>
      <vt:variant>
        <vt:lpwstr/>
      </vt:variant>
      <vt:variant>
        <vt:lpwstr>_Toc83754206</vt:lpwstr>
      </vt:variant>
      <vt:variant>
        <vt:i4>1441851</vt:i4>
      </vt:variant>
      <vt:variant>
        <vt:i4>140</vt:i4>
      </vt:variant>
      <vt:variant>
        <vt:i4>0</vt:i4>
      </vt:variant>
      <vt:variant>
        <vt:i4>5</vt:i4>
      </vt:variant>
      <vt:variant>
        <vt:lpwstr/>
      </vt:variant>
      <vt:variant>
        <vt:lpwstr>_Toc83754205</vt:lpwstr>
      </vt:variant>
      <vt:variant>
        <vt:i4>1507387</vt:i4>
      </vt:variant>
      <vt:variant>
        <vt:i4>134</vt:i4>
      </vt:variant>
      <vt:variant>
        <vt:i4>0</vt:i4>
      </vt:variant>
      <vt:variant>
        <vt:i4>5</vt:i4>
      </vt:variant>
      <vt:variant>
        <vt:lpwstr/>
      </vt:variant>
      <vt:variant>
        <vt:lpwstr>_Toc83754204</vt:lpwstr>
      </vt:variant>
      <vt:variant>
        <vt:i4>1048635</vt:i4>
      </vt:variant>
      <vt:variant>
        <vt:i4>128</vt:i4>
      </vt:variant>
      <vt:variant>
        <vt:i4>0</vt:i4>
      </vt:variant>
      <vt:variant>
        <vt:i4>5</vt:i4>
      </vt:variant>
      <vt:variant>
        <vt:lpwstr/>
      </vt:variant>
      <vt:variant>
        <vt:lpwstr>_Toc83754203</vt:lpwstr>
      </vt:variant>
      <vt:variant>
        <vt:i4>1114171</vt:i4>
      </vt:variant>
      <vt:variant>
        <vt:i4>122</vt:i4>
      </vt:variant>
      <vt:variant>
        <vt:i4>0</vt:i4>
      </vt:variant>
      <vt:variant>
        <vt:i4>5</vt:i4>
      </vt:variant>
      <vt:variant>
        <vt:lpwstr/>
      </vt:variant>
      <vt:variant>
        <vt:lpwstr>_Toc83754202</vt:lpwstr>
      </vt:variant>
      <vt:variant>
        <vt:i4>1179707</vt:i4>
      </vt:variant>
      <vt:variant>
        <vt:i4>116</vt:i4>
      </vt:variant>
      <vt:variant>
        <vt:i4>0</vt:i4>
      </vt:variant>
      <vt:variant>
        <vt:i4>5</vt:i4>
      </vt:variant>
      <vt:variant>
        <vt:lpwstr/>
      </vt:variant>
      <vt:variant>
        <vt:lpwstr>_Toc83754201</vt:lpwstr>
      </vt:variant>
      <vt:variant>
        <vt:i4>1245243</vt:i4>
      </vt:variant>
      <vt:variant>
        <vt:i4>110</vt:i4>
      </vt:variant>
      <vt:variant>
        <vt:i4>0</vt:i4>
      </vt:variant>
      <vt:variant>
        <vt:i4>5</vt:i4>
      </vt:variant>
      <vt:variant>
        <vt:lpwstr/>
      </vt:variant>
      <vt:variant>
        <vt:lpwstr>_Toc83754200</vt:lpwstr>
      </vt:variant>
      <vt:variant>
        <vt:i4>1638450</vt:i4>
      </vt:variant>
      <vt:variant>
        <vt:i4>104</vt:i4>
      </vt:variant>
      <vt:variant>
        <vt:i4>0</vt:i4>
      </vt:variant>
      <vt:variant>
        <vt:i4>5</vt:i4>
      </vt:variant>
      <vt:variant>
        <vt:lpwstr/>
      </vt:variant>
      <vt:variant>
        <vt:lpwstr>_Toc83754199</vt:lpwstr>
      </vt:variant>
      <vt:variant>
        <vt:i4>1572914</vt:i4>
      </vt:variant>
      <vt:variant>
        <vt:i4>98</vt:i4>
      </vt:variant>
      <vt:variant>
        <vt:i4>0</vt:i4>
      </vt:variant>
      <vt:variant>
        <vt:i4>5</vt:i4>
      </vt:variant>
      <vt:variant>
        <vt:lpwstr/>
      </vt:variant>
      <vt:variant>
        <vt:lpwstr>_Toc83754198</vt:lpwstr>
      </vt:variant>
      <vt:variant>
        <vt:i4>1507378</vt:i4>
      </vt:variant>
      <vt:variant>
        <vt:i4>92</vt:i4>
      </vt:variant>
      <vt:variant>
        <vt:i4>0</vt:i4>
      </vt:variant>
      <vt:variant>
        <vt:i4>5</vt:i4>
      </vt:variant>
      <vt:variant>
        <vt:lpwstr/>
      </vt:variant>
      <vt:variant>
        <vt:lpwstr>_Toc83754197</vt:lpwstr>
      </vt:variant>
      <vt:variant>
        <vt:i4>1441842</vt:i4>
      </vt:variant>
      <vt:variant>
        <vt:i4>86</vt:i4>
      </vt:variant>
      <vt:variant>
        <vt:i4>0</vt:i4>
      </vt:variant>
      <vt:variant>
        <vt:i4>5</vt:i4>
      </vt:variant>
      <vt:variant>
        <vt:lpwstr/>
      </vt:variant>
      <vt:variant>
        <vt:lpwstr>_Toc83754196</vt:lpwstr>
      </vt:variant>
      <vt:variant>
        <vt:i4>1376306</vt:i4>
      </vt:variant>
      <vt:variant>
        <vt:i4>80</vt:i4>
      </vt:variant>
      <vt:variant>
        <vt:i4>0</vt:i4>
      </vt:variant>
      <vt:variant>
        <vt:i4>5</vt:i4>
      </vt:variant>
      <vt:variant>
        <vt:lpwstr/>
      </vt:variant>
      <vt:variant>
        <vt:lpwstr>_Toc83754195</vt:lpwstr>
      </vt:variant>
      <vt:variant>
        <vt:i4>1310770</vt:i4>
      </vt:variant>
      <vt:variant>
        <vt:i4>74</vt:i4>
      </vt:variant>
      <vt:variant>
        <vt:i4>0</vt:i4>
      </vt:variant>
      <vt:variant>
        <vt:i4>5</vt:i4>
      </vt:variant>
      <vt:variant>
        <vt:lpwstr/>
      </vt:variant>
      <vt:variant>
        <vt:lpwstr>_Toc83754194</vt:lpwstr>
      </vt:variant>
      <vt:variant>
        <vt:i4>1245234</vt:i4>
      </vt:variant>
      <vt:variant>
        <vt:i4>68</vt:i4>
      </vt:variant>
      <vt:variant>
        <vt:i4>0</vt:i4>
      </vt:variant>
      <vt:variant>
        <vt:i4>5</vt:i4>
      </vt:variant>
      <vt:variant>
        <vt:lpwstr/>
      </vt:variant>
      <vt:variant>
        <vt:lpwstr>_Toc83754193</vt:lpwstr>
      </vt:variant>
      <vt:variant>
        <vt:i4>1179698</vt:i4>
      </vt:variant>
      <vt:variant>
        <vt:i4>62</vt:i4>
      </vt:variant>
      <vt:variant>
        <vt:i4>0</vt:i4>
      </vt:variant>
      <vt:variant>
        <vt:i4>5</vt:i4>
      </vt:variant>
      <vt:variant>
        <vt:lpwstr/>
      </vt:variant>
      <vt:variant>
        <vt:lpwstr>_Toc83754192</vt:lpwstr>
      </vt:variant>
      <vt:variant>
        <vt:i4>1114162</vt:i4>
      </vt:variant>
      <vt:variant>
        <vt:i4>56</vt:i4>
      </vt:variant>
      <vt:variant>
        <vt:i4>0</vt:i4>
      </vt:variant>
      <vt:variant>
        <vt:i4>5</vt:i4>
      </vt:variant>
      <vt:variant>
        <vt:lpwstr/>
      </vt:variant>
      <vt:variant>
        <vt:lpwstr>_Toc83754191</vt:lpwstr>
      </vt:variant>
      <vt:variant>
        <vt:i4>1048626</vt:i4>
      </vt:variant>
      <vt:variant>
        <vt:i4>50</vt:i4>
      </vt:variant>
      <vt:variant>
        <vt:i4>0</vt:i4>
      </vt:variant>
      <vt:variant>
        <vt:i4>5</vt:i4>
      </vt:variant>
      <vt:variant>
        <vt:lpwstr/>
      </vt:variant>
      <vt:variant>
        <vt:lpwstr>_Toc83754190</vt:lpwstr>
      </vt:variant>
      <vt:variant>
        <vt:i4>1638451</vt:i4>
      </vt:variant>
      <vt:variant>
        <vt:i4>44</vt:i4>
      </vt:variant>
      <vt:variant>
        <vt:i4>0</vt:i4>
      </vt:variant>
      <vt:variant>
        <vt:i4>5</vt:i4>
      </vt:variant>
      <vt:variant>
        <vt:lpwstr/>
      </vt:variant>
      <vt:variant>
        <vt:lpwstr>_Toc83754189</vt:lpwstr>
      </vt:variant>
      <vt:variant>
        <vt:i4>1572915</vt:i4>
      </vt:variant>
      <vt:variant>
        <vt:i4>38</vt:i4>
      </vt:variant>
      <vt:variant>
        <vt:i4>0</vt:i4>
      </vt:variant>
      <vt:variant>
        <vt:i4>5</vt:i4>
      </vt:variant>
      <vt:variant>
        <vt:lpwstr/>
      </vt:variant>
      <vt:variant>
        <vt:lpwstr>_Toc83754188</vt:lpwstr>
      </vt:variant>
      <vt:variant>
        <vt:i4>1507379</vt:i4>
      </vt:variant>
      <vt:variant>
        <vt:i4>32</vt:i4>
      </vt:variant>
      <vt:variant>
        <vt:i4>0</vt:i4>
      </vt:variant>
      <vt:variant>
        <vt:i4>5</vt:i4>
      </vt:variant>
      <vt:variant>
        <vt:lpwstr/>
      </vt:variant>
      <vt:variant>
        <vt:lpwstr>_Toc83754187</vt:lpwstr>
      </vt:variant>
      <vt:variant>
        <vt:i4>1441843</vt:i4>
      </vt:variant>
      <vt:variant>
        <vt:i4>26</vt:i4>
      </vt:variant>
      <vt:variant>
        <vt:i4>0</vt:i4>
      </vt:variant>
      <vt:variant>
        <vt:i4>5</vt:i4>
      </vt:variant>
      <vt:variant>
        <vt:lpwstr/>
      </vt:variant>
      <vt:variant>
        <vt:lpwstr>_Toc83754186</vt:lpwstr>
      </vt:variant>
      <vt:variant>
        <vt:i4>1376307</vt:i4>
      </vt:variant>
      <vt:variant>
        <vt:i4>20</vt:i4>
      </vt:variant>
      <vt:variant>
        <vt:i4>0</vt:i4>
      </vt:variant>
      <vt:variant>
        <vt:i4>5</vt:i4>
      </vt:variant>
      <vt:variant>
        <vt:lpwstr/>
      </vt:variant>
      <vt:variant>
        <vt:lpwstr>_Toc83754185</vt:lpwstr>
      </vt:variant>
      <vt:variant>
        <vt:i4>1310771</vt:i4>
      </vt:variant>
      <vt:variant>
        <vt:i4>14</vt:i4>
      </vt:variant>
      <vt:variant>
        <vt:i4>0</vt:i4>
      </vt:variant>
      <vt:variant>
        <vt:i4>5</vt:i4>
      </vt:variant>
      <vt:variant>
        <vt:lpwstr/>
      </vt:variant>
      <vt:variant>
        <vt:lpwstr>_Toc83754184</vt:lpwstr>
      </vt:variant>
      <vt:variant>
        <vt:i4>1245235</vt:i4>
      </vt:variant>
      <vt:variant>
        <vt:i4>8</vt:i4>
      </vt:variant>
      <vt:variant>
        <vt:i4>0</vt:i4>
      </vt:variant>
      <vt:variant>
        <vt:i4>5</vt:i4>
      </vt:variant>
      <vt:variant>
        <vt:lpwstr/>
      </vt:variant>
      <vt:variant>
        <vt:lpwstr>_Toc83754183</vt:lpwstr>
      </vt:variant>
      <vt:variant>
        <vt:i4>1179699</vt:i4>
      </vt:variant>
      <vt:variant>
        <vt:i4>2</vt:i4>
      </vt:variant>
      <vt:variant>
        <vt:i4>0</vt:i4>
      </vt:variant>
      <vt:variant>
        <vt:i4>5</vt:i4>
      </vt:variant>
      <vt:variant>
        <vt:lpwstr/>
      </vt:variant>
      <vt:variant>
        <vt:lpwstr>_Toc83754182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Acuerdo en Lenguaje Claro</dc:title>
  <dc:subject/>
  <dc:creator>Suprema Corte de Justicia de la Nación</dc:creator>
  <cp:keywords/>
  <dc:description/>
  <cp:lastModifiedBy>CATALINA RODRIGUEZ PEREZ</cp:lastModifiedBy>
  <cp:revision>3</cp:revision>
  <cp:lastPrinted>2021-10-05T16:34:00Z</cp:lastPrinted>
  <dcterms:created xsi:type="dcterms:W3CDTF">2021-10-05T16:33:00Z</dcterms:created>
  <dcterms:modified xsi:type="dcterms:W3CDTF">2021-10-05T16:35:00Z</dcterms:modified>
  <cp:category/>
</cp:coreProperties>
</file>