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76" w:rsidRPr="00D03E79" w:rsidRDefault="00130976" w:rsidP="00A92035">
      <w:pPr>
        <w:spacing w:after="0"/>
        <w:ind w:left="142"/>
        <w:jc w:val="both"/>
        <w:rPr>
          <w:rFonts w:ascii="Arial" w:hAnsi="Arial" w:cs="Arial"/>
          <w:b/>
          <w:sz w:val="28"/>
          <w:szCs w:val="28"/>
        </w:rPr>
      </w:pPr>
      <w:r w:rsidRPr="00D03E79">
        <w:rPr>
          <w:rFonts w:ascii="Arial" w:hAnsi="Arial" w:cs="Arial"/>
          <w:b/>
          <w:sz w:val="28"/>
          <w:szCs w:val="28"/>
        </w:rPr>
        <w:t>ACUERDO GENERAL NÚMERO</w:t>
      </w:r>
      <w:r w:rsidR="00D33511" w:rsidRPr="00D03E79">
        <w:rPr>
          <w:rFonts w:ascii="Arial" w:hAnsi="Arial" w:cs="Arial"/>
          <w:b/>
          <w:sz w:val="28"/>
          <w:szCs w:val="28"/>
        </w:rPr>
        <w:t xml:space="preserve"> </w:t>
      </w:r>
      <w:r w:rsidR="00537CB9" w:rsidRPr="00D03E79">
        <w:rPr>
          <w:rFonts w:ascii="Arial" w:hAnsi="Arial" w:cs="Arial"/>
          <w:b/>
          <w:sz w:val="28"/>
          <w:szCs w:val="28"/>
        </w:rPr>
        <w:t>12</w:t>
      </w:r>
      <w:r w:rsidR="00D33511" w:rsidRPr="00D03E79">
        <w:rPr>
          <w:rFonts w:ascii="Arial" w:hAnsi="Arial" w:cs="Arial"/>
          <w:b/>
          <w:sz w:val="28"/>
          <w:szCs w:val="28"/>
        </w:rPr>
        <w:t>/2014,</w:t>
      </w:r>
      <w:r w:rsidRPr="00D03E79">
        <w:rPr>
          <w:rFonts w:ascii="Arial" w:hAnsi="Arial" w:cs="Arial"/>
          <w:b/>
          <w:sz w:val="28"/>
          <w:szCs w:val="28"/>
        </w:rPr>
        <w:t xml:space="preserve"> </w:t>
      </w:r>
      <w:r w:rsidR="0039098A" w:rsidRPr="00D03E79">
        <w:rPr>
          <w:rFonts w:ascii="Arial" w:hAnsi="Arial" w:cs="Arial"/>
          <w:b/>
          <w:sz w:val="28"/>
          <w:szCs w:val="28"/>
        </w:rPr>
        <w:t xml:space="preserve">DE </w:t>
      </w:r>
      <w:r w:rsidR="00537CB9" w:rsidRPr="00D03E79">
        <w:rPr>
          <w:rFonts w:ascii="Arial" w:hAnsi="Arial" w:cs="Arial"/>
          <w:b/>
          <w:sz w:val="28"/>
          <w:szCs w:val="28"/>
        </w:rPr>
        <w:t>DIECINUEVE DE MAYO</w:t>
      </w:r>
      <w:r w:rsidR="0039098A" w:rsidRPr="00D03E79">
        <w:rPr>
          <w:rFonts w:ascii="Arial" w:hAnsi="Arial" w:cs="Arial"/>
          <w:b/>
          <w:sz w:val="28"/>
          <w:szCs w:val="28"/>
        </w:rPr>
        <w:t xml:space="preserve"> DE DOS MIL CATORCE, </w:t>
      </w:r>
      <w:r w:rsidRPr="00D03E79">
        <w:rPr>
          <w:rFonts w:ascii="Arial" w:hAnsi="Arial" w:cs="Arial"/>
          <w:b/>
          <w:sz w:val="28"/>
          <w:szCs w:val="28"/>
        </w:rPr>
        <w:t>DE</w:t>
      </w:r>
      <w:r w:rsidR="0039098A" w:rsidRPr="00D03E79">
        <w:rPr>
          <w:rFonts w:ascii="Arial" w:hAnsi="Arial" w:cs="Arial"/>
          <w:b/>
          <w:sz w:val="28"/>
          <w:szCs w:val="28"/>
        </w:rPr>
        <w:t xml:space="preserve">L PLENO DE </w:t>
      </w:r>
      <w:r w:rsidRPr="00D03E79">
        <w:rPr>
          <w:rFonts w:ascii="Arial" w:hAnsi="Arial" w:cs="Arial"/>
          <w:b/>
          <w:sz w:val="28"/>
          <w:szCs w:val="28"/>
        </w:rPr>
        <w:t>LA SUPREMA CORTE DE JUSTIC</w:t>
      </w:r>
      <w:r w:rsidR="00205C0B" w:rsidRPr="00D03E79">
        <w:rPr>
          <w:rFonts w:ascii="Arial" w:hAnsi="Arial" w:cs="Arial"/>
          <w:b/>
          <w:sz w:val="28"/>
          <w:szCs w:val="28"/>
        </w:rPr>
        <w:t>I</w:t>
      </w:r>
      <w:r w:rsidRPr="00D03E79">
        <w:rPr>
          <w:rFonts w:ascii="Arial" w:hAnsi="Arial" w:cs="Arial"/>
          <w:b/>
          <w:sz w:val="28"/>
          <w:szCs w:val="28"/>
        </w:rPr>
        <w:t>A DE LA NACIÓN</w:t>
      </w:r>
      <w:r w:rsidR="0039098A" w:rsidRPr="00D03E79">
        <w:rPr>
          <w:rFonts w:ascii="Arial" w:hAnsi="Arial" w:cs="Arial"/>
          <w:b/>
          <w:sz w:val="28"/>
          <w:szCs w:val="28"/>
        </w:rPr>
        <w:t>,</w:t>
      </w:r>
      <w:r w:rsidRPr="00D03E79">
        <w:rPr>
          <w:rFonts w:ascii="Arial" w:hAnsi="Arial" w:cs="Arial"/>
          <w:b/>
          <w:sz w:val="28"/>
          <w:szCs w:val="28"/>
        </w:rPr>
        <w:t xml:space="preserve"> RELATIVO A LOS LINEAMIENTOS QUE RIGEN EL USO DEL MÓDULO DE INTERCOMUNICACIÓN PARA LA TRANSMISIÓN ELECTRÓNICA DE DOCUMENTOS ENTRE LOS TRIBUNALES DEL PODER JUDICIAL DE LA FEDERACIÓN Y LA PROPIA SUPREMA CORTE.</w:t>
      </w:r>
    </w:p>
    <w:p w:rsidR="00C67448" w:rsidRPr="00D03E79" w:rsidRDefault="00C67448" w:rsidP="00A92035">
      <w:pPr>
        <w:spacing w:after="0"/>
        <w:ind w:left="142"/>
        <w:jc w:val="both"/>
        <w:rPr>
          <w:rFonts w:ascii="Arial" w:hAnsi="Arial" w:cs="Arial"/>
          <w:b/>
          <w:sz w:val="28"/>
          <w:szCs w:val="28"/>
        </w:rPr>
      </w:pPr>
    </w:p>
    <w:p w:rsidR="00C67448" w:rsidRPr="00D03E79" w:rsidRDefault="00C67448" w:rsidP="00A92035">
      <w:pPr>
        <w:spacing w:after="0"/>
        <w:ind w:left="142"/>
        <w:jc w:val="both"/>
        <w:rPr>
          <w:rFonts w:ascii="Arial" w:hAnsi="Arial" w:cs="Arial"/>
          <w:b/>
          <w:sz w:val="28"/>
          <w:szCs w:val="28"/>
        </w:rPr>
      </w:pPr>
      <w:r w:rsidRPr="00D03E79">
        <w:rPr>
          <w:rFonts w:ascii="Arial" w:hAnsi="Arial" w:cs="Arial"/>
          <w:b/>
          <w:sz w:val="28"/>
          <w:szCs w:val="28"/>
        </w:rPr>
        <w:t>(VERSIÓN ACTUALIZADA CONSIDERANDO LA ADICIÓN DE</w:t>
      </w:r>
      <w:r w:rsidRPr="00D03E79">
        <w:rPr>
          <w:rFonts w:ascii="Arial" w:hAnsi="Arial" w:cs="Arial"/>
          <w:b/>
          <w:sz w:val="28"/>
          <w:szCs w:val="28"/>
        </w:rPr>
        <w:t xml:space="preserve"> UN PÁRRAFO SEGUNDO AL ARTÍCULO 4</w:t>
      </w:r>
      <w:r w:rsidRPr="00D03E79">
        <w:rPr>
          <w:rFonts w:ascii="Arial" w:hAnsi="Arial" w:cs="Arial"/>
          <w:b/>
          <w:sz w:val="28"/>
          <w:szCs w:val="28"/>
        </w:rPr>
        <w:t>, MEDIANTE INSTRUMENTO NORMATIVO DEL SEIS DE JUNIO DE DOS MIL DIECISÉIS)</w:t>
      </w:r>
    </w:p>
    <w:p w:rsidR="002B1F7C" w:rsidRPr="00D03E79" w:rsidRDefault="002B1F7C" w:rsidP="00A92035">
      <w:pPr>
        <w:spacing w:after="0"/>
        <w:ind w:left="142"/>
        <w:jc w:val="both"/>
        <w:rPr>
          <w:rFonts w:ascii="Arial" w:hAnsi="Arial" w:cs="Arial"/>
          <w:b/>
          <w:sz w:val="28"/>
          <w:szCs w:val="28"/>
        </w:rPr>
      </w:pPr>
    </w:p>
    <w:p w:rsidR="002B1F7C" w:rsidRPr="00D03E79" w:rsidRDefault="002B1F7C" w:rsidP="00A92035">
      <w:pPr>
        <w:spacing w:after="0"/>
        <w:ind w:left="142"/>
        <w:jc w:val="center"/>
        <w:rPr>
          <w:rFonts w:ascii="Arial" w:hAnsi="Arial" w:cs="Arial"/>
          <w:b/>
          <w:sz w:val="28"/>
          <w:szCs w:val="28"/>
        </w:rPr>
      </w:pPr>
      <w:r w:rsidRPr="00D03E79">
        <w:rPr>
          <w:rFonts w:ascii="Arial" w:hAnsi="Arial" w:cs="Arial"/>
          <w:b/>
          <w:sz w:val="28"/>
          <w:szCs w:val="28"/>
        </w:rPr>
        <w:t>CONSIDERANDO:</w:t>
      </w:r>
    </w:p>
    <w:p w:rsidR="00130976" w:rsidRPr="00D03E79" w:rsidRDefault="00130976" w:rsidP="00A92035">
      <w:pPr>
        <w:spacing w:after="0"/>
        <w:jc w:val="both"/>
        <w:rPr>
          <w:rFonts w:ascii="Arial" w:hAnsi="Arial" w:cs="Arial"/>
          <w:b/>
          <w:sz w:val="28"/>
          <w:szCs w:val="28"/>
        </w:rPr>
      </w:pPr>
    </w:p>
    <w:p w:rsidR="00130976" w:rsidRPr="00D03E79" w:rsidRDefault="00130976" w:rsidP="00A92035">
      <w:pPr>
        <w:spacing w:after="0"/>
        <w:ind w:left="142" w:firstLine="425"/>
        <w:jc w:val="both"/>
        <w:rPr>
          <w:rFonts w:ascii="Arial" w:hAnsi="Arial" w:cs="Arial"/>
          <w:b/>
          <w:sz w:val="28"/>
          <w:szCs w:val="28"/>
        </w:rPr>
      </w:pPr>
      <w:r w:rsidRPr="00D03E79">
        <w:rPr>
          <w:rFonts w:ascii="Arial" w:hAnsi="Arial" w:cs="Arial"/>
          <w:b/>
          <w:sz w:val="28"/>
          <w:szCs w:val="28"/>
        </w:rPr>
        <w:t xml:space="preserve">PRIMERO. </w:t>
      </w:r>
      <w:r w:rsidRPr="00D03E79">
        <w:rPr>
          <w:rFonts w:ascii="Arial" w:hAnsi="Arial" w:cs="Arial"/>
          <w:sz w:val="28"/>
          <w:szCs w:val="28"/>
        </w:rPr>
        <w:t xml:space="preserve">Conforme a la interpretación </w:t>
      </w:r>
      <w:r w:rsidR="000C1F77" w:rsidRPr="00D03E79">
        <w:rPr>
          <w:rFonts w:ascii="Arial" w:hAnsi="Arial" w:cs="Arial"/>
          <w:sz w:val="28"/>
          <w:szCs w:val="28"/>
        </w:rPr>
        <w:t>de lo establecido en los artículos 94, párrafo segundo, 99 y 100, de la Constitución Política de los Estados Unidos Mexicanos, en la emisión de la regulación relacionada con la firma y el expediente electrónicos que se pongan a disposición de los justiciables por el Poder Judicial de la Federación, deben participar, en el ámbito de su competencia, el Pleno de la Suprema Corte de Justicia de la Nación, la Sala Superior del Tribunal Electoral del Poder Judicial de la Federación y el C</w:t>
      </w:r>
      <w:r w:rsidR="002B1F7C" w:rsidRPr="00D03E79">
        <w:rPr>
          <w:rFonts w:ascii="Arial" w:hAnsi="Arial" w:cs="Arial"/>
          <w:sz w:val="28"/>
          <w:szCs w:val="28"/>
        </w:rPr>
        <w:t>onsejo de la Judicatura Federal;</w:t>
      </w:r>
    </w:p>
    <w:p w:rsidR="002B1F7C" w:rsidRPr="00D03E79" w:rsidRDefault="002B1F7C" w:rsidP="00A92035">
      <w:pPr>
        <w:spacing w:after="0"/>
        <w:ind w:firstLine="708"/>
        <w:jc w:val="both"/>
        <w:rPr>
          <w:rFonts w:ascii="Arial" w:hAnsi="Arial" w:cs="Arial"/>
          <w:b/>
          <w:sz w:val="28"/>
          <w:szCs w:val="28"/>
        </w:rPr>
      </w:pPr>
    </w:p>
    <w:p w:rsidR="00130976" w:rsidRPr="00D03E79" w:rsidRDefault="00130976" w:rsidP="00A92035">
      <w:pPr>
        <w:spacing w:after="0"/>
        <w:ind w:left="142" w:firstLine="425"/>
        <w:jc w:val="both"/>
        <w:rPr>
          <w:rFonts w:ascii="Arial" w:hAnsi="Arial" w:cs="Arial"/>
          <w:sz w:val="28"/>
          <w:szCs w:val="28"/>
        </w:rPr>
      </w:pPr>
      <w:r w:rsidRPr="00D03E79">
        <w:rPr>
          <w:rFonts w:ascii="Arial" w:hAnsi="Arial" w:cs="Arial"/>
          <w:b/>
          <w:sz w:val="28"/>
          <w:szCs w:val="28"/>
        </w:rPr>
        <w:t>SEGUNDO.</w:t>
      </w:r>
      <w:r w:rsidRPr="00D03E79">
        <w:rPr>
          <w:rFonts w:ascii="Arial" w:hAnsi="Arial" w:cs="Arial"/>
          <w:sz w:val="28"/>
          <w:szCs w:val="28"/>
        </w:rPr>
        <w:t xml:space="preserve"> Los Plenos de la Suprema Corte de Justicia de la Nación y del Consejo de la Judicatura Federal</w:t>
      </w:r>
      <w:r w:rsidR="00C26B37" w:rsidRPr="00D03E79">
        <w:rPr>
          <w:rFonts w:ascii="Arial" w:hAnsi="Arial" w:cs="Arial"/>
          <w:sz w:val="28"/>
          <w:szCs w:val="28"/>
        </w:rPr>
        <w:t>,</w:t>
      </w:r>
      <w:r w:rsidRPr="00D03E79">
        <w:rPr>
          <w:rFonts w:ascii="Arial" w:hAnsi="Arial" w:cs="Arial"/>
          <w:sz w:val="28"/>
          <w:szCs w:val="28"/>
        </w:rPr>
        <w:t xml:space="preserve"> así como la Sala Superior y la Comisión de Administración del Tribunal Electoral del Poder Judicial de la Federación emitieron el Acuerdo General Conjunto 1/2013, relativo a la Firma Electrónica Certificada del Poder Judicial de la Federación (FIREL) y al Expediente Electrónico, </w:t>
      </w:r>
      <w:r w:rsidR="00FD0B34" w:rsidRPr="00D03E79">
        <w:rPr>
          <w:rFonts w:ascii="Arial" w:hAnsi="Arial" w:cs="Arial"/>
          <w:sz w:val="28"/>
          <w:szCs w:val="28"/>
        </w:rPr>
        <w:t>el cual se publicó</w:t>
      </w:r>
      <w:r w:rsidRPr="00D03E79">
        <w:rPr>
          <w:rFonts w:ascii="Arial" w:hAnsi="Arial" w:cs="Arial"/>
          <w:sz w:val="28"/>
          <w:szCs w:val="28"/>
        </w:rPr>
        <w:t xml:space="preserve"> en el Diar</w:t>
      </w:r>
      <w:r w:rsidR="00FD0B34" w:rsidRPr="00D03E79">
        <w:rPr>
          <w:rFonts w:ascii="Arial" w:hAnsi="Arial" w:cs="Arial"/>
          <w:sz w:val="28"/>
          <w:szCs w:val="28"/>
        </w:rPr>
        <w:t xml:space="preserve">io Oficial de la Federación </w:t>
      </w:r>
      <w:r w:rsidR="00E239A7" w:rsidRPr="00D03E79">
        <w:rPr>
          <w:rFonts w:ascii="Arial" w:hAnsi="Arial" w:cs="Arial"/>
          <w:sz w:val="28"/>
          <w:szCs w:val="28"/>
        </w:rPr>
        <w:t>d</w:t>
      </w:r>
      <w:r w:rsidR="00FD0B34" w:rsidRPr="00D03E79">
        <w:rPr>
          <w:rFonts w:ascii="Arial" w:hAnsi="Arial" w:cs="Arial"/>
          <w:sz w:val="28"/>
          <w:szCs w:val="28"/>
        </w:rPr>
        <w:t>el ocho de julio de dos mil trece;</w:t>
      </w:r>
    </w:p>
    <w:p w:rsidR="00130976" w:rsidRPr="00D03E79" w:rsidRDefault="00130976"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TERCERO.</w:t>
      </w:r>
      <w:r w:rsidRPr="00D03E79">
        <w:rPr>
          <w:rFonts w:ascii="Arial" w:hAnsi="Arial" w:cs="Arial"/>
          <w:sz w:val="28"/>
          <w:szCs w:val="28"/>
        </w:rPr>
        <w:t xml:space="preserve"> En los artículos 12, inciso i); </w:t>
      </w:r>
      <w:r w:rsidR="0024283A" w:rsidRPr="00D03E79">
        <w:rPr>
          <w:rFonts w:ascii="Arial" w:hAnsi="Arial" w:cs="Arial"/>
          <w:sz w:val="28"/>
          <w:szCs w:val="28"/>
        </w:rPr>
        <w:t>13 y 17 del referido Acuerdo General Conjunto 1/2013 se establece, respectivamente, que los sistemas electrónicos de cada órgano del Poder Judicial de la Federación contarán con un módulo de intercomunicación entre sí; que a dichos módulos únicamen</w:t>
      </w:r>
      <w:r w:rsidR="00FD0B34" w:rsidRPr="00D03E79">
        <w:rPr>
          <w:rFonts w:ascii="Arial" w:hAnsi="Arial" w:cs="Arial"/>
          <w:sz w:val="28"/>
          <w:szCs w:val="28"/>
        </w:rPr>
        <w:t xml:space="preserve">te podrá accederse mediante la </w:t>
      </w:r>
      <w:r w:rsidR="00352E1C" w:rsidRPr="00D03E79">
        <w:rPr>
          <w:rFonts w:ascii="Arial" w:hAnsi="Arial" w:cs="Arial"/>
          <w:sz w:val="28"/>
          <w:szCs w:val="28"/>
        </w:rPr>
        <w:t>Firma Electrónica Certificada del Poder Judicial de la Federación</w:t>
      </w:r>
      <w:r w:rsidR="0024283A" w:rsidRPr="00D03E79">
        <w:rPr>
          <w:rFonts w:ascii="Arial" w:hAnsi="Arial" w:cs="Arial"/>
          <w:sz w:val="28"/>
          <w:szCs w:val="28"/>
        </w:rPr>
        <w:t xml:space="preserve"> que se haya otorgado a los servidores públicos a los que se autorice su uso, a través de ellos se hará del conocimiento de los órganos jurisdiccionales federales la interposición de recursos, permitirán la remisión y recepción de oficios, despachos y en general de todo tipo de comunicaciones entre los órganos de ese Poder y en la medida en que los documentos que se transmitan a través de dichos módulos cuenten con </w:t>
      </w:r>
      <w:r w:rsidR="00352E1C" w:rsidRPr="00D03E79">
        <w:rPr>
          <w:rFonts w:ascii="Arial" w:hAnsi="Arial" w:cs="Arial"/>
          <w:sz w:val="28"/>
          <w:szCs w:val="28"/>
        </w:rPr>
        <w:t>la Firma Electrónica Certificada del Poder Judicial de la Federación</w:t>
      </w:r>
      <w:r w:rsidR="00C26B37" w:rsidRPr="00D03E79">
        <w:rPr>
          <w:rFonts w:ascii="Arial" w:hAnsi="Arial" w:cs="Arial"/>
          <w:sz w:val="28"/>
          <w:szCs w:val="28"/>
        </w:rPr>
        <w:t>,</w:t>
      </w:r>
      <w:r w:rsidR="0024283A" w:rsidRPr="00D03E79">
        <w:rPr>
          <w:rFonts w:ascii="Arial" w:hAnsi="Arial" w:cs="Arial"/>
          <w:sz w:val="28"/>
          <w:szCs w:val="28"/>
        </w:rPr>
        <w:t xml:space="preserve"> producirán los mismos efectos que los firmados de forma autógrafa; y que, la Suprema Corte de Justicia de la Nación, el Tribunal Electoral del Poder Judicial de la Federación y el Co</w:t>
      </w:r>
      <w:r w:rsidR="00C26B37" w:rsidRPr="00D03E79">
        <w:rPr>
          <w:rFonts w:ascii="Arial" w:hAnsi="Arial" w:cs="Arial"/>
          <w:sz w:val="28"/>
          <w:szCs w:val="28"/>
        </w:rPr>
        <w:t xml:space="preserve">nsejo de la Judicatura Federal </w:t>
      </w:r>
      <w:r w:rsidR="0024283A" w:rsidRPr="00D03E79">
        <w:rPr>
          <w:rFonts w:ascii="Arial" w:hAnsi="Arial" w:cs="Arial"/>
          <w:sz w:val="28"/>
          <w:szCs w:val="28"/>
        </w:rPr>
        <w:t>expedirán la normativa aplicable, en el ámbito de su competencia, relacionada con los certificados digitales que emitirán</w:t>
      </w:r>
      <w:r w:rsidR="00C26B37" w:rsidRPr="00D03E79">
        <w:rPr>
          <w:rFonts w:ascii="Arial" w:hAnsi="Arial" w:cs="Arial"/>
          <w:sz w:val="28"/>
          <w:szCs w:val="28"/>
        </w:rPr>
        <w:t>,</w:t>
      </w:r>
      <w:r w:rsidR="0024283A" w:rsidRPr="00D03E79">
        <w:rPr>
          <w:rFonts w:ascii="Arial" w:hAnsi="Arial" w:cs="Arial"/>
          <w:sz w:val="28"/>
          <w:szCs w:val="28"/>
        </w:rPr>
        <w:t xml:space="preserve"> así como con los expedientes electrónicos que integrarán;</w:t>
      </w:r>
    </w:p>
    <w:p w:rsidR="0024283A" w:rsidRPr="00D03E79" w:rsidRDefault="0024283A" w:rsidP="00A92035">
      <w:pPr>
        <w:spacing w:after="0"/>
        <w:jc w:val="both"/>
        <w:rPr>
          <w:rFonts w:ascii="Arial" w:hAnsi="Arial" w:cs="Arial"/>
          <w:sz w:val="28"/>
          <w:szCs w:val="28"/>
        </w:rPr>
      </w:pPr>
    </w:p>
    <w:p w:rsidR="00C72F81" w:rsidRPr="00D03E79" w:rsidRDefault="005E404C" w:rsidP="00A92035">
      <w:pPr>
        <w:spacing w:after="0"/>
        <w:ind w:left="142" w:firstLine="425"/>
        <w:jc w:val="both"/>
        <w:rPr>
          <w:rFonts w:ascii="Arial" w:hAnsi="Arial" w:cs="Arial"/>
          <w:sz w:val="28"/>
          <w:szCs w:val="28"/>
        </w:rPr>
      </w:pPr>
      <w:r w:rsidRPr="00D03E79">
        <w:rPr>
          <w:rFonts w:ascii="Arial" w:hAnsi="Arial" w:cs="Arial"/>
          <w:b/>
          <w:sz w:val="28"/>
          <w:szCs w:val="28"/>
        </w:rPr>
        <w:t>CUARTO.</w:t>
      </w:r>
      <w:r w:rsidRPr="00D03E79">
        <w:rPr>
          <w:rFonts w:ascii="Arial" w:hAnsi="Arial" w:cs="Arial"/>
          <w:sz w:val="28"/>
          <w:szCs w:val="28"/>
        </w:rPr>
        <w:t xml:space="preserve"> </w:t>
      </w:r>
      <w:r w:rsidR="00AD301E" w:rsidRPr="00D03E79">
        <w:rPr>
          <w:rFonts w:ascii="Arial" w:hAnsi="Arial" w:cs="Arial"/>
          <w:sz w:val="28"/>
          <w:szCs w:val="28"/>
        </w:rPr>
        <w:t xml:space="preserve">De lo previsto en los artículos </w:t>
      </w:r>
      <w:r w:rsidR="00892F14" w:rsidRPr="00D03E79">
        <w:rPr>
          <w:rFonts w:ascii="Arial" w:hAnsi="Arial" w:cs="Arial"/>
          <w:sz w:val="28"/>
          <w:szCs w:val="28"/>
        </w:rPr>
        <w:t>T</w:t>
      </w:r>
      <w:r w:rsidR="00AD301E" w:rsidRPr="00D03E79">
        <w:rPr>
          <w:rFonts w:ascii="Arial" w:hAnsi="Arial" w:cs="Arial"/>
          <w:sz w:val="28"/>
          <w:szCs w:val="28"/>
        </w:rPr>
        <w:t xml:space="preserve">ransitorios </w:t>
      </w:r>
      <w:r w:rsidR="00892F14" w:rsidRPr="00D03E79">
        <w:rPr>
          <w:rFonts w:ascii="Arial" w:hAnsi="Arial" w:cs="Arial"/>
          <w:sz w:val="28"/>
          <w:szCs w:val="28"/>
        </w:rPr>
        <w:t>T</w:t>
      </w:r>
      <w:r w:rsidR="00AD301E" w:rsidRPr="00D03E79">
        <w:rPr>
          <w:rFonts w:ascii="Arial" w:hAnsi="Arial" w:cs="Arial"/>
          <w:sz w:val="28"/>
          <w:szCs w:val="28"/>
        </w:rPr>
        <w:t xml:space="preserve">ercero, </w:t>
      </w:r>
      <w:r w:rsidR="00892F14" w:rsidRPr="00D03E79">
        <w:rPr>
          <w:rFonts w:ascii="Arial" w:hAnsi="Arial" w:cs="Arial"/>
          <w:sz w:val="28"/>
          <w:szCs w:val="28"/>
        </w:rPr>
        <w:t>C</w:t>
      </w:r>
      <w:r w:rsidR="00AD301E" w:rsidRPr="00D03E79">
        <w:rPr>
          <w:rFonts w:ascii="Arial" w:hAnsi="Arial" w:cs="Arial"/>
          <w:sz w:val="28"/>
          <w:szCs w:val="28"/>
        </w:rPr>
        <w:t xml:space="preserve">uarto y </w:t>
      </w:r>
      <w:r w:rsidR="00892F14" w:rsidRPr="00D03E79">
        <w:rPr>
          <w:rFonts w:ascii="Arial" w:hAnsi="Arial" w:cs="Arial"/>
          <w:sz w:val="28"/>
          <w:szCs w:val="28"/>
        </w:rPr>
        <w:t>S</w:t>
      </w:r>
      <w:r w:rsidR="00AD301E" w:rsidRPr="00D03E79">
        <w:rPr>
          <w:rFonts w:ascii="Arial" w:hAnsi="Arial" w:cs="Arial"/>
          <w:sz w:val="28"/>
          <w:szCs w:val="28"/>
        </w:rPr>
        <w:t>exto, párrafo segundo, del referido Acuerdo General Conjunto</w:t>
      </w:r>
      <w:r w:rsidR="00E442B6" w:rsidRPr="00D03E79">
        <w:rPr>
          <w:rFonts w:ascii="Arial" w:hAnsi="Arial" w:cs="Arial"/>
          <w:sz w:val="28"/>
          <w:szCs w:val="28"/>
        </w:rPr>
        <w:t>,</w:t>
      </w:r>
      <w:r w:rsidR="00AD301E" w:rsidRPr="00D03E79">
        <w:rPr>
          <w:rFonts w:ascii="Arial" w:hAnsi="Arial" w:cs="Arial"/>
          <w:sz w:val="28"/>
          <w:szCs w:val="28"/>
        </w:rPr>
        <w:t xml:space="preserve"> se advierte que continuarán vigentes los certificados digitales de firma electrónica emitidos por la Suprema Corte de Justicia de la Nación,</w:t>
      </w:r>
      <w:r w:rsidR="00E442B6" w:rsidRPr="00D03E79">
        <w:rPr>
          <w:rFonts w:ascii="Arial" w:hAnsi="Arial" w:cs="Arial"/>
          <w:sz w:val="28"/>
          <w:szCs w:val="28"/>
        </w:rPr>
        <w:t xml:space="preserve"> por</w:t>
      </w:r>
      <w:r w:rsidR="00AD301E" w:rsidRPr="00D03E79">
        <w:rPr>
          <w:rFonts w:ascii="Arial" w:hAnsi="Arial" w:cs="Arial"/>
          <w:sz w:val="28"/>
          <w:szCs w:val="28"/>
        </w:rPr>
        <w:t xml:space="preserve"> el Tribunal Electoral del Poder Judicial de la Federación y </w:t>
      </w:r>
      <w:r w:rsidR="00E442B6" w:rsidRPr="00D03E79">
        <w:rPr>
          <w:rFonts w:ascii="Arial" w:hAnsi="Arial" w:cs="Arial"/>
          <w:sz w:val="28"/>
          <w:szCs w:val="28"/>
        </w:rPr>
        <w:t xml:space="preserve">por </w:t>
      </w:r>
      <w:r w:rsidR="00AD301E" w:rsidRPr="00D03E79">
        <w:rPr>
          <w:rFonts w:ascii="Arial" w:hAnsi="Arial" w:cs="Arial"/>
          <w:sz w:val="28"/>
          <w:szCs w:val="28"/>
        </w:rPr>
        <w:t>el Consejo de la Judicatura Federal</w:t>
      </w:r>
      <w:r w:rsidR="00E442B6" w:rsidRPr="00D03E79">
        <w:rPr>
          <w:rFonts w:ascii="Arial" w:hAnsi="Arial" w:cs="Arial"/>
          <w:sz w:val="28"/>
          <w:szCs w:val="28"/>
        </w:rPr>
        <w:t>,</w:t>
      </w:r>
      <w:r w:rsidR="00AD301E" w:rsidRPr="00D03E79">
        <w:rPr>
          <w:rFonts w:ascii="Arial" w:hAnsi="Arial" w:cs="Arial"/>
          <w:sz w:val="28"/>
          <w:szCs w:val="28"/>
        </w:rPr>
        <w:t xml:space="preserve"> hasta la fecha en que se emitan los diversos cuya expedición se rija por lo dispuesto en esa normativa conjunta y que a partir de la entrada en vigor de ésta</w:t>
      </w:r>
      <w:r w:rsidR="00EC1525" w:rsidRPr="00D03E79">
        <w:rPr>
          <w:rFonts w:ascii="Arial" w:hAnsi="Arial" w:cs="Arial"/>
          <w:sz w:val="28"/>
          <w:szCs w:val="28"/>
        </w:rPr>
        <w:t>,</w:t>
      </w:r>
      <w:r w:rsidR="00AD301E" w:rsidRPr="00D03E79">
        <w:rPr>
          <w:rFonts w:ascii="Arial" w:hAnsi="Arial" w:cs="Arial"/>
          <w:sz w:val="28"/>
          <w:szCs w:val="28"/>
        </w:rPr>
        <w:t xml:space="preserve"> los documentos que se remitan vía electrónica entre los servidores públicos de esos órganos del Poder Judicial de la Federación mediante el uso de </w:t>
      </w:r>
      <w:r w:rsidR="00FD0B34" w:rsidRPr="00D03E79">
        <w:rPr>
          <w:rFonts w:ascii="Arial" w:hAnsi="Arial" w:cs="Arial"/>
          <w:sz w:val="28"/>
          <w:szCs w:val="28"/>
        </w:rPr>
        <w:t>aquellos certificados</w:t>
      </w:r>
      <w:r w:rsidR="00EC1525" w:rsidRPr="00D03E79">
        <w:rPr>
          <w:rFonts w:ascii="Arial" w:hAnsi="Arial" w:cs="Arial"/>
          <w:sz w:val="28"/>
          <w:szCs w:val="28"/>
        </w:rPr>
        <w:t>,</w:t>
      </w:r>
      <w:r w:rsidR="00FD0B34" w:rsidRPr="00D03E79">
        <w:rPr>
          <w:rFonts w:ascii="Arial" w:hAnsi="Arial" w:cs="Arial"/>
          <w:sz w:val="28"/>
          <w:szCs w:val="28"/>
        </w:rPr>
        <w:t xml:space="preserve"> </w:t>
      </w:r>
      <w:r w:rsidR="00C72F81" w:rsidRPr="00D03E79">
        <w:rPr>
          <w:rFonts w:ascii="Arial" w:hAnsi="Arial" w:cs="Arial"/>
          <w:sz w:val="28"/>
          <w:szCs w:val="28"/>
        </w:rPr>
        <w:t xml:space="preserve">tendrán los mismos efectos que </w:t>
      </w:r>
      <w:r w:rsidR="000C1F77" w:rsidRPr="00D03E79">
        <w:rPr>
          <w:rFonts w:ascii="Arial" w:hAnsi="Arial" w:cs="Arial"/>
          <w:sz w:val="28"/>
          <w:szCs w:val="28"/>
        </w:rPr>
        <w:t xml:space="preserve">los documentos </w:t>
      </w:r>
      <w:r w:rsidR="00C72F81" w:rsidRPr="00D03E79">
        <w:rPr>
          <w:rFonts w:ascii="Arial" w:hAnsi="Arial" w:cs="Arial"/>
          <w:sz w:val="28"/>
          <w:szCs w:val="28"/>
        </w:rPr>
        <w:t>en los que conste su firma autógrafa</w:t>
      </w:r>
      <w:r w:rsidR="00FD0B34" w:rsidRPr="00D03E79">
        <w:rPr>
          <w:rFonts w:ascii="Arial" w:hAnsi="Arial" w:cs="Arial"/>
          <w:sz w:val="28"/>
          <w:szCs w:val="28"/>
        </w:rPr>
        <w:t>,</w:t>
      </w:r>
      <w:r w:rsidR="00C72F81" w:rsidRPr="00D03E79">
        <w:rPr>
          <w:rFonts w:ascii="Arial" w:hAnsi="Arial" w:cs="Arial"/>
          <w:sz w:val="28"/>
          <w:szCs w:val="28"/>
        </w:rPr>
        <w:t xml:space="preserve"> </w:t>
      </w:r>
      <w:r w:rsidR="00C72F81" w:rsidRPr="00D03E79">
        <w:rPr>
          <w:rFonts w:ascii="Arial" w:hAnsi="Arial" w:cs="Arial"/>
          <w:sz w:val="28"/>
          <w:szCs w:val="28"/>
        </w:rPr>
        <w:lastRenderedPageBreak/>
        <w:t>en términos de lo previsto en el artículo 3</w:t>
      </w:r>
      <w:r w:rsidR="00EC1525" w:rsidRPr="00D03E79">
        <w:rPr>
          <w:rFonts w:ascii="Arial" w:hAnsi="Arial" w:cs="Arial"/>
          <w:sz w:val="28"/>
          <w:szCs w:val="28"/>
        </w:rPr>
        <w:t>o.</w:t>
      </w:r>
      <w:r w:rsidR="00C72F81" w:rsidRPr="00D03E79">
        <w:rPr>
          <w:rFonts w:ascii="Arial" w:hAnsi="Arial" w:cs="Arial"/>
          <w:sz w:val="28"/>
          <w:szCs w:val="28"/>
        </w:rPr>
        <w:t xml:space="preserve"> de la Ley de Amparo;</w:t>
      </w:r>
    </w:p>
    <w:p w:rsidR="002B1F7C" w:rsidRPr="00D03E79" w:rsidRDefault="002B1F7C" w:rsidP="00A92035">
      <w:pPr>
        <w:spacing w:after="0"/>
        <w:ind w:firstLine="708"/>
        <w:jc w:val="both"/>
        <w:rPr>
          <w:rFonts w:ascii="Arial" w:hAnsi="Arial" w:cs="Arial"/>
          <w:b/>
          <w:sz w:val="28"/>
          <w:szCs w:val="28"/>
        </w:rPr>
      </w:pPr>
    </w:p>
    <w:p w:rsidR="005857C3" w:rsidRPr="00D03E79" w:rsidRDefault="000C4BE4" w:rsidP="00A92035">
      <w:pPr>
        <w:spacing w:after="0"/>
        <w:ind w:left="142" w:firstLine="425"/>
        <w:jc w:val="both"/>
        <w:rPr>
          <w:rFonts w:ascii="Arial" w:hAnsi="Arial" w:cs="Arial"/>
          <w:b/>
          <w:sz w:val="28"/>
          <w:szCs w:val="28"/>
        </w:rPr>
      </w:pPr>
      <w:r w:rsidRPr="00D03E79">
        <w:rPr>
          <w:rFonts w:ascii="Arial" w:hAnsi="Arial" w:cs="Arial"/>
          <w:b/>
          <w:sz w:val="28"/>
          <w:szCs w:val="28"/>
        </w:rPr>
        <w:t>QUINTO.</w:t>
      </w:r>
      <w:r w:rsidRPr="00D03E79">
        <w:rPr>
          <w:rFonts w:ascii="Arial" w:hAnsi="Arial" w:cs="Arial"/>
          <w:sz w:val="28"/>
          <w:szCs w:val="28"/>
        </w:rPr>
        <w:t xml:space="preserve"> Durante el año </w:t>
      </w:r>
      <w:r w:rsidR="00FD0B34" w:rsidRPr="00D03E79">
        <w:rPr>
          <w:rFonts w:ascii="Arial" w:hAnsi="Arial" w:cs="Arial"/>
          <w:sz w:val="28"/>
          <w:szCs w:val="28"/>
        </w:rPr>
        <w:t>dos mil trece la Suprema Corte de Justicia de la Nación recibió 36,744 promocion</w:t>
      </w:r>
      <w:r w:rsidR="000C1F77" w:rsidRPr="00D03E79">
        <w:rPr>
          <w:rFonts w:ascii="Arial" w:hAnsi="Arial" w:cs="Arial"/>
          <w:sz w:val="28"/>
          <w:szCs w:val="28"/>
        </w:rPr>
        <w:t>es, diversas a las que implican</w:t>
      </w:r>
      <w:r w:rsidR="00FD0B34" w:rsidRPr="00D03E79">
        <w:rPr>
          <w:rFonts w:ascii="Arial" w:hAnsi="Arial" w:cs="Arial"/>
          <w:sz w:val="28"/>
          <w:szCs w:val="28"/>
        </w:rPr>
        <w:t xml:space="preserve"> la remisión de autos, de las cuales 22,592 fueron enviadas por Tribunales Colegiados de Circuito, 173 por Tribunales Unitarios de Circuito y 13</w:t>
      </w:r>
      <w:r w:rsidR="000C1F77" w:rsidRPr="00D03E79">
        <w:rPr>
          <w:rFonts w:ascii="Arial" w:hAnsi="Arial" w:cs="Arial"/>
          <w:sz w:val="28"/>
          <w:szCs w:val="28"/>
        </w:rPr>
        <w:t>,979 por</w:t>
      </w:r>
      <w:r w:rsidR="00FD0B34" w:rsidRPr="00D03E79">
        <w:rPr>
          <w:rFonts w:ascii="Arial" w:hAnsi="Arial" w:cs="Arial"/>
          <w:sz w:val="28"/>
          <w:szCs w:val="28"/>
        </w:rPr>
        <w:t xml:space="preserve"> Juzgados de Distrito, en tanto que durante los meses de enero </w:t>
      </w:r>
      <w:r w:rsidR="00C66455" w:rsidRPr="00D03E79">
        <w:rPr>
          <w:rFonts w:ascii="Arial" w:hAnsi="Arial" w:cs="Arial"/>
          <w:sz w:val="28"/>
          <w:szCs w:val="28"/>
        </w:rPr>
        <w:t>a abril</w:t>
      </w:r>
      <w:r w:rsidR="00FD0B34" w:rsidRPr="00D03E79">
        <w:rPr>
          <w:rFonts w:ascii="Arial" w:hAnsi="Arial" w:cs="Arial"/>
          <w:sz w:val="28"/>
          <w:szCs w:val="28"/>
        </w:rPr>
        <w:t xml:space="preserve"> del año dos mil catorce la propia Suprema Corte ha enviado a los referidos órganos jurisdiccionales federales </w:t>
      </w:r>
      <w:r w:rsidR="000D22AD" w:rsidRPr="00D03E79">
        <w:rPr>
          <w:rFonts w:ascii="Arial" w:hAnsi="Arial" w:cs="Arial"/>
          <w:sz w:val="28"/>
          <w:szCs w:val="28"/>
        </w:rPr>
        <w:t>8,156</w:t>
      </w:r>
      <w:r w:rsidR="00FD0B34" w:rsidRPr="00D03E79">
        <w:rPr>
          <w:rFonts w:ascii="Arial" w:hAnsi="Arial" w:cs="Arial"/>
          <w:sz w:val="28"/>
          <w:szCs w:val="28"/>
        </w:rPr>
        <w:t xml:space="preserve"> oficios y </w:t>
      </w:r>
      <w:r w:rsidR="000D22AD" w:rsidRPr="00D03E79">
        <w:rPr>
          <w:rFonts w:ascii="Arial" w:hAnsi="Arial" w:cs="Arial"/>
          <w:sz w:val="28"/>
          <w:szCs w:val="28"/>
        </w:rPr>
        <w:t>1,498</w:t>
      </w:r>
      <w:r w:rsidR="00FD0B34" w:rsidRPr="00D03E79">
        <w:rPr>
          <w:rFonts w:ascii="Arial" w:hAnsi="Arial" w:cs="Arial"/>
          <w:sz w:val="28"/>
          <w:szCs w:val="28"/>
        </w:rPr>
        <w:t xml:space="preserve"> despachos, lo cual es revelador de la conveniencia de </w:t>
      </w:r>
      <w:r w:rsidR="005857C3" w:rsidRPr="00D03E79">
        <w:rPr>
          <w:rFonts w:ascii="Arial" w:hAnsi="Arial" w:cs="Arial"/>
          <w:sz w:val="28"/>
          <w:szCs w:val="28"/>
        </w:rPr>
        <w:t xml:space="preserve">implementar el Módulo de Intercomunicación </w:t>
      </w:r>
      <w:r w:rsidR="000C1F77" w:rsidRPr="00D03E79">
        <w:rPr>
          <w:rFonts w:ascii="Arial" w:hAnsi="Arial" w:cs="Arial"/>
          <w:sz w:val="28"/>
          <w:szCs w:val="28"/>
        </w:rPr>
        <w:t xml:space="preserve">de este Alto Tribunal </w:t>
      </w:r>
      <w:r w:rsidR="00157CEF" w:rsidRPr="00D03E79">
        <w:rPr>
          <w:rFonts w:ascii="Arial" w:hAnsi="Arial" w:cs="Arial"/>
          <w:sz w:val="28"/>
          <w:szCs w:val="28"/>
        </w:rPr>
        <w:t xml:space="preserve">para </w:t>
      </w:r>
      <w:r w:rsidR="005857C3" w:rsidRPr="00D03E79">
        <w:rPr>
          <w:rFonts w:ascii="Arial" w:hAnsi="Arial" w:cs="Arial"/>
          <w:sz w:val="28"/>
          <w:szCs w:val="28"/>
        </w:rPr>
        <w:t xml:space="preserve">agilizar los trámites relacionados con los asuntos de </w:t>
      </w:r>
      <w:r w:rsidR="00A34DAF" w:rsidRPr="00D03E79">
        <w:rPr>
          <w:rFonts w:ascii="Arial" w:hAnsi="Arial" w:cs="Arial"/>
          <w:sz w:val="28"/>
          <w:szCs w:val="28"/>
        </w:rPr>
        <w:t xml:space="preserve">su competencia y los radicados en </w:t>
      </w:r>
      <w:r w:rsidR="005857C3" w:rsidRPr="00D03E79">
        <w:rPr>
          <w:rFonts w:ascii="Arial" w:hAnsi="Arial" w:cs="Arial"/>
          <w:sz w:val="28"/>
          <w:szCs w:val="28"/>
        </w:rPr>
        <w:t xml:space="preserve">las Salas del Tribunal Electoral del Poder Judicial de la Federación, </w:t>
      </w:r>
      <w:r w:rsidR="00471065" w:rsidRPr="00D03E79">
        <w:rPr>
          <w:rFonts w:ascii="Arial" w:hAnsi="Arial" w:cs="Arial"/>
          <w:sz w:val="28"/>
          <w:szCs w:val="28"/>
        </w:rPr>
        <w:t xml:space="preserve">en </w:t>
      </w:r>
      <w:r w:rsidR="005857C3" w:rsidRPr="00D03E79">
        <w:rPr>
          <w:rFonts w:ascii="Arial" w:hAnsi="Arial" w:cs="Arial"/>
          <w:sz w:val="28"/>
          <w:szCs w:val="28"/>
        </w:rPr>
        <w:t xml:space="preserve">los Plenos de Circuito, </w:t>
      </w:r>
      <w:r w:rsidR="00471065" w:rsidRPr="00D03E79">
        <w:rPr>
          <w:rFonts w:ascii="Arial" w:hAnsi="Arial" w:cs="Arial"/>
          <w:sz w:val="28"/>
          <w:szCs w:val="28"/>
        </w:rPr>
        <w:t xml:space="preserve">en </w:t>
      </w:r>
      <w:r w:rsidR="005857C3" w:rsidRPr="00D03E79">
        <w:rPr>
          <w:rFonts w:ascii="Arial" w:hAnsi="Arial" w:cs="Arial"/>
          <w:sz w:val="28"/>
          <w:szCs w:val="28"/>
        </w:rPr>
        <w:t xml:space="preserve">los Tribunales Colegiados y Unitarios de Circuito y </w:t>
      </w:r>
      <w:r w:rsidR="00471065" w:rsidRPr="00D03E79">
        <w:rPr>
          <w:rFonts w:ascii="Arial" w:hAnsi="Arial" w:cs="Arial"/>
          <w:sz w:val="28"/>
          <w:szCs w:val="28"/>
        </w:rPr>
        <w:t xml:space="preserve">en </w:t>
      </w:r>
      <w:r w:rsidR="005857C3" w:rsidRPr="00D03E79">
        <w:rPr>
          <w:rFonts w:ascii="Arial" w:hAnsi="Arial" w:cs="Arial"/>
          <w:sz w:val="28"/>
          <w:szCs w:val="28"/>
        </w:rPr>
        <w:t>los Juzgados de Distrito, así como disminuir el uso de los recursos humanos y materiales que resultan necesarios para dichos trámites, aprovechando las nuevas tecnologías de la información y mediante el uso de</w:t>
      </w:r>
      <w:r w:rsidR="00352E1C" w:rsidRPr="00D03E79">
        <w:rPr>
          <w:rFonts w:ascii="Arial" w:hAnsi="Arial" w:cs="Arial"/>
          <w:sz w:val="28"/>
          <w:szCs w:val="28"/>
        </w:rPr>
        <w:t xml:space="preserve"> la</w:t>
      </w:r>
      <w:r w:rsidR="005857C3" w:rsidRPr="00D03E79">
        <w:rPr>
          <w:rFonts w:ascii="Arial" w:hAnsi="Arial" w:cs="Arial"/>
          <w:sz w:val="28"/>
          <w:szCs w:val="28"/>
        </w:rPr>
        <w:t xml:space="preserve"> </w:t>
      </w:r>
      <w:r w:rsidR="00352E1C" w:rsidRPr="00D03E79">
        <w:rPr>
          <w:rFonts w:ascii="Arial" w:hAnsi="Arial" w:cs="Arial"/>
          <w:sz w:val="28"/>
          <w:szCs w:val="28"/>
        </w:rPr>
        <w:t>Firma Electrónica Certificada del Poder Judicial de la Federación</w:t>
      </w:r>
      <w:r w:rsidR="005857C3" w:rsidRPr="00D03E79">
        <w:rPr>
          <w:rFonts w:ascii="Arial" w:hAnsi="Arial" w:cs="Arial"/>
          <w:sz w:val="28"/>
          <w:szCs w:val="28"/>
        </w:rPr>
        <w:t xml:space="preserve">, tanto los que darán lugar a la FIREL como los </w:t>
      </w:r>
      <w:r w:rsidR="00A34DAF" w:rsidRPr="00D03E79">
        <w:rPr>
          <w:rFonts w:ascii="Arial" w:hAnsi="Arial" w:cs="Arial"/>
          <w:sz w:val="28"/>
          <w:szCs w:val="28"/>
        </w:rPr>
        <w:t xml:space="preserve">vigentes actualmente, </w:t>
      </w:r>
      <w:r w:rsidR="005857C3" w:rsidRPr="00D03E79">
        <w:rPr>
          <w:rFonts w:ascii="Arial" w:hAnsi="Arial" w:cs="Arial"/>
          <w:sz w:val="28"/>
          <w:szCs w:val="28"/>
        </w:rPr>
        <w:t xml:space="preserve">referidos en el párrafo segundo del artículo </w:t>
      </w:r>
      <w:r w:rsidR="00892F14" w:rsidRPr="00D03E79">
        <w:rPr>
          <w:rFonts w:ascii="Arial" w:hAnsi="Arial" w:cs="Arial"/>
          <w:sz w:val="28"/>
          <w:szCs w:val="28"/>
        </w:rPr>
        <w:t>Transitorio S</w:t>
      </w:r>
      <w:r w:rsidR="005857C3" w:rsidRPr="00D03E79">
        <w:rPr>
          <w:rFonts w:ascii="Arial" w:hAnsi="Arial" w:cs="Arial"/>
          <w:sz w:val="28"/>
          <w:szCs w:val="28"/>
        </w:rPr>
        <w:t xml:space="preserve">exto del </w:t>
      </w:r>
      <w:r w:rsidR="00157CEF" w:rsidRPr="00D03E79">
        <w:rPr>
          <w:rFonts w:ascii="Arial" w:hAnsi="Arial" w:cs="Arial"/>
          <w:sz w:val="28"/>
          <w:szCs w:val="28"/>
        </w:rPr>
        <w:t xml:space="preserve">citado </w:t>
      </w:r>
      <w:r w:rsidR="005857C3" w:rsidRPr="00D03E79">
        <w:rPr>
          <w:rFonts w:ascii="Arial" w:hAnsi="Arial" w:cs="Arial"/>
          <w:sz w:val="28"/>
          <w:szCs w:val="28"/>
        </w:rPr>
        <w:t xml:space="preserve">Acuerdo General Conjunto, lo cual redundará en una mayor prontitud en la administración de justicia y </w:t>
      </w:r>
      <w:r w:rsidR="00A34DAF" w:rsidRPr="00D03E79">
        <w:rPr>
          <w:rFonts w:ascii="Arial" w:hAnsi="Arial" w:cs="Arial"/>
          <w:sz w:val="28"/>
          <w:szCs w:val="28"/>
        </w:rPr>
        <w:t xml:space="preserve">en </w:t>
      </w:r>
      <w:r w:rsidR="00C61CDC" w:rsidRPr="00D03E79">
        <w:rPr>
          <w:rFonts w:ascii="Arial" w:hAnsi="Arial" w:cs="Arial"/>
          <w:sz w:val="28"/>
          <w:szCs w:val="28"/>
        </w:rPr>
        <w:t>un</w:t>
      </w:r>
      <w:r w:rsidR="00A34DAF" w:rsidRPr="00D03E79">
        <w:rPr>
          <w:rFonts w:ascii="Arial" w:hAnsi="Arial" w:cs="Arial"/>
          <w:sz w:val="28"/>
          <w:szCs w:val="28"/>
        </w:rPr>
        <w:t xml:space="preserve"> </w:t>
      </w:r>
      <w:r w:rsidR="005857C3" w:rsidRPr="00D03E79">
        <w:rPr>
          <w:rFonts w:ascii="Arial" w:hAnsi="Arial" w:cs="Arial"/>
          <w:sz w:val="28"/>
          <w:szCs w:val="28"/>
        </w:rPr>
        <w:t xml:space="preserve">uso más eficaz y eficiente </w:t>
      </w:r>
      <w:r w:rsidR="00C61CDC" w:rsidRPr="00D03E79">
        <w:rPr>
          <w:rFonts w:ascii="Arial" w:hAnsi="Arial" w:cs="Arial"/>
          <w:sz w:val="28"/>
          <w:szCs w:val="28"/>
        </w:rPr>
        <w:t xml:space="preserve">de </w:t>
      </w:r>
      <w:r w:rsidR="005857C3" w:rsidRPr="00D03E79">
        <w:rPr>
          <w:rFonts w:ascii="Arial" w:hAnsi="Arial" w:cs="Arial"/>
          <w:sz w:val="28"/>
          <w:szCs w:val="28"/>
        </w:rPr>
        <w:t>los recursos del Estado Mexicano, atendiendo a lo previsto en los artículos 17, párr</w:t>
      </w:r>
      <w:r w:rsidR="00C61CDC" w:rsidRPr="00D03E79">
        <w:rPr>
          <w:rFonts w:ascii="Arial" w:hAnsi="Arial" w:cs="Arial"/>
          <w:sz w:val="28"/>
          <w:szCs w:val="28"/>
        </w:rPr>
        <w:t>afo segundo y 134, párrafo primero</w:t>
      </w:r>
      <w:r w:rsidR="005857C3" w:rsidRPr="00D03E79">
        <w:rPr>
          <w:rFonts w:ascii="Arial" w:hAnsi="Arial" w:cs="Arial"/>
          <w:sz w:val="28"/>
          <w:szCs w:val="28"/>
        </w:rPr>
        <w:t>, de la Constitución Política de los Estados Unidos Mexicanos</w:t>
      </w:r>
      <w:r w:rsidR="00C61CDC" w:rsidRPr="00D03E79">
        <w:rPr>
          <w:rFonts w:ascii="Arial" w:hAnsi="Arial" w:cs="Arial"/>
          <w:sz w:val="28"/>
          <w:szCs w:val="28"/>
        </w:rPr>
        <w:t xml:space="preserve">, aunado a que </w:t>
      </w:r>
      <w:r w:rsidR="00157CEF" w:rsidRPr="00D03E79">
        <w:rPr>
          <w:rFonts w:ascii="Arial" w:hAnsi="Arial" w:cs="Arial"/>
          <w:sz w:val="28"/>
          <w:szCs w:val="28"/>
        </w:rPr>
        <w:t xml:space="preserve">permitirá desarrollar una primera etapa de uso generalizado de la </w:t>
      </w:r>
      <w:r w:rsidR="00352E1C" w:rsidRPr="00D03E79">
        <w:rPr>
          <w:rFonts w:ascii="Arial" w:hAnsi="Arial" w:cs="Arial"/>
          <w:sz w:val="28"/>
          <w:szCs w:val="28"/>
        </w:rPr>
        <w:t>referida Firma Electrónica Certificada del Poder Judicial de la Federación</w:t>
      </w:r>
      <w:r w:rsidR="00157CEF" w:rsidRPr="00D03E79">
        <w:rPr>
          <w:rFonts w:ascii="Arial" w:hAnsi="Arial" w:cs="Arial"/>
          <w:sz w:val="28"/>
          <w:szCs w:val="28"/>
        </w:rPr>
        <w:t xml:space="preserve"> y de los medios de comunicación electrónica para la integración de los expedientes relativos a los juicios de amparo y diversos asuntos de la competencia del Poder Judicial de la Federación</w:t>
      </w:r>
      <w:r w:rsidR="005857C3" w:rsidRPr="00D03E79">
        <w:rPr>
          <w:rFonts w:ascii="Arial" w:hAnsi="Arial" w:cs="Arial"/>
          <w:sz w:val="28"/>
          <w:szCs w:val="28"/>
        </w:rPr>
        <w:t>;</w:t>
      </w:r>
    </w:p>
    <w:p w:rsidR="00130976" w:rsidRPr="00D03E79" w:rsidRDefault="00B54D0B"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SEXTO.</w:t>
      </w:r>
      <w:r w:rsidR="0035191A" w:rsidRPr="00D03E79">
        <w:rPr>
          <w:rFonts w:ascii="Arial" w:hAnsi="Arial" w:cs="Arial"/>
          <w:sz w:val="28"/>
          <w:szCs w:val="28"/>
        </w:rPr>
        <w:t xml:space="preserve"> </w:t>
      </w:r>
      <w:r w:rsidR="005857C3" w:rsidRPr="00D03E79">
        <w:rPr>
          <w:rFonts w:ascii="Arial" w:hAnsi="Arial" w:cs="Arial"/>
          <w:sz w:val="28"/>
          <w:szCs w:val="28"/>
        </w:rPr>
        <w:t>Las Direcciones Generales de Tecnologías de la Información de la Suprema Corte de Justicia de la Nación y del Consejo de la Judicatura Federal, así como la Dirección General de Sistemas del Tribunal Electoral del Poder Judicial de la Federación</w:t>
      </w:r>
      <w:r w:rsidR="0035191A" w:rsidRPr="00D03E79">
        <w:rPr>
          <w:rFonts w:ascii="Arial" w:hAnsi="Arial" w:cs="Arial"/>
          <w:sz w:val="28"/>
          <w:szCs w:val="28"/>
        </w:rPr>
        <w:t>,</w:t>
      </w:r>
      <w:r w:rsidR="005857C3" w:rsidRPr="00D03E79">
        <w:rPr>
          <w:rFonts w:ascii="Arial" w:hAnsi="Arial" w:cs="Arial"/>
          <w:sz w:val="28"/>
          <w:szCs w:val="28"/>
        </w:rPr>
        <w:t xml:space="preserve"> informaron que se cuenta con las condiciones técnicas para establecer</w:t>
      </w:r>
      <w:r w:rsidR="0035191A" w:rsidRPr="00D03E79">
        <w:rPr>
          <w:rFonts w:ascii="Arial" w:hAnsi="Arial" w:cs="Arial"/>
          <w:sz w:val="28"/>
          <w:szCs w:val="28"/>
        </w:rPr>
        <w:t>,</w:t>
      </w:r>
      <w:r w:rsidR="005857C3" w:rsidRPr="00D03E79">
        <w:rPr>
          <w:rFonts w:ascii="Arial" w:hAnsi="Arial" w:cs="Arial"/>
          <w:sz w:val="28"/>
          <w:szCs w:val="28"/>
        </w:rPr>
        <w:t xml:space="preserve"> </w:t>
      </w:r>
      <w:r w:rsidR="00C61CDC" w:rsidRPr="00D03E79">
        <w:rPr>
          <w:rFonts w:ascii="Arial" w:hAnsi="Arial" w:cs="Arial"/>
          <w:sz w:val="28"/>
          <w:szCs w:val="28"/>
        </w:rPr>
        <w:t xml:space="preserve">con base en la </w:t>
      </w:r>
      <w:r w:rsidR="00352E1C" w:rsidRPr="00D03E79">
        <w:rPr>
          <w:rFonts w:ascii="Arial" w:hAnsi="Arial" w:cs="Arial"/>
          <w:sz w:val="28"/>
          <w:szCs w:val="28"/>
        </w:rPr>
        <w:t>Firma Electrónica Certificada del Poder Judicial de la Federación</w:t>
      </w:r>
      <w:r w:rsidR="0035191A" w:rsidRPr="00D03E79">
        <w:rPr>
          <w:rFonts w:ascii="Arial" w:hAnsi="Arial" w:cs="Arial"/>
          <w:sz w:val="28"/>
          <w:szCs w:val="28"/>
        </w:rPr>
        <w:t>,</w:t>
      </w:r>
      <w:r w:rsidR="00C61CDC" w:rsidRPr="00D03E79">
        <w:rPr>
          <w:rFonts w:ascii="Arial" w:hAnsi="Arial" w:cs="Arial"/>
          <w:sz w:val="28"/>
          <w:szCs w:val="28"/>
        </w:rPr>
        <w:t xml:space="preserve"> un sistema de intercomunicación</w:t>
      </w:r>
      <w:r w:rsidR="005857C3" w:rsidRPr="00D03E79">
        <w:rPr>
          <w:rFonts w:ascii="Arial" w:hAnsi="Arial" w:cs="Arial"/>
          <w:sz w:val="28"/>
          <w:szCs w:val="28"/>
        </w:rPr>
        <w:t xml:space="preserve"> entre las tres instituciones, lo que permite la transmisión electrónica de actuaciones judiciales entre los órganos jurisdiccionales de ese Poder, con el consecuente ahorro de recursos materiales y humanos, así como una considerable agilizac</w:t>
      </w:r>
      <w:r w:rsidR="007379F9" w:rsidRPr="00D03E79">
        <w:rPr>
          <w:rFonts w:ascii="Arial" w:hAnsi="Arial" w:cs="Arial"/>
          <w:sz w:val="28"/>
          <w:szCs w:val="28"/>
        </w:rPr>
        <w:t>ión de los trámites respectivos, y</w:t>
      </w:r>
    </w:p>
    <w:p w:rsidR="00ED6710" w:rsidRPr="00D03E79" w:rsidRDefault="00ED6710" w:rsidP="00A92035">
      <w:pPr>
        <w:spacing w:after="0"/>
        <w:ind w:left="142" w:firstLine="425"/>
        <w:jc w:val="both"/>
        <w:rPr>
          <w:rFonts w:ascii="Arial" w:hAnsi="Arial" w:cs="Arial"/>
          <w:b/>
          <w:sz w:val="28"/>
          <w:szCs w:val="28"/>
        </w:rPr>
      </w:pPr>
    </w:p>
    <w:p w:rsidR="00CA65FD" w:rsidRPr="00D03E79" w:rsidRDefault="00B54D0B" w:rsidP="00A92035">
      <w:pPr>
        <w:spacing w:after="0"/>
        <w:ind w:left="142" w:firstLine="425"/>
        <w:jc w:val="both"/>
        <w:rPr>
          <w:rFonts w:ascii="Arial" w:hAnsi="Arial" w:cs="Arial"/>
          <w:sz w:val="28"/>
          <w:szCs w:val="28"/>
        </w:rPr>
      </w:pPr>
      <w:r w:rsidRPr="00D03E79">
        <w:rPr>
          <w:rFonts w:ascii="Arial" w:hAnsi="Arial" w:cs="Arial"/>
          <w:b/>
          <w:sz w:val="28"/>
          <w:szCs w:val="28"/>
        </w:rPr>
        <w:t xml:space="preserve">SEPTIMO. </w:t>
      </w:r>
      <w:r w:rsidR="00C61CDC" w:rsidRPr="00D03E79">
        <w:rPr>
          <w:rFonts w:ascii="Arial" w:hAnsi="Arial" w:cs="Arial"/>
          <w:sz w:val="28"/>
          <w:szCs w:val="28"/>
        </w:rPr>
        <w:t>Pa</w:t>
      </w:r>
      <w:r w:rsidR="00CA65FD" w:rsidRPr="00D03E79">
        <w:rPr>
          <w:rFonts w:ascii="Arial" w:hAnsi="Arial" w:cs="Arial"/>
          <w:sz w:val="28"/>
          <w:szCs w:val="28"/>
        </w:rPr>
        <w:t xml:space="preserve">ra </w:t>
      </w:r>
      <w:r w:rsidR="00C61CDC" w:rsidRPr="00D03E79">
        <w:rPr>
          <w:rFonts w:ascii="Arial" w:hAnsi="Arial" w:cs="Arial"/>
          <w:sz w:val="28"/>
          <w:szCs w:val="28"/>
        </w:rPr>
        <w:t xml:space="preserve">dar certeza a los usuarios del </w:t>
      </w:r>
      <w:r w:rsidR="00CA65FD" w:rsidRPr="00D03E79">
        <w:rPr>
          <w:rFonts w:ascii="Arial" w:hAnsi="Arial" w:cs="Arial"/>
          <w:sz w:val="28"/>
          <w:szCs w:val="28"/>
        </w:rPr>
        <w:t xml:space="preserve">Módulo de Intercomunicación de la Suprema Corte de Justicia de la Nación se </w:t>
      </w:r>
      <w:r w:rsidR="00723B4E" w:rsidRPr="00D03E79">
        <w:rPr>
          <w:rFonts w:ascii="Arial" w:hAnsi="Arial" w:cs="Arial"/>
          <w:sz w:val="28"/>
          <w:szCs w:val="28"/>
        </w:rPr>
        <w:t>estima necesario emitir el presente Acuerdo General, en el cual</w:t>
      </w:r>
      <w:r w:rsidR="00CA65FD" w:rsidRPr="00D03E79">
        <w:rPr>
          <w:rFonts w:ascii="Arial" w:hAnsi="Arial" w:cs="Arial"/>
          <w:sz w:val="28"/>
          <w:szCs w:val="28"/>
        </w:rPr>
        <w:t xml:space="preserve"> se precisan las reglas relacionadas con el ingreso a dicho Módulo, la información que puede remitirse por éste, el uso de la </w:t>
      </w:r>
      <w:r w:rsidR="00352E1C" w:rsidRPr="00D03E79">
        <w:rPr>
          <w:rFonts w:ascii="Arial" w:hAnsi="Arial" w:cs="Arial"/>
          <w:sz w:val="28"/>
          <w:szCs w:val="28"/>
        </w:rPr>
        <w:t>Firma Electrónica Certificada del Poder Judicial de la Federación</w:t>
      </w:r>
      <w:r w:rsidR="00CA65FD" w:rsidRPr="00D03E79">
        <w:rPr>
          <w:rFonts w:ascii="Arial" w:hAnsi="Arial" w:cs="Arial"/>
          <w:sz w:val="28"/>
          <w:szCs w:val="28"/>
        </w:rPr>
        <w:t xml:space="preserve"> para tal fin, el tratamiento que debe darse </w:t>
      </w:r>
      <w:r w:rsidR="00723B4E" w:rsidRPr="00D03E79">
        <w:rPr>
          <w:rFonts w:ascii="Arial" w:hAnsi="Arial" w:cs="Arial"/>
          <w:sz w:val="28"/>
          <w:szCs w:val="28"/>
        </w:rPr>
        <w:t xml:space="preserve">en la Suprema Corte </w:t>
      </w:r>
      <w:r w:rsidR="00CA65FD" w:rsidRPr="00D03E79">
        <w:rPr>
          <w:rFonts w:ascii="Arial" w:hAnsi="Arial" w:cs="Arial"/>
          <w:sz w:val="28"/>
          <w:szCs w:val="28"/>
        </w:rPr>
        <w:t>a la documentación transmitida por</w:t>
      </w:r>
      <w:r w:rsidR="00C61CDC" w:rsidRPr="00D03E79">
        <w:rPr>
          <w:rFonts w:ascii="Arial" w:hAnsi="Arial" w:cs="Arial"/>
          <w:sz w:val="28"/>
          <w:szCs w:val="28"/>
        </w:rPr>
        <w:t xml:space="preserve"> esa vía</w:t>
      </w:r>
      <w:r w:rsidR="00CA65FD" w:rsidRPr="00D03E79">
        <w:rPr>
          <w:rFonts w:ascii="Arial" w:hAnsi="Arial" w:cs="Arial"/>
          <w:sz w:val="28"/>
          <w:szCs w:val="28"/>
        </w:rPr>
        <w:t>, las constancias que al efecto deberá generar, así como las bitácoras y sistemas de alerta con las que contará.</w:t>
      </w:r>
    </w:p>
    <w:p w:rsidR="00D03E79" w:rsidRPr="00D03E79" w:rsidRDefault="00D03E79" w:rsidP="00A92035">
      <w:pPr>
        <w:spacing w:after="0"/>
        <w:ind w:left="142" w:firstLine="425"/>
        <w:jc w:val="both"/>
        <w:rPr>
          <w:rFonts w:ascii="Arial" w:hAnsi="Arial" w:cs="Arial"/>
          <w:sz w:val="28"/>
          <w:szCs w:val="28"/>
        </w:rPr>
      </w:pPr>
    </w:p>
    <w:p w:rsidR="00D03E79" w:rsidRPr="00D03E79" w:rsidRDefault="00D03E79" w:rsidP="00A92035">
      <w:pPr>
        <w:spacing w:after="0"/>
        <w:ind w:left="142" w:firstLine="425"/>
        <w:jc w:val="both"/>
        <w:rPr>
          <w:rFonts w:ascii="Arial" w:hAnsi="Arial" w:cs="Arial"/>
          <w:sz w:val="28"/>
          <w:szCs w:val="28"/>
        </w:rPr>
      </w:pPr>
      <w:r w:rsidRPr="00D03E79">
        <w:rPr>
          <w:rFonts w:ascii="Arial" w:hAnsi="Arial" w:cs="Arial"/>
          <w:b/>
          <w:sz w:val="28"/>
          <w:szCs w:val="28"/>
        </w:rPr>
        <w:t xml:space="preserve">(CONSIDERANDOS DEL INSTRUMENTO NORMATIVO DEL </w:t>
      </w:r>
      <w:r w:rsidRPr="00D03E79">
        <w:rPr>
          <w:rFonts w:ascii="Arial" w:hAnsi="Arial" w:cs="Arial"/>
          <w:b/>
          <w:sz w:val="28"/>
          <w:szCs w:val="28"/>
        </w:rPr>
        <w:t>SEIS DE JUNIO</w:t>
      </w:r>
      <w:r w:rsidRPr="00D03E79">
        <w:rPr>
          <w:rFonts w:ascii="Arial" w:hAnsi="Arial" w:cs="Arial"/>
          <w:b/>
          <w:sz w:val="28"/>
          <w:szCs w:val="28"/>
        </w:rPr>
        <w:t xml:space="preserve"> DE DOS MIL DIECISÉIS:</w:t>
      </w:r>
    </w:p>
    <w:p w:rsidR="00D03E79" w:rsidRPr="00D03E79" w:rsidRDefault="00D03E79" w:rsidP="00A92035">
      <w:pPr>
        <w:spacing w:after="0"/>
        <w:ind w:left="142" w:firstLine="708"/>
        <w:jc w:val="both"/>
        <w:rPr>
          <w:rFonts w:ascii="Arial" w:hAnsi="Arial" w:cs="Arial"/>
          <w:sz w:val="28"/>
          <w:szCs w:val="28"/>
        </w:rPr>
      </w:pPr>
      <w:r w:rsidRPr="00D03E79">
        <w:rPr>
          <w:rFonts w:ascii="Arial" w:hAnsi="Arial" w:cs="Arial"/>
          <w:b/>
          <w:sz w:val="28"/>
          <w:szCs w:val="28"/>
        </w:rPr>
        <w:t>PRIMERO.</w:t>
      </w:r>
      <w:r w:rsidRPr="00D03E79">
        <w:rPr>
          <w:rFonts w:ascii="Arial" w:hAnsi="Arial" w:cs="Arial"/>
          <w:sz w:val="28"/>
          <w:szCs w:val="28"/>
        </w:rPr>
        <w:t xml:space="preserve"> El diecinueve de mayo de dos mil catorce el Tribunal Pleno emitió el Acuerdo General número 12/2014, relativo a los lineamientos que rigen el uso del módulo de intercomunicación para la transmisión electrónica de documentos entre los Tribunales del Poder Judicial de la Federación y la propia Suprema Corte;</w:t>
      </w:r>
    </w:p>
    <w:p w:rsidR="00D03E79" w:rsidRPr="00D03E79" w:rsidRDefault="00D03E79" w:rsidP="00A92035">
      <w:pPr>
        <w:spacing w:after="0"/>
        <w:ind w:left="142" w:firstLine="708"/>
        <w:jc w:val="both"/>
        <w:rPr>
          <w:rFonts w:ascii="Arial" w:hAnsi="Arial" w:cs="Arial"/>
          <w:b/>
          <w:sz w:val="28"/>
          <w:szCs w:val="28"/>
        </w:rPr>
      </w:pPr>
    </w:p>
    <w:p w:rsidR="00D03E79" w:rsidRPr="00D03E79" w:rsidRDefault="00D03E79" w:rsidP="00A92035">
      <w:pPr>
        <w:spacing w:after="0"/>
        <w:ind w:left="142" w:firstLine="708"/>
        <w:jc w:val="both"/>
        <w:rPr>
          <w:rFonts w:ascii="Arial" w:hAnsi="Arial" w:cs="Arial"/>
          <w:sz w:val="28"/>
          <w:szCs w:val="28"/>
        </w:rPr>
      </w:pPr>
      <w:r w:rsidRPr="00D03E79">
        <w:rPr>
          <w:rFonts w:ascii="Arial" w:hAnsi="Arial" w:cs="Arial"/>
          <w:b/>
          <w:sz w:val="28"/>
          <w:szCs w:val="28"/>
        </w:rPr>
        <w:t xml:space="preserve">SEGUNDO. </w:t>
      </w:r>
      <w:r w:rsidRPr="00D03E79">
        <w:rPr>
          <w:rFonts w:ascii="Arial" w:hAnsi="Arial" w:cs="Arial"/>
          <w:sz w:val="28"/>
          <w:szCs w:val="28"/>
        </w:rPr>
        <w:t xml:space="preserve">De lo previsto en el párrafo quinto del artículo 3o. de la Ley de Amparo, en el sentido de que </w:t>
      </w:r>
      <w:r w:rsidRPr="00D03E79">
        <w:rPr>
          <w:rFonts w:ascii="Arial" w:hAnsi="Arial" w:cs="Arial"/>
          <w:i/>
          <w:sz w:val="28"/>
          <w:szCs w:val="28"/>
        </w:rPr>
        <w:t xml:space="preserve">“(…) </w:t>
      </w:r>
      <w:r w:rsidRPr="00D03E79">
        <w:rPr>
          <w:rFonts w:ascii="Arial" w:hAnsi="Arial" w:cs="Arial"/>
          <w:i/>
          <w:sz w:val="28"/>
          <w:szCs w:val="28"/>
        </w:rPr>
        <w:lastRenderedPageBreak/>
        <w:t>La Firma Electrónica es el medio de ingreso al sistema electrónico del Poder Judicial de la Federación y producirá los mismos efectos jurídicos que la firma autógrafa, como opción para enviar y recibir promociones, documentos, comunicaciones y notificaciones oficiales, así como consultar acuerdos, resoluciones y sentencias relacionadas con los asuntos competencia de los órganos jurisdiccionales. (…)”</w:t>
      </w:r>
      <w:r w:rsidRPr="00D03E79">
        <w:rPr>
          <w:rFonts w:ascii="Arial" w:hAnsi="Arial" w:cs="Arial"/>
          <w:sz w:val="28"/>
          <w:szCs w:val="28"/>
        </w:rPr>
        <w:t>, se advierte que la Firma Electrónica Certificada del Poder Judicial de la Federación (FIREL) produce los mismos efectos jurídicos que la firma autógrafa para la generación y consulta de todos los documentos que obran en los expedientes relativos a los asuntos de la competencia de los órganos jurisdiccionales del Poder Judicial de la Federación, lo que atendiendo a los efectos que provoca su uso sobre los principios de justicia pronta, de preservación de los elementos naturales y de administración eficiente y eficaz de los recursos económicos de los que dispone el Estado Mexicano previstos, respectivamente, en los artículos 17, párrafo segundo, 27, párrafo segundo y 134, párrafo primero, de la Constitución General, permite concluir que la referida FIREL puede utilizarse en el Sistema Electrónico del Poder Judicial de la Federación, en relación con cualquier asunto de la competencia de los órganos jurisdiccionales del Poder Judicial de la Federación, sin menoscabo de que atendiendo a las particularidades de esos asuntos, resulte necesario establecer la regulación que brinde certeza a los justiciables y a los servidores públicos adscritos a esos órganos, sobre los términos y consecuencias de su uso;</w:t>
      </w:r>
    </w:p>
    <w:p w:rsidR="00D03E79" w:rsidRPr="00D03E79" w:rsidRDefault="00D03E79" w:rsidP="00A92035">
      <w:pPr>
        <w:spacing w:after="0"/>
        <w:ind w:left="142" w:firstLine="708"/>
        <w:jc w:val="both"/>
        <w:rPr>
          <w:rFonts w:ascii="Arial" w:hAnsi="Arial" w:cs="Arial"/>
          <w:sz w:val="28"/>
          <w:szCs w:val="28"/>
        </w:rPr>
      </w:pPr>
    </w:p>
    <w:p w:rsidR="00D03E79" w:rsidRPr="00D03E79" w:rsidRDefault="00D03E79" w:rsidP="00A92035">
      <w:pPr>
        <w:spacing w:after="0"/>
        <w:ind w:left="142" w:firstLine="708"/>
        <w:jc w:val="both"/>
        <w:rPr>
          <w:rFonts w:ascii="Arial" w:hAnsi="Arial" w:cs="Arial"/>
          <w:sz w:val="28"/>
          <w:szCs w:val="28"/>
        </w:rPr>
      </w:pPr>
      <w:r w:rsidRPr="00D03E79">
        <w:rPr>
          <w:rFonts w:ascii="Arial" w:hAnsi="Arial" w:cs="Arial"/>
          <w:b/>
          <w:sz w:val="28"/>
          <w:szCs w:val="28"/>
        </w:rPr>
        <w:t xml:space="preserve">TERCERO. </w:t>
      </w:r>
      <w:r w:rsidRPr="00D03E79">
        <w:rPr>
          <w:rFonts w:ascii="Arial" w:hAnsi="Arial" w:cs="Arial"/>
          <w:sz w:val="28"/>
          <w:szCs w:val="28"/>
        </w:rPr>
        <w:t xml:space="preserve">Con el objeto de profundizar en el uso de las comunicaciones electrónicas en la Suprema Corte de Justicia de la Nación, en los Tribunales de Circuito y en los Juzgados de Distrito, mediante el uso de la FIREL, los Plenos de este Alto Tribunal y del Consejo de la Judicatura Federal emitieron el </w:t>
      </w:r>
      <w:r w:rsidRPr="00D03E79">
        <w:rPr>
          <w:rFonts w:ascii="Arial" w:hAnsi="Arial" w:cs="Arial"/>
          <w:i/>
          <w:color w:val="000000"/>
          <w:sz w:val="28"/>
          <w:szCs w:val="28"/>
        </w:rPr>
        <w:t xml:space="preserve">ACUERDO GENERAL CONJUNTO 1/2015, DE LA SUPREMA CORTE DE JUSTICIA DE LA NACIÓN Y DEL CONSEJO DE LA JUDICATURA </w:t>
      </w:r>
      <w:r w:rsidRPr="00D03E79">
        <w:rPr>
          <w:rFonts w:ascii="Arial" w:hAnsi="Arial" w:cs="Arial"/>
          <w:i/>
          <w:color w:val="000000"/>
          <w:sz w:val="28"/>
          <w:szCs w:val="28"/>
        </w:rPr>
        <w:lastRenderedPageBreak/>
        <w:t>FEDERAL, QUE REGULA LOS SERVICIOS TECNOLÓGICOS RELATIVOS A LA TRAMITACIÓN ELECTRÓNICA DEL JUICIO DE AMPARO, LAS COMUNICACIONES OFICIALES Y LOS PROCESOS DE ORALIDAD PENAL EN LOS CENTROS DE JUSTICIA PENAL FEDERAL</w:t>
      </w:r>
      <w:r w:rsidRPr="00D03E79">
        <w:rPr>
          <w:rFonts w:ascii="Arial" w:hAnsi="Arial" w:cs="Arial"/>
          <w:color w:val="000000"/>
          <w:sz w:val="28"/>
          <w:szCs w:val="28"/>
        </w:rPr>
        <w:t>, publicado en el Diario Oficial de la Federación del nueve de diciembre de dos mil quince;</w:t>
      </w:r>
    </w:p>
    <w:p w:rsidR="00D03E79" w:rsidRPr="00D03E79" w:rsidRDefault="00D03E79" w:rsidP="00A92035">
      <w:pPr>
        <w:spacing w:after="0"/>
        <w:ind w:left="142" w:firstLine="708"/>
        <w:jc w:val="both"/>
        <w:rPr>
          <w:rFonts w:ascii="Arial" w:hAnsi="Arial" w:cs="Arial"/>
          <w:b/>
          <w:sz w:val="28"/>
          <w:szCs w:val="28"/>
        </w:rPr>
      </w:pPr>
    </w:p>
    <w:p w:rsidR="00D03E79" w:rsidRPr="00D03E79" w:rsidRDefault="00D03E79" w:rsidP="00A92035">
      <w:pPr>
        <w:spacing w:after="0"/>
        <w:ind w:left="142" w:firstLine="708"/>
        <w:jc w:val="both"/>
        <w:rPr>
          <w:rFonts w:ascii="Arial" w:hAnsi="Arial" w:cs="Arial"/>
          <w:sz w:val="28"/>
          <w:szCs w:val="28"/>
        </w:rPr>
      </w:pPr>
      <w:r w:rsidRPr="00D03E79">
        <w:rPr>
          <w:rFonts w:ascii="Arial" w:hAnsi="Arial" w:cs="Arial"/>
          <w:b/>
          <w:sz w:val="28"/>
          <w:szCs w:val="28"/>
        </w:rPr>
        <w:t>CUARTO.</w:t>
      </w:r>
      <w:r w:rsidRPr="00D03E79">
        <w:rPr>
          <w:rFonts w:ascii="Arial" w:hAnsi="Arial" w:cs="Arial"/>
          <w:sz w:val="28"/>
          <w:szCs w:val="28"/>
        </w:rPr>
        <w:t xml:space="preserve"> En el contexto normativo antes precisado, resulta conveniente que el Módulo de Intercomunicación de la Suprema Corte de Justicia de la Nación (MINTERSCJN), sea utilizado para la intercomunicación electrónica entre órganos del Poder Judicial de la Federación, con el objeto de agilizar la remisión de acuerdos y de diversas constancias en asuntos distintos a los juicios de amparo, como pueden ser, entre otros, los juicios ordinarios, las controversias constitucionales o las acciones de inconstitucionalidad de la competencia de este Alto Tribunal en las que resulta necesario solicitar por despacho el auxilio de dichos órganos jurisdiccionales, y</w:t>
      </w:r>
    </w:p>
    <w:p w:rsidR="00D03E79" w:rsidRPr="00D03E79" w:rsidRDefault="00D03E79" w:rsidP="00A92035">
      <w:pPr>
        <w:spacing w:after="0"/>
        <w:ind w:left="142" w:firstLine="708"/>
        <w:jc w:val="both"/>
        <w:rPr>
          <w:rFonts w:ascii="Arial" w:hAnsi="Arial" w:cs="Arial"/>
          <w:b/>
          <w:sz w:val="28"/>
          <w:szCs w:val="28"/>
        </w:rPr>
      </w:pPr>
    </w:p>
    <w:p w:rsidR="00D03E79" w:rsidRPr="00D03E79" w:rsidRDefault="00D03E79" w:rsidP="00A92035">
      <w:pPr>
        <w:spacing w:after="0"/>
        <w:ind w:left="142" w:firstLine="425"/>
        <w:jc w:val="both"/>
        <w:rPr>
          <w:rFonts w:ascii="Arial" w:hAnsi="Arial" w:cs="Arial"/>
          <w:sz w:val="28"/>
          <w:szCs w:val="28"/>
        </w:rPr>
      </w:pPr>
      <w:r w:rsidRPr="00D03E79">
        <w:rPr>
          <w:rFonts w:ascii="Arial" w:hAnsi="Arial" w:cs="Arial"/>
          <w:b/>
          <w:sz w:val="28"/>
          <w:szCs w:val="28"/>
        </w:rPr>
        <w:t xml:space="preserve">QUINTO. </w:t>
      </w:r>
      <w:r w:rsidRPr="00D03E79">
        <w:rPr>
          <w:rFonts w:ascii="Arial" w:hAnsi="Arial" w:cs="Arial"/>
          <w:sz w:val="28"/>
          <w:szCs w:val="28"/>
        </w:rPr>
        <w:t xml:space="preserve">Para la debida integración de los expedientes impreso y electrónico de diversos asuntos radicados en esta Suprema Corte de Justicia de la Nación relacionados con diversos generados previamente, como sucede, por ejemplo, en los recursos de reclamación respecto de los amparos directos en revisión en los que se dictó el proveído reclamado en aquéllos o en las contradicciones de tesis entre las Salas de este Alto Tribunal en relación con los expedientes en los que éstas dictaron los fallos correspondientes, resulta necesario el dictado y notificación de diversos proveídos, así como generar copias certificadas de las constancias que obran en éstos para ser agregadas en aquéllos, por lo que con el objeto de agilizar esos trámites, se estima conveniente aprovechar la intercomunicación existente entre los expedientes respectivos para obtener y agregar electrónicamente dichas copias certificadas, sin menoscabo de imprimir la </w:t>
      </w:r>
      <w:r w:rsidRPr="00D03E79">
        <w:rPr>
          <w:rFonts w:ascii="Arial" w:hAnsi="Arial" w:cs="Arial"/>
          <w:sz w:val="28"/>
          <w:szCs w:val="28"/>
        </w:rPr>
        <w:lastRenderedPageBreak/>
        <w:t>digital para agregarla al expediente impreso correspondiente, mediante razón secretarial y previa generación de las constancias que permitan identificar electrónicamente los datos de la actuación respectiva.</w:t>
      </w:r>
    </w:p>
    <w:p w:rsidR="00723B4E" w:rsidRPr="00D03E79" w:rsidRDefault="00723B4E" w:rsidP="00A92035">
      <w:pPr>
        <w:pStyle w:val="Sinespaciado"/>
        <w:spacing w:line="276" w:lineRule="auto"/>
        <w:ind w:firstLine="708"/>
        <w:jc w:val="both"/>
        <w:rPr>
          <w:rFonts w:ascii="Arial" w:hAnsi="Arial" w:cs="Arial"/>
          <w:sz w:val="28"/>
          <w:szCs w:val="28"/>
        </w:rPr>
      </w:pPr>
    </w:p>
    <w:p w:rsidR="00723B4E" w:rsidRPr="00D03E79" w:rsidRDefault="00723B4E" w:rsidP="00A92035">
      <w:pPr>
        <w:spacing w:after="0"/>
        <w:ind w:left="142" w:firstLine="425"/>
        <w:jc w:val="both"/>
        <w:rPr>
          <w:rFonts w:ascii="Arial" w:hAnsi="Arial" w:cs="Arial"/>
          <w:sz w:val="28"/>
          <w:szCs w:val="28"/>
        </w:rPr>
      </w:pPr>
      <w:r w:rsidRPr="00D03E79">
        <w:rPr>
          <w:rFonts w:ascii="Arial" w:hAnsi="Arial" w:cs="Arial"/>
          <w:sz w:val="28"/>
          <w:szCs w:val="28"/>
        </w:rPr>
        <w:t>Por lo expuesto, con fundamento e</w:t>
      </w:r>
      <w:r w:rsidR="00BC7CC0" w:rsidRPr="00D03E79">
        <w:rPr>
          <w:rFonts w:ascii="Arial" w:hAnsi="Arial" w:cs="Arial"/>
          <w:sz w:val="28"/>
          <w:szCs w:val="28"/>
        </w:rPr>
        <w:t>n lo previsto en los ar</w:t>
      </w:r>
      <w:r w:rsidR="002B1F7C" w:rsidRPr="00D03E79">
        <w:rPr>
          <w:rFonts w:ascii="Arial" w:hAnsi="Arial" w:cs="Arial"/>
          <w:sz w:val="28"/>
          <w:szCs w:val="28"/>
        </w:rPr>
        <w:t xml:space="preserve">tículos 94, párrafos segundo y </w:t>
      </w:r>
      <w:r w:rsidR="00BC7CC0" w:rsidRPr="00D03E79">
        <w:rPr>
          <w:rFonts w:ascii="Arial" w:hAnsi="Arial" w:cs="Arial"/>
          <w:sz w:val="28"/>
          <w:szCs w:val="28"/>
        </w:rPr>
        <w:t xml:space="preserve">quinto, </w:t>
      </w:r>
      <w:r w:rsidRPr="00D03E79">
        <w:rPr>
          <w:rFonts w:ascii="Arial" w:hAnsi="Arial" w:cs="Arial"/>
          <w:sz w:val="28"/>
          <w:szCs w:val="28"/>
        </w:rPr>
        <w:t xml:space="preserve">de la Constitución Política de los Estados Unidos Mexicanos; </w:t>
      </w:r>
      <w:r w:rsidR="00892F14" w:rsidRPr="00D03E79">
        <w:rPr>
          <w:rFonts w:ascii="Arial" w:hAnsi="Arial" w:cs="Arial"/>
          <w:sz w:val="28"/>
          <w:szCs w:val="28"/>
        </w:rPr>
        <w:t>Transitorio N</w:t>
      </w:r>
      <w:r w:rsidR="00BC7CC0" w:rsidRPr="00D03E79">
        <w:rPr>
          <w:rFonts w:ascii="Arial" w:hAnsi="Arial" w:cs="Arial"/>
          <w:sz w:val="28"/>
          <w:szCs w:val="28"/>
        </w:rPr>
        <w:t xml:space="preserve">oveno de la Ley de Amparo vigente; </w:t>
      </w:r>
      <w:r w:rsidRPr="00D03E79">
        <w:rPr>
          <w:rFonts w:ascii="Arial" w:hAnsi="Arial" w:cs="Arial"/>
          <w:sz w:val="28"/>
          <w:szCs w:val="28"/>
        </w:rPr>
        <w:t>11, fracción XXI, de la Ley Orgánica del Poder Judicial de la Federación</w:t>
      </w:r>
      <w:r w:rsidR="00EE0A72" w:rsidRPr="00D03E79">
        <w:rPr>
          <w:rFonts w:ascii="Arial" w:hAnsi="Arial" w:cs="Arial"/>
          <w:sz w:val="28"/>
          <w:szCs w:val="28"/>
        </w:rPr>
        <w:t>,</w:t>
      </w:r>
      <w:r w:rsidRPr="00D03E79">
        <w:rPr>
          <w:rFonts w:ascii="Arial" w:hAnsi="Arial" w:cs="Arial"/>
          <w:sz w:val="28"/>
          <w:szCs w:val="28"/>
        </w:rPr>
        <w:t xml:space="preserve"> y 12, inciso i), 13 y 17 del Acuerdo General Conjunto 1/2013 antes referido, se expide el siguiente:</w:t>
      </w:r>
    </w:p>
    <w:p w:rsidR="00B91761" w:rsidRDefault="00B91761" w:rsidP="00A92035">
      <w:pPr>
        <w:pStyle w:val="Sinespaciado"/>
        <w:spacing w:line="276" w:lineRule="auto"/>
        <w:ind w:firstLine="708"/>
        <w:jc w:val="center"/>
        <w:rPr>
          <w:rFonts w:ascii="Arial" w:hAnsi="Arial" w:cs="Arial"/>
          <w:b/>
          <w:sz w:val="28"/>
          <w:szCs w:val="28"/>
        </w:rPr>
      </w:pPr>
    </w:p>
    <w:p w:rsidR="00723B4E" w:rsidRPr="00D03E79" w:rsidRDefault="002B1F7C"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ACUERDO:</w:t>
      </w:r>
    </w:p>
    <w:p w:rsidR="00130976" w:rsidRPr="00D03E79" w:rsidRDefault="00130976" w:rsidP="00A92035">
      <w:pPr>
        <w:spacing w:after="0"/>
        <w:jc w:val="both"/>
        <w:rPr>
          <w:rFonts w:ascii="Arial" w:hAnsi="Arial" w:cs="Arial"/>
          <w:b/>
          <w:sz w:val="28"/>
          <w:szCs w:val="28"/>
        </w:rPr>
      </w:pPr>
    </w:p>
    <w:p w:rsidR="00B54D0B" w:rsidRPr="00D03E79" w:rsidRDefault="00B54D0B"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CAPÍTULO PRIMERO</w:t>
      </w:r>
    </w:p>
    <w:p w:rsidR="00B54D0B" w:rsidRPr="00D03E79" w:rsidRDefault="00B54D0B"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DISPOSICIONES GENERALES</w:t>
      </w:r>
    </w:p>
    <w:p w:rsidR="00B54D0B" w:rsidRPr="00D03E79" w:rsidRDefault="00B54D0B" w:rsidP="00A92035">
      <w:pPr>
        <w:spacing w:after="0"/>
        <w:jc w:val="both"/>
        <w:rPr>
          <w:rFonts w:ascii="Arial" w:hAnsi="Arial" w:cs="Arial"/>
          <w:b/>
          <w:sz w:val="28"/>
          <w:szCs w:val="28"/>
        </w:rPr>
      </w:pPr>
    </w:p>
    <w:p w:rsidR="00B54D0B" w:rsidRPr="00D03E79" w:rsidRDefault="00B54D0B" w:rsidP="00A92035">
      <w:pPr>
        <w:spacing w:after="0"/>
        <w:ind w:left="142" w:firstLine="425"/>
        <w:jc w:val="both"/>
        <w:rPr>
          <w:rFonts w:ascii="Arial" w:hAnsi="Arial" w:cs="Arial"/>
          <w:b/>
          <w:sz w:val="28"/>
          <w:szCs w:val="28"/>
        </w:rPr>
      </w:pPr>
      <w:r w:rsidRPr="00D03E79">
        <w:rPr>
          <w:rFonts w:ascii="Arial" w:hAnsi="Arial" w:cs="Arial"/>
          <w:b/>
          <w:sz w:val="28"/>
          <w:szCs w:val="28"/>
        </w:rPr>
        <w:t xml:space="preserve">Artículo 1. </w:t>
      </w:r>
      <w:r w:rsidRPr="00D03E79">
        <w:rPr>
          <w:rFonts w:ascii="Arial" w:hAnsi="Arial" w:cs="Arial"/>
          <w:sz w:val="28"/>
          <w:szCs w:val="28"/>
        </w:rPr>
        <w:t>El presente Acuerdo General tiene por objeto regular las bases para el uso y acceso al Módulo de Intercomunicación de la Suprema Corte de Justicia de la Nación</w:t>
      </w:r>
      <w:r w:rsidR="006D6626" w:rsidRPr="00D03E79">
        <w:rPr>
          <w:rFonts w:ascii="Arial" w:hAnsi="Arial" w:cs="Arial"/>
          <w:sz w:val="28"/>
          <w:szCs w:val="28"/>
        </w:rPr>
        <w:t>,</w:t>
      </w:r>
      <w:r w:rsidRPr="00D03E79">
        <w:rPr>
          <w:rFonts w:ascii="Arial" w:hAnsi="Arial" w:cs="Arial"/>
          <w:sz w:val="28"/>
          <w:szCs w:val="28"/>
        </w:rPr>
        <w:t xml:space="preserve"> mediante el uso de</w:t>
      </w:r>
      <w:r w:rsidR="005C2384" w:rsidRPr="00D03E79">
        <w:rPr>
          <w:rFonts w:ascii="Arial" w:hAnsi="Arial" w:cs="Arial"/>
          <w:sz w:val="28"/>
          <w:szCs w:val="28"/>
        </w:rPr>
        <w:t xml:space="preserve"> la </w:t>
      </w:r>
      <w:r w:rsidR="00980267" w:rsidRPr="00D03E79">
        <w:rPr>
          <w:rFonts w:ascii="Arial" w:hAnsi="Arial" w:cs="Arial"/>
          <w:sz w:val="28"/>
          <w:szCs w:val="28"/>
        </w:rPr>
        <w:t>Firma Electrónica Certificada del Poder Judicial de la Federación</w:t>
      </w:r>
      <w:r w:rsidR="005C2384" w:rsidRPr="00D03E79">
        <w:rPr>
          <w:rFonts w:ascii="Arial" w:hAnsi="Arial" w:cs="Arial"/>
          <w:sz w:val="28"/>
          <w:szCs w:val="28"/>
        </w:rPr>
        <w:t xml:space="preserve"> de </w:t>
      </w:r>
      <w:r w:rsidRPr="00D03E79">
        <w:rPr>
          <w:rFonts w:ascii="Arial" w:hAnsi="Arial" w:cs="Arial"/>
          <w:sz w:val="28"/>
          <w:szCs w:val="28"/>
        </w:rPr>
        <w:t xml:space="preserve">los servidores públicos </w:t>
      </w:r>
      <w:r w:rsidR="00A048A7" w:rsidRPr="00D03E79">
        <w:rPr>
          <w:rFonts w:ascii="Arial" w:hAnsi="Arial" w:cs="Arial"/>
          <w:sz w:val="28"/>
          <w:szCs w:val="28"/>
        </w:rPr>
        <w:t>pertenecientes a</w:t>
      </w:r>
      <w:r w:rsidR="002071F4" w:rsidRPr="00D03E79">
        <w:rPr>
          <w:rFonts w:ascii="Arial" w:hAnsi="Arial" w:cs="Arial"/>
          <w:sz w:val="28"/>
          <w:szCs w:val="28"/>
        </w:rPr>
        <w:t xml:space="preserve"> dicho</w:t>
      </w:r>
      <w:r w:rsidRPr="00D03E79">
        <w:rPr>
          <w:rFonts w:ascii="Arial" w:hAnsi="Arial" w:cs="Arial"/>
          <w:sz w:val="28"/>
          <w:szCs w:val="28"/>
        </w:rPr>
        <w:t xml:space="preserve"> Poder</w:t>
      </w:r>
      <w:r w:rsidR="00BC7CC0" w:rsidRPr="00D03E79">
        <w:rPr>
          <w:rFonts w:ascii="Arial" w:hAnsi="Arial" w:cs="Arial"/>
          <w:sz w:val="28"/>
          <w:szCs w:val="28"/>
        </w:rPr>
        <w:t>.</w:t>
      </w:r>
    </w:p>
    <w:p w:rsidR="00CB04FB" w:rsidRPr="00D03E79" w:rsidRDefault="00CB04FB" w:rsidP="00A92035">
      <w:pPr>
        <w:spacing w:after="0"/>
        <w:jc w:val="both"/>
        <w:rPr>
          <w:rFonts w:ascii="Arial" w:hAnsi="Arial" w:cs="Arial"/>
          <w:b/>
          <w:sz w:val="28"/>
          <w:szCs w:val="28"/>
        </w:rPr>
      </w:pPr>
    </w:p>
    <w:p w:rsidR="00B54D0B" w:rsidRPr="00D03E79" w:rsidRDefault="00B54D0B"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2. </w:t>
      </w:r>
      <w:r w:rsidRPr="00D03E79">
        <w:rPr>
          <w:rFonts w:ascii="Arial" w:hAnsi="Arial" w:cs="Arial"/>
          <w:sz w:val="28"/>
          <w:szCs w:val="28"/>
        </w:rPr>
        <w:t>Para los efectos de este Acuerdo General se entenderá por:</w:t>
      </w:r>
    </w:p>
    <w:p w:rsidR="00EF2963" w:rsidRPr="00D03E79" w:rsidRDefault="00EF2963" w:rsidP="00A92035">
      <w:pPr>
        <w:spacing w:after="0"/>
        <w:ind w:left="142" w:firstLine="708"/>
        <w:jc w:val="both"/>
        <w:rPr>
          <w:rFonts w:ascii="Arial" w:hAnsi="Arial" w:cs="Arial"/>
          <w:sz w:val="28"/>
          <w:szCs w:val="28"/>
        </w:rPr>
      </w:pPr>
    </w:p>
    <w:p w:rsidR="00F01DE1" w:rsidRPr="00D03E79" w:rsidRDefault="00F01DE1"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AGC 1/2013</w:t>
      </w:r>
      <w:r w:rsidR="00723B4E" w:rsidRPr="00D03E79">
        <w:rPr>
          <w:rFonts w:ascii="Arial" w:hAnsi="Arial" w:cs="Arial"/>
          <w:b/>
          <w:sz w:val="28"/>
          <w:szCs w:val="28"/>
        </w:rPr>
        <w:t>:</w:t>
      </w:r>
      <w:r w:rsidR="0059092D" w:rsidRPr="00D03E79">
        <w:rPr>
          <w:rFonts w:ascii="Arial" w:hAnsi="Arial" w:cs="Arial"/>
          <w:b/>
          <w:sz w:val="28"/>
          <w:szCs w:val="28"/>
        </w:rPr>
        <w:t xml:space="preserve"> </w:t>
      </w:r>
      <w:r w:rsidR="00C5752B" w:rsidRPr="00D03E79">
        <w:rPr>
          <w:rFonts w:ascii="Arial" w:hAnsi="Arial" w:cs="Arial"/>
          <w:sz w:val="28"/>
          <w:szCs w:val="28"/>
        </w:rPr>
        <w:t xml:space="preserve">El </w:t>
      </w:r>
      <w:r w:rsidR="0059092D" w:rsidRPr="00D03E79">
        <w:rPr>
          <w:rFonts w:ascii="Arial" w:hAnsi="Arial" w:cs="Arial"/>
          <w:sz w:val="28"/>
          <w:szCs w:val="28"/>
        </w:rPr>
        <w:t>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w:t>
      </w:r>
    </w:p>
    <w:p w:rsidR="007F6ADE" w:rsidRPr="00D03E79" w:rsidRDefault="007F6ADE"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Asuntos:</w:t>
      </w:r>
      <w:r w:rsidRPr="00D03E79">
        <w:rPr>
          <w:rFonts w:ascii="Arial" w:hAnsi="Arial" w:cs="Arial"/>
          <w:sz w:val="28"/>
          <w:szCs w:val="28"/>
        </w:rPr>
        <w:t xml:space="preserve"> Los juicios y medios de control de la competencia de la Suprema Corte, del Tribunal </w:t>
      </w:r>
      <w:r w:rsidRPr="00D03E79">
        <w:rPr>
          <w:rFonts w:ascii="Arial" w:hAnsi="Arial" w:cs="Arial"/>
          <w:sz w:val="28"/>
          <w:szCs w:val="28"/>
        </w:rPr>
        <w:lastRenderedPageBreak/>
        <w:t>Electoral, de los Tribunales de Circuito y de los Juzgados de Distrito;</w:t>
      </w:r>
    </w:p>
    <w:p w:rsidR="00F718DB" w:rsidRPr="00D03E79" w:rsidRDefault="00F718DB"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CCST: </w:t>
      </w:r>
      <w:r w:rsidRPr="00D03E79">
        <w:rPr>
          <w:rFonts w:ascii="Arial" w:hAnsi="Arial" w:cs="Arial"/>
          <w:sz w:val="28"/>
          <w:szCs w:val="28"/>
        </w:rPr>
        <w:t>La Coordinación de Compilación y Sistematización de Tesis de la SCJN;</w:t>
      </w:r>
    </w:p>
    <w:p w:rsidR="000A7D2E" w:rsidRPr="00D03E79" w:rsidRDefault="000A7D2E"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CJF: </w:t>
      </w:r>
      <w:r w:rsidRPr="00D03E79">
        <w:rPr>
          <w:rFonts w:ascii="Arial" w:hAnsi="Arial" w:cs="Arial"/>
          <w:sz w:val="28"/>
          <w:szCs w:val="28"/>
        </w:rPr>
        <w:t>El Consejo de la Judicatura Federal;</w:t>
      </w:r>
    </w:p>
    <w:p w:rsidR="00AD59B9" w:rsidRPr="00D03E79" w:rsidRDefault="00AD59B9"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DGTI: </w:t>
      </w:r>
      <w:r w:rsidRPr="00D03E79">
        <w:rPr>
          <w:rFonts w:ascii="Arial" w:hAnsi="Arial" w:cs="Arial"/>
          <w:sz w:val="28"/>
          <w:szCs w:val="28"/>
        </w:rPr>
        <w:t>La Dirección General de Tecnologías de la Información de la SCJN;</w:t>
      </w:r>
    </w:p>
    <w:p w:rsidR="00B13F09" w:rsidRPr="00D03E79" w:rsidRDefault="00B13F09"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Documento digitalizado:</w:t>
      </w:r>
      <w:r w:rsidRPr="00D03E79">
        <w:rPr>
          <w:rFonts w:ascii="Arial" w:hAnsi="Arial" w:cs="Arial"/>
          <w:sz w:val="28"/>
          <w:szCs w:val="28"/>
        </w:rPr>
        <w:t xml:space="preserve"> </w:t>
      </w:r>
      <w:r w:rsidR="00AE09C1" w:rsidRPr="00D03E79">
        <w:rPr>
          <w:rFonts w:ascii="Arial" w:hAnsi="Arial" w:cs="Arial"/>
          <w:sz w:val="28"/>
          <w:szCs w:val="28"/>
        </w:rPr>
        <w:t xml:space="preserve">Versión electrónica de un documento impreso que se </w:t>
      </w:r>
      <w:r w:rsidR="00D812C9" w:rsidRPr="00D03E79">
        <w:rPr>
          <w:rFonts w:ascii="Arial" w:hAnsi="Arial" w:cs="Arial"/>
          <w:sz w:val="28"/>
          <w:szCs w:val="28"/>
        </w:rPr>
        <w:t xml:space="preserve">reproduce </w:t>
      </w:r>
      <w:r w:rsidR="00AE09C1" w:rsidRPr="00D03E79">
        <w:rPr>
          <w:rFonts w:ascii="Arial" w:hAnsi="Arial" w:cs="Arial"/>
          <w:sz w:val="28"/>
          <w:szCs w:val="28"/>
        </w:rPr>
        <w:t xml:space="preserve">mediante </w:t>
      </w:r>
      <w:r w:rsidR="008A510E" w:rsidRPr="00D03E79">
        <w:rPr>
          <w:rFonts w:ascii="Arial" w:hAnsi="Arial" w:cs="Arial"/>
          <w:sz w:val="28"/>
          <w:szCs w:val="28"/>
        </w:rPr>
        <w:t>un proce</w:t>
      </w:r>
      <w:r w:rsidR="00A200AB" w:rsidRPr="00D03E79">
        <w:rPr>
          <w:rFonts w:ascii="Arial" w:hAnsi="Arial" w:cs="Arial"/>
          <w:sz w:val="28"/>
          <w:szCs w:val="28"/>
        </w:rPr>
        <w:t>di</w:t>
      </w:r>
      <w:r w:rsidR="008A510E" w:rsidRPr="00D03E79">
        <w:rPr>
          <w:rFonts w:ascii="Arial" w:hAnsi="Arial" w:cs="Arial"/>
          <w:sz w:val="28"/>
          <w:szCs w:val="28"/>
        </w:rPr>
        <w:t>miento de escaneo;</w:t>
      </w:r>
    </w:p>
    <w:p w:rsidR="00F01DE1" w:rsidRPr="00D03E79" w:rsidRDefault="00F01DE1"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FIREL</w:t>
      </w:r>
      <w:r w:rsidR="00723B4E" w:rsidRPr="00D03E79">
        <w:rPr>
          <w:rFonts w:ascii="Arial" w:hAnsi="Arial" w:cs="Arial"/>
          <w:b/>
          <w:sz w:val="28"/>
          <w:szCs w:val="28"/>
        </w:rPr>
        <w:t>:</w:t>
      </w:r>
      <w:r w:rsidR="0059092D" w:rsidRPr="00D03E79">
        <w:rPr>
          <w:rFonts w:ascii="Arial" w:hAnsi="Arial" w:cs="Arial"/>
          <w:b/>
          <w:sz w:val="28"/>
          <w:szCs w:val="28"/>
        </w:rPr>
        <w:t xml:space="preserve"> </w:t>
      </w:r>
      <w:r w:rsidR="00C5752B" w:rsidRPr="00D03E79">
        <w:rPr>
          <w:rFonts w:ascii="Arial" w:hAnsi="Arial" w:cs="Arial"/>
          <w:sz w:val="28"/>
          <w:szCs w:val="28"/>
        </w:rPr>
        <w:t xml:space="preserve">La </w:t>
      </w:r>
      <w:r w:rsidR="0059092D" w:rsidRPr="00D03E79">
        <w:rPr>
          <w:rFonts w:ascii="Arial" w:hAnsi="Arial" w:cs="Arial"/>
          <w:sz w:val="28"/>
          <w:szCs w:val="28"/>
        </w:rPr>
        <w:t>Firma Electrónica Certificada del Poder Judicial de la Federación;</w:t>
      </w:r>
    </w:p>
    <w:p w:rsidR="000A7D2E" w:rsidRPr="00D03E79" w:rsidRDefault="000A7D2E"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MINTERSCJN: </w:t>
      </w:r>
      <w:r w:rsidRPr="00D03E79">
        <w:rPr>
          <w:rFonts w:ascii="Arial" w:hAnsi="Arial" w:cs="Arial"/>
          <w:sz w:val="28"/>
          <w:szCs w:val="28"/>
        </w:rPr>
        <w:t>El Módulo de Intercomunicación de la SCJN;</w:t>
      </w:r>
    </w:p>
    <w:p w:rsidR="000A7D2E" w:rsidRPr="00D03E79" w:rsidRDefault="000A7D2E"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MIP del SIJ:</w:t>
      </w:r>
      <w:r w:rsidRPr="00D03E79">
        <w:rPr>
          <w:rFonts w:ascii="Arial" w:hAnsi="Arial" w:cs="Arial"/>
          <w:sz w:val="28"/>
          <w:szCs w:val="28"/>
        </w:rPr>
        <w:t xml:space="preserve"> El</w:t>
      </w:r>
      <w:r w:rsidRPr="00D03E79">
        <w:rPr>
          <w:rFonts w:ascii="Arial" w:hAnsi="Arial" w:cs="Arial"/>
          <w:b/>
          <w:sz w:val="28"/>
          <w:szCs w:val="28"/>
        </w:rPr>
        <w:t xml:space="preserve"> </w:t>
      </w:r>
      <w:r w:rsidRPr="00D03E79">
        <w:rPr>
          <w:rFonts w:ascii="Arial" w:hAnsi="Arial" w:cs="Arial"/>
          <w:sz w:val="28"/>
          <w:szCs w:val="28"/>
        </w:rPr>
        <w:t>Módulo de Ingreso de Promociones del SIJ;</w:t>
      </w:r>
    </w:p>
    <w:p w:rsidR="000A7D2E" w:rsidRPr="00D03E79" w:rsidRDefault="000A7D2E"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MTRA del SIJ</w:t>
      </w:r>
      <w:r w:rsidRPr="00D03E79">
        <w:rPr>
          <w:rFonts w:ascii="Arial" w:hAnsi="Arial" w:cs="Arial"/>
          <w:sz w:val="28"/>
          <w:szCs w:val="28"/>
        </w:rPr>
        <w:t xml:space="preserve">: El Módulo de Trámite y Registro de Acuerdos del </w:t>
      </w:r>
      <w:r w:rsidR="00980C42" w:rsidRPr="00D03E79">
        <w:rPr>
          <w:rFonts w:ascii="Arial" w:hAnsi="Arial" w:cs="Arial"/>
          <w:sz w:val="28"/>
          <w:szCs w:val="28"/>
        </w:rPr>
        <w:t>SIJ</w:t>
      </w:r>
      <w:r w:rsidRPr="00D03E79">
        <w:rPr>
          <w:rFonts w:ascii="Arial" w:hAnsi="Arial" w:cs="Arial"/>
          <w:sz w:val="28"/>
          <w:szCs w:val="28"/>
        </w:rPr>
        <w:t xml:space="preserve"> de la SCJN;</w:t>
      </w:r>
    </w:p>
    <w:p w:rsidR="00163874" w:rsidRPr="00D03E79" w:rsidRDefault="00163874"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OCCOJ</w:t>
      </w:r>
      <w:r w:rsidR="00213FE1" w:rsidRPr="00D03E79">
        <w:rPr>
          <w:rFonts w:ascii="Arial" w:hAnsi="Arial" w:cs="Arial"/>
          <w:b/>
          <w:sz w:val="28"/>
          <w:szCs w:val="28"/>
        </w:rPr>
        <w:t>C</w:t>
      </w:r>
      <w:r w:rsidRPr="00D03E79">
        <w:rPr>
          <w:rFonts w:ascii="Arial" w:hAnsi="Arial" w:cs="Arial"/>
          <w:b/>
          <w:sz w:val="28"/>
          <w:szCs w:val="28"/>
        </w:rPr>
        <w:t xml:space="preserve">JF: </w:t>
      </w:r>
      <w:r w:rsidRPr="00D03E79">
        <w:rPr>
          <w:rFonts w:ascii="Arial" w:hAnsi="Arial" w:cs="Arial"/>
          <w:sz w:val="28"/>
          <w:szCs w:val="28"/>
        </w:rPr>
        <w:t xml:space="preserve">Las Oficinas de Correspondencia Común de los órganos jurisdiccionales </w:t>
      </w:r>
      <w:r w:rsidR="00404871" w:rsidRPr="00D03E79">
        <w:rPr>
          <w:rFonts w:ascii="Arial" w:hAnsi="Arial" w:cs="Arial"/>
          <w:sz w:val="28"/>
          <w:szCs w:val="28"/>
        </w:rPr>
        <w:t>administrados por el C</w:t>
      </w:r>
      <w:r w:rsidRPr="00D03E79">
        <w:rPr>
          <w:rFonts w:ascii="Arial" w:hAnsi="Arial" w:cs="Arial"/>
          <w:sz w:val="28"/>
          <w:szCs w:val="28"/>
        </w:rPr>
        <w:t>JF;</w:t>
      </w:r>
    </w:p>
    <w:p w:rsidR="00163874" w:rsidRPr="00D03E79" w:rsidRDefault="00163874"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OCJC:</w:t>
      </w:r>
      <w:r w:rsidRPr="00D03E79">
        <w:rPr>
          <w:rFonts w:ascii="Arial" w:hAnsi="Arial" w:cs="Arial"/>
          <w:sz w:val="28"/>
          <w:szCs w:val="28"/>
        </w:rPr>
        <w:t xml:space="preserve"> La Oficina de Certificación Judicial y Correspondencia de la SCJN;</w:t>
      </w:r>
    </w:p>
    <w:p w:rsidR="00163874" w:rsidRPr="00D03E79" w:rsidRDefault="00163874"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Órganos jurisdiccionales del PJF: </w:t>
      </w:r>
      <w:r w:rsidRPr="00D03E79">
        <w:rPr>
          <w:rFonts w:ascii="Arial" w:hAnsi="Arial" w:cs="Arial"/>
          <w:sz w:val="28"/>
          <w:szCs w:val="28"/>
        </w:rPr>
        <w:t>Las Salas Superior y Regionales del Tribunal Electoral del Poder Judicial de la Federación, los Tribunales Colegiados y Unitarios de Circuito, y los Juzgados de Distrito;</w:t>
      </w:r>
    </w:p>
    <w:p w:rsidR="00163874" w:rsidRPr="00D03E79" w:rsidRDefault="00163874"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PC: </w:t>
      </w:r>
      <w:r w:rsidRPr="00D03E79">
        <w:rPr>
          <w:rFonts w:ascii="Arial" w:hAnsi="Arial" w:cs="Arial"/>
          <w:sz w:val="28"/>
          <w:szCs w:val="28"/>
        </w:rPr>
        <w:t>Los Plenos de Circuito;</w:t>
      </w:r>
    </w:p>
    <w:p w:rsidR="0005146C" w:rsidRPr="00D03E79" w:rsidRDefault="0005146C"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PJF: </w:t>
      </w:r>
      <w:r w:rsidRPr="00D03E79">
        <w:rPr>
          <w:rFonts w:ascii="Arial" w:hAnsi="Arial" w:cs="Arial"/>
          <w:sz w:val="28"/>
          <w:szCs w:val="28"/>
        </w:rPr>
        <w:t>El Poder Judicial de la Federación;</w:t>
      </w:r>
    </w:p>
    <w:p w:rsidR="00B54D0B" w:rsidRPr="00D03E79" w:rsidRDefault="00B54D0B"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SCJN</w:t>
      </w:r>
      <w:r w:rsidR="00723B4E" w:rsidRPr="00D03E79">
        <w:rPr>
          <w:rFonts w:ascii="Arial" w:hAnsi="Arial" w:cs="Arial"/>
          <w:b/>
          <w:sz w:val="28"/>
          <w:szCs w:val="28"/>
        </w:rPr>
        <w:t>:</w:t>
      </w:r>
      <w:r w:rsidR="00C5752B" w:rsidRPr="00D03E79">
        <w:rPr>
          <w:rFonts w:ascii="Arial" w:hAnsi="Arial" w:cs="Arial"/>
          <w:sz w:val="28"/>
          <w:szCs w:val="28"/>
        </w:rPr>
        <w:t xml:space="preserve"> La Suprema Corte de Justicia de la Nación;</w:t>
      </w:r>
    </w:p>
    <w:p w:rsidR="00163874" w:rsidRPr="00D03E79" w:rsidRDefault="00163874"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SIJ:</w:t>
      </w:r>
      <w:r w:rsidRPr="00D03E79">
        <w:rPr>
          <w:rFonts w:ascii="Arial" w:hAnsi="Arial" w:cs="Arial"/>
          <w:sz w:val="28"/>
          <w:szCs w:val="28"/>
        </w:rPr>
        <w:t xml:space="preserve"> El Sistema de Informática Jurídica de la SCJN</w:t>
      </w:r>
      <w:r w:rsidR="00A75682" w:rsidRPr="00D03E79">
        <w:rPr>
          <w:rFonts w:ascii="Arial" w:hAnsi="Arial" w:cs="Arial"/>
          <w:sz w:val="28"/>
          <w:szCs w:val="28"/>
        </w:rPr>
        <w:t>;</w:t>
      </w:r>
    </w:p>
    <w:p w:rsidR="00735660" w:rsidRPr="00D03E79" w:rsidRDefault="00735660"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SGA: </w:t>
      </w:r>
      <w:r w:rsidRPr="00D03E79">
        <w:rPr>
          <w:rFonts w:ascii="Arial" w:hAnsi="Arial" w:cs="Arial"/>
          <w:sz w:val="28"/>
          <w:szCs w:val="28"/>
        </w:rPr>
        <w:t>La Secretaría General de Acuerdos de la SCJN;</w:t>
      </w:r>
    </w:p>
    <w:p w:rsidR="00163874" w:rsidRPr="00D03E79" w:rsidRDefault="00163874"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t xml:space="preserve">TCC: </w:t>
      </w:r>
      <w:r w:rsidRPr="00D03E79">
        <w:rPr>
          <w:rFonts w:ascii="Arial" w:hAnsi="Arial" w:cs="Arial"/>
          <w:sz w:val="28"/>
          <w:szCs w:val="28"/>
        </w:rPr>
        <w:t>Los Tribunales Colegiados de Circuito;</w:t>
      </w:r>
    </w:p>
    <w:p w:rsidR="00B54D0B" w:rsidRPr="00D03E79" w:rsidRDefault="00F01DE1" w:rsidP="00A92035">
      <w:pPr>
        <w:pStyle w:val="Prrafodelista"/>
        <w:numPr>
          <w:ilvl w:val="0"/>
          <w:numId w:val="11"/>
        </w:numPr>
        <w:spacing w:after="0"/>
        <w:ind w:left="1418" w:hanging="851"/>
        <w:jc w:val="both"/>
        <w:rPr>
          <w:rFonts w:ascii="Arial" w:hAnsi="Arial" w:cs="Arial"/>
          <w:b/>
          <w:sz w:val="28"/>
          <w:szCs w:val="28"/>
        </w:rPr>
      </w:pPr>
      <w:r w:rsidRPr="00D03E79">
        <w:rPr>
          <w:rFonts w:ascii="Arial" w:hAnsi="Arial" w:cs="Arial"/>
          <w:b/>
          <w:sz w:val="28"/>
          <w:szCs w:val="28"/>
        </w:rPr>
        <w:lastRenderedPageBreak/>
        <w:t>TE</w:t>
      </w:r>
      <w:r w:rsidR="00723B4E" w:rsidRPr="00D03E79">
        <w:rPr>
          <w:rFonts w:ascii="Arial" w:hAnsi="Arial" w:cs="Arial"/>
          <w:b/>
          <w:sz w:val="28"/>
          <w:szCs w:val="28"/>
        </w:rPr>
        <w:t>PJF:</w:t>
      </w:r>
      <w:r w:rsidR="00E74D0C" w:rsidRPr="00D03E79">
        <w:rPr>
          <w:rFonts w:ascii="Arial" w:hAnsi="Arial" w:cs="Arial"/>
          <w:b/>
          <w:sz w:val="28"/>
          <w:szCs w:val="28"/>
        </w:rPr>
        <w:t xml:space="preserve"> </w:t>
      </w:r>
      <w:r w:rsidR="00E74D0C" w:rsidRPr="00D03E79">
        <w:rPr>
          <w:rFonts w:ascii="Arial" w:hAnsi="Arial" w:cs="Arial"/>
          <w:sz w:val="28"/>
          <w:szCs w:val="28"/>
        </w:rPr>
        <w:t>Las Salas Superior y Regionales del Tribunal Electoral del Poder Judicial de la Federación</w:t>
      </w:r>
      <w:r w:rsidR="00A75682" w:rsidRPr="00D03E79">
        <w:rPr>
          <w:rFonts w:ascii="Arial" w:hAnsi="Arial" w:cs="Arial"/>
          <w:sz w:val="28"/>
          <w:szCs w:val="28"/>
        </w:rPr>
        <w:t>, y</w:t>
      </w:r>
    </w:p>
    <w:p w:rsidR="00394E0A" w:rsidRPr="00D03E79" w:rsidRDefault="00394E0A" w:rsidP="00A92035">
      <w:pPr>
        <w:pStyle w:val="Prrafodelista"/>
        <w:numPr>
          <w:ilvl w:val="0"/>
          <w:numId w:val="11"/>
        </w:numPr>
        <w:spacing w:after="0"/>
        <w:ind w:left="1418" w:hanging="851"/>
        <w:jc w:val="both"/>
        <w:rPr>
          <w:rFonts w:ascii="Arial" w:hAnsi="Arial" w:cs="Arial"/>
          <w:sz w:val="28"/>
          <w:szCs w:val="28"/>
        </w:rPr>
      </w:pPr>
      <w:r w:rsidRPr="00D03E79">
        <w:rPr>
          <w:rFonts w:ascii="Arial" w:hAnsi="Arial" w:cs="Arial"/>
          <w:b/>
          <w:sz w:val="28"/>
          <w:szCs w:val="28"/>
        </w:rPr>
        <w:t>Unidad</w:t>
      </w:r>
      <w:r w:rsidRPr="00D03E79">
        <w:rPr>
          <w:rFonts w:ascii="Arial" w:hAnsi="Arial" w:cs="Arial"/>
          <w:sz w:val="28"/>
          <w:szCs w:val="28"/>
        </w:rPr>
        <w:t>: La Unidad del Poder Judicial de la Federación para el Con</w:t>
      </w:r>
      <w:r w:rsidR="00163874" w:rsidRPr="00D03E79">
        <w:rPr>
          <w:rFonts w:ascii="Arial" w:hAnsi="Arial" w:cs="Arial"/>
          <w:sz w:val="28"/>
          <w:szCs w:val="28"/>
        </w:rPr>
        <w:t>trol de Certificación de Firmas.</w:t>
      </w:r>
    </w:p>
    <w:p w:rsidR="00B54D0B" w:rsidRPr="00D03E79" w:rsidRDefault="00B54D0B" w:rsidP="00A92035">
      <w:pPr>
        <w:spacing w:after="0"/>
        <w:jc w:val="both"/>
        <w:rPr>
          <w:rFonts w:ascii="Arial" w:hAnsi="Arial" w:cs="Arial"/>
          <w:b/>
          <w:sz w:val="28"/>
          <w:szCs w:val="28"/>
        </w:rPr>
      </w:pPr>
    </w:p>
    <w:p w:rsidR="00B54D0B" w:rsidRPr="00D03E79" w:rsidRDefault="00B54D0B"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3. </w:t>
      </w:r>
      <w:r w:rsidRPr="00D03E79">
        <w:rPr>
          <w:rFonts w:ascii="Arial" w:hAnsi="Arial" w:cs="Arial"/>
          <w:sz w:val="28"/>
          <w:szCs w:val="28"/>
        </w:rPr>
        <w:t>El MINTERSCJN se integra</w:t>
      </w:r>
      <w:r w:rsidR="00A82B9C" w:rsidRPr="00D03E79">
        <w:rPr>
          <w:rFonts w:ascii="Arial" w:hAnsi="Arial" w:cs="Arial"/>
          <w:sz w:val="28"/>
          <w:szCs w:val="28"/>
        </w:rPr>
        <w:t>rá</w:t>
      </w:r>
      <w:r w:rsidRPr="00D03E79">
        <w:rPr>
          <w:rFonts w:ascii="Arial" w:hAnsi="Arial" w:cs="Arial"/>
          <w:sz w:val="28"/>
          <w:szCs w:val="28"/>
        </w:rPr>
        <w:t xml:space="preserve"> por los submódulos</w:t>
      </w:r>
      <w:r w:rsidR="00A82B9C" w:rsidRPr="00D03E79">
        <w:rPr>
          <w:rFonts w:ascii="Arial" w:hAnsi="Arial" w:cs="Arial"/>
          <w:sz w:val="28"/>
          <w:szCs w:val="28"/>
        </w:rPr>
        <w:t xml:space="preserve"> siguientes</w:t>
      </w:r>
      <w:r w:rsidRPr="00D03E79">
        <w:rPr>
          <w:rFonts w:ascii="Arial" w:hAnsi="Arial" w:cs="Arial"/>
          <w:sz w:val="28"/>
          <w:szCs w:val="28"/>
        </w:rPr>
        <w:t>:</w:t>
      </w:r>
    </w:p>
    <w:p w:rsidR="00ED6710" w:rsidRPr="00D03E79" w:rsidRDefault="00ED6710" w:rsidP="00A92035">
      <w:pPr>
        <w:spacing w:after="0"/>
        <w:ind w:left="142" w:firstLine="425"/>
        <w:jc w:val="both"/>
        <w:rPr>
          <w:rFonts w:ascii="Arial" w:hAnsi="Arial" w:cs="Arial"/>
          <w:sz w:val="28"/>
          <w:szCs w:val="28"/>
        </w:rPr>
      </w:pPr>
    </w:p>
    <w:p w:rsidR="00B54D0B" w:rsidRPr="00D03E79" w:rsidRDefault="00DE1BA8"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R</w:t>
      </w:r>
      <w:r w:rsidR="00B54D0B" w:rsidRPr="00D03E79">
        <w:rPr>
          <w:rFonts w:ascii="Arial" w:hAnsi="Arial" w:cs="Arial"/>
          <w:sz w:val="28"/>
          <w:szCs w:val="28"/>
        </w:rPr>
        <w:t xml:space="preserve">emisión </w:t>
      </w:r>
      <w:r w:rsidR="00D0257A" w:rsidRPr="00D03E79">
        <w:rPr>
          <w:rFonts w:ascii="Arial" w:hAnsi="Arial" w:cs="Arial"/>
          <w:sz w:val="28"/>
          <w:szCs w:val="28"/>
        </w:rPr>
        <w:t xml:space="preserve">de </w:t>
      </w:r>
      <w:r w:rsidR="00F76525" w:rsidRPr="00D03E79">
        <w:rPr>
          <w:rFonts w:ascii="Arial" w:hAnsi="Arial" w:cs="Arial"/>
          <w:sz w:val="28"/>
          <w:szCs w:val="28"/>
        </w:rPr>
        <w:t>asuntos</w:t>
      </w:r>
      <w:r w:rsidR="00D0257A" w:rsidRPr="00D03E79">
        <w:rPr>
          <w:rFonts w:ascii="Arial" w:hAnsi="Arial" w:cs="Arial"/>
          <w:sz w:val="28"/>
          <w:szCs w:val="28"/>
        </w:rPr>
        <w:t xml:space="preserve"> a</w:t>
      </w:r>
      <w:r w:rsidR="00B54D0B" w:rsidRPr="00D03E79">
        <w:rPr>
          <w:rFonts w:ascii="Arial" w:hAnsi="Arial" w:cs="Arial"/>
          <w:sz w:val="28"/>
          <w:szCs w:val="28"/>
        </w:rPr>
        <w:t xml:space="preserve"> la SCJN</w:t>
      </w:r>
      <w:r w:rsidR="0049772E" w:rsidRPr="00D03E79">
        <w:rPr>
          <w:rFonts w:ascii="Arial" w:hAnsi="Arial" w:cs="Arial"/>
          <w:sz w:val="28"/>
          <w:szCs w:val="28"/>
        </w:rPr>
        <w:t>;</w:t>
      </w:r>
    </w:p>
    <w:p w:rsidR="00174F1B" w:rsidRPr="00D03E79" w:rsidRDefault="00DE1BA8"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T</w:t>
      </w:r>
      <w:r w:rsidR="00F01DE1" w:rsidRPr="00D03E79">
        <w:rPr>
          <w:rFonts w:ascii="Arial" w:hAnsi="Arial" w:cs="Arial"/>
          <w:sz w:val="28"/>
          <w:szCs w:val="28"/>
        </w:rPr>
        <w:t xml:space="preserve">ransmisión de </w:t>
      </w:r>
      <w:r w:rsidR="00174F1B" w:rsidRPr="00D03E79">
        <w:rPr>
          <w:rFonts w:ascii="Arial" w:hAnsi="Arial" w:cs="Arial"/>
          <w:sz w:val="28"/>
          <w:szCs w:val="28"/>
        </w:rPr>
        <w:t xml:space="preserve">documentación entre expedientes radicados en la SCJN y en los </w:t>
      </w:r>
      <w:r w:rsidR="00933F57" w:rsidRPr="00D03E79">
        <w:rPr>
          <w:rFonts w:ascii="Arial" w:hAnsi="Arial" w:cs="Arial"/>
          <w:sz w:val="28"/>
          <w:szCs w:val="28"/>
        </w:rPr>
        <w:t>ó</w:t>
      </w:r>
      <w:r w:rsidR="00174F1B" w:rsidRPr="00D03E79">
        <w:rPr>
          <w:rFonts w:ascii="Arial" w:hAnsi="Arial" w:cs="Arial"/>
          <w:sz w:val="28"/>
          <w:szCs w:val="28"/>
        </w:rPr>
        <w:t>rganos jurisdiccionales del PJF</w:t>
      </w:r>
      <w:r w:rsidR="00B23AF9" w:rsidRPr="00D03E79">
        <w:rPr>
          <w:rFonts w:ascii="Arial" w:hAnsi="Arial" w:cs="Arial"/>
          <w:sz w:val="28"/>
          <w:szCs w:val="28"/>
        </w:rPr>
        <w:t>,</w:t>
      </w:r>
      <w:r w:rsidR="00174F1B" w:rsidRPr="00D03E79">
        <w:rPr>
          <w:rFonts w:ascii="Arial" w:hAnsi="Arial" w:cs="Arial"/>
          <w:sz w:val="28"/>
          <w:szCs w:val="28"/>
        </w:rPr>
        <w:t xml:space="preserve"> así como </w:t>
      </w:r>
      <w:r w:rsidR="005F712E" w:rsidRPr="00D03E79">
        <w:rPr>
          <w:rFonts w:ascii="Arial" w:hAnsi="Arial" w:cs="Arial"/>
          <w:sz w:val="28"/>
          <w:szCs w:val="28"/>
        </w:rPr>
        <w:t xml:space="preserve">de </w:t>
      </w:r>
      <w:r w:rsidR="00174F1B" w:rsidRPr="00D03E79">
        <w:rPr>
          <w:rFonts w:ascii="Arial" w:hAnsi="Arial" w:cs="Arial"/>
          <w:sz w:val="28"/>
          <w:szCs w:val="28"/>
        </w:rPr>
        <w:t>normativa relacionada</w:t>
      </w:r>
      <w:r w:rsidR="00B23AF9" w:rsidRPr="00D03E79">
        <w:rPr>
          <w:rFonts w:ascii="Arial" w:hAnsi="Arial" w:cs="Arial"/>
          <w:sz w:val="28"/>
          <w:szCs w:val="28"/>
        </w:rPr>
        <w:t xml:space="preserve"> y tesis;</w:t>
      </w:r>
    </w:p>
    <w:p w:rsidR="00F01DE1" w:rsidRPr="00D03E79" w:rsidRDefault="00174F1B"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D</w:t>
      </w:r>
      <w:r w:rsidR="00F01DE1" w:rsidRPr="00D03E79">
        <w:rPr>
          <w:rFonts w:ascii="Arial" w:hAnsi="Arial" w:cs="Arial"/>
          <w:sz w:val="28"/>
          <w:szCs w:val="28"/>
        </w:rPr>
        <w:t>enuncias de contradicción de tesis</w:t>
      </w:r>
      <w:r w:rsidR="00C17B17" w:rsidRPr="00D03E79">
        <w:rPr>
          <w:rFonts w:ascii="Arial" w:hAnsi="Arial" w:cs="Arial"/>
          <w:sz w:val="28"/>
          <w:szCs w:val="28"/>
        </w:rPr>
        <w:t xml:space="preserve"> y solicitudes de </w:t>
      </w:r>
      <w:r w:rsidR="002C07F2" w:rsidRPr="00D03E79">
        <w:rPr>
          <w:rFonts w:ascii="Arial" w:hAnsi="Arial" w:cs="Arial"/>
          <w:sz w:val="28"/>
          <w:szCs w:val="28"/>
        </w:rPr>
        <w:t>sustitu</w:t>
      </w:r>
      <w:r w:rsidR="00C17B17" w:rsidRPr="00D03E79">
        <w:rPr>
          <w:rFonts w:ascii="Arial" w:hAnsi="Arial" w:cs="Arial"/>
          <w:sz w:val="28"/>
          <w:szCs w:val="28"/>
        </w:rPr>
        <w:t>ción de jurisprudencia</w:t>
      </w:r>
      <w:r w:rsidR="00AF52EF" w:rsidRPr="00D03E79">
        <w:rPr>
          <w:rFonts w:ascii="Arial" w:hAnsi="Arial" w:cs="Arial"/>
          <w:sz w:val="28"/>
          <w:szCs w:val="28"/>
        </w:rPr>
        <w:t>;</w:t>
      </w:r>
    </w:p>
    <w:p w:rsidR="00F01DE1" w:rsidRPr="00D03E79" w:rsidRDefault="00174F1B"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 xml:space="preserve">Trámite de </w:t>
      </w:r>
      <w:r w:rsidR="00F01DE1" w:rsidRPr="00D03E79">
        <w:rPr>
          <w:rFonts w:ascii="Arial" w:hAnsi="Arial" w:cs="Arial"/>
          <w:sz w:val="28"/>
          <w:szCs w:val="28"/>
        </w:rPr>
        <w:t>conflictos competenciales entre TCC</w:t>
      </w:r>
      <w:r w:rsidR="00AF52EF" w:rsidRPr="00D03E79">
        <w:rPr>
          <w:rFonts w:ascii="Arial" w:hAnsi="Arial" w:cs="Arial"/>
          <w:sz w:val="28"/>
          <w:szCs w:val="28"/>
        </w:rPr>
        <w:t>;</w:t>
      </w:r>
    </w:p>
    <w:p w:rsidR="004552C8" w:rsidRPr="00D03E79" w:rsidRDefault="005F712E"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T</w:t>
      </w:r>
      <w:r w:rsidR="004552C8" w:rsidRPr="00D03E79">
        <w:rPr>
          <w:rFonts w:ascii="Arial" w:hAnsi="Arial" w:cs="Arial"/>
          <w:sz w:val="28"/>
          <w:szCs w:val="28"/>
        </w:rPr>
        <w:t xml:space="preserve">rámites </w:t>
      </w:r>
      <w:r w:rsidR="00723B4E" w:rsidRPr="00D03E79">
        <w:rPr>
          <w:rFonts w:ascii="Arial" w:hAnsi="Arial" w:cs="Arial"/>
          <w:sz w:val="28"/>
          <w:szCs w:val="28"/>
        </w:rPr>
        <w:t xml:space="preserve">relacionados con </w:t>
      </w:r>
      <w:r w:rsidR="004552C8" w:rsidRPr="00D03E79">
        <w:rPr>
          <w:rFonts w:ascii="Arial" w:hAnsi="Arial" w:cs="Arial"/>
          <w:sz w:val="28"/>
          <w:szCs w:val="28"/>
        </w:rPr>
        <w:t xml:space="preserve">la </w:t>
      </w:r>
      <w:r w:rsidR="00242EF3" w:rsidRPr="00D03E79">
        <w:rPr>
          <w:rFonts w:ascii="Arial" w:hAnsi="Arial" w:cs="Arial"/>
          <w:sz w:val="28"/>
          <w:szCs w:val="28"/>
        </w:rPr>
        <w:t>CCST</w:t>
      </w:r>
      <w:r w:rsidR="00AF52EF" w:rsidRPr="00D03E79">
        <w:rPr>
          <w:rFonts w:ascii="Arial" w:hAnsi="Arial" w:cs="Arial"/>
          <w:sz w:val="28"/>
          <w:szCs w:val="28"/>
        </w:rPr>
        <w:t>, y</w:t>
      </w:r>
    </w:p>
    <w:p w:rsidR="00B54D0B" w:rsidRPr="00D03E79" w:rsidRDefault="005F712E" w:rsidP="00A92035">
      <w:pPr>
        <w:pStyle w:val="Prrafodelista"/>
        <w:numPr>
          <w:ilvl w:val="0"/>
          <w:numId w:val="12"/>
        </w:numPr>
        <w:spacing w:after="0"/>
        <w:ind w:left="1418" w:hanging="851"/>
        <w:jc w:val="both"/>
        <w:rPr>
          <w:rFonts w:ascii="Arial" w:hAnsi="Arial" w:cs="Arial"/>
          <w:sz w:val="28"/>
          <w:szCs w:val="28"/>
        </w:rPr>
      </w:pPr>
      <w:r w:rsidRPr="00D03E79">
        <w:rPr>
          <w:rFonts w:ascii="Arial" w:hAnsi="Arial" w:cs="Arial"/>
          <w:sz w:val="28"/>
          <w:szCs w:val="28"/>
        </w:rPr>
        <w:t>T</w:t>
      </w:r>
      <w:r w:rsidR="004552C8" w:rsidRPr="00D03E79">
        <w:rPr>
          <w:rFonts w:ascii="Arial" w:hAnsi="Arial" w:cs="Arial"/>
          <w:sz w:val="28"/>
          <w:szCs w:val="28"/>
        </w:rPr>
        <w:t>ransmisión de información proveniente de</w:t>
      </w:r>
      <w:r w:rsidR="00E35D47" w:rsidRPr="00D03E79">
        <w:rPr>
          <w:rFonts w:ascii="Arial" w:hAnsi="Arial" w:cs="Arial"/>
          <w:sz w:val="28"/>
          <w:szCs w:val="28"/>
        </w:rPr>
        <w:t>l TEPJF</w:t>
      </w:r>
      <w:r w:rsidRPr="00D03E79">
        <w:rPr>
          <w:rFonts w:ascii="Arial" w:hAnsi="Arial" w:cs="Arial"/>
          <w:sz w:val="28"/>
          <w:szCs w:val="28"/>
        </w:rPr>
        <w:t>.</w:t>
      </w:r>
    </w:p>
    <w:p w:rsidR="00AF52EF" w:rsidRPr="00D03E79" w:rsidRDefault="00AF52EF" w:rsidP="00A92035">
      <w:pPr>
        <w:spacing w:after="0"/>
        <w:ind w:firstLine="705"/>
        <w:jc w:val="both"/>
        <w:rPr>
          <w:rFonts w:ascii="Arial" w:hAnsi="Arial" w:cs="Arial"/>
          <w:sz w:val="28"/>
          <w:szCs w:val="28"/>
        </w:rPr>
      </w:pPr>
    </w:p>
    <w:p w:rsidR="00394E0A" w:rsidRPr="00D03E79" w:rsidRDefault="00394E0A" w:rsidP="00A92035">
      <w:pPr>
        <w:spacing w:after="0"/>
        <w:ind w:left="142" w:firstLine="425"/>
        <w:jc w:val="both"/>
        <w:rPr>
          <w:rFonts w:ascii="Arial" w:hAnsi="Arial" w:cs="Arial"/>
          <w:sz w:val="28"/>
          <w:szCs w:val="28"/>
        </w:rPr>
      </w:pPr>
      <w:r w:rsidRPr="00D03E79">
        <w:rPr>
          <w:rFonts w:ascii="Arial" w:hAnsi="Arial" w:cs="Arial"/>
          <w:sz w:val="28"/>
          <w:szCs w:val="28"/>
        </w:rPr>
        <w:t xml:space="preserve">Los referidos submódulos contarán, en su caso, con las secciones que resulten necesarias en los términos establecidos en este Acuerdo General o conforme </w:t>
      </w:r>
      <w:r w:rsidR="00CB04FB" w:rsidRPr="00D03E79">
        <w:rPr>
          <w:rFonts w:ascii="Arial" w:hAnsi="Arial" w:cs="Arial"/>
          <w:sz w:val="28"/>
          <w:szCs w:val="28"/>
        </w:rPr>
        <w:t xml:space="preserve">a </w:t>
      </w:r>
      <w:r w:rsidRPr="00D03E79">
        <w:rPr>
          <w:rFonts w:ascii="Arial" w:hAnsi="Arial" w:cs="Arial"/>
          <w:sz w:val="28"/>
          <w:szCs w:val="28"/>
        </w:rPr>
        <w:t>lo determin</w:t>
      </w:r>
      <w:r w:rsidR="00CB04FB" w:rsidRPr="00D03E79">
        <w:rPr>
          <w:rFonts w:ascii="Arial" w:hAnsi="Arial" w:cs="Arial"/>
          <w:sz w:val="28"/>
          <w:szCs w:val="28"/>
        </w:rPr>
        <w:t xml:space="preserve">ado por </w:t>
      </w:r>
      <w:r w:rsidRPr="00D03E79">
        <w:rPr>
          <w:rFonts w:ascii="Arial" w:hAnsi="Arial" w:cs="Arial"/>
          <w:sz w:val="28"/>
          <w:szCs w:val="28"/>
        </w:rPr>
        <w:t>la Unidad.</w:t>
      </w:r>
    </w:p>
    <w:p w:rsidR="00CB04FB" w:rsidRPr="00D03E79" w:rsidRDefault="00CB04FB" w:rsidP="00A92035">
      <w:pPr>
        <w:spacing w:after="0"/>
        <w:ind w:firstLine="705"/>
        <w:jc w:val="both"/>
        <w:rPr>
          <w:rFonts w:ascii="Arial" w:hAnsi="Arial" w:cs="Arial"/>
          <w:b/>
          <w:sz w:val="28"/>
          <w:szCs w:val="28"/>
        </w:rPr>
      </w:pPr>
    </w:p>
    <w:p w:rsidR="00394E0A" w:rsidRDefault="005F712E"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4. </w:t>
      </w:r>
      <w:r w:rsidR="00394E0A" w:rsidRPr="00D03E79">
        <w:rPr>
          <w:rFonts w:ascii="Arial" w:hAnsi="Arial" w:cs="Arial"/>
          <w:sz w:val="28"/>
          <w:szCs w:val="28"/>
        </w:rPr>
        <w:t>En el MINTERSCJN</w:t>
      </w:r>
      <w:r w:rsidR="00EB2069" w:rsidRPr="00D03E79">
        <w:rPr>
          <w:rFonts w:ascii="Arial" w:hAnsi="Arial" w:cs="Arial"/>
          <w:sz w:val="28"/>
          <w:szCs w:val="28"/>
        </w:rPr>
        <w:t>,</w:t>
      </w:r>
      <w:r w:rsidR="00394E0A" w:rsidRPr="00D03E79">
        <w:rPr>
          <w:rFonts w:ascii="Arial" w:hAnsi="Arial" w:cs="Arial"/>
          <w:sz w:val="28"/>
          <w:szCs w:val="28"/>
        </w:rPr>
        <w:t xml:space="preserve"> cada órgano jurisdiccional del PJF tendrá asignado </w:t>
      </w:r>
      <w:r w:rsidR="00EB2069" w:rsidRPr="00D03E79">
        <w:rPr>
          <w:rFonts w:ascii="Arial" w:hAnsi="Arial" w:cs="Arial"/>
          <w:sz w:val="28"/>
          <w:szCs w:val="28"/>
        </w:rPr>
        <w:t>un repositorio dividido por sub</w:t>
      </w:r>
      <w:r w:rsidR="00394E0A" w:rsidRPr="00D03E79">
        <w:rPr>
          <w:rFonts w:ascii="Arial" w:hAnsi="Arial" w:cs="Arial"/>
          <w:sz w:val="28"/>
          <w:szCs w:val="28"/>
        </w:rPr>
        <w:t>módulos y, en su caso, por secciones, en los cuales podrá recibir la información remitida por la SCJN</w:t>
      </w:r>
      <w:r w:rsidR="00EB2069" w:rsidRPr="00D03E79">
        <w:rPr>
          <w:rFonts w:ascii="Arial" w:hAnsi="Arial" w:cs="Arial"/>
          <w:sz w:val="28"/>
          <w:szCs w:val="28"/>
        </w:rPr>
        <w:t>,</w:t>
      </w:r>
      <w:r w:rsidR="00394E0A" w:rsidRPr="00D03E79">
        <w:rPr>
          <w:rFonts w:ascii="Arial" w:hAnsi="Arial" w:cs="Arial"/>
          <w:sz w:val="28"/>
          <w:szCs w:val="28"/>
        </w:rPr>
        <w:t xml:space="preserve"> así como remitir a ésta la que legalmente corresponda.</w:t>
      </w:r>
    </w:p>
    <w:p w:rsidR="00FE556B" w:rsidRDefault="00FE556B" w:rsidP="00A92035">
      <w:pPr>
        <w:spacing w:after="0"/>
        <w:ind w:left="142" w:firstLine="425"/>
        <w:jc w:val="both"/>
        <w:rPr>
          <w:rFonts w:ascii="Arial" w:hAnsi="Arial" w:cs="Arial"/>
          <w:sz w:val="28"/>
          <w:szCs w:val="28"/>
        </w:rPr>
      </w:pPr>
    </w:p>
    <w:p w:rsidR="00FE556B" w:rsidRPr="00D03E79" w:rsidRDefault="00FE556B" w:rsidP="00A92035">
      <w:pPr>
        <w:spacing w:after="0"/>
        <w:ind w:left="142" w:firstLine="425"/>
        <w:jc w:val="both"/>
        <w:rPr>
          <w:rFonts w:ascii="Arial" w:hAnsi="Arial" w:cs="Arial"/>
          <w:sz w:val="28"/>
          <w:szCs w:val="28"/>
        </w:rPr>
      </w:pPr>
      <w:r w:rsidRPr="00FE556B">
        <w:rPr>
          <w:rFonts w:ascii="Arial" w:hAnsi="Arial" w:cs="Arial"/>
          <w:sz w:val="28"/>
          <w:szCs w:val="28"/>
        </w:rPr>
        <w:t xml:space="preserve">Tratándose de los expedientes radicados en la SCJN, los servidores públicos que mediante el uso de su FIREL tengan acceso a los expedientes electrónicos respectivos, </w:t>
      </w:r>
      <w:r w:rsidR="002F608E" w:rsidRPr="002F608E">
        <w:rPr>
          <w:rFonts w:ascii="Arial" w:hAnsi="Arial" w:cs="Arial"/>
          <w:sz w:val="28"/>
          <w:szCs w:val="28"/>
        </w:rPr>
        <w:t>con los permisos correspondientes</w:t>
      </w:r>
      <w:r w:rsidR="002F608E" w:rsidRPr="002F608E">
        <w:rPr>
          <w:rFonts w:ascii="Arial" w:hAnsi="Arial" w:cs="Arial"/>
          <w:sz w:val="28"/>
          <w:szCs w:val="28"/>
        </w:rPr>
        <w:t>,</w:t>
      </w:r>
      <w:r w:rsidR="002F608E" w:rsidRPr="00FE556B">
        <w:rPr>
          <w:rFonts w:ascii="Arial" w:hAnsi="Arial" w:cs="Arial"/>
          <w:sz w:val="28"/>
          <w:szCs w:val="28"/>
        </w:rPr>
        <w:t xml:space="preserve"> </w:t>
      </w:r>
      <w:r w:rsidRPr="00FE556B">
        <w:rPr>
          <w:rFonts w:ascii="Arial" w:hAnsi="Arial" w:cs="Arial"/>
          <w:sz w:val="28"/>
          <w:szCs w:val="28"/>
        </w:rPr>
        <w:t xml:space="preserve">previo acuerdo del Presidente del órgano en el que se encuentre radicado un </w:t>
      </w:r>
      <w:r w:rsidRPr="00FE556B">
        <w:rPr>
          <w:rFonts w:ascii="Arial" w:hAnsi="Arial" w:cs="Arial"/>
          <w:sz w:val="28"/>
          <w:szCs w:val="28"/>
        </w:rPr>
        <w:lastRenderedPageBreak/>
        <w:t>expediente, podrán obtener copia certificada, para el único fin de agregarla a éste, de las constancias que obren en un diverso expediente electrónico, sin necesidad de que en este último se dicte un proveído que ordene generar dicha copia y sin menoscabo de que en éste y en aquél se genere y agregue la constancia que permita identificar los datos del asunto en el cual se dictó el proveído que ordenó obtener la copia respectiva, así como los del servidor público que ejecutó esa determinación.</w:t>
      </w:r>
      <w:r w:rsidR="00FF1BF2">
        <w:rPr>
          <w:rFonts w:ascii="Arial" w:hAnsi="Arial" w:cs="Arial"/>
          <w:sz w:val="28"/>
          <w:szCs w:val="28"/>
        </w:rPr>
        <w:t xml:space="preserve"> </w:t>
      </w:r>
      <w:r w:rsidR="00FF1BF2" w:rsidRPr="00713627">
        <w:rPr>
          <w:rFonts w:ascii="Arial" w:hAnsi="Arial" w:cs="Arial"/>
          <w:b/>
          <w:sz w:val="28"/>
          <w:szCs w:val="28"/>
        </w:rPr>
        <w:t>(</w:t>
      </w:r>
      <w:r w:rsidR="00FF1BF2">
        <w:rPr>
          <w:rFonts w:ascii="Arial" w:hAnsi="Arial" w:cs="Arial"/>
          <w:b/>
          <w:sz w:val="28"/>
          <w:szCs w:val="28"/>
        </w:rPr>
        <w:t>ADICIONADO</w:t>
      </w:r>
      <w:r w:rsidR="00FF1BF2" w:rsidRPr="00713627">
        <w:rPr>
          <w:rFonts w:ascii="Arial" w:hAnsi="Arial" w:cs="Arial"/>
          <w:b/>
          <w:sz w:val="28"/>
          <w:szCs w:val="28"/>
        </w:rPr>
        <w:t xml:space="preserve"> MEDIANTE INSTRUMENTO NORMATIVO </w:t>
      </w:r>
      <w:r w:rsidR="00FF1BF2">
        <w:rPr>
          <w:rFonts w:ascii="Arial" w:hAnsi="Arial" w:cs="Arial"/>
          <w:b/>
          <w:sz w:val="28"/>
          <w:szCs w:val="28"/>
        </w:rPr>
        <w:t xml:space="preserve">DEL </w:t>
      </w:r>
      <w:r w:rsidR="00FF1BF2" w:rsidRPr="00D03E79">
        <w:rPr>
          <w:rFonts w:ascii="Arial" w:hAnsi="Arial" w:cs="Arial"/>
          <w:b/>
          <w:sz w:val="28"/>
          <w:szCs w:val="28"/>
        </w:rPr>
        <w:t>SEIS DE JUNIO</w:t>
      </w:r>
      <w:r w:rsidR="00FF1BF2" w:rsidRPr="00D03E79">
        <w:rPr>
          <w:rFonts w:ascii="Arial" w:hAnsi="Arial" w:cs="Arial"/>
          <w:b/>
          <w:sz w:val="28"/>
          <w:szCs w:val="28"/>
        </w:rPr>
        <w:t xml:space="preserve"> DE DOS MIL DIECISÉIS</w:t>
      </w:r>
      <w:r w:rsidR="00FF1BF2" w:rsidRPr="00713627">
        <w:rPr>
          <w:rFonts w:ascii="Arial" w:hAnsi="Arial" w:cs="Arial"/>
          <w:b/>
          <w:sz w:val="28"/>
          <w:szCs w:val="28"/>
        </w:rPr>
        <w:t>)</w:t>
      </w:r>
    </w:p>
    <w:p w:rsidR="00394E0A" w:rsidRPr="00D03E79" w:rsidRDefault="00394E0A" w:rsidP="00A92035">
      <w:pPr>
        <w:spacing w:after="0"/>
        <w:ind w:firstLine="705"/>
        <w:jc w:val="both"/>
        <w:rPr>
          <w:rFonts w:ascii="Arial" w:hAnsi="Arial" w:cs="Arial"/>
          <w:b/>
          <w:sz w:val="28"/>
          <w:szCs w:val="28"/>
        </w:rPr>
      </w:pPr>
    </w:p>
    <w:p w:rsidR="00834376" w:rsidRPr="00D03E79" w:rsidRDefault="00394E0A"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5. </w:t>
      </w:r>
      <w:r w:rsidR="005F712E" w:rsidRPr="00D03E79">
        <w:rPr>
          <w:rFonts w:ascii="Arial" w:hAnsi="Arial" w:cs="Arial"/>
          <w:sz w:val="28"/>
          <w:szCs w:val="28"/>
        </w:rPr>
        <w:t>Podrán acceder al MINTERSCJN los servidores públicos del PJF que cuenten con la clave de acceso otorgada por la DGTI</w:t>
      </w:r>
      <w:r w:rsidR="00834376" w:rsidRPr="00D03E79">
        <w:rPr>
          <w:rFonts w:ascii="Arial" w:hAnsi="Arial" w:cs="Arial"/>
          <w:sz w:val="28"/>
          <w:szCs w:val="28"/>
        </w:rPr>
        <w:t>,</w:t>
      </w:r>
      <w:r w:rsidR="005F712E" w:rsidRPr="00D03E79">
        <w:rPr>
          <w:rFonts w:ascii="Arial" w:hAnsi="Arial" w:cs="Arial"/>
          <w:sz w:val="28"/>
          <w:szCs w:val="28"/>
        </w:rPr>
        <w:t xml:space="preserve"> y mediante el uso de su </w:t>
      </w:r>
      <w:r w:rsidR="00834376" w:rsidRPr="00D03E79">
        <w:rPr>
          <w:rFonts w:ascii="Arial" w:hAnsi="Arial" w:cs="Arial"/>
          <w:sz w:val="28"/>
          <w:szCs w:val="28"/>
        </w:rPr>
        <w:t xml:space="preserve">FIREL </w:t>
      </w:r>
      <w:r w:rsidR="005F712E" w:rsidRPr="00D03E79">
        <w:rPr>
          <w:rFonts w:ascii="Arial" w:hAnsi="Arial" w:cs="Arial"/>
          <w:sz w:val="28"/>
          <w:szCs w:val="28"/>
        </w:rPr>
        <w:t>en los términos preci</w:t>
      </w:r>
      <w:r w:rsidR="003C452D" w:rsidRPr="00D03E79">
        <w:rPr>
          <w:rFonts w:ascii="Arial" w:hAnsi="Arial" w:cs="Arial"/>
          <w:sz w:val="28"/>
          <w:szCs w:val="28"/>
        </w:rPr>
        <w:t>sados en este Acuerdo General.</w:t>
      </w:r>
    </w:p>
    <w:p w:rsidR="00FF1BF2" w:rsidRDefault="00FF1BF2" w:rsidP="00A92035">
      <w:pPr>
        <w:spacing w:after="0"/>
        <w:ind w:left="142" w:firstLine="425"/>
        <w:jc w:val="both"/>
        <w:rPr>
          <w:rFonts w:ascii="Arial" w:hAnsi="Arial" w:cs="Arial"/>
          <w:sz w:val="28"/>
          <w:szCs w:val="28"/>
        </w:rPr>
      </w:pPr>
    </w:p>
    <w:p w:rsidR="002E14B0" w:rsidRPr="00D03E79" w:rsidRDefault="002E14B0" w:rsidP="00A92035">
      <w:pPr>
        <w:spacing w:after="0"/>
        <w:ind w:left="142" w:firstLine="425"/>
        <w:jc w:val="both"/>
        <w:rPr>
          <w:rFonts w:ascii="Arial" w:hAnsi="Arial" w:cs="Arial"/>
          <w:sz w:val="28"/>
          <w:szCs w:val="28"/>
        </w:rPr>
      </w:pPr>
      <w:r w:rsidRPr="00D03E79">
        <w:rPr>
          <w:rFonts w:ascii="Arial" w:hAnsi="Arial" w:cs="Arial"/>
          <w:sz w:val="28"/>
          <w:szCs w:val="28"/>
        </w:rPr>
        <w:t xml:space="preserve">Es obligación de los servidores públicos utilizar su clave para acceder </w:t>
      </w:r>
      <w:r w:rsidR="006667CD" w:rsidRPr="00D03E79">
        <w:rPr>
          <w:rFonts w:ascii="Arial" w:hAnsi="Arial" w:cs="Arial"/>
          <w:sz w:val="28"/>
          <w:szCs w:val="28"/>
        </w:rPr>
        <w:t xml:space="preserve">únicamente </w:t>
      </w:r>
      <w:r w:rsidRPr="00D03E79">
        <w:rPr>
          <w:rFonts w:ascii="Arial" w:hAnsi="Arial" w:cs="Arial"/>
          <w:sz w:val="28"/>
          <w:szCs w:val="28"/>
        </w:rPr>
        <w:t>a la información del órgano jurisdiccional del PJF de su adscripción. El incumplimiento a ello, implicará el de la obligación prevista en la fracción XXIV del artículo 8 de la Ley Federal de Responsabilidades Administrativas de los Servidores Públicos.</w:t>
      </w:r>
    </w:p>
    <w:p w:rsidR="002E14B0" w:rsidRPr="00D03E79" w:rsidRDefault="002E14B0" w:rsidP="00A92035">
      <w:pPr>
        <w:spacing w:after="0"/>
        <w:ind w:left="142" w:firstLine="708"/>
        <w:jc w:val="both"/>
        <w:rPr>
          <w:rFonts w:ascii="Arial" w:hAnsi="Arial" w:cs="Arial"/>
          <w:sz w:val="28"/>
          <w:szCs w:val="28"/>
        </w:rPr>
      </w:pPr>
    </w:p>
    <w:p w:rsidR="002E14B0" w:rsidRPr="00D03E79" w:rsidRDefault="00D303A0" w:rsidP="00A92035">
      <w:pPr>
        <w:spacing w:after="0"/>
        <w:ind w:left="142" w:firstLine="425"/>
        <w:jc w:val="both"/>
        <w:rPr>
          <w:rFonts w:ascii="Arial" w:hAnsi="Arial" w:cs="Arial"/>
          <w:sz w:val="28"/>
          <w:szCs w:val="28"/>
        </w:rPr>
      </w:pPr>
      <w:r w:rsidRPr="00D03E79">
        <w:rPr>
          <w:rFonts w:ascii="Arial" w:hAnsi="Arial" w:cs="Arial"/>
          <w:sz w:val="28"/>
          <w:szCs w:val="28"/>
        </w:rPr>
        <w:t>Cualquier irregularidad que se advierta</w:t>
      </w:r>
      <w:r w:rsidR="00A507E2" w:rsidRPr="00D03E79">
        <w:rPr>
          <w:rFonts w:ascii="Arial" w:hAnsi="Arial" w:cs="Arial"/>
          <w:sz w:val="28"/>
          <w:szCs w:val="28"/>
        </w:rPr>
        <w:t xml:space="preserve"> por la DGTI en el uso del MINTERSCJN</w:t>
      </w:r>
      <w:r w:rsidRPr="00D03E79">
        <w:rPr>
          <w:rFonts w:ascii="Arial" w:hAnsi="Arial" w:cs="Arial"/>
          <w:sz w:val="28"/>
          <w:szCs w:val="28"/>
        </w:rPr>
        <w:t xml:space="preserve">, deberá denunciarse ante la Contraloría </w:t>
      </w:r>
      <w:r w:rsidR="00284D33" w:rsidRPr="00D03E79">
        <w:rPr>
          <w:rFonts w:ascii="Arial" w:hAnsi="Arial" w:cs="Arial"/>
          <w:sz w:val="28"/>
          <w:szCs w:val="28"/>
        </w:rPr>
        <w:t>del órgano jurisdiccional del PJF de adsc</w:t>
      </w:r>
      <w:r w:rsidR="007D4202" w:rsidRPr="00D03E79">
        <w:rPr>
          <w:rFonts w:ascii="Arial" w:hAnsi="Arial" w:cs="Arial"/>
          <w:sz w:val="28"/>
          <w:szCs w:val="28"/>
        </w:rPr>
        <w:t>ripción del servidor público respectivo.</w:t>
      </w:r>
    </w:p>
    <w:p w:rsidR="00FE556B" w:rsidRDefault="00FE556B" w:rsidP="00A92035">
      <w:pPr>
        <w:spacing w:after="0"/>
        <w:ind w:left="142" w:firstLine="425"/>
        <w:jc w:val="both"/>
        <w:rPr>
          <w:rFonts w:ascii="Arial" w:hAnsi="Arial" w:cs="Arial"/>
          <w:b/>
          <w:sz w:val="28"/>
          <w:szCs w:val="28"/>
        </w:rPr>
      </w:pPr>
    </w:p>
    <w:p w:rsidR="002E14B0" w:rsidRPr="00D03E79" w:rsidRDefault="00586C4E"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6. </w:t>
      </w:r>
      <w:r w:rsidR="007E6427" w:rsidRPr="00D03E79">
        <w:rPr>
          <w:rFonts w:ascii="Arial" w:hAnsi="Arial" w:cs="Arial"/>
          <w:sz w:val="28"/>
          <w:szCs w:val="28"/>
        </w:rPr>
        <w:t>Si un</w:t>
      </w:r>
      <w:r w:rsidRPr="00D03E79">
        <w:rPr>
          <w:rFonts w:ascii="Arial" w:hAnsi="Arial" w:cs="Arial"/>
          <w:sz w:val="28"/>
          <w:szCs w:val="28"/>
        </w:rPr>
        <w:t xml:space="preserve"> servidor público revel</w:t>
      </w:r>
      <w:r w:rsidR="007E6427" w:rsidRPr="00D03E79">
        <w:rPr>
          <w:rFonts w:ascii="Arial" w:hAnsi="Arial" w:cs="Arial"/>
          <w:sz w:val="28"/>
          <w:szCs w:val="28"/>
        </w:rPr>
        <w:t>a</w:t>
      </w:r>
      <w:r w:rsidRPr="00D03E79">
        <w:rPr>
          <w:rFonts w:ascii="Arial" w:hAnsi="Arial" w:cs="Arial"/>
          <w:sz w:val="28"/>
          <w:szCs w:val="28"/>
        </w:rPr>
        <w:t xml:space="preserve"> información reservada </w:t>
      </w:r>
      <w:r w:rsidR="007E6427" w:rsidRPr="00D03E79">
        <w:rPr>
          <w:rFonts w:ascii="Arial" w:hAnsi="Arial" w:cs="Arial"/>
          <w:sz w:val="28"/>
          <w:szCs w:val="28"/>
        </w:rPr>
        <w:t xml:space="preserve">de la que tenga conocimiento </w:t>
      </w:r>
      <w:r w:rsidRPr="00D03E79">
        <w:rPr>
          <w:rFonts w:ascii="Arial" w:hAnsi="Arial" w:cs="Arial"/>
          <w:sz w:val="28"/>
          <w:szCs w:val="28"/>
        </w:rPr>
        <w:t>con motivo del acceso al MINTERSCJN</w:t>
      </w:r>
      <w:r w:rsidR="00E709F9" w:rsidRPr="00D03E79">
        <w:rPr>
          <w:rFonts w:ascii="Arial" w:hAnsi="Arial" w:cs="Arial"/>
          <w:sz w:val="28"/>
          <w:szCs w:val="28"/>
        </w:rPr>
        <w:t xml:space="preserve">, se considerará que ha incurrido en una de las conductas descritas en el artículo 210 del Código Penal Federal, por lo que los órganos competentes de la SCJN actuarán en términos de lo previsto en el diverso artículo </w:t>
      </w:r>
      <w:r w:rsidR="005F31C0" w:rsidRPr="00D03E79">
        <w:rPr>
          <w:rFonts w:ascii="Arial" w:hAnsi="Arial" w:cs="Arial"/>
          <w:sz w:val="28"/>
          <w:szCs w:val="28"/>
        </w:rPr>
        <w:t>117 del Código Fe</w:t>
      </w:r>
      <w:r w:rsidR="008870B4" w:rsidRPr="00D03E79">
        <w:rPr>
          <w:rFonts w:ascii="Arial" w:hAnsi="Arial" w:cs="Arial"/>
          <w:sz w:val="28"/>
          <w:szCs w:val="28"/>
        </w:rPr>
        <w:t xml:space="preserve">deral de Procedimientos </w:t>
      </w:r>
      <w:r w:rsidR="008870B4" w:rsidRPr="00D03E79">
        <w:rPr>
          <w:rFonts w:ascii="Arial" w:hAnsi="Arial" w:cs="Arial"/>
          <w:sz w:val="28"/>
          <w:szCs w:val="28"/>
        </w:rPr>
        <w:lastRenderedPageBreak/>
        <w:t>Penales, previa valoración del Comité de Gobierno y Administración de la SCJN.</w:t>
      </w:r>
    </w:p>
    <w:p w:rsidR="00586C4E" w:rsidRPr="00D03E79" w:rsidRDefault="00586C4E" w:rsidP="00A92035">
      <w:pPr>
        <w:spacing w:after="0"/>
        <w:ind w:left="142" w:firstLine="708"/>
        <w:jc w:val="both"/>
        <w:rPr>
          <w:rFonts w:ascii="Arial" w:hAnsi="Arial" w:cs="Arial"/>
          <w:sz w:val="28"/>
          <w:szCs w:val="28"/>
        </w:rPr>
      </w:pPr>
    </w:p>
    <w:p w:rsidR="00586C4E" w:rsidRPr="00D03E79" w:rsidRDefault="00E91DC5" w:rsidP="00A92035">
      <w:pPr>
        <w:spacing w:after="0"/>
        <w:ind w:left="142" w:firstLine="425"/>
        <w:jc w:val="both"/>
        <w:rPr>
          <w:rFonts w:ascii="Arial" w:hAnsi="Arial" w:cs="Arial"/>
          <w:sz w:val="28"/>
          <w:szCs w:val="28"/>
        </w:rPr>
      </w:pPr>
      <w:r w:rsidRPr="00D03E79">
        <w:rPr>
          <w:rFonts w:ascii="Arial" w:hAnsi="Arial" w:cs="Arial"/>
          <w:sz w:val="28"/>
          <w:szCs w:val="28"/>
        </w:rPr>
        <w:t xml:space="preserve">Asimismo, </w:t>
      </w:r>
      <w:r w:rsidR="00655A0E" w:rsidRPr="00D03E79">
        <w:rPr>
          <w:rFonts w:ascii="Arial" w:hAnsi="Arial" w:cs="Arial"/>
          <w:sz w:val="28"/>
          <w:szCs w:val="28"/>
        </w:rPr>
        <w:t>si la DGTI tiene conocimiento de que algún</w:t>
      </w:r>
      <w:r w:rsidRPr="00D03E79">
        <w:rPr>
          <w:rFonts w:ascii="Arial" w:hAnsi="Arial" w:cs="Arial"/>
          <w:sz w:val="28"/>
          <w:szCs w:val="28"/>
        </w:rPr>
        <w:t xml:space="preserve"> servidor público </w:t>
      </w:r>
      <w:r w:rsidR="004560E8" w:rsidRPr="00D03E79">
        <w:rPr>
          <w:rFonts w:ascii="Arial" w:hAnsi="Arial" w:cs="Arial"/>
          <w:sz w:val="28"/>
          <w:szCs w:val="28"/>
        </w:rPr>
        <w:t xml:space="preserve">realiza alguna de las conductas señaladas en los artículos 211 bis 1 al 211 bis 3 del Código Penal Federal, </w:t>
      </w:r>
      <w:r w:rsidRPr="00D03E79">
        <w:rPr>
          <w:rFonts w:ascii="Arial" w:hAnsi="Arial" w:cs="Arial"/>
          <w:sz w:val="28"/>
          <w:szCs w:val="28"/>
        </w:rPr>
        <w:t xml:space="preserve">deberá informarlo al Comité de Gobierno y Administración de la SCJN para que se valore la posibilidad de proceder en términos del citado </w:t>
      </w:r>
      <w:r w:rsidR="00EF5542" w:rsidRPr="00D03E79">
        <w:rPr>
          <w:rFonts w:ascii="Arial" w:hAnsi="Arial" w:cs="Arial"/>
          <w:sz w:val="28"/>
          <w:szCs w:val="28"/>
        </w:rPr>
        <w:br/>
      </w:r>
      <w:r w:rsidRPr="00D03E79">
        <w:rPr>
          <w:rFonts w:ascii="Arial" w:hAnsi="Arial" w:cs="Arial"/>
          <w:sz w:val="28"/>
          <w:szCs w:val="28"/>
        </w:rPr>
        <w:t>artículo 117</w:t>
      </w:r>
      <w:r w:rsidR="00970A7C" w:rsidRPr="00D03E79">
        <w:rPr>
          <w:rFonts w:ascii="Arial" w:hAnsi="Arial" w:cs="Arial"/>
          <w:sz w:val="28"/>
          <w:szCs w:val="28"/>
        </w:rPr>
        <w:t>.</w:t>
      </w:r>
    </w:p>
    <w:p w:rsidR="005F712E" w:rsidRPr="00D03E79" w:rsidRDefault="005F712E" w:rsidP="00A92035">
      <w:pPr>
        <w:spacing w:after="0"/>
        <w:ind w:left="1425"/>
        <w:jc w:val="both"/>
        <w:rPr>
          <w:rFonts w:ascii="Arial" w:hAnsi="Arial" w:cs="Arial"/>
          <w:b/>
          <w:sz w:val="28"/>
          <w:szCs w:val="28"/>
        </w:rPr>
      </w:pPr>
    </w:p>
    <w:p w:rsidR="00B54D0B" w:rsidRPr="00D03E79" w:rsidRDefault="00E92039"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CAPÍTULO SEGUNDO</w:t>
      </w:r>
    </w:p>
    <w:p w:rsidR="00655A0E" w:rsidRPr="00D03E79" w:rsidRDefault="00BD59B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 xml:space="preserve">DEL </w:t>
      </w:r>
      <w:r w:rsidR="0014330E" w:rsidRPr="00D03E79">
        <w:rPr>
          <w:rFonts w:ascii="Arial" w:hAnsi="Arial" w:cs="Arial"/>
          <w:b/>
          <w:sz w:val="28"/>
          <w:szCs w:val="28"/>
        </w:rPr>
        <w:t xml:space="preserve">INGRESO AL </w:t>
      </w:r>
      <w:r w:rsidR="00655A0E" w:rsidRPr="00D03E79">
        <w:rPr>
          <w:rFonts w:ascii="Arial" w:hAnsi="Arial" w:cs="Arial"/>
          <w:b/>
          <w:sz w:val="28"/>
          <w:szCs w:val="28"/>
        </w:rPr>
        <w:t>MINTERSCJN</w:t>
      </w:r>
    </w:p>
    <w:p w:rsidR="0081057E" w:rsidRPr="00D03E79" w:rsidRDefault="0081057E" w:rsidP="00A92035">
      <w:pPr>
        <w:pStyle w:val="Sinespaciado"/>
        <w:spacing w:line="276" w:lineRule="auto"/>
        <w:ind w:firstLine="708"/>
        <w:jc w:val="center"/>
        <w:rPr>
          <w:rFonts w:ascii="Arial" w:hAnsi="Arial" w:cs="Arial"/>
          <w:b/>
          <w:sz w:val="28"/>
          <w:szCs w:val="28"/>
        </w:rPr>
      </w:pPr>
    </w:p>
    <w:p w:rsidR="0081057E" w:rsidRPr="00D03E79" w:rsidRDefault="005C2384"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316B1C" w:rsidRPr="00D03E79">
        <w:rPr>
          <w:rFonts w:ascii="Arial" w:hAnsi="Arial" w:cs="Arial"/>
          <w:b/>
          <w:sz w:val="28"/>
          <w:szCs w:val="28"/>
        </w:rPr>
        <w:t>7</w:t>
      </w:r>
      <w:r w:rsidR="00E92039" w:rsidRPr="00D03E79">
        <w:rPr>
          <w:rFonts w:ascii="Arial" w:hAnsi="Arial" w:cs="Arial"/>
          <w:b/>
          <w:sz w:val="28"/>
          <w:szCs w:val="28"/>
        </w:rPr>
        <w:t xml:space="preserve">. </w:t>
      </w:r>
      <w:r w:rsidR="006F0404" w:rsidRPr="00D03E79">
        <w:rPr>
          <w:rFonts w:ascii="Arial" w:hAnsi="Arial" w:cs="Arial"/>
          <w:sz w:val="28"/>
          <w:szCs w:val="28"/>
        </w:rPr>
        <w:t xml:space="preserve">Podrán acceder al </w:t>
      </w:r>
      <w:r w:rsidR="00016D7F" w:rsidRPr="00D03E79">
        <w:rPr>
          <w:rFonts w:ascii="Arial" w:hAnsi="Arial" w:cs="Arial"/>
          <w:sz w:val="28"/>
          <w:szCs w:val="28"/>
        </w:rPr>
        <w:t>MINTER</w:t>
      </w:r>
      <w:r w:rsidR="001D5B2E" w:rsidRPr="00D03E79">
        <w:rPr>
          <w:rFonts w:ascii="Arial" w:hAnsi="Arial" w:cs="Arial"/>
          <w:sz w:val="28"/>
          <w:szCs w:val="28"/>
        </w:rPr>
        <w:t xml:space="preserve">SCJN </w:t>
      </w:r>
      <w:r w:rsidR="0081057E" w:rsidRPr="00D03E79">
        <w:rPr>
          <w:rFonts w:ascii="Arial" w:hAnsi="Arial" w:cs="Arial"/>
          <w:sz w:val="28"/>
          <w:szCs w:val="28"/>
        </w:rPr>
        <w:t xml:space="preserve">para remitir información desde la SCJN </w:t>
      </w:r>
      <w:r w:rsidR="005047DF" w:rsidRPr="00D03E79">
        <w:rPr>
          <w:rFonts w:ascii="Arial" w:hAnsi="Arial" w:cs="Arial"/>
          <w:sz w:val="28"/>
          <w:szCs w:val="28"/>
        </w:rPr>
        <w:t>o para consultar la enviada a ésta</w:t>
      </w:r>
      <w:r w:rsidR="00A64F4A" w:rsidRPr="00D03E79">
        <w:rPr>
          <w:rFonts w:ascii="Arial" w:hAnsi="Arial" w:cs="Arial"/>
          <w:sz w:val="28"/>
          <w:szCs w:val="28"/>
        </w:rPr>
        <w:t>,</w:t>
      </w:r>
      <w:r w:rsidR="005047DF" w:rsidRPr="00D03E79">
        <w:rPr>
          <w:rFonts w:ascii="Arial" w:hAnsi="Arial" w:cs="Arial"/>
          <w:sz w:val="28"/>
          <w:szCs w:val="28"/>
        </w:rPr>
        <w:t xml:space="preserve"> </w:t>
      </w:r>
      <w:r w:rsidR="0081057E" w:rsidRPr="00D03E79">
        <w:rPr>
          <w:rFonts w:ascii="Arial" w:hAnsi="Arial" w:cs="Arial"/>
          <w:sz w:val="28"/>
          <w:szCs w:val="28"/>
        </w:rPr>
        <w:t xml:space="preserve">los servidores públicos </w:t>
      </w:r>
      <w:r w:rsidR="008413B2" w:rsidRPr="00D03E79">
        <w:rPr>
          <w:rFonts w:ascii="Arial" w:hAnsi="Arial" w:cs="Arial"/>
          <w:sz w:val="28"/>
          <w:szCs w:val="28"/>
        </w:rPr>
        <w:t xml:space="preserve">de la SCJN </w:t>
      </w:r>
      <w:r w:rsidR="0081057E" w:rsidRPr="00D03E79">
        <w:rPr>
          <w:rFonts w:ascii="Arial" w:hAnsi="Arial" w:cs="Arial"/>
          <w:sz w:val="28"/>
          <w:szCs w:val="28"/>
        </w:rPr>
        <w:t xml:space="preserve">que cuenten con </w:t>
      </w:r>
      <w:r w:rsidR="008413B2" w:rsidRPr="00D03E79">
        <w:rPr>
          <w:rFonts w:ascii="Arial" w:hAnsi="Arial" w:cs="Arial"/>
          <w:sz w:val="28"/>
          <w:szCs w:val="28"/>
        </w:rPr>
        <w:t xml:space="preserve">la clave de acceso </w:t>
      </w:r>
      <w:r w:rsidR="0060609E" w:rsidRPr="00D03E79">
        <w:rPr>
          <w:rFonts w:ascii="Arial" w:hAnsi="Arial" w:cs="Arial"/>
          <w:sz w:val="28"/>
          <w:szCs w:val="28"/>
        </w:rPr>
        <w:t xml:space="preserve">para ingresar </w:t>
      </w:r>
      <w:r w:rsidR="005047DF" w:rsidRPr="00D03E79">
        <w:rPr>
          <w:rFonts w:ascii="Arial" w:hAnsi="Arial" w:cs="Arial"/>
          <w:sz w:val="28"/>
          <w:szCs w:val="28"/>
        </w:rPr>
        <w:t>a los submódulos de aquél</w:t>
      </w:r>
      <w:r w:rsidR="0060609E" w:rsidRPr="00D03E79">
        <w:rPr>
          <w:rFonts w:ascii="Arial" w:hAnsi="Arial" w:cs="Arial"/>
          <w:sz w:val="28"/>
          <w:szCs w:val="28"/>
        </w:rPr>
        <w:t xml:space="preserve">, mediante el uso de su </w:t>
      </w:r>
      <w:r w:rsidR="00A64F4A" w:rsidRPr="00D03E79">
        <w:rPr>
          <w:rFonts w:ascii="Arial" w:hAnsi="Arial" w:cs="Arial"/>
          <w:sz w:val="28"/>
          <w:szCs w:val="28"/>
        </w:rPr>
        <w:t>FIREL</w:t>
      </w:r>
      <w:r w:rsidR="0060609E" w:rsidRPr="00D03E79">
        <w:rPr>
          <w:rFonts w:ascii="Arial" w:hAnsi="Arial" w:cs="Arial"/>
          <w:sz w:val="28"/>
          <w:szCs w:val="28"/>
        </w:rPr>
        <w:t>.</w:t>
      </w:r>
    </w:p>
    <w:p w:rsidR="00CB04FB" w:rsidRPr="00D03E79" w:rsidRDefault="00CB04FB" w:rsidP="00A92035">
      <w:pPr>
        <w:spacing w:after="0"/>
        <w:ind w:firstLine="708"/>
        <w:jc w:val="both"/>
        <w:rPr>
          <w:rFonts w:ascii="Arial" w:hAnsi="Arial" w:cs="Arial"/>
          <w:b/>
          <w:sz w:val="28"/>
          <w:szCs w:val="28"/>
        </w:rPr>
      </w:pPr>
    </w:p>
    <w:p w:rsidR="00E92039" w:rsidRPr="00D03E79" w:rsidRDefault="005C2384"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FB696D" w:rsidRPr="00D03E79">
        <w:rPr>
          <w:rFonts w:ascii="Arial" w:hAnsi="Arial" w:cs="Arial"/>
          <w:b/>
          <w:sz w:val="28"/>
          <w:szCs w:val="28"/>
        </w:rPr>
        <w:t>8</w:t>
      </w:r>
      <w:r w:rsidR="00E92039" w:rsidRPr="00D03E79">
        <w:rPr>
          <w:rFonts w:ascii="Arial" w:hAnsi="Arial" w:cs="Arial"/>
          <w:b/>
          <w:sz w:val="28"/>
          <w:szCs w:val="28"/>
        </w:rPr>
        <w:t xml:space="preserve">. </w:t>
      </w:r>
      <w:r w:rsidR="00E92039" w:rsidRPr="00D03E79">
        <w:rPr>
          <w:rFonts w:ascii="Arial" w:hAnsi="Arial" w:cs="Arial"/>
          <w:sz w:val="28"/>
          <w:szCs w:val="28"/>
        </w:rPr>
        <w:t xml:space="preserve">Podrán acceder al MINTERSCJN desde el equipo de cómputo asignado a los </w:t>
      </w:r>
      <w:r w:rsidR="00933F57" w:rsidRPr="00D03E79">
        <w:rPr>
          <w:rFonts w:ascii="Arial" w:hAnsi="Arial" w:cs="Arial"/>
          <w:sz w:val="28"/>
          <w:szCs w:val="28"/>
        </w:rPr>
        <w:t>ó</w:t>
      </w:r>
      <w:r w:rsidR="00E92039" w:rsidRPr="00D03E79">
        <w:rPr>
          <w:rFonts w:ascii="Arial" w:hAnsi="Arial" w:cs="Arial"/>
          <w:sz w:val="28"/>
          <w:szCs w:val="28"/>
        </w:rPr>
        <w:t>rganos jurisdiccionales del PJF,</w:t>
      </w:r>
      <w:r w:rsidR="00E74D0C" w:rsidRPr="00D03E79">
        <w:rPr>
          <w:rFonts w:ascii="Arial" w:hAnsi="Arial" w:cs="Arial"/>
          <w:sz w:val="28"/>
          <w:szCs w:val="28"/>
        </w:rPr>
        <w:t xml:space="preserve"> y de las OCCOJ</w:t>
      </w:r>
      <w:r w:rsidR="00FA0D04" w:rsidRPr="00D03E79">
        <w:rPr>
          <w:rFonts w:ascii="Arial" w:hAnsi="Arial" w:cs="Arial"/>
          <w:sz w:val="28"/>
          <w:szCs w:val="28"/>
        </w:rPr>
        <w:t>C</w:t>
      </w:r>
      <w:r w:rsidR="00E74D0C" w:rsidRPr="00D03E79">
        <w:rPr>
          <w:rFonts w:ascii="Arial" w:hAnsi="Arial" w:cs="Arial"/>
          <w:sz w:val="28"/>
          <w:szCs w:val="28"/>
        </w:rPr>
        <w:t>JF,</w:t>
      </w:r>
      <w:r w:rsidR="00E92039" w:rsidRPr="00D03E79">
        <w:rPr>
          <w:rFonts w:ascii="Arial" w:hAnsi="Arial" w:cs="Arial"/>
          <w:sz w:val="28"/>
          <w:szCs w:val="28"/>
        </w:rPr>
        <w:t xml:space="preserve"> l</w:t>
      </w:r>
      <w:r w:rsidR="0014330E" w:rsidRPr="00D03E79">
        <w:rPr>
          <w:rFonts w:ascii="Arial" w:hAnsi="Arial" w:cs="Arial"/>
          <w:sz w:val="28"/>
          <w:szCs w:val="28"/>
        </w:rPr>
        <w:t xml:space="preserve">os servidores públicos </w:t>
      </w:r>
      <w:r w:rsidR="00C16B4D" w:rsidRPr="00D03E79">
        <w:rPr>
          <w:rFonts w:ascii="Arial" w:hAnsi="Arial" w:cs="Arial"/>
          <w:sz w:val="28"/>
          <w:szCs w:val="28"/>
        </w:rPr>
        <w:t>adscritos a</w:t>
      </w:r>
      <w:r w:rsidR="0014330E" w:rsidRPr="00D03E79">
        <w:rPr>
          <w:rFonts w:ascii="Arial" w:hAnsi="Arial" w:cs="Arial"/>
          <w:sz w:val="28"/>
          <w:szCs w:val="28"/>
        </w:rPr>
        <w:t xml:space="preserve"> </w:t>
      </w:r>
      <w:r w:rsidR="00E92039" w:rsidRPr="00D03E79">
        <w:rPr>
          <w:rFonts w:ascii="Arial" w:hAnsi="Arial" w:cs="Arial"/>
          <w:sz w:val="28"/>
          <w:szCs w:val="28"/>
        </w:rPr>
        <w:t xml:space="preserve">éstos que cuenten con </w:t>
      </w:r>
      <w:r w:rsidR="00C16B4D" w:rsidRPr="00D03E79">
        <w:rPr>
          <w:rFonts w:ascii="Arial" w:hAnsi="Arial" w:cs="Arial"/>
          <w:sz w:val="28"/>
          <w:szCs w:val="28"/>
        </w:rPr>
        <w:t>su FIREL</w:t>
      </w:r>
      <w:r w:rsidR="00E92039" w:rsidRPr="00D03E79">
        <w:rPr>
          <w:rFonts w:ascii="Arial" w:hAnsi="Arial" w:cs="Arial"/>
          <w:sz w:val="28"/>
          <w:szCs w:val="28"/>
        </w:rPr>
        <w:t xml:space="preserve"> y la respectiva clave proporcionada y enviada por la SCJN al correo institucional asignado a cada uno de esos órganos.</w:t>
      </w:r>
    </w:p>
    <w:p w:rsidR="00CB04FB" w:rsidRPr="00D03E79" w:rsidRDefault="00CB04FB" w:rsidP="00A92035">
      <w:pPr>
        <w:spacing w:after="0"/>
        <w:ind w:firstLine="708"/>
        <w:jc w:val="both"/>
        <w:rPr>
          <w:rFonts w:ascii="Arial" w:hAnsi="Arial" w:cs="Arial"/>
          <w:b/>
          <w:sz w:val="28"/>
          <w:szCs w:val="28"/>
        </w:rPr>
      </w:pPr>
    </w:p>
    <w:p w:rsidR="00294043" w:rsidRDefault="005C2384"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4A359C" w:rsidRPr="00D03E79">
        <w:rPr>
          <w:rFonts w:ascii="Arial" w:hAnsi="Arial" w:cs="Arial"/>
          <w:b/>
          <w:sz w:val="28"/>
          <w:szCs w:val="28"/>
        </w:rPr>
        <w:t>9</w:t>
      </w:r>
      <w:r w:rsidR="00E92039" w:rsidRPr="00D03E79">
        <w:rPr>
          <w:rFonts w:ascii="Arial" w:hAnsi="Arial" w:cs="Arial"/>
          <w:b/>
          <w:sz w:val="28"/>
          <w:szCs w:val="28"/>
        </w:rPr>
        <w:t>.</w:t>
      </w:r>
      <w:r w:rsidR="00E92039" w:rsidRPr="00D03E79">
        <w:rPr>
          <w:rFonts w:ascii="Arial" w:hAnsi="Arial" w:cs="Arial"/>
          <w:sz w:val="28"/>
          <w:szCs w:val="28"/>
        </w:rPr>
        <w:t xml:space="preserve"> </w:t>
      </w:r>
      <w:r w:rsidR="004A359C" w:rsidRPr="00D03E79">
        <w:rPr>
          <w:rFonts w:ascii="Arial" w:hAnsi="Arial" w:cs="Arial"/>
          <w:sz w:val="28"/>
          <w:szCs w:val="28"/>
        </w:rPr>
        <w:t>Para obtener</w:t>
      </w:r>
      <w:r w:rsidR="00294043" w:rsidRPr="00D03E79">
        <w:rPr>
          <w:rFonts w:ascii="Arial" w:hAnsi="Arial" w:cs="Arial"/>
          <w:sz w:val="28"/>
          <w:szCs w:val="28"/>
        </w:rPr>
        <w:t xml:space="preserve"> las claves de acceso al MINTER</w:t>
      </w:r>
      <w:r w:rsidR="00A80B26" w:rsidRPr="00D03E79">
        <w:rPr>
          <w:rFonts w:ascii="Arial" w:hAnsi="Arial" w:cs="Arial"/>
          <w:sz w:val="28"/>
          <w:szCs w:val="28"/>
        </w:rPr>
        <w:t>SCJN</w:t>
      </w:r>
      <w:r w:rsidR="004A359C" w:rsidRPr="00D03E79">
        <w:rPr>
          <w:rFonts w:ascii="Arial" w:hAnsi="Arial" w:cs="Arial"/>
          <w:sz w:val="28"/>
          <w:szCs w:val="28"/>
        </w:rPr>
        <w:t>, se</w:t>
      </w:r>
      <w:r w:rsidR="00294043" w:rsidRPr="00D03E79">
        <w:rPr>
          <w:rFonts w:ascii="Arial" w:hAnsi="Arial" w:cs="Arial"/>
          <w:sz w:val="28"/>
          <w:szCs w:val="28"/>
        </w:rPr>
        <w:t xml:space="preserve"> deberá </w:t>
      </w:r>
      <w:r w:rsidR="00CD3D9A" w:rsidRPr="00D03E79">
        <w:rPr>
          <w:rFonts w:ascii="Arial" w:hAnsi="Arial" w:cs="Arial"/>
          <w:sz w:val="28"/>
          <w:szCs w:val="28"/>
        </w:rPr>
        <w:t>atender</w:t>
      </w:r>
      <w:r w:rsidR="00294043" w:rsidRPr="00D03E79">
        <w:rPr>
          <w:rFonts w:ascii="Arial" w:hAnsi="Arial" w:cs="Arial"/>
          <w:sz w:val="28"/>
          <w:szCs w:val="28"/>
        </w:rPr>
        <w:t xml:space="preserve"> el procedimiento siguiente</w:t>
      </w:r>
      <w:r w:rsidR="00B4009A" w:rsidRPr="00D03E79">
        <w:rPr>
          <w:rFonts w:ascii="Arial" w:hAnsi="Arial" w:cs="Arial"/>
          <w:sz w:val="28"/>
          <w:szCs w:val="28"/>
        </w:rPr>
        <w:t>:</w:t>
      </w:r>
    </w:p>
    <w:p w:rsidR="00DC4863" w:rsidRPr="00D03E79" w:rsidRDefault="00DC4863" w:rsidP="00A92035">
      <w:pPr>
        <w:spacing w:after="0"/>
        <w:ind w:left="142" w:firstLine="425"/>
        <w:jc w:val="both"/>
        <w:rPr>
          <w:rFonts w:ascii="Arial" w:hAnsi="Arial" w:cs="Arial"/>
          <w:sz w:val="28"/>
          <w:szCs w:val="28"/>
        </w:rPr>
      </w:pPr>
    </w:p>
    <w:p w:rsidR="002516F1" w:rsidRPr="00D03E79" w:rsidRDefault="00294043" w:rsidP="00A92035">
      <w:pPr>
        <w:pStyle w:val="Prrafodelista"/>
        <w:numPr>
          <w:ilvl w:val="0"/>
          <w:numId w:val="20"/>
        </w:numPr>
        <w:spacing w:after="0"/>
        <w:jc w:val="both"/>
        <w:rPr>
          <w:rFonts w:ascii="Arial" w:hAnsi="Arial" w:cs="Arial"/>
          <w:sz w:val="28"/>
          <w:szCs w:val="28"/>
        </w:rPr>
      </w:pPr>
      <w:r w:rsidRPr="00D03E79">
        <w:rPr>
          <w:rFonts w:ascii="Arial" w:hAnsi="Arial" w:cs="Arial"/>
          <w:sz w:val="28"/>
          <w:szCs w:val="28"/>
        </w:rPr>
        <w:t xml:space="preserve">Por </w:t>
      </w:r>
      <w:r w:rsidR="004741C5" w:rsidRPr="00D03E79">
        <w:rPr>
          <w:rFonts w:ascii="Arial" w:hAnsi="Arial" w:cs="Arial"/>
          <w:sz w:val="28"/>
          <w:szCs w:val="28"/>
        </w:rPr>
        <w:t>el correo institucional asignado</w:t>
      </w:r>
      <w:r w:rsidR="00E92039" w:rsidRPr="00D03E79">
        <w:rPr>
          <w:rFonts w:ascii="Arial" w:hAnsi="Arial" w:cs="Arial"/>
          <w:sz w:val="28"/>
          <w:szCs w:val="28"/>
        </w:rPr>
        <w:t>,</w:t>
      </w:r>
      <w:r w:rsidR="004741C5" w:rsidRPr="00D03E79">
        <w:rPr>
          <w:rFonts w:ascii="Arial" w:hAnsi="Arial" w:cs="Arial"/>
          <w:sz w:val="28"/>
          <w:szCs w:val="28"/>
        </w:rPr>
        <w:t xml:space="preserve"> </w:t>
      </w:r>
      <w:r w:rsidR="00521195" w:rsidRPr="00D03E79">
        <w:rPr>
          <w:rFonts w:ascii="Arial" w:hAnsi="Arial" w:cs="Arial"/>
          <w:sz w:val="28"/>
          <w:szCs w:val="28"/>
        </w:rPr>
        <w:t xml:space="preserve">el Secretario </w:t>
      </w:r>
      <w:r w:rsidR="007220CB" w:rsidRPr="00D03E79">
        <w:rPr>
          <w:rFonts w:ascii="Arial" w:hAnsi="Arial" w:cs="Arial"/>
          <w:sz w:val="28"/>
          <w:szCs w:val="28"/>
        </w:rPr>
        <w:t xml:space="preserve">de Acuerdos o el </w:t>
      </w:r>
      <w:r w:rsidR="00D90D39" w:rsidRPr="00D03E79">
        <w:rPr>
          <w:rFonts w:ascii="Arial" w:hAnsi="Arial" w:cs="Arial"/>
          <w:sz w:val="28"/>
          <w:szCs w:val="28"/>
        </w:rPr>
        <w:t>servidor público</w:t>
      </w:r>
      <w:r w:rsidRPr="00D03E79">
        <w:rPr>
          <w:rFonts w:ascii="Arial" w:hAnsi="Arial" w:cs="Arial"/>
          <w:sz w:val="28"/>
          <w:szCs w:val="28"/>
        </w:rPr>
        <w:t xml:space="preserve"> designado de cada órgano jurisdiccional</w:t>
      </w:r>
      <w:r w:rsidR="004741C5" w:rsidRPr="00D03E79">
        <w:rPr>
          <w:rFonts w:ascii="Arial" w:hAnsi="Arial" w:cs="Arial"/>
          <w:sz w:val="28"/>
          <w:szCs w:val="28"/>
        </w:rPr>
        <w:t xml:space="preserve"> del PJF</w:t>
      </w:r>
      <w:r w:rsidR="00521195" w:rsidRPr="00D03E79">
        <w:rPr>
          <w:rFonts w:ascii="Arial" w:hAnsi="Arial" w:cs="Arial"/>
          <w:sz w:val="28"/>
          <w:szCs w:val="28"/>
        </w:rPr>
        <w:t>,</w:t>
      </w:r>
      <w:r w:rsidR="001C4F55" w:rsidRPr="00D03E79">
        <w:rPr>
          <w:rFonts w:ascii="Arial" w:hAnsi="Arial" w:cs="Arial"/>
          <w:sz w:val="28"/>
          <w:szCs w:val="28"/>
        </w:rPr>
        <w:t xml:space="preserve"> remitirá al correo</w:t>
      </w:r>
      <w:r w:rsidRPr="00D03E79">
        <w:rPr>
          <w:rFonts w:ascii="Arial" w:hAnsi="Arial" w:cs="Arial"/>
          <w:sz w:val="28"/>
          <w:szCs w:val="28"/>
        </w:rPr>
        <w:t xml:space="preserve"> </w:t>
      </w:r>
      <w:hyperlink r:id="rId8" w:history="1">
        <w:r w:rsidRPr="00D03E79">
          <w:rPr>
            <w:rStyle w:val="Hipervnculo"/>
            <w:rFonts w:ascii="Arial" w:hAnsi="Arial" w:cs="Arial"/>
            <w:sz w:val="28"/>
            <w:szCs w:val="28"/>
          </w:rPr>
          <w:t>MINTERSCJN@mail.scjn.gob.mx</w:t>
        </w:r>
      </w:hyperlink>
      <w:r w:rsidR="00F15F58" w:rsidRPr="00D03E79">
        <w:rPr>
          <w:rFonts w:ascii="Arial" w:hAnsi="Arial" w:cs="Arial"/>
          <w:sz w:val="28"/>
          <w:szCs w:val="28"/>
        </w:rPr>
        <w:t xml:space="preserve"> el nombre,</w:t>
      </w:r>
      <w:r w:rsidRPr="00D03E79">
        <w:rPr>
          <w:rFonts w:ascii="Arial" w:hAnsi="Arial" w:cs="Arial"/>
          <w:sz w:val="28"/>
          <w:szCs w:val="28"/>
        </w:rPr>
        <w:t xml:space="preserve"> cargo</w:t>
      </w:r>
      <w:r w:rsidR="002516F1" w:rsidRPr="00D03E79">
        <w:rPr>
          <w:rFonts w:ascii="Arial" w:hAnsi="Arial" w:cs="Arial"/>
          <w:sz w:val="28"/>
          <w:szCs w:val="28"/>
        </w:rPr>
        <w:t>,</w:t>
      </w:r>
      <w:r w:rsidRPr="00D03E79">
        <w:rPr>
          <w:rFonts w:ascii="Arial" w:hAnsi="Arial" w:cs="Arial"/>
          <w:sz w:val="28"/>
          <w:szCs w:val="28"/>
        </w:rPr>
        <w:t xml:space="preserve"> </w:t>
      </w:r>
      <w:r w:rsidR="00F15F58" w:rsidRPr="00D03E79">
        <w:rPr>
          <w:rFonts w:ascii="Arial" w:hAnsi="Arial" w:cs="Arial"/>
          <w:sz w:val="28"/>
          <w:szCs w:val="28"/>
        </w:rPr>
        <w:t xml:space="preserve">y correo electrónico institucional </w:t>
      </w:r>
      <w:r w:rsidRPr="00D03E79">
        <w:rPr>
          <w:rFonts w:ascii="Arial" w:hAnsi="Arial" w:cs="Arial"/>
          <w:sz w:val="28"/>
          <w:szCs w:val="28"/>
        </w:rPr>
        <w:t>de hasta tres servidores públicos que harán uso del MINTER</w:t>
      </w:r>
      <w:r w:rsidR="004741C5" w:rsidRPr="00D03E79">
        <w:rPr>
          <w:rFonts w:ascii="Arial" w:hAnsi="Arial" w:cs="Arial"/>
          <w:sz w:val="28"/>
          <w:szCs w:val="28"/>
        </w:rPr>
        <w:t>SCJN</w:t>
      </w:r>
      <w:r w:rsidR="007E2129" w:rsidRPr="00D03E79">
        <w:rPr>
          <w:rFonts w:ascii="Arial" w:hAnsi="Arial" w:cs="Arial"/>
          <w:sz w:val="28"/>
          <w:szCs w:val="28"/>
        </w:rPr>
        <w:t>.</w:t>
      </w:r>
    </w:p>
    <w:p w:rsidR="007E2129" w:rsidRPr="00D03E79" w:rsidRDefault="007E2129" w:rsidP="00A92035">
      <w:pPr>
        <w:pStyle w:val="Prrafodelista"/>
        <w:spacing w:after="0"/>
        <w:ind w:left="1428"/>
        <w:jc w:val="both"/>
        <w:rPr>
          <w:rFonts w:ascii="Arial" w:hAnsi="Arial" w:cs="Arial"/>
          <w:sz w:val="28"/>
          <w:szCs w:val="28"/>
        </w:rPr>
      </w:pPr>
      <w:r w:rsidRPr="00D03E79">
        <w:rPr>
          <w:rFonts w:ascii="Arial" w:hAnsi="Arial" w:cs="Arial"/>
          <w:sz w:val="28"/>
          <w:szCs w:val="28"/>
        </w:rPr>
        <w:lastRenderedPageBreak/>
        <w:t>En el caso de las OCCOJC</w:t>
      </w:r>
      <w:r w:rsidR="000563D0" w:rsidRPr="00D03E79">
        <w:rPr>
          <w:rFonts w:ascii="Arial" w:hAnsi="Arial" w:cs="Arial"/>
          <w:sz w:val="28"/>
          <w:szCs w:val="28"/>
        </w:rPr>
        <w:t>JF</w:t>
      </w:r>
      <w:r w:rsidRPr="00D03E79">
        <w:rPr>
          <w:rFonts w:ascii="Arial" w:hAnsi="Arial" w:cs="Arial"/>
          <w:sz w:val="28"/>
          <w:szCs w:val="28"/>
        </w:rPr>
        <w:t xml:space="preserve">, a su titular </w:t>
      </w:r>
      <w:r w:rsidR="00712D4E" w:rsidRPr="00D03E79">
        <w:rPr>
          <w:rFonts w:ascii="Arial" w:hAnsi="Arial" w:cs="Arial"/>
          <w:sz w:val="28"/>
          <w:szCs w:val="28"/>
        </w:rPr>
        <w:t>y al servidor público que é</w:t>
      </w:r>
      <w:r w:rsidR="00BD7568" w:rsidRPr="00D03E79">
        <w:rPr>
          <w:rFonts w:ascii="Arial" w:hAnsi="Arial" w:cs="Arial"/>
          <w:sz w:val="28"/>
          <w:szCs w:val="28"/>
        </w:rPr>
        <w:t xml:space="preserve">ste designe les </w:t>
      </w:r>
      <w:r w:rsidRPr="00D03E79">
        <w:rPr>
          <w:rFonts w:ascii="Arial" w:hAnsi="Arial" w:cs="Arial"/>
          <w:sz w:val="28"/>
          <w:szCs w:val="28"/>
        </w:rPr>
        <w:t xml:space="preserve">corresponderá utilizar el MINTERSCJN, por lo cual </w:t>
      </w:r>
      <w:r w:rsidR="00BD7568" w:rsidRPr="00D03E79">
        <w:rPr>
          <w:rFonts w:ascii="Arial" w:hAnsi="Arial" w:cs="Arial"/>
          <w:sz w:val="28"/>
          <w:szCs w:val="28"/>
        </w:rPr>
        <w:t xml:space="preserve">aquél </w:t>
      </w:r>
      <w:r w:rsidRPr="00D03E79">
        <w:rPr>
          <w:rFonts w:ascii="Arial" w:hAnsi="Arial" w:cs="Arial"/>
          <w:sz w:val="28"/>
          <w:szCs w:val="28"/>
        </w:rPr>
        <w:t xml:space="preserve">remitirá al correo antes referido </w:t>
      </w:r>
      <w:r w:rsidR="00BD7568" w:rsidRPr="00D03E79">
        <w:rPr>
          <w:rFonts w:ascii="Arial" w:hAnsi="Arial" w:cs="Arial"/>
          <w:sz w:val="28"/>
          <w:szCs w:val="28"/>
        </w:rPr>
        <w:t>los</w:t>
      </w:r>
      <w:r w:rsidRPr="00D03E79">
        <w:rPr>
          <w:rFonts w:ascii="Arial" w:hAnsi="Arial" w:cs="Arial"/>
          <w:sz w:val="28"/>
          <w:szCs w:val="28"/>
        </w:rPr>
        <w:t xml:space="preserve"> nombre</w:t>
      </w:r>
      <w:r w:rsidR="00BD7568" w:rsidRPr="00D03E79">
        <w:rPr>
          <w:rFonts w:ascii="Arial" w:hAnsi="Arial" w:cs="Arial"/>
          <w:sz w:val="28"/>
          <w:szCs w:val="28"/>
        </w:rPr>
        <w:t>s</w:t>
      </w:r>
      <w:r w:rsidRPr="00D03E79">
        <w:rPr>
          <w:rFonts w:ascii="Arial" w:hAnsi="Arial" w:cs="Arial"/>
          <w:sz w:val="28"/>
          <w:szCs w:val="28"/>
        </w:rPr>
        <w:t>, cargo</w:t>
      </w:r>
      <w:r w:rsidR="00BD7568" w:rsidRPr="00D03E79">
        <w:rPr>
          <w:rFonts w:ascii="Arial" w:hAnsi="Arial" w:cs="Arial"/>
          <w:sz w:val="28"/>
          <w:szCs w:val="28"/>
        </w:rPr>
        <w:t>s</w:t>
      </w:r>
      <w:r w:rsidRPr="00D03E79">
        <w:rPr>
          <w:rFonts w:ascii="Arial" w:hAnsi="Arial" w:cs="Arial"/>
          <w:sz w:val="28"/>
          <w:szCs w:val="28"/>
        </w:rPr>
        <w:t xml:space="preserve"> y correo</w:t>
      </w:r>
      <w:r w:rsidR="00BD7568" w:rsidRPr="00D03E79">
        <w:rPr>
          <w:rFonts w:ascii="Arial" w:hAnsi="Arial" w:cs="Arial"/>
          <w:sz w:val="28"/>
          <w:szCs w:val="28"/>
        </w:rPr>
        <w:t>s</w:t>
      </w:r>
      <w:r w:rsidRPr="00D03E79">
        <w:rPr>
          <w:rFonts w:ascii="Arial" w:hAnsi="Arial" w:cs="Arial"/>
          <w:sz w:val="28"/>
          <w:szCs w:val="28"/>
        </w:rPr>
        <w:t xml:space="preserve"> institucional</w:t>
      </w:r>
      <w:r w:rsidR="00BD7568" w:rsidRPr="00D03E79">
        <w:rPr>
          <w:rFonts w:ascii="Arial" w:hAnsi="Arial" w:cs="Arial"/>
          <w:sz w:val="28"/>
          <w:szCs w:val="28"/>
        </w:rPr>
        <w:t>es respectivos</w:t>
      </w:r>
      <w:r w:rsidRPr="00D03E79">
        <w:rPr>
          <w:rFonts w:ascii="Arial" w:hAnsi="Arial" w:cs="Arial"/>
          <w:sz w:val="28"/>
          <w:szCs w:val="28"/>
        </w:rPr>
        <w:t>;</w:t>
      </w:r>
    </w:p>
    <w:p w:rsidR="001C4F55" w:rsidRPr="00D03E79" w:rsidRDefault="00E26F9F" w:rsidP="00A92035">
      <w:pPr>
        <w:pStyle w:val="Prrafodelista"/>
        <w:numPr>
          <w:ilvl w:val="0"/>
          <w:numId w:val="20"/>
        </w:numPr>
        <w:spacing w:after="0"/>
        <w:jc w:val="both"/>
        <w:rPr>
          <w:rFonts w:ascii="Arial" w:hAnsi="Arial" w:cs="Arial"/>
          <w:sz w:val="28"/>
          <w:szCs w:val="28"/>
        </w:rPr>
      </w:pPr>
      <w:r w:rsidRPr="00D03E79">
        <w:rPr>
          <w:rFonts w:ascii="Arial" w:hAnsi="Arial" w:cs="Arial"/>
          <w:sz w:val="28"/>
          <w:szCs w:val="28"/>
        </w:rPr>
        <w:t>P</w:t>
      </w:r>
      <w:r w:rsidR="002516F1" w:rsidRPr="00D03E79">
        <w:rPr>
          <w:rFonts w:ascii="Arial" w:hAnsi="Arial" w:cs="Arial"/>
          <w:sz w:val="28"/>
          <w:szCs w:val="28"/>
        </w:rPr>
        <w:t>osteriormente</w:t>
      </w:r>
      <w:r w:rsidRPr="00D03E79">
        <w:rPr>
          <w:rFonts w:ascii="Arial" w:hAnsi="Arial" w:cs="Arial"/>
          <w:sz w:val="28"/>
          <w:szCs w:val="28"/>
        </w:rPr>
        <w:t xml:space="preserve">, la DGTI remitirá al correo institucional de </w:t>
      </w:r>
      <w:r w:rsidR="002516F1" w:rsidRPr="00D03E79">
        <w:rPr>
          <w:rFonts w:ascii="Arial" w:hAnsi="Arial" w:cs="Arial"/>
          <w:sz w:val="28"/>
          <w:szCs w:val="28"/>
        </w:rPr>
        <w:t>cada uno de los servidores públicos referidos</w:t>
      </w:r>
      <w:r w:rsidRPr="00D03E79">
        <w:rPr>
          <w:rFonts w:ascii="Arial" w:hAnsi="Arial" w:cs="Arial"/>
          <w:sz w:val="28"/>
          <w:szCs w:val="28"/>
        </w:rPr>
        <w:t xml:space="preserve">, los datos del hipervínculo al cual deberán acceder, </w:t>
      </w:r>
      <w:r w:rsidR="00837886" w:rsidRPr="00D03E79">
        <w:rPr>
          <w:rFonts w:ascii="Arial" w:hAnsi="Arial" w:cs="Arial"/>
          <w:sz w:val="28"/>
          <w:szCs w:val="28"/>
        </w:rPr>
        <w:t>ingresar los datos requeridos</w:t>
      </w:r>
      <w:r w:rsidRPr="00D03E79">
        <w:rPr>
          <w:rFonts w:ascii="Arial" w:hAnsi="Arial" w:cs="Arial"/>
          <w:sz w:val="28"/>
          <w:szCs w:val="28"/>
        </w:rPr>
        <w:t xml:space="preserve"> y firmar mediante el uso de su FIREL, la solicitud </w:t>
      </w:r>
      <w:r w:rsidR="00837886" w:rsidRPr="00D03E79">
        <w:rPr>
          <w:rFonts w:ascii="Arial" w:hAnsi="Arial" w:cs="Arial"/>
          <w:sz w:val="28"/>
          <w:szCs w:val="28"/>
        </w:rPr>
        <w:t>de registro</w:t>
      </w:r>
      <w:r w:rsidR="007E2129" w:rsidRPr="00D03E79">
        <w:rPr>
          <w:rFonts w:ascii="Arial" w:hAnsi="Arial" w:cs="Arial"/>
          <w:sz w:val="28"/>
          <w:szCs w:val="28"/>
        </w:rPr>
        <w:t>;</w:t>
      </w:r>
    </w:p>
    <w:p w:rsidR="00294043" w:rsidRPr="00D03E79" w:rsidRDefault="00294043" w:rsidP="00A92035">
      <w:pPr>
        <w:pStyle w:val="Prrafodelista"/>
        <w:numPr>
          <w:ilvl w:val="0"/>
          <w:numId w:val="20"/>
        </w:numPr>
        <w:spacing w:after="0"/>
        <w:jc w:val="both"/>
        <w:rPr>
          <w:rFonts w:ascii="Arial" w:hAnsi="Arial" w:cs="Arial"/>
          <w:sz w:val="28"/>
          <w:szCs w:val="28"/>
        </w:rPr>
      </w:pPr>
      <w:r w:rsidRPr="00D03E79">
        <w:rPr>
          <w:rFonts w:ascii="Arial" w:hAnsi="Arial" w:cs="Arial"/>
          <w:sz w:val="28"/>
          <w:szCs w:val="28"/>
        </w:rPr>
        <w:t>A</w:t>
      </w:r>
      <w:r w:rsidR="00AA7798" w:rsidRPr="00D03E79">
        <w:rPr>
          <w:rFonts w:ascii="Arial" w:hAnsi="Arial" w:cs="Arial"/>
          <w:sz w:val="28"/>
          <w:szCs w:val="28"/>
        </w:rPr>
        <w:t xml:space="preserve"> </w:t>
      </w:r>
      <w:r w:rsidRPr="00D03E79">
        <w:rPr>
          <w:rFonts w:ascii="Arial" w:hAnsi="Arial" w:cs="Arial"/>
          <w:sz w:val="28"/>
          <w:szCs w:val="28"/>
        </w:rPr>
        <w:t>l</w:t>
      </w:r>
      <w:r w:rsidR="00AA7798" w:rsidRPr="00D03E79">
        <w:rPr>
          <w:rFonts w:ascii="Arial" w:hAnsi="Arial" w:cs="Arial"/>
          <w:sz w:val="28"/>
          <w:szCs w:val="28"/>
        </w:rPr>
        <w:t>os</w:t>
      </w:r>
      <w:r w:rsidRPr="00D03E79">
        <w:rPr>
          <w:rFonts w:ascii="Arial" w:hAnsi="Arial" w:cs="Arial"/>
          <w:sz w:val="28"/>
          <w:szCs w:val="28"/>
        </w:rPr>
        <w:t xml:space="preserve"> correo</w:t>
      </w:r>
      <w:r w:rsidR="00AA7798" w:rsidRPr="00D03E79">
        <w:rPr>
          <w:rFonts w:ascii="Arial" w:hAnsi="Arial" w:cs="Arial"/>
          <w:sz w:val="28"/>
          <w:szCs w:val="28"/>
        </w:rPr>
        <w:t>s</w:t>
      </w:r>
      <w:r w:rsidRPr="00D03E79">
        <w:rPr>
          <w:rFonts w:ascii="Arial" w:hAnsi="Arial" w:cs="Arial"/>
          <w:sz w:val="28"/>
          <w:szCs w:val="28"/>
        </w:rPr>
        <w:t xml:space="preserve"> institucional</w:t>
      </w:r>
      <w:r w:rsidR="00AA7798" w:rsidRPr="00D03E79">
        <w:rPr>
          <w:rFonts w:ascii="Arial" w:hAnsi="Arial" w:cs="Arial"/>
          <w:sz w:val="28"/>
          <w:szCs w:val="28"/>
        </w:rPr>
        <w:t>es</w:t>
      </w:r>
      <w:r w:rsidRPr="00D03E79">
        <w:rPr>
          <w:rFonts w:ascii="Arial" w:hAnsi="Arial" w:cs="Arial"/>
          <w:sz w:val="28"/>
          <w:szCs w:val="28"/>
        </w:rPr>
        <w:t xml:space="preserve"> </w:t>
      </w:r>
      <w:r w:rsidR="00F41E5D" w:rsidRPr="00D03E79">
        <w:rPr>
          <w:rFonts w:ascii="Arial" w:hAnsi="Arial" w:cs="Arial"/>
          <w:sz w:val="28"/>
          <w:szCs w:val="28"/>
        </w:rPr>
        <w:t>del Secretario de Acuerdos o del servidor público designado indicado en el párrafo primero de la fracción I de este artículo, así como al de cada uno de los que harán uso del MINTERSCJN, se</w:t>
      </w:r>
      <w:r w:rsidRPr="00D03E79">
        <w:rPr>
          <w:rFonts w:ascii="Arial" w:hAnsi="Arial" w:cs="Arial"/>
          <w:sz w:val="28"/>
          <w:szCs w:val="28"/>
        </w:rPr>
        <w:t xml:space="preserve"> remitirá</w:t>
      </w:r>
      <w:r w:rsidR="00F41E5D" w:rsidRPr="00D03E79">
        <w:rPr>
          <w:rFonts w:ascii="Arial" w:hAnsi="Arial" w:cs="Arial"/>
          <w:sz w:val="28"/>
          <w:szCs w:val="28"/>
        </w:rPr>
        <w:t>n</w:t>
      </w:r>
      <w:r w:rsidRPr="00D03E79">
        <w:rPr>
          <w:rFonts w:ascii="Arial" w:hAnsi="Arial" w:cs="Arial"/>
          <w:sz w:val="28"/>
          <w:szCs w:val="28"/>
        </w:rPr>
        <w:t xml:space="preserve"> </w:t>
      </w:r>
      <w:r w:rsidR="0093572B" w:rsidRPr="00D03E79">
        <w:rPr>
          <w:rFonts w:ascii="Arial" w:hAnsi="Arial" w:cs="Arial"/>
          <w:sz w:val="28"/>
          <w:szCs w:val="28"/>
        </w:rPr>
        <w:t>los nombres de usuario</w:t>
      </w:r>
      <w:r w:rsidRPr="00D03E79">
        <w:rPr>
          <w:rFonts w:ascii="Arial" w:hAnsi="Arial" w:cs="Arial"/>
          <w:sz w:val="28"/>
          <w:szCs w:val="28"/>
        </w:rPr>
        <w:t xml:space="preserve"> correspondientes</w:t>
      </w:r>
      <w:r w:rsidR="00EE6BE8" w:rsidRPr="00D03E79">
        <w:rPr>
          <w:rFonts w:ascii="Arial" w:hAnsi="Arial" w:cs="Arial"/>
          <w:sz w:val="28"/>
          <w:szCs w:val="28"/>
        </w:rPr>
        <w:t xml:space="preserve">, </w:t>
      </w:r>
      <w:r w:rsidR="00FA5AFF" w:rsidRPr="00D03E79">
        <w:rPr>
          <w:rFonts w:ascii="Arial" w:hAnsi="Arial" w:cs="Arial"/>
          <w:sz w:val="28"/>
          <w:szCs w:val="28"/>
        </w:rPr>
        <w:t>l</w:t>
      </w:r>
      <w:r w:rsidR="0093572B" w:rsidRPr="00D03E79">
        <w:rPr>
          <w:rFonts w:ascii="Arial" w:hAnsi="Arial" w:cs="Arial"/>
          <w:sz w:val="28"/>
          <w:szCs w:val="28"/>
        </w:rPr>
        <w:t>o</w:t>
      </w:r>
      <w:r w:rsidR="007D4202" w:rsidRPr="00D03E79">
        <w:rPr>
          <w:rFonts w:ascii="Arial" w:hAnsi="Arial" w:cs="Arial"/>
          <w:sz w:val="28"/>
          <w:szCs w:val="28"/>
        </w:rPr>
        <w:t>s que estarán vinculado</w:t>
      </w:r>
      <w:r w:rsidR="00FA5AFF" w:rsidRPr="00D03E79">
        <w:rPr>
          <w:rFonts w:ascii="Arial" w:hAnsi="Arial" w:cs="Arial"/>
          <w:sz w:val="28"/>
          <w:szCs w:val="28"/>
        </w:rPr>
        <w:t xml:space="preserve">s con la FIREL del servidor público respectivo, </w:t>
      </w:r>
      <w:r w:rsidR="004644E3" w:rsidRPr="00D03E79">
        <w:rPr>
          <w:rFonts w:ascii="Arial" w:hAnsi="Arial" w:cs="Arial"/>
          <w:sz w:val="28"/>
          <w:szCs w:val="28"/>
        </w:rPr>
        <w:t>y</w:t>
      </w:r>
    </w:p>
    <w:p w:rsidR="00294043" w:rsidRPr="00D03E79" w:rsidRDefault="00294043" w:rsidP="00A92035">
      <w:pPr>
        <w:pStyle w:val="Prrafodelista"/>
        <w:numPr>
          <w:ilvl w:val="0"/>
          <w:numId w:val="20"/>
        </w:numPr>
        <w:spacing w:after="0"/>
        <w:jc w:val="both"/>
        <w:rPr>
          <w:rFonts w:ascii="Arial" w:hAnsi="Arial" w:cs="Arial"/>
          <w:sz w:val="28"/>
          <w:szCs w:val="28"/>
        </w:rPr>
      </w:pPr>
      <w:r w:rsidRPr="00D03E79">
        <w:rPr>
          <w:rFonts w:ascii="Arial" w:hAnsi="Arial" w:cs="Arial"/>
          <w:sz w:val="28"/>
          <w:szCs w:val="28"/>
        </w:rPr>
        <w:t xml:space="preserve">Por cualquier motivo que resulte necesario </w:t>
      </w:r>
      <w:r w:rsidR="004741C5" w:rsidRPr="00D03E79">
        <w:rPr>
          <w:rFonts w:ascii="Arial" w:hAnsi="Arial" w:cs="Arial"/>
          <w:sz w:val="28"/>
          <w:szCs w:val="28"/>
        </w:rPr>
        <w:t xml:space="preserve">sustituir </w:t>
      </w:r>
      <w:r w:rsidRPr="00D03E79">
        <w:rPr>
          <w:rFonts w:ascii="Arial" w:hAnsi="Arial" w:cs="Arial"/>
          <w:sz w:val="28"/>
          <w:szCs w:val="28"/>
        </w:rPr>
        <w:t>a un servidor públ</w:t>
      </w:r>
      <w:r w:rsidR="007220CB" w:rsidRPr="00D03E79">
        <w:rPr>
          <w:rFonts w:ascii="Arial" w:hAnsi="Arial" w:cs="Arial"/>
          <w:sz w:val="28"/>
          <w:szCs w:val="28"/>
        </w:rPr>
        <w:t xml:space="preserve">ico </w:t>
      </w:r>
      <w:r w:rsidR="00CA0286" w:rsidRPr="00D03E79">
        <w:rPr>
          <w:rFonts w:ascii="Arial" w:hAnsi="Arial" w:cs="Arial"/>
          <w:sz w:val="28"/>
          <w:szCs w:val="28"/>
        </w:rPr>
        <w:t>o el certificado digital de la FIREL de éste</w:t>
      </w:r>
      <w:r w:rsidR="00CA6F0F" w:rsidRPr="00D03E79">
        <w:rPr>
          <w:rFonts w:ascii="Arial" w:hAnsi="Arial" w:cs="Arial"/>
          <w:sz w:val="28"/>
          <w:szCs w:val="28"/>
        </w:rPr>
        <w:t>,</w:t>
      </w:r>
      <w:r w:rsidR="00CA0286" w:rsidRPr="00D03E79">
        <w:rPr>
          <w:rFonts w:ascii="Arial" w:hAnsi="Arial" w:cs="Arial"/>
          <w:sz w:val="28"/>
          <w:szCs w:val="28"/>
        </w:rPr>
        <w:t xml:space="preserve"> </w:t>
      </w:r>
      <w:r w:rsidR="004741C5" w:rsidRPr="00D03E79">
        <w:rPr>
          <w:rFonts w:ascii="Arial" w:hAnsi="Arial" w:cs="Arial"/>
          <w:sz w:val="28"/>
          <w:szCs w:val="28"/>
        </w:rPr>
        <w:t xml:space="preserve">que cuente con clave </w:t>
      </w:r>
      <w:r w:rsidR="007220CB" w:rsidRPr="00D03E79">
        <w:rPr>
          <w:rFonts w:ascii="Arial" w:hAnsi="Arial" w:cs="Arial"/>
          <w:sz w:val="28"/>
          <w:szCs w:val="28"/>
        </w:rPr>
        <w:t>para ingresar al MINTER</w:t>
      </w:r>
      <w:r w:rsidR="004741C5" w:rsidRPr="00D03E79">
        <w:rPr>
          <w:rFonts w:ascii="Arial" w:hAnsi="Arial" w:cs="Arial"/>
          <w:sz w:val="28"/>
          <w:szCs w:val="28"/>
        </w:rPr>
        <w:t>SCJN</w:t>
      </w:r>
      <w:r w:rsidR="00D14BDF" w:rsidRPr="00D03E79">
        <w:rPr>
          <w:rFonts w:ascii="Arial" w:hAnsi="Arial" w:cs="Arial"/>
          <w:sz w:val="28"/>
          <w:szCs w:val="28"/>
        </w:rPr>
        <w:t>, de inmediato</w:t>
      </w:r>
      <w:r w:rsidR="0011008D" w:rsidRPr="00D03E79">
        <w:rPr>
          <w:rFonts w:ascii="Arial" w:hAnsi="Arial" w:cs="Arial"/>
          <w:sz w:val="28"/>
          <w:szCs w:val="28"/>
        </w:rPr>
        <w:t>,</w:t>
      </w:r>
      <w:r w:rsidR="001C4F55" w:rsidRPr="00D03E79">
        <w:rPr>
          <w:rFonts w:ascii="Arial" w:hAnsi="Arial" w:cs="Arial"/>
          <w:sz w:val="28"/>
          <w:szCs w:val="28"/>
        </w:rPr>
        <w:t xml:space="preserve"> el Secretario de Acuerdos,</w:t>
      </w:r>
      <w:r w:rsidR="007220CB" w:rsidRPr="00D03E79">
        <w:rPr>
          <w:rFonts w:ascii="Arial" w:hAnsi="Arial" w:cs="Arial"/>
          <w:sz w:val="28"/>
          <w:szCs w:val="28"/>
        </w:rPr>
        <w:t xml:space="preserve"> el </w:t>
      </w:r>
      <w:r w:rsidR="00D14BDF" w:rsidRPr="00D03E79">
        <w:rPr>
          <w:rFonts w:ascii="Arial" w:hAnsi="Arial" w:cs="Arial"/>
          <w:sz w:val="28"/>
          <w:szCs w:val="28"/>
        </w:rPr>
        <w:t>servidor público</w:t>
      </w:r>
      <w:r w:rsidRPr="00D03E79">
        <w:rPr>
          <w:rFonts w:ascii="Arial" w:hAnsi="Arial" w:cs="Arial"/>
          <w:sz w:val="28"/>
          <w:szCs w:val="28"/>
        </w:rPr>
        <w:t xml:space="preserve"> designado para tal fin</w:t>
      </w:r>
      <w:r w:rsidR="001C4F55" w:rsidRPr="00D03E79">
        <w:rPr>
          <w:rFonts w:ascii="Arial" w:hAnsi="Arial" w:cs="Arial"/>
          <w:sz w:val="28"/>
          <w:szCs w:val="28"/>
        </w:rPr>
        <w:t xml:space="preserve"> o el titular de una OCCOJ</w:t>
      </w:r>
      <w:r w:rsidR="00FA0D04" w:rsidRPr="00D03E79">
        <w:rPr>
          <w:rFonts w:ascii="Arial" w:hAnsi="Arial" w:cs="Arial"/>
          <w:sz w:val="28"/>
          <w:szCs w:val="28"/>
        </w:rPr>
        <w:t>C</w:t>
      </w:r>
      <w:r w:rsidR="001C4F55" w:rsidRPr="00D03E79">
        <w:rPr>
          <w:rFonts w:ascii="Arial" w:hAnsi="Arial" w:cs="Arial"/>
          <w:sz w:val="28"/>
          <w:szCs w:val="28"/>
        </w:rPr>
        <w:t>JF</w:t>
      </w:r>
      <w:r w:rsidR="008413B2" w:rsidRPr="00D03E79">
        <w:rPr>
          <w:rFonts w:ascii="Arial" w:hAnsi="Arial" w:cs="Arial"/>
          <w:sz w:val="28"/>
          <w:szCs w:val="28"/>
        </w:rPr>
        <w:t>, en el ámbito de su competencia,</w:t>
      </w:r>
      <w:r w:rsidRPr="00D03E79">
        <w:rPr>
          <w:rFonts w:ascii="Arial" w:hAnsi="Arial" w:cs="Arial"/>
          <w:sz w:val="28"/>
          <w:szCs w:val="28"/>
        </w:rPr>
        <w:t xml:space="preserve"> deberá informarlo</w:t>
      </w:r>
      <w:r w:rsidR="004741C5" w:rsidRPr="00D03E79">
        <w:rPr>
          <w:rFonts w:ascii="Arial" w:hAnsi="Arial" w:cs="Arial"/>
          <w:sz w:val="28"/>
          <w:szCs w:val="28"/>
        </w:rPr>
        <w:t xml:space="preserve"> por el correo institucional respectivo</w:t>
      </w:r>
      <w:r w:rsidRPr="00D03E79">
        <w:rPr>
          <w:rFonts w:ascii="Arial" w:hAnsi="Arial" w:cs="Arial"/>
          <w:sz w:val="28"/>
          <w:szCs w:val="28"/>
        </w:rPr>
        <w:t xml:space="preserve"> al correo </w:t>
      </w:r>
      <w:hyperlink r:id="rId9" w:history="1">
        <w:r w:rsidRPr="00D03E79">
          <w:rPr>
            <w:rStyle w:val="Hipervnculo"/>
            <w:rFonts w:ascii="Arial" w:hAnsi="Arial" w:cs="Arial"/>
            <w:sz w:val="28"/>
            <w:szCs w:val="28"/>
          </w:rPr>
          <w:t>MINTERSCJN@mail.scjn.gob.mx</w:t>
        </w:r>
      </w:hyperlink>
      <w:r w:rsidR="0011008D" w:rsidRPr="00D03E79">
        <w:rPr>
          <w:rStyle w:val="Hipervnculo"/>
          <w:rFonts w:ascii="Arial" w:hAnsi="Arial" w:cs="Arial"/>
          <w:sz w:val="28"/>
          <w:szCs w:val="28"/>
          <w:u w:val="none"/>
        </w:rPr>
        <w:t>,</w:t>
      </w:r>
      <w:r w:rsidRPr="00D03E79">
        <w:rPr>
          <w:rFonts w:ascii="Arial" w:hAnsi="Arial" w:cs="Arial"/>
          <w:sz w:val="28"/>
          <w:szCs w:val="28"/>
        </w:rPr>
        <w:t xml:space="preserve"> precisando el nombre y cargo del </w:t>
      </w:r>
      <w:r w:rsidR="0011008D" w:rsidRPr="00D03E79">
        <w:rPr>
          <w:rFonts w:ascii="Arial" w:hAnsi="Arial" w:cs="Arial"/>
          <w:sz w:val="28"/>
          <w:szCs w:val="28"/>
        </w:rPr>
        <w:t xml:space="preserve">servidor público </w:t>
      </w:r>
      <w:r w:rsidR="004741C5" w:rsidRPr="00D03E79">
        <w:rPr>
          <w:rFonts w:ascii="Arial" w:hAnsi="Arial" w:cs="Arial"/>
          <w:sz w:val="28"/>
          <w:szCs w:val="28"/>
        </w:rPr>
        <w:t xml:space="preserve">que se pretenda sustituir y </w:t>
      </w:r>
      <w:r w:rsidR="007B7B11" w:rsidRPr="00D03E79">
        <w:rPr>
          <w:rFonts w:ascii="Arial" w:hAnsi="Arial" w:cs="Arial"/>
          <w:sz w:val="28"/>
          <w:szCs w:val="28"/>
        </w:rPr>
        <w:t xml:space="preserve">los </w:t>
      </w:r>
      <w:r w:rsidR="004741C5" w:rsidRPr="00D03E79">
        <w:rPr>
          <w:rFonts w:ascii="Arial" w:hAnsi="Arial" w:cs="Arial"/>
          <w:sz w:val="28"/>
          <w:szCs w:val="28"/>
        </w:rPr>
        <w:t>del sustituto</w:t>
      </w:r>
      <w:r w:rsidRPr="00D03E79">
        <w:rPr>
          <w:rFonts w:ascii="Arial" w:hAnsi="Arial" w:cs="Arial"/>
          <w:sz w:val="28"/>
          <w:szCs w:val="28"/>
        </w:rPr>
        <w:t xml:space="preserve">. La DGTI </w:t>
      </w:r>
      <w:r w:rsidR="00D8684C" w:rsidRPr="00D03E79">
        <w:rPr>
          <w:rFonts w:ascii="Arial" w:hAnsi="Arial" w:cs="Arial"/>
          <w:sz w:val="28"/>
          <w:szCs w:val="28"/>
        </w:rPr>
        <w:t>y el servidor público sustituto deber</w:t>
      </w:r>
      <w:r w:rsidR="008F7AE7" w:rsidRPr="00D03E79">
        <w:rPr>
          <w:rFonts w:ascii="Arial" w:hAnsi="Arial" w:cs="Arial"/>
          <w:sz w:val="28"/>
          <w:szCs w:val="28"/>
        </w:rPr>
        <w:t>án</w:t>
      </w:r>
      <w:r w:rsidR="00D8684C" w:rsidRPr="00D03E79">
        <w:rPr>
          <w:rFonts w:ascii="Arial" w:hAnsi="Arial" w:cs="Arial"/>
          <w:sz w:val="28"/>
          <w:szCs w:val="28"/>
        </w:rPr>
        <w:t xml:space="preserve"> seguir el procedimiento indicado en la fracci</w:t>
      </w:r>
      <w:r w:rsidR="009C293F" w:rsidRPr="00D03E79">
        <w:rPr>
          <w:rFonts w:ascii="Arial" w:hAnsi="Arial" w:cs="Arial"/>
          <w:sz w:val="28"/>
          <w:szCs w:val="28"/>
        </w:rPr>
        <w:t>ones</w:t>
      </w:r>
      <w:r w:rsidR="00D8684C" w:rsidRPr="00D03E79">
        <w:rPr>
          <w:rFonts w:ascii="Arial" w:hAnsi="Arial" w:cs="Arial"/>
          <w:sz w:val="28"/>
          <w:szCs w:val="28"/>
        </w:rPr>
        <w:t xml:space="preserve"> II </w:t>
      </w:r>
      <w:r w:rsidR="009C293F" w:rsidRPr="00D03E79">
        <w:rPr>
          <w:rFonts w:ascii="Arial" w:hAnsi="Arial" w:cs="Arial"/>
          <w:sz w:val="28"/>
          <w:szCs w:val="28"/>
        </w:rPr>
        <w:t xml:space="preserve">y III </w:t>
      </w:r>
      <w:r w:rsidR="00D8684C" w:rsidRPr="00D03E79">
        <w:rPr>
          <w:rFonts w:ascii="Arial" w:hAnsi="Arial" w:cs="Arial"/>
          <w:sz w:val="28"/>
          <w:szCs w:val="28"/>
        </w:rPr>
        <w:t>de</w:t>
      </w:r>
      <w:r w:rsidR="00436975" w:rsidRPr="00D03E79">
        <w:rPr>
          <w:rFonts w:ascii="Arial" w:hAnsi="Arial" w:cs="Arial"/>
          <w:sz w:val="28"/>
          <w:szCs w:val="28"/>
        </w:rPr>
        <w:t>l presente</w:t>
      </w:r>
      <w:r w:rsidR="00D8684C" w:rsidRPr="00D03E79">
        <w:rPr>
          <w:rFonts w:ascii="Arial" w:hAnsi="Arial" w:cs="Arial"/>
          <w:sz w:val="28"/>
          <w:szCs w:val="28"/>
        </w:rPr>
        <w:t xml:space="preserve"> artículo</w:t>
      </w:r>
      <w:r w:rsidR="007B7590" w:rsidRPr="00D03E79">
        <w:rPr>
          <w:rFonts w:ascii="Arial" w:hAnsi="Arial" w:cs="Arial"/>
          <w:sz w:val="28"/>
          <w:szCs w:val="28"/>
        </w:rPr>
        <w:t>.</w:t>
      </w:r>
    </w:p>
    <w:p w:rsidR="009F4294" w:rsidRDefault="009F4294" w:rsidP="00A92035">
      <w:pPr>
        <w:spacing w:after="0"/>
        <w:ind w:firstLine="708"/>
        <w:jc w:val="both"/>
        <w:rPr>
          <w:rFonts w:ascii="Arial" w:hAnsi="Arial" w:cs="Arial"/>
          <w:sz w:val="28"/>
          <w:szCs w:val="28"/>
        </w:rPr>
      </w:pPr>
    </w:p>
    <w:p w:rsidR="001C01A8" w:rsidRDefault="001C01A8" w:rsidP="00A92035">
      <w:pPr>
        <w:spacing w:after="0"/>
        <w:ind w:firstLine="708"/>
        <w:jc w:val="both"/>
        <w:rPr>
          <w:rFonts w:ascii="Arial" w:hAnsi="Arial" w:cs="Arial"/>
          <w:sz w:val="28"/>
          <w:szCs w:val="28"/>
        </w:rPr>
      </w:pPr>
    </w:p>
    <w:p w:rsidR="001C01A8" w:rsidRPr="00D03E79" w:rsidRDefault="001C01A8" w:rsidP="00A92035">
      <w:pPr>
        <w:spacing w:after="0"/>
        <w:ind w:firstLine="708"/>
        <w:jc w:val="both"/>
        <w:rPr>
          <w:rFonts w:ascii="Arial" w:hAnsi="Arial" w:cs="Arial"/>
          <w:sz w:val="28"/>
          <w:szCs w:val="28"/>
        </w:rPr>
      </w:pPr>
    </w:p>
    <w:p w:rsidR="00D0257A" w:rsidRPr="00D03E79" w:rsidRDefault="00D0257A"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lastRenderedPageBreak/>
        <w:t>CAPÍTULO TERCERO</w:t>
      </w:r>
    </w:p>
    <w:p w:rsidR="00010A42" w:rsidRPr="00D03E79" w:rsidRDefault="00D0257A"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DEL SUBMÓDULO DE REMISIÓN</w:t>
      </w:r>
    </w:p>
    <w:p w:rsidR="00D0257A" w:rsidRPr="00D03E79" w:rsidRDefault="00D0257A"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 xml:space="preserve">DE </w:t>
      </w:r>
      <w:r w:rsidR="00F76525" w:rsidRPr="00D03E79">
        <w:rPr>
          <w:rFonts w:ascii="Arial" w:hAnsi="Arial" w:cs="Arial"/>
          <w:b/>
          <w:sz w:val="28"/>
          <w:szCs w:val="28"/>
        </w:rPr>
        <w:t>ASUNTOS</w:t>
      </w:r>
      <w:r w:rsidR="001344F9" w:rsidRPr="00D03E79">
        <w:rPr>
          <w:rFonts w:ascii="Arial" w:hAnsi="Arial" w:cs="Arial"/>
          <w:b/>
          <w:sz w:val="28"/>
          <w:szCs w:val="28"/>
        </w:rPr>
        <w:t xml:space="preserve"> A LA SCJN</w:t>
      </w:r>
    </w:p>
    <w:p w:rsidR="001344F9" w:rsidRPr="00D03E79" w:rsidRDefault="001344F9" w:rsidP="00A92035">
      <w:pPr>
        <w:spacing w:after="0"/>
        <w:ind w:firstLine="708"/>
        <w:jc w:val="both"/>
        <w:rPr>
          <w:rFonts w:ascii="Arial" w:hAnsi="Arial" w:cs="Arial"/>
          <w:b/>
          <w:sz w:val="28"/>
          <w:szCs w:val="28"/>
        </w:rPr>
      </w:pPr>
    </w:p>
    <w:p w:rsidR="00AC782C" w:rsidRPr="00D03E79" w:rsidRDefault="005C2384"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295EA6" w:rsidRPr="00D03E79">
        <w:rPr>
          <w:rFonts w:ascii="Arial" w:hAnsi="Arial" w:cs="Arial"/>
          <w:b/>
          <w:sz w:val="28"/>
          <w:szCs w:val="28"/>
        </w:rPr>
        <w:t>10</w:t>
      </w:r>
      <w:r w:rsidR="007462EC" w:rsidRPr="00D03E79">
        <w:rPr>
          <w:rFonts w:ascii="Arial" w:hAnsi="Arial" w:cs="Arial"/>
          <w:b/>
          <w:sz w:val="28"/>
          <w:szCs w:val="28"/>
        </w:rPr>
        <w:t xml:space="preserve">. </w:t>
      </w:r>
      <w:r w:rsidR="00BA65EF" w:rsidRPr="00D03E79">
        <w:rPr>
          <w:rFonts w:ascii="Arial" w:hAnsi="Arial" w:cs="Arial"/>
          <w:sz w:val="28"/>
          <w:szCs w:val="28"/>
        </w:rPr>
        <w:t xml:space="preserve">Si un TCC </w:t>
      </w:r>
      <w:r w:rsidR="00030DC4" w:rsidRPr="00D03E79">
        <w:rPr>
          <w:rFonts w:ascii="Arial" w:hAnsi="Arial" w:cs="Arial"/>
          <w:sz w:val="28"/>
          <w:szCs w:val="28"/>
        </w:rPr>
        <w:t>reserva jurisdicción a la SCJ</w:t>
      </w:r>
      <w:r w:rsidR="00D926BC" w:rsidRPr="00D03E79">
        <w:rPr>
          <w:rFonts w:ascii="Arial" w:hAnsi="Arial" w:cs="Arial"/>
          <w:sz w:val="28"/>
          <w:szCs w:val="28"/>
        </w:rPr>
        <w:t>N</w:t>
      </w:r>
      <w:r w:rsidR="00030DC4" w:rsidRPr="00D03E79">
        <w:rPr>
          <w:rFonts w:ascii="Arial" w:hAnsi="Arial" w:cs="Arial"/>
          <w:sz w:val="28"/>
          <w:szCs w:val="28"/>
        </w:rPr>
        <w:t xml:space="preserve"> para conocer de un asunto</w:t>
      </w:r>
      <w:r w:rsidR="00AC6820" w:rsidRPr="00D03E79">
        <w:rPr>
          <w:rFonts w:ascii="Arial" w:hAnsi="Arial" w:cs="Arial"/>
          <w:sz w:val="28"/>
          <w:szCs w:val="28"/>
        </w:rPr>
        <w:t>,</w:t>
      </w:r>
      <w:r w:rsidR="00030DC4" w:rsidRPr="00D03E79">
        <w:rPr>
          <w:rFonts w:ascii="Arial" w:hAnsi="Arial" w:cs="Arial"/>
          <w:sz w:val="28"/>
          <w:szCs w:val="28"/>
        </w:rPr>
        <w:t xml:space="preserve"> </w:t>
      </w:r>
      <w:r w:rsidR="00BA65EF" w:rsidRPr="00D03E79">
        <w:rPr>
          <w:rFonts w:ascii="Arial" w:hAnsi="Arial" w:cs="Arial"/>
          <w:sz w:val="28"/>
          <w:szCs w:val="28"/>
        </w:rPr>
        <w:t xml:space="preserve">solicita a </w:t>
      </w:r>
      <w:r w:rsidR="00030DC4" w:rsidRPr="00D03E79">
        <w:rPr>
          <w:rFonts w:ascii="Arial" w:hAnsi="Arial" w:cs="Arial"/>
          <w:sz w:val="28"/>
          <w:szCs w:val="28"/>
        </w:rPr>
        <w:t>ésta</w:t>
      </w:r>
      <w:r w:rsidR="00BA65EF" w:rsidRPr="00D03E79">
        <w:rPr>
          <w:rFonts w:ascii="Arial" w:hAnsi="Arial" w:cs="Arial"/>
          <w:sz w:val="28"/>
          <w:szCs w:val="28"/>
        </w:rPr>
        <w:t xml:space="preserve"> ejercer su facultad de atracción </w:t>
      </w:r>
      <w:r w:rsidR="00AC6820" w:rsidRPr="00D03E79">
        <w:rPr>
          <w:rFonts w:ascii="Arial" w:hAnsi="Arial" w:cs="Arial"/>
          <w:sz w:val="28"/>
          <w:szCs w:val="28"/>
        </w:rPr>
        <w:t xml:space="preserve">o </w:t>
      </w:r>
      <w:r w:rsidR="00BA65EF" w:rsidRPr="00D03E79">
        <w:rPr>
          <w:rFonts w:ascii="Arial" w:hAnsi="Arial" w:cs="Arial"/>
          <w:sz w:val="28"/>
          <w:szCs w:val="28"/>
        </w:rPr>
        <w:t>reasumir su competencia para conocer de alg</w:t>
      </w:r>
      <w:r w:rsidR="00030DC4" w:rsidRPr="00D03E79">
        <w:rPr>
          <w:rFonts w:ascii="Arial" w:hAnsi="Arial" w:cs="Arial"/>
          <w:sz w:val="28"/>
          <w:szCs w:val="28"/>
        </w:rPr>
        <w:t>uno</w:t>
      </w:r>
      <w:r w:rsidR="00BA65EF" w:rsidRPr="00D03E79">
        <w:rPr>
          <w:rFonts w:ascii="Arial" w:hAnsi="Arial" w:cs="Arial"/>
          <w:sz w:val="28"/>
          <w:szCs w:val="28"/>
        </w:rPr>
        <w:t xml:space="preserve"> radicado en aquél, el servidor público responsable de</w:t>
      </w:r>
      <w:r w:rsidR="00983196" w:rsidRPr="00D03E79">
        <w:rPr>
          <w:rFonts w:ascii="Arial" w:hAnsi="Arial" w:cs="Arial"/>
          <w:sz w:val="28"/>
          <w:szCs w:val="28"/>
        </w:rPr>
        <w:t xml:space="preserve">l uso </w:t>
      </w:r>
      <w:r w:rsidR="00A44258" w:rsidRPr="00D03E79">
        <w:rPr>
          <w:rFonts w:ascii="Arial" w:hAnsi="Arial" w:cs="Arial"/>
          <w:sz w:val="28"/>
          <w:szCs w:val="28"/>
        </w:rPr>
        <w:t xml:space="preserve">del MINTERSCJN </w:t>
      </w:r>
      <w:r w:rsidR="00983196" w:rsidRPr="00D03E79">
        <w:rPr>
          <w:rFonts w:ascii="Arial" w:hAnsi="Arial" w:cs="Arial"/>
          <w:sz w:val="28"/>
          <w:szCs w:val="28"/>
        </w:rPr>
        <w:t>de</w:t>
      </w:r>
      <w:r w:rsidR="00BA65EF" w:rsidRPr="00D03E79">
        <w:rPr>
          <w:rFonts w:ascii="Arial" w:hAnsi="Arial" w:cs="Arial"/>
          <w:sz w:val="28"/>
          <w:szCs w:val="28"/>
        </w:rPr>
        <w:t xml:space="preserve"> </w:t>
      </w:r>
      <w:r w:rsidR="00AA77C9" w:rsidRPr="00D03E79">
        <w:rPr>
          <w:rFonts w:ascii="Arial" w:hAnsi="Arial" w:cs="Arial"/>
          <w:sz w:val="28"/>
          <w:szCs w:val="28"/>
        </w:rPr>
        <w:t>aquel</w:t>
      </w:r>
      <w:r w:rsidR="00BA65EF" w:rsidRPr="00D03E79">
        <w:rPr>
          <w:rFonts w:ascii="Arial" w:hAnsi="Arial" w:cs="Arial"/>
          <w:sz w:val="28"/>
          <w:szCs w:val="28"/>
        </w:rPr>
        <w:t xml:space="preserve"> órgano lo informará a </w:t>
      </w:r>
      <w:r w:rsidR="00E119DD" w:rsidRPr="00D03E79">
        <w:rPr>
          <w:rFonts w:ascii="Arial" w:hAnsi="Arial" w:cs="Arial"/>
          <w:sz w:val="28"/>
          <w:szCs w:val="28"/>
        </w:rPr>
        <w:t>la propia SCJN</w:t>
      </w:r>
      <w:r w:rsidR="00BA65EF" w:rsidRPr="00D03E79">
        <w:rPr>
          <w:rFonts w:ascii="Arial" w:hAnsi="Arial" w:cs="Arial"/>
          <w:sz w:val="28"/>
          <w:szCs w:val="28"/>
        </w:rPr>
        <w:t xml:space="preserve"> </w:t>
      </w:r>
      <w:r w:rsidR="00404B96" w:rsidRPr="00D03E79">
        <w:rPr>
          <w:rFonts w:ascii="Arial" w:hAnsi="Arial" w:cs="Arial"/>
          <w:sz w:val="28"/>
          <w:szCs w:val="28"/>
        </w:rPr>
        <w:t>a través</w:t>
      </w:r>
      <w:r w:rsidR="00A44258" w:rsidRPr="00D03E79">
        <w:rPr>
          <w:rFonts w:ascii="Arial" w:hAnsi="Arial" w:cs="Arial"/>
          <w:sz w:val="28"/>
          <w:szCs w:val="28"/>
        </w:rPr>
        <w:t xml:space="preserve"> de</w:t>
      </w:r>
      <w:r w:rsidR="000D0DF1" w:rsidRPr="00D03E79">
        <w:rPr>
          <w:rFonts w:ascii="Arial" w:hAnsi="Arial" w:cs="Arial"/>
          <w:sz w:val="28"/>
          <w:szCs w:val="28"/>
        </w:rPr>
        <w:t xml:space="preserve"> dicho</w:t>
      </w:r>
      <w:r w:rsidR="00A44258" w:rsidRPr="00D03E79">
        <w:rPr>
          <w:rFonts w:ascii="Arial" w:hAnsi="Arial" w:cs="Arial"/>
          <w:sz w:val="28"/>
          <w:szCs w:val="28"/>
        </w:rPr>
        <w:t xml:space="preserve"> Módulo</w:t>
      </w:r>
      <w:r w:rsidR="00BA65EF" w:rsidRPr="00D03E79">
        <w:rPr>
          <w:rFonts w:ascii="Arial" w:hAnsi="Arial" w:cs="Arial"/>
          <w:sz w:val="28"/>
          <w:szCs w:val="28"/>
        </w:rPr>
        <w:t xml:space="preserve">, </w:t>
      </w:r>
      <w:r w:rsidR="00AC782C" w:rsidRPr="00D03E79">
        <w:rPr>
          <w:rFonts w:ascii="Arial" w:hAnsi="Arial" w:cs="Arial"/>
          <w:sz w:val="28"/>
          <w:szCs w:val="28"/>
        </w:rPr>
        <w:t xml:space="preserve">para lo cual indicará en la </w:t>
      </w:r>
      <w:r w:rsidR="00BA65EF" w:rsidRPr="00D03E79">
        <w:rPr>
          <w:rFonts w:ascii="Arial" w:hAnsi="Arial" w:cs="Arial"/>
          <w:sz w:val="28"/>
          <w:szCs w:val="28"/>
        </w:rPr>
        <w:t xml:space="preserve">pantalla respectiva los datos del expediente </w:t>
      </w:r>
      <w:r w:rsidR="00AA77C9" w:rsidRPr="00D03E79">
        <w:rPr>
          <w:rFonts w:ascii="Arial" w:hAnsi="Arial" w:cs="Arial"/>
          <w:sz w:val="28"/>
          <w:szCs w:val="28"/>
        </w:rPr>
        <w:t>de su índice</w:t>
      </w:r>
      <w:r w:rsidR="00BA65EF" w:rsidRPr="00D03E79">
        <w:rPr>
          <w:rFonts w:ascii="Arial" w:hAnsi="Arial" w:cs="Arial"/>
          <w:sz w:val="28"/>
          <w:szCs w:val="28"/>
        </w:rPr>
        <w:t xml:space="preserve"> y acompaña</w:t>
      </w:r>
      <w:r w:rsidR="00AC782C" w:rsidRPr="00D03E79">
        <w:rPr>
          <w:rFonts w:ascii="Arial" w:hAnsi="Arial" w:cs="Arial"/>
          <w:sz w:val="28"/>
          <w:szCs w:val="28"/>
        </w:rPr>
        <w:t>rá</w:t>
      </w:r>
      <w:r w:rsidR="00BA65EF" w:rsidRPr="00D03E79">
        <w:rPr>
          <w:rFonts w:ascii="Arial" w:hAnsi="Arial" w:cs="Arial"/>
          <w:sz w:val="28"/>
          <w:szCs w:val="28"/>
        </w:rPr>
        <w:t xml:space="preserve"> copia electrónica o digitalizada del escrito correspondiente y, en su caso, de sus anexos.</w:t>
      </w:r>
    </w:p>
    <w:p w:rsidR="00AC782C" w:rsidRPr="00D03E79" w:rsidRDefault="00AC782C" w:rsidP="00A92035">
      <w:pPr>
        <w:spacing w:after="0"/>
        <w:ind w:left="142" w:firstLine="425"/>
        <w:jc w:val="both"/>
        <w:rPr>
          <w:rFonts w:ascii="Arial" w:hAnsi="Arial" w:cs="Arial"/>
          <w:sz w:val="28"/>
          <w:szCs w:val="28"/>
        </w:rPr>
      </w:pPr>
    </w:p>
    <w:p w:rsidR="00BA65EF" w:rsidRPr="00D03E79" w:rsidRDefault="00AC782C" w:rsidP="00A92035">
      <w:pPr>
        <w:spacing w:after="0"/>
        <w:ind w:left="142" w:firstLine="425"/>
        <w:jc w:val="both"/>
        <w:rPr>
          <w:rFonts w:ascii="Arial" w:hAnsi="Arial" w:cs="Arial"/>
          <w:sz w:val="28"/>
          <w:szCs w:val="28"/>
        </w:rPr>
      </w:pPr>
      <w:r w:rsidRPr="00D03E79">
        <w:rPr>
          <w:rFonts w:ascii="Arial" w:hAnsi="Arial" w:cs="Arial"/>
          <w:sz w:val="28"/>
          <w:szCs w:val="28"/>
        </w:rPr>
        <w:t>En los mismos términos procederá el servidor público responsable del uso del MINTERSCJN de un Tribunal de Circuito o de un Juzgado de Distrito</w:t>
      </w:r>
      <w:r w:rsidR="00E16A83" w:rsidRPr="00D03E79">
        <w:rPr>
          <w:rFonts w:ascii="Arial" w:hAnsi="Arial" w:cs="Arial"/>
          <w:sz w:val="28"/>
          <w:szCs w:val="28"/>
        </w:rPr>
        <w:t>,</w:t>
      </w:r>
      <w:r w:rsidRPr="00D03E79">
        <w:rPr>
          <w:rFonts w:ascii="Arial" w:hAnsi="Arial" w:cs="Arial"/>
          <w:sz w:val="28"/>
          <w:szCs w:val="28"/>
        </w:rPr>
        <w:t xml:space="preserve"> cuando se interponga ante el órgano de su adscripción un recurso que sea de la competencia de la SCJN o que sin serlo el recurrente solicite su remisión a ésta.</w:t>
      </w:r>
    </w:p>
    <w:p w:rsidR="009F6250" w:rsidRPr="00D03E79" w:rsidRDefault="009F6250" w:rsidP="00A92035">
      <w:pPr>
        <w:spacing w:after="0"/>
        <w:ind w:left="142" w:firstLine="425"/>
        <w:jc w:val="both"/>
        <w:rPr>
          <w:rFonts w:ascii="Arial" w:hAnsi="Arial" w:cs="Arial"/>
          <w:sz w:val="28"/>
          <w:szCs w:val="28"/>
        </w:rPr>
      </w:pPr>
    </w:p>
    <w:p w:rsidR="002C518E" w:rsidRPr="00D03E79" w:rsidRDefault="002C518E" w:rsidP="00A92035">
      <w:pPr>
        <w:spacing w:after="0"/>
        <w:ind w:left="142" w:firstLine="425"/>
        <w:jc w:val="both"/>
        <w:rPr>
          <w:rFonts w:ascii="Arial" w:hAnsi="Arial" w:cs="Arial"/>
          <w:sz w:val="28"/>
          <w:szCs w:val="28"/>
        </w:rPr>
      </w:pPr>
      <w:r w:rsidRPr="00D03E79">
        <w:rPr>
          <w:rFonts w:ascii="Arial" w:hAnsi="Arial" w:cs="Arial"/>
          <w:sz w:val="28"/>
          <w:szCs w:val="28"/>
        </w:rPr>
        <w:t>Una vez que la referida información se remita por el MINTERSCJN</w:t>
      </w:r>
      <w:r w:rsidR="007515DB" w:rsidRPr="00D03E79">
        <w:rPr>
          <w:rFonts w:ascii="Arial" w:hAnsi="Arial" w:cs="Arial"/>
          <w:sz w:val="28"/>
          <w:szCs w:val="28"/>
        </w:rPr>
        <w:t>,</w:t>
      </w:r>
      <w:r w:rsidRPr="00D03E79">
        <w:rPr>
          <w:rFonts w:ascii="Arial" w:hAnsi="Arial" w:cs="Arial"/>
          <w:sz w:val="28"/>
          <w:szCs w:val="28"/>
        </w:rPr>
        <w:t xml:space="preserve"> se permitirá a los servidores públicos autorizados de la SCJN</w:t>
      </w:r>
      <w:r w:rsidR="00A13798" w:rsidRPr="00D03E79">
        <w:rPr>
          <w:rFonts w:ascii="Arial" w:hAnsi="Arial" w:cs="Arial"/>
          <w:sz w:val="28"/>
          <w:szCs w:val="28"/>
        </w:rPr>
        <w:t>,</w:t>
      </w:r>
      <w:r w:rsidRPr="00D03E79">
        <w:rPr>
          <w:rFonts w:ascii="Arial" w:hAnsi="Arial" w:cs="Arial"/>
          <w:sz w:val="28"/>
          <w:szCs w:val="28"/>
        </w:rPr>
        <w:t xml:space="preserve"> mediante el uso de su FIREL y </w:t>
      </w:r>
      <w:r w:rsidR="00026347" w:rsidRPr="00D03E79">
        <w:rPr>
          <w:rFonts w:ascii="Arial" w:hAnsi="Arial" w:cs="Arial"/>
          <w:sz w:val="28"/>
          <w:szCs w:val="28"/>
        </w:rPr>
        <w:t>los permiso</w:t>
      </w:r>
      <w:r w:rsidR="00E35A3C" w:rsidRPr="00D03E79">
        <w:rPr>
          <w:rFonts w:ascii="Arial" w:hAnsi="Arial" w:cs="Arial"/>
          <w:sz w:val="28"/>
          <w:szCs w:val="28"/>
        </w:rPr>
        <w:t>s</w:t>
      </w:r>
      <w:r w:rsidRPr="00D03E79">
        <w:rPr>
          <w:rFonts w:ascii="Arial" w:hAnsi="Arial" w:cs="Arial"/>
          <w:sz w:val="28"/>
          <w:szCs w:val="28"/>
        </w:rPr>
        <w:t xml:space="preserve"> respectiv</w:t>
      </w:r>
      <w:r w:rsidR="00026347" w:rsidRPr="00D03E79">
        <w:rPr>
          <w:rFonts w:ascii="Arial" w:hAnsi="Arial" w:cs="Arial"/>
          <w:sz w:val="28"/>
          <w:szCs w:val="28"/>
        </w:rPr>
        <w:t>o</w:t>
      </w:r>
      <w:r w:rsidRPr="00D03E79">
        <w:rPr>
          <w:rFonts w:ascii="Arial" w:hAnsi="Arial" w:cs="Arial"/>
          <w:sz w:val="28"/>
          <w:szCs w:val="28"/>
        </w:rPr>
        <w:t>s</w:t>
      </w:r>
      <w:r w:rsidR="007515DB" w:rsidRPr="00D03E79">
        <w:rPr>
          <w:rFonts w:ascii="Arial" w:hAnsi="Arial" w:cs="Arial"/>
          <w:sz w:val="28"/>
          <w:szCs w:val="28"/>
        </w:rPr>
        <w:t>,</w:t>
      </w:r>
      <w:r w:rsidRPr="00D03E79">
        <w:rPr>
          <w:rFonts w:ascii="Arial" w:hAnsi="Arial" w:cs="Arial"/>
          <w:sz w:val="28"/>
          <w:szCs w:val="28"/>
        </w:rPr>
        <w:t xml:space="preserve"> </w:t>
      </w:r>
      <w:r w:rsidR="00F37EDF" w:rsidRPr="00D03E79">
        <w:rPr>
          <w:rFonts w:ascii="Arial" w:hAnsi="Arial" w:cs="Arial"/>
          <w:sz w:val="28"/>
          <w:szCs w:val="28"/>
        </w:rPr>
        <w:t>la</w:t>
      </w:r>
      <w:r w:rsidRPr="00D03E79">
        <w:rPr>
          <w:rFonts w:ascii="Arial" w:hAnsi="Arial" w:cs="Arial"/>
          <w:sz w:val="28"/>
          <w:szCs w:val="28"/>
        </w:rPr>
        <w:t xml:space="preserve"> consulta </w:t>
      </w:r>
      <w:r w:rsidR="00F37EDF" w:rsidRPr="00D03E79">
        <w:rPr>
          <w:rFonts w:ascii="Arial" w:hAnsi="Arial" w:cs="Arial"/>
          <w:sz w:val="28"/>
          <w:szCs w:val="28"/>
        </w:rPr>
        <w:t>d</w:t>
      </w:r>
      <w:r w:rsidRPr="00D03E79">
        <w:rPr>
          <w:rFonts w:ascii="Arial" w:hAnsi="Arial" w:cs="Arial"/>
          <w:sz w:val="28"/>
          <w:szCs w:val="28"/>
        </w:rPr>
        <w:t xml:space="preserve">el o </w:t>
      </w:r>
      <w:r w:rsidR="00F37EDF" w:rsidRPr="00D03E79">
        <w:rPr>
          <w:rFonts w:ascii="Arial" w:hAnsi="Arial" w:cs="Arial"/>
          <w:sz w:val="28"/>
          <w:szCs w:val="28"/>
        </w:rPr>
        <w:t xml:space="preserve">de </w:t>
      </w:r>
      <w:r w:rsidRPr="00D03E79">
        <w:rPr>
          <w:rFonts w:ascii="Arial" w:hAnsi="Arial" w:cs="Arial"/>
          <w:sz w:val="28"/>
          <w:szCs w:val="28"/>
        </w:rPr>
        <w:t xml:space="preserve">los expedientes electrónicos integrados en </w:t>
      </w:r>
      <w:r w:rsidR="007515DB" w:rsidRPr="00D03E79">
        <w:rPr>
          <w:rFonts w:ascii="Arial" w:hAnsi="Arial" w:cs="Arial"/>
          <w:sz w:val="28"/>
          <w:szCs w:val="28"/>
        </w:rPr>
        <w:t>e</w:t>
      </w:r>
      <w:r w:rsidRPr="00D03E79">
        <w:rPr>
          <w:rFonts w:ascii="Arial" w:hAnsi="Arial" w:cs="Arial"/>
          <w:sz w:val="28"/>
          <w:szCs w:val="28"/>
        </w:rPr>
        <w:t xml:space="preserve">l o en los </w:t>
      </w:r>
      <w:r w:rsidR="00933F57" w:rsidRPr="00D03E79">
        <w:rPr>
          <w:rFonts w:ascii="Arial" w:hAnsi="Arial" w:cs="Arial"/>
          <w:sz w:val="28"/>
          <w:szCs w:val="28"/>
        </w:rPr>
        <w:t>ó</w:t>
      </w:r>
      <w:r w:rsidRPr="00D03E79">
        <w:rPr>
          <w:rFonts w:ascii="Arial" w:hAnsi="Arial" w:cs="Arial"/>
          <w:sz w:val="28"/>
          <w:szCs w:val="28"/>
        </w:rPr>
        <w:t>rganos jurisdiccionales del PJF que previamente hubieran conocido del asunto.</w:t>
      </w:r>
    </w:p>
    <w:p w:rsidR="00CB04FB" w:rsidRPr="00D03E79" w:rsidRDefault="00CB04FB" w:rsidP="00A92035">
      <w:pPr>
        <w:spacing w:after="0"/>
        <w:ind w:firstLine="708"/>
        <w:jc w:val="both"/>
        <w:rPr>
          <w:rFonts w:ascii="Arial" w:hAnsi="Arial" w:cs="Arial"/>
          <w:b/>
          <w:sz w:val="28"/>
          <w:szCs w:val="28"/>
        </w:rPr>
      </w:pPr>
    </w:p>
    <w:p w:rsidR="00654D48" w:rsidRPr="00D03E79" w:rsidRDefault="005C2384" w:rsidP="00A92035">
      <w:pPr>
        <w:spacing w:after="0"/>
        <w:ind w:left="142" w:firstLine="425"/>
        <w:jc w:val="both"/>
        <w:rPr>
          <w:rFonts w:ascii="Arial" w:hAnsi="Arial" w:cs="Arial"/>
          <w:sz w:val="28"/>
          <w:szCs w:val="28"/>
        </w:rPr>
      </w:pPr>
      <w:r w:rsidRPr="00D03E79">
        <w:rPr>
          <w:rFonts w:ascii="Arial" w:hAnsi="Arial" w:cs="Arial"/>
          <w:b/>
          <w:sz w:val="28"/>
          <w:szCs w:val="28"/>
        </w:rPr>
        <w:t>Artículo 1</w:t>
      </w:r>
      <w:r w:rsidR="00295EA6" w:rsidRPr="00D03E79">
        <w:rPr>
          <w:rFonts w:ascii="Arial" w:hAnsi="Arial" w:cs="Arial"/>
          <w:b/>
          <w:sz w:val="28"/>
          <w:szCs w:val="28"/>
        </w:rPr>
        <w:t>1</w:t>
      </w:r>
      <w:r w:rsidR="002C518E" w:rsidRPr="00D03E79">
        <w:rPr>
          <w:rFonts w:ascii="Arial" w:hAnsi="Arial" w:cs="Arial"/>
          <w:b/>
          <w:sz w:val="28"/>
          <w:szCs w:val="28"/>
        </w:rPr>
        <w:t xml:space="preserve">. </w:t>
      </w:r>
      <w:r w:rsidR="002C518E" w:rsidRPr="00D03E79">
        <w:rPr>
          <w:rFonts w:ascii="Arial" w:hAnsi="Arial" w:cs="Arial"/>
          <w:sz w:val="28"/>
          <w:szCs w:val="28"/>
        </w:rPr>
        <w:t xml:space="preserve">La información referida en el artículo </w:t>
      </w:r>
      <w:r w:rsidR="00BC6E0F" w:rsidRPr="00D03E79">
        <w:rPr>
          <w:rFonts w:ascii="Arial" w:hAnsi="Arial" w:cs="Arial"/>
          <w:sz w:val="28"/>
          <w:szCs w:val="28"/>
        </w:rPr>
        <w:t xml:space="preserve">inmediato </w:t>
      </w:r>
      <w:r w:rsidR="002C518E" w:rsidRPr="00D03E79">
        <w:rPr>
          <w:rFonts w:ascii="Arial" w:hAnsi="Arial" w:cs="Arial"/>
          <w:sz w:val="28"/>
          <w:szCs w:val="28"/>
        </w:rPr>
        <w:t>anterior se recibirá por la OCJC</w:t>
      </w:r>
      <w:r w:rsidR="00654D48" w:rsidRPr="00D03E79">
        <w:rPr>
          <w:rFonts w:ascii="Arial" w:hAnsi="Arial" w:cs="Arial"/>
          <w:sz w:val="28"/>
          <w:szCs w:val="28"/>
        </w:rPr>
        <w:t>,</w:t>
      </w:r>
      <w:r w:rsidR="002C518E" w:rsidRPr="00D03E79">
        <w:rPr>
          <w:rFonts w:ascii="Arial" w:hAnsi="Arial" w:cs="Arial"/>
          <w:sz w:val="28"/>
          <w:szCs w:val="28"/>
        </w:rPr>
        <w:t xml:space="preserve"> la cual </w:t>
      </w:r>
      <w:r w:rsidR="00654D48" w:rsidRPr="00D03E79">
        <w:rPr>
          <w:rFonts w:ascii="Arial" w:hAnsi="Arial" w:cs="Arial"/>
          <w:sz w:val="28"/>
          <w:szCs w:val="28"/>
        </w:rPr>
        <w:t xml:space="preserve">levantará </w:t>
      </w:r>
      <w:r w:rsidR="00290C22" w:rsidRPr="00D03E79">
        <w:rPr>
          <w:rFonts w:ascii="Arial" w:hAnsi="Arial" w:cs="Arial"/>
          <w:sz w:val="28"/>
          <w:szCs w:val="28"/>
        </w:rPr>
        <w:t xml:space="preserve">la </w:t>
      </w:r>
      <w:r w:rsidR="00654D48" w:rsidRPr="00D03E79">
        <w:rPr>
          <w:rFonts w:ascii="Arial" w:hAnsi="Arial" w:cs="Arial"/>
          <w:sz w:val="28"/>
          <w:szCs w:val="28"/>
        </w:rPr>
        <w:t>razón electrónica</w:t>
      </w:r>
      <w:r w:rsidR="0079597D" w:rsidRPr="00D03E79">
        <w:rPr>
          <w:rFonts w:ascii="Arial" w:hAnsi="Arial" w:cs="Arial"/>
          <w:sz w:val="28"/>
          <w:szCs w:val="28"/>
        </w:rPr>
        <w:t xml:space="preserve"> que corresponda. </w:t>
      </w:r>
      <w:r w:rsidR="00290C22" w:rsidRPr="00D03E79">
        <w:rPr>
          <w:rFonts w:ascii="Arial" w:hAnsi="Arial" w:cs="Arial"/>
          <w:sz w:val="28"/>
          <w:szCs w:val="28"/>
        </w:rPr>
        <w:t>S</w:t>
      </w:r>
      <w:r w:rsidR="00654D48" w:rsidRPr="00D03E79">
        <w:rPr>
          <w:rFonts w:ascii="Arial" w:hAnsi="Arial" w:cs="Arial"/>
          <w:sz w:val="28"/>
          <w:szCs w:val="28"/>
        </w:rPr>
        <w:t xml:space="preserve">i lo recibido coincide con lo que se haya indicado como remitido en el respectivo acuse de envío, manifestará electrónicamente su conformidad, asignará el folio correspondiente y continuará el procedimiento previsto en la normativa </w:t>
      </w:r>
      <w:r w:rsidR="00654D48" w:rsidRPr="00D03E79">
        <w:rPr>
          <w:rFonts w:ascii="Arial" w:hAnsi="Arial" w:cs="Arial"/>
          <w:sz w:val="28"/>
          <w:szCs w:val="28"/>
        </w:rPr>
        <w:lastRenderedPageBreak/>
        <w:t>aplicable para la integración de los respectivo</w:t>
      </w:r>
      <w:r w:rsidR="0079597D" w:rsidRPr="00D03E79">
        <w:rPr>
          <w:rFonts w:ascii="Arial" w:hAnsi="Arial" w:cs="Arial"/>
          <w:sz w:val="28"/>
          <w:szCs w:val="28"/>
        </w:rPr>
        <w:t>s tocas electrónico e impreso.</w:t>
      </w:r>
    </w:p>
    <w:p w:rsidR="00E22F03" w:rsidRPr="00D03E79" w:rsidRDefault="00E22F03" w:rsidP="00A92035">
      <w:pPr>
        <w:spacing w:after="0"/>
        <w:ind w:left="142" w:firstLine="425"/>
        <w:jc w:val="both"/>
        <w:rPr>
          <w:rFonts w:ascii="Arial" w:hAnsi="Arial" w:cs="Arial"/>
          <w:sz w:val="28"/>
          <w:szCs w:val="28"/>
        </w:rPr>
      </w:pPr>
    </w:p>
    <w:p w:rsidR="00654D48" w:rsidRPr="00D03E79" w:rsidRDefault="00654D48" w:rsidP="00A92035">
      <w:pPr>
        <w:spacing w:after="0"/>
        <w:ind w:left="142" w:firstLine="425"/>
        <w:jc w:val="both"/>
        <w:rPr>
          <w:rFonts w:ascii="Arial" w:hAnsi="Arial" w:cs="Arial"/>
          <w:b/>
          <w:sz w:val="28"/>
          <w:szCs w:val="28"/>
        </w:rPr>
      </w:pPr>
      <w:r w:rsidRPr="00D03E79">
        <w:rPr>
          <w:rFonts w:ascii="Arial" w:hAnsi="Arial" w:cs="Arial"/>
          <w:sz w:val="28"/>
          <w:szCs w:val="28"/>
        </w:rPr>
        <w:t>Si la información recibida no coincide en sus términos con la indicada en el respectivo acuse de envío, así lo manifestará el personal asignado de la OCJC en la razón electrónica que se plasme en el acuse de recibo correspondiente, sin menoscabo de que se asigne el folio y se continúe el procedimiento previsto en la normativa aplicable para la integración de los respectivos tocas electrónico e impreso.</w:t>
      </w:r>
    </w:p>
    <w:p w:rsidR="00CC7A87" w:rsidRPr="00D03E79" w:rsidRDefault="00CC7A87" w:rsidP="00A92035">
      <w:pPr>
        <w:spacing w:after="0"/>
        <w:ind w:firstLine="708"/>
        <w:jc w:val="both"/>
        <w:rPr>
          <w:rFonts w:ascii="Arial" w:hAnsi="Arial" w:cs="Arial"/>
          <w:b/>
          <w:sz w:val="28"/>
          <w:szCs w:val="28"/>
        </w:rPr>
      </w:pPr>
    </w:p>
    <w:p w:rsidR="00D0172D" w:rsidRPr="00D03E79" w:rsidRDefault="001344F9"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CAPÍTULO CUARTO</w:t>
      </w:r>
    </w:p>
    <w:p w:rsidR="0007125C" w:rsidRPr="00D03E79" w:rsidRDefault="001344F9" w:rsidP="00A92035">
      <w:pPr>
        <w:pStyle w:val="Sinespaciado"/>
        <w:spacing w:line="276" w:lineRule="auto"/>
        <w:ind w:firstLine="708"/>
        <w:jc w:val="center"/>
        <w:rPr>
          <w:rFonts w:ascii="Arial" w:hAnsi="Arial" w:cs="Arial"/>
          <w:b/>
          <w:caps/>
          <w:sz w:val="28"/>
          <w:szCs w:val="28"/>
        </w:rPr>
      </w:pPr>
      <w:r w:rsidRPr="00D03E79">
        <w:rPr>
          <w:rFonts w:ascii="Arial" w:hAnsi="Arial" w:cs="Arial"/>
          <w:b/>
          <w:sz w:val="28"/>
          <w:szCs w:val="28"/>
        </w:rPr>
        <w:t xml:space="preserve">DEL SUBMÓDULO DE </w:t>
      </w:r>
      <w:r w:rsidRPr="00D03E79">
        <w:rPr>
          <w:rFonts w:ascii="Arial" w:hAnsi="Arial" w:cs="Arial"/>
          <w:b/>
          <w:caps/>
          <w:sz w:val="28"/>
          <w:szCs w:val="28"/>
        </w:rPr>
        <w:t xml:space="preserve">transmisión </w:t>
      </w:r>
      <w:r w:rsidR="0007125C" w:rsidRPr="00D03E79">
        <w:rPr>
          <w:rFonts w:ascii="Arial" w:hAnsi="Arial" w:cs="Arial"/>
          <w:b/>
          <w:caps/>
          <w:sz w:val="28"/>
          <w:szCs w:val="28"/>
        </w:rPr>
        <w:t>de documentación entre expedientes radicados en la SCJN y en los órganos jurisdiccionales del PJF</w:t>
      </w:r>
      <w:r w:rsidR="00F25F49" w:rsidRPr="00D03E79">
        <w:rPr>
          <w:rFonts w:ascii="Arial" w:hAnsi="Arial" w:cs="Arial"/>
          <w:b/>
          <w:caps/>
          <w:sz w:val="28"/>
          <w:szCs w:val="28"/>
        </w:rPr>
        <w:t>,</w:t>
      </w:r>
      <w:r w:rsidR="0007125C" w:rsidRPr="00D03E79">
        <w:rPr>
          <w:rFonts w:ascii="Arial" w:hAnsi="Arial" w:cs="Arial"/>
          <w:b/>
          <w:caps/>
          <w:sz w:val="28"/>
          <w:szCs w:val="28"/>
        </w:rPr>
        <w:t xml:space="preserve"> así como de </w:t>
      </w:r>
      <w:r w:rsidR="00F25F49" w:rsidRPr="00D03E79">
        <w:rPr>
          <w:rFonts w:ascii="Arial" w:hAnsi="Arial" w:cs="Arial"/>
          <w:b/>
          <w:caps/>
          <w:sz w:val="28"/>
          <w:szCs w:val="28"/>
        </w:rPr>
        <w:t xml:space="preserve">normativa relacionada </w:t>
      </w:r>
      <w:r w:rsidR="00D0172D" w:rsidRPr="00D03E79">
        <w:rPr>
          <w:rFonts w:ascii="Arial" w:hAnsi="Arial" w:cs="Arial"/>
          <w:b/>
          <w:caps/>
          <w:sz w:val="28"/>
          <w:szCs w:val="28"/>
        </w:rPr>
        <w:br/>
      </w:r>
      <w:r w:rsidR="007C1904" w:rsidRPr="00D03E79">
        <w:rPr>
          <w:rFonts w:ascii="Arial" w:hAnsi="Arial" w:cs="Arial"/>
          <w:b/>
          <w:caps/>
          <w:sz w:val="28"/>
          <w:szCs w:val="28"/>
        </w:rPr>
        <w:t>y tesis</w:t>
      </w:r>
    </w:p>
    <w:p w:rsidR="00F25F49" w:rsidRPr="00D03E79" w:rsidRDefault="00F25F49" w:rsidP="00A92035">
      <w:pPr>
        <w:pStyle w:val="Sinespaciado"/>
        <w:spacing w:line="276" w:lineRule="auto"/>
        <w:ind w:firstLine="708"/>
        <w:jc w:val="center"/>
        <w:rPr>
          <w:rFonts w:ascii="Arial" w:hAnsi="Arial" w:cs="Arial"/>
          <w:b/>
          <w:caps/>
          <w:sz w:val="28"/>
          <w:szCs w:val="28"/>
        </w:rPr>
      </w:pPr>
    </w:p>
    <w:p w:rsidR="0007125C" w:rsidRPr="00D03E79" w:rsidRDefault="0020183B" w:rsidP="00A92035">
      <w:pPr>
        <w:spacing w:after="0"/>
        <w:ind w:left="142" w:firstLine="425"/>
        <w:jc w:val="both"/>
        <w:rPr>
          <w:rFonts w:ascii="Arial" w:hAnsi="Arial" w:cs="Arial"/>
          <w:sz w:val="28"/>
          <w:szCs w:val="28"/>
        </w:rPr>
      </w:pPr>
      <w:r w:rsidRPr="00D03E79">
        <w:rPr>
          <w:rFonts w:ascii="Arial" w:hAnsi="Arial" w:cs="Arial"/>
          <w:b/>
          <w:sz w:val="28"/>
          <w:szCs w:val="28"/>
        </w:rPr>
        <w:t>Artíc</w:t>
      </w:r>
      <w:r w:rsidR="005C2384" w:rsidRPr="00D03E79">
        <w:rPr>
          <w:rFonts w:ascii="Arial" w:hAnsi="Arial" w:cs="Arial"/>
          <w:b/>
          <w:sz w:val="28"/>
          <w:szCs w:val="28"/>
        </w:rPr>
        <w:t>ulo 1</w:t>
      </w:r>
      <w:r w:rsidR="00F25F49" w:rsidRPr="00D03E79">
        <w:rPr>
          <w:rFonts w:ascii="Arial" w:hAnsi="Arial" w:cs="Arial"/>
          <w:b/>
          <w:sz w:val="28"/>
          <w:szCs w:val="28"/>
        </w:rPr>
        <w:t>2</w:t>
      </w:r>
      <w:r w:rsidR="001344F9" w:rsidRPr="00D03E79">
        <w:rPr>
          <w:rFonts w:ascii="Arial" w:hAnsi="Arial" w:cs="Arial"/>
          <w:b/>
          <w:sz w:val="28"/>
          <w:szCs w:val="28"/>
        </w:rPr>
        <w:t xml:space="preserve">. </w:t>
      </w:r>
      <w:r w:rsidR="00F25F49" w:rsidRPr="00D03E79">
        <w:rPr>
          <w:rFonts w:ascii="Arial" w:hAnsi="Arial" w:cs="Arial"/>
          <w:sz w:val="28"/>
          <w:szCs w:val="28"/>
        </w:rPr>
        <w:t>Este sub</w:t>
      </w:r>
      <w:r w:rsidR="0007125C" w:rsidRPr="00D03E79">
        <w:rPr>
          <w:rFonts w:ascii="Arial" w:hAnsi="Arial" w:cs="Arial"/>
          <w:sz w:val="28"/>
          <w:szCs w:val="28"/>
        </w:rPr>
        <w:t>módulo se integrará por las secciones</w:t>
      </w:r>
      <w:r w:rsidR="00F25F49" w:rsidRPr="00D03E79">
        <w:rPr>
          <w:rFonts w:ascii="Arial" w:hAnsi="Arial" w:cs="Arial"/>
          <w:sz w:val="28"/>
          <w:szCs w:val="28"/>
        </w:rPr>
        <w:t xml:space="preserve"> siguientes</w:t>
      </w:r>
      <w:r w:rsidR="0007125C" w:rsidRPr="00D03E79">
        <w:rPr>
          <w:rFonts w:ascii="Arial" w:hAnsi="Arial" w:cs="Arial"/>
          <w:sz w:val="28"/>
          <w:szCs w:val="28"/>
        </w:rPr>
        <w:t>:</w:t>
      </w:r>
    </w:p>
    <w:p w:rsidR="009F6250" w:rsidRPr="00D03E79" w:rsidRDefault="009F6250" w:rsidP="00A92035">
      <w:pPr>
        <w:spacing w:after="0"/>
        <w:ind w:left="142" w:firstLine="425"/>
        <w:jc w:val="both"/>
        <w:rPr>
          <w:rFonts w:ascii="Arial" w:hAnsi="Arial" w:cs="Arial"/>
          <w:sz w:val="28"/>
          <w:szCs w:val="28"/>
        </w:rPr>
      </w:pPr>
    </w:p>
    <w:p w:rsidR="008A176F" w:rsidRPr="00D03E79" w:rsidRDefault="008A176F"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Información y requerimientos recibidos</w:t>
      </w:r>
      <w:r w:rsidR="001E123A" w:rsidRPr="00D03E79">
        <w:rPr>
          <w:rFonts w:ascii="Arial" w:hAnsi="Arial" w:cs="Arial"/>
          <w:sz w:val="28"/>
          <w:szCs w:val="28"/>
        </w:rPr>
        <w:t xml:space="preserve"> de la SCJN</w:t>
      </w:r>
      <w:r w:rsidR="00F25F49" w:rsidRPr="00D03E79">
        <w:rPr>
          <w:rFonts w:ascii="Arial" w:hAnsi="Arial" w:cs="Arial"/>
          <w:sz w:val="28"/>
          <w:szCs w:val="28"/>
        </w:rPr>
        <w:t>;</w:t>
      </w:r>
    </w:p>
    <w:p w:rsidR="0007125C" w:rsidRPr="00D03E79" w:rsidRDefault="0007125C"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Envío de información y requerimientos</w:t>
      </w:r>
      <w:r w:rsidR="00F25F49" w:rsidRPr="00D03E79">
        <w:rPr>
          <w:rFonts w:ascii="Arial" w:hAnsi="Arial" w:cs="Arial"/>
          <w:sz w:val="28"/>
          <w:szCs w:val="28"/>
        </w:rPr>
        <w:t xml:space="preserve"> a la SCJN;</w:t>
      </w:r>
    </w:p>
    <w:p w:rsidR="008A176F" w:rsidRPr="00D03E79" w:rsidRDefault="008A176F"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 xml:space="preserve">Información y requerimientos remitidos a la </w:t>
      </w:r>
      <w:r w:rsidR="00F25F49" w:rsidRPr="00D03E79">
        <w:rPr>
          <w:rFonts w:ascii="Arial" w:hAnsi="Arial" w:cs="Arial"/>
          <w:sz w:val="28"/>
          <w:szCs w:val="28"/>
        </w:rPr>
        <w:t>SCJN (Bitácora);</w:t>
      </w:r>
    </w:p>
    <w:p w:rsidR="008A176F" w:rsidRPr="00D03E79" w:rsidRDefault="008A176F"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Información y requerimientos r</w:t>
      </w:r>
      <w:r w:rsidR="00F25F49" w:rsidRPr="00D03E79">
        <w:rPr>
          <w:rFonts w:ascii="Arial" w:hAnsi="Arial" w:cs="Arial"/>
          <w:sz w:val="28"/>
          <w:szCs w:val="28"/>
        </w:rPr>
        <w:t>emitidos por la SCJN (Bitácora);</w:t>
      </w:r>
    </w:p>
    <w:p w:rsidR="008A176F" w:rsidRPr="00D03E79" w:rsidRDefault="008A176F"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 xml:space="preserve">Acuerdos </w:t>
      </w:r>
      <w:r w:rsidR="00D43BE3" w:rsidRPr="00D03E79">
        <w:rPr>
          <w:rFonts w:ascii="Arial" w:hAnsi="Arial" w:cs="Arial"/>
          <w:sz w:val="28"/>
          <w:szCs w:val="28"/>
        </w:rPr>
        <w:t>G</w:t>
      </w:r>
      <w:r w:rsidRPr="00D03E79">
        <w:rPr>
          <w:rFonts w:ascii="Arial" w:hAnsi="Arial" w:cs="Arial"/>
          <w:sz w:val="28"/>
          <w:szCs w:val="28"/>
        </w:rPr>
        <w:t xml:space="preserve">enerales y diversa normativa </w:t>
      </w:r>
      <w:r w:rsidR="00F25F49" w:rsidRPr="00D03E79">
        <w:rPr>
          <w:rFonts w:ascii="Arial" w:hAnsi="Arial" w:cs="Arial"/>
          <w:sz w:val="28"/>
          <w:szCs w:val="28"/>
        </w:rPr>
        <w:t>emitida por el Pleno de la SCJN, y</w:t>
      </w:r>
    </w:p>
    <w:p w:rsidR="008A176F" w:rsidRPr="00D03E79" w:rsidRDefault="008A176F" w:rsidP="00A92035">
      <w:pPr>
        <w:pStyle w:val="Prrafodelista"/>
        <w:numPr>
          <w:ilvl w:val="0"/>
          <w:numId w:val="16"/>
        </w:numPr>
        <w:spacing w:after="0"/>
        <w:ind w:hanging="861"/>
        <w:jc w:val="both"/>
        <w:rPr>
          <w:rFonts w:ascii="Arial" w:hAnsi="Arial" w:cs="Arial"/>
          <w:sz w:val="28"/>
          <w:szCs w:val="28"/>
        </w:rPr>
      </w:pPr>
      <w:r w:rsidRPr="00D03E79">
        <w:rPr>
          <w:rFonts w:ascii="Arial" w:hAnsi="Arial" w:cs="Arial"/>
          <w:sz w:val="28"/>
          <w:szCs w:val="28"/>
        </w:rPr>
        <w:t>Tesi</w:t>
      </w:r>
      <w:r w:rsidR="00BA628A" w:rsidRPr="00D03E79">
        <w:rPr>
          <w:rFonts w:ascii="Arial" w:hAnsi="Arial" w:cs="Arial"/>
          <w:sz w:val="28"/>
          <w:szCs w:val="28"/>
        </w:rPr>
        <w:t xml:space="preserve">s jurisprudenciales y aisladas </w:t>
      </w:r>
      <w:r w:rsidRPr="00D03E79">
        <w:rPr>
          <w:rFonts w:ascii="Arial" w:hAnsi="Arial" w:cs="Arial"/>
          <w:sz w:val="28"/>
          <w:szCs w:val="28"/>
        </w:rPr>
        <w:t xml:space="preserve">emitidas por el Pleno y </w:t>
      </w:r>
      <w:r w:rsidR="006C52DD" w:rsidRPr="00D03E79">
        <w:rPr>
          <w:rFonts w:ascii="Arial" w:hAnsi="Arial" w:cs="Arial"/>
          <w:sz w:val="28"/>
          <w:szCs w:val="28"/>
        </w:rPr>
        <w:t xml:space="preserve">por </w:t>
      </w:r>
      <w:r w:rsidRPr="00D03E79">
        <w:rPr>
          <w:rFonts w:ascii="Arial" w:hAnsi="Arial" w:cs="Arial"/>
          <w:sz w:val="28"/>
          <w:szCs w:val="28"/>
        </w:rPr>
        <w:t>las Salas de la SCJN.</w:t>
      </w:r>
    </w:p>
    <w:p w:rsidR="00F25F49" w:rsidRPr="00D03E79" w:rsidRDefault="00F25F49" w:rsidP="00A92035">
      <w:pPr>
        <w:spacing w:after="0"/>
        <w:ind w:left="708"/>
        <w:jc w:val="both"/>
        <w:rPr>
          <w:rFonts w:ascii="Arial" w:hAnsi="Arial" w:cs="Arial"/>
          <w:sz w:val="28"/>
          <w:szCs w:val="28"/>
        </w:rPr>
      </w:pPr>
    </w:p>
    <w:p w:rsidR="005C2384" w:rsidRPr="00D03E79" w:rsidRDefault="005C2384" w:rsidP="00A92035">
      <w:pPr>
        <w:spacing w:after="0"/>
        <w:ind w:left="142" w:firstLine="425"/>
        <w:jc w:val="both"/>
        <w:rPr>
          <w:rFonts w:ascii="Arial" w:hAnsi="Arial" w:cs="Arial"/>
          <w:sz w:val="28"/>
          <w:szCs w:val="28"/>
        </w:rPr>
      </w:pPr>
      <w:r w:rsidRPr="00D03E79">
        <w:rPr>
          <w:rFonts w:ascii="Arial" w:hAnsi="Arial" w:cs="Arial"/>
          <w:sz w:val="28"/>
          <w:szCs w:val="28"/>
        </w:rPr>
        <w:t>En el caso de la SCJN</w:t>
      </w:r>
      <w:r w:rsidR="007848A2" w:rsidRPr="00D03E79">
        <w:rPr>
          <w:rFonts w:ascii="Arial" w:hAnsi="Arial" w:cs="Arial"/>
          <w:sz w:val="28"/>
          <w:szCs w:val="28"/>
        </w:rPr>
        <w:t>,</w:t>
      </w:r>
      <w:r w:rsidRPr="00D03E79">
        <w:rPr>
          <w:rFonts w:ascii="Arial" w:hAnsi="Arial" w:cs="Arial"/>
          <w:sz w:val="28"/>
          <w:szCs w:val="28"/>
        </w:rPr>
        <w:t xml:space="preserve"> la información y reque</w:t>
      </w:r>
      <w:r w:rsidR="00933F57" w:rsidRPr="00D03E79">
        <w:rPr>
          <w:rFonts w:ascii="Arial" w:hAnsi="Arial" w:cs="Arial"/>
          <w:sz w:val="28"/>
          <w:szCs w:val="28"/>
        </w:rPr>
        <w:t>rimientos que se remitan a los ó</w:t>
      </w:r>
      <w:r w:rsidRPr="00D03E79">
        <w:rPr>
          <w:rFonts w:ascii="Arial" w:hAnsi="Arial" w:cs="Arial"/>
          <w:sz w:val="28"/>
          <w:szCs w:val="28"/>
        </w:rPr>
        <w:t xml:space="preserve">rganos jurisdiccionales </w:t>
      </w:r>
      <w:r w:rsidR="007848A2" w:rsidRPr="00D03E79">
        <w:rPr>
          <w:rFonts w:ascii="Arial" w:hAnsi="Arial" w:cs="Arial"/>
          <w:sz w:val="28"/>
          <w:szCs w:val="28"/>
        </w:rPr>
        <w:t>del P</w:t>
      </w:r>
      <w:r w:rsidR="003D5370" w:rsidRPr="00D03E79">
        <w:rPr>
          <w:rFonts w:ascii="Arial" w:hAnsi="Arial" w:cs="Arial"/>
          <w:sz w:val="28"/>
          <w:szCs w:val="28"/>
        </w:rPr>
        <w:t>J</w:t>
      </w:r>
      <w:r w:rsidR="007848A2" w:rsidRPr="00D03E79">
        <w:rPr>
          <w:rFonts w:ascii="Arial" w:hAnsi="Arial" w:cs="Arial"/>
          <w:sz w:val="28"/>
          <w:szCs w:val="28"/>
        </w:rPr>
        <w:t xml:space="preserve">F </w:t>
      </w:r>
      <w:r w:rsidRPr="00D03E79">
        <w:rPr>
          <w:rFonts w:ascii="Arial" w:hAnsi="Arial" w:cs="Arial"/>
          <w:sz w:val="28"/>
          <w:szCs w:val="28"/>
        </w:rPr>
        <w:t>se ingresará</w:t>
      </w:r>
      <w:r w:rsidR="007848A2" w:rsidRPr="00D03E79">
        <w:rPr>
          <w:rFonts w:ascii="Arial" w:hAnsi="Arial" w:cs="Arial"/>
          <w:sz w:val="28"/>
          <w:szCs w:val="28"/>
        </w:rPr>
        <w:t>n</w:t>
      </w:r>
      <w:r w:rsidR="00337D03" w:rsidRPr="00D03E79">
        <w:rPr>
          <w:rFonts w:ascii="Arial" w:hAnsi="Arial" w:cs="Arial"/>
          <w:sz w:val="28"/>
          <w:szCs w:val="28"/>
        </w:rPr>
        <w:t xml:space="preserve"> </w:t>
      </w:r>
      <w:r w:rsidRPr="00D03E79">
        <w:rPr>
          <w:rFonts w:ascii="Arial" w:hAnsi="Arial" w:cs="Arial"/>
          <w:sz w:val="28"/>
          <w:szCs w:val="28"/>
        </w:rPr>
        <w:t xml:space="preserve">al MINTERSCJN desde el MTRA del SIJ, lo que </w:t>
      </w:r>
      <w:r w:rsidRPr="00D03E79">
        <w:rPr>
          <w:rFonts w:ascii="Arial" w:hAnsi="Arial" w:cs="Arial"/>
          <w:sz w:val="28"/>
          <w:szCs w:val="28"/>
        </w:rPr>
        <w:lastRenderedPageBreak/>
        <w:t>se reflejará en la sección I de este submódulo</w:t>
      </w:r>
      <w:r w:rsidR="007848A2" w:rsidRPr="00D03E79">
        <w:rPr>
          <w:rFonts w:ascii="Arial" w:hAnsi="Arial" w:cs="Arial"/>
          <w:sz w:val="28"/>
          <w:szCs w:val="28"/>
        </w:rPr>
        <w:t>,</w:t>
      </w:r>
      <w:r w:rsidRPr="00D03E79">
        <w:rPr>
          <w:rFonts w:ascii="Arial" w:hAnsi="Arial" w:cs="Arial"/>
          <w:sz w:val="28"/>
          <w:szCs w:val="28"/>
        </w:rPr>
        <w:t xml:space="preserve"> del repositorio</w:t>
      </w:r>
      <w:r w:rsidR="007848A2" w:rsidRPr="00D03E79">
        <w:rPr>
          <w:rFonts w:ascii="Arial" w:hAnsi="Arial" w:cs="Arial"/>
          <w:sz w:val="28"/>
          <w:szCs w:val="28"/>
        </w:rPr>
        <w:t xml:space="preserve"> asignado al órgano respectivo.</w:t>
      </w:r>
    </w:p>
    <w:p w:rsidR="005C2384" w:rsidRPr="00D03E79" w:rsidRDefault="005C2384" w:rsidP="00A92035">
      <w:pPr>
        <w:spacing w:after="0"/>
        <w:ind w:firstLine="708"/>
        <w:jc w:val="both"/>
        <w:rPr>
          <w:rFonts w:ascii="Arial" w:hAnsi="Arial" w:cs="Arial"/>
          <w:b/>
          <w:sz w:val="28"/>
          <w:szCs w:val="28"/>
        </w:rPr>
      </w:pPr>
    </w:p>
    <w:p w:rsidR="0044296F" w:rsidRPr="00D03E79" w:rsidRDefault="0044296F" w:rsidP="00A92035">
      <w:pPr>
        <w:spacing w:after="0"/>
        <w:ind w:left="142" w:firstLine="425"/>
        <w:jc w:val="both"/>
        <w:rPr>
          <w:rFonts w:ascii="Arial" w:hAnsi="Arial" w:cs="Arial"/>
          <w:b/>
          <w:sz w:val="28"/>
          <w:szCs w:val="28"/>
        </w:rPr>
      </w:pPr>
      <w:r w:rsidRPr="00D03E79">
        <w:rPr>
          <w:rFonts w:ascii="Arial" w:hAnsi="Arial" w:cs="Arial"/>
          <w:b/>
          <w:sz w:val="28"/>
          <w:szCs w:val="28"/>
        </w:rPr>
        <w:t>Artículo 1</w:t>
      </w:r>
      <w:r w:rsidR="007848A2" w:rsidRPr="00D03E79">
        <w:rPr>
          <w:rFonts w:ascii="Arial" w:hAnsi="Arial" w:cs="Arial"/>
          <w:b/>
          <w:sz w:val="28"/>
          <w:szCs w:val="28"/>
        </w:rPr>
        <w:t>3</w:t>
      </w:r>
      <w:r w:rsidRPr="00D03E79">
        <w:rPr>
          <w:rFonts w:ascii="Arial" w:hAnsi="Arial" w:cs="Arial"/>
          <w:b/>
          <w:sz w:val="28"/>
          <w:szCs w:val="28"/>
        </w:rPr>
        <w:t xml:space="preserve">. </w:t>
      </w:r>
      <w:r w:rsidRPr="00D03E79">
        <w:rPr>
          <w:rFonts w:ascii="Arial" w:hAnsi="Arial" w:cs="Arial"/>
          <w:sz w:val="28"/>
          <w:szCs w:val="28"/>
        </w:rPr>
        <w:t>La documentación que será objeto de trans</w:t>
      </w:r>
      <w:r w:rsidR="004740CC" w:rsidRPr="00D03E79">
        <w:rPr>
          <w:rFonts w:ascii="Arial" w:hAnsi="Arial" w:cs="Arial"/>
          <w:sz w:val="28"/>
          <w:szCs w:val="28"/>
        </w:rPr>
        <w:t>misión por conducto de</w:t>
      </w:r>
      <w:r w:rsidR="006C62F0" w:rsidRPr="00D03E79">
        <w:rPr>
          <w:rFonts w:ascii="Arial" w:hAnsi="Arial" w:cs="Arial"/>
          <w:sz w:val="28"/>
          <w:szCs w:val="28"/>
        </w:rPr>
        <w:t xml:space="preserve"> las secciones I y II de</w:t>
      </w:r>
      <w:r w:rsidR="004740CC" w:rsidRPr="00D03E79">
        <w:rPr>
          <w:rFonts w:ascii="Arial" w:hAnsi="Arial" w:cs="Arial"/>
          <w:sz w:val="28"/>
          <w:szCs w:val="28"/>
        </w:rPr>
        <w:t xml:space="preserve"> este sub</w:t>
      </w:r>
      <w:r w:rsidRPr="00D03E79">
        <w:rPr>
          <w:rFonts w:ascii="Arial" w:hAnsi="Arial" w:cs="Arial"/>
          <w:sz w:val="28"/>
          <w:szCs w:val="28"/>
        </w:rPr>
        <w:t xml:space="preserve">módulo entre los expedientes radicados en la SCJN y en los </w:t>
      </w:r>
      <w:r w:rsidR="00933F57" w:rsidRPr="00D03E79">
        <w:rPr>
          <w:rFonts w:ascii="Arial" w:hAnsi="Arial" w:cs="Arial"/>
          <w:sz w:val="28"/>
          <w:szCs w:val="28"/>
        </w:rPr>
        <w:t>ó</w:t>
      </w:r>
      <w:r w:rsidRPr="00D03E79">
        <w:rPr>
          <w:rFonts w:ascii="Arial" w:hAnsi="Arial" w:cs="Arial"/>
          <w:sz w:val="28"/>
          <w:szCs w:val="28"/>
        </w:rPr>
        <w:t>rganos jurisdiccion</w:t>
      </w:r>
      <w:r w:rsidR="00AD1F46" w:rsidRPr="00D03E79">
        <w:rPr>
          <w:rFonts w:ascii="Arial" w:hAnsi="Arial" w:cs="Arial"/>
          <w:sz w:val="28"/>
          <w:szCs w:val="28"/>
        </w:rPr>
        <w:t>al</w:t>
      </w:r>
      <w:r w:rsidRPr="00D03E79">
        <w:rPr>
          <w:rFonts w:ascii="Arial" w:hAnsi="Arial" w:cs="Arial"/>
          <w:sz w:val="28"/>
          <w:szCs w:val="28"/>
        </w:rPr>
        <w:t>es del PJF, de manera enunciativa y no limitativa, es la siguiente:</w:t>
      </w:r>
    </w:p>
    <w:p w:rsidR="0040042A" w:rsidRPr="00D03E79" w:rsidRDefault="0040042A" w:rsidP="00A92035">
      <w:pPr>
        <w:pStyle w:val="Prrafodelista"/>
        <w:spacing w:after="0"/>
        <w:ind w:left="1418" w:hanging="350"/>
        <w:jc w:val="both"/>
        <w:rPr>
          <w:rFonts w:ascii="Arial" w:hAnsi="Arial" w:cs="Arial"/>
          <w:sz w:val="28"/>
          <w:szCs w:val="28"/>
        </w:rPr>
      </w:pP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reconocimiento de personalidad en un</w:t>
      </w:r>
      <w:r w:rsidR="00035F06" w:rsidRPr="00D03E79">
        <w:rPr>
          <w:rFonts w:ascii="Arial" w:hAnsi="Arial" w:cs="Arial"/>
          <w:sz w:val="28"/>
          <w:szCs w:val="28"/>
        </w:rPr>
        <w:t xml:space="preserve"> </w:t>
      </w:r>
      <w:r w:rsidRPr="00D03E79">
        <w:rPr>
          <w:rFonts w:ascii="Arial" w:hAnsi="Arial" w:cs="Arial"/>
          <w:sz w:val="28"/>
          <w:szCs w:val="28"/>
        </w:rPr>
        <w:t>expediente del índice del órgano requerido</w:t>
      </w:r>
      <w:r w:rsidR="00035F06"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cumplimiento de una sentencia de amparo</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si una sentencia de amparo ya fue declarada cumplida</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el estado procesal de un asunto del índice de la SCJN o de u</w:t>
      </w:r>
      <w:r w:rsidR="004740CC" w:rsidRPr="00D03E79">
        <w:rPr>
          <w:rFonts w:ascii="Arial" w:hAnsi="Arial" w:cs="Arial"/>
          <w:sz w:val="28"/>
          <w:szCs w:val="28"/>
        </w:rPr>
        <w:t>n órgano jurisdiccional del PJF;</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vigencia de un criterio</w:t>
      </w:r>
      <w:r w:rsidR="004740CC" w:rsidRPr="00D03E79">
        <w:rPr>
          <w:rFonts w:ascii="Arial" w:hAnsi="Arial" w:cs="Arial"/>
          <w:sz w:val="28"/>
          <w:szCs w:val="28"/>
        </w:rPr>
        <w:t xml:space="preserve"> del órgano requerido</w:t>
      </w:r>
      <w:r w:rsidR="007C741A" w:rsidRPr="00D03E79">
        <w:rPr>
          <w:rFonts w:ascii="Arial" w:hAnsi="Arial" w:cs="Arial"/>
          <w:sz w:val="28"/>
          <w:szCs w:val="28"/>
        </w:rPr>
        <w:t>, para efectos de una contradicción de tesis</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la interposición de algún recurso</w:t>
      </w:r>
      <w:r w:rsidR="004740CC" w:rsidRPr="00D03E79">
        <w:rPr>
          <w:rFonts w:ascii="Arial" w:hAnsi="Arial" w:cs="Arial"/>
          <w:sz w:val="28"/>
          <w:szCs w:val="28"/>
        </w:rPr>
        <w:t xml:space="preserve"> ante el órgano requerido;</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Informe sobre suspensión de labores en el órgano requerido</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Copia cer</w:t>
      </w:r>
      <w:r w:rsidR="009F6250" w:rsidRPr="00D03E79">
        <w:rPr>
          <w:rFonts w:ascii="Arial" w:hAnsi="Arial" w:cs="Arial"/>
          <w:sz w:val="28"/>
          <w:szCs w:val="28"/>
        </w:rPr>
        <w:t>tificada de diversos documentos;</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 xml:space="preserve">Constancias que obran en un </w:t>
      </w:r>
      <w:r w:rsidR="004740CC" w:rsidRPr="00D03E79">
        <w:rPr>
          <w:rFonts w:ascii="Arial" w:hAnsi="Arial" w:cs="Arial"/>
          <w:sz w:val="28"/>
          <w:szCs w:val="28"/>
        </w:rPr>
        <w:t>expediente del órgano requerido;</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Documentos que acreditan el cumplimiento de una sentencia</w:t>
      </w:r>
      <w:r w:rsidR="004740CC" w:rsidRPr="00D03E79">
        <w:rPr>
          <w:rFonts w:ascii="Arial" w:hAnsi="Arial" w:cs="Arial"/>
          <w:sz w:val="28"/>
          <w:szCs w:val="28"/>
        </w:rPr>
        <w:t xml:space="preserve"> de amparo;</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Documentos relacionados con el cumplimiento de una sentencia</w:t>
      </w:r>
      <w:r w:rsidR="004740CC" w:rsidRPr="00D03E79">
        <w:rPr>
          <w:rFonts w:ascii="Arial" w:hAnsi="Arial" w:cs="Arial"/>
          <w:sz w:val="28"/>
          <w:szCs w:val="28"/>
        </w:rPr>
        <w:t xml:space="preserve"> de amparo;</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Constancia de notificación</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Resolución dictada por el órgano requerido</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Copia certificada del proveído en el que se declara consentido el acuerdo que tiene por cumplido el fallo protector</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lastRenderedPageBreak/>
        <w:t>Escrito de presentación de agravios</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Escrito de expresión de agravios</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Escrito de expresión de agravios de revisión adhesiva</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Resolución impugnada en formato electrónico</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Req</w:t>
      </w:r>
      <w:r w:rsidR="004740CC" w:rsidRPr="00D03E79">
        <w:rPr>
          <w:rFonts w:ascii="Arial" w:hAnsi="Arial" w:cs="Arial"/>
          <w:sz w:val="28"/>
          <w:szCs w:val="28"/>
        </w:rPr>
        <w:t>uerimiento de remisión de autos</w:t>
      </w:r>
      <w:r w:rsidRPr="00D03E79">
        <w:rPr>
          <w:rFonts w:ascii="Arial" w:hAnsi="Arial" w:cs="Arial"/>
          <w:sz w:val="28"/>
          <w:szCs w:val="28"/>
        </w:rPr>
        <w:t xml:space="preserve"> </w:t>
      </w:r>
      <w:r w:rsidRPr="00D03E79">
        <w:rPr>
          <w:rFonts w:ascii="Arial" w:hAnsi="Arial" w:cs="Arial"/>
          <w:i/>
          <w:sz w:val="28"/>
          <w:szCs w:val="28"/>
        </w:rPr>
        <w:t>(sólo el requerimiento de su remisión. El desahogo será por la vía tradicional)</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 xml:space="preserve">Requerimiento de copia certificada de un expediente de la SCJN o del principal relacionado con aquél </w:t>
      </w:r>
      <w:r w:rsidRPr="00D03E79">
        <w:rPr>
          <w:rFonts w:ascii="Arial" w:hAnsi="Arial" w:cs="Arial"/>
          <w:i/>
          <w:sz w:val="28"/>
          <w:szCs w:val="28"/>
        </w:rPr>
        <w:t>(sólo el requerimiento de su remisión. El desahogo será por la vía tradicional)</w:t>
      </w:r>
      <w:r w:rsidR="004740CC"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Sobre postal o guía de servicio de mensajería</w:t>
      </w:r>
      <w:r w:rsidR="00C01E77"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Acuse de recibo de devolución de autos a un órgano jurisdiccional del PJF</w:t>
      </w:r>
      <w:r w:rsidR="00C01E77" w:rsidRPr="00D03E79">
        <w:rPr>
          <w:rFonts w:ascii="Arial" w:hAnsi="Arial" w:cs="Arial"/>
          <w:sz w:val="28"/>
          <w:szCs w:val="28"/>
        </w:rPr>
        <w:t>;</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Acuse de recibo del envío de autos a la SCJN</w:t>
      </w:r>
      <w:r w:rsidR="00C01E77" w:rsidRPr="00D03E79">
        <w:rPr>
          <w:rFonts w:ascii="Arial" w:hAnsi="Arial" w:cs="Arial"/>
          <w:sz w:val="28"/>
          <w:szCs w:val="28"/>
        </w:rPr>
        <w:t>;</w:t>
      </w:r>
    </w:p>
    <w:p w:rsidR="0044296F" w:rsidRPr="00D03E79" w:rsidRDefault="00C01E77"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Acuse de recibo de despacho;</w:t>
      </w:r>
    </w:p>
    <w:p w:rsidR="0044296F" w:rsidRPr="00D03E79" w:rsidRDefault="0044296F" w:rsidP="00A92035">
      <w:pPr>
        <w:pStyle w:val="Prrafodelista"/>
        <w:numPr>
          <w:ilvl w:val="0"/>
          <w:numId w:val="21"/>
        </w:numPr>
        <w:spacing w:after="0"/>
        <w:ind w:left="1418" w:hanging="851"/>
        <w:jc w:val="both"/>
        <w:rPr>
          <w:rFonts w:ascii="Arial" w:hAnsi="Arial" w:cs="Arial"/>
          <w:sz w:val="28"/>
          <w:szCs w:val="28"/>
        </w:rPr>
      </w:pPr>
      <w:r w:rsidRPr="00D03E79">
        <w:rPr>
          <w:rFonts w:ascii="Arial" w:hAnsi="Arial" w:cs="Arial"/>
          <w:sz w:val="28"/>
          <w:szCs w:val="28"/>
        </w:rPr>
        <w:t>Acuse de recibo</w:t>
      </w:r>
      <w:r w:rsidR="00C01E77" w:rsidRPr="00D03E79">
        <w:rPr>
          <w:rFonts w:ascii="Arial" w:hAnsi="Arial" w:cs="Arial"/>
          <w:sz w:val="28"/>
          <w:szCs w:val="28"/>
        </w:rPr>
        <w:t xml:space="preserve"> de constancias de notificación;</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Copia certificada del informe justificado</w:t>
      </w:r>
      <w:r w:rsidR="00C01E77" w:rsidRPr="00D03E79">
        <w:rPr>
          <w:rFonts w:ascii="Arial" w:hAnsi="Arial" w:cs="Arial"/>
          <w:sz w:val="28"/>
          <w:szCs w:val="28"/>
        </w:rPr>
        <w:t>;</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Vista a una parte con determinados documentos</w:t>
      </w:r>
      <w:r w:rsidR="007E24B4" w:rsidRPr="00D03E79">
        <w:rPr>
          <w:rFonts w:ascii="Arial" w:hAnsi="Arial" w:cs="Arial"/>
          <w:sz w:val="28"/>
          <w:szCs w:val="28"/>
        </w:rPr>
        <w:t>;</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Ratificación de firma y contenido</w:t>
      </w:r>
      <w:r w:rsidR="007E24B4" w:rsidRPr="00D03E79">
        <w:rPr>
          <w:rFonts w:ascii="Arial" w:hAnsi="Arial" w:cs="Arial"/>
          <w:sz w:val="28"/>
          <w:szCs w:val="28"/>
        </w:rPr>
        <w:t>;</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Ratificación de huella dactilar</w:t>
      </w:r>
      <w:r w:rsidR="00A84AF7" w:rsidRPr="00D03E79">
        <w:rPr>
          <w:rFonts w:ascii="Arial" w:hAnsi="Arial" w:cs="Arial"/>
          <w:sz w:val="28"/>
          <w:szCs w:val="28"/>
        </w:rPr>
        <w:t>;</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Ratificación de un desistimiento</w:t>
      </w:r>
      <w:r w:rsidR="00A84AF7" w:rsidRPr="00D03E79">
        <w:rPr>
          <w:rFonts w:ascii="Arial" w:hAnsi="Arial" w:cs="Arial"/>
          <w:sz w:val="28"/>
          <w:szCs w:val="28"/>
        </w:rPr>
        <w:t>;</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 xml:space="preserve">Notificación mediante despacho </w:t>
      </w:r>
      <w:r w:rsidRPr="00D03E79">
        <w:rPr>
          <w:rFonts w:ascii="Arial" w:hAnsi="Arial" w:cs="Arial"/>
          <w:i/>
          <w:sz w:val="28"/>
          <w:szCs w:val="28"/>
        </w:rPr>
        <w:t xml:space="preserve">(vía </w:t>
      </w:r>
      <w:r w:rsidR="00FF4DB5" w:rsidRPr="00D03E79">
        <w:rPr>
          <w:rFonts w:ascii="Arial" w:hAnsi="Arial" w:cs="Arial"/>
          <w:i/>
          <w:sz w:val="28"/>
          <w:szCs w:val="28"/>
        </w:rPr>
        <w:t>OCCOJCJF</w:t>
      </w:r>
      <w:r w:rsidRPr="00D03E79">
        <w:rPr>
          <w:rFonts w:ascii="Arial" w:hAnsi="Arial" w:cs="Arial"/>
          <w:i/>
          <w:sz w:val="28"/>
          <w:szCs w:val="28"/>
        </w:rPr>
        <w:t>)</w:t>
      </w:r>
      <w:r w:rsidR="00E53825" w:rsidRPr="00D03E79">
        <w:rPr>
          <w:rFonts w:ascii="Arial" w:hAnsi="Arial" w:cs="Arial"/>
          <w:sz w:val="28"/>
          <w:szCs w:val="28"/>
        </w:rPr>
        <w:t>, y</w:t>
      </w:r>
    </w:p>
    <w:p w:rsidR="0044296F" w:rsidRPr="00D03E79" w:rsidRDefault="0044296F" w:rsidP="00A92035">
      <w:pPr>
        <w:pStyle w:val="Prrafodelista"/>
        <w:numPr>
          <w:ilvl w:val="0"/>
          <w:numId w:val="21"/>
        </w:numPr>
        <w:spacing w:after="0"/>
        <w:ind w:left="1560" w:hanging="993"/>
        <w:jc w:val="both"/>
        <w:rPr>
          <w:rFonts w:ascii="Arial" w:hAnsi="Arial" w:cs="Arial"/>
          <w:sz w:val="28"/>
          <w:szCs w:val="28"/>
        </w:rPr>
      </w:pPr>
      <w:r w:rsidRPr="00D03E79">
        <w:rPr>
          <w:rFonts w:ascii="Arial" w:hAnsi="Arial" w:cs="Arial"/>
          <w:sz w:val="28"/>
          <w:szCs w:val="28"/>
        </w:rPr>
        <w:t xml:space="preserve">Notificación mediante despacho </w:t>
      </w:r>
      <w:r w:rsidRPr="00D03E79">
        <w:rPr>
          <w:rFonts w:ascii="Arial" w:hAnsi="Arial" w:cs="Arial"/>
          <w:i/>
          <w:sz w:val="28"/>
          <w:szCs w:val="28"/>
        </w:rPr>
        <w:t>(vía tribunal de origen)</w:t>
      </w:r>
      <w:r w:rsidR="00E53825" w:rsidRPr="00D03E79">
        <w:rPr>
          <w:rFonts w:ascii="Arial" w:hAnsi="Arial" w:cs="Arial"/>
          <w:sz w:val="28"/>
          <w:szCs w:val="28"/>
        </w:rPr>
        <w:t>.</w:t>
      </w:r>
    </w:p>
    <w:p w:rsidR="00CC7A87" w:rsidRPr="00D03E79" w:rsidRDefault="00CC7A87" w:rsidP="00A92035">
      <w:pPr>
        <w:spacing w:after="0"/>
        <w:ind w:left="142" w:firstLine="425"/>
        <w:jc w:val="both"/>
        <w:rPr>
          <w:rFonts w:ascii="Arial" w:hAnsi="Arial" w:cs="Arial"/>
          <w:b/>
          <w:sz w:val="28"/>
          <w:szCs w:val="28"/>
        </w:rPr>
      </w:pPr>
    </w:p>
    <w:p w:rsidR="00B76153" w:rsidRPr="00D03E79" w:rsidRDefault="0044296F" w:rsidP="00A92035">
      <w:pPr>
        <w:spacing w:after="0"/>
        <w:ind w:left="142" w:firstLine="425"/>
        <w:jc w:val="both"/>
        <w:rPr>
          <w:rFonts w:ascii="Arial" w:hAnsi="Arial" w:cs="Arial"/>
          <w:sz w:val="28"/>
          <w:szCs w:val="28"/>
        </w:rPr>
      </w:pPr>
      <w:r w:rsidRPr="00D03E79">
        <w:rPr>
          <w:rFonts w:ascii="Arial" w:hAnsi="Arial" w:cs="Arial"/>
          <w:b/>
          <w:sz w:val="28"/>
          <w:szCs w:val="28"/>
        </w:rPr>
        <w:t>Artículo 1</w:t>
      </w:r>
      <w:r w:rsidR="002D4061" w:rsidRPr="00D03E79">
        <w:rPr>
          <w:rFonts w:ascii="Arial" w:hAnsi="Arial" w:cs="Arial"/>
          <w:b/>
          <w:sz w:val="28"/>
          <w:szCs w:val="28"/>
        </w:rPr>
        <w:t>4</w:t>
      </w:r>
      <w:r w:rsidRPr="00D03E79">
        <w:rPr>
          <w:rFonts w:ascii="Arial" w:hAnsi="Arial" w:cs="Arial"/>
          <w:b/>
          <w:sz w:val="28"/>
          <w:szCs w:val="28"/>
        </w:rPr>
        <w:t>.</w:t>
      </w:r>
      <w:r w:rsidRPr="00D03E79">
        <w:rPr>
          <w:rFonts w:ascii="Arial" w:hAnsi="Arial" w:cs="Arial"/>
          <w:sz w:val="28"/>
          <w:szCs w:val="28"/>
        </w:rPr>
        <w:t xml:space="preserve"> </w:t>
      </w:r>
      <w:r w:rsidR="00E66C1C" w:rsidRPr="00D03E79">
        <w:rPr>
          <w:rFonts w:ascii="Arial" w:hAnsi="Arial" w:cs="Arial"/>
          <w:sz w:val="28"/>
          <w:szCs w:val="28"/>
        </w:rPr>
        <w:t xml:space="preserve">Los envíos </w:t>
      </w:r>
      <w:r w:rsidR="00A4200A" w:rsidRPr="00D03E79">
        <w:rPr>
          <w:rFonts w:ascii="Arial" w:hAnsi="Arial" w:cs="Arial"/>
          <w:sz w:val="28"/>
          <w:szCs w:val="28"/>
        </w:rPr>
        <w:t xml:space="preserve">de información </w:t>
      </w:r>
      <w:r w:rsidR="00E66C1C" w:rsidRPr="00D03E79">
        <w:rPr>
          <w:rFonts w:ascii="Arial" w:hAnsi="Arial" w:cs="Arial"/>
          <w:sz w:val="28"/>
          <w:szCs w:val="28"/>
        </w:rPr>
        <w:t>realizados</w:t>
      </w:r>
      <w:r w:rsidRPr="00D03E79">
        <w:rPr>
          <w:rFonts w:ascii="Arial" w:hAnsi="Arial" w:cs="Arial"/>
          <w:sz w:val="28"/>
          <w:szCs w:val="28"/>
        </w:rPr>
        <w:t xml:space="preserve"> </w:t>
      </w:r>
      <w:r w:rsidR="00404A52" w:rsidRPr="00D03E79">
        <w:rPr>
          <w:rFonts w:ascii="Arial" w:hAnsi="Arial" w:cs="Arial"/>
          <w:sz w:val="28"/>
          <w:szCs w:val="28"/>
        </w:rPr>
        <w:t>por conducto de este submódulo d</w:t>
      </w:r>
      <w:r w:rsidRPr="00D03E79">
        <w:rPr>
          <w:rFonts w:ascii="Arial" w:hAnsi="Arial" w:cs="Arial"/>
          <w:sz w:val="28"/>
          <w:szCs w:val="28"/>
        </w:rPr>
        <w:t xml:space="preserve">el MINTERSCJN deberán firmarse electrónicamente, en la inteligencia de que en términos </w:t>
      </w:r>
      <w:r w:rsidR="00B76153" w:rsidRPr="00D03E79">
        <w:rPr>
          <w:rFonts w:ascii="Arial" w:hAnsi="Arial" w:cs="Arial"/>
          <w:sz w:val="28"/>
          <w:szCs w:val="28"/>
        </w:rPr>
        <w:t>de lo previsto en el</w:t>
      </w:r>
      <w:r w:rsidRPr="00D03E79">
        <w:rPr>
          <w:rFonts w:ascii="Arial" w:hAnsi="Arial" w:cs="Arial"/>
          <w:sz w:val="28"/>
          <w:szCs w:val="28"/>
        </w:rPr>
        <w:t xml:space="preserve"> artículo 12, inciso g), del AGC 1/2013</w:t>
      </w:r>
      <w:r w:rsidR="00B76153" w:rsidRPr="00D03E79">
        <w:rPr>
          <w:rFonts w:ascii="Arial" w:hAnsi="Arial" w:cs="Arial"/>
          <w:sz w:val="28"/>
          <w:szCs w:val="28"/>
        </w:rPr>
        <w:t>,</w:t>
      </w:r>
      <w:r w:rsidRPr="00D03E79">
        <w:rPr>
          <w:rFonts w:ascii="Arial" w:hAnsi="Arial" w:cs="Arial"/>
          <w:sz w:val="28"/>
          <w:szCs w:val="28"/>
        </w:rPr>
        <w:t xml:space="preserve"> si se trata de acuerdos, actas o razones emitidas o generadas con la participación de uno o más servidores públicos de la SCJN o del respectivo órgano jurisdiccional del PJF, si se ingresan en documento digitalizado cuyo </w:t>
      </w:r>
      <w:r w:rsidRPr="00D03E79">
        <w:rPr>
          <w:rFonts w:ascii="Arial" w:hAnsi="Arial" w:cs="Arial"/>
          <w:sz w:val="28"/>
          <w:szCs w:val="28"/>
        </w:rPr>
        <w:lastRenderedPageBreak/>
        <w:t xml:space="preserve">original contenga las firmas de éstos, </w:t>
      </w:r>
      <w:r w:rsidR="00E66C1C" w:rsidRPr="00D03E79">
        <w:rPr>
          <w:rFonts w:ascii="Arial" w:hAnsi="Arial" w:cs="Arial"/>
          <w:sz w:val="28"/>
          <w:szCs w:val="28"/>
        </w:rPr>
        <w:t xml:space="preserve">bastará </w:t>
      </w:r>
      <w:r w:rsidR="0093260C" w:rsidRPr="00D03E79">
        <w:rPr>
          <w:rFonts w:ascii="Arial" w:hAnsi="Arial" w:cs="Arial"/>
          <w:sz w:val="28"/>
          <w:szCs w:val="28"/>
        </w:rPr>
        <w:t xml:space="preserve">que </w:t>
      </w:r>
      <w:r w:rsidRPr="00D03E79">
        <w:rPr>
          <w:rFonts w:ascii="Arial" w:hAnsi="Arial" w:cs="Arial"/>
          <w:sz w:val="28"/>
          <w:szCs w:val="28"/>
        </w:rPr>
        <w:t xml:space="preserve">la </w:t>
      </w:r>
      <w:r w:rsidR="00B76153" w:rsidRPr="00D03E79">
        <w:rPr>
          <w:rFonts w:ascii="Arial" w:hAnsi="Arial" w:cs="Arial"/>
          <w:sz w:val="28"/>
          <w:szCs w:val="28"/>
        </w:rPr>
        <w:t>FIREL</w:t>
      </w:r>
      <w:r w:rsidRPr="00D03E79">
        <w:rPr>
          <w:rFonts w:ascii="Arial" w:hAnsi="Arial" w:cs="Arial"/>
          <w:sz w:val="28"/>
          <w:szCs w:val="28"/>
        </w:rPr>
        <w:t xml:space="preserve"> que se utilice para su transmisión por el MINTERSCJN</w:t>
      </w:r>
      <w:r w:rsidR="00B76153" w:rsidRPr="00D03E79">
        <w:rPr>
          <w:rFonts w:ascii="Arial" w:hAnsi="Arial" w:cs="Arial"/>
          <w:sz w:val="28"/>
          <w:szCs w:val="28"/>
        </w:rPr>
        <w:t>,</w:t>
      </w:r>
      <w:r w:rsidRPr="00D03E79">
        <w:rPr>
          <w:rFonts w:ascii="Arial" w:hAnsi="Arial" w:cs="Arial"/>
          <w:sz w:val="28"/>
          <w:szCs w:val="28"/>
        </w:rPr>
        <w:t xml:space="preserve"> se</w:t>
      </w:r>
      <w:r w:rsidR="0093260C" w:rsidRPr="00D03E79">
        <w:rPr>
          <w:rFonts w:ascii="Arial" w:hAnsi="Arial" w:cs="Arial"/>
          <w:sz w:val="28"/>
          <w:szCs w:val="28"/>
        </w:rPr>
        <w:t>a</w:t>
      </w:r>
      <w:r w:rsidRPr="00D03E79">
        <w:rPr>
          <w:rFonts w:ascii="Arial" w:hAnsi="Arial" w:cs="Arial"/>
          <w:sz w:val="28"/>
          <w:szCs w:val="28"/>
        </w:rPr>
        <w:t xml:space="preserve"> la del servidor público responsable </w:t>
      </w:r>
      <w:r w:rsidR="00B76153" w:rsidRPr="00D03E79">
        <w:rPr>
          <w:rFonts w:ascii="Arial" w:hAnsi="Arial" w:cs="Arial"/>
          <w:sz w:val="28"/>
          <w:szCs w:val="28"/>
        </w:rPr>
        <w:t xml:space="preserve">de </w:t>
      </w:r>
      <w:r w:rsidR="0020720D" w:rsidRPr="00D03E79">
        <w:rPr>
          <w:rFonts w:ascii="Arial" w:hAnsi="Arial" w:cs="Arial"/>
          <w:sz w:val="28"/>
          <w:szCs w:val="28"/>
        </w:rPr>
        <w:t>remitir dicha información; en la inteligencia de que en la evidencia criptográfica respectiva</w:t>
      </w:r>
      <w:r w:rsidR="006A5B14" w:rsidRPr="00D03E79">
        <w:rPr>
          <w:rFonts w:ascii="Arial" w:hAnsi="Arial" w:cs="Arial"/>
          <w:sz w:val="28"/>
          <w:szCs w:val="28"/>
        </w:rPr>
        <w:t>,</w:t>
      </w:r>
      <w:r w:rsidR="0020720D" w:rsidRPr="00D03E79">
        <w:rPr>
          <w:rFonts w:ascii="Arial" w:hAnsi="Arial" w:cs="Arial"/>
          <w:sz w:val="28"/>
          <w:szCs w:val="28"/>
        </w:rPr>
        <w:t xml:space="preserve"> deberá </w:t>
      </w:r>
      <w:r w:rsidR="00B076AE" w:rsidRPr="00D03E79">
        <w:rPr>
          <w:rFonts w:ascii="Arial" w:hAnsi="Arial" w:cs="Arial"/>
          <w:sz w:val="28"/>
          <w:szCs w:val="28"/>
        </w:rPr>
        <w:t>precisarse</w:t>
      </w:r>
      <w:r w:rsidR="0020720D" w:rsidRPr="00D03E79">
        <w:rPr>
          <w:rFonts w:ascii="Arial" w:hAnsi="Arial" w:cs="Arial"/>
          <w:sz w:val="28"/>
          <w:szCs w:val="28"/>
        </w:rPr>
        <w:t xml:space="preserve"> que el documento digitalizado es copia fiel de su versión impresa,</w:t>
      </w:r>
      <w:r w:rsidR="00B076AE" w:rsidRPr="00D03E79">
        <w:rPr>
          <w:rFonts w:ascii="Arial" w:hAnsi="Arial" w:cs="Arial"/>
          <w:sz w:val="28"/>
          <w:szCs w:val="28"/>
        </w:rPr>
        <w:t xml:space="preserve"> la cual corresponde a su original</w:t>
      </w:r>
      <w:r w:rsidR="0020720D" w:rsidRPr="00D03E79">
        <w:rPr>
          <w:rFonts w:ascii="Arial" w:hAnsi="Arial" w:cs="Arial"/>
          <w:sz w:val="28"/>
          <w:szCs w:val="28"/>
        </w:rPr>
        <w:t>.</w:t>
      </w:r>
    </w:p>
    <w:p w:rsidR="00356388" w:rsidRPr="00D03E79" w:rsidRDefault="00356388" w:rsidP="00A92035">
      <w:pPr>
        <w:spacing w:after="0"/>
        <w:ind w:left="142" w:firstLine="425"/>
        <w:jc w:val="both"/>
        <w:rPr>
          <w:rFonts w:ascii="Arial" w:hAnsi="Arial" w:cs="Arial"/>
          <w:b/>
          <w:sz w:val="28"/>
          <w:szCs w:val="28"/>
        </w:rPr>
      </w:pPr>
    </w:p>
    <w:p w:rsidR="0044296F" w:rsidRPr="00D03E79" w:rsidRDefault="0044296F" w:rsidP="00A92035">
      <w:pPr>
        <w:spacing w:after="0"/>
        <w:ind w:left="142" w:firstLine="425"/>
        <w:jc w:val="both"/>
        <w:rPr>
          <w:rFonts w:ascii="Arial" w:hAnsi="Arial" w:cs="Arial"/>
          <w:sz w:val="28"/>
          <w:szCs w:val="28"/>
        </w:rPr>
      </w:pPr>
      <w:r w:rsidRPr="00D03E79">
        <w:rPr>
          <w:rFonts w:ascii="Arial" w:hAnsi="Arial" w:cs="Arial"/>
          <w:sz w:val="28"/>
          <w:szCs w:val="28"/>
        </w:rPr>
        <w:t xml:space="preserve">En todo caso, </w:t>
      </w:r>
      <w:r w:rsidR="00951C62" w:rsidRPr="00D03E79">
        <w:rPr>
          <w:rFonts w:ascii="Arial" w:hAnsi="Arial" w:cs="Arial"/>
          <w:sz w:val="28"/>
          <w:szCs w:val="28"/>
        </w:rPr>
        <w:t>para la transmisión por el MINTERSCJN de los</w:t>
      </w:r>
      <w:r w:rsidRPr="00D03E79">
        <w:rPr>
          <w:rFonts w:ascii="Arial" w:hAnsi="Arial" w:cs="Arial"/>
          <w:sz w:val="28"/>
          <w:szCs w:val="28"/>
        </w:rPr>
        <w:t xml:space="preserve"> documentos dig</w:t>
      </w:r>
      <w:r w:rsidR="00404A52" w:rsidRPr="00D03E79">
        <w:rPr>
          <w:rFonts w:ascii="Arial" w:hAnsi="Arial" w:cs="Arial"/>
          <w:sz w:val="28"/>
          <w:szCs w:val="28"/>
        </w:rPr>
        <w:t xml:space="preserve">italizados </w:t>
      </w:r>
      <w:r w:rsidR="00E66C1C" w:rsidRPr="00D03E79">
        <w:rPr>
          <w:rFonts w:ascii="Arial" w:hAnsi="Arial" w:cs="Arial"/>
          <w:sz w:val="28"/>
          <w:szCs w:val="28"/>
        </w:rPr>
        <w:t>aportados por las partes</w:t>
      </w:r>
      <w:r w:rsidR="00951C62" w:rsidRPr="00D03E79">
        <w:rPr>
          <w:rFonts w:ascii="Arial" w:hAnsi="Arial" w:cs="Arial"/>
          <w:sz w:val="28"/>
          <w:szCs w:val="28"/>
        </w:rPr>
        <w:t xml:space="preserve">, el Secretario que corresponda de la SCJN o de un órgano jurisdiccional del PJF, deberá hacer constar en la evidencia criptográfica que refleje el uso de su FIREL, visible en dichos documentos, que </w:t>
      </w:r>
      <w:r w:rsidRPr="00D03E79">
        <w:rPr>
          <w:rFonts w:ascii="Arial" w:hAnsi="Arial" w:cs="Arial"/>
          <w:sz w:val="28"/>
          <w:szCs w:val="28"/>
        </w:rPr>
        <w:t>éstos corresponden fielmente a</w:t>
      </w:r>
      <w:r w:rsidR="00E44D62" w:rsidRPr="00D03E79">
        <w:rPr>
          <w:rFonts w:ascii="Arial" w:hAnsi="Arial" w:cs="Arial"/>
          <w:sz w:val="28"/>
          <w:szCs w:val="28"/>
        </w:rPr>
        <w:t>l documento reproducido y si éste reviste la naturaleza de original, copia certificad</w:t>
      </w:r>
      <w:r w:rsidR="00D31317" w:rsidRPr="00D03E79">
        <w:rPr>
          <w:rFonts w:ascii="Arial" w:hAnsi="Arial" w:cs="Arial"/>
          <w:sz w:val="28"/>
          <w:szCs w:val="28"/>
        </w:rPr>
        <w:t>a</w:t>
      </w:r>
      <w:r w:rsidR="00E44D62" w:rsidRPr="00D03E79">
        <w:rPr>
          <w:rFonts w:ascii="Arial" w:hAnsi="Arial" w:cs="Arial"/>
          <w:sz w:val="28"/>
          <w:szCs w:val="28"/>
        </w:rPr>
        <w:t xml:space="preserve">, copia simple o documento electrónico presentado en términos del </w:t>
      </w:r>
      <w:r w:rsidR="00F55B8A" w:rsidRPr="00D03E79">
        <w:rPr>
          <w:rFonts w:ascii="Arial" w:hAnsi="Arial" w:cs="Arial"/>
          <w:sz w:val="28"/>
          <w:szCs w:val="28"/>
        </w:rPr>
        <w:br/>
      </w:r>
      <w:r w:rsidR="00E44D62" w:rsidRPr="00D03E79">
        <w:rPr>
          <w:rFonts w:ascii="Arial" w:hAnsi="Arial" w:cs="Arial"/>
          <w:sz w:val="28"/>
          <w:szCs w:val="28"/>
        </w:rPr>
        <w:t xml:space="preserve">inciso f) </w:t>
      </w:r>
      <w:r w:rsidR="00B076AE" w:rsidRPr="00D03E79">
        <w:rPr>
          <w:rFonts w:ascii="Arial" w:hAnsi="Arial" w:cs="Arial"/>
          <w:sz w:val="28"/>
          <w:szCs w:val="28"/>
        </w:rPr>
        <w:t>del artículo 12 del AGC 1/2013</w:t>
      </w:r>
      <w:r w:rsidR="00E44D62" w:rsidRPr="00D03E79">
        <w:rPr>
          <w:rFonts w:ascii="Arial" w:hAnsi="Arial" w:cs="Arial"/>
          <w:sz w:val="28"/>
          <w:szCs w:val="28"/>
        </w:rPr>
        <w:t xml:space="preserve">. </w:t>
      </w:r>
      <w:r w:rsidR="00B82856" w:rsidRPr="00D03E79">
        <w:rPr>
          <w:rFonts w:ascii="Arial" w:hAnsi="Arial" w:cs="Arial"/>
          <w:sz w:val="28"/>
          <w:szCs w:val="28"/>
        </w:rPr>
        <w:t>Ello</w:t>
      </w:r>
      <w:r w:rsidR="00E44D62" w:rsidRPr="00D03E79">
        <w:rPr>
          <w:rFonts w:ascii="Arial" w:hAnsi="Arial" w:cs="Arial"/>
          <w:sz w:val="28"/>
          <w:szCs w:val="28"/>
        </w:rPr>
        <w:t>, sin menoscabo de que el envío respectivo se realice con la FIREL del servidor público responsable del MINTERSCJN</w:t>
      </w:r>
      <w:r w:rsidRPr="00D03E79">
        <w:rPr>
          <w:rFonts w:ascii="Arial" w:hAnsi="Arial" w:cs="Arial"/>
          <w:sz w:val="28"/>
          <w:szCs w:val="28"/>
        </w:rPr>
        <w:t>.</w:t>
      </w:r>
    </w:p>
    <w:p w:rsidR="00E44D62" w:rsidRPr="00D03E79" w:rsidRDefault="00E44D62" w:rsidP="00A92035">
      <w:pPr>
        <w:spacing w:after="0"/>
        <w:ind w:firstLine="708"/>
        <w:jc w:val="both"/>
        <w:rPr>
          <w:rFonts w:ascii="Arial" w:hAnsi="Arial" w:cs="Arial"/>
          <w:b/>
          <w:sz w:val="28"/>
          <w:szCs w:val="28"/>
        </w:rPr>
      </w:pPr>
    </w:p>
    <w:p w:rsidR="00E44D62" w:rsidRPr="00D03E79" w:rsidRDefault="00827C6D" w:rsidP="00A92035">
      <w:pPr>
        <w:spacing w:after="0"/>
        <w:ind w:left="142" w:firstLine="425"/>
        <w:jc w:val="both"/>
        <w:rPr>
          <w:rFonts w:ascii="Arial" w:hAnsi="Arial" w:cs="Arial"/>
          <w:sz w:val="28"/>
          <w:szCs w:val="28"/>
        </w:rPr>
      </w:pPr>
      <w:r w:rsidRPr="00D03E79">
        <w:rPr>
          <w:rFonts w:ascii="Arial" w:hAnsi="Arial" w:cs="Arial"/>
          <w:sz w:val="28"/>
          <w:szCs w:val="28"/>
        </w:rPr>
        <w:t>Si un proveído consta en un documento generado con la FIREL de los servidores públicos responsables de su emisión, para su envío por medio del MINTERSCJN será suficiente que ello se realice por el responsable de su remisión, mediante el uso de su FIREL.</w:t>
      </w:r>
    </w:p>
    <w:p w:rsidR="00B24308" w:rsidRPr="00D03E79" w:rsidRDefault="00B24308" w:rsidP="00A92035">
      <w:pPr>
        <w:spacing w:after="0"/>
        <w:ind w:left="142" w:firstLine="425"/>
        <w:jc w:val="both"/>
        <w:rPr>
          <w:rFonts w:ascii="Arial" w:hAnsi="Arial" w:cs="Arial"/>
          <w:sz w:val="28"/>
          <w:szCs w:val="28"/>
        </w:rPr>
      </w:pPr>
    </w:p>
    <w:p w:rsidR="00BC3904" w:rsidRPr="00D03E79" w:rsidRDefault="00BC3904" w:rsidP="00A92035">
      <w:pPr>
        <w:spacing w:after="0"/>
        <w:ind w:left="142" w:firstLine="425"/>
        <w:jc w:val="both"/>
        <w:rPr>
          <w:rFonts w:ascii="Arial" w:hAnsi="Arial" w:cs="Arial"/>
          <w:sz w:val="28"/>
          <w:szCs w:val="28"/>
        </w:rPr>
      </w:pPr>
      <w:r w:rsidRPr="00D03E79">
        <w:rPr>
          <w:rFonts w:ascii="Arial" w:hAnsi="Arial" w:cs="Arial"/>
          <w:sz w:val="28"/>
          <w:szCs w:val="28"/>
        </w:rPr>
        <w:t xml:space="preserve">En toda versión electrónica o impresa </w:t>
      </w:r>
      <w:r w:rsidR="00DE00B9" w:rsidRPr="00D03E79">
        <w:rPr>
          <w:rFonts w:ascii="Arial" w:hAnsi="Arial" w:cs="Arial"/>
          <w:sz w:val="28"/>
          <w:szCs w:val="28"/>
        </w:rPr>
        <w:t>de un documento firmado electrónicamente, deberá visualizarse y constar la evidencia criptográfica respectiva.</w:t>
      </w:r>
    </w:p>
    <w:p w:rsidR="00B24308" w:rsidRPr="00D03E79" w:rsidRDefault="00B24308" w:rsidP="00A92035">
      <w:pPr>
        <w:spacing w:after="0"/>
        <w:ind w:left="142" w:firstLine="425"/>
        <w:jc w:val="both"/>
        <w:rPr>
          <w:rFonts w:ascii="Arial" w:hAnsi="Arial" w:cs="Arial"/>
          <w:sz w:val="28"/>
          <w:szCs w:val="28"/>
        </w:rPr>
      </w:pPr>
    </w:p>
    <w:p w:rsidR="0072448D" w:rsidRPr="00D03E79" w:rsidRDefault="0072448D" w:rsidP="00A92035">
      <w:pPr>
        <w:spacing w:after="0"/>
        <w:ind w:left="142" w:firstLine="425"/>
        <w:jc w:val="both"/>
        <w:rPr>
          <w:rFonts w:ascii="Arial" w:hAnsi="Arial" w:cs="Arial"/>
          <w:b/>
          <w:sz w:val="28"/>
          <w:szCs w:val="28"/>
        </w:rPr>
      </w:pPr>
      <w:r w:rsidRPr="00D03E79">
        <w:rPr>
          <w:rFonts w:ascii="Arial" w:hAnsi="Arial" w:cs="Arial"/>
          <w:sz w:val="28"/>
          <w:szCs w:val="28"/>
        </w:rPr>
        <w:t xml:space="preserve">Para agregar un documento recibido por el MINTERSCJN a un expediente impreso, el </w:t>
      </w:r>
      <w:r w:rsidR="00080FB1" w:rsidRPr="00D03E79">
        <w:rPr>
          <w:rFonts w:ascii="Arial" w:hAnsi="Arial" w:cs="Arial"/>
          <w:sz w:val="28"/>
          <w:szCs w:val="28"/>
        </w:rPr>
        <w:t>S</w:t>
      </w:r>
      <w:r w:rsidR="005E3F01" w:rsidRPr="00D03E79">
        <w:rPr>
          <w:rFonts w:ascii="Arial" w:hAnsi="Arial" w:cs="Arial"/>
          <w:sz w:val="28"/>
          <w:szCs w:val="28"/>
        </w:rPr>
        <w:t>ecretario que corresponda de l</w:t>
      </w:r>
      <w:r w:rsidRPr="00D03E79">
        <w:rPr>
          <w:rFonts w:ascii="Arial" w:hAnsi="Arial" w:cs="Arial"/>
          <w:sz w:val="28"/>
          <w:szCs w:val="28"/>
        </w:rPr>
        <w:t>a SCJ</w:t>
      </w:r>
      <w:r w:rsidR="005E3F01" w:rsidRPr="00D03E79">
        <w:rPr>
          <w:rFonts w:ascii="Arial" w:hAnsi="Arial" w:cs="Arial"/>
          <w:sz w:val="28"/>
          <w:szCs w:val="28"/>
        </w:rPr>
        <w:t>N</w:t>
      </w:r>
      <w:r w:rsidRPr="00D03E79">
        <w:rPr>
          <w:rFonts w:ascii="Arial" w:hAnsi="Arial" w:cs="Arial"/>
          <w:sz w:val="28"/>
          <w:szCs w:val="28"/>
        </w:rPr>
        <w:t xml:space="preserve"> o de un órgano jurisdiccional del PJF</w:t>
      </w:r>
      <w:r w:rsidR="005E3F01" w:rsidRPr="00D03E79">
        <w:rPr>
          <w:rFonts w:ascii="Arial" w:hAnsi="Arial" w:cs="Arial"/>
          <w:sz w:val="28"/>
          <w:szCs w:val="28"/>
        </w:rPr>
        <w:t xml:space="preserve">, en términos de lo previsto en los artículos </w:t>
      </w:r>
      <w:r w:rsidR="00080FB1" w:rsidRPr="00D03E79">
        <w:rPr>
          <w:rFonts w:ascii="Arial" w:hAnsi="Arial" w:cs="Arial"/>
          <w:sz w:val="28"/>
          <w:szCs w:val="28"/>
        </w:rPr>
        <w:t>61 y 62 del Código Federal de Procedimientos Civiles, deberá certificar que la versión impresa del documento remitido electrónicamente corresponde fielmente a este último.</w:t>
      </w:r>
    </w:p>
    <w:p w:rsidR="0055116A" w:rsidRPr="00D03E79" w:rsidRDefault="00404A52"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Artículo 1</w:t>
      </w:r>
      <w:r w:rsidR="00031083" w:rsidRPr="00D03E79">
        <w:rPr>
          <w:rFonts w:ascii="Arial" w:hAnsi="Arial" w:cs="Arial"/>
          <w:b/>
          <w:sz w:val="28"/>
          <w:szCs w:val="28"/>
        </w:rPr>
        <w:t>5</w:t>
      </w:r>
      <w:r w:rsidR="001344F9" w:rsidRPr="00D03E79">
        <w:rPr>
          <w:rFonts w:ascii="Arial" w:hAnsi="Arial" w:cs="Arial"/>
          <w:b/>
          <w:sz w:val="28"/>
          <w:szCs w:val="28"/>
        </w:rPr>
        <w:t xml:space="preserve">. </w:t>
      </w:r>
      <w:r w:rsidR="004741C5" w:rsidRPr="00D03E79">
        <w:rPr>
          <w:rFonts w:ascii="Arial" w:hAnsi="Arial" w:cs="Arial"/>
          <w:sz w:val="28"/>
          <w:szCs w:val="28"/>
        </w:rPr>
        <w:t>Cuando en un proveído dictado en algún asunto de la competencia de la SCJN se realice algún requerimiento a un órgano jurisdiccional del PJF o bien</w:t>
      </w:r>
      <w:r w:rsidR="00D4683B" w:rsidRPr="00D03E79">
        <w:rPr>
          <w:rFonts w:ascii="Arial" w:hAnsi="Arial" w:cs="Arial"/>
          <w:sz w:val="28"/>
          <w:szCs w:val="28"/>
        </w:rPr>
        <w:t>,</w:t>
      </w:r>
      <w:r w:rsidR="004741C5" w:rsidRPr="00D03E79">
        <w:rPr>
          <w:rFonts w:ascii="Arial" w:hAnsi="Arial" w:cs="Arial"/>
          <w:sz w:val="28"/>
          <w:szCs w:val="28"/>
        </w:rPr>
        <w:t xml:space="preserve"> se desahogue el proveniente de alguno de éstos, el Secretario Auxiliar al que se encuentra asignado dicho asunto</w:t>
      </w:r>
      <w:r w:rsidR="006D29C7" w:rsidRPr="00D03E79">
        <w:rPr>
          <w:rFonts w:ascii="Arial" w:hAnsi="Arial" w:cs="Arial"/>
          <w:sz w:val="28"/>
          <w:szCs w:val="28"/>
        </w:rPr>
        <w:t>, tomando en cuenta si está radicado en el Pleno o en alguna de la</w:t>
      </w:r>
      <w:r w:rsidR="00DA7142" w:rsidRPr="00D03E79">
        <w:rPr>
          <w:rFonts w:ascii="Arial" w:hAnsi="Arial" w:cs="Arial"/>
          <w:sz w:val="28"/>
          <w:szCs w:val="28"/>
        </w:rPr>
        <w:t>s</w:t>
      </w:r>
      <w:r w:rsidR="006D29C7" w:rsidRPr="00D03E79">
        <w:rPr>
          <w:rFonts w:ascii="Arial" w:hAnsi="Arial" w:cs="Arial"/>
          <w:sz w:val="28"/>
          <w:szCs w:val="28"/>
        </w:rPr>
        <w:t xml:space="preserve"> Salas de la SCJN, al ingresar el acuerdo respectivo en el MTRA</w:t>
      </w:r>
      <w:r w:rsidR="007B1E93" w:rsidRPr="00D03E79">
        <w:rPr>
          <w:rFonts w:ascii="Arial" w:hAnsi="Arial" w:cs="Arial"/>
          <w:sz w:val="28"/>
          <w:szCs w:val="28"/>
        </w:rPr>
        <w:t xml:space="preserve"> del SIJ</w:t>
      </w:r>
      <w:r w:rsidR="006D29C7" w:rsidRPr="00D03E79">
        <w:rPr>
          <w:rFonts w:ascii="Arial" w:hAnsi="Arial" w:cs="Arial"/>
          <w:sz w:val="28"/>
          <w:szCs w:val="28"/>
        </w:rPr>
        <w:t xml:space="preserve"> deberá </w:t>
      </w:r>
      <w:r w:rsidR="008A176F" w:rsidRPr="00D03E79">
        <w:rPr>
          <w:rFonts w:ascii="Arial" w:hAnsi="Arial" w:cs="Arial"/>
          <w:sz w:val="28"/>
          <w:szCs w:val="28"/>
        </w:rPr>
        <w:t xml:space="preserve">acceder </w:t>
      </w:r>
      <w:r w:rsidR="006D29C7" w:rsidRPr="00D03E79">
        <w:rPr>
          <w:rFonts w:ascii="Arial" w:hAnsi="Arial" w:cs="Arial"/>
          <w:sz w:val="28"/>
          <w:szCs w:val="28"/>
        </w:rPr>
        <w:t>al MINTERSC</w:t>
      </w:r>
      <w:r w:rsidR="00753199" w:rsidRPr="00D03E79">
        <w:rPr>
          <w:rFonts w:ascii="Arial" w:hAnsi="Arial" w:cs="Arial"/>
          <w:sz w:val="28"/>
          <w:szCs w:val="28"/>
        </w:rPr>
        <w:t>J</w:t>
      </w:r>
      <w:r w:rsidR="006D29C7" w:rsidRPr="00D03E79">
        <w:rPr>
          <w:rFonts w:ascii="Arial" w:hAnsi="Arial" w:cs="Arial"/>
          <w:sz w:val="28"/>
          <w:szCs w:val="28"/>
        </w:rPr>
        <w:t>N, indicar el o los órganos a los que se remitirá aquél</w:t>
      </w:r>
      <w:r w:rsidR="004E0CA5" w:rsidRPr="00D03E79">
        <w:rPr>
          <w:rFonts w:ascii="Arial" w:hAnsi="Arial" w:cs="Arial"/>
          <w:sz w:val="28"/>
          <w:szCs w:val="28"/>
        </w:rPr>
        <w:t xml:space="preserve"> –lo que dará lugar a que el </w:t>
      </w:r>
      <w:r w:rsidR="007F5B5D" w:rsidRPr="00D03E79">
        <w:rPr>
          <w:rFonts w:ascii="Arial" w:hAnsi="Arial" w:cs="Arial"/>
          <w:sz w:val="28"/>
          <w:szCs w:val="28"/>
        </w:rPr>
        <w:t>s</w:t>
      </w:r>
      <w:r w:rsidR="004E0CA5" w:rsidRPr="00D03E79">
        <w:rPr>
          <w:rFonts w:ascii="Arial" w:hAnsi="Arial" w:cs="Arial"/>
          <w:sz w:val="28"/>
          <w:szCs w:val="28"/>
        </w:rPr>
        <w:t>istema asigne un número de oficio por órgano requerido-</w:t>
      </w:r>
      <w:r w:rsidR="006D29C7" w:rsidRPr="00D03E79">
        <w:rPr>
          <w:rFonts w:ascii="Arial" w:hAnsi="Arial" w:cs="Arial"/>
          <w:sz w:val="28"/>
          <w:szCs w:val="28"/>
        </w:rPr>
        <w:t>, los datos del expediente de la SCJN y</w:t>
      </w:r>
      <w:r w:rsidR="006137DB" w:rsidRPr="00D03E79">
        <w:rPr>
          <w:rFonts w:ascii="Arial" w:hAnsi="Arial" w:cs="Arial"/>
          <w:sz w:val="28"/>
          <w:szCs w:val="28"/>
        </w:rPr>
        <w:t xml:space="preserve"> </w:t>
      </w:r>
      <w:r w:rsidR="006D29C7" w:rsidRPr="00D03E79">
        <w:rPr>
          <w:rFonts w:ascii="Arial" w:hAnsi="Arial" w:cs="Arial"/>
          <w:sz w:val="28"/>
          <w:szCs w:val="28"/>
        </w:rPr>
        <w:t xml:space="preserve">los de </w:t>
      </w:r>
      <w:r w:rsidR="00D4683B" w:rsidRPr="00D03E79">
        <w:rPr>
          <w:rFonts w:ascii="Arial" w:hAnsi="Arial" w:cs="Arial"/>
          <w:sz w:val="28"/>
          <w:szCs w:val="28"/>
        </w:rPr>
        <w:t>e</w:t>
      </w:r>
      <w:r w:rsidR="006D29C7" w:rsidRPr="00D03E79">
        <w:rPr>
          <w:rFonts w:ascii="Arial" w:hAnsi="Arial" w:cs="Arial"/>
          <w:sz w:val="28"/>
          <w:szCs w:val="28"/>
        </w:rPr>
        <w:t xml:space="preserve">l o los expedientes de los </w:t>
      </w:r>
      <w:r w:rsidR="00933F57" w:rsidRPr="00D03E79">
        <w:rPr>
          <w:rFonts w:ascii="Arial" w:hAnsi="Arial" w:cs="Arial"/>
          <w:sz w:val="28"/>
          <w:szCs w:val="28"/>
        </w:rPr>
        <w:t>ó</w:t>
      </w:r>
      <w:r w:rsidR="006D29C7" w:rsidRPr="00D03E79">
        <w:rPr>
          <w:rFonts w:ascii="Arial" w:hAnsi="Arial" w:cs="Arial"/>
          <w:sz w:val="28"/>
          <w:szCs w:val="28"/>
        </w:rPr>
        <w:t>rganos jurisdiccionales del PJF a los que se requiere o en relación con los cuales se realiza un desahogo u ordena dar vista con determinada documentación; incluso, de ser el caso, anexará</w:t>
      </w:r>
      <w:r w:rsidR="005C2384" w:rsidRPr="00D03E79">
        <w:rPr>
          <w:rFonts w:ascii="Arial" w:hAnsi="Arial" w:cs="Arial"/>
          <w:sz w:val="28"/>
          <w:szCs w:val="28"/>
        </w:rPr>
        <w:t xml:space="preserve"> mediante el uso de su FIREL</w:t>
      </w:r>
      <w:r w:rsidR="00D4683B" w:rsidRPr="00D03E79">
        <w:rPr>
          <w:rFonts w:ascii="Arial" w:hAnsi="Arial" w:cs="Arial"/>
          <w:sz w:val="28"/>
          <w:szCs w:val="28"/>
        </w:rPr>
        <w:t>,</w:t>
      </w:r>
      <w:r w:rsidR="006D29C7" w:rsidRPr="00D03E79">
        <w:rPr>
          <w:rFonts w:ascii="Arial" w:hAnsi="Arial" w:cs="Arial"/>
          <w:sz w:val="28"/>
          <w:szCs w:val="28"/>
        </w:rPr>
        <w:t xml:space="preserve"> copia digitalizada de las constancias que </w:t>
      </w:r>
      <w:r w:rsidR="00D4683B" w:rsidRPr="00D03E79">
        <w:rPr>
          <w:rFonts w:ascii="Arial" w:hAnsi="Arial" w:cs="Arial"/>
          <w:sz w:val="28"/>
          <w:szCs w:val="28"/>
        </w:rPr>
        <w:t>deben acompañarse al proveído.</w:t>
      </w:r>
      <w:r w:rsidR="00C525F6" w:rsidRPr="00D03E79">
        <w:rPr>
          <w:rFonts w:ascii="Arial" w:hAnsi="Arial" w:cs="Arial"/>
          <w:sz w:val="28"/>
          <w:szCs w:val="28"/>
        </w:rPr>
        <w:t xml:space="preserve"> </w:t>
      </w:r>
      <w:r w:rsidR="0055116A" w:rsidRPr="00D03E79">
        <w:rPr>
          <w:rFonts w:ascii="Arial" w:hAnsi="Arial" w:cs="Arial"/>
          <w:sz w:val="28"/>
          <w:szCs w:val="28"/>
        </w:rPr>
        <w:t xml:space="preserve">Cuando el </w:t>
      </w:r>
      <w:r w:rsidR="00903592" w:rsidRPr="00D03E79">
        <w:rPr>
          <w:rFonts w:ascii="Arial" w:hAnsi="Arial" w:cs="Arial"/>
          <w:sz w:val="28"/>
          <w:szCs w:val="28"/>
        </w:rPr>
        <w:t>S</w:t>
      </w:r>
      <w:r w:rsidR="0055116A" w:rsidRPr="00D03E79">
        <w:rPr>
          <w:rFonts w:ascii="Arial" w:hAnsi="Arial" w:cs="Arial"/>
          <w:sz w:val="28"/>
          <w:szCs w:val="28"/>
        </w:rPr>
        <w:t xml:space="preserve">ecretario </w:t>
      </w:r>
      <w:r w:rsidR="00903592" w:rsidRPr="00D03E79">
        <w:rPr>
          <w:rFonts w:ascii="Arial" w:hAnsi="Arial" w:cs="Arial"/>
          <w:sz w:val="28"/>
          <w:szCs w:val="28"/>
        </w:rPr>
        <w:t>A</w:t>
      </w:r>
      <w:r w:rsidR="0055116A" w:rsidRPr="00D03E79">
        <w:rPr>
          <w:rFonts w:ascii="Arial" w:hAnsi="Arial" w:cs="Arial"/>
          <w:sz w:val="28"/>
          <w:szCs w:val="28"/>
        </w:rPr>
        <w:t xml:space="preserve">uxiliar </w:t>
      </w:r>
      <w:r w:rsidR="009C062B" w:rsidRPr="00D03E79">
        <w:rPr>
          <w:rFonts w:ascii="Arial" w:hAnsi="Arial" w:cs="Arial"/>
          <w:sz w:val="28"/>
          <w:szCs w:val="28"/>
        </w:rPr>
        <w:t>concluya el ingreso de</w:t>
      </w:r>
      <w:r w:rsidR="0055116A" w:rsidRPr="00D03E79">
        <w:rPr>
          <w:rFonts w:ascii="Arial" w:hAnsi="Arial" w:cs="Arial"/>
          <w:sz w:val="28"/>
          <w:szCs w:val="28"/>
        </w:rPr>
        <w:t xml:space="preserve"> los datos</w:t>
      </w:r>
      <w:r w:rsidR="009C062B" w:rsidRPr="00D03E79">
        <w:rPr>
          <w:rFonts w:ascii="Arial" w:hAnsi="Arial" w:cs="Arial"/>
          <w:sz w:val="28"/>
          <w:szCs w:val="28"/>
        </w:rPr>
        <w:t xml:space="preserve"> antes </w:t>
      </w:r>
      <w:r w:rsidR="0055116A" w:rsidRPr="00D03E79">
        <w:rPr>
          <w:rFonts w:ascii="Arial" w:hAnsi="Arial" w:cs="Arial"/>
          <w:sz w:val="28"/>
          <w:szCs w:val="28"/>
        </w:rPr>
        <w:t>referidos, se generará una constancia de ingreso de</w:t>
      </w:r>
      <w:r w:rsidR="009C062B" w:rsidRPr="00D03E79">
        <w:rPr>
          <w:rFonts w:ascii="Arial" w:hAnsi="Arial" w:cs="Arial"/>
          <w:sz w:val="28"/>
          <w:szCs w:val="28"/>
        </w:rPr>
        <w:t xml:space="preserve"> requerimiento.</w:t>
      </w:r>
    </w:p>
    <w:p w:rsidR="0055116A" w:rsidRPr="00D03E79" w:rsidRDefault="0055116A" w:rsidP="00A92035">
      <w:pPr>
        <w:spacing w:after="0"/>
        <w:ind w:left="142" w:firstLine="425"/>
        <w:jc w:val="both"/>
        <w:rPr>
          <w:rFonts w:ascii="Arial" w:hAnsi="Arial" w:cs="Arial"/>
          <w:sz w:val="28"/>
          <w:szCs w:val="28"/>
        </w:rPr>
      </w:pPr>
    </w:p>
    <w:p w:rsidR="00197920" w:rsidRPr="00D03E79" w:rsidRDefault="00F272F0" w:rsidP="00A92035">
      <w:pPr>
        <w:spacing w:after="0"/>
        <w:ind w:left="142" w:firstLine="425"/>
        <w:jc w:val="both"/>
        <w:rPr>
          <w:rFonts w:ascii="Arial" w:hAnsi="Arial" w:cs="Arial"/>
          <w:sz w:val="28"/>
          <w:szCs w:val="28"/>
        </w:rPr>
      </w:pPr>
      <w:r w:rsidRPr="00D03E79">
        <w:rPr>
          <w:rFonts w:ascii="Arial" w:hAnsi="Arial" w:cs="Arial"/>
          <w:sz w:val="28"/>
          <w:szCs w:val="28"/>
        </w:rPr>
        <w:t xml:space="preserve">En el módulo de notificaciones el personal </w:t>
      </w:r>
      <w:r w:rsidR="00891C45" w:rsidRPr="00D03E79">
        <w:rPr>
          <w:rFonts w:ascii="Arial" w:hAnsi="Arial" w:cs="Arial"/>
          <w:sz w:val="28"/>
          <w:szCs w:val="28"/>
        </w:rPr>
        <w:t>de</w:t>
      </w:r>
      <w:r w:rsidR="009375D1" w:rsidRPr="00D03E79">
        <w:rPr>
          <w:rFonts w:ascii="Arial" w:hAnsi="Arial" w:cs="Arial"/>
          <w:sz w:val="28"/>
          <w:szCs w:val="28"/>
        </w:rPr>
        <w:t xml:space="preserve">signado de la </w:t>
      </w:r>
      <w:r w:rsidR="004A1BCC" w:rsidRPr="00D03E79">
        <w:rPr>
          <w:rFonts w:ascii="Arial" w:hAnsi="Arial" w:cs="Arial"/>
          <w:sz w:val="28"/>
          <w:szCs w:val="28"/>
        </w:rPr>
        <w:t>Oficina de Actuaría de la SCJN</w:t>
      </w:r>
      <w:r w:rsidRPr="00D03E79">
        <w:rPr>
          <w:rFonts w:ascii="Arial" w:hAnsi="Arial" w:cs="Arial"/>
          <w:sz w:val="28"/>
          <w:szCs w:val="28"/>
        </w:rPr>
        <w:t xml:space="preserve">, mediante el uso de su FIREL, deberá generar el acuse de </w:t>
      </w:r>
      <w:r w:rsidR="00B06078" w:rsidRPr="00D03E79">
        <w:rPr>
          <w:rFonts w:ascii="Arial" w:hAnsi="Arial" w:cs="Arial"/>
          <w:sz w:val="28"/>
          <w:szCs w:val="28"/>
        </w:rPr>
        <w:t>envío</w:t>
      </w:r>
      <w:r w:rsidRPr="00D03E79">
        <w:rPr>
          <w:rFonts w:ascii="Arial" w:hAnsi="Arial" w:cs="Arial"/>
          <w:sz w:val="28"/>
          <w:szCs w:val="28"/>
        </w:rPr>
        <w:t xml:space="preserve"> respectivo, en el cual </w:t>
      </w:r>
      <w:r w:rsidR="009375D1" w:rsidRPr="00D03E79">
        <w:rPr>
          <w:rFonts w:ascii="Arial" w:hAnsi="Arial" w:cs="Arial"/>
          <w:sz w:val="28"/>
          <w:szCs w:val="28"/>
        </w:rPr>
        <w:t>indicará</w:t>
      </w:r>
      <w:r w:rsidR="00197920" w:rsidRPr="00D03E79">
        <w:rPr>
          <w:rFonts w:ascii="Arial" w:hAnsi="Arial" w:cs="Arial"/>
          <w:sz w:val="28"/>
          <w:szCs w:val="28"/>
        </w:rPr>
        <w:t xml:space="preserve"> el número de fojas del proveído que remite a</w:t>
      </w:r>
      <w:r w:rsidR="004745F0" w:rsidRPr="00D03E79">
        <w:rPr>
          <w:rFonts w:ascii="Arial" w:hAnsi="Arial" w:cs="Arial"/>
          <w:sz w:val="28"/>
          <w:szCs w:val="28"/>
        </w:rPr>
        <w:t xml:space="preserve">sí como la síntesis del mismo. </w:t>
      </w:r>
      <w:r w:rsidR="00197920" w:rsidRPr="00D03E79">
        <w:rPr>
          <w:rFonts w:ascii="Arial" w:hAnsi="Arial" w:cs="Arial"/>
          <w:sz w:val="28"/>
          <w:szCs w:val="28"/>
        </w:rPr>
        <w:t>Si a dicho acuerdo se anexa</w:t>
      </w:r>
      <w:r w:rsidR="007969E1" w:rsidRPr="00D03E79">
        <w:rPr>
          <w:rFonts w:ascii="Arial" w:hAnsi="Arial" w:cs="Arial"/>
          <w:sz w:val="28"/>
          <w:szCs w:val="28"/>
        </w:rPr>
        <w:t>n</w:t>
      </w:r>
      <w:r w:rsidR="00197920" w:rsidRPr="00D03E79">
        <w:rPr>
          <w:rFonts w:ascii="Arial" w:hAnsi="Arial" w:cs="Arial"/>
          <w:sz w:val="28"/>
          <w:szCs w:val="28"/>
        </w:rPr>
        <w:t xml:space="preserve"> diversa</w:t>
      </w:r>
      <w:r w:rsidR="007969E1" w:rsidRPr="00D03E79">
        <w:rPr>
          <w:rFonts w:ascii="Arial" w:hAnsi="Arial" w:cs="Arial"/>
          <w:sz w:val="28"/>
          <w:szCs w:val="28"/>
        </w:rPr>
        <w:t>s</w:t>
      </w:r>
      <w:r w:rsidR="00197920" w:rsidRPr="00D03E79">
        <w:rPr>
          <w:rFonts w:ascii="Arial" w:hAnsi="Arial" w:cs="Arial"/>
          <w:sz w:val="28"/>
          <w:szCs w:val="28"/>
        </w:rPr>
        <w:t xml:space="preserve"> constancia</w:t>
      </w:r>
      <w:r w:rsidR="007969E1" w:rsidRPr="00D03E79">
        <w:rPr>
          <w:rFonts w:ascii="Arial" w:hAnsi="Arial" w:cs="Arial"/>
          <w:sz w:val="28"/>
          <w:szCs w:val="28"/>
        </w:rPr>
        <w:t>s</w:t>
      </w:r>
      <w:r w:rsidR="00117107" w:rsidRPr="00D03E79">
        <w:rPr>
          <w:rFonts w:ascii="Arial" w:hAnsi="Arial" w:cs="Arial"/>
          <w:sz w:val="28"/>
          <w:szCs w:val="28"/>
        </w:rPr>
        <w:t xml:space="preserve"> </w:t>
      </w:r>
      <w:r w:rsidR="00197920" w:rsidRPr="00D03E79">
        <w:rPr>
          <w:rFonts w:ascii="Arial" w:hAnsi="Arial" w:cs="Arial"/>
          <w:sz w:val="28"/>
          <w:szCs w:val="28"/>
        </w:rPr>
        <w:t xml:space="preserve">también se </w:t>
      </w:r>
      <w:r w:rsidR="00076BD1" w:rsidRPr="00D03E79">
        <w:rPr>
          <w:rFonts w:ascii="Arial" w:hAnsi="Arial" w:cs="Arial"/>
          <w:sz w:val="28"/>
          <w:szCs w:val="28"/>
        </w:rPr>
        <w:t>indicará</w:t>
      </w:r>
      <w:r w:rsidR="00290C22" w:rsidRPr="00D03E79">
        <w:rPr>
          <w:rFonts w:ascii="Arial" w:hAnsi="Arial" w:cs="Arial"/>
          <w:sz w:val="28"/>
          <w:szCs w:val="28"/>
        </w:rPr>
        <w:t xml:space="preserve"> </w:t>
      </w:r>
      <w:r w:rsidR="00197920" w:rsidRPr="00D03E79">
        <w:rPr>
          <w:rFonts w:ascii="Arial" w:hAnsi="Arial" w:cs="Arial"/>
          <w:sz w:val="28"/>
          <w:szCs w:val="28"/>
        </w:rPr>
        <w:t>el número de fojas de cada una de ellas y la denominación que corresponde a cada</w:t>
      </w:r>
      <w:r w:rsidR="00290C22" w:rsidRPr="00D03E79">
        <w:rPr>
          <w:rFonts w:ascii="Arial" w:hAnsi="Arial" w:cs="Arial"/>
          <w:sz w:val="28"/>
          <w:szCs w:val="28"/>
        </w:rPr>
        <w:t xml:space="preserve"> constancia que integre un archivo electrónico</w:t>
      </w:r>
      <w:r w:rsidR="004745F0" w:rsidRPr="00D03E79">
        <w:rPr>
          <w:rFonts w:ascii="Arial" w:hAnsi="Arial" w:cs="Arial"/>
          <w:sz w:val="28"/>
          <w:szCs w:val="28"/>
        </w:rPr>
        <w:t xml:space="preserve"> específico</w:t>
      </w:r>
      <w:r w:rsidR="00B10F24" w:rsidRPr="00D03E79">
        <w:rPr>
          <w:rFonts w:ascii="Arial" w:hAnsi="Arial" w:cs="Arial"/>
          <w:sz w:val="28"/>
          <w:szCs w:val="28"/>
        </w:rPr>
        <w:t xml:space="preserve">, </w:t>
      </w:r>
      <w:r w:rsidR="00305478" w:rsidRPr="00D03E79">
        <w:rPr>
          <w:rFonts w:ascii="Arial" w:hAnsi="Arial" w:cs="Arial"/>
          <w:sz w:val="28"/>
          <w:szCs w:val="28"/>
        </w:rPr>
        <w:t>así como</w:t>
      </w:r>
      <w:r w:rsidR="00B10F24" w:rsidRPr="00D03E79">
        <w:rPr>
          <w:rFonts w:ascii="Arial" w:hAnsi="Arial" w:cs="Arial"/>
          <w:sz w:val="28"/>
          <w:szCs w:val="28"/>
        </w:rPr>
        <w:t xml:space="preserve"> el tipo de documento </w:t>
      </w:r>
      <w:r w:rsidR="00305478" w:rsidRPr="00D03E79">
        <w:rPr>
          <w:rFonts w:ascii="Arial" w:hAnsi="Arial" w:cs="Arial"/>
          <w:sz w:val="28"/>
          <w:szCs w:val="28"/>
        </w:rPr>
        <w:t>reproducido</w:t>
      </w:r>
      <w:r w:rsidR="00B10F24" w:rsidRPr="00D03E79">
        <w:rPr>
          <w:rFonts w:ascii="Arial" w:hAnsi="Arial" w:cs="Arial"/>
          <w:sz w:val="28"/>
          <w:szCs w:val="28"/>
        </w:rPr>
        <w:t xml:space="preserve"> y remitido electrónicamente.</w:t>
      </w:r>
    </w:p>
    <w:p w:rsidR="00D4683B" w:rsidRPr="00D03E79" w:rsidRDefault="00D4683B" w:rsidP="00A92035">
      <w:pPr>
        <w:spacing w:after="0"/>
        <w:ind w:left="142" w:firstLine="425"/>
        <w:jc w:val="both"/>
        <w:rPr>
          <w:rFonts w:ascii="Arial" w:hAnsi="Arial" w:cs="Arial"/>
          <w:sz w:val="28"/>
          <w:szCs w:val="28"/>
        </w:rPr>
      </w:pPr>
    </w:p>
    <w:p w:rsidR="005E743F" w:rsidRPr="00D03E79" w:rsidRDefault="007969E1" w:rsidP="00A92035">
      <w:pPr>
        <w:spacing w:after="0"/>
        <w:ind w:left="142" w:firstLine="425"/>
        <w:jc w:val="both"/>
        <w:rPr>
          <w:rFonts w:ascii="Arial" w:hAnsi="Arial" w:cs="Arial"/>
          <w:sz w:val="28"/>
          <w:szCs w:val="28"/>
        </w:rPr>
      </w:pPr>
      <w:r w:rsidRPr="00D03E79">
        <w:rPr>
          <w:rFonts w:ascii="Arial" w:hAnsi="Arial" w:cs="Arial"/>
          <w:sz w:val="28"/>
          <w:szCs w:val="28"/>
        </w:rPr>
        <w:t>E</w:t>
      </w:r>
      <w:r w:rsidR="00197920" w:rsidRPr="00D03E79">
        <w:rPr>
          <w:rFonts w:ascii="Arial" w:hAnsi="Arial" w:cs="Arial"/>
          <w:sz w:val="28"/>
          <w:szCs w:val="28"/>
        </w:rPr>
        <w:t xml:space="preserve">l </w:t>
      </w:r>
      <w:r w:rsidR="001812C1" w:rsidRPr="00D03E79">
        <w:rPr>
          <w:rFonts w:ascii="Arial" w:hAnsi="Arial" w:cs="Arial"/>
          <w:sz w:val="28"/>
          <w:szCs w:val="28"/>
        </w:rPr>
        <w:t xml:space="preserve">servidor público </w:t>
      </w:r>
      <w:r w:rsidR="007406A7" w:rsidRPr="00D03E79">
        <w:rPr>
          <w:rFonts w:ascii="Arial" w:hAnsi="Arial" w:cs="Arial"/>
          <w:sz w:val="28"/>
          <w:szCs w:val="28"/>
        </w:rPr>
        <w:t xml:space="preserve">designado </w:t>
      </w:r>
      <w:r w:rsidR="001812C1" w:rsidRPr="00D03E79">
        <w:rPr>
          <w:rFonts w:ascii="Arial" w:hAnsi="Arial" w:cs="Arial"/>
          <w:sz w:val="28"/>
          <w:szCs w:val="28"/>
        </w:rPr>
        <w:t xml:space="preserve">de la </w:t>
      </w:r>
      <w:r w:rsidR="004A1BCC" w:rsidRPr="00D03E79">
        <w:rPr>
          <w:rFonts w:ascii="Arial" w:hAnsi="Arial" w:cs="Arial"/>
          <w:sz w:val="28"/>
          <w:szCs w:val="28"/>
        </w:rPr>
        <w:t xml:space="preserve">Oficina de Actuaría de la SCJN </w:t>
      </w:r>
      <w:r w:rsidR="001812C1" w:rsidRPr="00D03E79">
        <w:rPr>
          <w:rFonts w:ascii="Arial" w:hAnsi="Arial" w:cs="Arial"/>
          <w:sz w:val="28"/>
          <w:szCs w:val="28"/>
        </w:rPr>
        <w:t xml:space="preserve">firmará el acuse </w:t>
      </w:r>
      <w:r w:rsidR="005753B1" w:rsidRPr="00D03E79">
        <w:rPr>
          <w:rFonts w:ascii="Arial" w:hAnsi="Arial" w:cs="Arial"/>
          <w:sz w:val="28"/>
          <w:szCs w:val="28"/>
        </w:rPr>
        <w:t>de envío</w:t>
      </w:r>
      <w:r w:rsidR="0058034C" w:rsidRPr="00D03E79">
        <w:rPr>
          <w:rFonts w:ascii="Arial" w:hAnsi="Arial" w:cs="Arial"/>
          <w:sz w:val="28"/>
          <w:szCs w:val="28"/>
        </w:rPr>
        <w:t>,</w:t>
      </w:r>
      <w:r w:rsidR="001812C1" w:rsidRPr="00D03E79">
        <w:rPr>
          <w:rFonts w:ascii="Arial" w:hAnsi="Arial" w:cs="Arial"/>
          <w:sz w:val="28"/>
          <w:szCs w:val="28"/>
        </w:rPr>
        <w:t xml:space="preserve"> verificará </w:t>
      </w:r>
      <w:r w:rsidRPr="00D03E79">
        <w:rPr>
          <w:rFonts w:ascii="Arial" w:hAnsi="Arial" w:cs="Arial"/>
          <w:sz w:val="28"/>
          <w:szCs w:val="28"/>
        </w:rPr>
        <w:t xml:space="preserve">que en </w:t>
      </w:r>
      <w:r w:rsidR="005753B1" w:rsidRPr="00D03E79">
        <w:rPr>
          <w:rFonts w:ascii="Arial" w:hAnsi="Arial" w:cs="Arial"/>
          <w:sz w:val="28"/>
          <w:szCs w:val="28"/>
        </w:rPr>
        <w:t>é</w:t>
      </w:r>
      <w:r w:rsidRPr="00D03E79">
        <w:rPr>
          <w:rFonts w:ascii="Arial" w:hAnsi="Arial" w:cs="Arial"/>
          <w:sz w:val="28"/>
          <w:szCs w:val="28"/>
        </w:rPr>
        <w:t xml:space="preserve">l se precise correctamente la información referida en los dos párrafos anteriores, y dará la instrucción al MINTERSCJN para que la documentación </w:t>
      </w:r>
      <w:r w:rsidR="00353EDB" w:rsidRPr="00D03E79">
        <w:rPr>
          <w:rFonts w:ascii="Arial" w:hAnsi="Arial" w:cs="Arial"/>
          <w:sz w:val="28"/>
          <w:szCs w:val="28"/>
        </w:rPr>
        <w:t xml:space="preserve">se direccione </w:t>
      </w:r>
      <w:r w:rsidRPr="00D03E79">
        <w:rPr>
          <w:rFonts w:ascii="Arial" w:hAnsi="Arial" w:cs="Arial"/>
          <w:sz w:val="28"/>
          <w:szCs w:val="28"/>
        </w:rPr>
        <w:t>al repositorio de</w:t>
      </w:r>
      <w:r w:rsidR="006C30DB" w:rsidRPr="00D03E79">
        <w:rPr>
          <w:rFonts w:ascii="Arial" w:hAnsi="Arial" w:cs="Arial"/>
          <w:sz w:val="28"/>
          <w:szCs w:val="28"/>
        </w:rPr>
        <w:t xml:space="preserve"> el</w:t>
      </w:r>
      <w:r w:rsidRPr="00D03E79">
        <w:rPr>
          <w:rFonts w:ascii="Arial" w:hAnsi="Arial" w:cs="Arial"/>
          <w:sz w:val="28"/>
          <w:szCs w:val="28"/>
        </w:rPr>
        <w:t xml:space="preserve"> o de los </w:t>
      </w:r>
      <w:r w:rsidR="00933F57" w:rsidRPr="00D03E79">
        <w:rPr>
          <w:rFonts w:ascii="Arial" w:hAnsi="Arial" w:cs="Arial"/>
          <w:sz w:val="28"/>
          <w:szCs w:val="28"/>
        </w:rPr>
        <w:t>ó</w:t>
      </w:r>
      <w:r w:rsidRPr="00D03E79">
        <w:rPr>
          <w:rFonts w:ascii="Arial" w:hAnsi="Arial" w:cs="Arial"/>
          <w:sz w:val="28"/>
          <w:szCs w:val="28"/>
        </w:rPr>
        <w:t xml:space="preserve">rganos jurisdiccionales del PJF relacionados con ese trámite. Posteriormente, </w:t>
      </w:r>
      <w:r w:rsidR="001655F7" w:rsidRPr="00D03E79">
        <w:rPr>
          <w:rFonts w:ascii="Arial" w:hAnsi="Arial" w:cs="Arial"/>
          <w:sz w:val="28"/>
          <w:szCs w:val="28"/>
        </w:rPr>
        <w:t xml:space="preserve">una vez que </w:t>
      </w:r>
      <w:r w:rsidR="00353EDB" w:rsidRPr="00D03E79">
        <w:rPr>
          <w:rFonts w:ascii="Arial" w:hAnsi="Arial" w:cs="Arial"/>
          <w:sz w:val="28"/>
          <w:szCs w:val="28"/>
        </w:rPr>
        <w:t xml:space="preserve">el servidor </w:t>
      </w:r>
      <w:r w:rsidR="00353EDB" w:rsidRPr="00D03E79">
        <w:rPr>
          <w:rFonts w:ascii="Arial" w:hAnsi="Arial" w:cs="Arial"/>
          <w:sz w:val="28"/>
          <w:szCs w:val="28"/>
        </w:rPr>
        <w:lastRenderedPageBreak/>
        <w:t xml:space="preserve">público responsable de la digitalización de acuerdos, vincule el proveído respectivo con el asunto o con la promoción correspondiente y el servidor público </w:t>
      </w:r>
      <w:r w:rsidR="007905F1" w:rsidRPr="00D03E79">
        <w:rPr>
          <w:rFonts w:ascii="Arial" w:hAnsi="Arial" w:cs="Arial"/>
          <w:sz w:val="28"/>
          <w:szCs w:val="28"/>
        </w:rPr>
        <w:t>designado</w:t>
      </w:r>
      <w:r w:rsidR="00353EDB" w:rsidRPr="00D03E79">
        <w:rPr>
          <w:rFonts w:ascii="Arial" w:hAnsi="Arial" w:cs="Arial"/>
          <w:sz w:val="28"/>
          <w:szCs w:val="28"/>
        </w:rPr>
        <w:t xml:space="preserve"> de la </w:t>
      </w:r>
      <w:r w:rsidR="006C30DB" w:rsidRPr="00D03E79">
        <w:rPr>
          <w:rFonts w:ascii="Arial" w:hAnsi="Arial" w:cs="Arial"/>
          <w:sz w:val="28"/>
          <w:szCs w:val="28"/>
        </w:rPr>
        <w:t xml:space="preserve">Oficina de </w:t>
      </w:r>
      <w:r w:rsidR="00353EDB" w:rsidRPr="00D03E79">
        <w:rPr>
          <w:rFonts w:ascii="Arial" w:hAnsi="Arial" w:cs="Arial"/>
          <w:sz w:val="28"/>
          <w:szCs w:val="28"/>
        </w:rPr>
        <w:t>Actuaría de la SCJN reciba dicho acuerdo</w:t>
      </w:r>
      <w:r w:rsidR="006C30DB" w:rsidRPr="00D03E79">
        <w:rPr>
          <w:rFonts w:ascii="Arial" w:hAnsi="Arial" w:cs="Arial"/>
          <w:sz w:val="28"/>
          <w:szCs w:val="28"/>
        </w:rPr>
        <w:t>,</w:t>
      </w:r>
      <w:r w:rsidR="00353EDB" w:rsidRPr="00D03E79">
        <w:rPr>
          <w:rFonts w:ascii="Arial" w:hAnsi="Arial" w:cs="Arial"/>
          <w:sz w:val="28"/>
          <w:szCs w:val="28"/>
        </w:rPr>
        <w:t xml:space="preserve"> y lo vincule con la lista en la que será notificado, este último deberá firmar con su FIREL la remisión del mencionado acuse de envío, lo que dará lugar a que dicho acuse y la información enviada sea visible en el o en los repositorios de los órganos r</w:t>
      </w:r>
      <w:r w:rsidR="006C30DB" w:rsidRPr="00D03E79">
        <w:rPr>
          <w:rFonts w:ascii="Arial" w:hAnsi="Arial" w:cs="Arial"/>
          <w:sz w:val="28"/>
          <w:szCs w:val="28"/>
        </w:rPr>
        <w:t>equeridos.</w:t>
      </w:r>
    </w:p>
    <w:p w:rsidR="00CB6BC4" w:rsidRPr="00D03E79" w:rsidRDefault="00CB6BC4" w:rsidP="00A92035">
      <w:pPr>
        <w:spacing w:after="0"/>
        <w:ind w:left="142" w:firstLine="425"/>
        <w:jc w:val="both"/>
        <w:rPr>
          <w:rFonts w:ascii="Arial" w:hAnsi="Arial" w:cs="Arial"/>
          <w:b/>
          <w:sz w:val="28"/>
          <w:szCs w:val="28"/>
        </w:rPr>
      </w:pPr>
    </w:p>
    <w:p w:rsidR="00E94C5F" w:rsidRPr="00D03E79" w:rsidRDefault="00E94C5F" w:rsidP="00A92035">
      <w:pPr>
        <w:spacing w:after="0"/>
        <w:ind w:left="142" w:firstLine="425"/>
        <w:jc w:val="both"/>
        <w:rPr>
          <w:rFonts w:ascii="Arial" w:hAnsi="Arial" w:cs="Arial"/>
          <w:b/>
          <w:sz w:val="28"/>
          <w:szCs w:val="28"/>
        </w:rPr>
      </w:pPr>
      <w:r w:rsidRPr="00D03E79">
        <w:rPr>
          <w:rFonts w:ascii="Arial" w:hAnsi="Arial" w:cs="Arial"/>
          <w:b/>
          <w:sz w:val="28"/>
          <w:szCs w:val="28"/>
        </w:rPr>
        <w:t>Artículo 1</w:t>
      </w:r>
      <w:r w:rsidR="00DA3B6D" w:rsidRPr="00D03E79">
        <w:rPr>
          <w:rFonts w:ascii="Arial" w:hAnsi="Arial" w:cs="Arial"/>
          <w:b/>
          <w:sz w:val="28"/>
          <w:szCs w:val="28"/>
        </w:rPr>
        <w:t>6</w:t>
      </w:r>
      <w:r w:rsidRPr="00D03E79">
        <w:rPr>
          <w:rFonts w:ascii="Arial" w:hAnsi="Arial" w:cs="Arial"/>
          <w:b/>
          <w:sz w:val="28"/>
          <w:szCs w:val="28"/>
        </w:rPr>
        <w:t xml:space="preserve">. </w:t>
      </w:r>
      <w:r w:rsidRPr="00D03E79">
        <w:rPr>
          <w:rFonts w:ascii="Arial" w:hAnsi="Arial" w:cs="Arial"/>
          <w:sz w:val="28"/>
          <w:szCs w:val="28"/>
        </w:rPr>
        <w:t xml:space="preserve">En los </w:t>
      </w:r>
      <w:r w:rsidR="00933F57" w:rsidRPr="00D03E79">
        <w:rPr>
          <w:rFonts w:ascii="Arial" w:hAnsi="Arial" w:cs="Arial"/>
          <w:sz w:val="28"/>
          <w:szCs w:val="28"/>
        </w:rPr>
        <w:t>ó</w:t>
      </w:r>
      <w:r w:rsidRPr="00D03E79">
        <w:rPr>
          <w:rFonts w:ascii="Arial" w:hAnsi="Arial" w:cs="Arial"/>
          <w:sz w:val="28"/>
          <w:szCs w:val="28"/>
        </w:rPr>
        <w:t>rganos jurisdiccionales del PJF para la consulta y trámite de la documentación que les sea remitida por la SCJN a través del MINTERSCJN</w:t>
      </w:r>
      <w:r w:rsidR="00013243" w:rsidRPr="00D03E79">
        <w:rPr>
          <w:rFonts w:ascii="Arial" w:hAnsi="Arial" w:cs="Arial"/>
          <w:sz w:val="28"/>
          <w:szCs w:val="28"/>
        </w:rPr>
        <w:t>,</w:t>
      </w:r>
      <w:r w:rsidRPr="00D03E79">
        <w:rPr>
          <w:rFonts w:ascii="Arial" w:hAnsi="Arial" w:cs="Arial"/>
          <w:sz w:val="28"/>
          <w:szCs w:val="28"/>
        </w:rPr>
        <w:t xml:space="preserve"> se estará a lo siguiente:</w:t>
      </w:r>
    </w:p>
    <w:p w:rsidR="00013243" w:rsidRPr="00D03E79" w:rsidRDefault="00013243" w:rsidP="00A92035">
      <w:pPr>
        <w:spacing w:after="0"/>
        <w:ind w:left="142" w:firstLine="425"/>
        <w:jc w:val="both"/>
        <w:rPr>
          <w:rFonts w:ascii="Arial" w:hAnsi="Arial" w:cs="Arial"/>
          <w:b/>
          <w:sz w:val="28"/>
          <w:szCs w:val="28"/>
        </w:rPr>
      </w:pPr>
    </w:p>
    <w:p w:rsidR="00E94C5F" w:rsidRPr="00D03E79" w:rsidRDefault="00E94C5F" w:rsidP="00A92035">
      <w:pPr>
        <w:pStyle w:val="Prrafodelista"/>
        <w:numPr>
          <w:ilvl w:val="0"/>
          <w:numId w:val="22"/>
        </w:numPr>
        <w:spacing w:after="0"/>
        <w:ind w:hanging="861"/>
        <w:jc w:val="both"/>
        <w:rPr>
          <w:rFonts w:ascii="Arial" w:hAnsi="Arial" w:cs="Arial"/>
          <w:sz w:val="28"/>
          <w:szCs w:val="28"/>
        </w:rPr>
      </w:pPr>
      <w:r w:rsidRPr="00D03E79">
        <w:rPr>
          <w:rFonts w:ascii="Arial" w:hAnsi="Arial" w:cs="Arial"/>
          <w:sz w:val="28"/>
          <w:szCs w:val="28"/>
        </w:rPr>
        <w:t xml:space="preserve">Mediante el uso de la clave de acceso asignada y con su </w:t>
      </w:r>
      <w:r w:rsidR="00013243" w:rsidRPr="00D03E79">
        <w:rPr>
          <w:rFonts w:ascii="Arial" w:hAnsi="Arial" w:cs="Arial"/>
          <w:sz w:val="28"/>
          <w:szCs w:val="28"/>
        </w:rPr>
        <w:t>FIREL</w:t>
      </w:r>
      <w:r w:rsidRPr="00D03E79">
        <w:rPr>
          <w:rFonts w:ascii="Arial" w:hAnsi="Arial" w:cs="Arial"/>
          <w:sz w:val="28"/>
          <w:szCs w:val="28"/>
        </w:rPr>
        <w:t>, el servidor público autorizado de un órgano jurisdiccional del PJF deberá acceder diariamente a este submódulo del MINTERSCJ</w:t>
      </w:r>
      <w:r w:rsidR="003A63AB" w:rsidRPr="00D03E79">
        <w:rPr>
          <w:rFonts w:ascii="Arial" w:hAnsi="Arial" w:cs="Arial"/>
          <w:sz w:val="28"/>
          <w:szCs w:val="28"/>
        </w:rPr>
        <w:t>N</w:t>
      </w:r>
      <w:r w:rsidRPr="00D03E79">
        <w:rPr>
          <w:rFonts w:ascii="Arial" w:hAnsi="Arial" w:cs="Arial"/>
          <w:sz w:val="28"/>
          <w:szCs w:val="28"/>
        </w:rPr>
        <w:t xml:space="preserve">, específicamente a su sección denominada </w:t>
      </w:r>
      <w:r w:rsidRPr="00D03E79">
        <w:rPr>
          <w:rFonts w:ascii="Arial" w:hAnsi="Arial" w:cs="Arial"/>
          <w:i/>
          <w:sz w:val="28"/>
          <w:szCs w:val="28"/>
        </w:rPr>
        <w:t>“Información y requerimientos recibidos de la SCJN”</w:t>
      </w:r>
      <w:r w:rsidR="00013243" w:rsidRPr="00D03E79">
        <w:rPr>
          <w:rFonts w:ascii="Arial" w:hAnsi="Arial" w:cs="Arial"/>
          <w:sz w:val="28"/>
          <w:szCs w:val="28"/>
        </w:rPr>
        <w:t>,</w:t>
      </w:r>
      <w:r w:rsidRPr="00D03E79">
        <w:rPr>
          <w:rFonts w:ascii="Arial" w:hAnsi="Arial" w:cs="Arial"/>
          <w:sz w:val="28"/>
          <w:szCs w:val="28"/>
        </w:rPr>
        <w:t xml:space="preserve"> en la cual tendrá acceso a un listado de los requerimientos y/o desahogos remitidos desde la SCJN al órgano jurisdiccio</w:t>
      </w:r>
      <w:r w:rsidR="00013243" w:rsidRPr="00D03E79">
        <w:rPr>
          <w:rFonts w:ascii="Arial" w:hAnsi="Arial" w:cs="Arial"/>
          <w:sz w:val="28"/>
          <w:szCs w:val="28"/>
        </w:rPr>
        <w:t>nal del PJF de su adscripción</w:t>
      </w:r>
      <w:r w:rsidR="00015178" w:rsidRPr="00D03E79">
        <w:rPr>
          <w:rFonts w:ascii="Arial" w:hAnsi="Arial" w:cs="Arial"/>
          <w:sz w:val="28"/>
          <w:szCs w:val="28"/>
        </w:rPr>
        <w:t>;</w:t>
      </w:r>
    </w:p>
    <w:p w:rsidR="00E94C5F" w:rsidRPr="00D03E79" w:rsidRDefault="00E94C5F" w:rsidP="00A92035">
      <w:pPr>
        <w:pStyle w:val="Prrafodelista"/>
        <w:numPr>
          <w:ilvl w:val="0"/>
          <w:numId w:val="22"/>
        </w:numPr>
        <w:spacing w:after="0"/>
        <w:ind w:hanging="861"/>
        <w:jc w:val="both"/>
        <w:rPr>
          <w:rFonts w:ascii="Arial" w:hAnsi="Arial" w:cs="Arial"/>
          <w:sz w:val="28"/>
          <w:szCs w:val="28"/>
        </w:rPr>
      </w:pPr>
      <w:r w:rsidRPr="00D03E79">
        <w:rPr>
          <w:rFonts w:ascii="Arial" w:hAnsi="Arial" w:cs="Arial"/>
          <w:sz w:val="28"/>
          <w:szCs w:val="28"/>
        </w:rPr>
        <w:t xml:space="preserve">Para acceder a la información relativa a un requerimiento específico, se deberá ingresar al vínculo denominado </w:t>
      </w:r>
      <w:r w:rsidRPr="00D03E79">
        <w:rPr>
          <w:rFonts w:ascii="Arial" w:hAnsi="Arial" w:cs="Arial"/>
          <w:i/>
          <w:sz w:val="28"/>
          <w:szCs w:val="28"/>
        </w:rPr>
        <w:t xml:space="preserve">“Ver </w:t>
      </w:r>
      <w:r w:rsidR="003D3CB5" w:rsidRPr="00D03E79">
        <w:rPr>
          <w:rFonts w:ascii="Arial" w:hAnsi="Arial" w:cs="Arial"/>
          <w:i/>
          <w:sz w:val="28"/>
          <w:szCs w:val="28"/>
        </w:rPr>
        <w:t xml:space="preserve">requerimiento o Ver </w:t>
      </w:r>
      <w:r w:rsidRPr="00D03E79">
        <w:rPr>
          <w:rFonts w:ascii="Arial" w:hAnsi="Arial" w:cs="Arial"/>
          <w:i/>
          <w:sz w:val="28"/>
          <w:szCs w:val="28"/>
        </w:rPr>
        <w:t>desahogo”</w:t>
      </w:r>
      <w:r w:rsidR="00013243" w:rsidRPr="00D03E79">
        <w:rPr>
          <w:rFonts w:ascii="Arial" w:hAnsi="Arial" w:cs="Arial"/>
          <w:sz w:val="28"/>
          <w:szCs w:val="28"/>
        </w:rPr>
        <w:t xml:space="preserve">. </w:t>
      </w:r>
      <w:r w:rsidRPr="00D03E79">
        <w:rPr>
          <w:rFonts w:ascii="Arial" w:hAnsi="Arial" w:cs="Arial"/>
          <w:sz w:val="28"/>
          <w:szCs w:val="28"/>
        </w:rPr>
        <w:t xml:space="preserve">En dicho vínculo será consultable una pantalla en la cual se indiquen los principales datos tanto del expediente de origen como del correspondiente al asunto radicado en el índice de ese órgano jurisdiccional del PJF, así como copia digitalizada del proveído dictado en la SCJN y, en su caso, de las constancias anexas a éste, documentos que tendrán visible en su parte inferior la </w:t>
      </w:r>
      <w:r w:rsidR="007D4202" w:rsidRPr="00D03E79">
        <w:rPr>
          <w:rFonts w:ascii="Arial" w:hAnsi="Arial" w:cs="Arial"/>
          <w:sz w:val="28"/>
          <w:szCs w:val="28"/>
        </w:rPr>
        <w:t>evidencia</w:t>
      </w:r>
      <w:r w:rsidRPr="00D03E79">
        <w:rPr>
          <w:rFonts w:ascii="Arial" w:hAnsi="Arial" w:cs="Arial"/>
          <w:sz w:val="28"/>
          <w:szCs w:val="28"/>
        </w:rPr>
        <w:t xml:space="preserve"> criptográfica de la </w:t>
      </w:r>
      <w:r w:rsidR="00E03C80" w:rsidRPr="00D03E79">
        <w:rPr>
          <w:rFonts w:ascii="Arial" w:hAnsi="Arial" w:cs="Arial"/>
          <w:sz w:val="28"/>
          <w:szCs w:val="28"/>
        </w:rPr>
        <w:t>FIREL</w:t>
      </w:r>
      <w:r w:rsidRPr="00D03E79">
        <w:rPr>
          <w:rFonts w:ascii="Arial" w:hAnsi="Arial" w:cs="Arial"/>
          <w:sz w:val="28"/>
          <w:szCs w:val="28"/>
        </w:rPr>
        <w:t xml:space="preserve"> del servidor público de la SCJN </w:t>
      </w:r>
      <w:r w:rsidRPr="00D03E79">
        <w:rPr>
          <w:rFonts w:ascii="Arial" w:hAnsi="Arial" w:cs="Arial"/>
          <w:sz w:val="28"/>
          <w:szCs w:val="28"/>
        </w:rPr>
        <w:lastRenderedPageBreak/>
        <w:t xml:space="preserve">responsable de su ingreso al </w:t>
      </w:r>
      <w:r w:rsidR="00E03C80" w:rsidRPr="00D03E79">
        <w:rPr>
          <w:rFonts w:ascii="Arial" w:hAnsi="Arial" w:cs="Arial"/>
          <w:sz w:val="28"/>
          <w:szCs w:val="28"/>
        </w:rPr>
        <w:t xml:space="preserve">MINTERSCJN. </w:t>
      </w:r>
      <w:r w:rsidRPr="00D03E79">
        <w:rPr>
          <w:rFonts w:ascii="Arial" w:hAnsi="Arial" w:cs="Arial"/>
          <w:sz w:val="28"/>
          <w:szCs w:val="28"/>
        </w:rPr>
        <w:t>El acuse de envío que hará las veces del oficio de notificación</w:t>
      </w:r>
      <w:r w:rsidR="00E03C80" w:rsidRPr="00D03E79">
        <w:rPr>
          <w:rFonts w:ascii="Arial" w:hAnsi="Arial" w:cs="Arial"/>
          <w:sz w:val="28"/>
          <w:szCs w:val="28"/>
        </w:rPr>
        <w:t>,</w:t>
      </w:r>
      <w:r w:rsidRPr="00D03E79">
        <w:rPr>
          <w:rFonts w:ascii="Arial" w:hAnsi="Arial" w:cs="Arial"/>
          <w:sz w:val="28"/>
          <w:szCs w:val="28"/>
        </w:rPr>
        <w:t xml:space="preserve"> estará firmado electrónicamente por el servidor público de la </w:t>
      </w:r>
      <w:r w:rsidR="00E03C80" w:rsidRPr="00D03E79">
        <w:rPr>
          <w:rFonts w:ascii="Arial" w:hAnsi="Arial" w:cs="Arial"/>
          <w:sz w:val="28"/>
          <w:szCs w:val="28"/>
        </w:rPr>
        <w:t xml:space="preserve">Oficina de </w:t>
      </w:r>
      <w:r w:rsidRPr="00D03E79">
        <w:rPr>
          <w:rFonts w:ascii="Arial" w:hAnsi="Arial" w:cs="Arial"/>
          <w:sz w:val="28"/>
          <w:szCs w:val="28"/>
        </w:rPr>
        <w:t xml:space="preserve">Actuaria de la SCJN </w:t>
      </w:r>
      <w:r w:rsidR="0051257B" w:rsidRPr="00D03E79">
        <w:rPr>
          <w:rFonts w:ascii="Arial" w:hAnsi="Arial" w:cs="Arial"/>
          <w:sz w:val="28"/>
          <w:szCs w:val="28"/>
        </w:rPr>
        <w:t>responsable de la</w:t>
      </w:r>
      <w:r w:rsidR="00E03C80" w:rsidRPr="00D03E79">
        <w:rPr>
          <w:rFonts w:ascii="Arial" w:hAnsi="Arial" w:cs="Arial"/>
          <w:sz w:val="28"/>
          <w:szCs w:val="28"/>
        </w:rPr>
        <w:t xml:space="preserve"> remisión electrónica;</w:t>
      </w:r>
    </w:p>
    <w:p w:rsidR="00E94C5F" w:rsidRPr="00D03E79" w:rsidRDefault="00E94C5F" w:rsidP="00A92035">
      <w:pPr>
        <w:pStyle w:val="Prrafodelista"/>
        <w:numPr>
          <w:ilvl w:val="0"/>
          <w:numId w:val="22"/>
        </w:numPr>
        <w:spacing w:after="0"/>
        <w:ind w:hanging="861"/>
        <w:jc w:val="both"/>
        <w:rPr>
          <w:rFonts w:ascii="Arial" w:hAnsi="Arial" w:cs="Arial"/>
          <w:sz w:val="28"/>
          <w:szCs w:val="28"/>
        </w:rPr>
      </w:pPr>
      <w:r w:rsidRPr="00D03E79">
        <w:rPr>
          <w:rFonts w:ascii="Arial" w:hAnsi="Arial" w:cs="Arial"/>
          <w:sz w:val="28"/>
          <w:szCs w:val="28"/>
        </w:rPr>
        <w:t xml:space="preserve">Una vez que </w:t>
      </w:r>
      <w:r w:rsidR="00387108" w:rsidRPr="00D03E79">
        <w:rPr>
          <w:rFonts w:ascii="Arial" w:hAnsi="Arial" w:cs="Arial"/>
          <w:sz w:val="28"/>
          <w:szCs w:val="28"/>
        </w:rPr>
        <w:t xml:space="preserve">el servidor público del órgano jurisdiccional respectivo </w:t>
      </w:r>
      <w:r w:rsidRPr="00D03E79">
        <w:rPr>
          <w:rFonts w:ascii="Arial" w:hAnsi="Arial" w:cs="Arial"/>
          <w:sz w:val="28"/>
          <w:szCs w:val="28"/>
        </w:rPr>
        <w:t>descargue</w:t>
      </w:r>
      <w:r w:rsidR="00387108" w:rsidRPr="00D03E79">
        <w:rPr>
          <w:rFonts w:ascii="Arial" w:hAnsi="Arial" w:cs="Arial"/>
          <w:sz w:val="28"/>
          <w:szCs w:val="28"/>
        </w:rPr>
        <w:t xml:space="preserve"> los archivos </w:t>
      </w:r>
      <w:r w:rsidR="0039203A" w:rsidRPr="00D03E79">
        <w:rPr>
          <w:rFonts w:ascii="Arial" w:hAnsi="Arial" w:cs="Arial"/>
          <w:sz w:val="28"/>
          <w:szCs w:val="28"/>
        </w:rPr>
        <w:t>recibidos</w:t>
      </w:r>
      <w:r w:rsidR="00387108" w:rsidRPr="00D03E79">
        <w:rPr>
          <w:rFonts w:ascii="Arial" w:hAnsi="Arial" w:cs="Arial"/>
          <w:sz w:val="28"/>
          <w:szCs w:val="28"/>
        </w:rPr>
        <w:t xml:space="preserve"> </w:t>
      </w:r>
      <w:r w:rsidRPr="00D03E79">
        <w:rPr>
          <w:rFonts w:ascii="Arial" w:hAnsi="Arial" w:cs="Arial"/>
          <w:sz w:val="28"/>
          <w:szCs w:val="28"/>
        </w:rPr>
        <w:t>y veri</w:t>
      </w:r>
      <w:r w:rsidR="00387108" w:rsidRPr="00D03E79">
        <w:rPr>
          <w:rFonts w:ascii="Arial" w:hAnsi="Arial" w:cs="Arial"/>
          <w:sz w:val="28"/>
          <w:szCs w:val="28"/>
        </w:rPr>
        <w:t>fique que la documentación remitida coincida con la indicada en el acuse de envío, levantará</w:t>
      </w:r>
      <w:r w:rsidRPr="00D03E79">
        <w:rPr>
          <w:rFonts w:ascii="Arial" w:hAnsi="Arial" w:cs="Arial"/>
          <w:sz w:val="28"/>
          <w:szCs w:val="28"/>
        </w:rPr>
        <w:t xml:space="preserve"> la razón </w:t>
      </w:r>
      <w:r w:rsidR="00387108" w:rsidRPr="00D03E79">
        <w:rPr>
          <w:rFonts w:ascii="Arial" w:hAnsi="Arial" w:cs="Arial"/>
          <w:sz w:val="28"/>
          <w:szCs w:val="28"/>
        </w:rPr>
        <w:t xml:space="preserve">electrónica </w:t>
      </w:r>
      <w:r w:rsidRPr="00D03E79">
        <w:rPr>
          <w:rFonts w:ascii="Arial" w:hAnsi="Arial" w:cs="Arial"/>
          <w:sz w:val="28"/>
          <w:szCs w:val="28"/>
        </w:rPr>
        <w:t>correspondiente</w:t>
      </w:r>
      <w:r w:rsidR="005A19C8" w:rsidRPr="00D03E79">
        <w:rPr>
          <w:rFonts w:ascii="Arial" w:hAnsi="Arial" w:cs="Arial"/>
          <w:sz w:val="28"/>
          <w:szCs w:val="28"/>
        </w:rPr>
        <w:t>,</w:t>
      </w:r>
      <w:r w:rsidRPr="00D03E79">
        <w:rPr>
          <w:rFonts w:ascii="Arial" w:hAnsi="Arial" w:cs="Arial"/>
          <w:sz w:val="28"/>
          <w:szCs w:val="28"/>
        </w:rPr>
        <w:t xml:space="preserve"> </w:t>
      </w:r>
      <w:r w:rsidR="005A19C8" w:rsidRPr="00D03E79">
        <w:rPr>
          <w:rFonts w:ascii="Arial" w:hAnsi="Arial" w:cs="Arial"/>
          <w:sz w:val="28"/>
          <w:szCs w:val="28"/>
        </w:rPr>
        <w:t xml:space="preserve">la que se reflejará </w:t>
      </w:r>
      <w:r w:rsidRPr="00D03E79">
        <w:rPr>
          <w:rFonts w:ascii="Arial" w:hAnsi="Arial" w:cs="Arial"/>
          <w:sz w:val="28"/>
          <w:szCs w:val="28"/>
        </w:rPr>
        <w:t xml:space="preserve">en el </w:t>
      </w:r>
      <w:r w:rsidR="00387108" w:rsidRPr="00D03E79">
        <w:rPr>
          <w:rFonts w:ascii="Arial" w:hAnsi="Arial" w:cs="Arial"/>
          <w:sz w:val="28"/>
          <w:szCs w:val="28"/>
        </w:rPr>
        <w:t xml:space="preserve">documento denominado </w:t>
      </w:r>
      <w:r w:rsidR="00E03C80" w:rsidRPr="00D03E79">
        <w:rPr>
          <w:rFonts w:ascii="Arial" w:hAnsi="Arial" w:cs="Arial"/>
          <w:i/>
          <w:sz w:val="28"/>
          <w:szCs w:val="28"/>
        </w:rPr>
        <w:t>“</w:t>
      </w:r>
      <w:r w:rsidR="00387108" w:rsidRPr="00D03E79">
        <w:rPr>
          <w:rFonts w:ascii="Arial" w:hAnsi="Arial" w:cs="Arial"/>
          <w:i/>
          <w:sz w:val="28"/>
          <w:szCs w:val="28"/>
        </w:rPr>
        <w:t>acuse de rec</w:t>
      </w:r>
      <w:r w:rsidR="00E464B9" w:rsidRPr="00D03E79">
        <w:rPr>
          <w:rFonts w:ascii="Arial" w:hAnsi="Arial" w:cs="Arial"/>
          <w:i/>
          <w:sz w:val="28"/>
          <w:szCs w:val="28"/>
        </w:rPr>
        <w:t>ibo</w:t>
      </w:r>
      <w:r w:rsidR="00E03C80" w:rsidRPr="00D03E79">
        <w:rPr>
          <w:rFonts w:ascii="Arial" w:hAnsi="Arial" w:cs="Arial"/>
          <w:i/>
          <w:sz w:val="28"/>
          <w:szCs w:val="28"/>
        </w:rPr>
        <w:t>”</w:t>
      </w:r>
      <w:r w:rsidR="00387108" w:rsidRPr="00D03E79">
        <w:rPr>
          <w:rFonts w:ascii="Arial" w:hAnsi="Arial" w:cs="Arial"/>
          <w:sz w:val="28"/>
          <w:szCs w:val="28"/>
        </w:rPr>
        <w:t>. S</w:t>
      </w:r>
      <w:r w:rsidRPr="00D03E79">
        <w:rPr>
          <w:rFonts w:ascii="Arial" w:hAnsi="Arial" w:cs="Arial"/>
          <w:sz w:val="28"/>
          <w:szCs w:val="28"/>
        </w:rPr>
        <w:t xml:space="preserve">i el </w:t>
      </w:r>
      <w:r w:rsidR="00273663" w:rsidRPr="00D03E79">
        <w:rPr>
          <w:rFonts w:ascii="Arial" w:hAnsi="Arial" w:cs="Arial"/>
          <w:sz w:val="28"/>
          <w:szCs w:val="28"/>
        </w:rPr>
        <w:t xml:space="preserve">MINTERSCJN </w:t>
      </w:r>
      <w:r w:rsidRPr="00D03E79">
        <w:rPr>
          <w:rFonts w:ascii="Arial" w:hAnsi="Arial" w:cs="Arial"/>
          <w:sz w:val="28"/>
          <w:szCs w:val="28"/>
        </w:rPr>
        <w:t xml:space="preserve">permite la descarga completa de los archivos anexos y éstos coinciden con lo precisado en el acuse de </w:t>
      </w:r>
      <w:r w:rsidR="004F211C" w:rsidRPr="00D03E79">
        <w:rPr>
          <w:rFonts w:ascii="Arial" w:hAnsi="Arial" w:cs="Arial"/>
          <w:sz w:val="28"/>
          <w:szCs w:val="28"/>
        </w:rPr>
        <w:t xml:space="preserve">envío, </w:t>
      </w:r>
      <w:r w:rsidRPr="00D03E79">
        <w:rPr>
          <w:rFonts w:ascii="Arial" w:hAnsi="Arial" w:cs="Arial"/>
          <w:sz w:val="28"/>
          <w:szCs w:val="28"/>
        </w:rPr>
        <w:t xml:space="preserve">así lo hará constar </w:t>
      </w:r>
      <w:r w:rsidR="00387108" w:rsidRPr="00D03E79">
        <w:rPr>
          <w:rFonts w:ascii="Arial" w:hAnsi="Arial" w:cs="Arial"/>
          <w:sz w:val="28"/>
          <w:szCs w:val="28"/>
        </w:rPr>
        <w:t xml:space="preserve">aquél </w:t>
      </w:r>
      <w:r w:rsidRPr="00D03E79">
        <w:rPr>
          <w:rFonts w:ascii="Arial" w:hAnsi="Arial" w:cs="Arial"/>
          <w:sz w:val="28"/>
          <w:szCs w:val="28"/>
        </w:rPr>
        <w:t xml:space="preserve">en el </w:t>
      </w:r>
      <w:r w:rsidR="004F211C" w:rsidRPr="00D03E79">
        <w:rPr>
          <w:rFonts w:ascii="Arial" w:hAnsi="Arial" w:cs="Arial"/>
          <w:sz w:val="28"/>
          <w:szCs w:val="28"/>
        </w:rPr>
        <w:t>acuse de recibo que corresponda</w:t>
      </w:r>
      <w:r w:rsidRPr="00D03E79">
        <w:rPr>
          <w:rFonts w:ascii="Arial" w:hAnsi="Arial" w:cs="Arial"/>
          <w:sz w:val="28"/>
          <w:szCs w:val="28"/>
        </w:rPr>
        <w:t xml:space="preserve"> mediante la</w:t>
      </w:r>
      <w:r w:rsidR="00387108" w:rsidRPr="00D03E79">
        <w:rPr>
          <w:rFonts w:ascii="Arial" w:hAnsi="Arial" w:cs="Arial"/>
          <w:sz w:val="28"/>
          <w:szCs w:val="28"/>
        </w:rPr>
        <w:t xml:space="preserve"> r</w:t>
      </w:r>
      <w:r w:rsidR="004F211C" w:rsidRPr="00D03E79">
        <w:rPr>
          <w:rFonts w:ascii="Arial" w:hAnsi="Arial" w:cs="Arial"/>
          <w:sz w:val="28"/>
          <w:szCs w:val="28"/>
        </w:rPr>
        <w:t xml:space="preserve">azón electrónica conducente, </w:t>
      </w:r>
      <w:r w:rsidR="00387108" w:rsidRPr="00D03E79">
        <w:rPr>
          <w:rFonts w:ascii="Arial" w:hAnsi="Arial" w:cs="Arial"/>
          <w:sz w:val="28"/>
          <w:szCs w:val="28"/>
        </w:rPr>
        <w:t xml:space="preserve">oprimirá el botón denominado </w:t>
      </w:r>
      <w:r w:rsidR="004F211C" w:rsidRPr="00D03E79">
        <w:rPr>
          <w:rFonts w:ascii="Arial" w:hAnsi="Arial" w:cs="Arial"/>
          <w:i/>
          <w:sz w:val="28"/>
          <w:szCs w:val="28"/>
        </w:rPr>
        <w:t>“</w:t>
      </w:r>
      <w:r w:rsidR="00387108" w:rsidRPr="00D03E79">
        <w:rPr>
          <w:rFonts w:ascii="Arial" w:hAnsi="Arial" w:cs="Arial"/>
          <w:i/>
          <w:sz w:val="28"/>
          <w:szCs w:val="28"/>
        </w:rPr>
        <w:t>recepción conforme</w:t>
      </w:r>
      <w:r w:rsidR="004F211C" w:rsidRPr="00D03E79">
        <w:rPr>
          <w:rFonts w:ascii="Arial" w:hAnsi="Arial" w:cs="Arial"/>
          <w:i/>
          <w:sz w:val="28"/>
          <w:szCs w:val="28"/>
        </w:rPr>
        <w:t>”</w:t>
      </w:r>
      <w:r w:rsidR="0071030D" w:rsidRPr="00D03E79">
        <w:rPr>
          <w:rFonts w:ascii="Arial" w:hAnsi="Arial" w:cs="Arial"/>
          <w:sz w:val="28"/>
          <w:szCs w:val="28"/>
        </w:rPr>
        <w:t xml:space="preserve">, lo que generará </w:t>
      </w:r>
      <w:r w:rsidR="007B001D" w:rsidRPr="00D03E79">
        <w:rPr>
          <w:rFonts w:ascii="Arial" w:hAnsi="Arial" w:cs="Arial"/>
          <w:sz w:val="28"/>
          <w:szCs w:val="28"/>
        </w:rPr>
        <w:t>mediante el uso de su FIREL</w:t>
      </w:r>
      <w:r w:rsidR="002A68EF" w:rsidRPr="00D03E79">
        <w:rPr>
          <w:rFonts w:ascii="Arial" w:hAnsi="Arial" w:cs="Arial"/>
          <w:sz w:val="28"/>
          <w:szCs w:val="28"/>
        </w:rPr>
        <w:t>,</w:t>
      </w:r>
      <w:r w:rsidR="007B001D" w:rsidRPr="00D03E79">
        <w:rPr>
          <w:rFonts w:ascii="Arial" w:hAnsi="Arial" w:cs="Arial"/>
          <w:sz w:val="28"/>
          <w:szCs w:val="28"/>
        </w:rPr>
        <w:t xml:space="preserve"> </w:t>
      </w:r>
      <w:r w:rsidR="0071030D" w:rsidRPr="00D03E79">
        <w:rPr>
          <w:rFonts w:ascii="Arial" w:hAnsi="Arial" w:cs="Arial"/>
          <w:sz w:val="28"/>
          <w:szCs w:val="28"/>
        </w:rPr>
        <w:t>el</w:t>
      </w:r>
      <w:r w:rsidR="00387108" w:rsidRPr="00D03E79">
        <w:rPr>
          <w:rFonts w:ascii="Arial" w:hAnsi="Arial" w:cs="Arial"/>
          <w:sz w:val="28"/>
          <w:szCs w:val="28"/>
        </w:rPr>
        <w:t xml:space="preserve"> acuse de re</w:t>
      </w:r>
      <w:r w:rsidR="009332E9" w:rsidRPr="00D03E79">
        <w:rPr>
          <w:rFonts w:ascii="Arial" w:hAnsi="Arial" w:cs="Arial"/>
          <w:sz w:val="28"/>
          <w:szCs w:val="28"/>
        </w:rPr>
        <w:t>cibo</w:t>
      </w:r>
      <w:r w:rsidR="00387108" w:rsidRPr="00D03E79">
        <w:rPr>
          <w:rFonts w:ascii="Arial" w:hAnsi="Arial" w:cs="Arial"/>
          <w:sz w:val="28"/>
          <w:szCs w:val="28"/>
        </w:rPr>
        <w:t xml:space="preserve"> en el que </w:t>
      </w:r>
      <w:r w:rsidR="004F211C" w:rsidRPr="00D03E79">
        <w:rPr>
          <w:rFonts w:ascii="Arial" w:hAnsi="Arial" w:cs="Arial"/>
          <w:sz w:val="28"/>
          <w:szCs w:val="28"/>
        </w:rPr>
        <w:t>consten las razones levantadas, y</w:t>
      </w:r>
    </w:p>
    <w:p w:rsidR="00387108" w:rsidRPr="00D03E79" w:rsidRDefault="00E94C5F" w:rsidP="00A92035">
      <w:pPr>
        <w:pStyle w:val="Prrafodelista"/>
        <w:numPr>
          <w:ilvl w:val="0"/>
          <w:numId w:val="22"/>
        </w:numPr>
        <w:spacing w:after="0"/>
        <w:ind w:hanging="861"/>
        <w:jc w:val="both"/>
        <w:rPr>
          <w:rFonts w:ascii="Arial" w:hAnsi="Arial" w:cs="Arial"/>
          <w:sz w:val="28"/>
          <w:szCs w:val="28"/>
        </w:rPr>
      </w:pPr>
      <w:r w:rsidRPr="00D03E79">
        <w:rPr>
          <w:rFonts w:ascii="Arial" w:hAnsi="Arial" w:cs="Arial"/>
          <w:sz w:val="28"/>
          <w:szCs w:val="28"/>
        </w:rPr>
        <w:t>Si los referidos archivos no son descargables en su totalidad, no son legibles o no corresponden a los documentos indicados en el acuse de envío, así lo hará constar el personal del órgano jurisdiccional en el acuse de recibo</w:t>
      </w:r>
      <w:r w:rsidR="00387108" w:rsidRPr="00D03E79">
        <w:rPr>
          <w:rFonts w:ascii="Arial" w:hAnsi="Arial" w:cs="Arial"/>
          <w:sz w:val="28"/>
          <w:szCs w:val="28"/>
        </w:rPr>
        <w:t>, el cual hará las veces de la razón correspondiente, en la inteligencia de que</w:t>
      </w:r>
      <w:r w:rsidR="004F5569" w:rsidRPr="00D03E79">
        <w:rPr>
          <w:rFonts w:ascii="Arial" w:hAnsi="Arial" w:cs="Arial"/>
          <w:sz w:val="28"/>
          <w:szCs w:val="28"/>
        </w:rPr>
        <w:t xml:space="preserve"> </w:t>
      </w:r>
      <w:r w:rsidR="00387108" w:rsidRPr="00D03E79">
        <w:rPr>
          <w:rFonts w:ascii="Arial" w:hAnsi="Arial" w:cs="Arial"/>
          <w:sz w:val="28"/>
          <w:szCs w:val="28"/>
        </w:rPr>
        <w:t xml:space="preserve">deberá oprimir el botón denominado </w:t>
      </w:r>
      <w:r w:rsidR="004F211C" w:rsidRPr="00D03E79">
        <w:rPr>
          <w:rFonts w:ascii="Arial" w:hAnsi="Arial" w:cs="Arial"/>
          <w:i/>
          <w:sz w:val="28"/>
          <w:szCs w:val="28"/>
        </w:rPr>
        <w:t>“</w:t>
      </w:r>
      <w:r w:rsidRPr="00D03E79">
        <w:rPr>
          <w:rFonts w:ascii="Arial" w:hAnsi="Arial" w:cs="Arial"/>
          <w:i/>
          <w:sz w:val="28"/>
          <w:szCs w:val="28"/>
        </w:rPr>
        <w:t>recepción con observaciones</w:t>
      </w:r>
      <w:r w:rsidR="004F211C" w:rsidRPr="00D03E79">
        <w:rPr>
          <w:rFonts w:ascii="Arial" w:hAnsi="Arial" w:cs="Arial"/>
          <w:i/>
          <w:sz w:val="28"/>
          <w:szCs w:val="28"/>
        </w:rPr>
        <w:t>”</w:t>
      </w:r>
      <w:r w:rsidR="009A5DFA" w:rsidRPr="00D03E79">
        <w:rPr>
          <w:rFonts w:ascii="Arial" w:hAnsi="Arial" w:cs="Arial"/>
          <w:sz w:val="28"/>
          <w:szCs w:val="28"/>
        </w:rPr>
        <w:t>, lo que automáticamente remitirá el acuse de recibo a la SCJN.</w:t>
      </w:r>
    </w:p>
    <w:p w:rsidR="00F066E7" w:rsidRPr="00D03E79" w:rsidRDefault="00F066E7" w:rsidP="00A92035">
      <w:pPr>
        <w:spacing w:after="0"/>
        <w:ind w:left="142" w:firstLine="425"/>
        <w:jc w:val="both"/>
        <w:rPr>
          <w:rFonts w:ascii="Arial" w:hAnsi="Arial" w:cs="Arial"/>
          <w:sz w:val="28"/>
          <w:szCs w:val="28"/>
        </w:rPr>
      </w:pPr>
    </w:p>
    <w:p w:rsidR="00E94C5F" w:rsidRPr="00D03E79" w:rsidRDefault="00A40FB5" w:rsidP="00A92035">
      <w:pPr>
        <w:spacing w:after="0"/>
        <w:ind w:left="142" w:firstLine="425"/>
        <w:jc w:val="both"/>
        <w:rPr>
          <w:rFonts w:ascii="Arial" w:hAnsi="Arial" w:cs="Arial"/>
          <w:sz w:val="28"/>
          <w:szCs w:val="28"/>
        </w:rPr>
      </w:pPr>
      <w:r w:rsidRPr="00D03E79">
        <w:rPr>
          <w:rFonts w:ascii="Arial" w:hAnsi="Arial" w:cs="Arial"/>
          <w:sz w:val="28"/>
          <w:szCs w:val="28"/>
        </w:rPr>
        <w:t>La documentación remitida conforme al procedimiento anterior</w:t>
      </w:r>
      <w:r w:rsidR="00E113B4" w:rsidRPr="00D03E79">
        <w:rPr>
          <w:rFonts w:ascii="Arial" w:hAnsi="Arial" w:cs="Arial"/>
          <w:sz w:val="28"/>
          <w:szCs w:val="28"/>
        </w:rPr>
        <w:t>,</w:t>
      </w:r>
      <w:r w:rsidRPr="00D03E79">
        <w:rPr>
          <w:rFonts w:ascii="Arial" w:hAnsi="Arial" w:cs="Arial"/>
          <w:sz w:val="28"/>
          <w:szCs w:val="28"/>
        </w:rPr>
        <w:t xml:space="preserve"> así como los acuses de envío y de rec</w:t>
      </w:r>
      <w:r w:rsidR="009332E9" w:rsidRPr="00D03E79">
        <w:rPr>
          <w:rFonts w:ascii="Arial" w:hAnsi="Arial" w:cs="Arial"/>
          <w:sz w:val="28"/>
          <w:szCs w:val="28"/>
        </w:rPr>
        <w:t>ibo</w:t>
      </w:r>
      <w:r w:rsidR="00E113B4" w:rsidRPr="00D03E79">
        <w:rPr>
          <w:rFonts w:ascii="Arial" w:hAnsi="Arial" w:cs="Arial"/>
          <w:sz w:val="28"/>
          <w:szCs w:val="28"/>
        </w:rPr>
        <w:t>,</w:t>
      </w:r>
      <w:r w:rsidRPr="00D03E79">
        <w:rPr>
          <w:rFonts w:ascii="Arial" w:hAnsi="Arial" w:cs="Arial"/>
          <w:sz w:val="28"/>
          <w:szCs w:val="28"/>
        </w:rPr>
        <w:t xml:space="preserve"> se deberán agregar al expediente radicado en el órgano jurisdicci</w:t>
      </w:r>
      <w:r w:rsidR="00A64843" w:rsidRPr="00D03E79">
        <w:rPr>
          <w:rFonts w:ascii="Arial" w:hAnsi="Arial" w:cs="Arial"/>
          <w:sz w:val="28"/>
          <w:szCs w:val="28"/>
        </w:rPr>
        <w:t>onal</w:t>
      </w:r>
      <w:r w:rsidRPr="00D03E79">
        <w:rPr>
          <w:rFonts w:ascii="Arial" w:hAnsi="Arial" w:cs="Arial"/>
          <w:sz w:val="28"/>
          <w:szCs w:val="28"/>
        </w:rPr>
        <w:t xml:space="preserve"> del PJF en los términos de la normativa que rija la integración de los exped</w:t>
      </w:r>
      <w:r w:rsidR="00E113B4" w:rsidRPr="00D03E79">
        <w:rPr>
          <w:rFonts w:ascii="Arial" w:hAnsi="Arial" w:cs="Arial"/>
          <w:sz w:val="28"/>
          <w:szCs w:val="28"/>
        </w:rPr>
        <w:t>ientes impresos y electrónicos.</w:t>
      </w:r>
    </w:p>
    <w:p w:rsidR="00345D9E" w:rsidRPr="00D03E79" w:rsidRDefault="00404A52" w:rsidP="00A92035">
      <w:pPr>
        <w:spacing w:after="0"/>
        <w:ind w:left="142" w:firstLine="425"/>
        <w:jc w:val="both"/>
        <w:rPr>
          <w:rFonts w:ascii="Arial" w:hAnsi="Arial" w:cs="Arial"/>
          <w:b/>
          <w:sz w:val="28"/>
          <w:szCs w:val="28"/>
        </w:rPr>
      </w:pPr>
      <w:r w:rsidRPr="00D03E79">
        <w:rPr>
          <w:rFonts w:ascii="Arial" w:hAnsi="Arial" w:cs="Arial"/>
          <w:b/>
          <w:sz w:val="28"/>
          <w:szCs w:val="28"/>
        </w:rPr>
        <w:lastRenderedPageBreak/>
        <w:t>Artículo 1</w:t>
      </w:r>
      <w:r w:rsidR="00821856" w:rsidRPr="00D03E79">
        <w:rPr>
          <w:rFonts w:ascii="Arial" w:hAnsi="Arial" w:cs="Arial"/>
          <w:b/>
          <w:sz w:val="28"/>
          <w:szCs w:val="28"/>
        </w:rPr>
        <w:t>7</w:t>
      </w:r>
      <w:r w:rsidR="00345D9E" w:rsidRPr="00D03E79">
        <w:rPr>
          <w:rFonts w:ascii="Arial" w:hAnsi="Arial" w:cs="Arial"/>
          <w:b/>
          <w:sz w:val="28"/>
          <w:szCs w:val="28"/>
        </w:rPr>
        <w:t xml:space="preserve">. </w:t>
      </w:r>
      <w:r w:rsidR="00821856" w:rsidRPr="00D03E79">
        <w:rPr>
          <w:rFonts w:ascii="Arial" w:hAnsi="Arial" w:cs="Arial"/>
          <w:sz w:val="28"/>
          <w:szCs w:val="28"/>
        </w:rPr>
        <w:t xml:space="preserve">Para ingresar </w:t>
      </w:r>
      <w:r w:rsidR="00345D9E" w:rsidRPr="00D03E79">
        <w:rPr>
          <w:rFonts w:ascii="Arial" w:hAnsi="Arial" w:cs="Arial"/>
          <w:sz w:val="28"/>
          <w:szCs w:val="28"/>
        </w:rPr>
        <w:t>documentación a este submódulo del MINTERSCJN desde los órganos jurisdiccionales del PJF</w:t>
      </w:r>
      <w:r w:rsidR="00821856" w:rsidRPr="00D03E79">
        <w:rPr>
          <w:rFonts w:ascii="Arial" w:hAnsi="Arial" w:cs="Arial"/>
          <w:sz w:val="28"/>
          <w:szCs w:val="28"/>
        </w:rPr>
        <w:t>,</w:t>
      </w:r>
      <w:r w:rsidR="00345D9E" w:rsidRPr="00D03E79">
        <w:rPr>
          <w:rFonts w:ascii="Arial" w:hAnsi="Arial" w:cs="Arial"/>
          <w:sz w:val="28"/>
          <w:szCs w:val="28"/>
        </w:rPr>
        <w:t xml:space="preserve"> los servidores públicos autorizados deberán estar al procedimiento</w:t>
      </w:r>
      <w:r w:rsidR="00821856" w:rsidRPr="00D03E79">
        <w:rPr>
          <w:rFonts w:ascii="Arial" w:hAnsi="Arial" w:cs="Arial"/>
          <w:sz w:val="28"/>
          <w:szCs w:val="28"/>
        </w:rPr>
        <w:t xml:space="preserve"> siguiente</w:t>
      </w:r>
      <w:r w:rsidR="00345D9E" w:rsidRPr="00D03E79">
        <w:rPr>
          <w:rFonts w:ascii="Arial" w:hAnsi="Arial" w:cs="Arial"/>
          <w:sz w:val="28"/>
          <w:szCs w:val="28"/>
        </w:rPr>
        <w:t>:</w:t>
      </w:r>
    </w:p>
    <w:p w:rsidR="00821856" w:rsidRPr="00D03E79" w:rsidRDefault="00821856" w:rsidP="00A92035">
      <w:pPr>
        <w:spacing w:after="0"/>
        <w:ind w:firstLine="708"/>
        <w:jc w:val="both"/>
        <w:rPr>
          <w:rFonts w:ascii="Arial" w:hAnsi="Arial" w:cs="Arial"/>
          <w:b/>
          <w:sz w:val="28"/>
          <w:szCs w:val="28"/>
        </w:rPr>
      </w:pPr>
    </w:p>
    <w:p w:rsidR="00345D9E" w:rsidRPr="00D03E79" w:rsidRDefault="00345D9E" w:rsidP="00A92035">
      <w:pPr>
        <w:pStyle w:val="Prrafodelista"/>
        <w:numPr>
          <w:ilvl w:val="0"/>
          <w:numId w:val="23"/>
        </w:numPr>
        <w:spacing w:after="0"/>
        <w:ind w:hanging="861"/>
        <w:jc w:val="both"/>
        <w:rPr>
          <w:rFonts w:ascii="Arial" w:hAnsi="Arial" w:cs="Arial"/>
          <w:sz w:val="28"/>
          <w:szCs w:val="28"/>
        </w:rPr>
      </w:pPr>
      <w:r w:rsidRPr="00D03E79">
        <w:rPr>
          <w:rFonts w:ascii="Arial" w:hAnsi="Arial" w:cs="Arial"/>
          <w:sz w:val="28"/>
          <w:szCs w:val="28"/>
        </w:rPr>
        <w:t xml:space="preserve">Cuando en un proveído dictado en algún asunto de la competencia de un órgano jurisdiccional del PJF se realice algún requerimiento a la SCJN, </w:t>
      </w:r>
      <w:r w:rsidR="002E2E4C" w:rsidRPr="00D03E79">
        <w:rPr>
          <w:rFonts w:ascii="Arial" w:hAnsi="Arial" w:cs="Arial"/>
          <w:sz w:val="28"/>
          <w:szCs w:val="28"/>
        </w:rPr>
        <w:t>que no implique el desahogo de</w:t>
      </w:r>
      <w:r w:rsidRPr="00D03E79">
        <w:rPr>
          <w:rFonts w:ascii="Arial" w:hAnsi="Arial" w:cs="Arial"/>
          <w:sz w:val="28"/>
          <w:szCs w:val="28"/>
        </w:rPr>
        <w:t xml:space="preserve"> un</w:t>
      </w:r>
      <w:r w:rsidR="007D4202" w:rsidRPr="00D03E79">
        <w:rPr>
          <w:rFonts w:ascii="Arial" w:hAnsi="Arial" w:cs="Arial"/>
          <w:sz w:val="28"/>
          <w:szCs w:val="28"/>
        </w:rPr>
        <w:t xml:space="preserve"> requerimiento previo a</w:t>
      </w:r>
      <w:r w:rsidR="00A43CF3" w:rsidRPr="00D03E79">
        <w:rPr>
          <w:rFonts w:ascii="Arial" w:hAnsi="Arial" w:cs="Arial"/>
          <w:sz w:val="28"/>
          <w:szCs w:val="28"/>
        </w:rPr>
        <w:t xml:space="preserve"> ésta, </w:t>
      </w:r>
      <w:r w:rsidRPr="00D03E79">
        <w:rPr>
          <w:rFonts w:ascii="Arial" w:hAnsi="Arial" w:cs="Arial"/>
          <w:sz w:val="28"/>
          <w:szCs w:val="28"/>
        </w:rPr>
        <w:t xml:space="preserve">el servidor público autorizado para el manejo del MINTERSCJN deberá ingresar </w:t>
      </w:r>
      <w:r w:rsidR="00A43CF3" w:rsidRPr="00D03E79">
        <w:rPr>
          <w:rFonts w:ascii="Arial" w:hAnsi="Arial" w:cs="Arial"/>
          <w:sz w:val="28"/>
          <w:szCs w:val="28"/>
        </w:rPr>
        <w:t>a este submódulo, en su sección</w:t>
      </w:r>
      <w:r w:rsidRPr="00D03E79">
        <w:rPr>
          <w:rFonts w:ascii="Arial" w:hAnsi="Arial" w:cs="Arial"/>
          <w:sz w:val="28"/>
          <w:szCs w:val="28"/>
        </w:rPr>
        <w:t xml:space="preserve"> denominada </w:t>
      </w:r>
      <w:r w:rsidRPr="00D03E79">
        <w:rPr>
          <w:rFonts w:ascii="Arial" w:hAnsi="Arial" w:cs="Arial"/>
          <w:i/>
          <w:sz w:val="28"/>
          <w:szCs w:val="28"/>
        </w:rPr>
        <w:t>“Envío de información y requerimientos a la SCJN”</w:t>
      </w:r>
      <w:r w:rsidRPr="00D03E79">
        <w:rPr>
          <w:rFonts w:ascii="Arial" w:hAnsi="Arial" w:cs="Arial"/>
          <w:sz w:val="28"/>
          <w:szCs w:val="28"/>
        </w:rPr>
        <w:t>. En cambio, si en el proveído respectivo se desahoga un requerimiento de información de diligencias o de constancias proveniente de la SCJN</w:t>
      </w:r>
      <w:r w:rsidR="00A43CF3" w:rsidRPr="00D03E79">
        <w:rPr>
          <w:rFonts w:ascii="Arial" w:hAnsi="Arial" w:cs="Arial"/>
          <w:sz w:val="28"/>
          <w:szCs w:val="28"/>
        </w:rPr>
        <w:t>,</w:t>
      </w:r>
      <w:r w:rsidRPr="00D03E79">
        <w:rPr>
          <w:rFonts w:ascii="Arial" w:hAnsi="Arial" w:cs="Arial"/>
          <w:sz w:val="28"/>
          <w:szCs w:val="28"/>
        </w:rPr>
        <w:t xml:space="preserve"> se deberá ingresar en este submódulo a la sección denominada </w:t>
      </w:r>
      <w:r w:rsidRPr="00D03E79">
        <w:rPr>
          <w:rFonts w:ascii="Arial" w:hAnsi="Arial" w:cs="Arial"/>
          <w:i/>
          <w:sz w:val="28"/>
          <w:szCs w:val="28"/>
        </w:rPr>
        <w:t>“Información y requerimientos recibidos de la SCJN”</w:t>
      </w:r>
      <w:r w:rsidRPr="00D03E79">
        <w:rPr>
          <w:rFonts w:ascii="Arial" w:hAnsi="Arial" w:cs="Arial"/>
          <w:sz w:val="28"/>
          <w:szCs w:val="28"/>
        </w:rPr>
        <w:t xml:space="preserve">, incluso, cuando en </w:t>
      </w:r>
      <w:r w:rsidR="00C1202D" w:rsidRPr="00D03E79">
        <w:rPr>
          <w:rFonts w:ascii="Arial" w:hAnsi="Arial" w:cs="Arial"/>
          <w:sz w:val="28"/>
          <w:szCs w:val="28"/>
        </w:rPr>
        <w:t xml:space="preserve">el mismo proveído, en </w:t>
      </w:r>
      <w:r w:rsidRPr="00D03E79">
        <w:rPr>
          <w:rFonts w:ascii="Arial" w:hAnsi="Arial" w:cs="Arial"/>
          <w:sz w:val="28"/>
          <w:szCs w:val="28"/>
        </w:rPr>
        <w:t>adición a lo anterior</w:t>
      </w:r>
      <w:r w:rsidR="00C1202D" w:rsidRPr="00D03E79">
        <w:rPr>
          <w:rFonts w:ascii="Arial" w:hAnsi="Arial" w:cs="Arial"/>
          <w:sz w:val="28"/>
          <w:szCs w:val="28"/>
        </w:rPr>
        <w:t>,</w:t>
      </w:r>
      <w:r w:rsidRPr="00D03E79">
        <w:rPr>
          <w:rFonts w:ascii="Arial" w:hAnsi="Arial" w:cs="Arial"/>
          <w:sz w:val="28"/>
          <w:szCs w:val="28"/>
        </w:rPr>
        <w:t xml:space="preserve"> se </w:t>
      </w:r>
      <w:r w:rsidR="00A43CF3" w:rsidRPr="00D03E79">
        <w:rPr>
          <w:rFonts w:ascii="Arial" w:hAnsi="Arial" w:cs="Arial"/>
          <w:sz w:val="28"/>
          <w:szCs w:val="28"/>
        </w:rPr>
        <w:t>realice un requerimiento a ésta;</w:t>
      </w:r>
    </w:p>
    <w:p w:rsidR="00345D9E" w:rsidRPr="00D03E79" w:rsidRDefault="00345D9E" w:rsidP="00A92035">
      <w:pPr>
        <w:pStyle w:val="Prrafodelista"/>
        <w:numPr>
          <w:ilvl w:val="0"/>
          <w:numId w:val="23"/>
        </w:numPr>
        <w:spacing w:after="0"/>
        <w:ind w:hanging="861"/>
        <w:jc w:val="both"/>
        <w:rPr>
          <w:rFonts w:ascii="Arial" w:hAnsi="Arial" w:cs="Arial"/>
          <w:sz w:val="28"/>
          <w:szCs w:val="28"/>
        </w:rPr>
      </w:pPr>
      <w:r w:rsidRPr="00D03E79">
        <w:rPr>
          <w:rFonts w:ascii="Arial" w:hAnsi="Arial" w:cs="Arial"/>
          <w:sz w:val="28"/>
          <w:szCs w:val="28"/>
        </w:rPr>
        <w:t xml:space="preserve">En el supuesto de que únicamente se realice un requerimiento a la SCJN, en la sección </w:t>
      </w:r>
      <w:r w:rsidRPr="00D03E79">
        <w:rPr>
          <w:rFonts w:ascii="Arial" w:hAnsi="Arial" w:cs="Arial"/>
          <w:i/>
          <w:sz w:val="28"/>
          <w:szCs w:val="28"/>
        </w:rPr>
        <w:t>“Envío de informac</w:t>
      </w:r>
      <w:r w:rsidR="00C74A3A" w:rsidRPr="00D03E79">
        <w:rPr>
          <w:rFonts w:ascii="Arial" w:hAnsi="Arial" w:cs="Arial"/>
          <w:i/>
          <w:sz w:val="28"/>
          <w:szCs w:val="28"/>
        </w:rPr>
        <w:t>ión y requerimientos a la SCJN”</w:t>
      </w:r>
      <w:r w:rsidR="00C74A3A" w:rsidRPr="00D03E79">
        <w:rPr>
          <w:rFonts w:ascii="Arial" w:hAnsi="Arial" w:cs="Arial"/>
          <w:sz w:val="28"/>
          <w:szCs w:val="28"/>
        </w:rPr>
        <w:t xml:space="preserve">, </w:t>
      </w:r>
      <w:r w:rsidRPr="00D03E79">
        <w:rPr>
          <w:rFonts w:ascii="Arial" w:hAnsi="Arial" w:cs="Arial"/>
          <w:sz w:val="28"/>
          <w:szCs w:val="28"/>
        </w:rPr>
        <w:t>el servidor público autorizado, mediante el uso de su clave de acceso y de su</w:t>
      </w:r>
      <w:r w:rsidR="00337D03" w:rsidRPr="00D03E79">
        <w:rPr>
          <w:rFonts w:ascii="Arial" w:hAnsi="Arial" w:cs="Arial"/>
          <w:sz w:val="28"/>
          <w:szCs w:val="28"/>
        </w:rPr>
        <w:t xml:space="preserve"> FIREL</w:t>
      </w:r>
      <w:r w:rsidRPr="00D03E79">
        <w:rPr>
          <w:rFonts w:ascii="Arial" w:hAnsi="Arial" w:cs="Arial"/>
          <w:sz w:val="28"/>
          <w:szCs w:val="28"/>
        </w:rPr>
        <w:t>, deberá indicar los datos del expediente de origen de su órgano de adscripción y los del diver</w:t>
      </w:r>
      <w:r w:rsidR="00C74A3A" w:rsidRPr="00D03E79">
        <w:rPr>
          <w:rFonts w:ascii="Arial" w:hAnsi="Arial" w:cs="Arial"/>
          <w:sz w:val="28"/>
          <w:szCs w:val="28"/>
        </w:rPr>
        <w:t xml:space="preserve">so de la SCJN; </w:t>
      </w:r>
      <w:r w:rsidRPr="00D03E79">
        <w:rPr>
          <w:rFonts w:ascii="Arial" w:hAnsi="Arial" w:cs="Arial"/>
          <w:sz w:val="28"/>
          <w:szCs w:val="28"/>
        </w:rPr>
        <w:t xml:space="preserve">además, anexará copia digitalizada o documento </w:t>
      </w:r>
      <w:r w:rsidR="003B4213" w:rsidRPr="00D03E79">
        <w:rPr>
          <w:rFonts w:ascii="Arial" w:hAnsi="Arial" w:cs="Arial"/>
          <w:sz w:val="28"/>
          <w:szCs w:val="28"/>
        </w:rPr>
        <w:t>generado</w:t>
      </w:r>
      <w:r w:rsidRPr="00D03E79">
        <w:rPr>
          <w:rFonts w:ascii="Arial" w:hAnsi="Arial" w:cs="Arial"/>
          <w:sz w:val="28"/>
          <w:szCs w:val="28"/>
        </w:rPr>
        <w:t xml:space="preserve"> con </w:t>
      </w:r>
      <w:r w:rsidR="00C74A3A" w:rsidRPr="00D03E79">
        <w:rPr>
          <w:rFonts w:ascii="Arial" w:hAnsi="Arial" w:cs="Arial"/>
          <w:sz w:val="28"/>
          <w:szCs w:val="28"/>
        </w:rPr>
        <w:t>la FIREL</w:t>
      </w:r>
      <w:r w:rsidRPr="00D03E79">
        <w:rPr>
          <w:rFonts w:ascii="Arial" w:hAnsi="Arial" w:cs="Arial"/>
          <w:sz w:val="28"/>
          <w:szCs w:val="28"/>
        </w:rPr>
        <w:t xml:space="preserve"> de </w:t>
      </w:r>
      <w:r w:rsidR="004802DE" w:rsidRPr="00D03E79">
        <w:rPr>
          <w:rFonts w:ascii="Arial" w:hAnsi="Arial" w:cs="Arial"/>
          <w:sz w:val="28"/>
          <w:szCs w:val="28"/>
        </w:rPr>
        <w:t>sus</w:t>
      </w:r>
      <w:r w:rsidRPr="00D03E79">
        <w:rPr>
          <w:rFonts w:ascii="Arial" w:hAnsi="Arial" w:cs="Arial"/>
          <w:sz w:val="28"/>
          <w:szCs w:val="28"/>
        </w:rPr>
        <w:t xml:space="preserve"> emisores y, de ser el caso, copia digitalizada de las constancias</w:t>
      </w:r>
      <w:r w:rsidR="00C74A3A" w:rsidRPr="00D03E79">
        <w:rPr>
          <w:rFonts w:ascii="Arial" w:hAnsi="Arial" w:cs="Arial"/>
          <w:sz w:val="28"/>
          <w:szCs w:val="28"/>
        </w:rPr>
        <w:t xml:space="preserve"> que deben acompañarse a éste. </w:t>
      </w:r>
      <w:r w:rsidRPr="00D03E79">
        <w:rPr>
          <w:rFonts w:ascii="Arial" w:hAnsi="Arial" w:cs="Arial"/>
          <w:sz w:val="28"/>
          <w:szCs w:val="28"/>
        </w:rPr>
        <w:t>A continuación</w:t>
      </w:r>
      <w:r w:rsidR="00685197" w:rsidRPr="00D03E79">
        <w:rPr>
          <w:rFonts w:ascii="Arial" w:hAnsi="Arial" w:cs="Arial"/>
          <w:sz w:val="28"/>
          <w:szCs w:val="28"/>
        </w:rPr>
        <w:t>,</w:t>
      </w:r>
      <w:r w:rsidRPr="00D03E79">
        <w:rPr>
          <w:rFonts w:ascii="Arial" w:hAnsi="Arial" w:cs="Arial"/>
          <w:sz w:val="28"/>
          <w:szCs w:val="28"/>
        </w:rPr>
        <w:t xml:space="preserve"> indicará en el acuse de envío el número de fojas del proveído que remite a</w:t>
      </w:r>
      <w:r w:rsidR="00685197" w:rsidRPr="00D03E79">
        <w:rPr>
          <w:rFonts w:ascii="Arial" w:hAnsi="Arial" w:cs="Arial"/>
          <w:sz w:val="28"/>
          <w:szCs w:val="28"/>
        </w:rPr>
        <w:t xml:space="preserve">sí como la síntesis del mismo. </w:t>
      </w:r>
      <w:r w:rsidRPr="00D03E79">
        <w:rPr>
          <w:rFonts w:ascii="Arial" w:hAnsi="Arial" w:cs="Arial"/>
          <w:sz w:val="28"/>
          <w:szCs w:val="28"/>
        </w:rPr>
        <w:t>Si a dicho acuerdo se anexan diversas constancias</w:t>
      </w:r>
      <w:r w:rsidR="00685197" w:rsidRPr="00D03E79">
        <w:rPr>
          <w:rFonts w:ascii="Arial" w:hAnsi="Arial" w:cs="Arial"/>
          <w:sz w:val="28"/>
          <w:szCs w:val="28"/>
        </w:rPr>
        <w:t>,</w:t>
      </w:r>
      <w:r w:rsidRPr="00D03E79">
        <w:rPr>
          <w:rFonts w:ascii="Arial" w:hAnsi="Arial" w:cs="Arial"/>
          <w:sz w:val="28"/>
          <w:szCs w:val="28"/>
        </w:rPr>
        <w:t xml:space="preserve"> también se deberá señalar el número de fojas de cada una de ellas y la </w:t>
      </w:r>
      <w:r w:rsidRPr="00D03E79">
        <w:rPr>
          <w:rFonts w:ascii="Arial" w:hAnsi="Arial" w:cs="Arial"/>
          <w:sz w:val="28"/>
          <w:szCs w:val="28"/>
        </w:rPr>
        <w:lastRenderedPageBreak/>
        <w:t>denominación que corresponde a cada constancia que integre un e</w:t>
      </w:r>
      <w:r w:rsidR="00685197" w:rsidRPr="00D03E79">
        <w:rPr>
          <w:rFonts w:ascii="Arial" w:hAnsi="Arial" w:cs="Arial"/>
          <w:sz w:val="28"/>
          <w:szCs w:val="28"/>
        </w:rPr>
        <w:t xml:space="preserve">specífico archivo electrónico. </w:t>
      </w:r>
      <w:r w:rsidRPr="00D03E79">
        <w:rPr>
          <w:rFonts w:ascii="Arial" w:hAnsi="Arial" w:cs="Arial"/>
          <w:sz w:val="28"/>
          <w:szCs w:val="28"/>
        </w:rPr>
        <w:t>Enseguida</w:t>
      </w:r>
      <w:r w:rsidR="00685197" w:rsidRPr="00D03E79">
        <w:rPr>
          <w:rFonts w:ascii="Arial" w:hAnsi="Arial" w:cs="Arial"/>
          <w:sz w:val="28"/>
          <w:szCs w:val="28"/>
        </w:rPr>
        <w:t>,</w:t>
      </w:r>
      <w:r w:rsidRPr="00D03E79">
        <w:rPr>
          <w:rFonts w:ascii="Arial" w:hAnsi="Arial" w:cs="Arial"/>
          <w:sz w:val="28"/>
          <w:szCs w:val="28"/>
        </w:rPr>
        <w:t xml:space="preserve"> </w:t>
      </w:r>
      <w:r w:rsidR="00C6406B" w:rsidRPr="00D03E79">
        <w:rPr>
          <w:rFonts w:ascii="Arial" w:hAnsi="Arial" w:cs="Arial"/>
          <w:sz w:val="28"/>
          <w:szCs w:val="28"/>
        </w:rPr>
        <w:t>con el uso de su FIREL</w:t>
      </w:r>
      <w:r w:rsidRPr="00D03E79">
        <w:rPr>
          <w:rFonts w:ascii="Arial" w:hAnsi="Arial" w:cs="Arial"/>
          <w:sz w:val="28"/>
          <w:szCs w:val="28"/>
        </w:rPr>
        <w:t xml:space="preserve"> dará la instrucción al MINTERSCJN para </w:t>
      </w:r>
      <w:r w:rsidR="0067063F" w:rsidRPr="00D03E79">
        <w:rPr>
          <w:rFonts w:ascii="Arial" w:hAnsi="Arial" w:cs="Arial"/>
          <w:sz w:val="28"/>
          <w:szCs w:val="28"/>
        </w:rPr>
        <w:t>“</w:t>
      </w:r>
      <w:r w:rsidR="0067063F" w:rsidRPr="00D03E79">
        <w:rPr>
          <w:rFonts w:ascii="Arial" w:hAnsi="Arial" w:cs="Arial"/>
          <w:i/>
          <w:sz w:val="28"/>
          <w:szCs w:val="28"/>
        </w:rPr>
        <w:t>remitir a la</w:t>
      </w:r>
      <w:r w:rsidR="00685197" w:rsidRPr="00D03E79">
        <w:rPr>
          <w:rFonts w:ascii="Arial" w:hAnsi="Arial" w:cs="Arial"/>
          <w:i/>
          <w:sz w:val="28"/>
          <w:szCs w:val="28"/>
        </w:rPr>
        <w:t xml:space="preserve"> SCJN</w:t>
      </w:r>
      <w:r w:rsidR="0067063F" w:rsidRPr="00D03E79">
        <w:rPr>
          <w:rFonts w:ascii="Arial" w:hAnsi="Arial" w:cs="Arial"/>
          <w:i/>
          <w:sz w:val="28"/>
          <w:szCs w:val="28"/>
        </w:rPr>
        <w:t>”</w:t>
      </w:r>
      <w:r w:rsidR="00015178" w:rsidRPr="00D03E79">
        <w:rPr>
          <w:rFonts w:ascii="Arial" w:hAnsi="Arial" w:cs="Arial"/>
          <w:sz w:val="28"/>
          <w:szCs w:val="28"/>
        </w:rPr>
        <w:t>, y</w:t>
      </w:r>
    </w:p>
    <w:p w:rsidR="00345D9E" w:rsidRPr="00D03E79" w:rsidRDefault="00345D9E" w:rsidP="00A92035">
      <w:pPr>
        <w:pStyle w:val="Prrafodelista"/>
        <w:numPr>
          <w:ilvl w:val="0"/>
          <w:numId w:val="23"/>
        </w:numPr>
        <w:spacing w:after="0"/>
        <w:ind w:hanging="861"/>
        <w:jc w:val="both"/>
        <w:rPr>
          <w:rFonts w:ascii="Arial" w:hAnsi="Arial" w:cs="Arial"/>
          <w:sz w:val="28"/>
          <w:szCs w:val="28"/>
        </w:rPr>
      </w:pPr>
      <w:r w:rsidRPr="00D03E79">
        <w:rPr>
          <w:rFonts w:ascii="Arial" w:hAnsi="Arial" w:cs="Arial"/>
          <w:sz w:val="28"/>
          <w:szCs w:val="28"/>
        </w:rPr>
        <w:t xml:space="preserve">Cuando en el proveído dictado por un órgano jurisdiccional del PJF se desahogue un requerimiento proveniente de la SCJN, o incluso se realice uno diverso a ésta, el servidor público autorizado, mediante el uso de su clave de acceso y de su </w:t>
      </w:r>
      <w:r w:rsidR="00337D03" w:rsidRPr="00D03E79">
        <w:rPr>
          <w:rFonts w:ascii="Arial" w:hAnsi="Arial" w:cs="Arial"/>
          <w:sz w:val="28"/>
          <w:szCs w:val="28"/>
        </w:rPr>
        <w:t>FIREL</w:t>
      </w:r>
      <w:r w:rsidR="005F620B" w:rsidRPr="00D03E79">
        <w:rPr>
          <w:rFonts w:ascii="Arial" w:hAnsi="Arial" w:cs="Arial"/>
          <w:sz w:val="28"/>
          <w:szCs w:val="28"/>
        </w:rPr>
        <w:t xml:space="preserve">, </w:t>
      </w:r>
      <w:r w:rsidRPr="00D03E79">
        <w:rPr>
          <w:rFonts w:ascii="Arial" w:hAnsi="Arial" w:cs="Arial"/>
          <w:sz w:val="28"/>
          <w:szCs w:val="28"/>
        </w:rPr>
        <w:t xml:space="preserve">ingresará dentro de este submódulo a la sección denominada  </w:t>
      </w:r>
      <w:r w:rsidRPr="00D03E79">
        <w:rPr>
          <w:rFonts w:ascii="Arial" w:hAnsi="Arial" w:cs="Arial"/>
          <w:i/>
          <w:sz w:val="28"/>
          <w:szCs w:val="28"/>
        </w:rPr>
        <w:t>“Información y requerimientos recibidos de la SCJN”</w:t>
      </w:r>
      <w:r w:rsidRPr="00D03E79">
        <w:rPr>
          <w:rFonts w:ascii="Arial" w:hAnsi="Arial" w:cs="Arial"/>
          <w:sz w:val="28"/>
          <w:szCs w:val="28"/>
        </w:rPr>
        <w:t xml:space="preserve"> del MINTERSCJN</w:t>
      </w:r>
      <w:r w:rsidR="005F620B" w:rsidRPr="00D03E79">
        <w:rPr>
          <w:rFonts w:ascii="Arial" w:hAnsi="Arial" w:cs="Arial"/>
          <w:sz w:val="28"/>
          <w:szCs w:val="28"/>
        </w:rPr>
        <w:t>,</w:t>
      </w:r>
      <w:r w:rsidRPr="00D03E79">
        <w:rPr>
          <w:rFonts w:ascii="Arial" w:hAnsi="Arial" w:cs="Arial"/>
          <w:sz w:val="28"/>
          <w:szCs w:val="28"/>
        </w:rPr>
        <w:t xml:space="preserve"> en el cual tendrá acceso a un listado de los requerimientos y/o desahogos </w:t>
      </w:r>
      <w:r w:rsidR="00E00814" w:rsidRPr="00D03E79">
        <w:rPr>
          <w:rFonts w:ascii="Arial" w:hAnsi="Arial" w:cs="Arial"/>
          <w:sz w:val="28"/>
          <w:szCs w:val="28"/>
        </w:rPr>
        <w:t xml:space="preserve">pendientes, </w:t>
      </w:r>
      <w:r w:rsidRPr="00D03E79">
        <w:rPr>
          <w:rFonts w:ascii="Arial" w:hAnsi="Arial" w:cs="Arial"/>
          <w:sz w:val="28"/>
          <w:szCs w:val="28"/>
        </w:rPr>
        <w:t>remitidos desde la SCJN al órgano jurisdiccio</w:t>
      </w:r>
      <w:r w:rsidR="005F620B" w:rsidRPr="00D03E79">
        <w:rPr>
          <w:rFonts w:ascii="Arial" w:hAnsi="Arial" w:cs="Arial"/>
          <w:sz w:val="28"/>
          <w:szCs w:val="28"/>
        </w:rPr>
        <w:t xml:space="preserve">nal del PJF de su adscripción. </w:t>
      </w:r>
      <w:r w:rsidRPr="00D03E79">
        <w:rPr>
          <w:rFonts w:ascii="Arial" w:hAnsi="Arial" w:cs="Arial"/>
          <w:sz w:val="28"/>
          <w:szCs w:val="28"/>
        </w:rPr>
        <w:t>Una vez que en dicho listado localice la fila correspondiente al requerimiento respectivo, ingresará al vínculo que indica “</w:t>
      </w:r>
      <w:r w:rsidRPr="00D03E79">
        <w:rPr>
          <w:rFonts w:ascii="Arial" w:hAnsi="Arial" w:cs="Arial"/>
          <w:i/>
          <w:sz w:val="28"/>
          <w:szCs w:val="28"/>
        </w:rPr>
        <w:t>Responder solicitud o desahogo”</w:t>
      </w:r>
      <w:r w:rsidRPr="00D03E79">
        <w:rPr>
          <w:rFonts w:ascii="Arial" w:hAnsi="Arial" w:cs="Arial"/>
          <w:sz w:val="28"/>
          <w:szCs w:val="28"/>
        </w:rPr>
        <w:t xml:space="preserve">, y será consultable una pantalla en la cual se </w:t>
      </w:r>
      <w:r w:rsidR="005F620B" w:rsidRPr="00D03E79">
        <w:rPr>
          <w:rFonts w:ascii="Arial" w:hAnsi="Arial" w:cs="Arial"/>
          <w:sz w:val="28"/>
          <w:szCs w:val="28"/>
        </w:rPr>
        <w:t xml:space="preserve">señalen </w:t>
      </w:r>
      <w:r w:rsidRPr="00D03E79">
        <w:rPr>
          <w:rFonts w:ascii="Arial" w:hAnsi="Arial" w:cs="Arial"/>
          <w:sz w:val="28"/>
          <w:szCs w:val="28"/>
        </w:rPr>
        <w:t xml:space="preserve">los principales datos tanto del expediente de la SCJN como del correspondiente al asunto radicado en el índice de ese órgano jurisdiccional del PJF, así como copia digitalizada del proveído dictado en la SCJN en el cual se realizó el requerimiento materia de desahogo y, en su caso, de las </w:t>
      </w:r>
      <w:r w:rsidR="00AD7510" w:rsidRPr="00D03E79">
        <w:rPr>
          <w:rFonts w:ascii="Arial" w:hAnsi="Arial" w:cs="Arial"/>
          <w:sz w:val="28"/>
          <w:szCs w:val="28"/>
        </w:rPr>
        <w:br/>
      </w:r>
      <w:r w:rsidRPr="00D03E79">
        <w:rPr>
          <w:rFonts w:ascii="Arial" w:hAnsi="Arial" w:cs="Arial"/>
          <w:sz w:val="28"/>
          <w:szCs w:val="28"/>
        </w:rPr>
        <w:t>constancias anexas a éste; además, en dicha pantalla se presentará la funcionalidad que permita anexar a la respuesta tanto el proveído digitalizado o e</w:t>
      </w:r>
      <w:r w:rsidR="00B13F09" w:rsidRPr="00D03E79">
        <w:rPr>
          <w:rFonts w:ascii="Arial" w:hAnsi="Arial" w:cs="Arial"/>
          <w:sz w:val="28"/>
          <w:szCs w:val="28"/>
        </w:rPr>
        <w:t>l</w:t>
      </w:r>
      <w:r w:rsidRPr="00D03E79">
        <w:rPr>
          <w:rFonts w:ascii="Arial" w:hAnsi="Arial" w:cs="Arial"/>
          <w:sz w:val="28"/>
          <w:szCs w:val="28"/>
        </w:rPr>
        <w:t xml:space="preserve"> documento </w:t>
      </w:r>
      <w:r w:rsidR="00B13F09" w:rsidRPr="00D03E79">
        <w:rPr>
          <w:rFonts w:ascii="Arial" w:hAnsi="Arial" w:cs="Arial"/>
          <w:sz w:val="28"/>
          <w:szCs w:val="28"/>
        </w:rPr>
        <w:t>firmado ele</w:t>
      </w:r>
      <w:r w:rsidR="007D4202" w:rsidRPr="00D03E79">
        <w:rPr>
          <w:rFonts w:ascii="Arial" w:hAnsi="Arial" w:cs="Arial"/>
          <w:sz w:val="28"/>
          <w:szCs w:val="28"/>
        </w:rPr>
        <w:t>ctrónicamente por sus emisores,</w:t>
      </w:r>
      <w:r w:rsidR="00E02E70" w:rsidRPr="00D03E79">
        <w:rPr>
          <w:rFonts w:ascii="Arial" w:hAnsi="Arial" w:cs="Arial"/>
          <w:sz w:val="28"/>
          <w:szCs w:val="28"/>
        </w:rPr>
        <w:t xml:space="preserve"> </w:t>
      </w:r>
      <w:r w:rsidRPr="00D03E79">
        <w:rPr>
          <w:rFonts w:ascii="Arial" w:hAnsi="Arial" w:cs="Arial"/>
          <w:sz w:val="28"/>
          <w:szCs w:val="28"/>
        </w:rPr>
        <w:t>como las constancias que en su caso deban re</w:t>
      </w:r>
      <w:r w:rsidR="005F620B" w:rsidRPr="00D03E79">
        <w:rPr>
          <w:rFonts w:ascii="Arial" w:hAnsi="Arial" w:cs="Arial"/>
          <w:sz w:val="28"/>
          <w:szCs w:val="28"/>
        </w:rPr>
        <w:t xml:space="preserve">mitirse. </w:t>
      </w:r>
      <w:r w:rsidRPr="00D03E79">
        <w:rPr>
          <w:rFonts w:ascii="Arial" w:hAnsi="Arial" w:cs="Arial"/>
          <w:sz w:val="28"/>
          <w:szCs w:val="28"/>
        </w:rPr>
        <w:t>A continuación</w:t>
      </w:r>
      <w:r w:rsidR="005F620B" w:rsidRPr="00D03E79">
        <w:rPr>
          <w:rFonts w:ascii="Arial" w:hAnsi="Arial" w:cs="Arial"/>
          <w:sz w:val="28"/>
          <w:szCs w:val="28"/>
        </w:rPr>
        <w:t>,</w:t>
      </w:r>
      <w:r w:rsidRPr="00D03E79">
        <w:rPr>
          <w:rFonts w:ascii="Arial" w:hAnsi="Arial" w:cs="Arial"/>
          <w:sz w:val="28"/>
          <w:szCs w:val="28"/>
        </w:rPr>
        <w:t xml:space="preserve"> indicará en el acuse de envío el número de fojas del proveído que remite a</w:t>
      </w:r>
      <w:r w:rsidR="001853D9" w:rsidRPr="00D03E79">
        <w:rPr>
          <w:rFonts w:ascii="Arial" w:hAnsi="Arial" w:cs="Arial"/>
          <w:sz w:val="28"/>
          <w:szCs w:val="28"/>
        </w:rPr>
        <w:t xml:space="preserve">sí como la síntesis del mismo. </w:t>
      </w:r>
      <w:r w:rsidRPr="00D03E79">
        <w:rPr>
          <w:rFonts w:ascii="Arial" w:hAnsi="Arial" w:cs="Arial"/>
          <w:sz w:val="28"/>
          <w:szCs w:val="28"/>
        </w:rPr>
        <w:t xml:space="preserve">Si a dicho acuerdo </w:t>
      </w:r>
      <w:r w:rsidRPr="00D03E79">
        <w:rPr>
          <w:rFonts w:ascii="Arial" w:hAnsi="Arial" w:cs="Arial"/>
          <w:sz w:val="28"/>
          <w:szCs w:val="28"/>
        </w:rPr>
        <w:lastRenderedPageBreak/>
        <w:t>se anexan diversas constancias</w:t>
      </w:r>
      <w:r w:rsidR="001853D9" w:rsidRPr="00D03E79">
        <w:rPr>
          <w:rFonts w:ascii="Arial" w:hAnsi="Arial" w:cs="Arial"/>
          <w:sz w:val="28"/>
          <w:szCs w:val="28"/>
        </w:rPr>
        <w:t>,</w:t>
      </w:r>
      <w:r w:rsidRPr="00D03E79">
        <w:rPr>
          <w:rFonts w:ascii="Arial" w:hAnsi="Arial" w:cs="Arial"/>
          <w:sz w:val="28"/>
          <w:szCs w:val="28"/>
        </w:rPr>
        <w:t xml:space="preserve"> también se deberá señalar el número de fojas de cada una de ellas y la denominación que corresponde a cada constancia que integre un e</w:t>
      </w:r>
      <w:r w:rsidR="001853D9" w:rsidRPr="00D03E79">
        <w:rPr>
          <w:rFonts w:ascii="Arial" w:hAnsi="Arial" w:cs="Arial"/>
          <w:sz w:val="28"/>
          <w:szCs w:val="28"/>
        </w:rPr>
        <w:t xml:space="preserve">specífico archivo electrónico. </w:t>
      </w:r>
      <w:r w:rsidRPr="00D03E79">
        <w:rPr>
          <w:rFonts w:ascii="Arial" w:hAnsi="Arial" w:cs="Arial"/>
          <w:sz w:val="28"/>
          <w:szCs w:val="28"/>
        </w:rPr>
        <w:t>Enseguida</w:t>
      </w:r>
      <w:r w:rsidR="001853D9" w:rsidRPr="00D03E79">
        <w:rPr>
          <w:rFonts w:ascii="Arial" w:hAnsi="Arial" w:cs="Arial"/>
          <w:sz w:val="28"/>
          <w:szCs w:val="28"/>
        </w:rPr>
        <w:t>,</w:t>
      </w:r>
      <w:r w:rsidRPr="00D03E79">
        <w:rPr>
          <w:rFonts w:ascii="Arial" w:hAnsi="Arial" w:cs="Arial"/>
          <w:sz w:val="28"/>
          <w:szCs w:val="28"/>
        </w:rPr>
        <w:t xml:space="preserve"> </w:t>
      </w:r>
      <w:r w:rsidR="00B13F09" w:rsidRPr="00D03E79">
        <w:rPr>
          <w:rFonts w:ascii="Arial" w:hAnsi="Arial" w:cs="Arial"/>
          <w:sz w:val="28"/>
          <w:szCs w:val="28"/>
        </w:rPr>
        <w:t>con el uso de su FIREL</w:t>
      </w:r>
      <w:r w:rsidRPr="00D03E79">
        <w:rPr>
          <w:rFonts w:ascii="Arial" w:hAnsi="Arial" w:cs="Arial"/>
          <w:sz w:val="28"/>
          <w:szCs w:val="28"/>
        </w:rPr>
        <w:t xml:space="preserve"> dará la instrucción al MINTERSCJN para </w:t>
      </w:r>
      <w:r w:rsidR="00F31744" w:rsidRPr="00D03E79">
        <w:rPr>
          <w:rFonts w:ascii="Arial" w:hAnsi="Arial" w:cs="Arial"/>
          <w:sz w:val="28"/>
          <w:szCs w:val="28"/>
        </w:rPr>
        <w:t>“</w:t>
      </w:r>
      <w:r w:rsidR="00F31744" w:rsidRPr="00D03E79">
        <w:rPr>
          <w:rFonts w:ascii="Arial" w:hAnsi="Arial" w:cs="Arial"/>
          <w:i/>
          <w:sz w:val="28"/>
          <w:szCs w:val="28"/>
        </w:rPr>
        <w:t>remitir a la SCJN”</w:t>
      </w:r>
      <w:r w:rsidRPr="00D03E79">
        <w:rPr>
          <w:rFonts w:ascii="Arial" w:hAnsi="Arial" w:cs="Arial"/>
          <w:sz w:val="28"/>
          <w:szCs w:val="28"/>
        </w:rPr>
        <w:t>.</w:t>
      </w:r>
    </w:p>
    <w:p w:rsidR="00345D9E" w:rsidRPr="00D03E79" w:rsidRDefault="00345D9E" w:rsidP="00A92035">
      <w:pPr>
        <w:spacing w:after="0"/>
        <w:jc w:val="both"/>
        <w:rPr>
          <w:rFonts w:ascii="Arial" w:hAnsi="Arial" w:cs="Arial"/>
          <w:b/>
          <w:sz w:val="28"/>
          <w:szCs w:val="28"/>
        </w:rPr>
      </w:pPr>
    </w:p>
    <w:p w:rsidR="00B430DA" w:rsidRPr="00D03E79" w:rsidRDefault="00197920" w:rsidP="00A92035">
      <w:pPr>
        <w:spacing w:after="0"/>
        <w:ind w:left="142" w:firstLine="425"/>
        <w:jc w:val="both"/>
        <w:rPr>
          <w:rFonts w:ascii="Arial" w:hAnsi="Arial" w:cs="Arial"/>
          <w:b/>
          <w:sz w:val="28"/>
          <w:szCs w:val="28"/>
        </w:rPr>
      </w:pPr>
      <w:r w:rsidRPr="00D03E79">
        <w:rPr>
          <w:rFonts w:ascii="Arial" w:hAnsi="Arial" w:cs="Arial"/>
          <w:b/>
          <w:sz w:val="28"/>
          <w:szCs w:val="28"/>
        </w:rPr>
        <w:t>Artíc</w:t>
      </w:r>
      <w:r w:rsidR="00C0786B" w:rsidRPr="00D03E79">
        <w:rPr>
          <w:rFonts w:ascii="Arial" w:hAnsi="Arial" w:cs="Arial"/>
          <w:b/>
          <w:sz w:val="28"/>
          <w:szCs w:val="28"/>
        </w:rPr>
        <w:t>ulo 1</w:t>
      </w:r>
      <w:r w:rsidR="001853D9" w:rsidRPr="00D03E79">
        <w:rPr>
          <w:rFonts w:ascii="Arial" w:hAnsi="Arial" w:cs="Arial"/>
          <w:b/>
          <w:sz w:val="28"/>
          <w:szCs w:val="28"/>
        </w:rPr>
        <w:t xml:space="preserve">8. </w:t>
      </w:r>
      <w:r w:rsidRPr="00D03E79">
        <w:rPr>
          <w:rFonts w:ascii="Arial" w:hAnsi="Arial" w:cs="Arial"/>
          <w:sz w:val="28"/>
          <w:szCs w:val="28"/>
        </w:rPr>
        <w:t xml:space="preserve">Para consultar la documentación remitida a la SCJN </w:t>
      </w:r>
      <w:r w:rsidR="001C2E41" w:rsidRPr="00D03E79">
        <w:rPr>
          <w:rFonts w:ascii="Arial" w:hAnsi="Arial" w:cs="Arial"/>
          <w:sz w:val="28"/>
          <w:szCs w:val="28"/>
        </w:rPr>
        <w:t xml:space="preserve">a este submódulo </w:t>
      </w:r>
      <w:r w:rsidRPr="00D03E79">
        <w:rPr>
          <w:rFonts w:ascii="Arial" w:hAnsi="Arial" w:cs="Arial"/>
          <w:sz w:val="28"/>
          <w:szCs w:val="28"/>
        </w:rPr>
        <w:t>del MINTERSCJN</w:t>
      </w:r>
      <w:r w:rsidR="001853D9" w:rsidRPr="00D03E79">
        <w:rPr>
          <w:rFonts w:ascii="Arial" w:hAnsi="Arial" w:cs="Arial"/>
          <w:sz w:val="28"/>
          <w:szCs w:val="28"/>
        </w:rPr>
        <w:t>,</w:t>
      </w:r>
      <w:r w:rsidRPr="00D03E79">
        <w:rPr>
          <w:rFonts w:ascii="Arial" w:hAnsi="Arial" w:cs="Arial"/>
          <w:sz w:val="28"/>
          <w:szCs w:val="28"/>
        </w:rPr>
        <w:t xml:space="preserve"> se estará al procedimiento siguiente:</w:t>
      </w:r>
    </w:p>
    <w:p w:rsidR="001853D9" w:rsidRPr="00D03E79" w:rsidRDefault="001853D9" w:rsidP="00A92035">
      <w:pPr>
        <w:spacing w:after="0"/>
        <w:ind w:firstLine="426"/>
        <w:jc w:val="both"/>
        <w:rPr>
          <w:rFonts w:ascii="Arial" w:hAnsi="Arial" w:cs="Arial"/>
          <w:sz w:val="28"/>
          <w:szCs w:val="28"/>
        </w:rPr>
      </w:pPr>
    </w:p>
    <w:p w:rsidR="001C2E41" w:rsidRPr="00D03E79" w:rsidRDefault="00AC38EA" w:rsidP="00A92035">
      <w:pPr>
        <w:pStyle w:val="Prrafodelista"/>
        <w:numPr>
          <w:ilvl w:val="0"/>
          <w:numId w:val="24"/>
        </w:numPr>
        <w:spacing w:after="0"/>
        <w:ind w:left="1418" w:hanging="851"/>
        <w:jc w:val="both"/>
        <w:rPr>
          <w:rFonts w:ascii="Arial" w:hAnsi="Arial" w:cs="Arial"/>
          <w:sz w:val="28"/>
          <w:szCs w:val="28"/>
        </w:rPr>
      </w:pPr>
      <w:r w:rsidRPr="00D03E79">
        <w:rPr>
          <w:rFonts w:ascii="Arial" w:hAnsi="Arial" w:cs="Arial"/>
          <w:sz w:val="28"/>
          <w:szCs w:val="28"/>
        </w:rPr>
        <w:t xml:space="preserve">El personal asignado </w:t>
      </w:r>
      <w:r w:rsidR="001C2E41" w:rsidRPr="00D03E79">
        <w:rPr>
          <w:rFonts w:ascii="Arial" w:hAnsi="Arial" w:cs="Arial"/>
          <w:sz w:val="28"/>
          <w:szCs w:val="28"/>
        </w:rPr>
        <w:t>de</w:t>
      </w:r>
      <w:r w:rsidR="00197920" w:rsidRPr="00D03E79">
        <w:rPr>
          <w:rFonts w:ascii="Arial" w:hAnsi="Arial" w:cs="Arial"/>
          <w:sz w:val="28"/>
          <w:szCs w:val="28"/>
        </w:rPr>
        <w:t xml:space="preserve"> la OCJC </w:t>
      </w:r>
      <w:r w:rsidRPr="00D03E79">
        <w:rPr>
          <w:rFonts w:ascii="Arial" w:hAnsi="Arial" w:cs="Arial"/>
          <w:sz w:val="28"/>
          <w:szCs w:val="28"/>
        </w:rPr>
        <w:t>que cuente con los permisos necesarios</w:t>
      </w:r>
      <w:r w:rsidR="00B6269A" w:rsidRPr="00D03E79">
        <w:rPr>
          <w:rFonts w:ascii="Arial" w:hAnsi="Arial" w:cs="Arial"/>
          <w:sz w:val="28"/>
          <w:szCs w:val="28"/>
        </w:rPr>
        <w:t>,</w:t>
      </w:r>
      <w:r w:rsidRPr="00D03E79">
        <w:rPr>
          <w:rFonts w:ascii="Arial" w:hAnsi="Arial" w:cs="Arial"/>
          <w:sz w:val="28"/>
          <w:szCs w:val="28"/>
        </w:rPr>
        <w:t xml:space="preserve"> deberá ingresar diariamente y en diversos horarios a dicho submódulo para dar trám</w:t>
      </w:r>
      <w:r w:rsidR="00B6269A" w:rsidRPr="00D03E79">
        <w:rPr>
          <w:rFonts w:ascii="Arial" w:hAnsi="Arial" w:cs="Arial"/>
          <w:sz w:val="28"/>
          <w:szCs w:val="28"/>
        </w:rPr>
        <w:t>ite a la información recibida;</w:t>
      </w:r>
    </w:p>
    <w:p w:rsidR="00BA2DF0" w:rsidRPr="00D03E79" w:rsidRDefault="001C2E41" w:rsidP="00A92035">
      <w:pPr>
        <w:pStyle w:val="Prrafodelista"/>
        <w:numPr>
          <w:ilvl w:val="0"/>
          <w:numId w:val="24"/>
        </w:numPr>
        <w:spacing w:after="0"/>
        <w:ind w:left="1418" w:hanging="851"/>
        <w:jc w:val="both"/>
        <w:rPr>
          <w:rFonts w:ascii="Arial" w:hAnsi="Arial" w:cs="Arial"/>
          <w:sz w:val="28"/>
          <w:szCs w:val="28"/>
        </w:rPr>
      </w:pPr>
      <w:r w:rsidRPr="00D03E79">
        <w:rPr>
          <w:rFonts w:ascii="Arial" w:hAnsi="Arial" w:cs="Arial"/>
          <w:sz w:val="28"/>
          <w:szCs w:val="28"/>
        </w:rPr>
        <w:t>El propio personal de la OCJC</w:t>
      </w:r>
      <w:r w:rsidR="00AC38EA" w:rsidRPr="00D03E79">
        <w:rPr>
          <w:rFonts w:ascii="Arial" w:hAnsi="Arial" w:cs="Arial"/>
          <w:sz w:val="28"/>
          <w:szCs w:val="28"/>
        </w:rPr>
        <w:t xml:space="preserve"> </w:t>
      </w:r>
      <w:r w:rsidRPr="00D03E79">
        <w:rPr>
          <w:rFonts w:ascii="Arial" w:hAnsi="Arial" w:cs="Arial"/>
          <w:sz w:val="28"/>
          <w:szCs w:val="28"/>
        </w:rPr>
        <w:t>verificará los datos de la información remitida precisados en el respectivo acuse de envío</w:t>
      </w:r>
      <w:r w:rsidR="00B6269A" w:rsidRPr="00D03E79">
        <w:rPr>
          <w:rFonts w:ascii="Arial" w:hAnsi="Arial" w:cs="Arial"/>
          <w:sz w:val="28"/>
          <w:szCs w:val="28"/>
        </w:rPr>
        <w:t>,</w:t>
      </w:r>
      <w:r w:rsidRPr="00D03E79">
        <w:rPr>
          <w:rFonts w:ascii="Arial" w:hAnsi="Arial" w:cs="Arial"/>
          <w:sz w:val="28"/>
          <w:szCs w:val="28"/>
        </w:rPr>
        <w:t xml:space="preserve"> y si </w:t>
      </w:r>
      <w:r w:rsidR="00BA2DF0" w:rsidRPr="00D03E79">
        <w:rPr>
          <w:rFonts w:ascii="Arial" w:hAnsi="Arial" w:cs="Arial"/>
          <w:sz w:val="28"/>
          <w:szCs w:val="28"/>
        </w:rPr>
        <w:t>el sistema permite la descarga completa de los archivos anexos y éstos coinciden con lo p</w:t>
      </w:r>
      <w:r w:rsidR="00B6269A" w:rsidRPr="00D03E79">
        <w:rPr>
          <w:rFonts w:ascii="Arial" w:hAnsi="Arial" w:cs="Arial"/>
          <w:sz w:val="28"/>
          <w:szCs w:val="28"/>
        </w:rPr>
        <w:t xml:space="preserve">recisado en el acuse de envío, </w:t>
      </w:r>
      <w:r w:rsidR="00BA2DF0" w:rsidRPr="00D03E79">
        <w:rPr>
          <w:rFonts w:ascii="Arial" w:hAnsi="Arial" w:cs="Arial"/>
          <w:sz w:val="28"/>
          <w:szCs w:val="28"/>
        </w:rPr>
        <w:t xml:space="preserve">así lo hará constar en el acuse de recibo que corresponda, mediante la razón electrónica conducente, </w:t>
      </w:r>
      <w:r w:rsidR="00CC28B3" w:rsidRPr="00D03E79">
        <w:rPr>
          <w:rFonts w:ascii="Arial" w:hAnsi="Arial" w:cs="Arial"/>
          <w:sz w:val="28"/>
          <w:szCs w:val="28"/>
        </w:rPr>
        <w:t xml:space="preserve">y oprimirá el botón denominado </w:t>
      </w:r>
      <w:r w:rsidR="00CC28B3" w:rsidRPr="00D03E79">
        <w:rPr>
          <w:rFonts w:ascii="Arial" w:hAnsi="Arial" w:cs="Arial"/>
          <w:i/>
          <w:sz w:val="28"/>
          <w:szCs w:val="28"/>
        </w:rPr>
        <w:t>“</w:t>
      </w:r>
      <w:r w:rsidR="00BA2DF0" w:rsidRPr="00D03E79">
        <w:rPr>
          <w:rFonts w:ascii="Arial" w:hAnsi="Arial" w:cs="Arial"/>
          <w:i/>
          <w:sz w:val="28"/>
          <w:szCs w:val="28"/>
        </w:rPr>
        <w:t>recepción conforme</w:t>
      </w:r>
      <w:r w:rsidR="00CC28B3" w:rsidRPr="00D03E79">
        <w:rPr>
          <w:rFonts w:ascii="Arial" w:hAnsi="Arial" w:cs="Arial"/>
          <w:i/>
          <w:sz w:val="28"/>
          <w:szCs w:val="28"/>
        </w:rPr>
        <w:t>”</w:t>
      </w:r>
      <w:r w:rsidR="00B6269A" w:rsidRPr="00D03E79">
        <w:rPr>
          <w:rFonts w:ascii="Arial" w:hAnsi="Arial" w:cs="Arial"/>
          <w:sz w:val="28"/>
          <w:szCs w:val="28"/>
        </w:rPr>
        <w:t xml:space="preserve">. </w:t>
      </w:r>
      <w:r w:rsidR="00BA2DF0" w:rsidRPr="00D03E79">
        <w:rPr>
          <w:rFonts w:ascii="Arial" w:hAnsi="Arial" w:cs="Arial"/>
          <w:sz w:val="28"/>
          <w:szCs w:val="28"/>
        </w:rPr>
        <w:t>Si los referidos archivos no son descargables en su totalidad, no son legibles o no corresponden a los documentos indicados en el acuse de envío, así lo hará constar el personal de la OCJC en el acuse de recibo respectivo</w:t>
      </w:r>
      <w:r w:rsidR="00CC28B3" w:rsidRPr="00D03E79">
        <w:rPr>
          <w:rFonts w:ascii="Arial" w:hAnsi="Arial" w:cs="Arial"/>
          <w:sz w:val="28"/>
          <w:szCs w:val="28"/>
        </w:rPr>
        <w:t xml:space="preserve">, </w:t>
      </w:r>
      <w:r w:rsidR="007D4202" w:rsidRPr="00D03E79">
        <w:rPr>
          <w:rFonts w:ascii="Arial" w:hAnsi="Arial" w:cs="Arial"/>
          <w:sz w:val="28"/>
          <w:szCs w:val="28"/>
        </w:rPr>
        <w:t>y oprimirá</w:t>
      </w:r>
      <w:r w:rsidR="00CC28B3" w:rsidRPr="00D03E79">
        <w:rPr>
          <w:rFonts w:ascii="Arial" w:hAnsi="Arial" w:cs="Arial"/>
          <w:sz w:val="28"/>
          <w:szCs w:val="28"/>
        </w:rPr>
        <w:t xml:space="preserve"> el botón denominado </w:t>
      </w:r>
      <w:r w:rsidR="00CC28B3" w:rsidRPr="00D03E79">
        <w:rPr>
          <w:rFonts w:ascii="Arial" w:hAnsi="Arial" w:cs="Arial"/>
          <w:i/>
          <w:sz w:val="28"/>
          <w:szCs w:val="28"/>
        </w:rPr>
        <w:t>“</w:t>
      </w:r>
      <w:r w:rsidR="00BA2DF0" w:rsidRPr="00D03E79">
        <w:rPr>
          <w:rFonts w:ascii="Arial" w:hAnsi="Arial" w:cs="Arial"/>
          <w:i/>
          <w:sz w:val="28"/>
          <w:szCs w:val="28"/>
        </w:rPr>
        <w:t>recepción con observaciones</w:t>
      </w:r>
      <w:r w:rsidR="00CC28B3" w:rsidRPr="00D03E79">
        <w:rPr>
          <w:rFonts w:ascii="Arial" w:hAnsi="Arial" w:cs="Arial"/>
          <w:i/>
          <w:sz w:val="28"/>
          <w:szCs w:val="28"/>
        </w:rPr>
        <w:t>”</w:t>
      </w:r>
      <w:r w:rsidR="0075608A" w:rsidRPr="00D03E79">
        <w:rPr>
          <w:rFonts w:ascii="Arial" w:hAnsi="Arial" w:cs="Arial"/>
          <w:sz w:val="28"/>
          <w:szCs w:val="28"/>
        </w:rPr>
        <w:t>, y</w:t>
      </w:r>
    </w:p>
    <w:p w:rsidR="004741C5" w:rsidRPr="00D03E79" w:rsidRDefault="00BA2DF0" w:rsidP="00A92035">
      <w:pPr>
        <w:pStyle w:val="Prrafodelista"/>
        <w:numPr>
          <w:ilvl w:val="0"/>
          <w:numId w:val="24"/>
        </w:numPr>
        <w:spacing w:after="0"/>
        <w:ind w:left="1418" w:hanging="851"/>
        <w:jc w:val="both"/>
        <w:rPr>
          <w:rFonts w:ascii="Arial" w:hAnsi="Arial" w:cs="Arial"/>
          <w:sz w:val="28"/>
          <w:szCs w:val="28"/>
        </w:rPr>
      </w:pPr>
      <w:r w:rsidRPr="00D03E79">
        <w:rPr>
          <w:rFonts w:ascii="Arial" w:hAnsi="Arial" w:cs="Arial"/>
          <w:sz w:val="28"/>
          <w:szCs w:val="28"/>
        </w:rPr>
        <w:t>Una vez que se genere el respectivo acuse de rec</w:t>
      </w:r>
      <w:r w:rsidR="00452F51" w:rsidRPr="00D03E79">
        <w:rPr>
          <w:rFonts w:ascii="Arial" w:hAnsi="Arial" w:cs="Arial"/>
          <w:sz w:val="28"/>
          <w:szCs w:val="28"/>
        </w:rPr>
        <w:t>ibo</w:t>
      </w:r>
      <w:r w:rsidR="00971B2B" w:rsidRPr="00D03E79">
        <w:rPr>
          <w:rFonts w:ascii="Arial" w:hAnsi="Arial" w:cs="Arial"/>
          <w:sz w:val="28"/>
          <w:szCs w:val="28"/>
        </w:rPr>
        <w:t>,</w:t>
      </w:r>
      <w:r w:rsidRPr="00D03E79">
        <w:rPr>
          <w:rFonts w:ascii="Arial" w:hAnsi="Arial" w:cs="Arial"/>
          <w:sz w:val="28"/>
          <w:szCs w:val="28"/>
        </w:rPr>
        <w:t xml:space="preserve"> </w:t>
      </w:r>
      <w:r w:rsidR="00477907" w:rsidRPr="00D03E79">
        <w:rPr>
          <w:rFonts w:ascii="Arial" w:hAnsi="Arial" w:cs="Arial"/>
          <w:sz w:val="28"/>
          <w:szCs w:val="28"/>
        </w:rPr>
        <w:t xml:space="preserve">el </w:t>
      </w:r>
      <w:proofErr w:type="spellStart"/>
      <w:r w:rsidR="00477907" w:rsidRPr="00D03E79">
        <w:rPr>
          <w:rFonts w:ascii="Arial" w:hAnsi="Arial" w:cs="Arial"/>
          <w:sz w:val="28"/>
          <w:szCs w:val="28"/>
        </w:rPr>
        <w:t>p</w:t>
      </w:r>
      <w:r w:rsidR="00AD54C8" w:rsidRPr="00D03E79">
        <w:rPr>
          <w:rFonts w:ascii="Arial" w:hAnsi="Arial" w:cs="Arial"/>
          <w:sz w:val="28"/>
          <w:szCs w:val="28"/>
        </w:rPr>
        <w:t>u</w:t>
      </w:r>
      <w:r w:rsidR="00477907" w:rsidRPr="00D03E79">
        <w:rPr>
          <w:rFonts w:ascii="Arial" w:hAnsi="Arial" w:cs="Arial"/>
          <w:sz w:val="28"/>
          <w:szCs w:val="28"/>
        </w:rPr>
        <w:t>ersonal</w:t>
      </w:r>
      <w:proofErr w:type="spellEnd"/>
      <w:r w:rsidR="00477907" w:rsidRPr="00D03E79">
        <w:rPr>
          <w:rFonts w:ascii="Arial" w:hAnsi="Arial" w:cs="Arial"/>
          <w:sz w:val="28"/>
          <w:szCs w:val="28"/>
        </w:rPr>
        <w:t xml:space="preserve"> de la OCJC con</w:t>
      </w:r>
      <w:r w:rsidR="007D4202" w:rsidRPr="00D03E79">
        <w:rPr>
          <w:rFonts w:ascii="Arial" w:hAnsi="Arial" w:cs="Arial"/>
          <w:sz w:val="28"/>
          <w:szCs w:val="28"/>
        </w:rPr>
        <w:t xml:space="preserve"> las atribuciones necesarias</w:t>
      </w:r>
      <w:r w:rsidR="00477907" w:rsidRPr="00D03E79">
        <w:rPr>
          <w:rFonts w:ascii="Arial" w:hAnsi="Arial" w:cs="Arial"/>
          <w:sz w:val="28"/>
          <w:szCs w:val="28"/>
        </w:rPr>
        <w:t>,</w:t>
      </w:r>
      <w:r w:rsidRPr="00D03E79">
        <w:rPr>
          <w:rFonts w:ascii="Arial" w:hAnsi="Arial" w:cs="Arial"/>
          <w:sz w:val="28"/>
          <w:szCs w:val="28"/>
        </w:rPr>
        <w:t xml:space="preserve"> </w:t>
      </w:r>
      <w:r w:rsidR="007B1E93" w:rsidRPr="00D03E79">
        <w:rPr>
          <w:rFonts w:ascii="Arial" w:hAnsi="Arial" w:cs="Arial"/>
          <w:sz w:val="28"/>
          <w:szCs w:val="28"/>
        </w:rPr>
        <w:t>imprimirá la información re</w:t>
      </w:r>
      <w:r w:rsidR="00A80B26" w:rsidRPr="00D03E79">
        <w:rPr>
          <w:rFonts w:ascii="Arial" w:hAnsi="Arial" w:cs="Arial"/>
          <w:sz w:val="28"/>
          <w:szCs w:val="28"/>
        </w:rPr>
        <w:t xml:space="preserve">cibida, incluyendo el </w:t>
      </w:r>
      <w:r w:rsidR="00E427F4" w:rsidRPr="00D03E79">
        <w:rPr>
          <w:rFonts w:ascii="Arial" w:hAnsi="Arial" w:cs="Arial"/>
          <w:i/>
          <w:sz w:val="28"/>
          <w:szCs w:val="28"/>
        </w:rPr>
        <w:t>acuse de</w:t>
      </w:r>
      <w:r w:rsidR="005F4706" w:rsidRPr="00D03E79">
        <w:rPr>
          <w:rFonts w:ascii="Arial" w:hAnsi="Arial" w:cs="Arial"/>
          <w:i/>
          <w:sz w:val="28"/>
          <w:szCs w:val="28"/>
        </w:rPr>
        <w:t xml:space="preserve"> recibo</w:t>
      </w:r>
      <w:r w:rsidR="00E427F4" w:rsidRPr="00D03E79">
        <w:rPr>
          <w:rFonts w:ascii="Arial" w:hAnsi="Arial" w:cs="Arial"/>
          <w:i/>
          <w:sz w:val="28"/>
          <w:szCs w:val="28"/>
        </w:rPr>
        <w:t xml:space="preserve"> para el órgano requerido</w:t>
      </w:r>
      <w:r w:rsidR="007D4202" w:rsidRPr="00D03E79">
        <w:rPr>
          <w:rFonts w:ascii="Arial" w:hAnsi="Arial" w:cs="Arial"/>
          <w:sz w:val="28"/>
          <w:szCs w:val="28"/>
        </w:rPr>
        <w:t xml:space="preserve"> señalado en la fracción</w:t>
      </w:r>
      <w:r w:rsidR="00C6348E" w:rsidRPr="00D03E79">
        <w:rPr>
          <w:rFonts w:ascii="Arial" w:hAnsi="Arial" w:cs="Arial"/>
          <w:sz w:val="28"/>
          <w:szCs w:val="28"/>
        </w:rPr>
        <w:t xml:space="preserve"> III </w:t>
      </w:r>
      <w:r w:rsidR="00E427F4" w:rsidRPr="00D03E79">
        <w:rPr>
          <w:rFonts w:ascii="Arial" w:hAnsi="Arial" w:cs="Arial"/>
          <w:sz w:val="28"/>
          <w:szCs w:val="28"/>
        </w:rPr>
        <w:t xml:space="preserve">del artículo 19 </w:t>
      </w:r>
      <w:r w:rsidR="00C6348E" w:rsidRPr="00D03E79">
        <w:rPr>
          <w:rFonts w:ascii="Arial" w:hAnsi="Arial" w:cs="Arial"/>
          <w:sz w:val="28"/>
          <w:szCs w:val="28"/>
        </w:rPr>
        <w:t>de</w:t>
      </w:r>
      <w:r w:rsidR="001C2E41" w:rsidRPr="00D03E79">
        <w:rPr>
          <w:rFonts w:ascii="Arial" w:hAnsi="Arial" w:cs="Arial"/>
          <w:sz w:val="28"/>
          <w:szCs w:val="28"/>
        </w:rPr>
        <w:t xml:space="preserve"> este Acuerdo General</w:t>
      </w:r>
      <w:r w:rsidR="007B1E93" w:rsidRPr="00D03E79">
        <w:rPr>
          <w:rFonts w:ascii="Arial" w:hAnsi="Arial" w:cs="Arial"/>
          <w:sz w:val="28"/>
          <w:szCs w:val="28"/>
        </w:rPr>
        <w:t xml:space="preserve">, el cual hará </w:t>
      </w:r>
      <w:r w:rsidR="007B1E93" w:rsidRPr="00D03E79">
        <w:rPr>
          <w:rFonts w:ascii="Arial" w:hAnsi="Arial" w:cs="Arial"/>
          <w:sz w:val="28"/>
          <w:szCs w:val="28"/>
        </w:rPr>
        <w:lastRenderedPageBreak/>
        <w:t>las veces del respectivo oficio de notificac</w:t>
      </w:r>
      <w:r w:rsidR="007205A2" w:rsidRPr="00D03E79">
        <w:rPr>
          <w:rFonts w:ascii="Arial" w:hAnsi="Arial" w:cs="Arial"/>
          <w:sz w:val="28"/>
          <w:szCs w:val="28"/>
        </w:rPr>
        <w:t>ión, la foliará</w:t>
      </w:r>
      <w:r w:rsidR="008B68DD" w:rsidRPr="00D03E79">
        <w:rPr>
          <w:rFonts w:ascii="Arial" w:hAnsi="Arial" w:cs="Arial"/>
          <w:sz w:val="28"/>
          <w:szCs w:val="28"/>
        </w:rPr>
        <w:t>,</w:t>
      </w:r>
      <w:r w:rsidRPr="00D03E79">
        <w:rPr>
          <w:rFonts w:ascii="Arial" w:hAnsi="Arial" w:cs="Arial"/>
          <w:sz w:val="28"/>
          <w:szCs w:val="28"/>
        </w:rPr>
        <w:t xml:space="preserve"> certificará </w:t>
      </w:r>
      <w:r w:rsidR="00085B51" w:rsidRPr="00D03E79">
        <w:rPr>
          <w:rFonts w:ascii="Arial" w:hAnsi="Arial" w:cs="Arial"/>
          <w:sz w:val="28"/>
          <w:szCs w:val="28"/>
        </w:rPr>
        <w:t xml:space="preserve">si la documentación remitida coincide con la indicada en dicho acuse de envío y, además, </w:t>
      </w:r>
      <w:r w:rsidRPr="00D03E79">
        <w:rPr>
          <w:rFonts w:ascii="Arial" w:hAnsi="Arial" w:cs="Arial"/>
          <w:sz w:val="28"/>
          <w:szCs w:val="28"/>
        </w:rPr>
        <w:t xml:space="preserve">que </w:t>
      </w:r>
      <w:r w:rsidR="007B1E93" w:rsidRPr="00D03E79">
        <w:rPr>
          <w:rFonts w:ascii="Arial" w:hAnsi="Arial" w:cs="Arial"/>
          <w:sz w:val="28"/>
          <w:szCs w:val="28"/>
        </w:rPr>
        <w:t xml:space="preserve">la versión impresa del proveído y, en su caso, de las constancias acompañadas a éste, coinciden con la versión electrónica remitida; ingresará los datos correspondientes en el </w:t>
      </w:r>
      <w:r w:rsidR="00C24776" w:rsidRPr="00D03E79">
        <w:rPr>
          <w:rFonts w:ascii="Arial" w:hAnsi="Arial" w:cs="Arial"/>
          <w:sz w:val="28"/>
          <w:szCs w:val="28"/>
        </w:rPr>
        <w:br/>
      </w:r>
      <w:r w:rsidR="007B1E93" w:rsidRPr="00D03E79">
        <w:rPr>
          <w:rFonts w:ascii="Arial" w:hAnsi="Arial" w:cs="Arial"/>
          <w:sz w:val="28"/>
          <w:szCs w:val="28"/>
        </w:rPr>
        <w:t>M</w:t>
      </w:r>
      <w:r w:rsidR="001C2E41" w:rsidRPr="00D03E79">
        <w:rPr>
          <w:rFonts w:ascii="Arial" w:hAnsi="Arial" w:cs="Arial"/>
          <w:sz w:val="28"/>
          <w:szCs w:val="28"/>
        </w:rPr>
        <w:t>IP del SIJ</w:t>
      </w:r>
      <w:r w:rsidR="00D049A0" w:rsidRPr="00D03E79">
        <w:rPr>
          <w:rFonts w:ascii="Arial" w:hAnsi="Arial" w:cs="Arial"/>
          <w:sz w:val="28"/>
          <w:szCs w:val="28"/>
        </w:rPr>
        <w:t xml:space="preserve"> y con su </w:t>
      </w:r>
      <w:r w:rsidR="003324AA" w:rsidRPr="00D03E79">
        <w:rPr>
          <w:rFonts w:ascii="Arial" w:hAnsi="Arial" w:cs="Arial"/>
          <w:sz w:val="28"/>
          <w:szCs w:val="28"/>
        </w:rPr>
        <w:t>FIREL</w:t>
      </w:r>
      <w:r w:rsidR="00D049A0" w:rsidRPr="00D03E79">
        <w:rPr>
          <w:rFonts w:ascii="Arial" w:hAnsi="Arial" w:cs="Arial"/>
          <w:sz w:val="28"/>
          <w:szCs w:val="28"/>
        </w:rPr>
        <w:t xml:space="preserve"> </w:t>
      </w:r>
      <w:r w:rsidR="007B1E93" w:rsidRPr="00D03E79">
        <w:rPr>
          <w:rFonts w:ascii="Arial" w:hAnsi="Arial" w:cs="Arial"/>
          <w:sz w:val="28"/>
          <w:szCs w:val="28"/>
        </w:rPr>
        <w:t xml:space="preserve">la ingresará, en su caso, al respectivo expediente electrónico; posteriormente, la enviará al Secretario Auxiliar responsable </w:t>
      </w:r>
      <w:r w:rsidR="00D01C23" w:rsidRPr="00D03E79">
        <w:rPr>
          <w:rFonts w:ascii="Arial" w:hAnsi="Arial" w:cs="Arial"/>
          <w:sz w:val="28"/>
          <w:szCs w:val="28"/>
        </w:rPr>
        <w:t xml:space="preserve">de que esa información se agregue al expediente impreso del </w:t>
      </w:r>
      <w:r w:rsidR="007B1E93" w:rsidRPr="00D03E79">
        <w:rPr>
          <w:rFonts w:ascii="Arial" w:hAnsi="Arial" w:cs="Arial"/>
          <w:sz w:val="28"/>
          <w:szCs w:val="28"/>
        </w:rPr>
        <w:t>asunto relacionado del índice de la SCJN</w:t>
      </w:r>
      <w:r w:rsidR="00D01C23" w:rsidRPr="00D03E79">
        <w:rPr>
          <w:rFonts w:ascii="Arial" w:hAnsi="Arial" w:cs="Arial"/>
          <w:sz w:val="28"/>
          <w:szCs w:val="28"/>
        </w:rPr>
        <w:t xml:space="preserve"> y</w:t>
      </w:r>
      <w:r w:rsidR="007B1E93" w:rsidRPr="00D03E79">
        <w:rPr>
          <w:rFonts w:ascii="Arial" w:hAnsi="Arial" w:cs="Arial"/>
          <w:sz w:val="28"/>
          <w:szCs w:val="28"/>
        </w:rPr>
        <w:t xml:space="preserve"> </w:t>
      </w:r>
      <w:r w:rsidR="00D01C23" w:rsidRPr="00D03E79">
        <w:rPr>
          <w:rFonts w:ascii="Arial" w:hAnsi="Arial" w:cs="Arial"/>
          <w:sz w:val="28"/>
          <w:szCs w:val="28"/>
        </w:rPr>
        <w:t>de continuar</w:t>
      </w:r>
      <w:r w:rsidR="007B1E93" w:rsidRPr="00D03E79">
        <w:rPr>
          <w:rFonts w:ascii="Arial" w:hAnsi="Arial" w:cs="Arial"/>
          <w:sz w:val="28"/>
          <w:szCs w:val="28"/>
        </w:rPr>
        <w:t xml:space="preserve"> el trámite correspondiente.</w:t>
      </w:r>
    </w:p>
    <w:p w:rsidR="005C7A3F" w:rsidRPr="00D03E79" w:rsidRDefault="005C7A3F" w:rsidP="00A92035">
      <w:pPr>
        <w:spacing w:after="0"/>
        <w:ind w:left="142" w:firstLine="425"/>
        <w:jc w:val="both"/>
        <w:rPr>
          <w:rFonts w:ascii="Arial" w:hAnsi="Arial" w:cs="Arial"/>
          <w:b/>
          <w:sz w:val="28"/>
          <w:szCs w:val="28"/>
        </w:rPr>
      </w:pPr>
    </w:p>
    <w:p w:rsidR="00533706" w:rsidRPr="00D03E79" w:rsidRDefault="00404A52" w:rsidP="00A92035">
      <w:pPr>
        <w:spacing w:after="0"/>
        <w:ind w:left="142" w:firstLine="425"/>
        <w:jc w:val="both"/>
        <w:rPr>
          <w:rFonts w:ascii="Arial" w:hAnsi="Arial" w:cs="Arial"/>
          <w:sz w:val="28"/>
          <w:szCs w:val="28"/>
        </w:rPr>
      </w:pPr>
      <w:r w:rsidRPr="00D03E79">
        <w:rPr>
          <w:rFonts w:ascii="Arial" w:hAnsi="Arial" w:cs="Arial"/>
          <w:b/>
          <w:sz w:val="28"/>
          <w:szCs w:val="28"/>
        </w:rPr>
        <w:t>Artículo 1</w:t>
      </w:r>
      <w:r w:rsidR="00DD3C07" w:rsidRPr="00D03E79">
        <w:rPr>
          <w:rFonts w:ascii="Arial" w:hAnsi="Arial" w:cs="Arial"/>
          <w:b/>
          <w:sz w:val="28"/>
          <w:szCs w:val="28"/>
        </w:rPr>
        <w:t>9</w:t>
      </w:r>
      <w:r w:rsidRPr="00D03E79">
        <w:rPr>
          <w:rFonts w:ascii="Arial" w:hAnsi="Arial" w:cs="Arial"/>
          <w:b/>
          <w:sz w:val="28"/>
          <w:szCs w:val="28"/>
        </w:rPr>
        <w:t>.</w:t>
      </w:r>
      <w:r w:rsidRPr="00D03E79">
        <w:rPr>
          <w:rFonts w:ascii="Arial" w:hAnsi="Arial" w:cs="Arial"/>
          <w:sz w:val="28"/>
          <w:szCs w:val="28"/>
        </w:rPr>
        <w:t xml:space="preserve"> Este submódulo del </w:t>
      </w:r>
      <w:r w:rsidR="00D25AA1" w:rsidRPr="00D03E79">
        <w:rPr>
          <w:rFonts w:ascii="Arial" w:hAnsi="Arial" w:cs="Arial"/>
          <w:sz w:val="28"/>
          <w:szCs w:val="28"/>
        </w:rPr>
        <w:t>MINTER</w:t>
      </w:r>
      <w:r w:rsidR="00FA2A39" w:rsidRPr="00D03E79">
        <w:rPr>
          <w:rFonts w:ascii="Arial" w:hAnsi="Arial" w:cs="Arial"/>
          <w:sz w:val="28"/>
          <w:szCs w:val="28"/>
        </w:rPr>
        <w:t>SJCN debe</w:t>
      </w:r>
      <w:r w:rsidRPr="00D03E79">
        <w:rPr>
          <w:rFonts w:ascii="Arial" w:hAnsi="Arial" w:cs="Arial"/>
          <w:sz w:val="28"/>
          <w:szCs w:val="28"/>
        </w:rPr>
        <w:t>rá</w:t>
      </w:r>
      <w:r w:rsidR="00FA2A39" w:rsidRPr="00D03E79">
        <w:rPr>
          <w:rFonts w:ascii="Arial" w:hAnsi="Arial" w:cs="Arial"/>
          <w:sz w:val="28"/>
          <w:szCs w:val="28"/>
        </w:rPr>
        <w:t xml:space="preserve"> generar para ser integrado</w:t>
      </w:r>
      <w:r w:rsidR="00533706" w:rsidRPr="00D03E79">
        <w:rPr>
          <w:rFonts w:ascii="Arial" w:hAnsi="Arial" w:cs="Arial"/>
          <w:sz w:val="28"/>
          <w:szCs w:val="28"/>
        </w:rPr>
        <w:t>s a los expedie</w:t>
      </w:r>
      <w:r w:rsidR="00FA2A39" w:rsidRPr="00D03E79">
        <w:rPr>
          <w:rFonts w:ascii="Arial" w:hAnsi="Arial" w:cs="Arial"/>
          <w:sz w:val="28"/>
          <w:szCs w:val="28"/>
        </w:rPr>
        <w:t>ntes impresos y</w:t>
      </w:r>
      <w:r w:rsidR="00AB42B5" w:rsidRPr="00D03E79">
        <w:rPr>
          <w:rFonts w:ascii="Arial" w:hAnsi="Arial" w:cs="Arial"/>
          <w:sz w:val="28"/>
          <w:szCs w:val="28"/>
        </w:rPr>
        <w:t>, en su momento,</w:t>
      </w:r>
      <w:r w:rsidR="00FA2A39" w:rsidRPr="00D03E79">
        <w:rPr>
          <w:rFonts w:ascii="Arial" w:hAnsi="Arial" w:cs="Arial"/>
          <w:sz w:val="28"/>
          <w:szCs w:val="28"/>
        </w:rPr>
        <w:t xml:space="preserve"> electrónicos</w:t>
      </w:r>
      <w:r w:rsidR="00AB42B5" w:rsidRPr="00D03E79">
        <w:rPr>
          <w:rFonts w:ascii="Arial" w:hAnsi="Arial" w:cs="Arial"/>
          <w:sz w:val="28"/>
          <w:szCs w:val="28"/>
        </w:rPr>
        <w:t>,</w:t>
      </w:r>
      <w:r w:rsidR="00DD3C07" w:rsidRPr="00D03E79">
        <w:rPr>
          <w:rFonts w:ascii="Arial" w:hAnsi="Arial" w:cs="Arial"/>
          <w:sz w:val="28"/>
          <w:szCs w:val="28"/>
        </w:rPr>
        <w:t xml:space="preserve"> </w:t>
      </w:r>
      <w:r w:rsidR="00FA2A39" w:rsidRPr="00D03E79">
        <w:rPr>
          <w:rFonts w:ascii="Arial" w:hAnsi="Arial" w:cs="Arial"/>
          <w:sz w:val="28"/>
          <w:szCs w:val="28"/>
        </w:rPr>
        <w:t>lo</w:t>
      </w:r>
      <w:r w:rsidR="00533706" w:rsidRPr="00D03E79">
        <w:rPr>
          <w:rFonts w:ascii="Arial" w:hAnsi="Arial" w:cs="Arial"/>
          <w:sz w:val="28"/>
          <w:szCs w:val="28"/>
        </w:rPr>
        <w:t xml:space="preserve">s </w:t>
      </w:r>
      <w:r w:rsidR="00FA2A39" w:rsidRPr="00D03E79">
        <w:rPr>
          <w:rFonts w:ascii="Arial" w:hAnsi="Arial" w:cs="Arial"/>
          <w:sz w:val="28"/>
          <w:szCs w:val="28"/>
        </w:rPr>
        <w:t>acuses</w:t>
      </w:r>
      <w:r w:rsidR="00DD3C07" w:rsidRPr="00D03E79">
        <w:rPr>
          <w:rFonts w:ascii="Arial" w:hAnsi="Arial" w:cs="Arial"/>
          <w:sz w:val="28"/>
          <w:szCs w:val="28"/>
        </w:rPr>
        <w:t xml:space="preserve"> siguientes</w:t>
      </w:r>
      <w:r w:rsidR="00533706" w:rsidRPr="00D03E79">
        <w:rPr>
          <w:rFonts w:ascii="Arial" w:hAnsi="Arial" w:cs="Arial"/>
          <w:sz w:val="28"/>
          <w:szCs w:val="28"/>
        </w:rPr>
        <w:t>:</w:t>
      </w:r>
    </w:p>
    <w:p w:rsidR="00533706" w:rsidRPr="00D03E79" w:rsidRDefault="00533706" w:rsidP="00A92035">
      <w:pPr>
        <w:pStyle w:val="Sinespaciado"/>
        <w:spacing w:line="276" w:lineRule="auto"/>
        <w:ind w:left="709"/>
        <w:jc w:val="both"/>
        <w:rPr>
          <w:rFonts w:ascii="Arial" w:hAnsi="Arial" w:cs="Arial"/>
          <w:sz w:val="28"/>
          <w:szCs w:val="28"/>
        </w:rPr>
      </w:pPr>
    </w:p>
    <w:p w:rsidR="00533706" w:rsidRPr="00D03E79" w:rsidRDefault="00533706" w:rsidP="00A92035">
      <w:pPr>
        <w:pStyle w:val="Sinespaciado"/>
        <w:numPr>
          <w:ilvl w:val="0"/>
          <w:numId w:val="25"/>
        </w:numPr>
        <w:spacing w:line="276" w:lineRule="auto"/>
        <w:ind w:hanging="862"/>
        <w:jc w:val="both"/>
        <w:rPr>
          <w:rFonts w:ascii="Arial" w:hAnsi="Arial" w:cs="Arial"/>
          <w:sz w:val="28"/>
          <w:szCs w:val="28"/>
        </w:rPr>
      </w:pPr>
      <w:r w:rsidRPr="00D03E79">
        <w:rPr>
          <w:rFonts w:ascii="Arial" w:hAnsi="Arial" w:cs="Arial"/>
          <w:sz w:val="28"/>
          <w:szCs w:val="28"/>
        </w:rPr>
        <w:t xml:space="preserve">Acuse de envío para el </w:t>
      </w:r>
      <w:r w:rsidR="00404A52" w:rsidRPr="00D03E79">
        <w:rPr>
          <w:rFonts w:ascii="Arial" w:hAnsi="Arial" w:cs="Arial"/>
          <w:sz w:val="28"/>
          <w:szCs w:val="28"/>
        </w:rPr>
        <w:t xml:space="preserve">órgano </w:t>
      </w:r>
      <w:r w:rsidRPr="00D03E79">
        <w:rPr>
          <w:rFonts w:ascii="Arial" w:hAnsi="Arial" w:cs="Arial"/>
          <w:sz w:val="28"/>
          <w:szCs w:val="28"/>
        </w:rPr>
        <w:t>remitente</w:t>
      </w:r>
      <w:r w:rsidR="00DD3C07" w:rsidRPr="00D03E79">
        <w:rPr>
          <w:rFonts w:ascii="Arial" w:hAnsi="Arial" w:cs="Arial"/>
          <w:sz w:val="28"/>
          <w:szCs w:val="28"/>
        </w:rPr>
        <w:t>;</w:t>
      </w:r>
    </w:p>
    <w:p w:rsidR="005C278B" w:rsidRPr="00D03E79" w:rsidRDefault="005C278B" w:rsidP="00A92035">
      <w:pPr>
        <w:pStyle w:val="Sinespaciado"/>
        <w:numPr>
          <w:ilvl w:val="0"/>
          <w:numId w:val="25"/>
        </w:numPr>
        <w:spacing w:line="276" w:lineRule="auto"/>
        <w:ind w:hanging="862"/>
        <w:jc w:val="both"/>
        <w:rPr>
          <w:rFonts w:ascii="Arial" w:hAnsi="Arial" w:cs="Arial"/>
          <w:sz w:val="28"/>
          <w:szCs w:val="28"/>
        </w:rPr>
      </w:pPr>
      <w:r w:rsidRPr="00D03E79">
        <w:rPr>
          <w:rFonts w:ascii="Arial" w:hAnsi="Arial" w:cs="Arial"/>
          <w:sz w:val="28"/>
          <w:szCs w:val="28"/>
        </w:rPr>
        <w:t xml:space="preserve">Acuse de </w:t>
      </w:r>
      <w:r w:rsidR="0079786A" w:rsidRPr="00D03E79">
        <w:rPr>
          <w:rFonts w:ascii="Arial" w:hAnsi="Arial" w:cs="Arial"/>
          <w:sz w:val="28"/>
          <w:szCs w:val="28"/>
        </w:rPr>
        <w:t xml:space="preserve">recibo </w:t>
      </w:r>
      <w:r w:rsidRPr="00D03E79">
        <w:rPr>
          <w:rFonts w:ascii="Arial" w:hAnsi="Arial" w:cs="Arial"/>
          <w:sz w:val="28"/>
          <w:szCs w:val="28"/>
        </w:rPr>
        <w:t>para el</w:t>
      </w:r>
      <w:r w:rsidR="00404A52" w:rsidRPr="00D03E79">
        <w:rPr>
          <w:rFonts w:ascii="Arial" w:hAnsi="Arial" w:cs="Arial"/>
          <w:sz w:val="28"/>
          <w:szCs w:val="28"/>
        </w:rPr>
        <w:t xml:space="preserve"> órgano</w:t>
      </w:r>
      <w:r w:rsidRPr="00D03E79">
        <w:rPr>
          <w:rFonts w:ascii="Arial" w:hAnsi="Arial" w:cs="Arial"/>
          <w:sz w:val="28"/>
          <w:szCs w:val="28"/>
        </w:rPr>
        <w:t xml:space="preserve"> remitente</w:t>
      </w:r>
      <w:r w:rsidR="00DD3C07" w:rsidRPr="00D03E79">
        <w:rPr>
          <w:rFonts w:ascii="Arial" w:hAnsi="Arial" w:cs="Arial"/>
          <w:sz w:val="28"/>
          <w:szCs w:val="28"/>
        </w:rPr>
        <w:t>, y</w:t>
      </w:r>
    </w:p>
    <w:p w:rsidR="005C278B" w:rsidRPr="00D03E79" w:rsidRDefault="005C278B" w:rsidP="00A92035">
      <w:pPr>
        <w:pStyle w:val="Sinespaciado"/>
        <w:numPr>
          <w:ilvl w:val="0"/>
          <w:numId w:val="25"/>
        </w:numPr>
        <w:spacing w:line="276" w:lineRule="auto"/>
        <w:ind w:hanging="862"/>
        <w:jc w:val="both"/>
        <w:rPr>
          <w:rFonts w:ascii="Arial" w:hAnsi="Arial" w:cs="Arial"/>
          <w:sz w:val="28"/>
          <w:szCs w:val="28"/>
        </w:rPr>
      </w:pPr>
      <w:r w:rsidRPr="00D03E79">
        <w:rPr>
          <w:rFonts w:ascii="Arial" w:hAnsi="Arial" w:cs="Arial"/>
          <w:sz w:val="28"/>
          <w:szCs w:val="28"/>
        </w:rPr>
        <w:t xml:space="preserve">Acuse de </w:t>
      </w:r>
      <w:r w:rsidR="00DB2487" w:rsidRPr="00D03E79">
        <w:rPr>
          <w:rFonts w:ascii="Arial" w:hAnsi="Arial" w:cs="Arial"/>
          <w:sz w:val="28"/>
          <w:szCs w:val="28"/>
        </w:rPr>
        <w:t>rec</w:t>
      </w:r>
      <w:r w:rsidR="0079786A" w:rsidRPr="00D03E79">
        <w:rPr>
          <w:rFonts w:ascii="Arial" w:hAnsi="Arial" w:cs="Arial"/>
          <w:sz w:val="28"/>
          <w:szCs w:val="28"/>
        </w:rPr>
        <w:t>ibo</w:t>
      </w:r>
      <w:r w:rsidR="00DB2487" w:rsidRPr="00D03E79">
        <w:rPr>
          <w:rFonts w:ascii="Arial" w:hAnsi="Arial" w:cs="Arial"/>
          <w:sz w:val="28"/>
          <w:szCs w:val="28"/>
        </w:rPr>
        <w:t xml:space="preserve"> </w:t>
      </w:r>
      <w:r w:rsidRPr="00D03E79">
        <w:rPr>
          <w:rFonts w:ascii="Arial" w:hAnsi="Arial" w:cs="Arial"/>
          <w:sz w:val="28"/>
          <w:szCs w:val="28"/>
        </w:rPr>
        <w:t xml:space="preserve">para el </w:t>
      </w:r>
      <w:r w:rsidR="00404A52" w:rsidRPr="00D03E79">
        <w:rPr>
          <w:rFonts w:ascii="Arial" w:hAnsi="Arial" w:cs="Arial"/>
          <w:sz w:val="28"/>
          <w:szCs w:val="28"/>
        </w:rPr>
        <w:t xml:space="preserve">órgano </w:t>
      </w:r>
      <w:r w:rsidR="00DB2487" w:rsidRPr="00D03E79">
        <w:rPr>
          <w:rFonts w:ascii="Arial" w:hAnsi="Arial" w:cs="Arial"/>
          <w:sz w:val="28"/>
          <w:szCs w:val="28"/>
        </w:rPr>
        <w:t>requ</w:t>
      </w:r>
      <w:r w:rsidR="006C7C39" w:rsidRPr="00D03E79">
        <w:rPr>
          <w:rFonts w:ascii="Arial" w:hAnsi="Arial" w:cs="Arial"/>
          <w:sz w:val="28"/>
          <w:szCs w:val="28"/>
        </w:rPr>
        <w:t>erido</w:t>
      </w:r>
      <w:r w:rsidR="00AD77B4" w:rsidRPr="00D03E79">
        <w:rPr>
          <w:rFonts w:ascii="Arial" w:hAnsi="Arial" w:cs="Arial"/>
          <w:sz w:val="28"/>
          <w:szCs w:val="28"/>
        </w:rPr>
        <w:t>.</w:t>
      </w:r>
    </w:p>
    <w:p w:rsidR="00533706" w:rsidRPr="00D03E79" w:rsidRDefault="00533706" w:rsidP="00A92035">
      <w:pPr>
        <w:pStyle w:val="Sinespaciado"/>
        <w:spacing w:line="276" w:lineRule="auto"/>
        <w:ind w:left="709"/>
        <w:jc w:val="both"/>
        <w:rPr>
          <w:rFonts w:ascii="Arial" w:hAnsi="Arial" w:cs="Arial"/>
          <w:b/>
          <w:sz w:val="28"/>
          <w:szCs w:val="28"/>
        </w:rPr>
      </w:pPr>
    </w:p>
    <w:p w:rsidR="00533706" w:rsidRPr="00D03E79" w:rsidRDefault="00AE1871"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DD3C07" w:rsidRPr="00D03E79">
        <w:rPr>
          <w:rFonts w:ascii="Arial" w:hAnsi="Arial" w:cs="Arial"/>
          <w:b/>
          <w:sz w:val="28"/>
          <w:szCs w:val="28"/>
        </w:rPr>
        <w:t>20</w:t>
      </w:r>
      <w:r w:rsidRPr="00D03E79">
        <w:rPr>
          <w:rFonts w:ascii="Arial" w:hAnsi="Arial" w:cs="Arial"/>
          <w:b/>
          <w:sz w:val="28"/>
          <w:szCs w:val="28"/>
        </w:rPr>
        <w:t>.</w:t>
      </w:r>
      <w:r w:rsidRPr="00D03E79">
        <w:rPr>
          <w:rFonts w:ascii="Arial" w:hAnsi="Arial" w:cs="Arial"/>
          <w:sz w:val="28"/>
          <w:szCs w:val="28"/>
        </w:rPr>
        <w:t xml:space="preserve"> </w:t>
      </w:r>
      <w:r w:rsidR="00FA2A39" w:rsidRPr="00D03E79">
        <w:rPr>
          <w:rFonts w:ascii="Arial" w:hAnsi="Arial" w:cs="Arial"/>
          <w:sz w:val="28"/>
          <w:szCs w:val="28"/>
        </w:rPr>
        <w:t>Los acuses antes referido</w:t>
      </w:r>
      <w:r w:rsidR="00533706" w:rsidRPr="00D03E79">
        <w:rPr>
          <w:rFonts w:ascii="Arial" w:hAnsi="Arial" w:cs="Arial"/>
          <w:sz w:val="28"/>
          <w:szCs w:val="28"/>
        </w:rPr>
        <w:t xml:space="preserve">s se generarán </w:t>
      </w:r>
      <w:r w:rsidRPr="00D03E79">
        <w:rPr>
          <w:rFonts w:ascii="Arial" w:hAnsi="Arial" w:cs="Arial"/>
          <w:sz w:val="28"/>
          <w:szCs w:val="28"/>
        </w:rPr>
        <w:t>para su impresión y debido agregado a los expedientes respectivos</w:t>
      </w:r>
      <w:r w:rsidR="00DD3C07" w:rsidRPr="00D03E79">
        <w:rPr>
          <w:rFonts w:ascii="Arial" w:hAnsi="Arial" w:cs="Arial"/>
          <w:sz w:val="28"/>
          <w:szCs w:val="28"/>
        </w:rPr>
        <w:t>,</w:t>
      </w:r>
      <w:r w:rsidRPr="00D03E79">
        <w:rPr>
          <w:rFonts w:ascii="Arial" w:hAnsi="Arial" w:cs="Arial"/>
          <w:sz w:val="28"/>
          <w:szCs w:val="28"/>
        </w:rPr>
        <w:t xml:space="preserve"> </w:t>
      </w:r>
      <w:r w:rsidR="00533706" w:rsidRPr="00D03E79">
        <w:rPr>
          <w:rFonts w:ascii="Arial" w:hAnsi="Arial" w:cs="Arial"/>
          <w:sz w:val="28"/>
          <w:szCs w:val="28"/>
        </w:rPr>
        <w:t>en los momentos siguientes:</w:t>
      </w:r>
    </w:p>
    <w:p w:rsidR="00533706" w:rsidRPr="00D03E79" w:rsidRDefault="00533706" w:rsidP="00A92035">
      <w:pPr>
        <w:pStyle w:val="Sinespaciado"/>
        <w:spacing w:line="276" w:lineRule="auto"/>
        <w:ind w:left="709"/>
        <w:jc w:val="both"/>
        <w:rPr>
          <w:rFonts w:ascii="Arial" w:hAnsi="Arial" w:cs="Arial"/>
          <w:sz w:val="28"/>
          <w:szCs w:val="28"/>
        </w:rPr>
      </w:pPr>
    </w:p>
    <w:p w:rsidR="00533706" w:rsidRPr="00D03E79" w:rsidRDefault="00FA2A39" w:rsidP="00A92035">
      <w:pPr>
        <w:pStyle w:val="Sinespaciado"/>
        <w:numPr>
          <w:ilvl w:val="0"/>
          <w:numId w:val="26"/>
        </w:numPr>
        <w:spacing w:line="276" w:lineRule="auto"/>
        <w:ind w:hanging="861"/>
        <w:jc w:val="both"/>
        <w:rPr>
          <w:rFonts w:ascii="Arial" w:hAnsi="Arial" w:cs="Arial"/>
          <w:sz w:val="28"/>
          <w:szCs w:val="28"/>
        </w:rPr>
      </w:pPr>
      <w:r w:rsidRPr="00D03E79">
        <w:rPr>
          <w:rFonts w:ascii="Arial" w:hAnsi="Arial" w:cs="Arial"/>
          <w:i/>
          <w:sz w:val="28"/>
          <w:szCs w:val="28"/>
        </w:rPr>
        <w:t xml:space="preserve">Acuse </w:t>
      </w:r>
      <w:r w:rsidR="00533706" w:rsidRPr="00D03E79">
        <w:rPr>
          <w:rFonts w:ascii="Arial" w:hAnsi="Arial" w:cs="Arial"/>
          <w:i/>
          <w:sz w:val="28"/>
          <w:szCs w:val="28"/>
        </w:rPr>
        <w:t xml:space="preserve">de envío para el </w:t>
      </w:r>
      <w:r w:rsidR="00DD3C07" w:rsidRPr="00D03E79">
        <w:rPr>
          <w:rFonts w:ascii="Arial" w:hAnsi="Arial" w:cs="Arial"/>
          <w:i/>
          <w:sz w:val="28"/>
          <w:szCs w:val="28"/>
        </w:rPr>
        <w:t xml:space="preserve">órgano </w:t>
      </w:r>
      <w:r w:rsidR="00533706" w:rsidRPr="00D03E79">
        <w:rPr>
          <w:rFonts w:ascii="Arial" w:hAnsi="Arial" w:cs="Arial"/>
          <w:i/>
          <w:sz w:val="28"/>
          <w:szCs w:val="28"/>
        </w:rPr>
        <w:t>remitente</w:t>
      </w:r>
      <w:r w:rsidR="00DD3C07" w:rsidRPr="00D03E79">
        <w:rPr>
          <w:rFonts w:ascii="Arial" w:hAnsi="Arial" w:cs="Arial"/>
          <w:i/>
          <w:sz w:val="28"/>
          <w:szCs w:val="28"/>
        </w:rPr>
        <w:t>:</w:t>
      </w:r>
      <w:r w:rsidR="00533706" w:rsidRPr="00D03E79">
        <w:rPr>
          <w:rFonts w:ascii="Arial" w:hAnsi="Arial" w:cs="Arial"/>
          <w:sz w:val="28"/>
          <w:szCs w:val="28"/>
        </w:rPr>
        <w:t xml:space="preserve"> </w:t>
      </w:r>
      <w:r w:rsidR="00AE1871" w:rsidRPr="00D03E79">
        <w:rPr>
          <w:rFonts w:ascii="Arial" w:hAnsi="Arial" w:cs="Arial"/>
          <w:sz w:val="28"/>
          <w:szCs w:val="28"/>
        </w:rPr>
        <w:t xml:space="preserve">Cuando se firme con su FIREL por el servidor público responsable de la SCJN o del órgano jurisdiccional del PJF </w:t>
      </w:r>
      <w:r w:rsidR="0079786A" w:rsidRPr="00D03E79">
        <w:rPr>
          <w:rFonts w:ascii="Arial" w:hAnsi="Arial" w:cs="Arial"/>
          <w:sz w:val="28"/>
          <w:szCs w:val="28"/>
        </w:rPr>
        <w:t>encargado</w:t>
      </w:r>
      <w:r w:rsidR="00AE1871" w:rsidRPr="00D03E79">
        <w:rPr>
          <w:rFonts w:ascii="Arial" w:hAnsi="Arial" w:cs="Arial"/>
          <w:sz w:val="28"/>
          <w:szCs w:val="28"/>
        </w:rPr>
        <w:t xml:space="preserve"> de concluir el trámite electrónico correspondiente. </w:t>
      </w:r>
      <w:r w:rsidR="006C7C39" w:rsidRPr="00D03E79">
        <w:rPr>
          <w:rFonts w:ascii="Arial" w:hAnsi="Arial" w:cs="Arial"/>
          <w:sz w:val="28"/>
          <w:szCs w:val="28"/>
        </w:rPr>
        <w:t xml:space="preserve">Este </w:t>
      </w:r>
      <w:r w:rsidR="00AE1871" w:rsidRPr="00D03E79">
        <w:rPr>
          <w:rFonts w:ascii="Arial" w:hAnsi="Arial" w:cs="Arial"/>
          <w:sz w:val="28"/>
          <w:szCs w:val="28"/>
        </w:rPr>
        <w:t xml:space="preserve">acuse </w:t>
      </w:r>
      <w:r w:rsidR="006C7C39" w:rsidRPr="00D03E79">
        <w:rPr>
          <w:rFonts w:ascii="Arial" w:hAnsi="Arial" w:cs="Arial"/>
          <w:sz w:val="28"/>
          <w:szCs w:val="28"/>
        </w:rPr>
        <w:t>hará las veces de of</w:t>
      </w:r>
      <w:r w:rsidR="00AE1871" w:rsidRPr="00D03E79">
        <w:rPr>
          <w:rFonts w:ascii="Arial" w:hAnsi="Arial" w:cs="Arial"/>
          <w:sz w:val="28"/>
          <w:szCs w:val="28"/>
        </w:rPr>
        <w:t>icio de e</w:t>
      </w:r>
      <w:r w:rsidR="00DD3C07" w:rsidRPr="00D03E79">
        <w:rPr>
          <w:rFonts w:ascii="Arial" w:hAnsi="Arial" w:cs="Arial"/>
          <w:sz w:val="28"/>
          <w:szCs w:val="28"/>
        </w:rPr>
        <w:t>nvío de la información remitida;</w:t>
      </w:r>
    </w:p>
    <w:p w:rsidR="00FA2A39" w:rsidRPr="00D03E79" w:rsidRDefault="005F367A" w:rsidP="00A92035">
      <w:pPr>
        <w:pStyle w:val="Sinespaciado"/>
        <w:numPr>
          <w:ilvl w:val="0"/>
          <w:numId w:val="26"/>
        </w:numPr>
        <w:spacing w:line="276" w:lineRule="auto"/>
        <w:ind w:hanging="861"/>
        <w:jc w:val="both"/>
        <w:rPr>
          <w:rFonts w:ascii="Arial" w:hAnsi="Arial" w:cs="Arial"/>
          <w:sz w:val="28"/>
          <w:szCs w:val="28"/>
        </w:rPr>
      </w:pPr>
      <w:r w:rsidRPr="00D03E79">
        <w:rPr>
          <w:rFonts w:ascii="Arial" w:hAnsi="Arial" w:cs="Arial"/>
          <w:i/>
          <w:sz w:val="28"/>
          <w:szCs w:val="28"/>
        </w:rPr>
        <w:t>A</w:t>
      </w:r>
      <w:r w:rsidR="00533706" w:rsidRPr="00D03E79">
        <w:rPr>
          <w:rFonts w:ascii="Arial" w:hAnsi="Arial" w:cs="Arial"/>
          <w:i/>
          <w:sz w:val="28"/>
          <w:szCs w:val="28"/>
        </w:rPr>
        <w:t xml:space="preserve">cuse de </w:t>
      </w:r>
      <w:r w:rsidR="0079786A" w:rsidRPr="00D03E79">
        <w:rPr>
          <w:rFonts w:ascii="Arial" w:hAnsi="Arial" w:cs="Arial"/>
          <w:i/>
          <w:sz w:val="28"/>
          <w:szCs w:val="28"/>
        </w:rPr>
        <w:t>recibo</w:t>
      </w:r>
      <w:r w:rsidR="00533706" w:rsidRPr="00D03E79">
        <w:rPr>
          <w:rFonts w:ascii="Arial" w:hAnsi="Arial" w:cs="Arial"/>
          <w:i/>
          <w:sz w:val="28"/>
          <w:szCs w:val="28"/>
        </w:rPr>
        <w:t xml:space="preserve"> para e</w:t>
      </w:r>
      <w:r w:rsidR="00E94C8E" w:rsidRPr="00D03E79">
        <w:rPr>
          <w:rFonts w:ascii="Arial" w:hAnsi="Arial" w:cs="Arial"/>
          <w:i/>
          <w:sz w:val="28"/>
          <w:szCs w:val="28"/>
        </w:rPr>
        <w:t xml:space="preserve">l </w:t>
      </w:r>
      <w:r w:rsidR="00DD3C07" w:rsidRPr="00D03E79">
        <w:rPr>
          <w:rFonts w:ascii="Arial" w:hAnsi="Arial" w:cs="Arial"/>
          <w:i/>
          <w:sz w:val="28"/>
          <w:szCs w:val="28"/>
        </w:rPr>
        <w:t xml:space="preserve">órgano </w:t>
      </w:r>
      <w:r w:rsidR="00E94C8E" w:rsidRPr="00D03E79">
        <w:rPr>
          <w:rFonts w:ascii="Arial" w:hAnsi="Arial" w:cs="Arial"/>
          <w:i/>
          <w:sz w:val="28"/>
          <w:szCs w:val="28"/>
        </w:rPr>
        <w:t>remitente</w:t>
      </w:r>
      <w:r w:rsidR="00DD3C07" w:rsidRPr="00D03E79">
        <w:rPr>
          <w:rFonts w:ascii="Arial" w:hAnsi="Arial" w:cs="Arial"/>
          <w:i/>
          <w:sz w:val="28"/>
          <w:szCs w:val="28"/>
        </w:rPr>
        <w:t>:</w:t>
      </w:r>
      <w:r w:rsidR="00E94C8E" w:rsidRPr="00D03E79">
        <w:rPr>
          <w:rFonts w:ascii="Arial" w:hAnsi="Arial" w:cs="Arial"/>
          <w:sz w:val="28"/>
          <w:szCs w:val="28"/>
        </w:rPr>
        <w:t xml:space="preserve"> Cuando el servidor público asignado del órgano </w:t>
      </w:r>
      <w:r w:rsidR="008B31CD" w:rsidRPr="00D03E79">
        <w:rPr>
          <w:rFonts w:ascii="Arial" w:hAnsi="Arial" w:cs="Arial"/>
          <w:sz w:val="28"/>
          <w:szCs w:val="28"/>
        </w:rPr>
        <w:t>requerido</w:t>
      </w:r>
      <w:r w:rsidR="006C7C39" w:rsidRPr="00D03E79">
        <w:rPr>
          <w:rFonts w:ascii="Arial" w:hAnsi="Arial" w:cs="Arial"/>
          <w:sz w:val="28"/>
          <w:szCs w:val="28"/>
        </w:rPr>
        <w:t xml:space="preserve">, en la sección respectiva de este </w:t>
      </w:r>
      <w:r w:rsidR="006C7C39" w:rsidRPr="00D03E79">
        <w:rPr>
          <w:rFonts w:ascii="Arial" w:hAnsi="Arial" w:cs="Arial"/>
          <w:sz w:val="28"/>
          <w:szCs w:val="28"/>
        </w:rPr>
        <w:lastRenderedPageBreak/>
        <w:t xml:space="preserve">submódulo, previo llenado de la razón correspondiente, tenga por recibida conforme o con observaciones la información remitida. </w:t>
      </w:r>
      <w:r w:rsidR="008B31CD" w:rsidRPr="00D03E79">
        <w:rPr>
          <w:rFonts w:ascii="Arial" w:hAnsi="Arial" w:cs="Arial"/>
          <w:sz w:val="28"/>
          <w:szCs w:val="28"/>
        </w:rPr>
        <w:t xml:space="preserve">Este acuse hará las veces de la respectiva constancia de </w:t>
      </w:r>
      <w:r w:rsidR="003475F1" w:rsidRPr="00D03E79">
        <w:rPr>
          <w:rFonts w:ascii="Arial" w:hAnsi="Arial" w:cs="Arial"/>
          <w:sz w:val="28"/>
          <w:szCs w:val="28"/>
        </w:rPr>
        <w:t>envío</w:t>
      </w:r>
      <w:r w:rsidR="00DD3C07" w:rsidRPr="00D03E79">
        <w:rPr>
          <w:rFonts w:ascii="Arial" w:hAnsi="Arial" w:cs="Arial"/>
          <w:sz w:val="28"/>
          <w:szCs w:val="28"/>
        </w:rPr>
        <w:t xml:space="preserve"> del oficio de notificación, y</w:t>
      </w:r>
    </w:p>
    <w:p w:rsidR="00D64BFA" w:rsidRPr="00D03E79" w:rsidRDefault="00D143C1" w:rsidP="00A92035">
      <w:pPr>
        <w:pStyle w:val="Sinespaciado"/>
        <w:numPr>
          <w:ilvl w:val="0"/>
          <w:numId w:val="26"/>
        </w:numPr>
        <w:spacing w:line="276" w:lineRule="auto"/>
        <w:ind w:hanging="861"/>
        <w:jc w:val="both"/>
        <w:rPr>
          <w:rFonts w:ascii="Arial" w:hAnsi="Arial" w:cs="Arial"/>
          <w:sz w:val="28"/>
          <w:szCs w:val="28"/>
        </w:rPr>
      </w:pPr>
      <w:r w:rsidRPr="00D03E79">
        <w:rPr>
          <w:rFonts w:ascii="Arial" w:hAnsi="Arial" w:cs="Arial"/>
          <w:i/>
          <w:sz w:val="28"/>
          <w:szCs w:val="28"/>
        </w:rPr>
        <w:t xml:space="preserve">Acuse de </w:t>
      </w:r>
      <w:r w:rsidR="0079786A" w:rsidRPr="00D03E79">
        <w:rPr>
          <w:rFonts w:ascii="Arial" w:hAnsi="Arial" w:cs="Arial"/>
          <w:i/>
          <w:sz w:val="28"/>
          <w:szCs w:val="28"/>
        </w:rPr>
        <w:t>recibo</w:t>
      </w:r>
      <w:r w:rsidRPr="00D03E79">
        <w:rPr>
          <w:rFonts w:ascii="Arial" w:hAnsi="Arial" w:cs="Arial"/>
          <w:i/>
          <w:sz w:val="28"/>
          <w:szCs w:val="28"/>
        </w:rPr>
        <w:t xml:space="preserve"> para el órgano requerido:</w:t>
      </w:r>
      <w:r w:rsidR="00FA2A39" w:rsidRPr="00D03E79">
        <w:rPr>
          <w:rFonts w:ascii="Arial" w:hAnsi="Arial" w:cs="Arial"/>
          <w:sz w:val="28"/>
          <w:szCs w:val="28"/>
        </w:rPr>
        <w:t xml:space="preserve"> </w:t>
      </w:r>
      <w:r w:rsidR="00E94C8E" w:rsidRPr="00D03E79">
        <w:rPr>
          <w:rFonts w:ascii="Arial" w:hAnsi="Arial" w:cs="Arial"/>
          <w:sz w:val="28"/>
          <w:szCs w:val="28"/>
        </w:rPr>
        <w:t>Cuando</w:t>
      </w:r>
      <w:r w:rsidR="006C7C39" w:rsidRPr="00D03E79">
        <w:rPr>
          <w:rFonts w:ascii="Arial" w:hAnsi="Arial" w:cs="Arial"/>
          <w:sz w:val="28"/>
          <w:szCs w:val="28"/>
        </w:rPr>
        <w:t xml:space="preserve"> el servidor público asignado del </w:t>
      </w:r>
      <w:r w:rsidR="00E94C8E" w:rsidRPr="00D03E79">
        <w:rPr>
          <w:rFonts w:ascii="Arial" w:hAnsi="Arial" w:cs="Arial"/>
          <w:sz w:val="28"/>
          <w:szCs w:val="28"/>
        </w:rPr>
        <w:t xml:space="preserve">órgano </w:t>
      </w:r>
      <w:r w:rsidR="006C7C39" w:rsidRPr="00D03E79">
        <w:rPr>
          <w:rFonts w:ascii="Arial" w:hAnsi="Arial" w:cs="Arial"/>
          <w:sz w:val="28"/>
          <w:szCs w:val="28"/>
        </w:rPr>
        <w:t xml:space="preserve">requerido, en la sección respectiva de este submódulo, previo llenado de la razón correspondiente, tenga por recibida conforme o con observaciones la información remitida. Este acuse hará las veces de la constancia </w:t>
      </w:r>
      <w:r w:rsidR="00D64BFA" w:rsidRPr="00D03E79">
        <w:rPr>
          <w:rFonts w:ascii="Arial" w:hAnsi="Arial" w:cs="Arial"/>
          <w:sz w:val="28"/>
          <w:szCs w:val="28"/>
        </w:rPr>
        <w:t>en la que obre la razón de la documentación recibida.</w:t>
      </w:r>
    </w:p>
    <w:p w:rsidR="000270BC" w:rsidRPr="00D03E79" w:rsidRDefault="000270BC" w:rsidP="00A92035">
      <w:pPr>
        <w:pStyle w:val="Sinespaciado"/>
        <w:spacing w:line="276" w:lineRule="auto"/>
        <w:ind w:left="708"/>
        <w:jc w:val="both"/>
        <w:rPr>
          <w:rFonts w:ascii="Arial" w:hAnsi="Arial" w:cs="Arial"/>
          <w:sz w:val="28"/>
          <w:szCs w:val="28"/>
        </w:rPr>
      </w:pPr>
    </w:p>
    <w:p w:rsidR="000270BC" w:rsidRPr="00D03E79" w:rsidRDefault="000270BC"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0610F3" w:rsidRPr="00D03E79">
        <w:rPr>
          <w:rFonts w:ascii="Arial" w:hAnsi="Arial" w:cs="Arial"/>
          <w:b/>
          <w:sz w:val="28"/>
          <w:szCs w:val="28"/>
        </w:rPr>
        <w:t>1</w:t>
      </w:r>
      <w:r w:rsidRPr="00D03E79">
        <w:rPr>
          <w:rFonts w:ascii="Arial" w:hAnsi="Arial" w:cs="Arial"/>
          <w:b/>
          <w:sz w:val="28"/>
          <w:szCs w:val="28"/>
        </w:rPr>
        <w:t>.</w:t>
      </w:r>
      <w:r w:rsidR="000610F3" w:rsidRPr="00D03E79">
        <w:rPr>
          <w:rFonts w:ascii="Arial" w:hAnsi="Arial" w:cs="Arial"/>
          <w:sz w:val="28"/>
          <w:szCs w:val="28"/>
        </w:rPr>
        <w:t xml:space="preserve"> </w:t>
      </w:r>
      <w:r w:rsidR="00C91AE8" w:rsidRPr="00D03E79">
        <w:rPr>
          <w:rFonts w:ascii="Arial" w:hAnsi="Arial" w:cs="Arial"/>
          <w:sz w:val="28"/>
          <w:szCs w:val="28"/>
        </w:rPr>
        <w:t xml:space="preserve">Este submódulo contará con una sección en la cual el servidor público asignado de la </w:t>
      </w:r>
      <w:r w:rsidR="00C23221" w:rsidRPr="00D03E79">
        <w:rPr>
          <w:rFonts w:ascii="Arial" w:hAnsi="Arial" w:cs="Arial"/>
          <w:sz w:val="28"/>
          <w:szCs w:val="28"/>
        </w:rPr>
        <w:t>SGA</w:t>
      </w:r>
      <w:r w:rsidR="00C91AE8" w:rsidRPr="00D03E79">
        <w:rPr>
          <w:rFonts w:ascii="Arial" w:hAnsi="Arial" w:cs="Arial"/>
          <w:sz w:val="28"/>
          <w:szCs w:val="28"/>
        </w:rPr>
        <w:t xml:space="preserve"> ingresará con su </w:t>
      </w:r>
      <w:r w:rsidR="000610F3" w:rsidRPr="00D03E79">
        <w:rPr>
          <w:rFonts w:ascii="Arial" w:hAnsi="Arial" w:cs="Arial"/>
          <w:sz w:val="28"/>
          <w:szCs w:val="28"/>
        </w:rPr>
        <w:t>FIREL</w:t>
      </w:r>
      <w:r w:rsidR="00C91AE8" w:rsidRPr="00D03E79">
        <w:rPr>
          <w:rFonts w:ascii="Arial" w:hAnsi="Arial" w:cs="Arial"/>
          <w:sz w:val="28"/>
          <w:szCs w:val="28"/>
        </w:rPr>
        <w:t xml:space="preserve"> a un repositorio com</w:t>
      </w:r>
      <w:r w:rsidR="00933F57" w:rsidRPr="00D03E79">
        <w:rPr>
          <w:rFonts w:ascii="Arial" w:hAnsi="Arial" w:cs="Arial"/>
          <w:sz w:val="28"/>
          <w:szCs w:val="28"/>
        </w:rPr>
        <w:t>ún para todos los ó</w:t>
      </w:r>
      <w:r w:rsidR="00C91AE8" w:rsidRPr="00D03E79">
        <w:rPr>
          <w:rFonts w:ascii="Arial" w:hAnsi="Arial" w:cs="Arial"/>
          <w:sz w:val="28"/>
          <w:szCs w:val="28"/>
        </w:rPr>
        <w:t>rganos jurisdiccionales del PJF</w:t>
      </w:r>
      <w:r w:rsidR="00AA75D4" w:rsidRPr="00D03E79">
        <w:rPr>
          <w:rFonts w:ascii="Arial" w:hAnsi="Arial" w:cs="Arial"/>
          <w:sz w:val="28"/>
          <w:szCs w:val="28"/>
        </w:rPr>
        <w:t xml:space="preserve">, </w:t>
      </w:r>
      <w:r w:rsidR="00C91AE8" w:rsidRPr="00D03E79">
        <w:rPr>
          <w:rFonts w:ascii="Arial" w:hAnsi="Arial" w:cs="Arial"/>
          <w:sz w:val="28"/>
          <w:szCs w:val="28"/>
        </w:rPr>
        <w:t>copia digital</w:t>
      </w:r>
      <w:r w:rsidR="00AA75D4" w:rsidRPr="00D03E79">
        <w:rPr>
          <w:rFonts w:ascii="Arial" w:hAnsi="Arial" w:cs="Arial"/>
          <w:sz w:val="28"/>
          <w:szCs w:val="28"/>
        </w:rPr>
        <w:t xml:space="preserve"> de los Acuerdos Generales y demás normativa expedida por el Pleno de la SCJN, de preferencia conforme a un sistema que permita su consulta cronológica y temática</w:t>
      </w:r>
      <w:r w:rsidR="00AB42B5" w:rsidRPr="00D03E79">
        <w:rPr>
          <w:rFonts w:ascii="Arial" w:hAnsi="Arial" w:cs="Arial"/>
          <w:sz w:val="28"/>
          <w:szCs w:val="28"/>
        </w:rPr>
        <w:t xml:space="preserve"> a partir de los índices respectivos.</w:t>
      </w:r>
    </w:p>
    <w:p w:rsidR="002C0AB8" w:rsidRPr="00D03E79" w:rsidRDefault="002C0AB8" w:rsidP="00A92035">
      <w:pPr>
        <w:spacing w:after="0"/>
        <w:ind w:left="142" w:firstLine="425"/>
        <w:jc w:val="both"/>
        <w:rPr>
          <w:rFonts w:ascii="Arial" w:hAnsi="Arial" w:cs="Arial"/>
          <w:b/>
          <w:sz w:val="28"/>
          <w:szCs w:val="28"/>
        </w:rPr>
      </w:pPr>
    </w:p>
    <w:p w:rsidR="00AB42B5" w:rsidRPr="00D03E79" w:rsidRDefault="000270BC"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5C1995" w:rsidRPr="00D03E79">
        <w:rPr>
          <w:rFonts w:ascii="Arial" w:hAnsi="Arial" w:cs="Arial"/>
          <w:b/>
          <w:sz w:val="28"/>
          <w:szCs w:val="28"/>
        </w:rPr>
        <w:t>2</w:t>
      </w:r>
      <w:r w:rsidRPr="00D03E79">
        <w:rPr>
          <w:rFonts w:ascii="Arial" w:hAnsi="Arial" w:cs="Arial"/>
          <w:b/>
          <w:sz w:val="28"/>
          <w:szCs w:val="28"/>
        </w:rPr>
        <w:t>.</w:t>
      </w:r>
      <w:r w:rsidRPr="00D03E79">
        <w:rPr>
          <w:rFonts w:ascii="Arial" w:hAnsi="Arial" w:cs="Arial"/>
          <w:sz w:val="28"/>
          <w:szCs w:val="28"/>
        </w:rPr>
        <w:t xml:space="preserve"> </w:t>
      </w:r>
      <w:r w:rsidR="00AA75D4" w:rsidRPr="00D03E79">
        <w:rPr>
          <w:rFonts w:ascii="Arial" w:hAnsi="Arial" w:cs="Arial"/>
          <w:sz w:val="28"/>
          <w:szCs w:val="28"/>
        </w:rPr>
        <w:t>Este submódulo contará con tres secciones en las que los servidores públicos asignados de la SGA y de las Secretarías de Acuerdos de la</w:t>
      </w:r>
      <w:r w:rsidR="00AB42B5" w:rsidRPr="00D03E79">
        <w:rPr>
          <w:rFonts w:ascii="Arial" w:hAnsi="Arial" w:cs="Arial"/>
          <w:sz w:val="28"/>
          <w:szCs w:val="28"/>
        </w:rPr>
        <w:t xml:space="preserve"> Primera y </w:t>
      </w:r>
      <w:r w:rsidR="0048687C" w:rsidRPr="00D03E79">
        <w:rPr>
          <w:rFonts w:ascii="Arial" w:hAnsi="Arial" w:cs="Arial"/>
          <w:sz w:val="28"/>
          <w:szCs w:val="28"/>
        </w:rPr>
        <w:t xml:space="preserve">de </w:t>
      </w:r>
      <w:r w:rsidR="00AB42B5" w:rsidRPr="00D03E79">
        <w:rPr>
          <w:rFonts w:ascii="Arial" w:hAnsi="Arial" w:cs="Arial"/>
          <w:sz w:val="28"/>
          <w:szCs w:val="28"/>
        </w:rPr>
        <w:t xml:space="preserve">la Segunda </w:t>
      </w:r>
      <w:r w:rsidR="00AA75D4" w:rsidRPr="00D03E79">
        <w:rPr>
          <w:rFonts w:ascii="Arial" w:hAnsi="Arial" w:cs="Arial"/>
          <w:sz w:val="28"/>
          <w:szCs w:val="28"/>
        </w:rPr>
        <w:t>Salas de la SCJN</w:t>
      </w:r>
      <w:r w:rsidR="00C23221" w:rsidRPr="00D03E79">
        <w:rPr>
          <w:rFonts w:ascii="Arial" w:hAnsi="Arial" w:cs="Arial"/>
          <w:sz w:val="28"/>
          <w:szCs w:val="28"/>
        </w:rPr>
        <w:t>,</w:t>
      </w:r>
      <w:r w:rsidR="00AA75D4" w:rsidRPr="00D03E79">
        <w:rPr>
          <w:rFonts w:ascii="Arial" w:hAnsi="Arial" w:cs="Arial"/>
          <w:sz w:val="28"/>
          <w:szCs w:val="28"/>
        </w:rPr>
        <w:t xml:space="preserve"> ingresen</w:t>
      </w:r>
      <w:r w:rsidR="00AB42B5" w:rsidRPr="00D03E79">
        <w:rPr>
          <w:rFonts w:ascii="Arial" w:hAnsi="Arial" w:cs="Arial"/>
          <w:sz w:val="28"/>
          <w:szCs w:val="28"/>
        </w:rPr>
        <w:t xml:space="preserve"> con su FIREL l</w:t>
      </w:r>
      <w:r w:rsidR="00AA75D4" w:rsidRPr="00D03E79">
        <w:rPr>
          <w:rFonts w:ascii="Arial" w:hAnsi="Arial" w:cs="Arial"/>
          <w:sz w:val="28"/>
          <w:szCs w:val="28"/>
        </w:rPr>
        <w:t>as tesis jurisprudenciales y aisladas aprobadas</w:t>
      </w:r>
      <w:r w:rsidR="00AB42B5" w:rsidRPr="00D03E79">
        <w:rPr>
          <w:rFonts w:ascii="Arial" w:hAnsi="Arial" w:cs="Arial"/>
          <w:sz w:val="28"/>
          <w:szCs w:val="28"/>
        </w:rPr>
        <w:t>, respectivamente,</w:t>
      </w:r>
      <w:r w:rsidR="00AA75D4" w:rsidRPr="00D03E79">
        <w:rPr>
          <w:rFonts w:ascii="Arial" w:hAnsi="Arial" w:cs="Arial"/>
          <w:sz w:val="28"/>
          <w:szCs w:val="28"/>
        </w:rPr>
        <w:t xml:space="preserve"> por el Pleno y por dichas Salas</w:t>
      </w:r>
      <w:r w:rsidR="00AB42B5" w:rsidRPr="00D03E79">
        <w:rPr>
          <w:rFonts w:ascii="Arial" w:hAnsi="Arial" w:cs="Arial"/>
          <w:sz w:val="28"/>
          <w:szCs w:val="28"/>
        </w:rPr>
        <w:t>, de preferencia conforme a un sistema que permita su consulta cronológica y temática a partir de los índices respectivos.</w:t>
      </w:r>
    </w:p>
    <w:p w:rsidR="00F425B8" w:rsidRPr="00D03E79" w:rsidRDefault="00F425B8" w:rsidP="00A92035">
      <w:pPr>
        <w:spacing w:after="0"/>
        <w:ind w:left="142" w:firstLine="425"/>
        <w:jc w:val="both"/>
        <w:rPr>
          <w:rFonts w:ascii="Arial" w:hAnsi="Arial" w:cs="Arial"/>
          <w:b/>
          <w:sz w:val="28"/>
          <w:szCs w:val="28"/>
        </w:rPr>
      </w:pPr>
    </w:p>
    <w:p w:rsidR="00C91AE8" w:rsidRPr="00D03E79" w:rsidRDefault="004102D9"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954EA7" w:rsidRPr="00D03E79">
        <w:rPr>
          <w:rFonts w:ascii="Arial" w:hAnsi="Arial" w:cs="Arial"/>
          <w:b/>
          <w:sz w:val="28"/>
          <w:szCs w:val="28"/>
        </w:rPr>
        <w:t>3</w:t>
      </w:r>
      <w:r w:rsidRPr="00D03E79">
        <w:rPr>
          <w:rFonts w:ascii="Arial" w:hAnsi="Arial" w:cs="Arial"/>
          <w:b/>
          <w:sz w:val="28"/>
          <w:szCs w:val="28"/>
        </w:rPr>
        <w:t>.</w:t>
      </w:r>
      <w:r w:rsidRPr="00D03E79">
        <w:rPr>
          <w:rFonts w:ascii="Arial" w:hAnsi="Arial" w:cs="Arial"/>
          <w:sz w:val="28"/>
          <w:szCs w:val="28"/>
        </w:rPr>
        <w:t xml:space="preserve"> El submódulo </w:t>
      </w:r>
      <w:r w:rsidR="000270BC" w:rsidRPr="00D03E79">
        <w:rPr>
          <w:rFonts w:ascii="Arial" w:hAnsi="Arial" w:cs="Arial"/>
          <w:sz w:val="28"/>
          <w:szCs w:val="28"/>
        </w:rPr>
        <w:t>para la t</w:t>
      </w:r>
      <w:r w:rsidRPr="00D03E79">
        <w:rPr>
          <w:rFonts w:ascii="Arial" w:hAnsi="Arial" w:cs="Arial"/>
          <w:sz w:val="28"/>
          <w:szCs w:val="28"/>
        </w:rPr>
        <w:t xml:space="preserve">ransmisión de </w:t>
      </w:r>
      <w:r w:rsidR="000270BC" w:rsidRPr="00D03E79">
        <w:rPr>
          <w:rFonts w:ascii="Arial" w:hAnsi="Arial" w:cs="Arial"/>
          <w:sz w:val="28"/>
          <w:szCs w:val="28"/>
        </w:rPr>
        <w:t xml:space="preserve">documentación entre expedientes radicados en la SCJN y en los </w:t>
      </w:r>
      <w:r w:rsidR="00933F57" w:rsidRPr="00D03E79">
        <w:rPr>
          <w:rFonts w:ascii="Arial" w:hAnsi="Arial" w:cs="Arial"/>
          <w:sz w:val="28"/>
          <w:szCs w:val="28"/>
        </w:rPr>
        <w:t>ó</w:t>
      </w:r>
      <w:r w:rsidR="000270BC" w:rsidRPr="00D03E79">
        <w:rPr>
          <w:rFonts w:ascii="Arial" w:hAnsi="Arial" w:cs="Arial"/>
          <w:sz w:val="28"/>
          <w:szCs w:val="28"/>
        </w:rPr>
        <w:t>rganos jurisdiccionales del PJF</w:t>
      </w:r>
      <w:r w:rsidR="00213DEE" w:rsidRPr="00D03E79">
        <w:rPr>
          <w:rFonts w:ascii="Arial" w:hAnsi="Arial" w:cs="Arial"/>
          <w:sz w:val="28"/>
          <w:szCs w:val="28"/>
        </w:rPr>
        <w:t>,</w:t>
      </w:r>
      <w:r w:rsidR="000270BC" w:rsidRPr="00D03E79">
        <w:rPr>
          <w:rFonts w:ascii="Arial" w:hAnsi="Arial" w:cs="Arial"/>
          <w:sz w:val="28"/>
          <w:szCs w:val="28"/>
        </w:rPr>
        <w:t xml:space="preserve"> así como de normativa relacionada y tesis</w:t>
      </w:r>
      <w:r w:rsidR="00C91AE8" w:rsidRPr="00D03E79">
        <w:rPr>
          <w:rFonts w:ascii="Arial" w:hAnsi="Arial" w:cs="Arial"/>
          <w:sz w:val="28"/>
          <w:szCs w:val="28"/>
        </w:rPr>
        <w:t>,</w:t>
      </w:r>
      <w:r w:rsidR="000270BC" w:rsidRPr="00D03E79">
        <w:rPr>
          <w:rFonts w:ascii="Arial" w:hAnsi="Arial" w:cs="Arial"/>
          <w:sz w:val="28"/>
          <w:szCs w:val="28"/>
        </w:rPr>
        <w:t xml:space="preserve"> contará tanto con </w:t>
      </w:r>
      <w:r w:rsidR="00213DEE" w:rsidRPr="00D03E79">
        <w:rPr>
          <w:rFonts w:ascii="Arial" w:hAnsi="Arial" w:cs="Arial"/>
          <w:sz w:val="28"/>
          <w:szCs w:val="28"/>
        </w:rPr>
        <w:t xml:space="preserve">las </w:t>
      </w:r>
      <w:r w:rsidR="003B4765" w:rsidRPr="00D03E79">
        <w:rPr>
          <w:rFonts w:ascii="Arial" w:hAnsi="Arial" w:cs="Arial"/>
          <w:sz w:val="28"/>
          <w:szCs w:val="28"/>
        </w:rPr>
        <w:t>bitácoras para</w:t>
      </w:r>
      <w:r w:rsidR="000270BC" w:rsidRPr="00D03E79">
        <w:rPr>
          <w:rFonts w:ascii="Arial" w:hAnsi="Arial" w:cs="Arial"/>
          <w:sz w:val="28"/>
          <w:szCs w:val="28"/>
        </w:rPr>
        <w:t xml:space="preserve"> consulta de los usuarios de sus secciones</w:t>
      </w:r>
      <w:r w:rsidR="00213DEE" w:rsidRPr="00D03E79">
        <w:rPr>
          <w:rFonts w:ascii="Arial" w:hAnsi="Arial" w:cs="Arial"/>
          <w:sz w:val="28"/>
          <w:szCs w:val="28"/>
        </w:rPr>
        <w:t>,</w:t>
      </w:r>
      <w:r w:rsidR="000270BC" w:rsidRPr="00D03E79">
        <w:rPr>
          <w:rFonts w:ascii="Arial" w:hAnsi="Arial" w:cs="Arial"/>
          <w:sz w:val="28"/>
          <w:szCs w:val="28"/>
        </w:rPr>
        <w:t xml:space="preserve"> </w:t>
      </w:r>
      <w:r w:rsidR="003B4765" w:rsidRPr="00D03E79">
        <w:rPr>
          <w:rFonts w:ascii="Arial" w:hAnsi="Arial" w:cs="Arial"/>
          <w:sz w:val="28"/>
          <w:szCs w:val="28"/>
        </w:rPr>
        <w:t xml:space="preserve">como con las bitácoras de seguridad que permitan </w:t>
      </w:r>
      <w:r w:rsidR="003B4765" w:rsidRPr="00D03E79">
        <w:rPr>
          <w:rFonts w:ascii="Arial" w:hAnsi="Arial" w:cs="Arial"/>
          <w:sz w:val="28"/>
          <w:szCs w:val="28"/>
        </w:rPr>
        <w:lastRenderedPageBreak/>
        <w:t xml:space="preserve">identificar al titular de la </w:t>
      </w:r>
      <w:r w:rsidR="00213DEE" w:rsidRPr="00D03E79">
        <w:rPr>
          <w:rFonts w:ascii="Arial" w:hAnsi="Arial" w:cs="Arial"/>
          <w:sz w:val="28"/>
          <w:szCs w:val="28"/>
        </w:rPr>
        <w:t>FIREL</w:t>
      </w:r>
      <w:r w:rsidR="003B4765" w:rsidRPr="00D03E79">
        <w:rPr>
          <w:rFonts w:ascii="Arial" w:hAnsi="Arial" w:cs="Arial"/>
          <w:sz w:val="28"/>
          <w:szCs w:val="28"/>
        </w:rPr>
        <w:t xml:space="preserve"> mediante la cual se ingrese </w:t>
      </w:r>
      <w:r w:rsidR="00C97CE7" w:rsidRPr="00D03E79">
        <w:rPr>
          <w:rFonts w:ascii="Arial" w:hAnsi="Arial" w:cs="Arial"/>
          <w:sz w:val="28"/>
          <w:szCs w:val="28"/>
        </w:rPr>
        <w:t xml:space="preserve">o consulte </w:t>
      </w:r>
      <w:r w:rsidR="003B4765" w:rsidRPr="00D03E79">
        <w:rPr>
          <w:rFonts w:ascii="Arial" w:hAnsi="Arial" w:cs="Arial"/>
          <w:sz w:val="28"/>
          <w:szCs w:val="28"/>
        </w:rPr>
        <w:t>cualquier información a dicho sistema electrónico.</w:t>
      </w:r>
    </w:p>
    <w:p w:rsidR="00C91AE8" w:rsidRPr="00D03E79" w:rsidRDefault="00C91AE8" w:rsidP="00A92035">
      <w:pPr>
        <w:spacing w:after="0"/>
        <w:ind w:firstLine="708"/>
        <w:jc w:val="both"/>
        <w:rPr>
          <w:rFonts w:ascii="Arial" w:hAnsi="Arial" w:cs="Arial"/>
          <w:sz w:val="28"/>
          <w:szCs w:val="28"/>
        </w:rPr>
      </w:pPr>
    </w:p>
    <w:p w:rsidR="008A2CF8" w:rsidRPr="00D03E79" w:rsidRDefault="00C91AE8"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954EA7" w:rsidRPr="00D03E79">
        <w:rPr>
          <w:rFonts w:ascii="Arial" w:hAnsi="Arial" w:cs="Arial"/>
          <w:b/>
          <w:sz w:val="28"/>
          <w:szCs w:val="28"/>
        </w:rPr>
        <w:t>4</w:t>
      </w:r>
      <w:r w:rsidRPr="00D03E79">
        <w:rPr>
          <w:rFonts w:ascii="Arial" w:hAnsi="Arial" w:cs="Arial"/>
          <w:b/>
          <w:sz w:val="28"/>
          <w:szCs w:val="28"/>
        </w:rPr>
        <w:t>.</w:t>
      </w:r>
      <w:r w:rsidRPr="00D03E79">
        <w:rPr>
          <w:rFonts w:ascii="Arial" w:hAnsi="Arial" w:cs="Arial"/>
          <w:sz w:val="28"/>
          <w:szCs w:val="28"/>
        </w:rPr>
        <w:t xml:space="preserve"> </w:t>
      </w:r>
      <w:r w:rsidR="003B4765" w:rsidRPr="00D03E79">
        <w:rPr>
          <w:rFonts w:ascii="Arial" w:hAnsi="Arial" w:cs="Arial"/>
          <w:sz w:val="28"/>
          <w:szCs w:val="28"/>
        </w:rPr>
        <w:t>Las bitácoras c</w:t>
      </w:r>
      <w:r w:rsidRPr="00D03E79">
        <w:rPr>
          <w:rFonts w:ascii="Arial" w:hAnsi="Arial" w:cs="Arial"/>
          <w:sz w:val="28"/>
          <w:szCs w:val="28"/>
        </w:rPr>
        <w:t>onsultables po</w:t>
      </w:r>
      <w:r w:rsidR="00E46637" w:rsidRPr="00D03E79">
        <w:rPr>
          <w:rFonts w:ascii="Arial" w:hAnsi="Arial" w:cs="Arial"/>
          <w:sz w:val="28"/>
          <w:szCs w:val="28"/>
        </w:rPr>
        <w:t>r los usuarios del referido sub</w:t>
      </w:r>
      <w:r w:rsidRPr="00D03E79">
        <w:rPr>
          <w:rFonts w:ascii="Arial" w:hAnsi="Arial" w:cs="Arial"/>
          <w:sz w:val="28"/>
          <w:szCs w:val="28"/>
        </w:rPr>
        <w:t>módulo del</w:t>
      </w:r>
      <w:r w:rsidR="003B4765" w:rsidRPr="00D03E79">
        <w:rPr>
          <w:rFonts w:ascii="Arial" w:hAnsi="Arial" w:cs="Arial"/>
          <w:sz w:val="28"/>
          <w:szCs w:val="28"/>
        </w:rPr>
        <w:t xml:space="preserve"> MINTER</w:t>
      </w:r>
      <w:r w:rsidR="005C278B" w:rsidRPr="00D03E79">
        <w:rPr>
          <w:rFonts w:ascii="Arial" w:hAnsi="Arial" w:cs="Arial"/>
          <w:sz w:val="28"/>
          <w:szCs w:val="28"/>
        </w:rPr>
        <w:t>SCJN, en el ámbito de su competencia,</w:t>
      </w:r>
      <w:r w:rsidR="00E94C8E" w:rsidRPr="00D03E79">
        <w:rPr>
          <w:rFonts w:ascii="Arial" w:hAnsi="Arial" w:cs="Arial"/>
          <w:sz w:val="28"/>
          <w:szCs w:val="28"/>
        </w:rPr>
        <w:t xml:space="preserve"> serán</w:t>
      </w:r>
      <w:r w:rsidR="003B4765" w:rsidRPr="00D03E79">
        <w:rPr>
          <w:rFonts w:ascii="Arial" w:hAnsi="Arial" w:cs="Arial"/>
          <w:sz w:val="28"/>
          <w:szCs w:val="28"/>
        </w:rPr>
        <w:t xml:space="preserve"> las siguientes</w:t>
      </w:r>
      <w:r w:rsidR="008A2CF8" w:rsidRPr="00D03E79">
        <w:rPr>
          <w:rFonts w:ascii="Arial" w:hAnsi="Arial" w:cs="Arial"/>
          <w:sz w:val="28"/>
          <w:szCs w:val="28"/>
        </w:rPr>
        <w:t>:</w:t>
      </w:r>
    </w:p>
    <w:p w:rsidR="00E46637" w:rsidRPr="00D03E79" w:rsidRDefault="00E46637" w:rsidP="00A92035">
      <w:pPr>
        <w:spacing w:after="0"/>
        <w:ind w:left="1418"/>
        <w:jc w:val="both"/>
        <w:rPr>
          <w:rFonts w:ascii="Arial" w:hAnsi="Arial" w:cs="Arial"/>
          <w:sz w:val="28"/>
          <w:szCs w:val="28"/>
        </w:rPr>
      </w:pPr>
    </w:p>
    <w:p w:rsidR="008A2CF8" w:rsidRPr="00D03E79" w:rsidRDefault="008A2CF8" w:rsidP="00A92035">
      <w:pPr>
        <w:pStyle w:val="Prrafodelista"/>
        <w:numPr>
          <w:ilvl w:val="0"/>
          <w:numId w:val="27"/>
        </w:numPr>
        <w:spacing w:after="0"/>
        <w:ind w:left="1418" w:hanging="851"/>
        <w:jc w:val="both"/>
        <w:rPr>
          <w:rFonts w:ascii="Arial" w:hAnsi="Arial" w:cs="Arial"/>
          <w:sz w:val="28"/>
          <w:szCs w:val="28"/>
        </w:rPr>
      </w:pPr>
      <w:r w:rsidRPr="00D03E79">
        <w:rPr>
          <w:rFonts w:ascii="Arial" w:hAnsi="Arial" w:cs="Arial"/>
          <w:sz w:val="28"/>
          <w:szCs w:val="28"/>
        </w:rPr>
        <w:t>Bit</w:t>
      </w:r>
      <w:r w:rsidR="00E46637" w:rsidRPr="00D03E79">
        <w:rPr>
          <w:rFonts w:ascii="Arial" w:hAnsi="Arial" w:cs="Arial"/>
          <w:sz w:val="28"/>
          <w:szCs w:val="28"/>
        </w:rPr>
        <w:t xml:space="preserve">ácora de información requerida </w:t>
      </w:r>
      <w:r w:rsidRPr="00D03E79">
        <w:rPr>
          <w:rFonts w:ascii="Arial" w:hAnsi="Arial" w:cs="Arial"/>
          <w:sz w:val="28"/>
          <w:szCs w:val="28"/>
        </w:rPr>
        <w:t xml:space="preserve">por </w:t>
      </w:r>
      <w:r w:rsidR="00C91AE8" w:rsidRPr="00D03E79">
        <w:rPr>
          <w:rFonts w:ascii="Arial" w:hAnsi="Arial" w:cs="Arial"/>
          <w:sz w:val="28"/>
          <w:szCs w:val="28"/>
        </w:rPr>
        <w:t xml:space="preserve">la </w:t>
      </w:r>
      <w:r w:rsidRPr="00D03E79">
        <w:rPr>
          <w:rFonts w:ascii="Arial" w:hAnsi="Arial" w:cs="Arial"/>
          <w:sz w:val="28"/>
          <w:szCs w:val="28"/>
        </w:rPr>
        <w:t xml:space="preserve">SCJN y de </w:t>
      </w:r>
      <w:r w:rsidR="00B658E1" w:rsidRPr="00D03E79">
        <w:rPr>
          <w:rFonts w:ascii="Arial" w:hAnsi="Arial" w:cs="Arial"/>
          <w:sz w:val="28"/>
          <w:szCs w:val="28"/>
        </w:rPr>
        <w:t>acuses de envío y de recibo</w:t>
      </w:r>
      <w:r w:rsidR="00E46637" w:rsidRPr="00D03E79">
        <w:rPr>
          <w:rFonts w:ascii="Arial" w:hAnsi="Arial" w:cs="Arial"/>
          <w:sz w:val="28"/>
          <w:szCs w:val="28"/>
        </w:rPr>
        <w:t>;</w:t>
      </w:r>
    </w:p>
    <w:p w:rsidR="008A2CF8" w:rsidRPr="00D03E79" w:rsidRDefault="008A2CF8" w:rsidP="00A92035">
      <w:pPr>
        <w:pStyle w:val="Prrafodelista"/>
        <w:numPr>
          <w:ilvl w:val="0"/>
          <w:numId w:val="27"/>
        </w:numPr>
        <w:spacing w:after="0"/>
        <w:ind w:left="1418" w:hanging="851"/>
        <w:jc w:val="both"/>
        <w:rPr>
          <w:rFonts w:ascii="Arial" w:hAnsi="Arial" w:cs="Arial"/>
          <w:sz w:val="28"/>
          <w:szCs w:val="28"/>
        </w:rPr>
      </w:pPr>
      <w:r w:rsidRPr="00D03E79">
        <w:rPr>
          <w:rFonts w:ascii="Arial" w:hAnsi="Arial" w:cs="Arial"/>
          <w:sz w:val="28"/>
          <w:szCs w:val="28"/>
        </w:rPr>
        <w:t>Bitácora de información requerida a</w:t>
      </w:r>
      <w:r w:rsidR="00290FC1" w:rsidRPr="00D03E79">
        <w:rPr>
          <w:rFonts w:ascii="Arial" w:hAnsi="Arial" w:cs="Arial"/>
          <w:sz w:val="28"/>
          <w:szCs w:val="28"/>
        </w:rPr>
        <w:t xml:space="preserve"> la</w:t>
      </w:r>
      <w:r w:rsidRPr="00D03E79">
        <w:rPr>
          <w:rFonts w:ascii="Arial" w:hAnsi="Arial" w:cs="Arial"/>
          <w:sz w:val="28"/>
          <w:szCs w:val="28"/>
        </w:rPr>
        <w:t xml:space="preserve"> SCJN y</w:t>
      </w:r>
      <w:r w:rsidR="00C91AE8" w:rsidRPr="00D03E79">
        <w:rPr>
          <w:rFonts w:ascii="Arial" w:hAnsi="Arial" w:cs="Arial"/>
          <w:sz w:val="28"/>
          <w:szCs w:val="28"/>
        </w:rPr>
        <w:t xml:space="preserve"> de</w:t>
      </w:r>
      <w:r w:rsidRPr="00D03E79">
        <w:rPr>
          <w:rFonts w:ascii="Arial" w:hAnsi="Arial" w:cs="Arial"/>
          <w:sz w:val="28"/>
          <w:szCs w:val="28"/>
        </w:rPr>
        <w:t xml:space="preserve"> </w:t>
      </w:r>
      <w:r w:rsidR="00B658E1" w:rsidRPr="00D03E79">
        <w:rPr>
          <w:rFonts w:ascii="Arial" w:hAnsi="Arial" w:cs="Arial"/>
          <w:sz w:val="28"/>
          <w:szCs w:val="28"/>
        </w:rPr>
        <w:t>acuses de envío y de recibo</w:t>
      </w:r>
      <w:r w:rsidR="00E46637" w:rsidRPr="00D03E79">
        <w:rPr>
          <w:rFonts w:ascii="Arial" w:hAnsi="Arial" w:cs="Arial"/>
          <w:sz w:val="28"/>
          <w:szCs w:val="28"/>
        </w:rPr>
        <w:t>;</w:t>
      </w:r>
    </w:p>
    <w:p w:rsidR="008A2CF8" w:rsidRPr="00D03E79" w:rsidRDefault="008A2CF8" w:rsidP="00A92035">
      <w:pPr>
        <w:pStyle w:val="Prrafodelista"/>
        <w:numPr>
          <w:ilvl w:val="0"/>
          <w:numId w:val="27"/>
        </w:numPr>
        <w:spacing w:after="0"/>
        <w:ind w:left="1418" w:hanging="851"/>
        <w:jc w:val="both"/>
        <w:rPr>
          <w:rFonts w:ascii="Arial" w:hAnsi="Arial" w:cs="Arial"/>
          <w:sz w:val="28"/>
          <w:szCs w:val="28"/>
        </w:rPr>
      </w:pPr>
      <w:r w:rsidRPr="00D03E79">
        <w:rPr>
          <w:rFonts w:ascii="Arial" w:hAnsi="Arial" w:cs="Arial"/>
          <w:sz w:val="28"/>
          <w:szCs w:val="28"/>
        </w:rPr>
        <w:t xml:space="preserve">Bitácora de información requerida por </w:t>
      </w:r>
      <w:r w:rsidR="00933F57" w:rsidRPr="00D03E79">
        <w:rPr>
          <w:rFonts w:ascii="Arial" w:hAnsi="Arial" w:cs="Arial"/>
          <w:sz w:val="28"/>
          <w:szCs w:val="28"/>
        </w:rPr>
        <w:t>los ó</w:t>
      </w:r>
      <w:r w:rsidRPr="00D03E79">
        <w:rPr>
          <w:rFonts w:ascii="Arial" w:hAnsi="Arial" w:cs="Arial"/>
          <w:sz w:val="28"/>
          <w:szCs w:val="28"/>
        </w:rPr>
        <w:t>rgano</w:t>
      </w:r>
      <w:r w:rsidR="003119C2" w:rsidRPr="00D03E79">
        <w:rPr>
          <w:rFonts w:ascii="Arial" w:hAnsi="Arial" w:cs="Arial"/>
          <w:sz w:val="28"/>
          <w:szCs w:val="28"/>
        </w:rPr>
        <w:t xml:space="preserve">s </w:t>
      </w:r>
      <w:r w:rsidR="005C278B" w:rsidRPr="00D03E79">
        <w:rPr>
          <w:rFonts w:ascii="Arial" w:hAnsi="Arial" w:cs="Arial"/>
          <w:sz w:val="28"/>
          <w:szCs w:val="28"/>
        </w:rPr>
        <w:t xml:space="preserve">jurisdiccionales del </w:t>
      </w:r>
      <w:r w:rsidR="003119C2" w:rsidRPr="00D03E79">
        <w:rPr>
          <w:rFonts w:ascii="Arial" w:hAnsi="Arial" w:cs="Arial"/>
          <w:sz w:val="28"/>
          <w:szCs w:val="28"/>
        </w:rPr>
        <w:t>PJF y de recepción en la SCJN</w:t>
      </w:r>
      <w:r w:rsidR="00E46637" w:rsidRPr="00D03E79">
        <w:rPr>
          <w:rFonts w:ascii="Arial" w:hAnsi="Arial" w:cs="Arial"/>
          <w:sz w:val="28"/>
          <w:szCs w:val="28"/>
        </w:rPr>
        <w:t>, y</w:t>
      </w:r>
    </w:p>
    <w:p w:rsidR="008A2CF8" w:rsidRPr="00D03E79" w:rsidRDefault="008A2CF8" w:rsidP="00A92035">
      <w:pPr>
        <w:pStyle w:val="Prrafodelista"/>
        <w:numPr>
          <w:ilvl w:val="0"/>
          <w:numId w:val="27"/>
        </w:numPr>
        <w:spacing w:after="0"/>
        <w:ind w:left="1418" w:hanging="851"/>
        <w:jc w:val="both"/>
        <w:rPr>
          <w:rFonts w:ascii="Arial" w:hAnsi="Arial" w:cs="Arial"/>
          <w:sz w:val="28"/>
          <w:szCs w:val="28"/>
        </w:rPr>
      </w:pPr>
      <w:r w:rsidRPr="00D03E79">
        <w:rPr>
          <w:rFonts w:ascii="Arial" w:hAnsi="Arial" w:cs="Arial"/>
          <w:sz w:val="28"/>
          <w:szCs w:val="28"/>
        </w:rPr>
        <w:t>Bitácora de información requerida</w:t>
      </w:r>
      <w:r w:rsidR="00C91AE8" w:rsidRPr="00D03E79">
        <w:rPr>
          <w:rFonts w:ascii="Arial" w:hAnsi="Arial" w:cs="Arial"/>
          <w:sz w:val="28"/>
          <w:szCs w:val="28"/>
        </w:rPr>
        <w:t xml:space="preserve"> por la SCJN</w:t>
      </w:r>
      <w:r w:rsidRPr="00D03E79">
        <w:rPr>
          <w:rFonts w:ascii="Arial" w:hAnsi="Arial" w:cs="Arial"/>
          <w:sz w:val="28"/>
          <w:szCs w:val="28"/>
        </w:rPr>
        <w:t xml:space="preserve"> y</w:t>
      </w:r>
      <w:r w:rsidR="00C91AE8" w:rsidRPr="00D03E79">
        <w:rPr>
          <w:rFonts w:ascii="Arial" w:hAnsi="Arial" w:cs="Arial"/>
          <w:sz w:val="28"/>
          <w:szCs w:val="28"/>
        </w:rPr>
        <w:t xml:space="preserve"> de</w:t>
      </w:r>
      <w:r w:rsidRPr="00D03E79">
        <w:rPr>
          <w:rFonts w:ascii="Arial" w:hAnsi="Arial" w:cs="Arial"/>
          <w:sz w:val="28"/>
          <w:szCs w:val="28"/>
        </w:rPr>
        <w:t xml:space="preserve"> constancias de trámite y desahogo</w:t>
      </w:r>
      <w:r w:rsidR="005C278B" w:rsidRPr="00D03E79">
        <w:rPr>
          <w:rFonts w:ascii="Arial" w:hAnsi="Arial" w:cs="Arial"/>
          <w:sz w:val="28"/>
          <w:szCs w:val="28"/>
        </w:rPr>
        <w:t>.</w:t>
      </w:r>
    </w:p>
    <w:p w:rsidR="00E46637" w:rsidRPr="00D03E79" w:rsidRDefault="00E46637" w:rsidP="00A92035">
      <w:pPr>
        <w:pStyle w:val="Prrafodelista"/>
        <w:spacing w:after="0"/>
        <w:ind w:left="1418"/>
        <w:jc w:val="both"/>
        <w:rPr>
          <w:rFonts w:ascii="Arial" w:hAnsi="Arial" w:cs="Arial"/>
          <w:sz w:val="28"/>
          <w:szCs w:val="28"/>
        </w:rPr>
      </w:pPr>
    </w:p>
    <w:p w:rsidR="0048687C" w:rsidRPr="00D03E79" w:rsidRDefault="0048687C" w:rsidP="00A92035">
      <w:pPr>
        <w:spacing w:after="0"/>
        <w:ind w:left="142" w:firstLine="425"/>
        <w:jc w:val="both"/>
        <w:rPr>
          <w:rFonts w:ascii="Arial" w:hAnsi="Arial" w:cs="Arial"/>
          <w:sz w:val="28"/>
          <w:szCs w:val="28"/>
        </w:rPr>
      </w:pPr>
      <w:r w:rsidRPr="00D03E79">
        <w:rPr>
          <w:rFonts w:ascii="Arial" w:hAnsi="Arial" w:cs="Arial"/>
          <w:sz w:val="28"/>
          <w:szCs w:val="28"/>
        </w:rPr>
        <w:t>A estas bitácoras deberán tener acceso los servidores públicos responsables de ingresar información al MINTERSCJN</w:t>
      </w:r>
      <w:r w:rsidR="00E46637" w:rsidRPr="00D03E79">
        <w:rPr>
          <w:rFonts w:ascii="Arial" w:hAnsi="Arial" w:cs="Arial"/>
          <w:sz w:val="28"/>
          <w:szCs w:val="28"/>
        </w:rPr>
        <w:t>,</w:t>
      </w:r>
      <w:r w:rsidRPr="00D03E79">
        <w:rPr>
          <w:rFonts w:ascii="Arial" w:hAnsi="Arial" w:cs="Arial"/>
          <w:sz w:val="28"/>
          <w:szCs w:val="28"/>
        </w:rPr>
        <w:t xml:space="preserve"> así como los titulares de los órganos de su adscripción.</w:t>
      </w:r>
    </w:p>
    <w:p w:rsidR="00D07ADA" w:rsidRPr="00D03E79" w:rsidRDefault="00D07ADA" w:rsidP="00A92035">
      <w:pPr>
        <w:spacing w:after="0"/>
        <w:ind w:left="142" w:firstLine="425"/>
        <w:jc w:val="both"/>
        <w:rPr>
          <w:rFonts w:ascii="Arial" w:hAnsi="Arial" w:cs="Arial"/>
          <w:b/>
          <w:sz w:val="28"/>
          <w:szCs w:val="28"/>
        </w:rPr>
      </w:pPr>
    </w:p>
    <w:p w:rsidR="0002752F" w:rsidRPr="00D03E79" w:rsidRDefault="00AB42B5"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E46637" w:rsidRPr="00D03E79">
        <w:rPr>
          <w:rFonts w:ascii="Arial" w:hAnsi="Arial" w:cs="Arial"/>
          <w:b/>
          <w:sz w:val="28"/>
          <w:szCs w:val="28"/>
        </w:rPr>
        <w:t>5</w:t>
      </w:r>
      <w:r w:rsidRPr="00D03E79">
        <w:rPr>
          <w:rFonts w:ascii="Arial" w:hAnsi="Arial" w:cs="Arial"/>
          <w:b/>
          <w:sz w:val="28"/>
          <w:szCs w:val="28"/>
        </w:rPr>
        <w:t xml:space="preserve">. </w:t>
      </w:r>
      <w:r w:rsidR="00B52D73" w:rsidRPr="00D03E79">
        <w:rPr>
          <w:rFonts w:ascii="Arial" w:hAnsi="Arial" w:cs="Arial"/>
          <w:sz w:val="28"/>
          <w:szCs w:val="28"/>
        </w:rPr>
        <w:t>E</w:t>
      </w:r>
      <w:r w:rsidR="00AD4327" w:rsidRPr="00D03E79">
        <w:rPr>
          <w:rFonts w:ascii="Arial" w:hAnsi="Arial" w:cs="Arial"/>
          <w:sz w:val="28"/>
          <w:szCs w:val="28"/>
        </w:rPr>
        <w:t>ste submódulo del</w:t>
      </w:r>
      <w:r w:rsidR="003B4765" w:rsidRPr="00D03E79">
        <w:rPr>
          <w:rFonts w:ascii="Arial" w:hAnsi="Arial" w:cs="Arial"/>
          <w:sz w:val="28"/>
          <w:szCs w:val="28"/>
        </w:rPr>
        <w:t xml:space="preserve"> MINTER</w:t>
      </w:r>
      <w:r w:rsidR="005C278B" w:rsidRPr="00D03E79">
        <w:rPr>
          <w:rFonts w:ascii="Arial" w:hAnsi="Arial" w:cs="Arial"/>
          <w:sz w:val="28"/>
          <w:szCs w:val="28"/>
        </w:rPr>
        <w:t>SCJN</w:t>
      </w:r>
      <w:r w:rsidR="00E94C8E" w:rsidRPr="00D03E79">
        <w:rPr>
          <w:rFonts w:ascii="Arial" w:hAnsi="Arial" w:cs="Arial"/>
          <w:sz w:val="28"/>
          <w:szCs w:val="28"/>
        </w:rPr>
        <w:t xml:space="preserve"> </w:t>
      </w:r>
      <w:r w:rsidR="00B52D73" w:rsidRPr="00D03E79">
        <w:rPr>
          <w:rFonts w:ascii="Arial" w:hAnsi="Arial" w:cs="Arial"/>
          <w:sz w:val="28"/>
          <w:szCs w:val="28"/>
        </w:rPr>
        <w:t>contará</w:t>
      </w:r>
      <w:r w:rsidR="003B4765" w:rsidRPr="00D03E79">
        <w:rPr>
          <w:rFonts w:ascii="Arial" w:hAnsi="Arial" w:cs="Arial"/>
          <w:sz w:val="28"/>
          <w:szCs w:val="28"/>
        </w:rPr>
        <w:t xml:space="preserve"> cuando menos, </w:t>
      </w:r>
      <w:r w:rsidR="00B52D73" w:rsidRPr="00D03E79">
        <w:rPr>
          <w:rFonts w:ascii="Arial" w:hAnsi="Arial" w:cs="Arial"/>
          <w:sz w:val="28"/>
          <w:szCs w:val="28"/>
        </w:rPr>
        <w:t>con las bitácoras</w:t>
      </w:r>
      <w:r w:rsidR="009261E7" w:rsidRPr="00D03E79">
        <w:rPr>
          <w:rFonts w:ascii="Arial" w:hAnsi="Arial" w:cs="Arial"/>
          <w:sz w:val="28"/>
          <w:szCs w:val="28"/>
        </w:rPr>
        <w:t xml:space="preserve"> siguientes</w:t>
      </w:r>
      <w:r w:rsidR="00BC23E0" w:rsidRPr="00D03E79">
        <w:rPr>
          <w:rFonts w:ascii="Arial" w:hAnsi="Arial" w:cs="Arial"/>
          <w:sz w:val="28"/>
          <w:szCs w:val="28"/>
        </w:rPr>
        <w:t>:</w:t>
      </w:r>
    </w:p>
    <w:p w:rsidR="00E46637" w:rsidRPr="00D03E79" w:rsidRDefault="00E46637" w:rsidP="00A92035">
      <w:pPr>
        <w:spacing w:after="0"/>
        <w:ind w:left="142" w:firstLine="425"/>
        <w:jc w:val="both"/>
        <w:rPr>
          <w:rFonts w:ascii="Arial" w:hAnsi="Arial" w:cs="Arial"/>
          <w:sz w:val="28"/>
          <w:szCs w:val="28"/>
        </w:rPr>
      </w:pPr>
    </w:p>
    <w:p w:rsidR="0048687C" w:rsidRPr="00D03E79" w:rsidRDefault="003B4765" w:rsidP="00A92035">
      <w:pPr>
        <w:pStyle w:val="Prrafodelista"/>
        <w:numPr>
          <w:ilvl w:val="0"/>
          <w:numId w:val="28"/>
        </w:numPr>
        <w:spacing w:after="0"/>
        <w:ind w:hanging="861"/>
        <w:jc w:val="both"/>
        <w:rPr>
          <w:rFonts w:ascii="Arial" w:hAnsi="Arial" w:cs="Arial"/>
          <w:sz w:val="28"/>
          <w:szCs w:val="28"/>
        </w:rPr>
      </w:pPr>
      <w:r w:rsidRPr="00D03E79">
        <w:rPr>
          <w:rFonts w:ascii="Arial" w:hAnsi="Arial" w:cs="Arial"/>
          <w:sz w:val="28"/>
          <w:szCs w:val="28"/>
        </w:rPr>
        <w:t>Bit</w:t>
      </w:r>
      <w:r w:rsidR="0002752F" w:rsidRPr="00D03E79">
        <w:rPr>
          <w:rFonts w:ascii="Arial" w:hAnsi="Arial" w:cs="Arial"/>
          <w:sz w:val="28"/>
          <w:szCs w:val="28"/>
        </w:rPr>
        <w:t>ácora</w:t>
      </w:r>
      <w:r w:rsidR="00E46637" w:rsidRPr="00D03E79">
        <w:rPr>
          <w:rFonts w:ascii="Arial" w:hAnsi="Arial" w:cs="Arial"/>
          <w:sz w:val="28"/>
          <w:szCs w:val="28"/>
        </w:rPr>
        <w:t xml:space="preserve"> de usuarios en la SCJN</w:t>
      </w:r>
      <w:r w:rsidRPr="00D03E79">
        <w:rPr>
          <w:rFonts w:ascii="Arial" w:hAnsi="Arial" w:cs="Arial"/>
          <w:sz w:val="28"/>
          <w:szCs w:val="28"/>
        </w:rPr>
        <w:t xml:space="preserve"> </w:t>
      </w:r>
      <w:r w:rsidR="005C278B" w:rsidRPr="00D03E79">
        <w:rPr>
          <w:rFonts w:ascii="Arial" w:hAnsi="Arial" w:cs="Arial"/>
          <w:sz w:val="28"/>
          <w:szCs w:val="28"/>
        </w:rPr>
        <w:t xml:space="preserve">que </w:t>
      </w:r>
      <w:r w:rsidR="003D3DAF" w:rsidRPr="00D03E79">
        <w:rPr>
          <w:rFonts w:ascii="Arial" w:hAnsi="Arial" w:cs="Arial"/>
          <w:sz w:val="28"/>
          <w:szCs w:val="28"/>
        </w:rPr>
        <w:t>indique su</w:t>
      </w:r>
      <w:r w:rsidR="005C278B" w:rsidRPr="00D03E79">
        <w:rPr>
          <w:rFonts w:ascii="Arial" w:hAnsi="Arial" w:cs="Arial"/>
          <w:sz w:val="28"/>
          <w:szCs w:val="28"/>
        </w:rPr>
        <w:t xml:space="preserve"> clave de acceso al Módulo</w:t>
      </w:r>
      <w:r w:rsidR="003D3DAF" w:rsidRPr="00D03E79">
        <w:rPr>
          <w:rFonts w:ascii="Arial" w:hAnsi="Arial" w:cs="Arial"/>
          <w:sz w:val="28"/>
          <w:szCs w:val="28"/>
        </w:rPr>
        <w:t xml:space="preserve"> y su</w:t>
      </w:r>
      <w:r w:rsidR="005C278B" w:rsidRPr="00D03E79">
        <w:rPr>
          <w:rFonts w:ascii="Arial" w:hAnsi="Arial" w:cs="Arial"/>
          <w:sz w:val="28"/>
          <w:szCs w:val="28"/>
        </w:rPr>
        <w:t xml:space="preserve"> </w:t>
      </w:r>
      <w:r w:rsidR="00E46637" w:rsidRPr="00D03E79">
        <w:rPr>
          <w:rFonts w:ascii="Arial" w:hAnsi="Arial" w:cs="Arial"/>
          <w:sz w:val="28"/>
          <w:szCs w:val="28"/>
        </w:rPr>
        <w:t>FIREL;</w:t>
      </w:r>
    </w:p>
    <w:p w:rsidR="0048687C" w:rsidRPr="00D03E79" w:rsidRDefault="0002752F" w:rsidP="00A92035">
      <w:pPr>
        <w:pStyle w:val="Prrafodelista"/>
        <w:numPr>
          <w:ilvl w:val="0"/>
          <w:numId w:val="28"/>
        </w:numPr>
        <w:spacing w:after="0"/>
        <w:ind w:hanging="861"/>
        <w:jc w:val="both"/>
        <w:rPr>
          <w:rFonts w:ascii="Arial" w:hAnsi="Arial" w:cs="Arial"/>
          <w:sz w:val="28"/>
          <w:szCs w:val="28"/>
        </w:rPr>
      </w:pPr>
      <w:r w:rsidRPr="00D03E79">
        <w:rPr>
          <w:rFonts w:ascii="Arial" w:hAnsi="Arial" w:cs="Arial"/>
          <w:sz w:val="28"/>
          <w:szCs w:val="28"/>
        </w:rPr>
        <w:t>Bitácora</w:t>
      </w:r>
      <w:r w:rsidR="003B4765" w:rsidRPr="00D03E79">
        <w:rPr>
          <w:rFonts w:ascii="Arial" w:hAnsi="Arial" w:cs="Arial"/>
          <w:sz w:val="28"/>
          <w:szCs w:val="28"/>
        </w:rPr>
        <w:t xml:space="preserve"> de usuarios en la SCJN que </w:t>
      </w:r>
      <w:r w:rsidR="005C278B" w:rsidRPr="00D03E79">
        <w:rPr>
          <w:rFonts w:ascii="Arial" w:hAnsi="Arial" w:cs="Arial"/>
          <w:sz w:val="28"/>
          <w:szCs w:val="28"/>
        </w:rPr>
        <w:t>consultan</w:t>
      </w:r>
      <w:r w:rsidR="00E46637" w:rsidRPr="00D03E79">
        <w:rPr>
          <w:rFonts w:ascii="Arial" w:hAnsi="Arial" w:cs="Arial"/>
          <w:sz w:val="28"/>
          <w:szCs w:val="28"/>
        </w:rPr>
        <w:t xml:space="preserve"> o ingresan información;</w:t>
      </w:r>
    </w:p>
    <w:p w:rsidR="005C278B" w:rsidRPr="00D03E79" w:rsidRDefault="005C278B" w:rsidP="00A92035">
      <w:pPr>
        <w:pStyle w:val="Prrafodelista"/>
        <w:numPr>
          <w:ilvl w:val="0"/>
          <w:numId w:val="28"/>
        </w:numPr>
        <w:spacing w:after="0"/>
        <w:ind w:hanging="861"/>
        <w:jc w:val="both"/>
        <w:rPr>
          <w:rFonts w:ascii="Arial" w:hAnsi="Arial" w:cs="Arial"/>
          <w:sz w:val="28"/>
          <w:szCs w:val="28"/>
        </w:rPr>
      </w:pPr>
      <w:r w:rsidRPr="00D03E79">
        <w:rPr>
          <w:rFonts w:ascii="Arial" w:hAnsi="Arial" w:cs="Arial"/>
          <w:sz w:val="28"/>
          <w:szCs w:val="28"/>
        </w:rPr>
        <w:t xml:space="preserve">Bitácora de </w:t>
      </w:r>
      <w:r w:rsidR="0048687C" w:rsidRPr="00D03E79">
        <w:rPr>
          <w:rFonts w:ascii="Arial" w:hAnsi="Arial" w:cs="Arial"/>
          <w:sz w:val="28"/>
          <w:szCs w:val="28"/>
        </w:rPr>
        <w:t xml:space="preserve">servidores públicos de </w:t>
      </w:r>
      <w:r w:rsidR="00933F57" w:rsidRPr="00D03E79">
        <w:rPr>
          <w:rFonts w:ascii="Arial" w:hAnsi="Arial" w:cs="Arial"/>
          <w:sz w:val="28"/>
          <w:szCs w:val="28"/>
        </w:rPr>
        <w:t>los ó</w:t>
      </w:r>
      <w:r w:rsidR="0048687C" w:rsidRPr="00D03E79">
        <w:rPr>
          <w:rFonts w:ascii="Arial" w:hAnsi="Arial" w:cs="Arial"/>
          <w:sz w:val="28"/>
          <w:szCs w:val="28"/>
        </w:rPr>
        <w:t xml:space="preserve">rganos </w:t>
      </w:r>
      <w:r w:rsidRPr="00D03E79">
        <w:rPr>
          <w:rFonts w:ascii="Arial" w:hAnsi="Arial" w:cs="Arial"/>
          <w:sz w:val="28"/>
          <w:szCs w:val="28"/>
        </w:rPr>
        <w:t xml:space="preserve">jurisdiccionales del PJF que ingresan </w:t>
      </w:r>
      <w:r w:rsidR="0048687C" w:rsidRPr="00D03E79">
        <w:rPr>
          <w:rFonts w:ascii="Arial" w:hAnsi="Arial" w:cs="Arial"/>
          <w:sz w:val="28"/>
          <w:szCs w:val="28"/>
        </w:rPr>
        <w:t xml:space="preserve">o consultan </w:t>
      </w:r>
      <w:r w:rsidR="00E46637" w:rsidRPr="00D03E79">
        <w:rPr>
          <w:rFonts w:ascii="Arial" w:hAnsi="Arial" w:cs="Arial"/>
          <w:sz w:val="28"/>
          <w:szCs w:val="28"/>
        </w:rPr>
        <w:t>información;</w:t>
      </w:r>
    </w:p>
    <w:p w:rsidR="005C278B" w:rsidRPr="00D03E79" w:rsidRDefault="003B4765" w:rsidP="00A92035">
      <w:pPr>
        <w:pStyle w:val="Prrafodelista"/>
        <w:numPr>
          <w:ilvl w:val="0"/>
          <w:numId w:val="28"/>
        </w:numPr>
        <w:spacing w:after="0"/>
        <w:ind w:hanging="861"/>
        <w:jc w:val="both"/>
        <w:rPr>
          <w:rFonts w:ascii="Arial" w:hAnsi="Arial" w:cs="Arial"/>
          <w:sz w:val="28"/>
          <w:szCs w:val="28"/>
        </w:rPr>
      </w:pPr>
      <w:r w:rsidRPr="00D03E79">
        <w:rPr>
          <w:rFonts w:ascii="Arial" w:hAnsi="Arial" w:cs="Arial"/>
          <w:sz w:val="28"/>
          <w:szCs w:val="28"/>
        </w:rPr>
        <w:t xml:space="preserve">Bitácora de servidores públicos de </w:t>
      </w:r>
      <w:r w:rsidR="00933F57" w:rsidRPr="00D03E79">
        <w:rPr>
          <w:rFonts w:ascii="Arial" w:hAnsi="Arial" w:cs="Arial"/>
          <w:sz w:val="28"/>
          <w:szCs w:val="28"/>
        </w:rPr>
        <w:t>los ó</w:t>
      </w:r>
      <w:r w:rsidRPr="00D03E79">
        <w:rPr>
          <w:rFonts w:ascii="Arial" w:hAnsi="Arial" w:cs="Arial"/>
          <w:sz w:val="28"/>
          <w:szCs w:val="28"/>
        </w:rPr>
        <w:t>rganos del PJF a los que se ha asignado clave de acceso para u</w:t>
      </w:r>
      <w:r w:rsidR="005C278B" w:rsidRPr="00D03E79">
        <w:rPr>
          <w:rFonts w:ascii="Arial" w:hAnsi="Arial" w:cs="Arial"/>
          <w:sz w:val="28"/>
          <w:szCs w:val="28"/>
        </w:rPr>
        <w:t>tilizar el MINTERSCJN</w:t>
      </w:r>
      <w:r w:rsidR="00E46637" w:rsidRPr="00D03E79">
        <w:rPr>
          <w:rFonts w:ascii="Arial" w:hAnsi="Arial" w:cs="Arial"/>
          <w:sz w:val="28"/>
          <w:szCs w:val="28"/>
        </w:rPr>
        <w:t>,</w:t>
      </w:r>
      <w:r w:rsidR="005C278B" w:rsidRPr="00D03E79">
        <w:rPr>
          <w:rFonts w:ascii="Arial" w:hAnsi="Arial" w:cs="Arial"/>
          <w:sz w:val="28"/>
          <w:szCs w:val="28"/>
        </w:rPr>
        <w:t xml:space="preserve"> así como de su</w:t>
      </w:r>
      <w:r w:rsidRPr="00D03E79">
        <w:rPr>
          <w:rFonts w:ascii="Arial" w:hAnsi="Arial" w:cs="Arial"/>
          <w:sz w:val="28"/>
          <w:szCs w:val="28"/>
        </w:rPr>
        <w:t xml:space="preserve"> </w:t>
      </w:r>
      <w:r w:rsidR="00E46637" w:rsidRPr="00D03E79">
        <w:rPr>
          <w:rFonts w:ascii="Arial" w:hAnsi="Arial" w:cs="Arial"/>
          <w:sz w:val="28"/>
          <w:szCs w:val="28"/>
        </w:rPr>
        <w:t>FIREL, y</w:t>
      </w:r>
    </w:p>
    <w:p w:rsidR="0048687C" w:rsidRPr="00D03E79" w:rsidRDefault="003B4765" w:rsidP="00A92035">
      <w:pPr>
        <w:pStyle w:val="Prrafodelista"/>
        <w:numPr>
          <w:ilvl w:val="0"/>
          <w:numId w:val="28"/>
        </w:numPr>
        <w:spacing w:after="0"/>
        <w:ind w:hanging="861"/>
        <w:jc w:val="both"/>
        <w:rPr>
          <w:rFonts w:ascii="Arial" w:hAnsi="Arial" w:cs="Arial"/>
          <w:sz w:val="28"/>
          <w:szCs w:val="28"/>
        </w:rPr>
      </w:pPr>
      <w:r w:rsidRPr="00D03E79">
        <w:rPr>
          <w:rFonts w:ascii="Arial" w:hAnsi="Arial" w:cs="Arial"/>
          <w:sz w:val="28"/>
          <w:szCs w:val="28"/>
        </w:rPr>
        <w:lastRenderedPageBreak/>
        <w:t xml:space="preserve">Bitácora de servidores públicos de </w:t>
      </w:r>
      <w:r w:rsidR="00933F57" w:rsidRPr="00D03E79">
        <w:rPr>
          <w:rFonts w:ascii="Arial" w:hAnsi="Arial" w:cs="Arial"/>
          <w:sz w:val="28"/>
          <w:szCs w:val="28"/>
        </w:rPr>
        <w:t>los ó</w:t>
      </w:r>
      <w:r w:rsidRPr="00D03E79">
        <w:rPr>
          <w:rFonts w:ascii="Arial" w:hAnsi="Arial" w:cs="Arial"/>
          <w:sz w:val="28"/>
          <w:szCs w:val="28"/>
        </w:rPr>
        <w:t xml:space="preserve">rganos del PJF </w:t>
      </w:r>
      <w:r w:rsidR="005C278B" w:rsidRPr="00D03E79">
        <w:rPr>
          <w:rFonts w:ascii="Arial" w:hAnsi="Arial" w:cs="Arial"/>
          <w:sz w:val="28"/>
          <w:szCs w:val="28"/>
        </w:rPr>
        <w:t xml:space="preserve">y de la SCJN </w:t>
      </w:r>
      <w:r w:rsidRPr="00D03E79">
        <w:rPr>
          <w:rFonts w:ascii="Arial" w:hAnsi="Arial" w:cs="Arial"/>
          <w:sz w:val="28"/>
          <w:szCs w:val="28"/>
        </w:rPr>
        <w:t>que ha</w:t>
      </w:r>
      <w:r w:rsidR="009B5BEF" w:rsidRPr="00D03E79">
        <w:rPr>
          <w:rFonts w:ascii="Arial" w:hAnsi="Arial" w:cs="Arial"/>
          <w:sz w:val="28"/>
          <w:szCs w:val="28"/>
        </w:rPr>
        <w:t>yan pretendido ingresar</w:t>
      </w:r>
      <w:r w:rsidRPr="00D03E79">
        <w:rPr>
          <w:rFonts w:ascii="Arial" w:hAnsi="Arial" w:cs="Arial"/>
          <w:sz w:val="28"/>
          <w:szCs w:val="28"/>
        </w:rPr>
        <w:t xml:space="preserve"> al MINTER</w:t>
      </w:r>
      <w:r w:rsidR="005C278B" w:rsidRPr="00D03E79">
        <w:rPr>
          <w:rFonts w:ascii="Arial" w:hAnsi="Arial" w:cs="Arial"/>
          <w:sz w:val="28"/>
          <w:szCs w:val="28"/>
        </w:rPr>
        <w:t>SCJN</w:t>
      </w:r>
      <w:r w:rsidRPr="00D03E79">
        <w:rPr>
          <w:rFonts w:ascii="Arial" w:hAnsi="Arial" w:cs="Arial"/>
          <w:sz w:val="28"/>
          <w:szCs w:val="28"/>
        </w:rPr>
        <w:t xml:space="preserve"> mediante el uso de su </w:t>
      </w:r>
      <w:r w:rsidR="00E46637" w:rsidRPr="00D03E79">
        <w:rPr>
          <w:rFonts w:ascii="Arial" w:hAnsi="Arial" w:cs="Arial"/>
          <w:sz w:val="28"/>
          <w:szCs w:val="28"/>
        </w:rPr>
        <w:t>FIREL</w:t>
      </w:r>
      <w:r w:rsidRPr="00D03E79">
        <w:rPr>
          <w:rFonts w:ascii="Arial" w:hAnsi="Arial" w:cs="Arial"/>
          <w:sz w:val="28"/>
          <w:szCs w:val="28"/>
        </w:rPr>
        <w:t xml:space="preserve"> y con una clave de acceso asignada a un diverso servidor p</w:t>
      </w:r>
      <w:r w:rsidR="003119C2" w:rsidRPr="00D03E79">
        <w:rPr>
          <w:rFonts w:ascii="Arial" w:hAnsi="Arial" w:cs="Arial"/>
          <w:sz w:val="28"/>
          <w:szCs w:val="28"/>
        </w:rPr>
        <w:t>úblico</w:t>
      </w:r>
      <w:r w:rsidR="009B5BEF" w:rsidRPr="00D03E79">
        <w:rPr>
          <w:rFonts w:ascii="Arial" w:hAnsi="Arial" w:cs="Arial"/>
          <w:sz w:val="28"/>
          <w:szCs w:val="28"/>
        </w:rPr>
        <w:t xml:space="preserve"> o bien, a información correspondiente a un órgano diferente de su adscripción.</w:t>
      </w:r>
    </w:p>
    <w:p w:rsidR="00E46637" w:rsidRPr="00D03E79" w:rsidRDefault="00E46637" w:rsidP="00A92035">
      <w:pPr>
        <w:pStyle w:val="Prrafodelista"/>
        <w:spacing w:after="0"/>
        <w:ind w:left="1428"/>
        <w:jc w:val="both"/>
        <w:rPr>
          <w:rFonts w:ascii="Arial" w:hAnsi="Arial" w:cs="Arial"/>
          <w:sz w:val="28"/>
          <w:szCs w:val="28"/>
        </w:rPr>
      </w:pPr>
    </w:p>
    <w:p w:rsidR="0048687C" w:rsidRPr="00D03E79" w:rsidRDefault="0048687C" w:rsidP="00A92035">
      <w:pPr>
        <w:spacing w:after="0"/>
        <w:ind w:left="142" w:firstLine="425"/>
        <w:jc w:val="both"/>
        <w:rPr>
          <w:rFonts w:ascii="Arial" w:hAnsi="Arial" w:cs="Arial"/>
          <w:sz w:val="28"/>
          <w:szCs w:val="28"/>
        </w:rPr>
      </w:pPr>
      <w:r w:rsidRPr="00D03E79">
        <w:rPr>
          <w:rFonts w:ascii="Arial" w:hAnsi="Arial" w:cs="Arial"/>
          <w:sz w:val="28"/>
          <w:szCs w:val="28"/>
        </w:rPr>
        <w:t xml:space="preserve">A estas bitácoras de seguridad tendrán acceso los servidores públicos que determine </w:t>
      </w:r>
      <w:r w:rsidR="008F48C7" w:rsidRPr="00D03E79">
        <w:rPr>
          <w:rFonts w:ascii="Arial" w:hAnsi="Arial" w:cs="Arial"/>
          <w:sz w:val="28"/>
          <w:szCs w:val="28"/>
        </w:rPr>
        <w:t>el Presidente de la SCJN.</w:t>
      </w:r>
    </w:p>
    <w:p w:rsidR="00AB42B5" w:rsidRPr="00D03E79" w:rsidRDefault="00AB42B5" w:rsidP="00A92035">
      <w:pPr>
        <w:spacing w:after="0"/>
        <w:ind w:left="709"/>
        <w:jc w:val="both"/>
        <w:rPr>
          <w:rFonts w:ascii="Arial" w:hAnsi="Arial" w:cs="Arial"/>
          <w:b/>
          <w:sz w:val="28"/>
          <w:szCs w:val="28"/>
        </w:rPr>
      </w:pPr>
    </w:p>
    <w:p w:rsidR="00566728" w:rsidRPr="00D03E79" w:rsidRDefault="00566728"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26. </w:t>
      </w:r>
      <w:r w:rsidRPr="00D03E79">
        <w:rPr>
          <w:rFonts w:ascii="Arial" w:hAnsi="Arial" w:cs="Arial"/>
          <w:sz w:val="28"/>
          <w:szCs w:val="28"/>
        </w:rPr>
        <w:t xml:space="preserve">Cuando se remita cualquier documentación a través de las secciones de este submódulo del MINTERSCJN, se generará una alerta dirigida a la cuenta de correo electrónico institucional de los servidores públicos responsables de consultar </w:t>
      </w:r>
      <w:r w:rsidR="00CA64BD" w:rsidRPr="00D03E79">
        <w:rPr>
          <w:rFonts w:ascii="Arial" w:hAnsi="Arial" w:cs="Arial"/>
          <w:sz w:val="28"/>
          <w:szCs w:val="28"/>
        </w:rPr>
        <w:t>la información respectiva</w:t>
      </w:r>
      <w:r w:rsidRPr="00D03E79">
        <w:rPr>
          <w:rFonts w:ascii="Arial" w:hAnsi="Arial" w:cs="Arial"/>
          <w:sz w:val="28"/>
          <w:szCs w:val="28"/>
        </w:rPr>
        <w:t>.</w:t>
      </w:r>
    </w:p>
    <w:p w:rsidR="00DD66F6" w:rsidRPr="00D03E79" w:rsidRDefault="00DD66F6" w:rsidP="00A92035">
      <w:pPr>
        <w:spacing w:after="0"/>
        <w:ind w:left="709"/>
        <w:jc w:val="both"/>
        <w:rPr>
          <w:rFonts w:ascii="Arial" w:hAnsi="Arial" w:cs="Arial"/>
          <w:b/>
          <w:sz w:val="28"/>
          <w:szCs w:val="28"/>
        </w:rPr>
      </w:pPr>
    </w:p>
    <w:p w:rsidR="008F48C7" w:rsidRPr="00D03E79" w:rsidRDefault="008F48C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CAPÍTULO QUINTO</w:t>
      </w:r>
    </w:p>
    <w:p w:rsidR="008A0874" w:rsidRPr="00D03E79" w:rsidRDefault="008F48C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D</w:t>
      </w:r>
      <w:r w:rsidR="008513CD" w:rsidRPr="00D03E79">
        <w:rPr>
          <w:rFonts w:ascii="Arial" w:hAnsi="Arial" w:cs="Arial"/>
          <w:b/>
          <w:sz w:val="28"/>
          <w:szCs w:val="28"/>
        </w:rPr>
        <w:t>E</w:t>
      </w:r>
      <w:r w:rsidR="008A0874" w:rsidRPr="00D03E79">
        <w:rPr>
          <w:rFonts w:ascii="Arial" w:hAnsi="Arial" w:cs="Arial"/>
          <w:b/>
          <w:sz w:val="28"/>
          <w:szCs w:val="28"/>
        </w:rPr>
        <w:t>L SUBMÓDULO DE</w:t>
      </w:r>
      <w:r w:rsidR="008513CD" w:rsidRPr="00D03E79">
        <w:rPr>
          <w:rFonts w:ascii="Arial" w:hAnsi="Arial" w:cs="Arial"/>
          <w:b/>
          <w:sz w:val="28"/>
          <w:szCs w:val="28"/>
        </w:rPr>
        <w:t xml:space="preserve"> DENUNCIAS DE</w:t>
      </w:r>
    </w:p>
    <w:p w:rsidR="008F48C7" w:rsidRPr="00D03E79" w:rsidRDefault="008513CD"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CONTRADICCIÓN</w:t>
      </w:r>
      <w:r w:rsidR="008A0874" w:rsidRPr="00D03E79">
        <w:rPr>
          <w:rFonts w:ascii="Arial" w:hAnsi="Arial" w:cs="Arial"/>
          <w:b/>
          <w:sz w:val="28"/>
          <w:szCs w:val="28"/>
        </w:rPr>
        <w:t xml:space="preserve"> </w:t>
      </w:r>
      <w:r w:rsidRPr="00D03E79">
        <w:rPr>
          <w:rFonts w:ascii="Arial" w:hAnsi="Arial" w:cs="Arial"/>
          <w:b/>
          <w:sz w:val="28"/>
          <w:szCs w:val="28"/>
        </w:rPr>
        <w:t>DE TESIS</w:t>
      </w:r>
      <w:r w:rsidR="008F48C7" w:rsidRPr="00D03E79">
        <w:rPr>
          <w:rFonts w:ascii="Arial" w:hAnsi="Arial" w:cs="Arial"/>
          <w:b/>
          <w:sz w:val="28"/>
          <w:szCs w:val="28"/>
        </w:rPr>
        <w:t xml:space="preserve"> </w:t>
      </w:r>
      <w:r w:rsidR="0019655B" w:rsidRPr="00D03E79">
        <w:rPr>
          <w:rFonts w:ascii="Arial" w:hAnsi="Arial" w:cs="Arial"/>
          <w:b/>
          <w:sz w:val="28"/>
          <w:szCs w:val="28"/>
        </w:rPr>
        <w:t>Y SOLICITUDES DE SUSTITUCIÓN DE JURISPRUDENCIA</w:t>
      </w:r>
    </w:p>
    <w:p w:rsidR="008F48C7" w:rsidRPr="00D03E79" w:rsidRDefault="008F48C7" w:rsidP="00A92035">
      <w:pPr>
        <w:pStyle w:val="Prrafodelista"/>
        <w:spacing w:after="0"/>
        <w:ind w:left="1425"/>
        <w:jc w:val="both"/>
        <w:rPr>
          <w:rFonts w:ascii="Arial" w:hAnsi="Arial" w:cs="Arial"/>
          <w:sz w:val="28"/>
          <w:szCs w:val="28"/>
        </w:rPr>
      </w:pPr>
    </w:p>
    <w:p w:rsidR="008F48C7" w:rsidRPr="00D03E79" w:rsidRDefault="00AD4327"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2457A8" w:rsidRPr="00D03E79">
        <w:rPr>
          <w:rFonts w:ascii="Arial" w:hAnsi="Arial" w:cs="Arial"/>
          <w:b/>
          <w:sz w:val="28"/>
          <w:szCs w:val="28"/>
        </w:rPr>
        <w:t>7</w:t>
      </w:r>
      <w:r w:rsidRPr="00D03E79">
        <w:rPr>
          <w:rFonts w:ascii="Arial" w:hAnsi="Arial" w:cs="Arial"/>
          <w:b/>
          <w:sz w:val="28"/>
          <w:szCs w:val="28"/>
        </w:rPr>
        <w:t>.</w:t>
      </w:r>
      <w:r w:rsidR="00A744B8" w:rsidRPr="00D03E79">
        <w:rPr>
          <w:rFonts w:ascii="Arial" w:hAnsi="Arial" w:cs="Arial"/>
          <w:sz w:val="28"/>
          <w:szCs w:val="28"/>
        </w:rPr>
        <w:t xml:space="preserve"> </w:t>
      </w:r>
      <w:r w:rsidRPr="00D03E79">
        <w:rPr>
          <w:rFonts w:ascii="Arial" w:hAnsi="Arial" w:cs="Arial"/>
          <w:sz w:val="28"/>
          <w:szCs w:val="28"/>
        </w:rPr>
        <w:t xml:space="preserve">Mediante el uso de su </w:t>
      </w:r>
      <w:r w:rsidR="00A744B8" w:rsidRPr="00D03E79">
        <w:rPr>
          <w:rFonts w:ascii="Arial" w:hAnsi="Arial" w:cs="Arial"/>
          <w:sz w:val="28"/>
          <w:szCs w:val="28"/>
        </w:rPr>
        <w:t>FIREL</w:t>
      </w:r>
      <w:r w:rsidRPr="00D03E79">
        <w:rPr>
          <w:rFonts w:ascii="Arial" w:hAnsi="Arial" w:cs="Arial"/>
          <w:sz w:val="28"/>
          <w:szCs w:val="28"/>
        </w:rPr>
        <w:t xml:space="preserve"> los</w:t>
      </w:r>
      <w:r w:rsidR="000D32A6" w:rsidRPr="00D03E79">
        <w:rPr>
          <w:rFonts w:ascii="Arial" w:hAnsi="Arial" w:cs="Arial"/>
          <w:sz w:val="28"/>
          <w:szCs w:val="28"/>
        </w:rPr>
        <w:t xml:space="preserve"> </w:t>
      </w:r>
      <w:r w:rsidR="006047B2" w:rsidRPr="00D03E79">
        <w:rPr>
          <w:rFonts w:ascii="Arial" w:hAnsi="Arial" w:cs="Arial"/>
          <w:sz w:val="28"/>
          <w:szCs w:val="28"/>
        </w:rPr>
        <w:t xml:space="preserve">Presidentes de los </w:t>
      </w:r>
      <w:r w:rsidR="000D32A6" w:rsidRPr="00D03E79">
        <w:rPr>
          <w:rFonts w:ascii="Arial" w:hAnsi="Arial" w:cs="Arial"/>
          <w:sz w:val="28"/>
          <w:szCs w:val="28"/>
        </w:rPr>
        <w:t>PC, los</w:t>
      </w:r>
      <w:r w:rsidRPr="00D03E79">
        <w:rPr>
          <w:rFonts w:ascii="Arial" w:hAnsi="Arial" w:cs="Arial"/>
          <w:sz w:val="28"/>
          <w:szCs w:val="28"/>
        </w:rPr>
        <w:t xml:space="preserve"> Magistrados de los TCC y los Jueces de Distrito, así como los Magistrados de </w:t>
      </w:r>
      <w:r w:rsidR="00000CA6" w:rsidRPr="00D03E79">
        <w:rPr>
          <w:rFonts w:ascii="Arial" w:hAnsi="Arial" w:cs="Arial"/>
          <w:sz w:val="28"/>
          <w:szCs w:val="28"/>
        </w:rPr>
        <w:t xml:space="preserve">los </w:t>
      </w:r>
      <w:r w:rsidRPr="00D03E79">
        <w:rPr>
          <w:rFonts w:ascii="Arial" w:hAnsi="Arial" w:cs="Arial"/>
          <w:sz w:val="28"/>
          <w:szCs w:val="28"/>
        </w:rPr>
        <w:t>Tribunales Unitarios de Circuito cuando hayan sido parte en el juicio</w:t>
      </w:r>
      <w:r w:rsidR="000D32A6" w:rsidRPr="00D03E79">
        <w:rPr>
          <w:rFonts w:ascii="Arial" w:hAnsi="Arial" w:cs="Arial"/>
          <w:sz w:val="28"/>
          <w:szCs w:val="28"/>
        </w:rPr>
        <w:t xml:space="preserve"> </w:t>
      </w:r>
      <w:r w:rsidR="008C4C04" w:rsidRPr="00D03E79">
        <w:rPr>
          <w:rFonts w:ascii="Arial" w:hAnsi="Arial" w:cs="Arial"/>
          <w:sz w:val="28"/>
          <w:szCs w:val="28"/>
        </w:rPr>
        <w:t>respectivo</w:t>
      </w:r>
      <w:r w:rsidRPr="00D03E79">
        <w:rPr>
          <w:rFonts w:ascii="Arial" w:hAnsi="Arial" w:cs="Arial"/>
          <w:sz w:val="28"/>
          <w:szCs w:val="28"/>
        </w:rPr>
        <w:t xml:space="preserve">, podrán presentar </w:t>
      </w:r>
      <w:r w:rsidR="000D32A6" w:rsidRPr="00D03E79">
        <w:rPr>
          <w:rFonts w:ascii="Arial" w:hAnsi="Arial" w:cs="Arial"/>
          <w:sz w:val="28"/>
          <w:szCs w:val="28"/>
        </w:rPr>
        <w:t>denuncias de contradicción de tes</w:t>
      </w:r>
      <w:r w:rsidR="00E50F8A" w:rsidRPr="00D03E79">
        <w:rPr>
          <w:rFonts w:ascii="Arial" w:hAnsi="Arial" w:cs="Arial"/>
          <w:sz w:val="28"/>
          <w:szCs w:val="28"/>
        </w:rPr>
        <w:t>is de la competencia de la SCJN, atendiendo a lo previsto en los artículos 226, fracciones I y II</w:t>
      </w:r>
      <w:r w:rsidR="00A744B8" w:rsidRPr="00D03E79">
        <w:rPr>
          <w:rFonts w:ascii="Arial" w:hAnsi="Arial" w:cs="Arial"/>
          <w:sz w:val="28"/>
          <w:szCs w:val="28"/>
        </w:rPr>
        <w:t>,</w:t>
      </w:r>
      <w:r w:rsidR="00E50F8A" w:rsidRPr="00D03E79">
        <w:rPr>
          <w:rFonts w:ascii="Arial" w:hAnsi="Arial" w:cs="Arial"/>
          <w:sz w:val="28"/>
          <w:szCs w:val="28"/>
        </w:rPr>
        <w:t xml:space="preserve"> así como 227, fracciones I y II, de la Ley de Amparo.</w:t>
      </w:r>
    </w:p>
    <w:p w:rsidR="006047B2" w:rsidRPr="00D03E79" w:rsidRDefault="006047B2" w:rsidP="00A92035">
      <w:pPr>
        <w:spacing w:after="0"/>
        <w:ind w:left="142" w:firstLine="425"/>
        <w:jc w:val="both"/>
        <w:rPr>
          <w:rFonts w:ascii="Arial" w:hAnsi="Arial" w:cs="Arial"/>
          <w:sz w:val="28"/>
          <w:szCs w:val="28"/>
        </w:rPr>
      </w:pPr>
    </w:p>
    <w:p w:rsidR="006047B2" w:rsidRPr="00D03E79" w:rsidRDefault="006047B2" w:rsidP="00A92035">
      <w:pPr>
        <w:spacing w:after="0"/>
        <w:ind w:left="142" w:firstLine="425"/>
        <w:jc w:val="both"/>
        <w:rPr>
          <w:rFonts w:ascii="Arial" w:hAnsi="Arial" w:cs="Arial"/>
          <w:sz w:val="28"/>
          <w:szCs w:val="28"/>
        </w:rPr>
      </w:pPr>
      <w:r w:rsidRPr="00D03E79">
        <w:rPr>
          <w:rFonts w:ascii="Arial" w:hAnsi="Arial" w:cs="Arial"/>
          <w:sz w:val="28"/>
          <w:szCs w:val="28"/>
        </w:rPr>
        <w:t xml:space="preserve">También </w:t>
      </w:r>
      <w:r w:rsidR="0008738E" w:rsidRPr="00D03E79">
        <w:rPr>
          <w:rFonts w:ascii="Arial" w:hAnsi="Arial" w:cs="Arial"/>
          <w:sz w:val="28"/>
          <w:szCs w:val="28"/>
        </w:rPr>
        <w:t xml:space="preserve">mediante el uso de su FIREL, los Presidentes de los PC </w:t>
      </w:r>
      <w:r w:rsidR="00C8674B" w:rsidRPr="00D03E79">
        <w:rPr>
          <w:rFonts w:ascii="Arial" w:hAnsi="Arial" w:cs="Arial"/>
          <w:sz w:val="28"/>
          <w:szCs w:val="28"/>
        </w:rPr>
        <w:t>en términos de lo previsto en el artículo 230 de la Ley de Amparo podrán solicitar al Pleno o a las Salas de la SCJN, la sustitución de un criterio jurisprudencial.</w:t>
      </w:r>
    </w:p>
    <w:p w:rsidR="003812FB" w:rsidRPr="00D03E79" w:rsidRDefault="003812FB" w:rsidP="00A92035">
      <w:pPr>
        <w:spacing w:after="0"/>
        <w:ind w:left="142" w:firstLine="425"/>
        <w:jc w:val="both"/>
        <w:rPr>
          <w:rFonts w:ascii="Arial" w:hAnsi="Arial" w:cs="Arial"/>
          <w:sz w:val="28"/>
          <w:szCs w:val="28"/>
        </w:rPr>
      </w:pPr>
    </w:p>
    <w:p w:rsidR="000D32A6" w:rsidRPr="00D03E79" w:rsidRDefault="000D32A6"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Artículo 2</w:t>
      </w:r>
      <w:r w:rsidR="002457A8" w:rsidRPr="00D03E79">
        <w:rPr>
          <w:rFonts w:ascii="Arial" w:hAnsi="Arial" w:cs="Arial"/>
          <w:b/>
          <w:sz w:val="28"/>
          <w:szCs w:val="28"/>
        </w:rPr>
        <w:t>8</w:t>
      </w:r>
      <w:r w:rsidRPr="00D03E79">
        <w:rPr>
          <w:rFonts w:ascii="Arial" w:hAnsi="Arial" w:cs="Arial"/>
          <w:b/>
          <w:sz w:val="28"/>
          <w:szCs w:val="28"/>
        </w:rPr>
        <w:t>.</w:t>
      </w:r>
      <w:r w:rsidR="00535E6B" w:rsidRPr="00D03E79">
        <w:rPr>
          <w:rFonts w:ascii="Arial" w:hAnsi="Arial" w:cs="Arial"/>
          <w:sz w:val="28"/>
          <w:szCs w:val="28"/>
        </w:rPr>
        <w:t xml:space="preserve"> </w:t>
      </w:r>
      <w:r w:rsidRPr="00D03E79">
        <w:rPr>
          <w:rFonts w:ascii="Arial" w:hAnsi="Arial" w:cs="Arial"/>
          <w:sz w:val="28"/>
          <w:szCs w:val="28"/>
        </w:rPr>
        <w:t>Para la presentación de las denuncias</w:t>
      </w:r>
      <w:r w:rsidR="003812FB" w:rsidRPr="00D03E79">
        <w:rPr>
          <w:rFonts w:ascii="Arial" w:hAnsi="Arial" w:cs="Arial"/>
          <w:sz w:val="28"/>
          <w:szCs w:val="28"/>
        </w:rPr>
        <w:t xml:space="preserve"> </w:t>
      </w:r>
      <w:r w:rsidR="00275070" w:rsidRPr="00D03E79">
        <w:rPr>
          <w:rFonts w:ascii="Arial" w:hAnsi="Arial" w:cs="Arial"/>
          <w:sz w:val="28"/>
          <w:szCs w:val="28"/>
        </w:rPr>
        <w:t>a que se refiere el párrafo primero del artículo inmediato anterior</w:t>
      </w:r>
      <w:r w:rsidR="00FF5D1C" w:rsidRPr="00D03E79">
        <w:rPr>
          <w:rFonts w:ascii="Arial" w:hAnsi="Arial" w:cs="Arial"/>
          <w:sz w:val="28"/>
          <w:szCs w:val="28"/>
        </w:rPr>
        <w:t>,</w:t>
      </w:r>
      <w:r w:rsidRPr="00D03E79">
        <w:rPr>
          <w:rFonts w:ascii="Arial" w:hAnsi="Arial" w:cs="Arial"/>
          <w:sz w:val="28"/>
          <w:szCs w:val="28"/>
        </w:rPr>
        <w:t xml:space="preserve"> el MINTERSCJN contará con un submódulo en el que se precisen los campos necesarios para que el </w:t>
      </w:r>
      <w:r w:rsidR="003812FB" w:rsidRPr="00D03E79">
        <w:rPr>
          <w:rFonts w:ascii="Arial" w:hAnsi="Arial" w:cs="Arial"/>
          <w:sz w:val="28"/>
          <w:szCs w:val="28"/>
        </w:rPr>
        <w:t xml:space="preserve">órgano </w:t>
      </w:r>
      <w:r w:rsidRPr="00D03E79">
        <w:rPr>
          <w:rFonts w:ascii="Arial" w:hAnsi="Arial" w:cs="Arial"/>
          <w:sz w:val="28"/>
          <w:szCs w:val="28"/>
        </w:rPr>
        <w:t xml:space="preserve">denunciante indique los datos de los </w:t>
      </w:r>
      <w:r w:rsidR="006463F6" w:rsidRPr="00D03E79">
        <w:rPr>
          <w:rFonts w:ascii="Arial" w:hAnsi="Arial" w:cs="Arial"/>
          <w:sz w:val="28"/>
          <w:szCs w:val="28"/>
        </w:rPr>
        <w:t xml:space="preserve">PC o de los </w:t>
      </w:r>
      <w:r w:rsidR="00763C98" w:rsidRPr="00D03E79">
        <w:rPr>
          <w:rFonts w:ascii="Arial" w:hAnsi="Arial" w:cs="Arial"/>
          <w:sz w:val="28"/>
          <w:szCs w:val="28"/>
        </w:rPr>
        <w:t>TCC</w:t>
      </w:r>
      <w:r w:rsidRPr="00D03E79">
        <w:rPr>
          <w:rFonts w:ascii="Arial" w:hAnsi="Arial" w:cs="Arial"/>
          <w:sz w:val="28"/>
          <w:szCs w:val="28"/>
        </w:rPr>
        <w:t xml:space="preserve"> que emitieron los fallos contradictorios</w:t>
      </w:r>
      <w:r w:rsidR="00F83136" w:rsidRPr="00D03E79">
        <w:rPr>
          <w:rFonts w:ascii="Arial" w:hAnsi="Arial" w:cs="Arial"/>
          <w:sz w:val="28"/>
          <w:szCs w:val="28"/>
        </w:rPr>
        <w:t>,</w:t>
      </w:r>
      <w:r w:rsidRPr="00D03E79">
        <w:rPr>
          <w:rFonts w:ascii="Arial" w:hAnsi="Arial" w:cs="Arial"/>
          <w:sz w:val="28"/>
          <w:szCs w:val="28"/>
        </w:rPr>
        <w:t xml:space="preserve"> así como el número de</w:t>
      </w:r>
      <w:r w:rsidR="006463F6" w:rsidRPr="00D03E79">
        <w:rPr>
          <w:rFonts w:ascii="Arial" w:hAnsi="Arial" w:cs="Arial"/>
          <w:sz w:val="28"/>
          <w:szCs w:val="28"/>
        </w:rPr>
        <w:t xml:space="preserve"> los</w:t>
      </w:r>
      <w:r w:rsidRPr="00D03E79">
        <w:rPr>
          <w:rFonts w:ascii="Arial" w:hAnsi="Arial" w:cs="Arial"/>
          <w:sz w:val="28"/>
          <w:szCs w:val="28"/>
        </w:rPr>
        <w:t xml:space="preserve"> expediente</w:t>
      </w:r>
      <w:r w:rsidR="006463F6" w:rsidRPr="00D03E79">
        <w:rPr>
          <w:rFonts w:ascii="Arial" w:hAnsi="Arial" w:cs="Arial"/>
          <w:sz w:val="28"/>
          <w:szCs w:val="28"/>
        </w:rPr>
        <w:t>s</w:t>
      </w:r>
      <w:r w:rsidRPr="00D03E79">
        <w:rPr>
          <w:rFonts w:ascii="Arial" w:hAnsi="Arial" w:cs="Arial"/>
          <w:sz w:val="28"/>
          <w:szCs w:val="28"/>
        </w:rPr>
        <w:t xml:space="preserve"> respectivo</w:t>
      </w:r>
      <w:r w:rsidR="006463F6" w:rsidRPr="00D03E79">
        <w:rPr>
          <w:rFonts w:ascii="Arial" w:hAnsi="Arial" w:cs="Arial"/>
          <w:sz w:val="28"/>
          <w:szCs w:val="28"/>
        </w:rPr>
        <w:t>s</w:t>
      </w:r>
      <w:r w:rsidRPr="00D03E79">
        <w:rPr>
          <w:rFonts w:ascii="Arial" w:hAnsi="Arial" w:cs="Arial"/>
          <w:sz w:val="28"/>
          <w:szCs w:val="28"/>
        </w:rPr>
        <w:t xml:space="preserve"> y, además, se anexe copia digital o </w:t>
      </w:r>
      <w:r w:rsidR="000B5CB5" w:rsidRPr="00D03E79">
        <w:rPr>
          <w:rFonts w:ascii="Arial" w:hAnsi="Arial" w:cs="Arial"/>
          <w:sz w:val="28"/>
          <w:szCs w:val="28"/>
        </w:rPr>
        <w:t>documento generado con la FIREL</w:t>
      </w:r>
      <w:r w:rsidRPr="00D03E79">
        <w:rPr>
          <w:rFonts w:ascii="Arial" w:hAnsi="Arial" w:cs="Arial"/>
          <w:sz w:val="28"/>
          <w:szCs w:val="28"/>
        </w:rPr>
        <w:t xml:space="preserve"> </w:t>
      </w:r>
      <w:r w:rsidR="000B5CB5" w:rsidRPr="00D03E79">
        <w:rPr>
          <w:rFonts w:ascii="Arial" w:hAnsi="Arial" w:cs="Arial"/>
          <w:sz w:val="28"/>
          <w:szCs w:val="28"/>
        </w:rPr>
        <w:t>d</w:t>
      </w:r>
      <w:r w:rsidRPr="00D03E79">
        <w:rPr>
          <w:rFonts w:ascii="Arial" w:hAnsi="Arial" w:cs="Arial"/>
          <w:sz w:val="28"/>
          <w:szCs w:val="28"/>
        </w:rPr>
        <w:t>el denunciante y, en su caso, copia certificada de alguna o de todas las sentencias materia de la contradicción</w:t>
      </w:r>
      <w:r w:rsidR="00E50F8A" w:rsidRPr="00D03E79">
        <w:rPr>
          <w:rFonts w:ascii="Arial" w:hAnsi="Arial" w:cs="Arial"/>
          <w:sz w:val="28"/>
          <w:szCs w:val="28"/>
        </w:rPr>
        <w:t>.</w:t>
      </w:r>
    </w:p>
    <w:p w:rsidR="007B3AB6" w:rsidRPr="00D03E79" w:rsidRDefault="007B3AB6" w:rsidP="00A92035">
      <w:pPr>
        <w:spacing w:after="0"/>
        <w:ind w:left="142" w:firstLine="425"/>
        <w:jc w:val="both"/>
        <w:rPr>
          <w:rFonts w:ascii="Arial" w:hAnsi="Arial" w:cs="Arial"/>
          <w:sz w:val="28"/>
          <w:szCs w:val="28"/>
        </w:rPr>
      </w:pPr>
    </w:p>
    <w:p w:rsidR="005A43C5" w:rsidRPr="00D03E79" w:rsidRDefault="007B3AB6" w:rsidP="00A92035">
      <w:pPr>
        <w:spacing w:after="0"/>
        <w:ind w:left="142" w:firstLine="425"/>
        <w:jc w:val="both"/>
        <w:rPr>
          <w:rFonts w:ascii="Arial" w:hAnsi="Arial" w:cs="Arial"/>
          <w:sz w:val="28"/>
          <w:szCs w:val="28"/>
        </w:rPr>
      </w:pPr>
      <w:r w:rsidRPr="00D03E79">
        <w:rPr>
          <w:rFonts w:ascii="Arial" w:hAnsi="Arial" w:cs="Arial"/>
          <w:sz w:val="28"/>
          <w:szCs w:val="28"/>
        </w:rPr>
        <w:t xml:space="preserve">Para la presentación de las solicitudes </w:t>
      </w:r>
      <w:r w:rsidR="005A43C5" w:rsidRPr="00D03E79">
        <w:rPr>
          <w:rFonts w:ascii="Arial" w:hAnsi="Arial" w:cs="Arial"/>
          <w:sz w:val="28"/>
          <w:szCs w:val="28"/>
        </w:rPr>
        <w:t>a que se refiere el párrafo segundo del artículo 27 que</w:t>
      </w:r>
      <w:r w:rsidR="007851DB" w:rsidRPr="00D03E79">
        <w:rPr>
          <w:rFonts w:ascii="Arial" w:hAnsi="Arial" w:cs="Arial"/>
          <w:sz w:val="28"/>
          <w:szCs w:val="28"/>
        </w:rPr>
        <w:t xml:space="preserve"> antecede, el MINTERSCJN contará</w:t>
      </w:r>
      <w:r w:rsidR="005A43C5" w:rsidRPr="00D03E79">
        <w:rPr>
          <w:rFonts w:ascii="Arial" w:hAnsi="Arial" w:cs="Arial"/>
          <w:sz w:val="28"/>
          <w:szCs w:val="28"/>
        </w:rPr>
        <w:t xml:space="preserve"> con un submódulo en el que se precisen los campos necesarios para que e</w:t>
      </w:r>
      <w:r w:rsidR="009D2B54" w:rsidRPr="00D03E79">
        <w:rPr>
          <w:rFonts w:ascii="Arial" w:hAnsi="Arial" w:cs="Arial"/>
          <w:sz w:val="28"/>
          <w:szCs w:val="28"/>
        </w:rPr>
        <w:t>l Presidente de un PC remita la</w:t>
      </w:r>
      <w:r w:rsidR="005A43C5" w:rsidRPr="00D03E79">
        <w:rPr>
          <w:rFonts w:ascii="Arial" w:hAnsi="Arial" w:cs="Arial"/>
          <w:sz w:val="28"/>
          <w:szCs w:val="28"/>
        </w:rPr>
        <w:t xml:space="preserve"> solicitud correspondiente</w:t>
      </w:r>
      <w:r w:rsidR="00386117" w:rsidRPr="00D03E79">
        <w:rPr>
          <w:rFonts w:ascii="Arial" w:hAnsi="Arial" w:cs="Arial"/>
          <w:sz w:val="28"/>
          <w:szCs w:val="28"/>
        </w:rPr>
        <w:t>,</w:t>
      </w:r>
      <w:r w:rsidR="005A43C5" w:rsidRPr="00D03E79">
        <w:rPr>
          <w:rFonts w:ascii="Arial" w:hAnsi="Arial" w:cs="Arial"/>
          <w:sz w:val="28"/>
          <w:szCs w:val="28"/>
        </w:rPr>
        <w:t xml:space="preserve"> acompañada de copia electrónica de la sentencia </w:t>
      </w:r>
      <w:r w:rsidR="00744EC9" w:rsidRPr="00D03E79">
        <w:rPr>
          <w:rFonts w:ascii="Arial" w:hAnsi="Arial" w:cs="Arial"/>
          <w:sz w:val="28"/>
          <w:szCs w:val="28"/>
        </w:rPr>
        <w:t>que constituya</w:t>
      </w:r>
      <w:r w:rsidR="000D71AE" w:rsidRPr="00D03E79">
        <w:rPr>
          <w:rFonts w:ascii="Arial" w:hAnsi="Arial" w:cs="Arial"/>
          <w:sz w:val="28"/>
          <w:szCs w:val="28"/>
        </w:rPr>
        <w:t xml:space="preserve"> </w:t>
      </w:r>
      <w:r w:rsidR="005A43C5" w:rsidRPr="00D03E79">
        <w:rPr>
          <w:rFonts w:ascii="Arial" w:hAnsi="Arial" w:cs="Arial"/>
          <w:sz w:val="28"/>
          <w:szCs w:val="28"/>
        </w:rPr>
        <w:t>el caso concreto</w:t>
      </w:r>
      <w:r w:rsidR="00386117" w:rsidRPr="00D03E79">
        <w:rPr>
          <w:rFonts w:ascii="Arial" w:hAnsi="Arial" w:cs="Arial"/>
          <w:sz w:val="28"/>
          <w:szCs w:val="28"/>
        </w:rPr>
        <w:t xml:space="preserve"> señalado en la fracción II del</w:t>
      </w:r>
      <w:r w:rsidR="005A43C5" w:rsidRPr="00D03E79">
        <w:rPr>
          <w:rFonts w:ascii="Arial" w:hAnsi="Arial" w:cs="Arial"/>
          <w:sz w:val="28"/>
          <w:szCs w:val="28"/>
        </w:rPr>
        <w:t xml:space="preserve"> </w:t>
      </w:r>
      <w:r w:rsidR="00C02728" w:rsidRPr="00D03E79">
        <w:rPr>
          <w:rFonts w:ascii="Arial" w:hAnsi="Arial" w:cs="Arial"/>
          <w:sz w:val="28"/>
          <w:szCs w:val="28"/>
        </w:rPr>
        <w:t xml:space="preserve">citado </w:t>
      </w:r>
      <w:r w:rsidR="005A43C5" w:rsidRPr="00D03E79">
        <w:rPr>
          <w:rFonts w:ascii="Arial" w:hAnsi="Arial" w:cs="Arial"/>
          <w:sz w:val="28"/>
          <w:szCs w:val="28"/>
        </w:rPr>
        <w:t>artículo 23</w:t>
      </w:r>
      <w:r w:rsidR="00C02728" w:rsidRPr="00D03E79">
        <w:rPr>
          <w:rFonts w:ascii="Arial" w:hAnsi="Arial" w:cs="Arial"/>
          <w:sz w:val="28"/>
          <w:szCs w:val="28"/>
        </w:rPr>
        <w:t>0</w:t>
      </w:r>
      <w:r w:rsidR="005A43C5" w:rsidRPr="00D03E79">
        <w:rPr>
          <w:rFonts w:ascii="Arial" w:hAnsi="Arial" w:cs="Arial"/>
          <w:sz w:val="28"/>
          <w:szCs w:val="28"/>
        </w:rPr>
        <w:t xml:space="preserve"> de la Ley de Am</w:t>
      </w:r>
      <w:r w:rsidR="00386117" w:rsidRPr="00D03E79">
        <w:rPr>
          <w:rFonts w:ascii="Arial" w:hAnsi="Arial" w:cs="Arial"/>
          <w:sz w:val="28"/>
          <w:szCs w:val="28"/>
        </w:rPr>
        <w:t>p</w:t>
      </w:r>
      <w:r w:rsidR="005A43C5" w:rsidRPr="00D03E79">
        <w:rPr>
          <w:rFonts w:ascii="Arial" w:hAnsi="Arial" w:cs="Arial"/>
          <w:sz w:val="28"/>
          <w:szCs w:val="28"/>
        </w:rPr>
        <w:t>aro, así como versión electrónica de la determinación que al respecto hubiere adoptado el PC respectivo.</w:t>
      </w:r>
    </w:p>
    <w:p w:rsidR="005A43C5" w:rsidRPr="00D03E79" w:rsidRDefault="005A43C5" w:rsidP="00A92035">
      <w:pPr>
        <w:spacing w:after="0"/>
        <w:ind w:left="142" w:firstLine="425"/>
        <w:jc w:val="both"/>
        <w:rPr>
          <w:rFonts w:ascii="Arial" w:hAnsi="Arial" w:cs="Arial"/>
          <w:sz w:val="28"/>
          <w:szCs w:val="28"/>
        </w:rPr>
      </w:pPr>
    </w:p>
    <w:p w:rsidR="000D32A6" w:rsidRPr="00D03E79" w:rsidRDefault="000D32A6" w:rsidP="00A92035">
      <w:pPr>
        <w:spacing w:after="0"/>
        <w:ind w:left="142" w:firstLine="425"/>
        <w:jc w:val="both"/>
        <w:rPr>
          <w:rFonts w:ascii="Arial" w:hAnsi="Arial" w:cs="Arial"/>
          <w:sz w:val="28"/>
          <w:szCs w:val="28"/>
        </w:rPr>
      </w:pPr>
      <w:r w:rsidRPr="00D03E79">
        <w:rPr>
          <w:rFonts w:ascii="Arial" w:hAnsi="Arial" w:cs="Arial"/>
          <w:sz w:val="28"/>
          <w:szCs w:val="28"/>
        </w:rPr>
        <w:t>Este submódulo deberá generar los acuses de envío y de rec</w:t>
      </w:r>
      <w:r w:rsidR="00781039" w:rsidRPr="00D03E79">
        <w:rPr>
          <w:rFonts w:ascii="Arial" w:hAnsi="Arial" w:cs="Arial"/>
          <w:sz w:val="28"/>
          <w:szCs w:val="28"/>
        </w:rPr>
        <w:t>ibo</w:t>
      </w:r>
      <w:r w:rsidRPr="00D03E79">
        <w:rPr>
          <w:rFonts w:ascii="Arial" w:hAnsi="Arial" w:cs="Arial"/>
          <w:sz w:val="28"/>
          <w:szCs w:val="28"/>
        </w:rPr>
        <w:t xml:space="preserve"> </w:t>
      </w:r>
      <w:r w:rsidR="00E50F8A" w:rsidRPr="00D03E79">
        <w:rPr>
          <w:rFonts w:ascii="Arial" w:hAnsi="Arial" w:cs="Arial"/>
          <w:sz w:val="28"/>
          <w:szCs w:val="28"/>
        </w:rPr>
        <w:t>que hagan las veces</w:t>
      </w:r>
      <w:r w:rsidR="00375832" w:rsidRPr="00D03E79">
        <w:rPr>
          <w:rFonts w:ascii="Arial" w:hAnsi="Arial" w:cs="Arial"/>
          <w:sz w:val="28"/>
          <w:szCs w:val="28"/>
        </w:rPr>
        <w:t>, respectivamente, del oficio de remisión</w:t>
      </w:r>
      <w:r w:rsidR="00653272" w:rsidRPr="00D03E79">
        <w:rPr>
          <w:rFonts w:ascii="Arial" w:hAnsi="Arial" w:cs="Arial"/>
          <w:sz w:val="28"/>
          <w:szCs w:val="28"/>
        </w:rPr>
        <w:t>, del acuse</w:t>
      </w:r>
      <w:r w:rsidR="00C66455" w:rsidRPr="00D03E79">
        <w:rPr>
          <w:rFonts w:ascii="Arial" w:hAnsi="Arial" w:cs="Arial"/>
          <w:sz w:val="28"/>
          <w:szCs w:val="28"/>
        </w:rPr>
        <w:t xml:space="preserve"> de recibo</w:t>
      </w:r>
      <w:r w:rsidR="00375832" w:rsidRPr="00D03E79">
        <w:rPr>
          <w:rFonts w:ascii="Arial" w:hAnsi="Arial" w:cs="Arial"/>
          <w:sz w:val="28"/>
          <w:szCs w:val="28"/>
        </w:rPr>
        <w:t xml:space="preserve"> y de</w:t>
      </w:r>
      <w:r w:rsidR="00E50F8A" w:rsidRPr="00D03E79">
        <w:rPr>
          <w:rFonts w:ascii="Arial" w:hAnsi="Arial" w:cs="Arial"/>
          <w:sz w:val="28"/>
          <w:szCs w:val="28"/>
        </w:rPr>
        <w:t xml:space="preserve"> la razón de la i</w:t>
      </w:r>
      <w:r w:rsidR="00130C6C" w:rsidRPr="00D03E79">
        <w:rPr>
          <w:rFonts w:ascii="Arial" w:hAnsi="Arial" w:cs="Arial"/>
          <w:sz w:val="28"/>
          <w:szCs w:val="28"/>
        </w:rPr>
        <w:t>nformación recibida en la SCJN.</w:t>
      </w:r>
    </w:p>
    <w:p w:rsidR="002D0B25" w:rsidRPr="00D03E79" w:rsidRDefault="002D0B25" w:rsidP="00A92035">
      <w:pPr>
        <w:spacing w:after="0"/>
        <w:ind w:left="142" w:firstLine="425"/>
        <w:jc w:val="both"/>
        <w:rPr>
          <w:rFonts w:ascii="Arial" w:hAnsi="Arial" w:cs="Arial"/>
          <w:b/>
          <w:sz w:val="28"/>
          <w:szCs w:val="28"/>
        </w:rPr>
      </w:pPr>
    </w:p>
    <w:p w:rsidR="000D32A6" w:rsidRPr="00D03E79" w:rsidRDefault="000D32A6" w:rsidP="00A92035">
      <w:pPr>
        <w:spacing w:after="0"/>
        <w:ind w:left="142" w:firstLine="425"/>
        <w:jc w:val="both"/>
        <w:rPr>
          <w:rFonts w:ascii="Arial" w:hAnsi="Arial" w:cs="Arial"/>
          <w:sz w:val="28"/>
          <w:szCs w:val="28"/>
        </w:rPr>
      </w:pPr>
      <w:r w:rsidRPr="00D03E79">
        <w:rPr>
          <w:rFonts w:ascii="Arial" w:hAnsi="Arial" w:cs="Arial"/>
          <w:b/>
          <w:sz w:val="28"/>
          <w:szCs w:val="28"/>
        </w:rPr>
        <w:t>Artículo 2</w:t>
      </w:r>
      <w:r w:rsidR="009730B4" w:rsidRPr="00D03E79">
        <w:rPr>
          <w:rFonts w:ascii="Arial" w:hAnsi="Arial" w:cs="Arial"/>
          <w:b/>
          <w:sz w:val="28"/>
          <w:szCs w:val="28"/>
        </w:rPr>
        <w:t>9</w:t>
      </w:r>
      <w:r w:rsidRPr="00D03E79">
        <w:rPr>
          <w:rFonts w:ascii="Arial" w:hAnsi="Arial" w:cs="Arial"/>
          <w:b/>
          <w:sz w:val="28"/>
          <w:szCs w:val="28"/>
        </w:rPr>
        <w:t>.</w:t>
      </w:r>
      <w:r w:rsidRPr="00D03E79">
        <w:rPr>
          <w:rFonts w:ascii="Arial" w:hAnsi="Arial" w:cs="Arial"/>
          <w:sz w:val="28"/>
          <w:szCs w:val="28"/>
        </w:rPr>
        <w:t xml:space="preserve"> La documentación remitida por este submódulo será recibida en la OCJC</w:t>
      </w:r>
      <w:r w:rsidR="00165208" w:rsidRPr="00D03E79">
        <w:rPr>
          <w:rFonts w:ascii="Arial" w:hAnsi="Arial" w:cs="Arial"/>
          <w:sz w:val="28"/>
          <w:szCs w:val="28"/>
        </w:rPr>
        <w:t>,</w:t>
      </w:r>
      <w:r w:rsidRPr="00D03E79">
        <w:rPr>
          <w:rFonts w:ascii="Arial" w:hAnsi="Arial" w:cs="Arial"/>
          <w:sz w:val="28"/>
          <w:szCs w:val="28"/>
        </w:rPr>
        <w:t xml:space="preserve"> la cual </w:t>
      </w:r>
      <w:r w:rsidR="00E50F8A" w:rsidRPr="00D03E79">
        <w:rPr>
          <w:rFonts w:ascii="Arial" w:hAnsi="Arial" w:cs="Arial"/>
          <w:sz w:val="28"/>
          <w:szCs w:val="28"/>
        </w:rPr>
        <w:t>generará el respectivo acuse de re</w:t>
      </w:r>
      <w:r w:rsidR="006B6049" w:rsidRPr="00D03E79">
        <w:rPr>
          <w:rFonts w:ascii="Arial" w:hAnsi="Arial" w:cs="Arial"/>
          <w:sz w:val="28"/>
          <w:szCs w:val="28"/>
        </w:rPr>
        <w:t>cibo</w:t>
      </w:r>
      <w:r w:rsidR="00E50F8A" w:rsidRPr="00D03E79">
        <w:rPr>
          <w:rFonts w:ascii="Arial" w:hAnsi="Arial" w:cs="Arial"/>
          <w:sz w:val="28"/>
          <w:szCs w:val="28"/>
        </w:rPr>
        <w:t>, la imprimirá, certificará su coincidencia con la versión electrónica e integrará los expedientes impreso y electrónico que correspondan.</w:t>
      </w:r>
    </w:p>
    <w:p w:rsidR="00C76231" w:rsidRDefault="00C76231" w:rsidP="00A92035">
      <w:pPr>
        <w:pStyle w:val="Prrafodelista"/>
        <w:spacing w:after="0"/>
        <w:ind w:left="1425"/>
        <w:jc w:val="both"/>
        <w:rPr>
          <w:rFonts w:ascii="Arial" w:hAnsi="Arial" w:cs="Arial"/>
          <w:sz w:val="28"/>
          <w:szCs w:val="28"/>
        </w:rPr>
      </w:pPr>
    </w:p>
    <w:p w:rsidR="00B15B46" w:rsidRDefault="00B15B46" w:rsidP="00A92035">
      <w:pPr>
        <w:pStyle w:val="Prrafodelista"/>
        <w:spacing w:after="0"/>
        <w:ind w:left="1425"/>
        <w:jc w:val="both"/>
        <w:rPr>
          <w:rFonts w:ascii="Arial" w:hAnsi="Arial" w:cs="Arial"/>
          <w:sz w:val="28"/>
          <w:szCs w:val="28"/>
        </w:rPr>
      </w:pPr>
    </w:p>
    <w:p w:rsidR="00B15B46" w:rsidRDefault="00B15B46" w:rsidP="00A92035">
      <w:pPr>
        <w:pStyle w:val="Prrafodelista"/>
        <w:spacing w:after="0"/>
        <w:ind w:left="1425"/>
        <w:jc w:val="both"/>
        <w:rPr>
          <w:rFonts w:ascii="Arial" w:hAnsi="Arial" w:cs="Arial"/>
          <w:sz w:val="28"/>
          <w:szCs w:val="28"/>
        </w:rPr>
      </w:pPr>
    </w:p>
    <w:p w:rsidR="00B15B46" w:rsidRDefault="00B15B46" w:rsidP="00A92035">
      <w:pPr>
        <w:pStyle w:val="Prrafodelista"/>
        <w:spacing w:after="0"/>
        <w:ind w:left="1425"/>
        <w:jc w:val="both"/>
        <w:rPr>
          <w:rFonts w:ascii="Arial" w:hAnsi="Arial" w:cs="Arial"/>
          <w:sz w:val="28"/>
          <w:szCs w:val="28"/>
        </w:rPr>
      </w:pPr>
    </w:p>
    <w:p w:rsidR="00B15B46" w:rsidRDefault="00B15B46" w:rsidP="00A92035">
      <w:pPr>
        <w:pStyle w:val="Prrafodelista"/>
        <w:spacing w:after="0"/>
        <w:ind w:left="1425"/>
        <w:jc w:val="both"/>
        <w:rPr>
          <w:rFonts w:ascii="Arial" w:hAnsi="Arial" w:cs="Arial"/>
          <w:sz w:val="28"/>
          <w:szCs w:val="28"/>
        </w:rPr>
      </w:pPr>
    </w:p>
    <w:p w:rsidR="00B15B46" w:rsidRPr="00D03E79" w:rsidRDefault="00B15B46" w:rsidP="00A92035">
      <w:pPr>
        <w:pStyle w:val="Prrafodelista"/>
        <w:spacing w:after="0"/>
        <w:ind w:left="1425"/>
        <w:jc w:val="both"/>
        <w:rPr>
          <w:rFonts w:ascii="Arial" w:hAnsi="Arial" w:cs="Arial"/>
          <w:sz w:val="28"/>
          <w:szCs w:val="28"/>
        </w:rPr>
      </w:pPr>
    </w:p>
    <w:p w:rsidR="008F48C7" w:rsidRPr="00D03E79" w:rsidRDefault="008F48C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lastRenderedPageBreak/>
        <w:t>CAPÍTULO SEXTO</w:t>
      </w:r>
    </w:p>
    <w:p w:rsidR="00961608" w:rsidRPr="00D03E79" w:rsidRDefault="00165208"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 xml:space="preserve">DEL </w:t>
      </w:r>
      <w:r w:rsidR="00961608" w:rsidRPr="00D03E79">
        <w:rPr>
          <w:rFonts w:ascii="Arial" w:hAnsi="Arial" w:cs="Arial"/>
          <w:b/>
          <w:sz w:val="28"/>
          <w:szCs w:val="28"/>
        </w:rPr>
        <w:t xml:space="preserve">SUBMÓDULO DE </w:t>
      </w:r>
      <w:r w:rsidRPr="00D03E79">
        <w:rPr>
          <w:rFonts w:ascii="Arial" w:hAnsi="Arial" w:cs="Arial"/>
          <w:b/>
          <w:sz w:val="28"/>
          <w:szCs w:val="28"/>
        </w:rPr>
        <w:t>TRÁMITE DE LOS</w:t>
      </w:r>
    </w:p>
    <w:p w:rsidR="008F48C7" w:rsidRPr="00D03E79" w:rsidRDefault="00165208"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CONFLICTOS COMPETENCIALES ENTRE TCC</w:t>
      </w:r>
    </w:p>
    <w:p w:rsidR="00E50F8A" w:rsidRPr="00D03E79" w:rsidRDefault="00E50F8A" w:rsidP="00A92035">
      <w:pPr>
        <w:spacing w:after="0"/>
        <w:ind w:left="708" w:firstLine="708"/>
        <w:jc w:val="both"/>
        <w:rPr>
          <w:rFonts w:ascii="Arial" w:hAnsi="Arial" w:cs="Arial"/>
          <w:sz w:val="28"/>
          <w:szCs w:val="28"/>
        </w:rPr>
      </w:pPr>
    </w:p>
    <w:p w:rsidR="00E50F8A" w:rsidRPr="00D03E79" w:rsidRDefault="00E50F8A" w:rsidP="00A92035">
      <w:pPr>
        <w:spacing w:after="0"/>
        <w:ind w:left="142" w:firstLine="425"/>
        <w:jc w:val="both"/>
        <w:rPr>
          <w:rFonts w:ascii="Arial" w:hAnsi="Arial" w:cs="Arial"/>
          <w:b/>
          <w:sz w:val="28"/>
          <w:szCs w:val="28"/>
        </w:rPr>
      </w:pPr>
      <w:r w:rsidRPr="00D03E79">
        <w:rPr>
          <w:rFonts w:ascii="Arial" w:hAnsi="Arial" w:cs="Arial"/>
          <w:b/>
          <w:sz w:val="28"/>
          <w:szCs w:val="28"/>
        </w:rPr>
        <w:t xml:space="preserve">Artículo </w:t>
      </w:r>
      <w:r w:rsidR="00672B9B" w:rsidRPr="00D03E79">
        <w:rPr>
          <w:rFonts w:ascii="Arial" w:hAnsi="Arial" w:cs="Arial"/>
          <w:b/>
          <w:sz w:val="28"/>
          <w:szCs w:val="28"/>
        </w:rPr>
        <w:t>30</w:t>
      </w:r>
      <w:r w:rsidRPr="00D03E79">
        <w:rPr>
          <w:rFonts w:ascii="Arial" w:hAnsi="Arial" w:cs="Arial"/>
          <w:b/>
          <w:sz w:val="28"/>
          <w:szCs w:val="28"/>
        </w:rPr>
        <w:t xml:space="preserve">. </w:t>
      </w:r>
      <w:r w:rsidRPr="00D03E79">
        <w:rPr>
          <w:rFonts w:ascii="Arial" w:hAnsi="Arial" w:cs="Arial"/>
          <w:sz w:val="28"/>
          <w:szCs w:val="28"/>
        </w:rPr>
        <w:t>Cuando un TCC estime que le corresponde conocer de un asunto respecto del cual un diverso TCC l</w:t>
      </w:r>
      <w:r w:rsidR="00744227" w:rsidRPr="00D03E79">
        <w:rPr>
          <w:rFonts w:ascii="Arial" w:hAnsi="Arial" w:cs="Arial"/>
          <w:sz w:val="28"/>
          <w:szCs w:val="28"/>
        </w:rPr>
        <w:t>o</w:t>
      </w:r>
      <w:r w:rsidRPr="00D03E79">
        <w:rPr>
          <w:rFonts w:ascii="Arial" w:hAnsi="Arial" w:cs="Arial"/>
          <w:sz w:val="28"/>
          <w:szCs w:val="28"/>
        </w:rPr>
        <w:t xml:space="preserve"> haya requerido para que le remita los autos o bien</w:t>
      </w:r>
      <w:r w:rsidR="009B1F12" w:rsidRPr="00D03E79">
        <w:rPr>
          <w:rFonts w:ascii="Arial" w:hAnsi="Arial" w:cs="Arial"/>
          <w:sz w:val="28"/>
          <w:szCs w:val="28"/>
        </w:rPr>
        <w:t>,</w:t>
      </w:r>
      <w:r w:rsidRPr="00D03E79">
        <w:rPr>
          <w:rFonts w:ascii="Arial" w:hAnsi="Arial" w:cs="Arial"/>
          <w:sz w:val="28"/>
          <w:szCs w:val="28"/>
        </w:rPr>
        <w:t xml:space="preserve"> </w:t>
      </w:r>
      <w:r w:rsidR="00744227" w:rsidRPr="00D03E79">
        <w:rPr>
          <w:rFonts w:ascii="Arial" w:hAnsi="Arial" w:cs="Arial"/>
          <w:sz w:val="28"/>
          <w:szCs w:val="28"/>
        </w:rPr>
        <w:t>considere ser incompetente para conocer de un juicio de amparo, de un recurso interpuesto dentro de éste o de diversa incidencia surgida dentro de un juicio constitucional de esa índole</w:t>
      </w:r>
      <w:r w:rsidR="008E6FDB" w:rsidRPr="00D03E79">
        <w:rPr>
          <w:rFonts w:ascii="Arial" w:hAnsi="Arial" w:cs="Arial"/>
          <w:sz w:val="28"/>
          <w:szCs w:val="28"/>
        </w:rPr>
        <w:t xml:space="preserve"> con motivo de que un diverso TCC haya declinado su competencia para conocer de aquél</w:t>
      </w:r>
      <w:r w:rsidR="00744227" w:rsidRPr="00D03E79">
        <w:rPr>
          <w:rFonts w:ascii="Arial" w:hAnsi="Arial" w:cs="Arial"/>
          <w:sz w:val="28"/>
          <w:szCs w:val="28"/>
        </w:rPr>
        <w:t xml:space="preserve">, en términos de lo previsto, respectivamente, en los párrafos primero y tercero del artículo 46 de la Ley de Amparo, deberá remitir a la SCJN mediante </w:t>
      </w:r>
      <w:r w:rsidR="009B1F12" w:rsidRPr="00D03E79">
        <w:rPr>
          <w:rFonts w:ascii="Arial" w:hAnsi="Arial" w:cs="Arial"/>
          <w:sz w:val="28"/>
          <w:szCs w:val="28"/>
        </w:rPr>
        <w:t xml:space="preserve">el uso de </w:t>
      </w:r>
      <w:r w:rsidR="00744227" w:rsidRPr="00D03E79">
        <w:rPr>
          <w:rFonts w:ascii="Arial" w:hAnsi="Arial" w:cs="Arial"/>
          <w:sz w:val="28"/>
          <w:szCs w:val="28"/>
        </w:rPr>
        <w:t xml:space="preserve">la FIREL del Magistrado Presidente o del Secretario de Acuerdos de ese órgano, </w:t>
      </w:r>
      <w:r w:rsidR="007943AB" w:rsidRPr="00D03E79">
        <w:rPr>
          <w:rFonts w:ascii="Arial" w:hAnsi="Arial" w:cs="Arial"/>
          <w:sz w:val="28"/>
          <w:szCs w:val="28"/>
        </w:rPr>
        <w:t>a través</w:t>
      </w:r>
      <w:r w:rsidR="00744227" w:rsidRPr="00D03E79">
        <w:rPr>
          <w:rFonts w:ascii="Arial" w:hAnsi="Arial" w:cs="Arial"/>
          <w:sz w:val="28"/>
          <w:szCs w:val="28"/>
        </w:rPr>
        <w:t xml:space="preserve"> de este submódulo del MINTERSCJN, las constancias conducentes para integrar el re</w:t>
      </w:r>
      <w:r w:rsidR="007943AB" w:rsidRPr="00D03E79">
        <w:rPr>
          <w:rFonts w:ascii="Arial" w:hAnsi="Arial" w:cs="Arial"/>
          <w:sz w:val="28"/>
          <w:szCs w:val="28"/>
        </w:rPr>
        <w:t>spectivo conflicto competencial, cuando menos</w:t>
      </w:r>
      <w:r w:rsidR="006778A8" w:rsidRPr="00D03E79">
        <w:rPr>
          <w:rFonts w:ascii="Arial" w:hAnsi="Arial" w:cs="Arial"/>
          <w:sz w:val="28"/>
          <w:szCs w:val="28"/>
        </w:rPr>
        <w:t>,</w:t>
      </w:r>
      <w:r w:rsidR="007943AB" w:rsidRPr="00D03E79">
        <w:rPr>
          <w:rFonts w:ascii="Arial" w:hAnsi="Arial" w:cs="Arial"/>
          <w:sz w:val="28"/>
          <w:szCs w:val="28"/>
        </w:rPr>
        <w:t xml:space="preserve"> las </w:t>
      </w:r>
      <w:r w:rsidR="006778A8" w:rsidRPr="00D03E79">
        <w:rPr>
          <w:rFonts w:ascii="Arial" w:hAnsi="Arial" w:cs="Arial"/>
          <w:sz w:val="28"/>
          <w:szCs w:val="28"/>
        </w:rPr>
        <w:t>resoluciones de los referidos TCC</w:t>
      </w:r>
      <w:r w:rsidR="00C032D7" w:rsidRPr="00D03E79">
        <w:rPr>
          <w:rFonts w:ascii="Arial" w:hAnsi="Arial" w:cs="Arial"/>
          <w:sz w:val="28"/>
          <w:szCs w:val="28"/>
        </w:rPr>
        <w:t xml:space="preserve"> y </w:t>
      </w:r>
      <w:r w:rsidR="003F6C0D" w:rsidRPr="00D03E79">
        <w:rPr>
          <w:rFonts w:ascii="Arial" w:hAnsi="Arial" w:cs="Arial"/>
          <w:sz w:val="28"/>
          <w:szCs w:val="28"/>
        </w:rPr>
        <w:t>la demanda o el recurso correspondiente.</w:t>
      </w:r>
    </w:p>
    <w:p w:rsidR="00744227" w:rsidRPr="00D03E79" w:rsidRDefault="00744227" w:rsidP="00A92035">
      <w:pPr>
        <w:spacing w:after="0"/>
        <w:ind w:firstLine="708"/>
        <w:jc w:val="both"/>
        <w:rPr>
          <w:rFonts w:ascii="Arial" w:hAnsi="Arial" w:cs="Arial"/>
          <w:sz w:val="28"/>
          <w:szCs w:val="28"/>
        </w:rPr>
      </w:pPr>
    </w:p>
    <w:p w:rsidR="0036461B" w:rsidRPr="00D03E79" w:rsidRDefault="00744227" w:rsidP="00A92035">
      <w:pPr>
        <w:spacing w:after="0"/>
        <w:ind w:left="142" w:firstLine="425"/>
        <w:jc w:val="both"/>
        <w:rPr>
          <w:rFonts w:ascii="Arial" w:hAnsi="Arial" w:cs="Arial"/>
          <w:sz w:val="28"/>
          <w:szCs w:val="28"/>
        </w:rPr>
      </w:pPr>
      <w:r w:rsidRPr="00D03E79">
        <w:rPr>
          <w:rFonts w:ascii="Arial" w:hAnsi="Arial" w:cs="Arial"/>
          <w:b/>
          <w:sz w:val="28"/>
          <w:szCs w:val="28"/>
        </w:rPr>
        <w:t xml:space="preserve">Artículo </w:t>
      </w:r>
      <w:r w:rsidR="009B1F12" w:rsidRPr="00D03E79">
        <w:rPr>
          <w:rFonts w:ascii="Arial" w:hAnsi="Arial" w:cs="Arial"/>
          <w:b/>
          <w:sz w:val="28"/>
          <w:szCs w:val="28"/>
        </w:rPr>
        <w:t>3</w:t>
      </w:r>
      <w:r w:rsidR="00672B9B" w:rsidRPr="00D03E79">
        <w:rPr>
          <w:rFonts w:ascii="Arial" w:hAnsi="Arial" w:cs="Arial"/>
          <w:b/>
          <w:sz w:val="28"/>
          <w:szCs w:val="28"/>
        </w:rPr>
        <w:t>1</w:t>
      </w:r>
      <w:r w:rsidRPr="00D03E79">
        <w:rPr>
          <w:rFonts w:ascii="Arial" w:hAnsi="Arial" w:cs="Arial"/>
          <w:b/>
          <w:sz w:val="28"/>
          <w:szCs w:val="28"/>
        </w:rPr>
        <w:t>.</w:t>
      </w:r>
      <w:r w:rsidRPr="00D03E79">
        <w:rPr>
          <w:rFonts w:ascii="Arial" w:hAnsi="Arial" w:cs="Arial"/>
          <w:sz w:val="28"/>
          <w:szCs w:val="28"/>
        </w:rPr>
        <w:t xml:space="preserve"> Para la tramitación de los referidos conflictos competenciales</w:t>
      </w:r>
      <w:r w:rsidR="00B06BCB" w:rsidRPr="00D03E79">
        <w:rPr>
          <w:rFonts w:ascii="Arial" w:hAnsi="Arial" w:cs="Arial"/>
          <w:sz w:val="28"/>
          <w:szCs w:val="28"/>
        </w:rPr>
        <w:t>,</w:t>
      </w:r>
      <w:r w:rsidRPr="00D03E79">
        <w:rPr>
          <w:rFonts w:ascii="Arial" w:hAnsi="Arial" w:cs="Arial"/>
          <w:sz w:val="28"/>
          <w:szCs w:val="28"/>
        </w:rPr>
        <w:t xml:space="preserve"> e</w:t>
      </w:r>
      <w:r w:rsidR="00B06BCB" w:rsidRPr="00D03E79">
        <w:rPr>
          <w:rFonts w:ascii="Arial" w:hAnsi="Arial" w:cs="Arial"/>
          <w:sz w:val="28"/>
          <w:szCs w:val="28"/>
        </w:rPr>
        <w:t>l MINTERSCJN contará con un sub</w:t>
      </w:r>
      <w:r w:rsidRPr="00D03E79">
        <w:rPr>
          <w:rFonts w:ascii="Arial" w:hAnsi="Arial" w:cs="Arial"/>
          <w:sz w:val="28"/>
          <w:szCs w:val="28"/>
        </w:rPr>
        <w:t xml:space="preserve">módulo en el que se precisen los campos necesarios para que el </w:t>
      </w:r>
      <w:r w:rsidR="007048F8" w:rsidRPr="00D03E79">
        <w:rPr>
          <w:rFonts w:ascii="Arial" w:hAnsi="Arial" w:cs="Arial"/>
          <w:sz w:val="28"/>
          <w:szCs w:val="28"/>
        </w:rPr>
        <w:t xml:space="preserve">órgano remitente </w:t>
      </w:r>
      <w:r w:rsidRPr="00D03E79">
        <w:rPr>
          <w:rFonts w:ascii="Arial" w:hAnsi="Arial" w:cs="Arial"/>
          <w:sz w:val="28"/>
          <w:szCs w:val="28"/>
        </w:rPr>
        <w:t xml:space="preserve">indique los datos de los TCC involucrados así como el número de los expedientes respectivos y, además, se anexe copia digital o </w:t>
      </w:r>
      <w:r w:rsidR="0007436E" w:rsidRPr="00D03E79">
        <w:rPr>
          <w:rFonts w:ascii="Arial" w:hAnsi="Arial" w:cs="Arial"/>
          <w:sz w:val="28"/>
          <w:szCs w:val="28"/>
        </w:rPr>
        <w:t>documento generado con la FIREL</w:t>
      </w:r>
      <w:r w:rsidRPr="00D03E79">
        <w:rPr>
          <w:rFonts w:ascii="Arial" w:hAnsi="Arial" w:cs="Arial"/>
          <w:sz w:val="28"/>
          <w:szCs w:val="28"/>
        </w:rPr>
        <w:t xml:space="preserve"> firmado </w:t>
      </w:r>
      <w:r w:rsidR="007048F8" w:rsidRPr="00D03E79">
        <w:rPr>
          <w:rFonts w:ascii="Arial" w:hAnsi="Arial" w:cs="Arial"/>
          <w:sz w:val="28"/>
          <w:szCs w:val="28"/>
        </w:rPr>
        <w:t>po</w:t>
      </w:r>
      <w:r w:rsidR="00B06BCB" w:rsidRPr="00D03E79">
        <w:rPr>
          <w:rFonts w:ascii="Arial" w:hAnsi="Arial" w:cs="Arial"/>
          <w:sz w:val="28"/>
          <w:szCs w:val="28"/>
        </w:rPr>
        <w:t xml:space="preserve">r el responsable de su emisión, </w:t>
      </w:r>
      <w:r w:rsidR="007048F8" w:rsidRPr="00D03E79">
        <w:rPr>
          <w:rFonts w:ascii="Arial" w:hAnsi="Arial" w:cs="Arial"/>
          <w:sz w:val="28"/>
          <w:szCs w:val="28"/>
        </w:rPr>
        <w:t xml:space="preserve">del escrito por el que se remiten los autos a </w:t>
      </w:r>
      <w:r w:rsidR="00B06BCB" w:rsidRPr="00D03E79">
        <w:rPr>
          <w:rFonts w:ascii="Arial" w:hAnsi="Arial" w:cs="Arial"/>
          <w:sz w:val="28"/>
          <w:szCs w:val="28"/>
        </w:rPr>
        <w:t>la SCJN</w:t>
      </w:r>
      <w:r w:rsidR="007048F8" w:rsidRPr="00D03E79">
        <w:rPr>
          <w:rFonts w:ascii="Arial" w:hAnsi="Arial" w:cs="Arial"/>
          <w:sz w:val="28"/>
          <w:szCs w:val="28"/>
        </w:rPr>
        <w:t xml:space="preserve">, de la demanda, del recurso o de la diversa promoción que dio lugar al </w:t>
      </w:r>
      <w:r w:rsidR="00E3694B" w:rsidRPr="00D03E79">
        <w:rPr>
          <w:rFonts w:ascii="Arial" w:hAnsi="Arial" w:cs="Arial"/>
          <w:sz w:val="28"/>
          <w:szCs w:val="28"/>
        </w:rPr>
        <w:t>conflicto</w:t>
      </w:r>
      <w:r w:rsidR="007048F8" w:rsidRPr="00D03E79">
        <w:rPr>
          <w:rFonts w:ascii="Arial" w:hAnsi="Arial" w:cs="Arial"/>
          <w:sz w:val="28"/>
          <w:szCs w:val="28"/>
        </w:rPr>
        <w:t xml:space="preserve"> competencial, así como de cualquiera otra constancia que se estime relevante para la resolución de</w:t>
      </w:r>
      <w:r w:rsidR="00D63F69" w:rsidRPr="00D03E79">
        <w:rPr>
          <w:rFonts w:ascii="Arial" w:hAnsi="Arial" w:cs="Arial"/>
          <w:sz w:val="28"/>
          <w:szCs w:val="28"/>
        </w:rPr>
        <w:t xml:space="preserve"> dicho</w:t>
      </w:r>
      <w:r w:rsidR="007048F8" w:rsidRPr="00D03E79">
        <w:rPr>
          <w:rFonts w:ascii="Arial" w:hAnsi="Arial" w:cs="Arial"/>
          <w:sz w:val="28"/>
          <w:szCs w:val="28"/>
        </w:rPr>
        <w:t xml:space="preserve"> conflicto.</w:t>
      </w:r>
    </w:p>
    <w:p w:rsidR="00CC27C0" w:rsidRPr="00D03E79" w:rsidRDefault="00CC27C0" w:rsidP="00A92035">
      <w:pPr>
        <w:spacing w:after="0"/>
        <w:ind w:left="142" w:firstLine="425"/>
        <w:jc w:val="both"/>
        <w:rPr>
          <w:rFonts w:ascii="Arial" w:hAnsi="Arial" w:cs="Arial"/>
          <w:sz w:val="28"/>
          <w:szCs w:val="28"/>
        </w:rPr>
      </w:pPr>
    </w:p>
    <w:p w:rsidR="007048F8" w:rsidRPr="00D03E79" w:rsidRDefault="0036461B" w:rsidP="00A92035">
      <w:pPr>
        <w:spacing w:after="0"/>
        <w:ind w:left="142" w:firstLine="425"/>
        <w:jc w:val="both"/>
        <w:rPr>
          <w:rFonts w:ascii="Arial" w:hAnsi="Arial" w:cs="Arial"/>
          <w:sz w:val="28"/>
          <w:szCs w:val="28"/>
        </w:rPr>
      </w:pPr>
      <w:r w:rsidRPr="00D03E79">
        <w:rPr>
          <w:rFonts w:ascii="Arial" w:hAnsi="Arial" w:cs="Arial"/>
          <w:sz w:val="28"/>
          <w:szCs w:val="28"/>
        </w:rPr>
        <w:t>Los ex</w:t>
      </w:r>
      <w:r w:rsidR="00B06BCB" w:rsidRPr="00D03E79">
        <w:rPr>
          <w:rFonts w:ascii="Arial" w:hAnsi="Arial" w:cs="Arial"/>
          <w:sz w:val="28"/>
          <w:szCs w:val="28"/>
        </w:rPr>
        <w:t xml:space="preserve">pedientes </w:t>
      </w:r>
      <w:r w:rsidR="00DC42C2" w:rsidRPr="00D03E79">
        <w:rPr>
          <w:rFonts w:ascii="Arial" w:hAnsi="Arial" w:cs="Arial"/>
          <w:sz w:val="28"/>
          <w:szCs w:val="28"/>
        </w:rPr>
        <w:t xml:space="preserve">impresos </w:t>
      </w:r>
      <w:r w:rsidR="00B06BCB" w:rsidRPr="00D03E79">
        <w:rPr>
          <w:rFonts w:ascii="Arial" w:hAnsi="Arial" w:cs="Arial"/>
          <w:sz w:val="28"/>
          <w:szCs w:val="28"/>
        </w:rPr>
        <w:t>integrados en los TCC</w:t>
      </w:r>
      <w:r w:rsidRPr="00D03E79">
        <w:rPr>
          <w:rFonts w:ascii="Arial" w:hAnsi="Arial" w:cs="Arial"/>
          <w:sz w:val="28"/>
          <w:szCs w:val="28"/>
        </w:rPr>
        <w:t xml:space="preserve"> mat</w:t>
      </w:r>
      <w:r w:rsidR="00672B9B" w:rsidRPr="00D03E79">
        <w:rPr>
          <w:rFonts w:ascii="Arial" w:hAnsi="Arial" w:cs="Arial"/>
          <w:sz w:val="28"/>
          <w:szCs w:val="28"/>
        </w:rPr>
        <w:t>eria del conflicto competencial</w:t>
      </w:r>
      <w:r w:rsidRPr="00D03E79">
        <w:rPr>
          <w:rFonts w:ascii="Arial" w:hAnsi="Arial" w:cs="Arial"/>
          <w:sz w:val="28"/>
          <w:szCs w:val="28"/>
        </w:rPr>
        <w:t xml:space="preserve"> serán resguardados, según corresponda, en el TCC que no aceptó inhibirse del </w:t>
      </w:r>
      <w:r w:rsidRPr="00D03E79">
        <w:rPr>
          <w:rFonts w:ascii="Arial" w:hAnsi="Arial" w:cs="Arial"/>
          <w:sz w:val="28"/>
          <w:szCs w:val="28"/>
        </w:rPr>
        <w:lastRenderedPageBreak/>
        <w:t>conocimiento de un asunto de los antes referidos o por el que no aceptó la competencia declinada por un diverso TCC.</w:t>
      </w:r>
    </w:p>
    <w:p w:rsidR="00B06BCB" w:rsidRPr="00D03E79" w:rsidRDefault="00B06BCB" w:rsidP="00A92035">
      <w:pPr>
        <w:spacing w:after="0"/>
        <w:ind w:left="142" w:firstLine="425"/>
        <w:jc w:val="both"/>
        <w:rPr>
          <w:rFonts w:ascii="Arial" w:hAnsi="Arial" w:cs="Arial"/>
          <w:sz w:val="28"/>
          <w:szCs w:val="28"/>
        </w:rPr>
      </w:pPr>
    </w:p>
    <w:p w:rsidR="00A82068" w:rsidRPr="00D03E79" w:rsidRDefault="00A82068" w:rsidP="00A92035">
      <w:pPr>
        <w:spacing w:after="0"/>
        <w:ind w:left="142" w:firstLine="425"/>
        <w:jc w:val="both"/>
        <w:rPr>
          <w:rFonts w:ascii="Arial" w:hAnsi="Arial" w:cs="Arial"/>
          <w:sz w:val="28"/>
          <w:szCs w:val="28"/>
        </w:rPr>
      </w:pPr>
      <w:r w:rsidRPr="00D03E79">
        <w:rPr>
          <w:rFonts w:ascii="Arial" w:hAnsi="Arial" w:cs="Arial"/>
          <w:sz w:val="28"/>
          <w:szCs w:val="28"/>
        </w:rPr>
        <w:t>Este submódulo deberá generar los acuses de envío y de recibo que hagan las veces, respectivamente, del oficio de remisión, del acuse</w:t>
      </w:r>
      <w:r w:rsidR="00FA1C55" w:rsidRPr="00D03E79">
        <w:rPr>
          <w:rFonts w:ascii="Arial" w:hAnsi="Arial" w:cs="Arial"/>
          <w:sz w:val="28"/>
          <w:szCs w:val="28"/>
        </w:rPr>
        <w:t xml:space="preserve"> de recibo</w:t>
      </w:r>
      <w:r w:rsidRPr="00D03E79">
        <w:rPr>
          <w:rFonts w:ascii="Arial" w:hAnsi="Arial" w:cs="Arial"/>
          <w:sz w:val="28"/>
          <w:szCs w:val="28"/>
        </w:rPr>
        <w:t xml:space="preserve"> y de la razón de la información recibida en la SCJN.</w:t>
      </w:r>
    </w:p>
    <w:p w:rsidR="007048F8" w:rsidRPr="00D03E79" w:rsidRDefault="007048F8" w:rsidP="00A92035">
      <w:pPr>
        <w:spacing w:after="0"/>
        <w:ind w:firstLine="708"/>
        <w:jc w:val="both"/>
        <w:rPr>
          <w:rFonts w:ascii="Arial" w:hAnsi="Arial" w:cs="Arial"/>
          <w:sz w:val="28"/>
          <w:szCs w:val="28"/>
        </w:rPr>
      </w:pPr>
    </w:p>
    <w:p w:rsidR="0036461B" w:rsidRPr="00D03E79" w:rsidRDefault="0036461B" w:rsidP="00A92035">
      <w:pPr>
        <w:spacing w:after="0"/>
        <w:ind w:left="142" w:firstLine="425"/>
        <w:jc w:val="both"/>
        <w:rPr>
          <w:rFonts w:ascii="Arial" w:hAnsi="Arial" w:cs="Arial"/>
          <w:sz w:val="28"/>
          <w:szCs w:val="28"/>
        </w:rPr>
      </w:pPr>
      <w:r w:rsidRPr="00D03E79">
        <w:rPr>
          <w:rFonts w:ascii="Arial" w:hAnsi="Arial" w:cs="Arial"/>
          <w:b/>
          <w:sz w:val="28"/>
          <w:szCs w:val="28"/>
        </w:rPr>
        <w:t>Artículo 3</w:t>
      </w:r>
      <w:r w:rsidR="00CD6F57" w:rsidRPr="00D03E79">
        <w:rPr>
          <w:rFonts w:ascii="Arial" w:hAnsi="Arial" w:cs="Arial"/>
          <w:b/>
          <w:sz w:val="28"/>
          <w:szCs w:val="28"/>
        </w:rPr>
        <w:t>2</w:t>
      </w:r>
      <w:r w:rsidRPr="00D03E79">
        <w:rPr>
          <w:rFonts w:ascii="Arial" w:hAnsi="Arial" w:cs="Arial"/>
          <w:b/>
          <w:sz w:val="28"/>
          <w:szCs w:val="28"/>
        </w:rPr>
        <w:t>.</w:t>
      </w:r>
      <w:r w:rsidRPr="00D03E79">
        <w:rPr>
          <w:rFonts w:ascii="Arial" w:hAnsi="Arial" w:cs="Arial"/>
          <w:sz w:val="28"/>
          <w:szCs w:val="28"/>
        </w:rPr>
        <w:t xml:space="preserve"> La documentación remitida por este submódulo será recibida en la OCJC</w:t>
      </w:r>
      <w:r w:rsidR="0065475C" w:rsidRPr="00D03E79">
        <w:rPr>
          <w:rFonts w:ascii="Arial" w:hAnsi="Arial" w:cs="Arial"/>
          <w:sz w:val="28"/>
          <w:szCs w:val="28"/>
        </w:rPr>
        <w:t>,</w:t>
      </w:r>
      <w:r w:rsidRPr="00D03E79">
        <w:rPr>
          <w:rFonts w:ascii="Arial" w:hAnsi="Arial" w:cs="Arial"/>
          <w:sz w:val="28"/>
          <w:szCs w:val="28"/>
        </w:rPr>
        <w:t xml:space="preserve"> la cual generará el respectivo acuse de rec</w:t>
      </w:r>
      <w:r w:rsidR="001A0066" w:rsidRPr="00D03E79">
        <w:rPr>
          <w:rFonts w:ascii="Arial" w:hAnsi="Arial" w:cs="Arial"/>
          <w:sz w:val="28"/>
          <w:szCs w:val="28"/>
        </w:rPr>
        <w:t>ibo</w:t>
      </w:r>
      <w:r w:rsidRPr="00D03E79">
        <w:rPr>
          <w:rFonts w:ascii="Arial" w:hAnsi="Arial" w:cs="Arial"/>
          <w:sz w:val="28"/>
          <w:szCs w:val="28"/>
        </w:rPr>
        <w:t>, la imprimirá, certificará su coincidencia con la versión electrónica e integrará los expedientes impreso y electrónico que correspondan.</w:t>
      </w:r>
    </w:p>
    <w:p w:rsidR="0036461B" w:rsidRPr="00D03E79" w:rsidRDefault="0036461B" w:rsidP="00A92035">
      <w:pPr>
        <w:spacing w:after="0"/>
        <w:ind w:firstLine="708"/>
        <w:jc w:val="both"/>
        <w:rPr>
          <w:rFonts w:ascii="Arial" w:hAnsi="Arial" w:cs="Arial"/>
          <w:b/>
          <w:sz w:val="28"/>
          <w:szCs w:val="28"/>
        </w:rPr>
      </w:pPr>
    </w:p>
    <w:p w:rsidR="00E50F8A" w:rsidRPr="00D03E79" w:rsidRDefault="000E5BE7" w:rsidP="00A92035">
      <w:pPr>
        <w:spacing w:after="0"/>
        <w:ind w:left="142" w:firstLine="425"/>
        <w:jc w:val="both"/>
        <w:rPr>
          <w:rFonts w:ascii="Arial" w:hAnsi="Arial" w:cs="Arial"/>
          <w:sz w:val="28"/>
          <w:szCs w:val="28"/>
        </w:rPr>
      </w:pPr>
      <w:r w:rsidRPr="00D03E79">
        <w:rPr>
          <w:rFonts w:ascii="Arial" w:hAnsi="Arial" w:cs="Arial"/>
          <w:b/>
          <w:sz w:val="28"/>
          <w:szCs w:val="28"/>
        </w:rPr>
        <w:t>Artículo 3</w:t>
      </w:r>
      <w:r w:rsidR="00CD6F57" w:rsidRPr="00D03E79">
        <w:rPr>
          <w:rFonts w:ascii="Arial" w:hAnsi="Arial" w:cs="Arial"/>
          <w:b/>
          <w:sz w:val="28"/>
          <w:szCs w:val="28"/>
        </w:rPr>
        <w:t>3</w:t>
      </w:r>
      <w:r w:rsidR="007048F8" w:rsidRPr="00D03E79">
        <w:rPr>
          <w:rFonts w:ascii="Arial" w:hAnsi="Arial" w:cs="Arial"/>
          <w:b/>
          <w:sz w:val="28"/>
          <w:szCs w:val="28"/>
        </w:rPr>
        <w:t>.</w:t>
      </w:r>
      <w:r w:rsidR="007048F8" w:rsidRPr="00D03E79">
        <w:rPr>
          <w:rFonts w:ascii="Arial" w:hAnsi="Arial" w:cs="Arial"/>
          <w:sz w:val="28"/>
          <w:szCs w:val="28"/>
        </w:rPr>
        <w:t xml:space="preserve"> Si la documentación remitida por vía electrónica es</w:t>
      </w:r>
      <w:r w:rsidR="0065475C" w:rsidRPr="00D03E79">
        <w:rPr>
          <w:rFonts w:ascii="Arial" w:hAnsi="Arial" w:cs="Arial"/>
          <w:sz w:val="28"/>
          <w:szCs w:val="28"/>
        </w:rPr>
        <w:t xml:space="preserve"> insuficiente para integrar el </w:t>
      </w:r>
      <w:r w:rsidR="007048F8" w:rsidRPr="00D03E79">
        <w:rPr>
          <w:rFonts w:ascii="Arial" w:hAnsi="Arial" w:cs="Arial"/>
          <w:sz w:val="28"/>
          <w:szCs w:val="28"/>
        </w:rPr>
        <w:t xml:space="preserve">expediente respectivo, se proveerá lo conducente para </w:t>
      </w:r>
      <w:r w:rsidR="003437DD" w:rsidRPr="00D03E79">
        <w:rPr>
          <w:rFonts w:ascii="Arial" w:hAnsi="Arial" w:cs="Arial"/>
          <w:sz w:val="28"/>
          <w:szCs w:val="28"/>
        </w:rPr>
        <w:t>requerir</w:t>
      </w:r>
      <w:r w:rsidR="007048F8" w:rsidRPr="00D03E79">
        <w:rPr>
          <w:rFonts w:ascii="Arial" w:hAnsi="Arial" w:cs="Arial"/>
          <w:sz w:val="28"/>
          <w:szCs w:val="28"/>
        </w:rPr>
        <w:t xml:space="preserve"> por conducto del </w:t>
      </w:r>
      <w:r w:rsidR="008F18D8" w:rsidRPr="00D03E79">
        <w:rPr>
          <w:rFonts w:ascii="Arial" w:hAnsi="Arial" w:cs="Arial"/>
          <w:sz w:val="28"/>
          <w:szCs w:val="28"/>
        </w:rPr>
        <w:t xml:space="preserve">submódulo del </w:t>
      </w:r>
      <w:r w:rsidR="007048F8" w:rsidRPr="00D03E79">
        <w:rPr>
          <w:rFonts w:ascii="Arial" w:hAnsi="Arial" w:cs="Arial"/>
          <w:sz w:val="28"/>
          <w:szCs w:val="28"/>
        </w:rPr>
        <w:t xml:space="preserve">MINTERSCJN </w:t>
      </w:r>
      <w:r w:rsidR="0004342A" w:rsidRPr="00D03E79">
        <w:rPr>
          <w:rFonts w:ascii="Arial" w:hAnsi="Arial" w:cs="Arial"/>
          <w:sz w:val="28"/>
          <w:szCs w:val="28"/>
        </w:rPr>
        <w:t xml:space="preserve">previsto en el Capítulo Cuarto de este Acuerdo General, </w:t>
      </w:r>
      <w:r w:rsidR="007048F8" w:rsidRPr="00D03E79">
        <w:rPr>
          <w:rFonts w:ascii="Arial" w:hAnsi="Arial" w:cs="Arial"/>
          <w:sz w:val="28"/>
          <w:szCs w:val="28"/>
        </w:rPr>
        <w:t>la documentación faltante o incluso la remisión de la versión impresa de los autos re</w:t>
      </w:r>
      <w:r w:rsidR="0065475C" w:rsidRPr="00D03E79">
        <w:rPr>
          <w:rFonts w:ascii="Arial" w:hAnsi="Arial" w:cs="Arial"/>
          <w:sz w:val="28"/>
          <w:szCs w:val="28"/>
        </w:rPr>
        <w:t>spectivos.</w:t>
      </w:r>
    </w:p>
    <w:p w:rsidR="00DD66F6" w:rsidRPr="00D03E79" w:rsidRDefault="00DD66F6" w:rsidP="00A92035">
      <w:pPr>
        <w:spacing w:after="0"/>
        <w:ind w:left="142" w:firstLine="425"/>
        <w:jc w:val="both"/>
        <w:rPr>
          <w:rFonts w:ascii="Arial" w:hAnsi="Arial" w:cs="Arial"/>
          <w:sz w:val="28"/>
          <w:szCs w:val="28"/>
        </w:rPr>
      </w:pPr>
    </w:p>
    <w:p w:rsidR="008F48C7" w:rsidRPr="00D03E79" w:rsidRDefault="008F48C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 xml:space="preserve">CAPÍTULO SÉPTIMO </w:t>
      </w:r>
    </w:p>
    <w:p w:rsidR="001312B9" w:rsidRPr="00D03E79" w:rsidRDefault="001312B9"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DEL SUBMÓDULO DE</w:t>
      </w:r>
      <w:r w:rsidR="00850904" w:rsidRPr="00D03E79">
        <w:rPr>
          <w:rFonts w:ascii="Arial" w:hAnsi="Arial" w:cs="Arial"/>
          <w:b/>
          <w:sz w:val="28"/>
          <w:szCs w:val="28"/>
        </w:rPr>
        <w:t xml:space="preserve"> </w:t>
      </w:r>
      <w:r w:rsidR="009416DC" w:rsidRPr="00D03E79">
        <w:rPr>
          <w:rFonts w:ascii="Arial" w:hAnsi="Arial" w:cs="Arial"/>
          <w:b/>
          <w:sz w:val="28"/>
          <w:szCs w:val="28"/>
        </w:rPr>
        <w:t>TRÁMITES</w:t>
      </w:r>
    </w:p>
    <w:p w:rsidR="008F48C7" w:rsidRPr="00D03E79" w:rsidRDefault="009416DC"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RELACIONADOS</w:t>
      </w:r>
      <w:r w:rsidR="001312B9" w:rsidRPr="00D03E79">
        <w:rPr>
          <w:rFonts w:ascii="Arial" w:hAnsi="Arial" w:cs="Arial"/>
          <w:b/>
          <w:sz w:val="28"/>
          <w:szCs w:val="28"/>
        </w:rPr>
        <w:t xml:space="preserve"> </w:t>
      </w:r>
      <w:r w:rsidRPr="00D03E79">
        <w:rPr>
          <w:rFonts w:ascii="Arial" w:hAnsi="Arial" w:cs="Arial"/>
          <w:b/>
          <w:sz w:val="28"/>
          <w:szCs w:val="28"/>
        </w:rPr>
        <w:t xml:space="preserve">CON LA </w:t>
      </w:r>
      <w:r w:rsidR="00E055D3" w:rsidRPr="00D03E79">
        <w:rPr>
          <w:rFonts w:ascii="Arial" w:hAnsi="Arial" w:cs="Arial"/>
          <w:b/>
          <w:sz w:val="28"/>
          <w:szCs w:val="28"/>
        </w:rPr>
        <w:t>CCST</w:t>
      </w:r>
    </w:p>
    <w:p w:rsidR="0036461B" w:rsidRPr="00D03E79" w:rsidRDefault="0036461B" w:rsidP="00A92035">
      <w:pPr>
        <w:pStyle w:val="Prrafodelista"/>
        <w:spacing w:after="0"/>
        <w:ind w:left="1425"/>
        <w:jc w:val="both"/>
        <w:rPr>
          <w:rFonts w:ascii="Arial" w:hAnsi="Arial" w:cs="Arial"/>
          <w:b/>
          <w:sz w:val="28"/>
          <w:szCs w:val="28"/>
        </w:rPr>
      </w:pPr>
    </w:p>
    <w:p w:rsidR="0036461B" w:rsidRPr="00D03E79" w:rsidRDefault="000E5BE7" w:rsidP="00A92035">
      <w:pPr>
        <w:spacing w:after="0"/>
        <w:ind w:left="142" w:firstLine="425"/>
        <w:jc w:val="both"/>
        <w:rPr>
          <w:rFonts w:ascii="Arial" w:hAnsi="Arial" w:cs="Arial"/>
          <w:sz w:val="28"/>
          <w:szCs w:val="28"/>
        </w:rPr>
      </w:pPr>
      <w:r w:rsidRPr="00D03E79">
        <w:rPr>
          <w:rFonts w:ascii="Arial" w:hAnsi="Arial" w:cs="Arial"/>
          <w:b/>
          <w:sz w:val="28"/>
          <w:szCs w:val="28"/>
        </w:rPr>
        <w:t>Artículo 3</w:t>
      </w:r>
      <w:r w:rsidR="008244BE" w:rsidRPr="00D03E79">
        <w:rPr>
          <w:rFonts w:ascii="Arial" w:hAnsi="Arial" w:cs="Arial"/>
          <w:b/>
          <w:sz w:val="28"/>
          <w:szCs w:val="28"/>
        </w:rPr>
        <w:t>4</w:t>
      </w:r>
      <w:r w:rsidR="0036461B" w:rsidRPr="00D03E79">
        <w:rPr>
          <w:rFonts w:ascii="Arial" w:hAnsi="Arial" w:cs="Arial"/>
          <w:b/>
          <w:sz w:val="28"/>
          <w:szCs w:val="28"/>
        </w:rPr>
        <w:t>.</w:t>
      </w:r>
      <w:r w:rsidR="007913F6" w:rsidRPr="00D03E79">
        <w:rPr>
          <w:rFonts w:ascii="Arial" w:hAnsi="Arial" w:cs="Arial"/>
          <w:sz w:val="28"/>
          <w:szCs w:val="28"/>
        </w:rPr>
        <w:t xml:space="preserve"> Este sub</w:t>
      </w:r>
      <w:r w:rsidR="0036461B" w:rsidRPr="00D03E79">
        <w:rPr>
          <w:rFonts w:ascii="Arial" w:hAnsi="Arial" w:cs="Arial"/>
          <w:sz w:val="28"/>
          <w:szCs w:val="28"/>
        </w:rPr>
        <w:t>módulo del MINTERSCJN contará con las secciones que resulten necesarias para que por vía electrónica, mediant</w:t>
      </w:r>
      <w:r w:rsidR="007913F6" w:rsidRPr="00D03E79">
        <w:rPr>
          <w:rFonts w:ascii="Arial" w:hAnsi="Arial" w:cs="Arial"/>
          <w:sz w:val="28"/>
          <w:szCs w:val="28"/>
        </w:rPr>
        <w:t xml:space="preserve">e el </w:t>
      </w:r>
      <w:r w:rsidR="0036461B" w:rsidRPr="00D03E79">
        <w:rPr>
          <w:rFonts w:ascii="Arial" w:hAnsi="Arial" w:cs="Arial"/>
          <w:sz w:val="28"/>
          <w:szCs w:val="28"/>
        </w:rPr>
        <w:t>uso de la FIREL, los PC</w:t>
      </w:r>
      <w:r w:rsidR="001C0992" w:rsidRPr="00D03E79">
        <w:rPr>
          <w:rFonts w:ascii="Arial" w:hAnsi="Arial" w:cs="Arial"/>
          <w:sz w:val="28"/>
          <w:szCs w:val="28"/>
        </w:rPr>
        <w:t>,</w:t>
      </w:r>
      <w:r w:rsidR="0036461B" w:rsidRPr="00D03E79">
        <w:rPr>
          <w:rFonts w:ascii="Arial" w:hAnsi="Arial" w:cs="Arial"/>
          <w:sz w:val="28"/>
          <w:szCs w:val="28"/>
        </w:rPr>
        <w:t xml:space="preserve"> los TCC</w:t>
      </w:r>
      <w:r w:rsidR="001C0992" w:rsidRPr="00D03E79">
        <w:rPr>
          <w:rFonts w:ascii="Arial" w:hAnsi="Arial" w:cs="Arial"/>
          <w:sz w:val="28"/>
          <w:szCs w:val="28"/>
        </w:rPr>
        <w:t xml:space="preserve"> y la CCST,</w:t>
      </w:r>
      <w:r w:rsidR="0036461B" w:rsidRPr="00D03E79">
        <w:rPr>
          <w:rFonts w:ascii="Arial" w:hAnsi="Arial" w:cs="Arial"/>
          <w:sz w:val="28"/>
          <w:szCs w:val="28"/>
        </w:rPr>
        <w:t xml:space="preserve"> lleven a cabo los diversos trámites previstos en el A</w:t>
      </w:r>
      <w:r w:rsidRPr="00D03E79">
        <w:rPr>
          <w:rFonts w:ascii="Arial" w:hAnsi="Arial" w:cs="Arial"/>
          <w:sz w:val="28"/>
          <w:szCs w:val="28"/>
        </w:rPr>
        <w:t xml:space="preserve">cuerdo General Plenario 20/2013, </w:t>
      </w:r>
      <w:r w:rsidR="006D4C0B" w:rsidRPr="00D03E79">
        <w:rPr>
          <w:rFonts w:ascii="Arial" w:hAnsi="Arial" w:cs="Arial"/>
          <w:sz w:val="28"/>
          <w:szCs w:val="28"/>
        </w:rPr>
        <w:t>de veinticinco de noviembre de dos mil trece, relativo a las reglas para la elaboración, envío y publicación en el Semanario Judicial de la Federación y su Gaceta, de las tesis que emiten la SCJN, los PC y los TCC.</w:t>
      </w:r>
    </w:p>
    <w:p w:rsidR="00F425B8" w:rsidRPr="00D03E79" w:rsidRDefault="00F425B8" w:rsidP="00A92035">
      <w:pPr>
        <w:spacing w:after="0"/>
        <w:ind w:left="142" w:firstLine="425"/>
        <w:jc w:val="both"/>
        <w:rPr>
          <w:rFonts w:ascii="Arial" w:hAnsi="Arial" w:cs="Arial"/>
          <w:b/>
          <w:sz w:val="28"/>
          <w:szCs w:val="28"/>
        </w:rPr>
      </w:pPr>
    </w:p>
    <w:p w:rsidR="0036461B" w:rsidRPr="00D03E79" w:rsidRDefault="0036461B"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Artículo</w:t>
      </w:r>
      <w:r w:rsidR="000E5BE7" w:rsidRPr="00D03E79">
        <w:rPr>
          <w:rFonts w:ascii="Arial" w:hAnsi="Arial" w:cs="Arial"/>
          <w:b/>
          <w:sz w:val="28"/>
          <w:szCs w:val="28"/>
        </w:rPr>
        <w:t xml:space="preserve"> 3</w:t>
      </w:r>
      <w:r w:rsidR="001C3606" w:rsidRPr="00D03E79">
        <w:rPr>
          <w:rFonts w:ascii="Arial" w:hAnsi="Arial" w:cs="Arial"/>
          <w:b/>
          <w:sz w:val="28"/>
          <w:szCs w:val="28"/>
        </w:rPr>
        <w:t>5</w:t>
      </w:r>
      <w:r w:rsidRPr="00D03E79">
        <w:rPr>
          <w:rFonts w:ascii="Arial" w:hAnsi="Arial" w:cs="Arial"/>
          <w:b/>
          <w:sz w:val="28"/>
          <w:szCs w:val="28"/>
        </w:rPr>
        <w:t xml:space="preserve">. </w:t>
      </w:r>
      <w:r w:rsidRPr="00D03E79">
        <w:rPr>
          <w:rFonts w:ascii="Arial" w:hAnsi="Arial" w:cs="Arial"/>
          <w:sz w:val="28"/>
          <w:szCs w:val="28"/>
        </w:rPr>
        <w:t>Las secciones con las que contará este submódulo serán, cuando menos</w:t>
      </w:r>
      <w:r w:rsidR="00774D7A" w:rsidRPr="00D03E79">
        <w:rPr>
          <w:rFonts w:ascii="Arial" w:hAnsi="Arial" w:cs="Arial"/>
          <w:sz w:val="28"/>
          <w:szCs w:val="28"/>
        </w:rPr>
        <w:t xml:space="preserve">, las </w:t>
      </w:r>
      <w:r w:rsidR="00FC145C" w:rsidRPr="00D03E79">
        <w:rPr>
          <w:rFonts w:ascii="Arial" w:hAnsi="Arial" w:cs="Arial"/>
          <w:sz w:val="28"/>
          <w:szCs w:val="28"/>
        </w:rPr>
        <w:t>siguientes</w:t>
      </w:r>
      <w:r w:rsidRPr="00D03E79">
        <w:rPr>
          <w:rFonts w:ascii="Arial" w:hAnsi="Arial" w:cs="Arial"/>
          <w:sz w:val="28"/>
          <w:szCs w:val="28"/>
        </w:rPr>
        <w:t>:</w:t>
      </w:r>
    </w:p>
    <w:p w:rsidR="000A14AA" w:rsidRPr="00D03E79" w:rsidRDefault="000A14AA" w:rsidP="00A92035">
      <w:pPr>
        <w:spacing w:after="0"/>
        <w:ind w:left="142" w:firstLine="425"/>
        <w:jc w:val="both"/>
        <w:rPr>
          <w:rFonts w:ascii="Arial" w:hAnsi="Arial" w:cs="Arial"/>
          <w:sz w:val="28"/>
          <w:szCs w:val="28"/>
        </w:rPr>
      </w:pPr>
    </w:p>
    <w:p w:rsidR="0036461B" w:rsidRPr="00D03E79" w:rsidRDefault="00906601" w:rsidP="00A92035">
      <w:pPr>
        <w:pStyle w:val="Prrafodelista"/>
        <w:numPr>
          <w:ilvl w:val="0"/>
          <w:numId w:val="19"/>
        </w:numPr>
        <w:spacing w:after="0"/>
        <w:ind w:hanging="858"/>
        <w:jc w:val="both"/>
        <w:rPr>
          <w:rFonts w:ascii="Arial" w:hAnsi="Arial" w:cs="Arial"/>
          <w:sz w:val="28"/>
          <w:szCs w:val="28"/>
        </w:rPr>
      </w:pPr>
      <w:r w:rsidRPr="00D03E79">
        <w:rPr>
          <w:rFonts w:ascii="Arial" w:hAnsi="Arial" w:cs="Arial"/>
          <w:sz w:val="28"/>
          <w:szCs w:val="28"/>
        </w:rPr>
        <w:t>Trámite de tesis aprobadas por un</w:t>
      </w:r>
      <w:r w:rsidR="00B8566C" w:rsidRPr="00D03E79">
        <w:rPr>
          <w:rFonts w:ascii="Arial" w:hAnsi="Arial" w:cs="Arial"/>
          <w:sz w:val="28"/>
          <w:szCs w:val="28"/>
        </w:rPr>
        <w:t xml:space="preserve"> PC o </w:t>
      </w:r>
      <w:r w:rsidRPr="00D03E79">
        <w:rPr>
          <w:rFonts w:ascii="Arial" w:hAnsi="Arial" w:cs="Arial"/>
          <w:sz w:val="28"/>
          <w:szCs w:val="28"/>
        </w:rPr>
        <w:t>por un</w:t>
      </w:r>
      <w:r w:rsidR="00B8566C" w:rsidRPr="00D03E79">
        <w:rPr>
          <w:rFonts w:ascii="Arial" w:hAnsi="Arial" w:cs="Arial"/>
          <w:sz w:val="28"/>
          <w:szCs w:val="28"/>
        </w:rPr>
        <w:t xml:space="preserve"> TCC</w:t>
      </w:r>
      <w:r w:rsidR="00FA1C55" w:rsidRPr="00D03E79">
        <w:rPr>
          <w:rFonts w:ascii="Arial" w:hAnsi="Arial" w:cs="Arial"/>
          <w:sz w:val="28"/>
          <w:szCs w:val="28"/>
        </w:rPr>
        <w:t>, y</w:t>
      </w:r>
    </w:p>
    <w:p w:rsidR="00EE680B" w:rsidRPr="00D03E79" w:rsidRDefault="00124826" w:rsidP="00A92035">
      <w:pPr>
        <w:pStyle w:val="Prrafodelista"/>
        <w:numPr>
          <w:ilvl w:val="0"/>
          <w:numId w:val="19"/>
        </w:numPr>
        <w:spacing w:after="0"/>
        <w:ind w:hanging="858"/>
        <w:jc w:val="both"/>
        <w:rPr>
          <w:rFonts w:ascii="Arial" w:hAnsi="Arial" w:cs="Arial"/>
          <w:sz w:val="28"/>
          <w:szCs w:val="28"/>
        </w:rPr>
      </w:pPr>
      <w:r w:rsidRPr="00D03E79">
        <w:rPr>
          <w:rFonts w:ascii="Arial" w:hAnsi="Arial" w:cs="Arial"/>
          <w:sz w:val="28"/>
          <w:szCs w:val="28"/>
        </w:rPr>
        <w:t xml:space="preserve">Información sobre </w:t>
      </w:r>
      <w:r w:rsidR="005471EF" w:rsidRPr="00D03E79">
        <w:rPr>
          <w:rFonts w:ascii="Arial" w:hAnsi="Arial" w:cs="Arial"/>
          <w:sz w:val="28"/>
          <w:szCs w:val="28"/>
        </w:rPr>
        <w:t>contradicci</w:t>
      </w:r>
      <w:r w:rsidRPr="00D03E79">
        <w:rPr>
          <w:rFonts w:ascii="Arial" w:hAnsi="Arial" w:cs="Arial"/>
          <w:sz w:val="28"/>
          <w:szCs w:val="28"/>
        </w:rPr>
        <w:t>ones</w:t>
      </w:r>
      <w:r w:rsidR="005471EF" w:rsidRPr="00D03E79">
        <w:rPr>
          <w:rFonts w:ascii="Arial" w:hAnsi="Arial" w:cs="Arial"/>
          <w:sz w:val="28"/>
          <w:szCs w:val="28"/>
        </w:rPr>
        <w:t xml:space="preserve"> de tesis</w:t>
      </w:r>
      <w:r w:rsidRPr="00D03E79">
        <w:rPr>
          <w:rFonts w:ascii="Arial" w:hAnsi="Arial" w:cs="Arial"/>
          <w:sz w:val="28"/>
          <w:szCs w:val="28"/>
        </w:rPr>
        <w:t xml:space="preserve"> competencia de los PC</w:t>
      </w:r>
      <w:r w:rsidR="00EE680B" w:rsidRPr="00D03E79">
        <w:rPr>
          <w:rFonts w:ascii="Arial" w:hAnsi="Arial" w:cs="Arial"/>
          <w:sz w:val="28"/>
          <w:szCs w:val="28"/>
        </w:rPr>
        <w:t>, y sobre el personal designado en éstos y en los TCC al que corresponden las obligaciones indicadas en los artículos 27 y 36 del citado Acuerdo General Plenario 20/2013.</w:t>
      </w:r>
    </w:p>
    <w:p w:rsidR="004A198F" w:rsidRPr="00D03E79" w:rsidRDefault="004A198F" w:rsidP="00A92035">
      <w:pPr>
        <w:spacing w:after="0"/>
        <w:ind w:left="709"/>
        <w:jc w:val="both"/>
        <w:rPr>
          <w:rFonts w:ascii="Arial" w:hAnsi="Arial" w:cs="Arial"/>
          <w:sz w:val="28"/>
          <w:szCs w:val="28"/>
        </w:rPr>
      </w:pPr>
    </w:p>
    <w:p w:rsidR="008F48C7" w:rsidRPr="00D03E79" w:rsidRDefault="008F48C7"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 xml:space="preserve">CAPÍTULO </w:t>
      </w:r>
      <w:r w:rsidR="00850904" w:rsidRPr="00D03E79">
        <w:rPr>
          <w:rFonts w:ascii="Arial" w:hAnsi="Arial" w:cs="Arial"/>
          <w:b/>
          <w:sz w:val="28"/>
          <w:szCs w:val="28"/>
        </w:rPr>
        <w:t>OCTAVO</w:t>
      </w:r>
    </w:p>
    <w:p w:rsidR="00842D05" w:rsidRPr="00D03E79" w:rsidRDefault="00842D05"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DEL SUBMÓDULO DE</w:t>
      </w:r>
      <w:r w:rsidR="00850904" w:rsidRPr="00D03E79">
        <w:rPr>
          <w:rFonts w:ascii="Arial" w:hAnsi="Arial" w:cs="Arial"/>
          <w:b/>
          <w:sz w:val="28"/>
          <w:szCs w:val="28"/>
        </w:rPr>
        <w:t xml:space="preserve"> TRANSMISIÓN DE</w:t>
      </w:r>
    </w:p>
    <w:p w:rsidR="008F48C7" w:rsidRPr="00D03E79" w:rsidRDefault="00850904"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t>INFORMACIÓN</w:t>
      </w:r>
      <w:r w:rsidR="00842D05" w:rsidRPr="00D03E79">
        <w:rPr>
          <w:rFonts w:ascii="Arial" w:hAnsi="Arial" w:cs="Arial"/>
          <w:b/>
          <w:sz w:val="28"/>
          <w:szCs w:val="28"/>
        </w:rPr>
        <w:t xml:space="preserve"> </w:t>
      </w:r>
      <w:r w:rsidRPr="00D03E79">
        <w:rPr>
          <w:rFonts w:ascii="Arial" w:hAnsi="Arial" w:cs="Arial"/>
          <w:b/>
          <w:sz w:val="28"/>
          <w:szCs w:val="28"/>
        </w:rPr>
        <w:t>PROVENIENTE DE</w:t>
      </w:r>
      <w:r w:rsidR="00745F62" w:rsidRPr="00D03E79">
        <w:rPr>
          <w:rFonts w:ascii="Arial" w:hAnsi="Arial" w:cs="Arial"/>
          <w:b/>
          <w:sz w:val="28"/>
          <w:szCs w:val="28"/>
        </w:rPr>
        <w:t>L TEPJF</w:t>
      </w:r>
    </w:p>
    <w:p w:rsidR="000E5BE7" w:rsidRPr="00D03E79" w:rsidRDefault="000E5BE7" w:rsidP="00A92035">
      <w:pPr>
        <w:spacing w:after="0"/>
        <w:ind w:left="709"/>
        <w:jc w:val="both"/>
        <w:rPr>
          <w:rFonts w:ascii="Arial" w:hAnsi="Arial" w:cs="Arial"/>
          <w:b/>
          <w:sz w:val="28"/>
          <w:szCs w:val="28"/>
        </w:rPr>
      </w:pPr>
    </w:p>
    <w:p w:rsidR="005D51EE" w:rsidRPr="00D03E79" w:rsidRDefault="005D51EE" w:rsidP="00A92035">
      <w:pPr>
        <w:spacing w:after="0"/>
        <w:ind w:left="142" w:firstLine="425"/>
        <w:jc w:val="both"/>
        <w:rPr>
          <w:rFonts w:ascii="Arial" w:hAnsi="Arial" w:cs="Arial"/>
          <w:sz w:val="28"/>
          <w:szCs w:val="28"/>
        </w:rPr>
      </w:pPr>
      <w:r w:rsidRPr="00D03E79">
        <w:rPr>
          <w:rFonts w:ascii="Arial" w:hAnsi="Arial" w:cs="Arial"/>
          <w:b/>
          <w:sz w:val="28"/>
          <w:szCs w:val="28"/>
        </w:rPr>
        <w:t>Artículo 3</w:t>
      </w:r>
      <w:r w:rsidR="00644010" w:rsidRPr="00D03E79">
        <w:rPr>
          <w:rFonts w:ascii="Arial" w:hAnsi="Arial" w:cs="Arial"/>
          <w:b/>
          <w:sz w:val="28"/>
          <w:szCs w:val="28"/>
        </w:rPr>
        <w:t>6</w:t>
      </w:r>
      <w:r w:rsidRPr="00D03E79">
        <w:rPr>
          <w:rFonts w:ascii="Arial" w:hAnsi="Arial" w:cs="Arial"/>
          <w:b/>
          <w:sz w:val="28"/>
          <w:szCs w:val="28"/>
        </w:rPr>
        <w:t xml:space="preserve">. </w:t>
      </w:r>
      <w:r w:rsidRPr="00D03E79">
        <w:rPr>
          <w:rFonts w:ascii="Arial" w:hAnsi="Arial" w:cs="Arial"/>
          <w:sz w:val="28"/>
          <w:szCs w:val="28"/>
        </w:rPr>
        <w:t>Las secciones con las que contará este submódulo serán, cuando menos, las siguientes:</w:t>
      </w:r>
    </w:p>
    <w:p w:rsidR="004325F9" w:rsidRPr="00D03E79" w:rsidRDefault="004325F9" w:rsidP="00A92035">
      <w:pPr>
        <w:spacing w:after="0"/>
        <w:ind w:left="142" w:firstLine="425"/>
        <w:jc w:val="both"/>
        <w:rPr>
          <w:rFonts w:ascii="Arial" w:hAnsi="Arial" w:cs="Arial"/>
          <w:sz w:val="28"/>
          <w:szCs w:val="28"/>
        </w:rPr>
      </w:pPr>
    </w:p>
    <w:p w:rsidR="00345B0A" w:rsidRPr="00D03E79" w:rsidRDefault="00345B0A" w:rsidP="00A92035">
      <w:pPr>
        <w:pStyle w:val="Prrafodelista"/>
        <w:numPr>
          <w:ilvl w:val="0"/>
          <w:numId w:val="29"/>
        </w:numPr>
        <w:spacing w:after="0"/>
        <w:ind w:hanging="858"/>
        <w:jc w:val="both"/>
        <w:rPr>
          <w:rFonts w:ascii="Arial" w:hAnsi="Arial" w:cs="Arial"/>
          <w:sz w:val="28"/>
          <w:szCs w:val="28"/>
        </w:rPr>
      </w:pPr>
      <w:r w:rsidRPr="00D03E79">
        <w:rPr>
          <w:rFonts w:ascii="Arial" w:hAnsi="Arial" w:cs="Arial"/>
          <w:sz w:val="28"/>
          <w:szCs w:val="28"/>
        </w:rPr>
        <w:t>Sentencias de la Sala Superior o de las Salas Regionales sobre inaplicación de normas generales;</w:t>
      </w:r>
    </w:p>
    <w:p w:rsidR="00345B0A" w:rsidRPr="00D03E79" w:rsidRDefault="00345B0A" w:rsidP="00A92035">
      <w:pPr>
        <w:pStyle w:val="Prrafodelista"/>
        <w:numPr>
          <w:ilvl w:val="0"/>
          <w:numId w:val="29"/>
        </w:numPr>
        <w:spacing w:after="0"/>
        <w:ind w:hanging="858"/>
        <w:jc w:val="both"/>
        <w:rPr>
          <w:rFonts w:ascii="Arial" w:hAnsi="Arial" w:cs="Arial"/>
          <w:sz w:val="28"/>
          <w:szCs w:val="28"/>
        </w:rPr>
      </w:pPr>
      <w:r w:rsidRPr="00D03E79">
        <w:rPr>
          <w:rFonts w:ascii="Arial" w:hAnsi="Arial" w:cs="Arial"/>
          <w:sz w:val="28"/>
          <w:szCs w:val="28"/>
        </w:rPr>
        <w:t>Opiniones de la Sala Superior en acciones de inconstitucionalidad en materia electoral, y</w:t>
      </w:r>
    </w:p>
    <w:p w:rsidR="00345B0A" w:rsidRPr="00D03E79" w:rsidRDefault="00345B0A" w:rsidP="00A92035">
      <w:pPr>
        <w:pStyle w:val="Prrafodelista"/>
        <w:numPr>
          <w:ilvl w:val="0"/>
          <w:numId w:val="29"/>
        </w:numPr>
        <w:spacing w:after="0"/>
        <w:ind w:hanging="858"/>
        <w:jc w:val="both"/>
        <w:rPr>
          <w:rFonts w:ascii="Arial" w:hAnsi="Arial" w:cs="Arial"/>
          <w:sz w:val="28"/>
          <w:szCs w:val="28"/>
        </w:rPr>
      </w:pPr>
      <w:r w:rsidRPr="00D03E79">
        <w:rPr>
          <w:rFonts w:ascii="Arial" w:hAnsi="Arial" w:cs="Arial"/>
          <w:sz w:val="28"/>
          <w:szCs w:val="28"/>
        </w:rPr>
        <w:t>Diversa documentación jurisdiccional remitida por la Sala Superior o por las Salas Regionales.</w:t>
      </w:r>
    </w:p>
    <w:p w:rsidR="00AB42B5" w:rsidRPr="00D03E79" w:rsidRDefault="00AB42B5" w:rsidP="00A92035">
      <w:pPr>
        <w:spacing w:after="0"/>
        <w:ind w:left="709"/>
        <w:jc w:val="both"/>
        <w:rPr>
          <w:rFonts w:ascii="Arial" w:hAnsi="Arial" w:cs="Arial"/>
          <w:b/>
          <w:sz w:val="28"/>
          <w:szCs w:val="28"/>
        </w:rPr>
      </w:pPr>
    </w:p>
    <w:p w:rsidR="00860865" w:rsidRPr="00D03E79" w:rsidRDefault="00860865" w:rsidP="00A92035">
      <w:pPr>
        <w:spacing w:after="0"/>
        <w:ind w:left="142" w:firstLine="425"/>
        <w:jc w:val="both"/>
        <w:rPr>
          <w:rFonts w:ascii="Arial" w:hAnsi="Arial" w:cs="Arial"/>
          <w:sz w:val="28"/>
          <w:szCs w:val="28"/>
        </w:rPr>
      </w:pPr>
      <w:r w:rsidRPr="00D03E79">
        <w:rPr>
          <w:rFonts w:ascii="Arial" w:hAnsi="Arial" w:cs="Arial"/>
          <w:sz w:val="28"/>
          <w:szCs w:val="28"/>
        </w:rPr>
        <w:t>Este submódulo deberá generar los acuses de envío y de recibo que hagan las veces, respectivamente, del oficio de remisión, del acuse</w:t>
      </w:r>
      <w:r w:rsidR="000814F7" w:rsidRPr="00D03E79">
        <w:rPr>
          <w:rFonts w:ascii="Arial" w:hAnsi="Arial" w:cs="Arial"/>
          <w:sz w:val="28"/>
          <w:szCs w:val="28"/>
        </w:rPr>
        <w:t xml:space="preserve"> de recibo</w:t>
      </w:r>
      <w:r w:rsidRPr="00D03E79">
        <w:rPr>
          <w:rFonts w:ascii="Arial" w:hAnsi="Arial" w:cs="Arial"/>
          <w:sz w:val="28"/>
          <w:szCs w:val="28"/>
        </w:rPr>
        <w:t xml:space="preserve"> y de la razón de la información recibida en la SCJN.</w:t>
      </w:r>
    </w:p>
    <w:p w:rsidR="00860865" w:rsidRPr="00D03E79" w:rsidRDefault="00860865" w:rsidP="00A92035">
      <w:pPr>
        <w:spacing w:after="0"/>
        <w:ind w:left="709"/>
        <w:jc w:val="both"/>
        <w:rPr>
          <w:rFonts w:ascii="Arial" w:hAnsi="Arial" w:cs="Arial"/>
          <w:b/>
          <w:sz w:val="28"/>
          <w:szCs w:val="28"/>
        </w:rPr>
      </w:pPr>
    </w:p>
    <w:p w:rsidR="00860865" w:rsidRPr="00D03E79" w:rsidRDefault="00860865" w:rsidP="00A92035">
      <w:pPr>
        <w:spacing w:after="0"/>
        <w:ind w:left="142" w:firstLine="425"/>
        <w:jc w:val="both"/>
        <w:rPr>
          <w:rFonts w:ascii="Arial" w:hAnsi="Arial" w:cs="Arial"/>
          <w:b/>
          <w:sz w:val="28"/>
          <w:szCs w:val="28"/>
        </w:rPr>
      </w:pPr>
      <w:r w:rsidRPr="00D03E79">
        <w:rPr>
          <w:rFonts w:ascii="Arial" w:hAnsi="Arial" w:cs="Arial"/>
          <w:sz w:val="28"/>
          <w:szCs w:val="28"/>
        </w:rPr>
        <w:t>La documentación remitida por este submódulo será recibida en la OCJC, la cual generará el respectivo acuse de recibo, la imprimirá, certificará su coincidencia con la versión electrónica e integrará los expedientes impreso y electrónico que correspondan.</w:t>
      </w:r>
    </w:p>
    <w:p w:rsidR="00860865" w:rsidRPr="00D03E79" w:rsidRDefault="00860865" w:rsidP="00A92035">
      <w:pPr>
        <w:spacing w:after="0"/>
        <w:ind w:left="709"/>
        <w:jc w:val="both"/>
        <w:rPr>
          <w:rFonts w:ascii="Arial" w:hAnsi="Arial" w:cs="Arial"/>
          <w:b/>
          <w:sz w:val="28"/>
          <w:szCs w:val="28"/>
        </w:rPr>
      </w:pPr>
    </w:p>
    <w:p w:rsidR="00AD4327" w:rsidRPr="00D03E79" w:rsidRDefault="00E94C8E" w:rsidP="00A92035">
      <w:pPr>
        <w:pStyle w:val="Sinespaciado"/>
        <w:spacing w:line="276" w:lineRule="auto"/>
        <w:ind w:firstLine="708"/>
        <w:jc w:val="center"/>
        <w:rPr>
          <w:rFonts w:ascii="Arial" w:hAnsi="Arial" w:cs="Arial"/>
          <w:b/>
          <w:sz w:val="28"/>
          <w:szCs w:val="28"/>
        </w:rPr>
      </w:pPr>
      <w:r w:rsidRPr="00D03E79">
        <w:rPr>
          <w:rFonts w:ascii="Arial" w:hAnsi="Arial" w:cs="Arial"/>
          <w:b/>
          <w:sz w:val="28"/>
          <w:szCs w:val="28"/>
        </w:rPr>
        <w:lastRenderedPageBreak/>
        <w:t>TRANSITORIOS:</w:t>
      </w:r>
    </w:p>
    <w:p w:rsidR="00AD4327" w:rsidRPr="00D03E79" w:rsidRDefault="00AD4327" w:rsidP="00A92035">
      <w:pPr>
        <w:spacing w:after="0"/>
        <w:jc w:val="both"/>
        <w:rPr>
          <w:rFonts w:ascii="Arial" w:hAnsi="Arial" w:cs="Arial"/>
          <w:b/>
          <w:sz w:val="28"/>
          <w:szCs w:val="28"/>
        </w:rPr>
      </w:pPr>
    </w:p>
    <w:p w:rsidR="00AB42B5" w:rsidRPr="00D03E79" w:rsidRDefault="00E94C8E" w:rsidP="00A92035">
      <w:pPr>
        <w:spacing w:after="0"/>
        <w:ind w:left="142" w:firstLine="425"/>
        <w:jc w:val="both"/>
        <w:rPr>
          <w:rFonts w:ascii="Arial" w:hAnsi="Arial" w:cs="Arial"/>
          <w:sz w:val="28"/>
          <w:szCs w:val="28"/>
        </w:rPr>
      </w:pPr>
      <w:r w:rsidRPr="00D03E79">
        <w:rPr>
          <w:rFonts w:ascii="Arial" w:hAnsi="Arial" w:cs="Arial"/>
          <w:b/>
          <w:sz w:val="28"/>
          <w:szCs w:val="28"/>
        </w:rPr>
        <w:t>PRIMERO.</w:t>
      </w:r>
      <w:r w:rsidRPr="00D03E79">
        <w:rPr>
          <w:rFonts w:ascii="Arial" w:hAnsi="Arial" w:cs="Arial"/>
          <w:sz w:val="28"/>
          <w:szCs w:val="28"/>
        </w:rPr>
        <w:t xml:space="preserve"> </w:t>
      </w:r>
      <w:r w:rsidR="00AB42B5" w:rsidRPr="00D03E79">
        <w:rPr>
          <w:rFonts w:ascii="Arial" w:hAnsi="Arial" w:cs="Arial"/>
          <w:sz w:val="28"/>
          <w:szCs w:val="28"/>
        </w:rPr>
        <w:t>El presente Acuerdo General</w:t>
      </w:r>
      <w:r w:rsidR="00AD4327" w:rsidRPr="00D03E79">
        <w:rPr>
          <w:rFonts w:ascii="Arial" w:hAnsi="Arial" w:cs="Arial"/>
          <w:sz w:val="28"/>
          <w:szCs w:val="28"/>
        </w:rPr>
        <w:t xml:space="preserve"> entrará en vigor </w:t>
      </w:r>
      <w:r w:rsidR="002A4080" w:rsidRPr="00D03E79">
        <w:rPr>
          <w:rFonts w:ascii="Arial" w:hAnsi="Arial" w:cs="Arial"/>
          <w:sz w:val="28"/>
          <w:szCs w:val="28"/>
        </w:rPr>
        <w:t xml:space="preserve">el </w:t>
      </w:r>
      <w:r w:rsidR="00110585" w:rsidRPr="00D03E79">
        <w:rPr>
          <w:rFonts w:ascii="Arial" w:hAnsi="Arial" w:cs="Arial"/>
          <w:sz w:val="28"/>
          <w:szCs w:val="28"/>
        </w:rPr>
        <w:t>lunes dieciocho</w:t>
      </w:r>
      <w:r w:rsidR="002A4080" w:rsidRPr="00D03E79">
        <w:rPr>
          <w:rFonts w:ascii="Arial" w:hAnsi="Arial" w:cs="Arial"/>
          <w:sz w:val="28"/>
          <w:szCs w:val="28"/>
        </w:rPr>
        <w:t xml:space="preserve"> de agosto de dos mil catorce</w:t>
      </w:r>
      <w:r w:rsidR="00F37E11" w:rsidRPr="00D03E79">
        <w:rPr>
          <w:rFonts w:ascii="Arial" w:hAnsi="Arial" w:cs="Arial"/>
          <w:sz w:val="28"/>
          <w:szCs w:val="28"/>
        </w:rPr>
        <w:t>.</w:t>
      </w:r>
    </w:p>
    <w:p w:rsidR="000A14AA" w:rsidRPr="00D03E79" w:rsidRDefault="000A14AA" w:rsidP="00A92035">
      <w:pPr>
        <w:spacing w:after="0"/>
        <w:ind w:left="142" w:firstLine="425"/>
        <w:jc w:val="both"/>
        <w:rPr>
          <w:rFonts w:ascii="Arial" w:hAnsi="Arial" w:cs="Arial"/>
          <w:b/>
          <w:sz w:val="28"/>
          <w:szCs w:val="28"/>
        </w:rPr>
      </w:pPr>
    </w:p>
    <w:p w:rsidR="00E94C8E" w:rsidRPr="00D03E79" w:rsidRDefault="00E94C8E" w:rsidP="00A92035">
      <w:pPr>
        <w:spacing w:after="0"/>
        <w:ind w:left="142" w:firstLine="425"/>
        <w:jc w:val="both"/>
        <w:rPr>
          <w:rFonts w:ascii="Arial" w:hAnsi="Arial" w:cs="Arial"/>
          <w:sz w:val="28"/>
          <w:szCs w:val="28"/>
        </w:rPr>
      </w:pPr>
      <w:r w:rsidRPr="00D03E79">
        <w:rPr>
          <w:rFonts w:ascii="Arial" w:hAnsi="Arial" w:cs="Arial"/>
          <w:b/>
          <w:sz w:val="28"/>
          <w:szCs w:val="28"/>
        </w:rPr>
        <w:t>SEGUNDO.</w:t>
      </w:r>
      <w:r w:rsidR="00BC7CC0" w:rsidRPr="00D03E79">
        <w:rPr>
          <w:rFonts w:ascii="Arial" w:hAnsi="Arial" w:cs="Arial"/>
          <w:sz w:val="28"/>
          <w:szCs w:val="28"/>
        </w:rPr>
        <w:t xml:space="preserve"> </w:t>
      </w:r>
      <w:r w:rsidR="0092242A" w:rsidRPr="00D03E79">
        <w:rPr>
          <w:rFonts w:ascii="Arial" w:hAnsi="Arial" w:cs="Arial"/>
          <w:sz w:val="28"/>
          <w:szCs w:val="28"/>
        </w:rPr>
        <w:t>Del dieciocho al treinta y uno de agosto</w:t>
      </w:r>
      <w:r w:rsidR="00462A14" w:rsidRPr="00D03E79">
        <w:rPr>
          <w:rFonts w:ascii="Arial" w:hAnsi="Arial" w:cs="Arial"/>
          <w:sz w:val="28"/>
          <w:szCs w:val="28"/>
        </w:rPr>
        <w:t xml:space="preserve"> </w:t>
      </w:r>
      <w:r w:rsidR="000E5BE7" w:rsidRPr="00D03E79">
        <w:rPr>
          <w:rFonts w:ascii="Arial" w:hAnsi="Arial" w:cs="Arial"/>
          <w:sz w:val="28"/>
          <w:szCs w:val="28"/>
        </w:rPr>
        <w:t xml:space="preserve">de dos mil </w:t>
      </w:r>
      <w:r w:rsidRPr="00D03E79">
        <w:rPr>
          <w:rFonts w:ascii="Arial" w:hAnsi="Arial" w:cs="Arial"/>
          <w:sz w:val="28"/>
          <w:szCs w:val="28"/>
        </w:rPr>
        <w:t>catorce</w:t>
      </w:r>
      <w:r w:rsidR="00702EBA" w:rsidRPr="00D03E79">
        <w:rPr>
          <w:rFonts w:ascii="Arial" w:hAnsi="Arial" w:cs="Arial"/>
          <w:sz w:val="28"/>
          <w:szCs w:val="28"/>
        </w:rPr>
        <w:t>,</w:t>
      </w:r>
      <w:r w:rsidRPr="00D03E79">
        <w:rPr>
          <w:rFonts w:ascii="Arial" w:hAnsi="Arial" w:cs="Arial"/>
          <w:sz w:val="28"/>
          <w:szCs w:val="28"/>
        </w:rPr>
        <w:t xml:space="preserve"> a través del MINTERSCJN únicamente podrán remitir</w:t>
      </w:r>
      <w:r w:rsidR="00702EBA" w:rsidRPr="00D03E79">
        <w:rPr>
          <w:rFonts w:ascii="Arial" w:hAnsi="Arial" w:cs="Arial"/>
          <w:sz w:val="28"/>
          <w:szCs w:val="28"/>
        </w:rPr>
        <w:t xml:space="preserve">se archivos que no superen </w:t>
      </w:r>
      <w:r w:rsidR="000A293C" w:rsidRPr="00D03E79">
        <w:rPr>
          <w:rFonts w:ascii="Arial" w:hAnsi="Arial" w:cs="Arial"/>
          <w:sz w:val="28"/>
          <w:szCs w:val="28"/>
        </w:rPr>
        <w:br/>
      </w:r>
      <w:r w:rsidR="00702EBA" w:rsidRPr="00D03E79">
        <w:rPr>
          <w:rFonts w:ascii="Arial" w:hAnsi="Arial" w:cs="Arial"/>
          <w:i/>
          <w:sz w:val="28"/>
          <w:szCs w:val="28"/>
        </w:rPr>
        <w:t>1 MB</w:t>
      </w:r>
      <w:r w:rsidR="00702EBA" w:rsidRPr="00D03E79">
        <w:rPr>
          <w:rFonts w:ascii="Arial" w:hAnsi="Arial" w:cs="Arial"/>
          <w:sz w:val="28"/>
          <w:szCs w:val="28"/>
        </w:rPr>
        <w:t>;</w:t>
      </w:r>
      <w:r w:rsidRPr="00D03E79">
        <w:rPr>
          <w:rFonts w:ascii="Arial" w:hAnsi="Arial" w:cs="Arial"/>
          <w:sz w:val="28"/>
          <w:szCs w:val="28"/>
        </w:rPr>
        <w:t xml:space="preserve"> a partir del mes de </w:t>
      </w:r>
      <w:r w:rsidR="008C20B3" w:rsidRPr="00D03E79">
        <w:rPr>
          <w:rFonts w:ascii="Arial" w:hAnsi="Arial" w:cs="Arial"/>
          <w:sz w:val="28"/>
          <w:szCs w:val="28"/>
        </w:rPr>
        <w:t>septiembre</w:t>
      </w:r>
      <w:r w:rsidRPr="00D03E79">
        <w:rPr>
          <w:rFonts w:ascii="Arial" w:hAnsi="Arial" w:cs="Arial"/>
          <w:sz w:val="28"/>
          <w:szCs w:val="28"/>
        </w:rPr>
        <w:t xml:space="preserve"> del </w:t>
      </w:r>
      <w:r w:rsidR="00702EBA" w:rsidRPr="00D03E79">
        <w:rPr>
          <w:rFonts w:ascii="Arial" w:hAnsi="Arial" w:cs="Arial"/>
          <w:sz w:val="28"/>
          <w:szCs w:val="28"/>
        </w:rPr>
        <w:t xml:space="preserve">mismo </w:t>
      </w:r>
      <w:r w:rsidRPr="00D03E79">
        <w:rPr>
          <w:rFonts w:ascii="Arial" w:hAnsi="Arial" w:cs="Arial"/>
          <w:sz w:val="28"/>
          <w:szCs w:val="28"/>
        </w:rPr>
        <w:t>año</w:t>
      </w:r>
      <w:r w:rsidR="00702EBA" w:rsidRPr="00D03E79">
        <w:rPr>
          <w:rFonts w:ascii="Arial" w:hAnsi="Arial" w:cs="Arial"/>
          <w:sz w:val="28"/>
          <w:szCs w:val="28"/>
        </w:rPr>
        <w:t>,</w:t>
      </w:r>
      <w:r w:rsidRPr="00D03E79">
        <w:rPr>
          <w:rFonts w:ascii="Arial" w:hAnsi="Arial" w:cs="Arial"/>
          <w:sz w:val="28"/>
          <w:szCs w:val="28"/>
        </w:rPr>
        <w:t xml:space="preserve"> podrán ser </w:t>
      </w:r>
      <w:r w:rsidR="00CC6EE2" w:rsidRPr="00D03E79">
        <w:rPr>
          <w:rFonts w:ascii="Arial" w:hAnsi="Arial" w:cs="Arial"/>
          <w:sz w:val="28"/>
          <w:szCs w:val="28"/>
        </w:rPr>
        <w:t>de</w:t>
      </w:r>
      <w:r w:rsidRPr="00D03E79">
        <w:rPr>
          <w:rFonts w:ascii="Arial" w:hAnsi="Arial" w:cs="Arial"/>
          <w:sz w:val="28"/>
          <w:szCs w:val="28"/>
        </w:rPr>
        <w:t xml:space="preserve"> hasta </w:t>
      </w:r>
      <w:r w:rsidRPr="00D03E79">
        <w:rPr>
          <w:rFonts w:ascii="Arial" w:hAnsi="Arial" w:cs="Arial"/>
          <w:i/>
          <w:sz w:val="28"/>
          <w:szCs w:val="28"/>
        </w:rPr>
        <w:t>10 MB</w:t>
      </w:r>
      <w:r w:rsidR="008B0156" w:rsidRPr="00D03E79">
        <w:rPr>
          <w:rFonts w:ascii="Arial" w:hAnsi="Arial" w:cs="Arial"/>
          <w:sz w:val="28"/>
          <w:szCs w:val="28"/>
        </w:rPr>
        <w:t>,</w:t>
      </w:r>
      <w:r w:rsidR="008D4F4C" w:rsidRPr="00D03E79">
        <w:rPr>
          <w:rFonts w:ascii="Arial" w:hAnsi="Arial" w:cs="Arial"/>
          <w:sz w:val="28"/>
          <w:szCs w:val="28"/>
        </w:rPr>
        <w:t xml:space="preserve"> en la inteligencia de que tratándose de documentos de mayor magnitud, </w:t>
      </w:r>
      <w:r w:rsidR="00D147E6" w:rsidRPr="00D03E79">
        <w:rPr>
          <w:rFonts w:ascii="Arial" w:hAnsi="Arial" w:cs="Arial"/>
          <w:sz w:val="28"/>
          <w:szCs w:val="28"/>
        </w:rPr>
        <w:t>se deberán digitalizar en diversos archivos que no superen</w:t>
      </w:r>
      <w:r w:rsidR="006A0043" w:rsidRPr="00D03E79">
        <w:rPr>
          <w:rFonts w:ascii="Arial" w:hAnsi="Arial" w:cs="Arial"/>
          <w:sz w:val="28"/>
          <w:szCs w:val="28"/>
        </w:rPr>
        <w:t xml:space="preserve"> esta última</w:t>
      </w:r>
      <w:r w:rsidR="00D147E6" w:rsidRPr="00D03E79">
        <w:rPr>
          <w:rFonts w:ascii="Arial" w:hAnsi="Arial" w:cs="Arial"/>
          <w:sz w:val="28"/>
          <w:szCs w:val="28"/>
        </w:rPr>
        <w:t>.</w:t>
      </w:r>
    </w:p>
    <w:p w:rsidR="002E2976" w:rsidRPr="00D03E79" w:rsidRDefault="002E2976" w:rsidP="00A92035">
      <w:pPr>
        <w:spacing w:after="0"/>
        <w:ind w:left="142" w:firstLine="425"/>
        <w:jc w:val="both"/>
        <w:rPr>
          <w:rFonts w:ascii="Arial" w:hAnsi="Arial" w:cs="Arial"/>
          <w:b/>
          <w:sz w:val="28"/>
          <w:szCs w:val="28"/>
        </w:rPr>
      </w:pPr>
    </w:p>
    <w:p w:rsidR="00B137BA" w:rsidRPr="00D03E79" w:rsidRDefault="00702EBA" w:rsidP="00A92035">
      <w:pPr>
        <w:spacing w:after="0"/>
        <w:ind w:left="142" w:firstLine="425"/>
        <w:jc w:val="both"/>
        <w:rPr>
          <w:rFonts w:ascii="Arial" w:hAnsi="Arial" w:cs="Arial"/>
          <w:sz w:val="28"/>
          <w:szCs w:val="28"/>
        </w:rPr>
      </w:pPr>
      <w:r w:rsidRPr="00D03E79">
        <w:rPr>
          <w:rFonts w:ascii="Arial" w:hAnsi="Arial" w:cs="Arial"/>
          <w:b/>
          <w:sz w:val="28"/>
          <w:szCs w:val="28"/>
        </w:rPr>
        <w:t>TERCERO</w:t>
      </w:r>
      <w:r w:rsidR="00DD3F2F" w:rsidRPr="00D03E79">
        <w:rPr>
          <w:rFonts w:ascii="Arial" w:hAnsi="Arial" w:cs="Arial"/>
          <w:b/>
          <w:sz w:val="28"/>
          <w:szCs w:val="28"/>
        </w:rPr>
        <w:t>.</w:t>
      </w:r>
      <w:r w:rsidR="00DD3F2F" w:rsidRPr="00D03E79">
        <w:rPr>
          <w:rFonts w:ascii="Arial" w:hAnsi="Arial" w:cs="Arial"/>
          <w:sz w:val="28"/>
          <w:szCs w:val="28"/>
        </w:rPr>
        <w:t xml:space="preserve"> </w:t>
      </w:r>
      <w:r w:rsidR="006F394D" w:rsidRPr="00D03E79">
        <w:rPr>
          <w:rFonts w:ascii="Arial" w:hAnsi="Arial" w:cs="Arial"/>
          <w:sz w:val="28"/>
          <w:szCs w:val="28"/>
        </w:rPr>
        <w:t>La</w:t>
      </w:r>
      <w:r w:rsidR="00A523D3" w:rsidRPr="00D03E79">
        <w:rPr>
          <w:rFonts w:ascii="Arial" w:hAnsi="Arial" w:cs="Arial"/>
          <w:sz w:val="28"/>
          <w:szCs w:val="28"/>
        </w:rPr>
        <w:t>s</w:t>
      </w:r>
      <w:r w:rsidR="006F394D" w:rsidRPr="00D03E79">
        <w:rPr>
          <w:rFonts w:ascii="Arial" w:hAnsi="Arial" w:cs="Arial"/>
          <w:sz w:val="28"/>
          <w:szCs w:val="28"/>
        </w:rPr>
        <w:t xml:space="preserve"> </w:t>
      </w:r>
      <w:r w:rsidR="000E5BE7" w:rsidRPr="00D03E79">
        <w:rPr>
          <w:rFonts w:ascii="Arial" w:hAnsi="Arial" w:cs="Arial"/>
          <w:sz w:val="28"/>
          <w:szCs w:val="28"/>
        </w:rPr>
        <w:t xml:space="preserve">menciones </w:t>
      </w:r>
      <w:r w:rsidR="006F394D" w:rsidRPr="00D03E79">
        <w:rPr>
          <w:rFonts w:ascii="Arial" w:hAnsi="Arial" w:cs="Arial"/>
          <w:sz w:val="28"/>
          <w:szCs w:val="28"/>
        </w:rPr>
        <w:t>que se realizan a la FIREL en este Acuerdo General</w:t>
      </w:r>
      <w:r w:rsidR="009D0535" w:rsidRPr="00D03E79">
        <w:rPr>
          <w:rFonts w:ascii="Arial" w:hAnsi="Arial" w:cs="Arial"/>
          <w:sz w:val="28"/>
          <w:szCs w:val="28"/>
        </w:rPr>
        <w:t>,</w:t>
      </w:r>
      <w:r w:rsidR="006F394D" w:rsidRPr="00D03E79">
        <w:rPr>
          <w:rFonts w:ascii="Arial" w:hAnsi="Arial" w:cs="Arial"/>
          <w:sz w:val="28"/>
          <w:szCs w:val="28"/>
        </w:rPr>
        <w:t xml:space="preserve"> deben entenderse referidas a los </w:t>
      </w:r>
      <w:r w:rsidR="00BC7CC0" w:rsidRPr="00D03E79">
        <w:rPr>
          <w:rFonts w:ascii="Arial" w:hAnsi="Arial" w:cs="Arial"/>
          <w:sz w:val="28"/>
          <w:szCs w:val="28"/>
        </w:rPr>
        <w:t xml:space="preserve">certificados digitales señalados en los artículos </w:t>
      </w:r>
      <w:r w:rsidR="00BE10F3" w:rsidRPr="00D03E79">
        <w:rPr>
          <w:rFonts w:ascii="Arial" w:hAnsi="Arial" w:cs="Arial"/>
          <w:sz w:val="28"/>
          <w:szCs w:val="28"/>
        </w:rPr>
        <w:t>T</w:t>
      </w:r>
      <w:r w:rsidR="00B137BA" w:rsidRPr="00D03E79">
        <w:rPr>
          <w:rFonts w:ascii="Arial" w:hAnsi="Arial" w:cs="Arial"/>
          <w:sz w:val="28"/>
          <w:szCs w:val="28"/>
        </w:rPr>
        <w:t xml:space="preserve">ransitorios </w:t>
      </w:r>
      <w:r w:rsidR="00BE10F3" w:rsidRPr="00D03E79">
        <w:rPr>
          <w:rFonts w:ascii="Arial" w:hAnsi="Arial" w:cs="Arial"/>
          <w:sz w:val="28"/>
          <w:szCs w:val="28"/>
        </w:rPr>
        <w:t>T</w:t>
      </w:r>
      <w:r w:rsidR="00BC7CC0" w:rsidRPr="00D03E79">
        <w:rPr>
          <w:rFonts w:ascii="Arial" w:hAnsi="Arial" w:cs="Arial"/>
          <w:sz w:val="28"/>
          <w:szCs w:val="28"/>
        </w:rPr>
        <w:t xml:space="preserve">ercero, </w:t>
      </w:r>
      <w:r w:rsidR="00BE10F3" w:rsidRPr="00D03E79">
        <w:rPr>
          <w:rFonts w:ascii="Arial" w:hAnsi="Arial" w:cs="Arial"/>
          <w:sz w:val="28"/>
          <w:szCs w:val="28"/>
        </w:rPr>
        <w:t>C</w:t>
      </w:r>
      <w:r w:rsidR="00BC7CC0" w:rsidRPr="00D03E79">
        <w:rPr>
          <w:rFonts w:ascii="Arial" w:hAnsi="Arial" w:cs="Arial"/>
          <w:sz w:val="28"/>
          <w:szCs w:val="28"/>
        </w:rPr>
        <w:t xml:space="preserve">uarto y </w:t>
      </w:r>
      <w:r w:rsidR="00BE10F3" w:rsidRPr="00D03E79">
        <w:rPr>
          <w:rFonts w:ascii="Arial" w:hAnsi="Arial" w:cs="Arial"/>
          <w:sz w:val="28"/>
          <w:szCs w:val="28"/>
        </w:rPr>
        <w:t>S</w:t>
      </w:r>
      <w:r w:rsidR="00BC7CC0" w:rsidRPr="00D03E79">
        <w:rPr>
          <w:rFonts w:ascii="Arial" w:hAnsi="Arial" w:cs="Arial"/>
          <w:sz w:val="28"/>
          <w:szCs w:val="28"/>
        </w:rPr>
        <w:t>exto, párrafo segundo, del AGC</w:t>
      </w:r>
      <w:r w:rsidR="00B137BA" w:rsidRPr="00D03E79">
        <w:rPr>
          <w:rFonts w:ascii="Arial" w:hAnsi="Arial" w:cs="Arial"/>
          <w:sz w:val="28"/>
          <w:szCs w:val="28"/>
        </w:rPr>
        <w:t xml:space="preserve"> 1/2013, </w:t>
      </w:r>
      <w:r w:rsidR="00A26D0E" w:rsidRPr="00D03E79">
        <w:rPr>
          <w:rFonts w:ascii="Arial" w:hAnsi="Arial" w:cs="Arial"/>
          <w:sz w:val="28"/>
          <w:szCs w:val="28"/>
        </w:rPr>
        <w:t xml:space="preserve">hasta en tanto éstos </w:t>
      </w:r>
      <w:r w:rsidR="00B137BA" w:rsidRPr="00D03E79">
        <w:rPr>
          <w:rFonts w:ascii="Arial" w:hAnsi="Arial" w:cs="Arial"/>
          <w:sz w:val="28"/>
          <w:szCs w:val="28"/>
        </w:rPr>
        <w:t>se sustituyan por los que sustentan la FIREL</w:t>
      </w:r>
      <w:r w:rsidR="00A26D0E" w:rsidRPr="00D03E79">
        <w:rPr>
          <w:rFonts w:ascii="Arial" w:hAnsi="Arial" w:cs="Arial"/>
          <w:sz w:val="28"/>
          <w:szCs w:val="28"/>
        </w:rPr>
        <w:t xml:space="preserve">, en la inteligencia de que la Unidad deberá adoptar </w:t>
      </w:r>
      <w:r w:rsidR="00B137BA" w:rsidRPr="00D03E79">
        <w:rPr>
          <w:rFonts w:ascii="Arial" w:hAnsi="Arial" w:cs="Arial"/>
          <w:sz w:val="28"/>
          <w:szCs w:val="28"/>
        </w:rPr>
        <w:t xml:space="preserve">las previsiones informáticas y administrativas que resulten necesarias para que el </w:t>
      </w:r>
      <w:r w:rsidR="00A26D0E" w:rsidRPr="00D03E79">
        <w:rPr>
          <w:rFonts w:ascii="Arial" w:hAnsi="Arial" w:cs="Arial"/>
          <w:sz w:val="28"/>
          <w:szCs w:val="28"/>
        </w:rPr>
        <w:t xml:space="preserve">MINTERSCJN continúe funcionando durante </w:t>
      </w:r>
      <w:r w:rsidR="00623F2F" w:rsidRPr="00D03E79">
        <w:rPr>
          <w:rFonts w:ascii="Arial" w:hAnsi="Arial" w:cs="Arial"/>
          <w:sz w:val="28"/>
          <w:szCs w:val="28"/>
        </w:rPr>
        <w:t>la</w:t>
      </w:r>
      <w:r w:rsidR="00A26D0E" w:rsidRPr="00D03E79">
        <w:rPr>
          <w:rFonts w:ascii="Arial" w:hAnsi="Arial" w:cs="Arial"/>
          <w:sz w:val="28"/>
          <w:szCs w:val="28"/>
        </w:rPr>
        <w:t xml:space="preserve"> etapa de sustitución de certificados de firma electrónica.</w:t>
      </w:r>
    </w:p>
    <w:p w:rsidR="000E5BE7" w:rsidRPr="00D03E79" w:rsidRDefault="000E5BE7" w:rsidP="00A92035">
      <w:pPr>
        <w:spacing w:after="0"/>
        <w:jc w:val="both"/>
        <w:rPr>
          <w:rFonts w:ascii="Arial" w:hAnsi="Arial" w:cs="Arial"/>
          <w:b/>
          <w:sz w:val="28"/>
          <w:szCs w:val="28"/>
        </w:rPr>
      </w:pPr>
    </w:p>
    <w:p w:rsidR="00B137BA" w:rsidRPr="00D03E79" w:rsidRDefault="000074AB" w:rsidP="00A92035">
      <w:pPr>
        <w:spacing w:after="0"/>
        <w:ind w:left="142" w:firstLine="425"/>
        <w:jc w:val="both"/>
        <w:rPr>
          <w:rFonts w:ascii="Arial" w:hAnsi="Arial" w:cs="Arial"/>
          <w:sz w:val="28"/>
          <w:szCs w:val="28"/>
        </w:rPr>
      </w:pPr>
      <w:r w:rsidRPr="00D03E79">
        <w:rPr>
          <w:rFonts w:ascii="Arial" w:hAnsi="Arial" w:cs="Arial"/>
          <w:b/>
          <w:sz w:val="28"/>
          <w:szCs w:val="28"/>
        </w:rPr>
        <w:t>CUARTO</w:t>
      </w:r>
      <w:r w:rsidR="00B137BA" w:rsidRPr="00D03E79">
        <w:rPr>
          <w:rFonts w:ascii="Arial" w:hAnsi="Arial" w:cs="Arial"/>
          <w:b/>
          <w:sz w:val="28"/>
          <w:szCs w:val="28"/>
        </w:rPr>
        <w:t xml:space="preserve">. </w:t>
      </w:r>
      <w:r w:rsidR="00F47C8F" w:rsidRPr="00D03E79">
        <w:rPr>
          <w:rFonts w:ascii="Arial" w:hAnsi="Arial" w:cs="Arial"/>
          <w:sz w:val="28"/>
          <w:szCs w:val="28"/>
        </w:rPr>
        <w:t xml:space="preserve">El submódulo denominado </w:t>
      </w:r>
      <w:r w:rsidR="00F47C8F" w:rsidRPr="00D03E79">
        <w:rPr>
          <w:rFonts w:ascii="Arial" w:hAnsi="Arial" w:cs="Arial"/>
          <w:i/>
          <w:sz w:val="28"/>
          <w:szCs w:val="28"/>
        </w:rPr>
        <w:t xml:space="preserve">“Remisión de </w:t>
      </w:r>
      <w:r w:rsidR="00F01463" w:rsidRPr="00D03E79">
        <w:rPr>
          <w:rFonts w:ascii="Arial" w:hAnsi="Arial" w:cs="Arial"/>
          <w:i/>
          <w:sz w:val="28"/>
          <w:szCs w:val="28"/>
        </w:rPr>
        <w:t>asuntos</w:t>
      </w:r>
      <w:r w:rsidR="00F47C8F" w:rsidRPr="00D03E79">
        <w:rPr>
          <w:rFonts w:ascii="Arial" w:hAnsi="Arial" w:cs="Arial"/>
          <w:i/>
          <w:sz w:val="28"/>
          <w:szCs w:val="28"/>
        </w:rPr>
        <w:t xml:space="preserve"> a la SCJN”</w:t>
      </w:r>
      <w:r w:rsidR="00F47C8F" w:rsidRPr="00D03E79">
        <w:rPr>
          <w:rFonts w:ascii="Arial" w:hAnsi="Arial" w:cs="Arial"/>
          <w:sz w:val="28"/>
          <w:szCs w:val="28"/>
        </w:rPr>
        <w:t xml:space="preserve"> comenzará su funcionamiento en la fecha en la que la Unidad lo precise en la declaración que emita</w:t>
      </w:r>
      <w:r w:rsidR="00B32506" w:rsidRPr="00D03E79">
        <w:rPr>
          <w:rFonts w:ascii="Arial" w:hAnsi="Arial" w:cs="Arial"/>
          <w:sz w:val="28"/>
          <w:szCs w:val="28"/>
        </w:rPr>
        <w:t>,</w:t>
      </w:r>
      <w:r w:rsidR="00F47C8F" w:rsidRPr="00D03E79">
        <w:rPr>
          <w:rFonts w:ascii="Arial" w:hAnsi="Arial" w:cs="Arial"/>
          <w:sz w:val="28"/>
          <w:szCs w:val="28"/>
        </w:rPr>
        <w:t xml:space="preserve"> en términos de lo previsto en el artículo </w:t>
      </w:r>
      <w:r w:rsidR="001424A5" w:rsidRPr="00D03E79">
        <w:rPr>
          <w:rFonts w:ascii="Arial" w:hAnsi="Arial" w:cs="Arial"/>
          <w:sz w:val="28"/>
          <w:szCs w:val="28"/>
        </w:rPr>
        <w:t xml:space="preserve">Transitorio </w:t>
      </w:r>
      <w:r w:rsidR="000E73FD" w:rsidRPr="00D03E79">
        <w:rPr>
          <w:rFonts w:ascii="Arial" w:hAnsi="Arial" w:cs="Arial"/>
          <w:sz w:val="28"/>
          <w:szCs w:val="28"/>
        </w:rPr>
        <w:t>S</w:t>
      </w:r>
      <w:r w:rsidR="00F47C8F" w:rsidRPr="00D03E79">
        <w:rPr>
          <w:rFonts w:ascii="Arial" w:hAnsi="Arial" w:cs="Arial"/>
          <w:sz w:val="28"/>
          <w:szCs w:val="28"/>
        </w:rPr>
        <w:t>exto del AGC 1/2013.</w:t>
      </w:r>
    </w:p>
    <w:p w:rsidR="00F45557" w:rsidRPr="00D03E79" w:rsidRDefault="00F45557" w:rsidP="00A92035">
      <w:pPr>
        <w:spacing w:after="0"/>
        <w:ind w:left="142" w:firstLine="425"/>
        <w:jc w:val="both"/>
        <w:rPr>
          <w:rFonts w:ascii="Arial" w:hAnsi="Arial" w:cs="Arial"/>
          <w:b/>
          <w:sz w:val="28"/>
          <w:szCs w:val="28"/>
        </w:rPr>
      </w:pPr>
    </w:p>
    <w:p w:rsidR="0092242A" w:rsidRPr="00D03E79" w:rsidRDefault="000E73FD" w:rsidP="00A92035">
      <w:pPr>
        <w:spacing w:after="0"/>
        <w:ind w:left="142" w:firstLine="425"/>
        <w:jc w:val="both"/>
        <w:rPr>
          <w:rFonts w:ascii="Arial" w:hAnsi="Arial" w:cs="Arial"/>
          <w:sz w:val="28"/>
          <w:szCs w:val="28"/>
        </w:rPr>
      </w:pPr>
      <w:r w:rsidRPr="00D03E79">
        <w:rPr>
          <w:rFonts w:ascii="Arial" w:hAnsi="Arial" w:cs="Arial"/>
          <w:b/>
          <w:sz w:val="28"/>
          <w:szCs w:val="28"/>
        </w:rPr>
        <w:t xml:space="preserve">QUINTO. </w:t>
      </w:r>
      <w:r w:rsidR="00F45557" w:rsidRPr="00D03E79">
        <w:rPr>
          <w:rFonts w:ascii="Arial" w:hAnsi="Arial" w:cs="Arial"/>
          <w:sz w:val="28"/>
          <w:szCs w:val="28"/>
        </w:rPr>
        <w:t xml:space="preserve">En el plazo comprendido entre </w:t>
      </w:r>
      <w:r w:rsidR="0092076F" w:rsidRPr="00D03E79">
        <w:rPr>
          <w:rFonts w:ascii="Arial" w:hAnsi="Arial" w:cs="Arial"/>
          <w:sz w:val="28"/>
          <w:szCs w:val="28"/>
        </w:rPr>
        <w:t>la</w:t>
      </w:r>
      <w:r w:rsidR="00F45557" w:rsidRPr="00D03E79">
        <w:rPr>
          <w:rFonts w:ascii="Arial" w:hAnsi="Arial" w:cs="Arial"/>
          <w:sz w:val="28"/>
          <w:szCs w:val="28"/>
        </w:rPr>
        <w:t xml:space="preserve"> publicación </w:t>
      </w:r>
      <w:r w:rsidR="0092076F" w:rsidRPr="00D03E79">
        <w:rPr>
          <w:rFonts w:ascii="Arial" w:hAnsi="Arial" w:cs="Arial"/>
          <w:sz w:val="28"/>
          <w:szCs w:val="28"/>
        </w:rPr>
        <w:t xml:space="preserve">de este Acuerdo General </w:t>
      </w:r>
      <w:r w:rsidR="00F45557" w:rsidRPr="00D03E79">
        <w:rPr>
          <w:rFonts w:ascii="Arial" w:hAnsi="Arial" w:cs="Arial"/>
          <w:sz w:val="28"/>
          <w:szCs w:val="28"/>
        </w:rPr>
        <w:t xml:space="preserve">en el Diario Oficial de la Federación y </w:t>
      </w:r>
      <w:r w:rsidR="0092076F" w:rsidRPr="00D03E79">
        <w:rPr>
          <w:rFonts w:ascii="Arial" w:hAnsi="Arial" w:cs="Arial"/>
          <w:sz w:val="28"/>
          <w:szCs w:val="28"/>
        </w:rPr>
        <w:t xml:space="preserve">la fecha de </w:t>
      </w:r>
      <w:r w:rsidR="00F45557" w:rsidRPr="00D03E79">
        <w:rPr>
          <w:rFonts w:ascii="Arial" w:hAnsi="Arial" w:cs="Arial"/>
          <w:sz w:val="28"/>
          <w:szCs w:val="28"/>
        </w:rPr>
        <w:t>su entrada en vigor, se llev</w:t>
      </w:r>
      <w:r w:rsidR="00131DD7" w:rsidRPr="00D03E79">
        <w:rPr>
          <w:rFonts w:ascii="Arial" w:hAnsi="Arial" w:cs="Arial"/>
          <w:sz w:val="28"/>
          <w:szCs w:val="28"/>
        </w:rPr>
        <w:t>ará</w:t>
      </w:r>
      <w:r w:rsidR="00F45557" w:rsidRPr="00D03E79">
        <w:rPr>
          <w:rFonts w:ascii="Arial" w:hAnsi="Arial" w:cs="Arial"/>
          <w:sz w:val="28"/>
          <w:szCs w:val="28"/>
        </w:rPr>
        <w:t xml:space="preserve"> a cabo la capacitación </w:t>
      </w:r>
      <w:r w:rsidR="00131DD7" w:rsidRPr="00D03E79">
        <w:rPr>
          <w:rFonts w:ascii="Arial" w:hAnsi="Arial" w:cs="Arial"/>
          <w:sz w:val="28"/>
          <w:szCs w:val="28"/>
        </w:rPr>
        <w:t xml:space="preserve">del personal de la SCJN y del diverso adscrito a los </w:t>
      </w:r>
      <w:r w:rsidR="00EB7C1D" w:rsidRPr="00D03E79">
        <w:rPr>
          <w:rFonts w:ascii="Arial" w:hAnsi="Arial" w:cs="Arial"/>
          <w:sz w:val="28"/>
          <w:szCs w:val="28"/>
        </w:rPr>
        <w:t>ó</w:t>
      </w:r>
      <w:r w:rsidR="00131DD7" w:rsidRPr="00D03E79">
        <w:rPr>
          <w:rFonts w:ascii="Arial" w:hAnsi="Arial" w:cs="Arial"/>
          <w:sz w:val="28"/>
          <w:szCs w:val="28"/>
        </w:rPr>
        <w:t>rganos jurisdiccionales del PJF, así como las</w:t>
      </w:r>
      <w:r w:rsidR="00F45557" w:rsidRPr="00D03E79">
        <w:rPr>
          <w:rFonts w:ascii="Arial" w:hAnsi="Arial" w:cs="Arial"/>
          <w:sz w:val="28"/>
          <w:szCs w:val="28"/>
        </w:rPr>
        <w:t xml:space="preserve"> pruebas </w:t>
      </w:r>
      <w:r w:rsidR="00131DD7" w:rsidRPr="00D03E79">
        <w:rPr>
          <w:rFonts w:ascii="Arial" w:hAnsi="Arial" w:cs="Arial"/>
          <w:sz w:val="28"/>
          <w:szCs w:val="28"/>
        </w:rPr>
        <w:t>de funcionamiento del</w:t>
      </w:r>
      <w:r w:rsidR="00F45557" w:rsidRPr="00D03E79">
        <w:rPr>
          <w:rFonts w:ascii="Arial" w:hAnsi="Arial" w:cs="Arial"/>
          <w:sz w:val="28"/>
          <w:szCs w:val="28"/>
        </w:rPr>
        <w:t xml:space="preserve"> MINTERSCJN</w:t>
      </w:r>
      <w:r w:rsidR="00131DD7" w:rsidRPr="00D03E79">
        <w:rPr>
          <w:rFonts w:ascii="Arial" w:hAnsi="Arial" w:cs="Arial"/>
          <w:sz w:val="28"/>
          <w:szCs w:val="28"/>
        </w:rPr>
        <w:t>, conforme a las circulares que al efecto emita la</w:t>
      </w:r>
      <w:r w:rsidR="0092242A" w:rsidRPr="00D03E79">
        <w:rPr>
          <w:rFonts w:ascii="Arial" w:hAnsi="Arial" w:cs="Arial"/>
          <w:sz w:val="28"/>
          <w:szCs w:val="28"/>
        </w:rPr>
        <w:t xml:space="preserve"> Secretaría General de Acuerdos de este Alto Tribunal</w:t>
      </w:r>
      <w:r w:rsidR="00E33CB9" w:rsidRPr="00D03E79">
        <w:rPr>
          <w:rFonts w:ascii="Arial" w:hAnsi="Arial" w:cs="Arial"/>
          <w:sz w:val="28"/>
          <w:szCs w:val="28"/>
        </w:rPr>
        <w:t>.</w:t>
      </w:r>
    </w:p>
    <w:p w:rsidR="00F84D83" w:rsidRDefault="0092242A" w:rsidP="00A92035">
      <w:pPr>
        <w:spacing w:after="0"/>
        <w:ind w:left="142" w:firstLine="425"/>
        <w:jc w:val="both"/>
        <w:rPr>
          <w:rFonts w:ascii="Arial" w:hAnsi="Arial" w:cs="Arial"/>
          <w:sz w:val="28"/>
          <w:szCs w:val="28"/>
        </w:rPr>
      </w:pPr>
      <w:r w:rsidRPr="00D03E79">
        <w:rPr>
          <w:rFonts w:ascii="Arial" w:hAnsi="Arial" w:cs="Arial"/>
          <w:b/>
          <w:sz w:val="28"/>
          <w:szCs w:val="28"/>
        </w:rPr>
        <w:lastRenderedPageBreak/>
        <w:t>SEXTO.</w:t>
      </w:r>
      <w:r w:rsidRPr="00D03E79">
        <w:rPr>
          <w:rFonts w:ascii="Arial" w:hAnsi="Arial" w:cs="Arial"/>
          <w:sz w:val="28"/>
          <w:szCs w:val="28"/>
        </w:rPr>
        <w:t xml:space="preserve"> </w:t>
      </w:r>
      <w:r w:rsidR="000E73FD" w:rsidRPr="00D03E79">
        <w:rPr>
          <w:rFonts w:ascii="Arial" w:hAnsi="Arial" w:cs="Arial"/>
          <w:sz w:val="28"/>
          <w:szCs w:val="28"/>
        </w:rPr>
        <w:t>Publíquese el presente Acuerdo General en el Diario Oficial de la Federación y en el Semanario Judicial de la Federación y, en términos de lo dispuesto en el artículo 7, fracción XIV, de la Ley Federal de Transparencia y Acceso a la Información Pública Gubernamental, en medios electrónicos de consulta pública.</w:t>
      </w:r>
    </w:p>
    <w:p w:rsidR="00B15B46" w:rsidRDefault="00B15B46" w:rsidP="00A92035">
      <w:pPr>
        <w:spacing w:after="0"/>
        <w:ind w:left="142" w:firstLine="425"/>
        <w:jc w:val="both"/>
        <w:rPr>
          <w:rFonts w:ascii="Arial" w:hAnsi="Arial" w:cs="Arial"/>
          <w:sz w:val="28"/>
          <w:szCs w:val="28"/>
        </w:rPr>
      </w:pPr>
    </w:p>
    <w:p w:rsidR="00B15B46" w:rsidRPr="00D03E79" w:rsidRDefault="00A92035" w:rsidP="00A92035">
      <w:pPr>
        <w:spacing w:after="0"/>
        <w:ind w:left="142" w:firstLine="425"/>
        <w:jc w:val="both"/>
        <w:rPr>
          <w:rFonts w:ascii="Arial" w:hAnsi="Arial" w:cs="Arial"/>
          <w:sz w:val="28"/>
          <w:szCs w:val="28"/>
        </w:rPr>
      </w:pPr>
      <w:r w:rsidRPr="00D03E79">
        <w:rPr>
          <w:rFonts w:ascii="Arial" w:hAnsi="Arial" w:cs="Arial"/>
          <w:b/>
          <w:sz w:val="28"/>
          <w:szCs w:val="28"/>
        </w:rPr>
        <w:t>(</w:t>
      </w:r>
      <w:r>
        <w:rPr>
          <w:rFonts w:ascii="Arial" w:hAnsi="Arial" w:cs="Arial"/>
          <w:b/>
          <w:sz w:val="28"/>
          <w:szCs w:val="28"/>
        </w:rPr>
        <w:t>TRANSITORIOS</w:t>
      </w:r>
      <w:r w:rsidRPr="00D03E79">
        <w:rPr>
          <w:rFonts w:ascii="Arial" w:hAnsi="Arial" w:cs="Arial"/>
          <w:b/>
          <w:sz w:val="28"/>
          <w:szCs w:val="28"/>
        </w:rPr>
        <w:t xml:space="preserve"> DEL INSTRUMENTO NORMATIVO DEL </w:t>
      </w:r>
      <w:r w:rsidRPr="00D03E79">
        <w:rPr>
          <w:rFonts w:ascii="Arial" w:hAnsi="Arial" w:cs="Arial"/>
          <w:b/>
          <w:sz w:val="28"/>
          <w:szCs w:val="28"/>
        </w:rPr>
        <w:t>SEIS DE JUNIO</w:t>
      </w:r>
      <w:r w:rsidRPr="00D03E79">
        <w:rPr>
          <w:rFonts w:ascii="Arial" w:hAnsi="Arial" w:cs="Arial"/>
          <w:b/>
          <w:sz w:val="28"/>
          <w:szCs w:val="28"/>
        </w:rPr>
        <w:t xml:space="preserve"> DE DOS MIL DIECISÉIS:</w:t>
      </w:r>
    </w:p>
    <w:p w:rsidR="00A92035" w:rsidRPr="0097757E" w:rsidRDefault="00A92035" w:rsidP="00A92035">
      <w:pPr>
        <w:spacing w:after="0"/>
        <w:ind w:left="142" w:firstLine="709"/>
        <w:jc w:val="both"/>
        <w:rPr>
          <w:rFonts w:ascii="Arial" w:hAnsi="Arial" w:cs="Arial"/>
          <w:sz w:val="28"/>
          <w:szCs w:val="28"/>
        </w:rPr>
      </w:pPr>
      <w:r w:rsidRPr="0097757E">
        <w:rPr>
          <w:rFonts w:ascii="Arial" w:hAnsi="Arial" w:cs="Arial"/>
          <w:b/>
          <w:kern w:val="28"/>
          <w:sz w:val="28"/>
          <w:szCs w:val="28"/>
          <w:lang w:eastAsia="es-ES"/>
        </w:rPr>
        <w:t>PRIMERO.</w:t>
      </w:r>
      <w:r w:rsidRPr="0097757E">
        <w:rPr>
          <w:rFonts w:ascii="Arial" w:hAnsi="Arial" w:cs="Arial"/>
          <w:kern w:val="28"/>
          <w:sz w:val="28"/>
          <w:szCs w:val="28"/>
          <w:lang w:eastAsia="es-ES"/>
        </w:rPr>
        <w:t xml:space="preserve"> </w:t>
      </w:r>
      <w:r w:rsidRPr="0097757E">
        <w:rPr>
          <w:rFonts w:ascii="Arial" w:hAnsi="Arial" w:cs="Arial"/>
          <w:sz w:val="28"/>
          <w:szCs w:val="28"/>
        </w:rPr>
        <w:t xml:space="preserve">El presente Instrumento Normativo entrará en vigor el </w:t>
      </w:r>
      <w:r w:rsidR="00F84134" w:rsidRPr="00F84134">
        <w:rPr>
          <w:rFonts w:ascii="Arial" w:hAnsi="Arial" w:cs="Arial"/>
          <w:sz w:val="28"/>
          <w:szCs w:val="28"/>
        </w:rPr>
        <w:t>cuatro de julio</w:t>
      </w:r>
      <w:r w:rsidR="00F84134" w:rsidRPr="00347918">
        <w:rPr>
          <w:rFonts w:cs="Arial"/>
          <w:szCs w:val="28"/>
        </w:rPr>
        <w:t xml:space="preserve"> </w:t>
      </w:r>
      <w:r w:rsidRPr="0097757E">
        <w:rPr>
          <w:rFonts w:ascii="Arial" w:hAnsi="Arial" w:cs="Arial"/>
          <w:sz w:val="28"/>
          <w:szCs w:val="28"/>
        </w:rPr>
        <w:t>de dos mil dieciséis.</w:t>
      </w:r>
    </w:p>
    <w:p w:rsidR="00A92035" w:rsidRPr="0097757E" w:rsidRDefault="00A92035" w:rsidP="00A92035">
      <w:pPr>
        <w:spacing w:after="0"/>
        <w:ind w:left="142" w:firstLine="708"/>
        <w:jc w:val="both"/>
        <w:rPr>
          <w:rFonts w:ascii="Arial" w:hAnsi="Arial" w:cs="Arial"/>
          <w:b/>
          <w:kern w:val="28"/>
          <w:sz w:val="28"/>
          <w:szCs w:val="28"/>
          <w:lang w:eastAsia="es-ES"/>
        </w:rPr>
      </w:pPr>
    </w:p>
    <w:p w:rsidR="00B65D15" w:rsidRPr="00D03E79" w:rsidRDefault="00A92035" w:rsidP="00A92035">
      <w:pPr>
        <w:spacing w:after="0"/>
        <w:ind w:left="142" w:firstLine="425"/>
        <w:jc w:val="both"/>
        <w:rPr>
          <w:rFonts w:ascii="Arial" w:hAnsi="Arial" w:cs="Arial"/>
          <w:sz w:val="28"/>
          <w:szCs w:val="28"/>
        </w:rPr>
      </w:pPr>
      <w:r w:rsidRPr="0097757E">
        <w:rPr>
          <w:rFonts w:ascii="Arial" w:hAnsi="Arial" w:cs="Arial"/>
          <w:b/>
          <w:kern w:val="28"/>
          <w:sz w:val="28"/>
          <w:szCs w:val="28"/>
          <w:lang w:eastAsia="es-ES"/>
        </w:rPr>
        <w:t xml:space="preserve">SEGUNDO. </w:t>
      </w:r>
      <w:r w:rsidRPr="0097757E">
        <w:rPr>
          <w:rFonts w:ascii="Arial" w:hAnsi="Arial" w:cs="Arial"/>
          <w:sz w:val="28"/>
          <w:szCs w:val="28"/>
        </w:rPr>
        <w:t>Publíquese el presente Instrumento Normativo en el Diario Oficial de la Federación, en el Semanario Judicial de la Federación y, en términos de lo dispuesto en los artículos 70,</w:t>
      </w:r>
      <w:bookmarkStart w:id="0" w:name="_GoBack"/>
      <w:bookmarkEnd w:id="0"/>
      <w:r w:rsidRPr="0097757E">
        <w:rPr>
          <w:rFonts w:ascii="Arial" w:hAnsi="Arial" w:cs="Arial"/>
          <w:sz w:val="28"/>
          <w:szCs w:val="28"/>
        </w:rPr>
        <w:t xml:space="preserve"> fracción I, de la Ley General de Transparencia y Acceso a la Información Pública, y 71, fracción VI, de la Ley Federal de Transparencia y Acceso a la Información Pública, en medios electrónicos de consulta pública, sin menoscabo de que la Secretaría General de Acuerdos difunda el texto íntegro del Acuerdo General Plenario 12/2014</w:t>
      </w:r>
      <w:r>
        <w:rPr>
          <w:rFonts w:cs="Arial"/>
          <w:szCs w:val="28"/>
        </w:rPr>
        <w:t>,</w:t>
      </w:r>
      <w:r w:rsidRPr="0097757E">
        <w:rPr>
          <w:rFonts w:ascii="Arial" w:hAnsi="Arial" w:cs="Arial"/>
          <w:sz w:val="28"/>
          <w:szCs w:val="28"/>
        </w:rPr>
        <w:t xml:space="preserve"> en dichos medios electrónicos.</w:t>
      </w:r>
    </w:p>
    <w:p w:rsidR="004B33F8" w:rsidRDefault="004B33F8" w:rsidP="00A92035">
      <w:pPr>
        <w:spacing w:after="0"/>
        <w:ind w:left="142" w:firstLine="425"/>
        <w:jc w:val="both"/>
        <w:rPr>
          <w:rFonts w:ascii="Arial" w:hAnsi="Arial" w:cs="Arial"/>
          <w:sz w:val="28"/>
          <w:szCs w:val="28"/>
        </w:rPr>
      </w:pPr>
    </w:p>
    <w:p w:rsidR="003A554E" w:rsidRDefault="003A554E" w:rsidP="00A92035">
      <w:pPr>
        <w:spacing w:after="0"/>
        <w:ind w:left="142" w:firstLine="425"/>
        <w:jc w:val="both"/>
        <w:rPr>
          <w:rFonts w:ascii="Arial" w:hAnsi="Arial" w:cs="Arial"/>
          <w:sz w:val="28"/>
          <w:szCs w:val="28"/>
        </w:rPr>
      </w:pPr>
    </w:p>
    <w:p w:rsidR="003A554E" w:rsidRDefault="003A554E" w:rsidP="00A92035">
      <w:pPr>
        <w:spacing w:after="0"/>
        <w:ind w:left="142" w:firstLine="425"/>
        <w:jc w:val="both"/>
        <w:rPr>
          <w:rFonts w:ascii="Arial" w:hAnsi="Arial" w:cs="Arial"/>
          <w:sz w:val="28"/>
          <w:szCs w:val="28"/>
        </w:rPr>
      </w:pPr>
    </w:p>
    <w:p w:rsidR="00CA675D" w:rsidRPr="00CA675D" w:rsidRDefault="00CA675D" w:rsidP="00CA675D">
      <w:pPr>
        <w:suppressLineNumbers/>
        <w:spacing w:after="0" w:line="240" w:lineRule="auto"/>
        <w:ind w:left="142" w:right="-91"/>
        <w:jc w:val="both"/>
        <w:rPr>
          <w:rFonts w:ascii="Arial" w:hAnsi="Arial" w:cs="Arial"/>
          <w:b/>
          <w:sz w:val="24"/>
          <w:szCs w:val="24"/>
          <w:lang w:val="es-ES_tradnl"/>
        </w:rPr>
      </w:pPr>
      <w:r w:rsidRPr="00CA675D">
        <w:rPr>
          <w:rFonts w:ascii="Arial" w:hAnsi="Arial" w:cs="Arial"/>
          <w:b/>
          <w:sz w:val="24"/>
          <w:szCs w:val="24"/>
          <w:lang w:val="es-ES_tradnl"/>
        </w:rPr>
        <w:t xml:space="preserve">EL LICENCIADO RAFAEL COELLO CETINA, SECRETARIO GENERAL DE ACUERDOS DE LA SUPREMA CORTE DE JUSTICIA DE LA NACIÓN,- - - - - - - - - - - - - - - - - - - - - - - - - - - - - - - - - - - - - - - - - - - - - - - -C E R T I F I C A:- - - - - - - - - - - - - - - - - - - - </w:t>
      </w:r>
    </w:p>
    <w:p w:rsidR="00CA675D" w:rsidRPr="00CA675D" w:rsidRDefault="00CA675D" w:rsidP="00CA675D">
      <w:pPr>
        <w:tabs>
          <w:tab w:val="left" w:pos="8789"/>
        </w:tabs>
        <w:spacing w:after="0" w:line="240" w:lineRule="auto"/>
        <w:ind w:left="142" w:right="-91"/>
        <w:jc w:val="both"/>
        <w:rPr>
          <w:rFonts w:ascii="Arial" w:hAnsi="Arial" w:cs="Arial"/>
          <w:b/>
          <w:sz w:val="24"/>
          <w:szCs w:val="24"/>
          <w:lang w:val="es-ES_tradnl"/>
        </w:rPr>
      </w:pPr>
      <w:r w:rsidRPr="00CA675D">
        <w:rPr>
          <w:rFonts w:ascii="Arial" w:hAnsi="Arial" w:cs="Arial"/>
          <w:b/>
          <w:sz w:val="24"/>
          <w:szCs w:val="24"/>
          <w:lang w:val="es-ES_tradnl"/>
        </w:rPr>
        <w:t xml:space="preserve">Esta Versión Actualizada del Acuerdo General Plenario </w:t>
      </w:r>
      <w:r w:rsidR="0051249D">
        <w:rPr>
          <w:rFonts w:ascii="Arial" w:hAnsi="Arial" w:cs="Arial"/>
          <w:b/>
          <w:sz w:val="24"/>
          <w:szCs w:val="24"/>
          <w:lang w:val="es-ES_tradnl"/>
        </w:rPr>
        <w:t>12/2014</w:t>
      </w:r>
      <w:r w:rsidRPr="00CA675D">
        <w:rPr>
          <w:rFonts w:ascii="Arial" w:hAnsi="Arial" w:cs="Arial"/>
          <w:b/>
          <w:sz w:val="24"/>
          <w:szCs w:val="24"/>
        </w:rPr>
        <w:t xml:space="preserve">, contiene las modificaciones realizadas mediante Instrumento Normativo del </w:t>
      </w:r>
      <w:r w:rsidR="0051249D">
        <w:rPr>
          <w:rFonts w:ascii="Arial" w:hAnsi="Arial" w:cs="Arial"/>
          <w:b/>
          <w:sz w:val="24"/>
          <w:szCs w:val="24"/>
        </w:rPr>
        <w:t>seis de junio</w:t>
      </w:r>
      <w:r w:rsidRPr="00CA675D">
        <w:rPr>
          <w:rFonts w:ascii="Arial" w:hAnsi="Arial" w:cs="Arial"/>
          <w:b/>
          <w:sz w:val="24"/>
          <w:szCs w:val="24"/>
        </w:rPr>
        <w:t xml:space="preserve"> de dos mil dieciséis</w:t>
      </w:r>
      <w:r w:rsidRPr="00CA675D">
        <w:rPr>
          <w:rFonts w:ascii="Arial" w:hAnsi="Arial" w:cs="Arial"/>
          <w:b/>
          <w:sz w:val="24"/>
          <w:szCs w:val="24"/>
          <w:lang w:val="es-ES_tradnl"/>
        </w:rPr>
        <w:t xml:space="preserve">.- - - - - - - - - </w:t>
      </w:r>
      <w:r w:rsidR="00EA5282">
        <w:rPr>
          <w:rFonts w:ascii="Arial" w:hAnsi="Arial" w:cs="Arial"/>
          <w:b/>
          <w:sz w:val="24"/>
          <w:szCs w:val="24"/>
          <w:lang w:val="es-ES_tradnl"/>
        </w:rPr>
        <w:t xml:space="preserve">- - - - </w:t>
      </w:r>
    </w:p>
    <w:p w:rsidR="00CA675D" w:rsidRPr="00CA675D" w:rsidRDefault="00CA675D" w:rsidP="00CA675D">
      <w:pPr>
        <w:tabs>
          <w:tab w:val="left" w:pos="8789"/>
        </w:tabs>
        <w:spacing w:after="0" w:line="240" w:lineRule="auto"/>
        <w:ind w:left="142" w:right="-91"/>
        <w:jc w:val="both"/>
        <w:rPr>
          <w:rFonts w:ascii="Arial" w:hAnsi="Arial" w:cs="Arial"/>
          <w:sz w:val="24"/>
          <w:szCs w:val="24"/>
        </w:rPr>
      </w:pPr>
      <w:r w:rsidRPr="00CA675D">
        <w:rPr>
          <w:rFonts w:ascii="Arial" w:hAnsi="Arial" w:cs="Arial"/>
          <w:b/>
          <w:sz w:val="24"/>
          <w:szCs w:val="24"/>
          <w:lang w:val="es-ES_tradnl"/>
        </w:rPr>
        <w:t xml:space="preserve">Ciudad de México, a </w:t>
      </w:r>
      <w:r w:rsidR="00EA5282">
        <w:rPr>
          <w:rFonts w:ascii="Arial" w:hAnsi="Arial" w:cs="Arial"/>
          <w:b/>
          <w:sz w:val="24"/>
          <w:szCs w:val="24"/>
        </w:rPr>
        <w:t>seis de junio</w:t>
      </w:r>
      <w:r w:rsidR="00EA5282" w:rsidRPr="00CA675D">
        <w:rPr>
          <w:rFonts w:ascii="Arial" w:hAnsi="Arial" w:cs="Arial"/>
          <w:b/>
          <w:sz w:val="24"/>
          <w:szCs w:val="24"/>
        </w:rPr>
        <w:t xml:space="preserve"> de dos mil dieciséis</w:t>
      </w:r>
      <w:r w:rsidRPr="00CA675D">
        <w:rPr>
          <w:rFonts w:ascii="Arial" w:hAnsi="Arial" w:cs="Arial"/>
          <w:b/>
          <w:sz w:val="24"/>
          <w:szCs w:val="24"/>
          <w:lang w:val="es-ES_tradnl"/>
        </w:rPr>
        <w:t>.- -</w:t>
      </w:r>
      <w:r w:rsidR="00EA5282">
        <w:rPr>
          <w:rFonts w:ascii="Arial" w:hAnsi="Arial" w:cs="Arial"/>
          <w:b/>
          <w:sz w:val="24"/>
          <w:szCs w:val="24"/>
          <w:lang w:val="es-ES_tradnl"/>
        </w:rPr>
        <w:t xml:space="preserve"> - - - - - - </w:t>
      </w:r>
    </w:p>
    <w:sectPr w:rsidR="00CA675D" w:rsidRPr="00CA675D" w:rsidSect="006B0AC4">
      <w:footerReference w:type="default" r:id="rId10"/>
      <w:pgSz w:w="12242" w:h="18722" w:code="164"/>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5D" w:rsidRDefault="0034585D" w:rsidP="0081057E">
      <w:pPr>
        <w:spacing w:after="0" w:line="240" w:lineRule="auto"/>
      </w:pPr>
      <w:r>
        <w:separator/>
      </w:r>
    </w:p>
  </w:endnote>
  <w:endnote w:type="continuationSeparator" w:id="0">
    <w:p w:rsidR="0034585D" w:rsidRDefault="0034585D" w:rsidP="0081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752450"/>
      <w:docPartObj>
        <w:docPartGallery w:val="Page Numbers (Bottom of Page)"/>
        <w:docPartUnique/>
      </w:docPartObj>
    </w:sdtPr>
    <w:sdtEndPr>
      <w:rPr>
        <w:rFonts w:ascii="Arial" w:hAnsi="Arial" w:cs="Arial"/>
        <w:b/>
        <w:i/>
      </w:rPr>
    </w:sdtEndPr>
    <w:sdtContent>
      <w:p w:rsidR="00C01E77" w:rsidRDefault="00C01E77" w:rsidP="0062502E">
        <w:pPr>
          <w:pStyle w:val="Piedepgina"/>
          <w:jc w:val="center"/>
          <w:rPr>
            <w:rFonts w:ascii="Arial" w:hAnsi="Arial" w:cs="Arial"/>
            <w:b/>
            <w:sz w:val="28"/>
            <w:szCs w:val="28"/>
          </w:rPr>
        </w:pPr>
        <w:r w:rsidRPr="0062502E">
          <w:rPr>
            <w:rFonts w:ascii="Arial" w:hAnsi="Arial" w:cs="Arial"/>
            <w:b/>
            <w:sz w:val="28"/>
            <w:szCs w:val="28"/>
          </w:rPr>
          <w:t>-</w:t>
        </w:r>
        <w:r w:rsidRPr="0062502E">
          <w:rPr>
            <w:rFonts w:ascii="Arial" w:hAnsi="Arial" w:cs="Arial"/>
            <w:b/>
            <w:sz w:val="28"/>
            <w:szCs w:val="28"/>
          </w:rPr>
          <w:fldChar w:fldCharType="begin"/>
        </w:r>
        <w:r w:rsidRPr="0062502E">
          <w:rPr>
            <w:rFonts w:ascii="Arial" w:hAnsi="Arial" w:cs="Arial"/>
            <w:b/>
            <w:sz w:val="28"/>
            <w:szCs w:val="28"/>
          </w:rPr>
          <w:instrText xml:space="preserve"> PAGE   \* MERGEFORMAT </w:instrText>
        </w:r>
        <w:r w:rsidRPr="0062502E">
          <w:rPr>
            <w:rFonts w:ascii="Arial" w:hAnsi="Arial" w:cs="Arial"/>
            <w:b/>
            <w:sz w:val="28"/>
            <w:szCs w:val="28"/>
          </w:rPr>
          <w:fldChar w:fldCharType="separate"/>
        </w:r>
        <w:r w:rsidR="00F84134">
          <w:rPr>
            <w:rFonts w:ascii="Arial" w:hAnsi="Arial" w:cs="Arial"/>
            <w:b/>
            <w:noProof/>
            <w:sz w:val="28"/>
            <w:szCs w:val="28"/>
          </w:rPr>
          <w:t>32</w:t>
        </w:r>
        <w:r w:rsidRPr="0062502E">
          <w:rPr>
            <w:rFonts w:ascii="Arial" w:hAnsi="Arial" w:cs="Arial"/>
            <w:b/>
            <w:sz w:val="28"/>
            <w:szCs w:val="28"/>
          </w:rPr>
          <w:fldChar w:fldCharType="end"/>
        </w:r>
        <w:r>
          <w:rPr>
            <w:rFonts w:ascii="Arial" w:hAnsi="Arial" w:cs="Arial"/>
            <w:b/>
            <w:sz w:val="28"/>
            <w:szCs w:val="28"/>
          </w:rPr>
          <w:t>-</w:t>
        </w:r>
      </w:p>
      <w:p w:rsidR="00C01E77" w:rsidRPr="00D12411" w:rsidRDefault="0034585D" w:rsidP="00D12411">
        <w:pPr>
          <w:pStyle w:val="Piedepgina"/>
          <w:ind w:left="-2410"/>
          <w:rPr>
            <w:rFonts w:ascii="Arial" w:hAnsi="Arial" w:cs="Arial"/>
            <w:b/>
            <w:i/>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5D" w:rsidRDefault="0034585D" w:rsidP="0081057E">
      <w:pPr>
        <w:spacing w:after="0" w:line="240" w:lineRule="auto"/>
      </w:pPr>
      <w:r>
        <w:separator/>
      </w:r>
    </w:p>
  </w:footnote>
  <w:footnote w:type="continuationSeparator" w:id="0">
    <w:p w:rsidR="0034585D" w:rsidRDefault="0034585D" w:rsidP="00810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087"/>
    <w:multiLevelType w:val="multilevel"/>
    <w:tmpl w:val="3DD69C30"/>
    <w:lvl w:ilvl="0">
      <w:start w:val="2"/>
      <w:numFmt w:val="decimal"/>
      <w:lvlText w:val="%1"/>
      <w:lvlJc w:val="left"/>
      <w:pPr>
        <w:ind w:left="405" w:hanging="40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7A655C"/>
    <w:multiLevelType w:val="hybridMultilevel"/>
    <w:tmpl w:val="997818D2"/>
    <w:lvl w:ilvl="0" w:tplc="9B66250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4C57F2B"/>
    <w:multiLevelType w:val="hybridMultilevel"/>
    <w:tmpl w:val="CF6E5AB2"/>
    <w:lvl w:ilvl="0" w:tplc="4978FFFA">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15:restartNumberingAfterBreak="0">
    <w:nsid w:val="1E403E60"/>
    <w:multiLevelType w:val="hybridMultilevel"/>
    <w:tmpl w:val="1AAC8E4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FF665D8"/>
    <w:multiLevelType w:val="hybridMultilevel"/>
    <w:tmpl w:val="E39C5A84"/>
    <w:lvl w:ilvl="0" w:tplc="CE32CC10">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20EB1B3D"/>
    <w:multiLevelType w:val="hybridMultilevel"/>
    <w:tmpl w:val="31921A56"/>
    <w:lvl w:ilvl="0" w:tplc="D68A2D9A">
      <w:start w:val="1"/>
      <w:numFmt w:val="upperRoman"/>
      <w:lvlText w:val="%1."/>
      <w:lvlJc w:val="left"/>
      <w:pPr>
        <w:ind w:left="1788" w:hanging="72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1CE088A"/>
    <w:multiLevelType w:val="hybridMultilevel"/>
    <w:tmpl w:val="A74C814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6623F61"/>
    <w:multiLevelType w:val="hybridMultilevel"/>
    <w:tmpl w:val="D690DAB0"/>
    <w:lvl w:ilvl="0" w:tplc="1416D51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BE935DD"/>
    <w:multiLevelType w:val="hybridMultilevel"/>
    <w:tmpl w:val="E370F358"/>
    <w:lvl w:ilvl="0" w:tplc="33A6CD1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F0B77C7"/>
    <w:multiLevelType w:val="hybridMultilevel"/>
    <w:tmpl w:val="E2660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043F8F"/>
    <w:multiLevelType w:val="hybridMultilevel"/>
    <w:tmpl w:val="49BABBC8"/>
    <w:lvl w:ilvl="0" w:tplc="B3AA1D7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1276EE1"/>
    <w:multiLevelType w:val="hybridMultilevel"/>
    <w:tmpl w:val="20B4FF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11412D"/>
    <w:multiLevelType w:val="hybridMultilevel"/>
    <w:tmpl w:val="8CB813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B6545"/>
    <w:multiLevelType w:val="hybridMultilevel"/>
    <w:tmpl w:val="10F26700"/>
    <w:lvl w:ilvl="0" w:tplc="DB3E575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37DA74FD"/>
    <w:multiLevelType w:val="hybridMultilevel"/>
    <w:tmpl w:val="1AAC8E4E"/>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B59751A"/>
    <w:multiLevelType w:val="hybridMultilevel"/>
    <w:tmpl w:val="C218B006"/>
    <w:lvl w:ilvl="0" w:tplc="C2C4904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2CD7E6A"/>
    <w:multiLevelType w:val="hybridMultilevel"/>
    <w:tmpl w:val="E39C5A84"/>
    <w:lvl w:ilvl="0" w:tplc="CE32CC10">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7A670B2"/>
    <w:multiLevelType w:val="hybridMultilevel"/>
    <w:tmpl w:val="FBF45464"/>
    <w:lvl w:ilvl="0" w:tplc="97B0D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41F60"/>
    <w:multiLevelType w:val="hybridMultilevel"/>
    <w:tmpl w:val="A85A21B2"/>
    <w:lvl w:ilvl="0" w:tplc="FDF8C3DC">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26C4CDF"/>
    <w:multiLevelType w:val="hybridMultilevel"/>
    <w:tmpl w:val="00D89978"/>
    <w:lvl w:ilvl="0" w:tplc="66C64302">
      <w:start w:val="5"/>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5BC856D6"/>
    <w:multiLevelType w:val="hybridMultilevel"/>
    <w:tmpl w:val="54662894"/>
    <w:lvl w:ilvl="0" w:tplc="0F92A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3B7A9E"/>
    <w:multiLevelType w:val="hybridMultilevel"/>
    <w:tmpl w:val="55423774"/>
    <w:lvl w:ilvl="0" w:tplc="E15C4B7E">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2" w15:restartNumberingAfterBreak="0">
    <w:nsid w:val="5F1A3F7D"/>
    <w:multiLevelType w:val="hybridMultilevel"/>
    <w:tmpl w:val="5B206946"/>
    <w:lvl w:ilvl="0" w:tplc="0070448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FB9774D"/>
    <w:multiLevelType w:val="hybridMultilevel"/>
    <w:tmpl w:val="037632CA"/>
    <w:lvl w:ilvl="0" w:tplc="4F70CC94">
      <w:start w:val="1"/>
      <w:numFmt w:val="upperRoman"/>
      <w:lvlText w:val="%1."/>
      <w:lvlJc w:val="left"/>
      <w:pPr>
        <w:ind w:left="2847" w:hanging="72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24" w15:restartNumberingAfterBreak="0">
    <w:nsid w:val="62EA0771"/>
    <w:multiLevelType w:val="hybridMultilevel"/>
    <w:tmpl w:val="6256D286"/>
    <w:lvl w:ilvl="0" w:tplc="DB7A9970">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A480D0D"/>
    <w:multiLevelType w:val="multilevel"/>
    <w:tmpl w:val="A4025D04"/>
    <w:lvl w:ilvl="0">
      <w:start w:val="4"/>
      <w:numFmt w:val="decimal"/>
      <w:lvlText w:val="%1"/>
      <w:lvlJc w:val="left"/>
      <w:pPr>
        <w:ind w:left="405" w:hanging="40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6D4F31CD"/>
    <w:multiLevelType w:val="hybridMultilevel"/>
    <w:tmpl w:val="3D8A448E"/>
    <w:lvl w:ilvl="0" w:tplc="7994A37E">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77EC5ECA"/>
    <w:multiLevelType w:val="hybridMultilevel"/>
    <w:tmpl w:val="579681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4B5F71"/>
    <w:multiLevelType w:val="hybridMultilevel"/>
    <w:tmpl w:val="FF224A1E"/>
    <w:lvl w:ilvl="0" w:tplc="C4DA92C2">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4"/>
  </w:num>
  <w:num w:numId="3">
    <w:abstractNumId w:val="12"/>
  </w:num>
  <w:num w:numId="4">
    <w:abstractNumId w:val="6"/>
  </w:num>
  <w:num w:numId="5">
    <w:abstractNumId w:val="11"/>
  </w:num>
  <w:num w:numId="6">
    <w:abstractNumId w:val="27"/>
  </w:num>
  <w:num w:numId="7">
    <w:abstractNumId w:val="19"/>
  </w:num>
  <w:num w:numId="8">
    <w:abstractNumId w:val="25"/>
  </w:num>
  <w:num w:numId="9">
    <w:abstractNumId w:val="9"/>
  </w:num>
  <w:num w:numId="10">
    <w:abstractNumId w:val="0"/>
  </w:num>
  <w:num w:numId="11">
    <w:abstractNumId w:val="20"/>
  </w:num>
  <w:num w:numId="12">
    <w:abstractNumId w:val="26"/>
  </w:num>
  <w:num w:numId="13">
    <w:abstractNumId w:val="23"/>
  </w:num>
  <w:num w:numId="14">
    <w:abstractNumId w:val="13"/>
  </w:num>
  <w:num w:numId="15">
    <w:abstractNumId w:val="2"/>
  </w:num>
  <w:num w:numId="16">
    <w:abstractNumId w:val="1"/>
  </w:num>
  <w:num w:numId="17">
    <w:abstractNumId w:val="10"/>
  </w:num>
  <w:num w:numId="18">
    <w:abstractNumId w:val="17"/>
  </w:num>
  <w:num w:numId="19">
    <w:abstractNumId w:val="4"/>
  </w:num>
  <w:num w:numId="20">
    <w:abstractNumId w:val="22"/>
  </w:num>
  <w:num w:numId="21">
    <w:abstractNumId w:val="5"/>
  </w:num>
  <w:num w:numId="22">
    <w:abstractNumId w:val="15"/>
  </w:num>
  <w:num w:numId="23">
    <w:abstractNumId w:val="8"/>
  </w:num>
  <w:num w:numId="24">
    <w:abstractNumId w:val="18"/>
  </w:num>
  <w:num w:numId="25">
    <w:abstractNumId w:val="24"/>
  </w:num>
  <w:num w:numId="26">
    <w:abstractNumId w:val="7"/>
  </w:num>
  <w:num w:numId="27">
    <w:abstractNumId w:val="21"/>
  </w:num>
  <w:num w:numId="28">
    <w:abstractNumId w:val="2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0B"/>
    <w:rsid w:val="00000CA6"/>
    <w:rsid w:val="00000D5D"/>
    <w:rsid w:val="00001347"/>
    <w:rsid w:val="00001BFE"/>
    <w:rsid w:val="00001C30"/>
    <w:rsid w:val="000074AB"/>
    <w:rsid w:val="00010A42"/>
    <w:rsid w:val="00013243"/>
    <w:rsid w:val="000148A7"/>
    <w:rsid w:val="00015178"/>
    <w:rsid w:val="00015333"/>
    <w:rsid w:val="00016D7F"/>
    <w:rsid w:val="00017A98"/>
    <w:rsid w:val="0002052D"/>
    <w:rsid w:val="0002121E"/>
    <w:rsid w:val="00026347"/>
    <w:rsid w:val="000270BC"/>
    <w:rsid w:val="0002752F"/>
    <w:rsid w:val="00030594"/>
    <w:rsid w:val="00030DC4"/>
    <w:rsid w:val="00031083"/>
    <w:rsid w:val="000324DC"/>
    <w:rsid w:val="00035867"/>
    <w:rsid w:val="00035F06"/>
    <w:rsid w:val="00036CD9"/>
    <w:rsid w:val="00036D99"/>
    <w:rsid w:val="00037A27"/>
    <w:rsid w:val="000423BF"/>
    <w:rsid w:val="0004342A"/>
    <w:rsid w:val="00043618"/>
    <w:rsid w:val="00044992"/>
    <w:rsid w:val="0005146C"/>
    <w:rsid w:val="00053F5F"/>
    <w:rsid w:val="0005501E"/>
    <w:rsid w:val="00055AFA"/>
    <w:rsid w:val="000563D0"/>
    <w:rsid w:val="00056980"/>
    <w:rsid w:val="0006087E"/>
    <w:rsid w:val="000610F3"/>
    <w:rsid w:val="0006132E"/>
    <w:rsid w:val="00062CBA"/>
    <w:rsid w:val="00065C1C"/>
    <w:rsid w:val="00070D59"/>
    <w:rsid w:val="0007125C"/>
    <w:rsid w:val="00072116"/>
    <w:rsid w:val="00072F6B"/>
    <w:rsid w:val="0007436E"/>
    <w:rsid w:val="00076BD1"/>
    <w:rsid w:val="00080FB1"/>
    <w:rsid w:val="000814F7"/>
    <w:rsid w:val="00084B2E"/>
    <w:rsid w:val="00085B51"/>
    <w:rsid w:val="0008738E"/>
    <w:rsid w:val="00091338"/>
    <w:rsid w:val="00095F56"/>
    <w:rsid w:val="00096D02"/>
    <w:rsid w:val="000A14AA"/>
    <w:rsid w:val="000A20BC"/>
    <w:rsid w:val="000A293C"/>
    <w:rsid w:val="000A3449"/>
    <w:rsid w:val="000A5ADF"/>
    <w:rsid w:val="000A7D2E"/>
    <w:rsid w:val="000B5702"/>
    <w:rsid w:val="000B5A2A"/>
    <w:rsid w:val="000B5CB5"/>
    <w:rsid w:val="000C1F77"/>
    <w:rsid w:val="000C3782"/>
    <w:rsid w:val="000C4BE4"/>
    <w:rsid w:val="000D0DF1"/>
    <w:rsid w:val="000D22AD"/>
    <w:rsid w:val="000D32A6"/>
    <w:rsid w:val="000D4895"/>
    <w:rsid w:val="000D6F0A"/>
    <w:rsid w:val="000D71AE"/>
    <w:rsid w:val="000E2AED"/>
    <w:rsid w:val="000E2DDD"/>
    <w:rsid w:val="000E44E6"/>
    <w:rsid w:val="000E59D4"/>
    <w:rsid w:val="000E5BE7"/>
    <w:rsid w:val="000E73FD"/>
    <w:rsid w:val="000E7DDF"/>
    <w:rsid w:val="000F11A8"/>
    <w:rsid w:val="000F28D5"/>
    <w:rsid w:val="0010736B"/>
    <w:rsid w:val="0011008D"/>
    <w:rsid w:val="00110585"/>
    <w:rsid w:val="00113F00"/>
    <w:rsid w:val="00116E8C"/>
    <w:rsid w:val="00117107"/>
    <w:rsid w:val="00120979"/>
    <w:rsid w:val="00122C25"/>
    <w:rsid w:val="00124826"/>
    <w:rsid w:val="00125D6D"/>
    <w:rsid w:val="00125E46"/>
    <w:rsid w:val="00130976"/>
    <w:rsid w:val="00130C6C"/>
    <w:rsid w:val="001312B9"/>
    <w:rsid w:val="00131DD7"/>
    <w:rsid w:val="00131EFC"/>
    <w:rsid w:val="001344F9"/>
    <w:rsid w:val="0013461C"/>
    <w:rsid w:val="001424A5"/>
    <w:rsid w:val="00142ECD"/>
    <w:rsid w:val="0014330E"/>
    <w:rsid w:val="00153420"/>
    <w:rsid w:val="00153569"/>
    <w:rsid w:val="00155B2F"/>
    <w:rsid w:val="00157CEF"/>
    <w:rsid w:val="00163874"/>
    <w:rsid w:val="00163A78"/>
    <w:rsid w:val="00165208"/>
    <w:rsid w:val="001655F7"/>
    <w:rsid w:val="00166550"/>
    <w:rsid w:val="00170402"/>
    <w:rsid w:val="00170526"/>
    <w:rsid w:val="00171C58"/>
    <w:rsid w:val="0017395A"/>
    <w:rsid w:val="00174F1B"/>
    <w:rsid w:val="001750F6"/>
    <w:rsid w:val="00180840"/>
    <w:rsid w:val="001812C1"/>
    <w:rsid w:val="00182DB7"/>
    <w:rsid w:val="0018473C"/>
    <w:rsid w:val="001853D9"/>
    <w:rsid w:val="0018552A"/>
    <w:rsid w:val="0018595E"/>
    <w:rsid w:val="001860E5"/>
    <w:rsid w:val="0019471A"/>
    <w:rsid w:val="0019655B"/>
    <w:rsid w:val="00197920"/>
    <w:rsid w:val="001A0066"/>
    <w:rsid w:val="001B0C7F"/>
    <w:rsid w:val="001B135B"/>
    <w:rsid w:val="001B1D72"/>
    <w:rsid w:val="001B26F2"/>
    <w:rsid w:val="001C01A8"/>
    <w:rsid w:val="001C0992"/>
    <w:rsid w:val="001C27BE"/>
    <w:rsid w:val="001C2E41"/>
    <w:rsid w:val="001C3606"/>
    <w:rsid w:val="001C4F55"/>
    <w:rsid w:val="001C61FC"/>
    <w:rsid w:val="001D1A16"/>
    <w:rsid w:val="001D1DE2"/>
    <w:rsid w:val="001D261D"/>
    <w:rsid w:val="001D3F11"/>
    <w:rsid w:val="001D5B2E"/>
    <w:rsid w:val="001D6CA2"/>
    <w:rsid w:val="001D76FD"/>
    <w:rsid w:val="001E123A"/>
    <w:rsid w:val="001E391A"/>
    <w:rsid w:val="001E6368"/>
    <w:rsid w:val="001F2845"/>
    <w:rsid w:val="001F42CF"/>
    <w:rsid w:val="002010ED"/>
    <w:rsid w:val="0020183B"/>
    <w:rsid w:val="00205C0B"/>
    <w:rsid w:val="002071F4"/>
    <w:rsid w:val="0020720D"/>
    <w:rsid w:val="00210B50"/>
    <w:rsid w:val="00211FE5"/>
    <w:rsid w:val="00213DEE"/>
    <w:rsid w:val="00213FE1"/>
    <w:rsid w:val="00215E15"/>
    <w:rsid w:val="0021719D"/>
    <w:rsid w:val="00220D72"/>
    <w:rsid w:val="00222C30"/>
    <w:rsid w:val="002247C6"/>
    <w:rsid w:val="00225F41"/>
    <w:rsid w:val="00226114"/>
    <w:rsid w:val="002328CE"/>
    <w:rsid w:val="002349B9"/>
    <w:rsid w:val="0023673F"/>
    <w:rsid w:val="00237566"/>
    <w:rsid w:val="0024283A"/>
    <w:rsid w:val="00242EF3"/>
    <w:rsid w:val="00245116"/>
    <w:rsid w:val="002457A8"/>
    <w:rsid w:val="00247156"/>
    <w:rsid w:val="002516F1"/>
    <w:rsid w:val="00252322"/>
    <w:rsid w:val="002525D8"/>
    <w:rsid w:val="0025715A"/>
    <w:rsid w:val="002623C4"/>
    <w:rsid w:val="00263621"/>
    <w:rsid w:val="002649AF"/>
    <w:rsid w:val="0027292D"/>
    <w:rsid w:val="00273663"/>
    <w:rsid w:val="00275070"/>
    <w:rsid w:val="002778D4"/>
    <w:rsid w:val="00280B66"/>
    <w:rsid w:val="00283454"/>
    <w:rsid w:val="002846DF"/>
    <w:rsid w:val="00284D33"/>
    <w:rsid w:val="00285AD9"/>
    <w:rsid w:val="00290C22"/>
    <w:rsid w:val="00290FC1"/>
    <w:rsid w:val="00294043"/>
    <w:rsid w:val="00295EA6"/>
    <w:rsid w:val="002A2686"/>
    <w:rsid w:val="002A3AD7"/>
    <w:rsid w:val="002A4080"/>
    <w:rsid w:val="002A68EF"/>
    <w:rsid w:val="002A720F"/>
    <w:rsid w:val="002B1F7C"/>
    <w:rsid w:val="002B37C5"/>
    <w:rsid w:val="002B5612"/>
    <w:rsid w:val="002B5DC0"/>
    <w:rsid w:val="002C07F2"/>
    <w:rsid w:val="002C0AB8"/>
    <w:rsid w:val="002C14EC"/>
    <w:rsid w:val="002C518E"/>
    <w:rsid w:val="002C5A1C"/>
    <w:rsid w:val="002D0B25"/>
    <w:rsid w:val="002D4061"/>
    <w:rsid w:val="002D447A"/>
    <w:rsid w:val="002D6265"/>
    <w:rsid w:val="002D628F"/>
    <w:rsid w:val="002E0887"/>
    <w:rsid w:val="002E14B0"/>
    <w:rsid w:val="002E2976"/>
    <w:rsid w:val="002E2CF8"/>
    <w:rsid w:val="002E2E4C"/>
    <w:rsid w:val="002E63B1"/>
    <w:rsid w:val="002E6919"/>
    <w:rsid w:val="002E6E2E"/>
    <w:rsid w:val="002E78D2"/>
    <w:rsid w:val="002F3CC4"/>
    <w:rsid w:val="002F608E"/>
    <w:rsid w:val="002F7F19"/>
    <w:rsid w:val="003009A4"/>
    <w:rsid w:val="00302304"/>
    <w:rsid w:val="00303267"/>
    <w:rsid w:val="003053AE"/>
    <w:rsid w:val="00305478"/>
    <w:rsid w:val="0030779E"/>
    <w:rsid w:val="00310FA4"/>
    <w:rsid w:val="003119C2"/>
    <w:rsid w:val="00314A3E"/>
    <w:rsid w:val="00316B1C"/>
    <w:rsid w:val="00327958"/>
    <w:rsid w:val="003313EB"/>
    <w:rsid w:val="003324AA"/>
    <w:rsid w:val="0033496F"/>
    <w:rsid w:val="00337D03"/>
    <w:rsid w:val="0034090D"/>
    <w:rsid w:val="003437DD"/>
    <w:rsid w:val="0034421C"/>
    <w:rsid w:val="00344A51"/>
    <w:rsid w:val="00344A6F"/>
    <w:rsid w:val="0034585D"/>
    <w:rsid w:val="00345B0A"/>
    <w:rsid w:val="00345D9E"/>
    <w:rsid w:val="003460AD"/>
    <w:rsid w:val="0034651D"/>
    <w:rsid w:val="003475F1"/>
    <w:rsid w:val="0035191A"/>
    <w:rsid w:val="00351D52"/>
    <w:rsid w:val="00352E1C"/>
    <w:rsid w:val="00353EDB"/>
    <w:rsid w:val="003547B1"/>
    <w:rsid w:val="00356388"/>
    <w:rsid w:val="003565CA"/>
    <w:rsid w:val="00360552"/>
    <w:rsid w:val="00361315"/>
    <w:rsid w:val="00362AAC"/>
    <w:rsid w:val="00362B6D"/>
    <w:rsid w:val="00362C6E"/>
    <w:rsid w:val="0036461B"/>
    <w:rsid w:val="00375832"/>
    <w:rsid w:val="00376741"/>
    <w:rsid w:val="003767EB"/>
    <w:rsid w:val="00377E92"/>
    <w:rsid w:val="003812FB"/>
    <w:rsid w:val="003842CD"/>
    <w:rsid w:val="00386117"/>
    <w:rsid w:val="00386B06"/>
    <w:rsid w:val="00387108"/>
    <w:rsid w:val="0039098A"/>
    <w:rsid w:val="0039203A"/>
    <w:rsid w:val="00394E0A"/>
    <w:rsid w:val="003958A4"/>
    <w:rsid w:val="003A4814"/>
    <w:rsid w:val="003A554E"/>
    <w:rsid w:val="003A63AB"/>
    <w:rsid w:val="003A640E"/>
    <w:rsid w:val="003A7DB5"/>
    <w:rsid w:val="003B1AAE"/>
    <w:rsid w:val="003B4213"/>
    <w:rsid w:val="003B427E"/>
    <w:rsid w:val="003B4765"/>
    <w:rsid w:val="003C10B0"/>
    <w:rsid w:val="003C452D"/>
    <w:rsid w:val="003C4B06"/>
    <w:rsid w:val="003C67B3"/>
    <w:rsid w:val="003D3CB5"/>
    <w:rsid w:val="003D3DAF"/>
    <w:rsid w:val="003D5370"/>
    <w:rsid w:val="003D5AE9"/>
    <w:rsid w:val="003D709F"/>
    <w:rsid w:val="003E6E15"/>
    <w:rsid w:val="003F0709"/>
    <w:rsid w:val="003F0ACD"/>
    <w:rsid w:val="003F1B53"/>
    <w:rsid w:val="003F6C0D"/>
    <w:rsid w:val="0040042A"/>
    <w:rsid w:val="00401CD6"/>
    <w:rsid w:val="004026C6"/>
    <w:rsid w:val="00404871"/>
    <w:rsid w:val="00404A52"/>
    <w:rsid w:val="00404B96"/>
    <w:rsid w:val="00405529"/>
    <w:rsid w:val="00405DBC"/>
    <w:rsid w:val="00406449"/>
    <w:rsid w:val="004102D9"/>
    <w:rsid w:val="00410EA8"/>
    <w:rsid w:val="00412830"/>
    <w:rsid w:val="004130E9"/>
    <w:rsid w:val="0041321F"/>
    <w:rsid w:val="0041720E"/>
    <w:rsid w:val="00420E79"/>
    <w:rsid w:val="00422EDC"/>
    <w:rsid w:val="00422F71"/>
    <w:rsid w:val="004325F9"/>
    <w:rsid w:val="004346C8"/>
    <w:rsid w:val="004365F9"/>
    <w:rsid w:val="00436975"/>
    <w:rsid w:val="0044296F"/>
    <w:rsid w:val="00447096"/>
    <w:rsid w:val="00450823"/>
    <w:rsid w:val="00450F18"/>
    <w:rsid w:val="00451982"/>
    <w:rsid w:val="00452F51"/>
    <w:rsid w:val="0045318A"/>
    <w:rsid w:val="004542E8"/>
    <w:rsid w:val="004552C8"/>
    <w:rsid w:val="004558EC"/>
    <w:rsid w:val="004560E8"/>
    <w:rsid w:val="00462A14"/>
    <w:rsid w:val="004644E3"/>
    <w:rsid w:val="00464EB2"/>
    <w:rsid w:val="00471065"/>
    <w:rsid w:val="004740CC"/>
    <w:rsid w:val="004741C5"/>
    <w:rsid w:val="004745F0"/>
    <w:rsid w:val="004760D8"/>
    <w:rsid w:val="00477907"/>
    <w:rsid w:val="004802DE"/>
    <w:rsid w:val="00481D83"/>
    <w:rsid w:val="004861F5"/>
    <w:rsid w:val="0048687C"/>
    <w:rsid w:val="00487F58"/>
    <w:rsid w:val="00494CF8"/>
    <w:rsid w:val="0049604C"/>
    <w:rsid w:val="0049772E"/>
    <w:rsid w:val="004A198F"/>
    <w:rsid w:val="004A1BCC"/>
    <w:rsid w:val="004A261F"/>
    <w:rsid w:val="004A359C"/>
    <w:rsid w:val="004B08B8"/>
    <w:rsid w:val="004B08D1"/>
    <w:rsid w:val="004B2C4E"/>
    <w:rsid w:val="004B33F8"/>
    <w:rsid w:val="004B3D8F"/>
    <w:rsid w:val="004B4F91"/>
    <w:rsid w:val="004C09BD"/>
    <w:rsid w:val="004C13F4"/>
    <w:rsid w:val="004C413E"/>
    <w:rsid w:val="004C5781"/>
    <w:rsid w:val="004C7229"/>
    <w:rsid w:val="004D073A"/>
    <w:rsid w:val="004D4162"/>
    <w:rsid w:val="004D4C69"/>
    <w:rsid w:val="004D5217"/>
    <w:rsid w:val="004D5DD1"/>
    <w:rsid w:val="004D621F"/>
    <w:rsid w:val="004D65CD"/>
    <w:rsid w:val="004D740B"/>
    <w:rsid w:val="004E0301"/>
    <w:rsid w:val="004E0CA5"/>
    <w:rsid w:val="004E1FCE"/>
    <w:rsid w:val="004E33D3"/>
    <w:rsid w:val="004E3D7A"/>
    <w:rsid w:val="004E7FF3"/>
    <w:rsid w:val="004F144C"/>
    <w:rsid w:val="004F211C"/>
    <w:rsid w:val="004F490A"/>
    <w:rsid w:val="004F5569"/>
    <w:rsid w:val="004F6743"/>
    <w:rsid w:val="004F7084"/>
    <w:rsid w:val="00500087"/>
    <w:rsid w:val="005047DF"/>
    <w:rsid w:val="0051092C"/>
    <w:rsid w:val="00511B93"/>
    <w:rsid w:val="0051249D"/>
    <w:rsid w:val="0051257B"/>
    <w:rsid w:val="005144F2"/>
    <w:rsid w:val="0051772A"/>
    <w:rsid w:val="00521195"/>
    <w:rsid w:val="005230B7"/>
    <w:rsid w:val="00533488"/>
    <w:rsid w:val="00533706"/>
    <w:rsid w:val="00535E6B"/>
    <w:rsid w:val="00537CB9"/>
    <w:rsid w:val="005408A1"/>
    <w:rsid w:val="00540ED0"/>
    <w:rsid w:val="00543896"/>
    <w:rsid w:val="005471EF"/>
    <w:rsid w:val="0055116A"/>
    <w:rsid w:val="0055311F"/>
    <w:rsid w:val="0055413B"/>
    <w:rsid w:val="00563D5E"/>
    <w:rsid w:val="0056449C"/>
    <w:rsid w:val="00565E51"/>
    <w:rsid w:val="00566728"/>
    <w:rsid w:val="005718DC"/>
    <w:rsid w:val="005753B1"/>
    <w:rsid w:val="00575BB1"/>
    <w:rsid w:val="00575FDE"/>
    <w:rsid w:val="005761BA"/>
    <w:rsid w:val="00576C5A"/>
    <w:rsid w:val="005772FF"/>
    <w:rsid w:val="005778E3"/>
    <w:rsid w:val="0058034C"/>
    <w:rsid w:val="00580D13"/>
    <w:rsid w:val="00581AD1"/>
    <w:rsid w:val="00584CC5"/>
    <w:rsid w:val="005857C3"/>
    <w:rsid w:val="00585EF5"/>
    <w:rsid w:val="00586235"/>
    <w:rsid w:val="00586C4E"/>
    <w:rsid w:val="00587DB3"/>
    <w:rsid w:val="005908C0"/>
    <w:rsid w:val="0059092D"/>
    <w:rsid w:val="005910C9"/>
    <w:rsid w:val="005949C0"/>
    <w:rsid w:val="00594CFB"/>
    <w:rsid w:val="00596C30"/>
    <w:rsid w:val="005A19C8"/>
    <w:rsid w:val="005A1EEF"/>
    <w:rsid w:val="005A43C5"/>
    <w:rsid w:val="005A5E00"/>
    <w:rsid w:val="005B4251"/>
    <w:rsid w:val="005B43FC"/>
    <w:rsid w:val="005C1995"/>
    <w:rsid w:val="005C2384"/>
    <w:rsid w:val="005C278B"/>
    <w:rsid w:val="005C43E5"/>
    <w:rsid w:val="005C7A3F"/>
    <w:rsid w:val="005D2081"/>
    <w:rsid w:val="005D21A0"/>
    <w:rsid w:val="005D21BA"/>
    <w:rsid w:val="005D51EE"/>
    <w:rsid w:val="005D5906"/>
    <w:rsid w:val="005D6CBF"/>
    <w:rsid w:val="005E3F01"/>
    <w:rsid w:val="005E404C"/>
    <w:rsid w:val="005E743F"/>
    <w:rsid w:val="005F31C0"/>
    <w:rsid w:val="005F33E0"/>
    <w:rsid w:val="005F367A"/>
    <w:rsid w:val="005F4706"/>
    <w:rsid w:val="005F620B"/>
    <w:rsid w:val="005F67C7"/>
    <w:rsid w:val="005F712E"/>
    <w:rsid w:val="00604011"/>
    <w:rsid w:val="006040F5"/>
    <w:rsid w:val="006047B2"/>
    <w:rsid w:val="00605CD6"/>
    <w:rsid w:val="0060609E"/>
    <w:rsid w:val="006115E7"/>
    <w:rsid w:val="006137DB"/>
    <w:rsid w:val="006171B5"/>
    <w:rsid w:val="00623F2F"/>
    <w:rsid w:val="0062502E"/>
    <w:rsid w:val="00626C81"/>
    <w:rsid w:val="00627723"/>
    <w:rsid w:val="00637B39"/>
    <w:rsid w:val="00641765"/>
    <w:rsid w:val="00641AEE"/>
    <w:rsid w:val="00642777"/>
    <w:rsid w:val="00642E45"/>
    <w:rsid w:val="00644010"/>
    <w:rsid w:val="006463F6"/>
    <w:rsid w:val="00650839"/>
    <w:rsid w:val="00651798"/>
    <w:rsid w:val="00652C78"/>
    <w:rsid w:val="00652E99"/>
    <w:rsid w:val="00653272"/>
    <w:rsid w:val="0065475C"/>
    <w:rsid w:val="00654D48"/>
    <w:rsid w:val="00655A0E"/>
    <w:rsid w:val="00656A5B"/>
    <w:rsid w:val="006667CD"/>
    <w:rsid w:val="0067063F"/>
    <w:rsid w:val="006723AD"/>
    <w:rsid w:val="00672B9B"/>
    <w:rsid w:val="006778A8"/>
    <w:rsid w:val="0067793A"/>
    <w:rsid w:val="006807D6"/>
    <w:rsid w:val="00683205"/>
    <w:rsid w:val="00685197"/>
    <w:rsid w:val="00685252"/>
    <w:rsid w:val="00686020"/>
    <w:rsid w:val="006940EA"/>
    <w:rsid w:val="00695E19"/>
    <w:rsid w:val="006A0043"/>
    <w:rsid w:val="006A5B14"/>
    <w:rsid w:val="006B0AC4"/>
    <w:rsid w:val="006B215A"/>
    <w:rsid w:val="006B32FE"/>
    <w:rsid w:val="006B45DF"/>
    <w:rsid w:val="006B55D3"/>
    <w:rsid w:val="006B6049"/>
    <w:rsid w:val="006C30DB"/>
    <w:rsid w:val="006C4450"/>
    <w:rsid w:val="006C52DD"/>
    <w:rsid w:val="006C5C11"/>
    <w:rsid w:val="006C62F0"/>
    <w:rsid w:val="006C7C39"/>
    <w:rsid w:val="006C7F57"/>
    <w:rsid w:val="006D1C84"/>
    <w:rsid w:val="006D29C7"/>
    <w:rsid w:val="006D4664"/>
    <w:rsid w:val="006D4C0B"/>
    <w:rsid w:val="006D6626"/>
    <w:rsid w:val="006E0126"/>
    <w:rsid w:val="006E1885"/>
    <w:rsid w:val="006E298E"/>
    <w:rsid w:val="006E3358"/>
    <w:rsid w:val="006E63B4"/>
    <w:rsid w:val="006F0404"/>
    <w:rsid w:val="006F1CDF"/>
    <w:rsid w:val="006F394D"/>
    <w:rsid w:val="00702EBA"/>
    <w:rsid w:val="007048F8"/>
    <w:rsid w:val="0071030D"/>
    <w:rsid w:val="0071231B"/>
    <w:rsid w:val="00712D4E"/>
    <w:rsid w:val="007205A2"/>
    <w:rsid w:val="007220CB"/>
    <w:rsid w:val="00722FAF"/>
    <w:rsid w:val="00723B4E"/>
    <w:rsid w:val="0072448D"/>
    <w:rsid w:val="00725795"/>
    <w:rsid w:val="0073182D"/>
    <w:rsid w:val="00735660"/>
    <w:rsid w:val="007379F9"/>
    <w:rsid w:val="007406A7"/>
    <w:rsid w:val="00740B53"/>
    <w:rsid w:val="00744227"/>
    <w:rsid w:val="00744EC9"/>
    <w:rsid w:val="00744F89"/>
    <w:rsid w:val="00745463"/>
    <w:rsid w:val="00745F62"/>
    <w:rsid w:val="007462EC"/>
    <w:rsid w:val="00746756"/>
    <w:rsid w:val="00746F41"/>
    <w:rsid w:val="007515DB"/>
    <w:rsid w:val="00752944"/>
    <w:rsid w:val="00753199"/>
    <w:rsid w:val="0075608A"/>
    <w:rsid w:val="007614A7"/>
    <w:rsid w:val="00762554"/>
    <w:rsid w:val="00763C98"/>
    <w:rsid w:val="00764281"/>
    <w:rsid w:val="0076656B"/>
    <w:rsid w:val="00774D7A"/>
    <w:rsid w:val="0077596F"/>
    <w:rsid w:val="007773D3"/>
    <w:rsid w:val="00781039"/>
    <w:rsid w:val="00783545"/>
    <w:rsid w:val="007848A2"/>
    <w:rsid w:val="007848FA"/>
    <w:rsid w:val="007851DB"/>
    <w:rsid w:val="0078565C"/>
    <w:rsid w:val="00787ED6"/>
    <w:rsid w:val="007905F1"/>
    <w:rsid w:val="007913F6"/>
    <w:rsid w:val="00792376"/>
    <w:rsid w:val="00792667"/>
    <w:rsid w:val="007943AB"/>
    <w:rsid w:val="0079597D"/>
    <w:rsid w:val="007969E1"/>
    <w:rsid w:val="0079786A"/>
    <w:rsid w:val="007A0A8E"/>
    <w:rsid w:val="007A1759"/>
    <w:rsid w:val="007A3AD6"/>
    <w:rsid w:val="007B001D"/>
    <w:rsid w:val="007B0DEF"/>
    <w:rsid w:val="007B1163"/>
    <w:rsid w:val="007B1E93"/>
    <w:rsid w:val="007B23F3"/>
    <w:rsid w:val="007B2587"/>
    <w:rsid w:val="007B3AB6"/>
    <w:rsid w:val="007B4639"/>
    <w:rsid w:val="007B50D0"/>
    <w:rsid w:val="007B7590"/>
    <w:rsid w:val="007B7B11"/>
    <w:rsid w:val="007C1156"/>
    <w:rsid w:val="007C1904"/>
    <w:rsid w:val="007C212C"/>
    <w:rsid w:val="007C2C11"/>
    <w:rsid w:val="007C2DCB"/>
    <w:rsid w:val="007C741A"/>
    <w:rsid w:val="007D3B5C"/>
    <w:rsid w:val="007D4202"/>
    <w:rsid w:val="007E0D83"/>
    <w:rsid w:val="007E2129"/>
    <w:rsid w:val="007E24B4"/>
    <w:rsid w:val="007E6427"/>
    <w:rsid w:val="007F291A"/>
    <w:rsid w:val="007F5B5D"/>
    <w:rsid w:val="007F66C0"/>
    <w:rsid w:val="007F6ADE"/>
    <w:rsid w:val="00801017"/>
    <w:rsid w:val="008041BF"/>
    <w:rsid w:val="0081057E"/>
    <w:rsid w:val="00811BED"/>
    <w:rsid w:val="008141F7"/>
    <w:rsid w:val="00815775"/>
    <w:rsid w:val="00816C6E"/>
    <w:rsid w:val="00821856"/>
    <w:rsid w:val="00822AC7"/>
    <w:rsid w:val="008244BE"/>
    <w:rsid w:val="00826A05"/>
    <w:rsid w:val="00827738"/>
    <w:rsid w:val="00827C6D"/>
    <w:rsid w:val="00827F7B"/>
    <w:rsid w:val="00834376"/>
    <w:rsid w:val="00837886"/>
    <w:rsid w:val="008413B2"/>
    <w:rsid w:val="00842950"/>
    <w:rsid w:val="00842D05"/>
    <w:rsid w:val="0084338B"/>
    <w:rsid w:val="00850904"/>
    <w:rsid w:val="00851287"/>
    <w:rsid w:val="008513CD"/>
    <w:rsid w:val="008576BD"/>
    <w:rsid w:val="00860865"/>
    <w:rsid w:val="008631E4"/>
    <w:rsid w:val="00867DEE"/>
    <w:rsid w:val="00870083"/>
    <w:rsid w:val="008744B0"/>
    <w:rsid w:val="008746BE"/>
    <w:rsid w:val="008779D4"/>
    <w:rsid w:val="00880724"/>
    <w:rsid w:val="00881691"/>
    <w:rsid w:val="00884A87"/>
    <w:rsid w:val="008861FB"/>
    <w:rsid w:val="008870B4"/>
    <w:rsid w:val="00887C22"/>
    <w:rsid w:val="00891C45"/>
    <w:rsid w:val="00892F14"/>
    <w:rsid w:val="00892FAE"/>
    <w:rsid w:val="008955FB"/>
    <w:rsid w:val="008A0874"/>
    <w:rsid w:val="008A176F"/>
    <w:rsid w:val="008A2CF8"/>
    <w:rsid w:val="008A510E"/>
    <w:rsid w:val="008B0156"/>
    <w:rsid w:val="008B31CD"/>
    <w:rsid w:val="008B68DD"/>
    <w:rsid w:val="008B775E"/>
    <w:rsid w:val="008C107E"/>
    <w:rsid w:val="008C1799"/>
    <w:rsid w:val="008C20B3"/>
    <w:rsid w:val="008C4C04"/>
    <w:rsid w:val="008C5D55"/>
    <w:rsid w:val="008D114F"/>
    <w:rsid w:val="008D2A4B"/>
    <w:rsid w:val="008D3A73"/>
    <w:rsid w:val="008D3DA5"/>
    <w:rsid w:val="008D4F4C"/>
    <w:rsid w:val="008E03E2"/>
    <w:rsid w:val="008E288E"/>
    <w:rsid w:val="008E6FDB"/>
    <w:rsid w:val="008F0773"/>
    <w:rsid w:val="008F18D8"/>
    <w:rsid w:val="008F48C7"/>
    <w:rsid w:val="008F7AE7"/>
    <w:rsid w:val="00903592"/>
    <w:rsid w:val="00906601"/>
    <w:rsid w:val="009068E5"/>
    <w:rsid w:val="00911001"/>
    <w:rsid w:val="0091195E"/>
    <w:rsid w:val="00915B4E"/>
    <w:rsid w:val="0091691B"/>
    <w:rsid w:val="0092076F"/>
    <w:rsid w:val="0092242A"/>
    <w:rsid w:val="009261E7"/>
    <w:rsid w:val="00926419"/>
    <w:rsid w:val="009275A0"/>
    <w:rsid w:val="0093260C"/>
    <w:rsid w:val="00932C4B"/>
    <w:rsid w:val="009332E9"/>
    <w:rsid w:val="00933F57"/>
    <w:rsid w:val="00934ED6"/>
    <w:rsid w:val="0093572B"/>
    <w:rsid w:val="009375D1"/>
    <w:rsid w:val="009416DC"/>
    <w:rsid w:val="009419C6"/>
    <w:rsid w:val="00943446"/>
    <w:rsid w:val="00946409"/>
    <w:rsid w:val="009504BA"/>
    <w:rsid w:val="00951C62"/>
    <w:rsid w:val="0095285F"/>
    <w:rsid w:val="009532B9"/>
    <w:rsid w:val="00954EA7"/>
    <w:rsid w:val="00960D68"/>
    <w:rsid w:val="00961608"/>
    <w:rsid w:val="00970A7C"/>
    <w:rsid w:val="00970ADE"/>
    <w:rsid w:val="00970FCB"/>
    <w:rsid w:val="00971B2B"/>
    <w:rsid w:val="009730B4"/>
    <w:rsid w:val="00980267"/>
    <w:rsid w:val="00980C42"/>
    <w:rsid w:val="00980ED4"/>
    <w:rsid w:val="00983196"/>
    <w:rsid w:val="00986280"/>
    <w:rsid w:val="00986835"/>
    <w:rsid w:val="009869E5"/>
    <w:rsid w:val="009A04AF"/>
    <w:rsid w:val="009A43A9"/>
    <w:rsid w:val="009A4FDE"/>
    <w:rsid w:val="009A5DFA"/>
    <w:rsid w:val="009A6764"/>
    <w:rsid w:val="009A6E19"/>
    <w:rsid w:val="009B049F"/>
    <w:rsid w:val="009B06F4"/>
    <w:rsid w:val="009B1F12"/>
    <w:rsid w:val="009B1F88"/>
    <w:rsid w:val="009B36F0"/>
    <w:rsid w:val="009B5BEF"/>
    <w:rsid w:val="009C0283"/>
    <w:rsid w:val="009C062B"/>
    <w:rsid w:val="009C1E2C"/>
    <w:rsid w:val="009C293F"/>
    <w:rsid w:val="009D0535"/>
    <w:rsid w:val="009D12FA"/>
    <w:rsid w:val="009D2B54"/>
    <w:rsid w:val="009D3930"/>
    <w:rsid w:val="009D49B2"/>
    <w:rsid w:val="009D5466"/>
    <w:rsid w:val="009D688B"/>
    <w:rsid w:val="009D6BDC"/>
    <w:rsid w:val="009D6D55"/>
    <w:rsid w:val="009D734F"/>
    <w:rsid w:val="009E54DD"/>
    <w:rsid w:val="009F4294"/>
    <w:rsid w:val="009F6250"/>
    <w:rsid w:val="00A01AB3"/>
    <w:rsid w:val="00A048A7"/>
    <w:rsid w:val="00A05F2C"/>
    <w:rsid w:val="00A062F1"/>
    <w:rsid w:val="00A06314"/>
    <w:rsid w:val="00A078F5"/>
    <w:rsid w:val="00A11517"/>
    <w:rsid w:val="00A13798"/>
    <w:rsid w:val="00A15D09"/>
    <w:rsid w:val="00A17F65"/>
    <w:rsid w:val="00A200AB"/>
    <w:rsid w:val="00A22454"/>
    <w:rsid w:val="00A25130"/>
    <w:rsid w:val="00A26582"/>
    <w:rsid w:val="00A26D0E"/>
    <w:rsid w:val="00A277E5"/>
    <w:rsid w:val="00A345A3"/>
    <w:rsid w:val="00A34DAF"/>
    <w:rsid w:val="00A400FC"/>
    <w:rsid w:val="00A40D8E"/>
    <w:rsid w:val="00A40FB5"/>
    <w:rsid w:val="00A4200A"/>
    <w:rsid w:val="00A432CA"/>
    <w:rsid w:val="00A43CF3"/>
    <w:rsid w:val="00A44258"/>
    <w:rsid w:val="00A44C5D"/>
    <w:rsid w:val="00A46960"/>
    <w:rsid w:val="00A507E2"/>
    <w:rsid w:val="00A521B5"/>
    <w:rsid w:val="00A523D3"/>
    <w:rsid w:val="00A52F76"/>
    <w:rsid w:val="00A55001"/>
    <w:rsid w:val="00A632CC"/>
    <w:rsid w:val="00A64843"/>
    <w:rsid w:val="00A64F4A"/>
    <w:rsid w:val="00A65DFF"/>
    <w:rsid w:val="00A70506"/>
    <w:rsid w:val="00A717FD"/>
    <w:rsid w:val="00A72DF3"/>
    <w:rsid w:val="00A744B8"/>
    <w:rsid w:val="00A74C0B"/>
    <w:rsid w:val="00A75682"/>
    <w:rsid w:val="00A76C49"/>
    <w:rsid w:val="00A8093F"/>
    <w:rsid w:val="00A80B26"/>
    <w:rsid w:val="00A82068"/>
    <w:rsid w:val="00A82B9C"/>
    <w:rsid w:val="00A84AF7"/>
    <w:rsid w:val="00A84DA8"/>
    <w:rsid w:val="00A85188"/>
    <w:rsid w:val="00A915F8"/>
    <w:rsid w:val="00A92035"/>
    <w:rsid w:val="00A92874"/>
    <w:rsid w:val="00A95002"/>
    <w:rsid w:val="00AA0971"/>
    <w:rsid w:val="00AA4901"/>
    <w:rsid w:val="00AA75D4"/>
    <w:rsid w:val="00AA7798"/>
    <w:rsid w:val="00AA77C9"/>
    <w:rsid w:val="00AB1B20"/>
    <w:rsid w:val="00AB42B5"/>
    <w:rsid w:val="00AB5A41"/>
    <w:rsid w:val="00AC38EA"/>
    <w:rsid w:val="00AC4BED"/>
    <w:rsid w:val="00AC5C16"/>
    <w:rsid w:val="00AC6820"/>
    <w:rsid w:val="00AC7388"/>
    <w:rsid w:val="00AC782C"/>
    <w:rsid w:val="00AD1F46"/>
    <w:rsid w:val="00AD301E"/>
    <w:rsid w:val="00AD4327"/>
    <w:rsid w:val="00AD54C8"/>
    <w:rsid w:val="00AD59B9"/>
    <w:rsid w:val="00AD7510"/>
    <w:rsid w:val="00AD77B4"/>
    <w:rsid w:val="00AE0854"/>
    <w:rsid w:val="00AE09C1"/>
    <w:rsid w:val="00AE1871"/>
    <w:rsid w:val="00AE5212"/>
    <w:rsid w:val="00AF0915"/>
    <w:rsid w:val="00AF0A9F"/>
    <w:rsid w:val="00AF1401"/>
    <w:rsid w:val="00AF194D"/>
    <w:rsid w:val="00AF1D5C"/>
    <w:rsid w:val="00AF52EF"/>
    <w:rsid w:val="00B0206B"/>
    <w:rsid w:val="00B04E8D"/>
    <w:rsid w:val="00B06078"/>
    <w:rsid w:val="00B06388"/>
    <w:rsid w:val="00B06BCB"/>
    <w:rsid w:val="00B0740F"/>
    <w:rsid w:val="00B076AE"/>
    <w:rsid w:val="00B07BA3"/>
    <w:rsid w:val="00B10132"/>
    <w:rsid w:val="00B10238"/>
    <w:rsid w:val="00B10F24"/>
    <w:rsid w:val="00B1266B"/>
    <w:rsid w:val="00B1286A"/>
    <w:rsid w:val="00B137BA"/>
    <w:rsid w:val="00B13F09"/>
    <w:rsid w:val="00B15B46"/>
    <w:rsid w:val="00B16186"/>
    <w:rsid w:val="00B163D2"/>
    <w:rsid w:val="00B21D0C"/>
    <w:rsid w:val="00B22B59"/>
    <w:rsid w:val="00B23AF9"/>
    <w:rsid w:val="00B24308"/>
    <w:rsid w:val="00B26F00"/>
    <w:rsid w:val="00B32506"/>
    <w:rsid w:val="00B3613F"/>
    <w:rsid w:val="00B4009A"/>
    <w:rsid w:val="00B419EF"/>
    <w:rsid w:val="00B42E6A"/>
    <w:rsid w:val="00B430DA"/>
    <w:rsid w:val="00B44140"/>
    <w:rsid w:val="00B456C7"/>
    <w:rsid w:val="00B472DF"/>
    <w:rsid w:val="00B4780F"/>
    <w:rsid w:val="00B52D73"/>
    <w:rsid w:val="00B536C5"/>
    <w:rsid w:val="00B54D0B"/>
    <w:rsid w:val="00B609C7"/>
    <w:rsid w:val="00B624EC"/>
    <w:rsid w:val="00B6269A"/>
    <w:rsid w:val="00B634AC"/>
    <w:rsid w:val="00B64092"/>
    <w:rsid w:val="00B658E1"/>
    <w:rsid w:val="00B65D15"/>
    <w:rsid w:val="00B71BA3"/>
    <w:rsid w:val="00B73770"/>
    <w:rsid w:val="00B76153"/>
    <w:rsid w:val="00B775C3"/>
    <w:rsid w:val="00B82856"/>
    <w:rsid w:val="00B8566C"/>
    <w:rsid w:val="00B87688"/>
    <w:rsid w:val="00B91761"/>
    <w:rsid w:val="00BA2DF0"/>
    <w:rsid w:val="00BA628A"/>
    <w:rsid w:val="00BA65EF"/>
    <w:rsid w:val="00BA7160"/>
    <w:rsid w:val="00BB50D9"/>
    <w:rsid w:val="00BB7FC7"/>
    <w:rsid w:val="00BC23E0"/>
    <w:rsid w:val="00BC3904"/>
    <w:rsid w:val="00BC3E43"/>
    <w:rsid w:val="00BC6E0F"/>
    <w:rsid w:val="00BC7CC0"/>
    <w:rsid w:val="00BD59B7"/>
    <w:rsid w:val="00BD6D34"/>
    <w:rsid w:val="00BD7568"/>
    <w:rsid w:val="00BE10F3"/>
    <w:rsid w:val="00BE264F"/>
    <w:rsid w:val="00BE4DF3"/>
    <w:rsid w:val="00BE7DDE"/>
    <w:rsid w:val="00BF017B"/>
    <w:rsid w:val="00BF0343"/>
    <w:rsid w:val="00C01837"/>
    <w:rsid w:val="00C01A03"/>
    <w:rsid w:val="00C01E77"/>
    <w:rsid w:val="00C02728"/>
    <w:rsid w:val="00C032D7"/>
    <w:rsid w:val="00C037D4"/>
    <w:rsid w:val="00C03DFE"/>
    <w:rsid w:val="00C0786B"/>
    <w:rsid w:val="00C1202D"/>
    <w:rsid w:val="00C16B4D"/>
    <w:rsid w:val="00C17B17"/>
    <w:rsid w:val="00C22316"/>
    <w:rsid w:val="00C223EF"/>
    <w:rsid w:val="00C23221"/>
    <w:rsid w:val="00C24776"/>
    <w:rsid w:val="00C256A2"/>
    <w:rsid w:val="00C26B37"/>
    <w:rsid w:val="00C330C3"/>
    <w:rsid w:val="00C351BA"/>
    <w:rsid w:val="00C368E3"/>
    <w:rsid w:val="00C37C8A"/>
    <w:rsid w:val="00C42E7C"/>
    <w:rsid w:val="00C44601"/>
    <w:rsid w:val="00C44E95"/>
    <w:rsid w:val="00C525F6"/>
    <w:rsid w:val="00C568A2"/>
    <w:rsid w:val="00C5752B"/>
    <w:rsid w:val="00C57A69"/>
    <w:rsid w:val="00C61CDC"/>
    <w:rsid w:val="00C63042"/>
    <w:rsid w:val="00C6348E"/>
    <w:rsid w:val="00C6406B"/>
    <w:rsid w:val="00C66455"/>
    <w:rsid w:val="00C67448"/>
    <w:rsid w:val="00C718D9"/>
    <w:rsid w:val="00C72F81"/>
    <w:rsid w:val="00C74A3A"/>
    <w:rsid w:val="00C76231"/>
    <w:rsid w:val="00C83D14"/>
    <w:rsid w:val="00C8674B"/>
    <w:rsid w:val="00C909F7"/>
    <w:rsid w:val="00C91AE8"/>
    <w:rsid w:val="00C95B2A"/>
    <w:rsid w:val="00C97CE7"/>
    <w:rsid w:val="00CA0286"/>
    <w:rsid w:val="00CA050B"/>
    <w:rsid w:val="00CA1350"/>
    <w:rsid w:val="00CA2F6D"/>
    <w:rsid w:val="00CA64BD"/>
    <w:rsid w:val="00CA65FD"/>
    <w:rsid w:val="00CA675D"/>
    <w:rsid w:val="00CA6F0F"/>
    <w:rsid w:val="00CB04FB"/>
    <w:rsid w:val="00CB6BC4"/>
    <w:rsid w:val="00CC27C0"/>
    <w:rsid w:val="00CC28B3"/>
    <w:rsid w:val="00CC6EE2"/>
    <w:rsid w:val="00CC7A87"/>
    <w:rsid w:val="00CD109F"/>
    <w:rsid w:val="00CD3D9A"/>
    <w:rsid w:val="00CD44E2"/>
    <w:rsid w:val="00CD6ED9"/>
    <w:rsid w:val="00CD6F57"/>
    <w:rsid w:val="00CE1D3C"/>
    <w:rsid w:val="00CE2F13"/>
    <w:rsid w:val="00CE382B"/>
    <w:rsid w:val="00CE61C1"/>
    <w:rsid w:val="00CE62D8"/>
    <w:rsid w:val="00CF244D"/>
    <w:rsid w:val="00CF4442"/>
    <w:rsid w:val="00D00545"/>
    <w:rsid w:val="00D0172D"/>
    <w:rsid w:val="00D01C23"/>
    <w:rsid w:val="00D0257A"/>
    <w:rsid w:val="00D03E79"/>
    <w:rsid w:val="00D049A0"/>
    <w:rsid w:val="00D05C34"/>
    <w:rsid w:val="00D0631D"/>
    <w:rsid w:val="00D07ADA"/>
    <w:rsid w:val="00D07C80"/>
    <w:rsid w:val="00D12411"/>
    <w:rsid w:val="00D143C1"/>
    <w:rsid w:val="00D147E6"/>
    <w:rsid w:val="00D14BDF"/>
    <w:rsid w:val="00D20FB6"/>
    <w:rsid w:val="00D21E98"/>
    <w:rsid w:val="00D248FD"/>
    <w:rsid w:val="00D25AA1"/>
    <w:rsid w:val="00D25E82"/>
    <w:rsid w:val="00D303A0"/>
    <w:rsid w:val="00D30458"/>
    <w:rsid w:val="00D31317"/>
    <w:rsid w:val="00D33511"/>
    <w:rsid w:val="00D36FA6"/>
    <w:rsid w:val="00D37967"/>
    <w:rsid w:val="00D41293"/>
    <w:rsid w:val="00D43BE3"/>
    <w:rsid w:val="00D45161"/>
    <w:rsid w:val="00D4683B"/>
    <w:rsid w:val="00D63F69"/>
    <w:rsid w:val="00D64BFA"/>
    <w:rsid w:val="00D711F0"/>
    <w:rsid w:val="00D752B4"/>
    <w:rsid w:val="00D812C9"/>
    <w:rsid w:val="00D815BF"/>
    <w:rsid w:val="00D84354"/>
    <w:rsid w:val="00D8684C"/>
    <w:rsid w:val="00D904B1"/>
    <w:rsid w:val="00D90D39"/>
    <w:rsid w:val="00D9150D"/>
    <w:rsid w:val="00D926BC"/>
    <w:rsid w:val="00D93DA4"/>
    <w:rsid w:val="00D94804"/>
    <w:rsid w:val="00DA096F"/>
    <w:rsid w:val="00DA399A"/>
    <w:rsid w:val="00DA3B6D"/>
    <w:rsid w:val="00DA3E91"/>
    <w:rsid w:val="00DA7142"/>
    <w:rsid w:val="00DB19DF"/>
    <w:rsid w:val="00DB2487"/>
    <w:rsid w:val="00DB32D5"/>
    <w:rsid w:val="00DC42C2"/>
    <w:rsid w:val="00DC4863"/>
    <w:rsid w:val="00DC67F5"/>
    <w:rsid w:val="00DC7515"/>
    <w:rsid w:val="00DC75BE"/>
    <w:rsid w:val="00DD3C07"/>
    <w:rsid w:val="00DD3F2F"/>
    <w:rsid w:val="00DD66F6"/>
    <w:rsid w:val="00DE00B9"/>
    <w:rsid w:val="00DE1BA8"/>
    <w:rsid w:val="00DE43A8"/>
    <w:rsid w:val="00DF0B16"/>
    <w:rsid w:val="00E00814"/>
    <w:rsid w:val="00E01B76"/>
    <w:rsid w:val="00E02C98"/>
    <w:rsid w:val="00E02E70"/>
    <w:rsid w:val="00E03C80"/>
    <w:rsid w:val="00E055D3"/>
    <w:rsid w:val="00E113B4"/>
    <w:rsid w:val="00E1194D"/>
    <w:rsid w:val="00E119DD"/>
    <w:rsid w:val="00E16A83"/>
    <w:rsid w:val="00E22F03"/>
    <w:rsid w:val="00E239A7"/>
    <w:rsid w:val="00E259C2"/>
    <w:rsid w:val="00E26F9F"/>
    <w:rsid w:val="00E271AD"/>
    <w:rsid w:val="00E32243"/>
    <w:rsid w:val="00E32862"/>
    <w:rsid w:val="00E33CB9"/>
    <w:rsid w:val="00E343EA"/>
    <w:rsid w:val="00E35A3C"/>
    <w:rsid w:val="00E35D47"/>
    <w:rsid w:val="00E36293"/>
    <w:rsid w:val="00E3694B"/>
    <w:rsid w:val="00E427F4"/>
    <w:rsid w:val="00E4368C"/>
    <w:rsid w:val="00E442B6"/>
    <w:rsid w:val="00E44D62"/>
    <w:rsid w:val="00E464B9"/>
    <w:rsid w:val="00E46637"/>
    <w:rsid w:val="00E47EF7"/>
    <w:rsid w:val="00E50F8A"/>
    <w:rsid w:val="00E53825"/>
    <w:rsid w:val="00E53E10"/>
    <w:rsid w:val="00E542E9"/>
    <w:rsid w:val="00E54666"/>
    <w:rsid w:val="00E54C79"/>
    <w:rsid w:val="00E56B9A"/>
    <w:rsid w:val="00E60C78"/>
    <w:rsid w:val="00E63C38"/>
    <w:rsid w:val="00E66C1C"/>
    <w:rsid w:val="00E709F9"/>
    <w:rsid w:val="00E71133"/>
    <w:rsid w:val="00E74D0C"/>
    <w:rsid w:val="00E77A64"/>
    <w:rsid w:val="00E84BB1"/>
    <w:rsid w:val="00E867F2"/>
    <w:rsid w:val="00E91632"/>
    <w:rsid w:val="00E91DC5"/>
    <w:rsid w:val="00E92039"/>
    <w:rsid w:val="00E94C5F"/>
    <w:rsid w:val="00E94C8E"/>
    <w:rsid w:val="00E97372"/>
    <w:rsid w:val="00EA0CA6"/>
    <w:rsid w:val="00EA2AAE"/>
    <w:rsid w:val="00EA3BBF"/>
    <w:rsid w:val="00EA5282"/>
    <w:rsid w:val="00EA52FD"/>
    <w:rsid w:val="00EB144B"/>
    <w:rsid w:val="00EB2069"/>
    <w:rsid w:val="00EB7ABF"/>
    <w:rsid w:val="00EB7C1D"/>
    <w:rsid w:val="00EC1525"/>
    <w:rsid w:val="00EC1D3D"/>
    <w:rsid w:val="00EC5B30"/>
    <w:rsid w:val="00EC6B43"/>
    <w:rsid w:val="00EC6DF4"/>
    <w:rsid w:val="00ED114B"/>
    <w:rsid w:val="00ED4112"/>
    <w:rsid w:val="00ED62A5"/>
    <w:rsid w:val="00ED6598"/>
    <w:rsid w:val="00ED66F8"/>
    <w:rsid w:val="00ED6710"/>
    <w:rsid w:val="00EE0A72"/>
    <w:rsid w:val="00EE553B"/>
    <w:rsid w:val="00EE6224"/>
    <w:rsid w:val="00EE680B"/>
    <w:rsid w:val="00EE6BE8"/>
    <w:rsid w:val="00EF032A"/>
    <w:rsid w:val="00EF12C2"/>
    <w:rsid w:val="00EF206F"/>
    <w:rsid w:val="00EF2963"/>
    <w:rsid w:val="00EF5542"/>
    <w:rsid w:val="00EF6EE9"/>
    <w:rsid w:val="00F01463"/>
    <w:rsid w:val="00F01DE1"/>
    <w:rsid w:val="00F02A64"/>
    <w:rsid w:val="00F059E6"/>
    <w:rsid w:val="00F05E3A"/>
    <w:rsid w:val="00F066E7"/>
    <w:rsid w:val="00F074CA"/>
    <w:rsid w:val="00F15A14"/>
    <w:rsid w:val="00F15F58"/>
    <w:rsid w:val="00F1641D"/>
    <w:rsid w:val="00F20780"/>
    <w:rsid w:val="00F25F49"/>
    <w:rsid w:val="00F26114"/>
    <w:rsid w:val="00F272F0"/>
    <w:rsid w:val="00F30B38"/>
    <w:rsid w:val="00F31744"/>
    <w:rsid w:val="00F37788"/>
    <w:rsid w:val="00F37E11"/>
    <w:rsid w:val="00F37EDF"/>
    <w:rsid w:val="00F41E5D"/>
    <w:rsid w:val="00F423D9"/>
    <w:rsid w:val="00F425B8"/>
    <w:rsid w:val="00F45557"/>
    <w:rsid w:val="00F45774"/>
    <w:rsid w:val="00F46ED8"/>
    <w:rsid w:val="00F47C8F"/>
    <w:rsid w:val="00F52C4A"/>
    <w:rsid w:val="00F55B8A"/>
    <w:rsid w:val="00F5720A"/>
    <w:rsid w:val="00F611F3"/>
    <w:rsid w:val="00F625E1"/>
    <w:rsid w:val="00F629C7"/>
    <w:rsid w:val="00F62C65"/>
    <w:rsid w:val="00F7034D"/>
    <w:rsid w:val="00F70B2D"/>
    <w:rsid w:val="00F718DB"/>
    <w:rsid w:val="00F744C1"/>
    <w:rsid w:val="00F7458D"/>
    <w:rsid w:val="00F76525"/>
    <w:rsid w:val="00F8016E"/>
    <w:rsid w:val="00F82232"/>
    <w:rsid w:val="00F83136"/>
    <w:rsid w:val="00F84134"/>
    <w:rsid w:val="00F84D83"/>
    <w:rsid w:val="00F91742"/>
    <w:rsid w:val="00F91FCC"/>
    <w:rsid w:val="00F963C6"/>
    <w:rsid w:val="00FA0D04"/>
    <w:rsid w:val="00FA1C55"/>
    <w:rsid w:val="00FA2A39"/>
    <w:rsid w:val="00FA5AFF"/>
    <w:rsid w:val="00FB2CB7"/>
    <w:rsid w:val="00FB489B"/>
    <w:rsid w:val="00FB696D"/>
    <w:rsid w:val="00FC032E"/>
    <w:rsid w:val="00FC060A"/>
    <w:rsid w:val="00FC12C9"/>
    <w:rsid w:val="00FC145C"/>
    <w:rsid w:val="00FC3E7E"/>
    <w:rsid w:val="00FC5CAB"/>
    <w:rsid w:val="00FC6ACF"/>
    <w:rsid w:val="00FC71DF"/>
    <w:rsid w:val="00FD014F"/>
    <w:rsid w:val="00FD0B34"/>
    <w:rsid w:val="00FD0B55"/>
    <w:rsid w:val="00FD277B"/>
    <w:rsid w:val="00FD3A26"/>
    <w:rsid w:val="00FE556B"/>
    <w:rsid w:val="00FF0582"/>
    <w:rsid w:val="00FF1BF2"/>
    <w:rsid w:val="00FF2275"/>
    <w:rsid w:val="00FF4DB5"/>
    <w:rsid w:val="00FF5CCB"/>
    <w:rsid w:val="00FF5D1C"/>
    <w:rsid w:val="00FF6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48293-79E4-4A9F-8240-0D2AA3DA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50B"/>
    <w:pPr>
      <w:spacing w:after="0" w:line="240" w:lineRule="auto"/>
    </w:pPr>
  </w:style>
  <w:style w:type="paragraph" w:styleId="Prrafodelista">
    <w:name w:val="List Paragraph"/>
    <w:basedOn w:val="Normal"/>
    <w:uiPriority w:val="34"/>
    <w:qFormat/>
    <w:rsid w:val="00D94804"/>
    <w:pPr>
      <w:ind w:left="720"/>
      <w:contextualSpacing/>
    </w:pPr>
  </w:style>
  <w:style w:type="paragraph" w:styleId="Encabezado">
    <w:name w:val="header"/>
    <w:basedOn w:val="Normal"/>
    <w:link w:val="EncabezadoCar"/>
    <w:uiPriority w:val="99"/>
    <w:unhideWhenUsed/>
    <w:rsid w:val="00810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57E"/>
  </w:style>
  <w:style w:type="paragraph" w:styleId="Piedepgina">
    <w:name w:val="footer"/>
    <w:basedOn w:val="Normal"/>
    <w:link w:val="PiedepginaCar"/>
    <w:uiPriority w:val="99"/>
    <w:unhideWhenUsed/>
    <w:rsid w:val="00810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57E"/>
  </w:style>
  <w:style w:type="character" w:styleId="Hipervnculo">
    <w:name w:val="Hyperlink"/>
    <w:basedOn w:val="Fuentedeprrafopredeter"/>
    <w:uiPriority w:val="99"/>
    <w:unhideWhenUsed/>
    <w:rsid w:val="00870083"/>
    <w:rPr>
      <w:color w:val="0000FF" w:themeColor="hyperlink"/>
      <w:u w:val="single"/>
    </w:rPr>
  </w:style>
  <w:style w:type="table" w:styleId="Tablaconcuadrcula">
    <w:name w:val="Table Grid"/>
    <w:basedOn w:val="Tablanormal"/>
    <w:uiPriority w:val="59"/>
    <w:rsid w:val="004C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11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1F0"/>
    <w:rPr>
      <w:rFonts w:ascii="Tahoma" w:hAnsi="Tahoma" w:cs="Tahoma"/>
      <w:sz w:val="16"/>
      <w:szCs w:val="16"/>
    </w:rPr>
  </w:style>
  <w:style w:type="paragraph" w:customStyle="1" w:styleId="Texto">
    <w:name w:val="Texto"/>
    <w:basedOn w:val="Normal"/>
    <w:link w:val="TextoCar"/>
    <w:rsid w:val="00344A51"/>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344A51"/>
    <w:rPr>
      <w:rFonts w:ascii="Arial" w:eastAsia="Times New Roman" w:hAnsi="Arial" w:cs="Times New Roman"/>
      <w:sz w:val="18"/>
      <w:szCs w:val="20"/>
      <w:lang w:val="es-ES" w:eastAsia="es-ES"/>
    </w:rPr>
  </w:style>
  <w:style w:type="character" w:customStyle="1" w:styleId="b1">
    <w:name w:val="b1"/>
    <w:basedOn w:val="Fuentedeprrafopredeter"/>
    <w:rsid w:val="008A510E"/>
    <w:rPr>
      <w:color w:val="000000"/>
    </w:rPr>
  </w:style>
  <w:style w:type="paragraph" w:styleId="NormalWeb">
    <w:name w:val="Normal (Web)"/>
    <w:basedOn w:val="Normal"/>
    <w:rsid w:val="00B65D1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64275">
      <w:bodyDiv w:val="1"/>
      <w:marLeft w:val="0"/>
      <w:marRight w:val="0"/>
      <w:marTop w:val="0"/>
      <w:marBottom w:val="0"/>
      <w:divBdr>
        <w:top w:val="none" w:sz="0" w:space="0" w:color="auto"/>
        <w:left w:val="none" w:sz="0" w:space="0" w:color="auto"/>
        <w:bottom w:val="none" w:sz="0" w:space="0" w:color="auto"/>
        <w:right w:val="none" w:sz="0" w:space="0" w:color="auto"/>
      </w:divBdr>
      <w:divsChild>
        <w:div w:id="522480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TERSCJN@mail.scjn.gob.m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NTERSCJN@mail.scjn.gob.mx"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2F6568D97BE46947CBBB8BF5ECA88" ma:contentTypeVersion="19" ma:contentTypeDescription="Crear nuevo documento." ma:contentTypeScope="" ma:versionID="84d98305e66c9fa25b795550338ac525">
  <xsd:schema xmlns:xsd="http://www.w3.org/2001/XMLSchema" xmlns:xs="http://www.w3.org/2001/XMLSchema" xmlns:p="http://schemas.microsoft.com/office/2006/metadata/properties" xmlns:ns2="92ccf5ff-9f23-4778-be11-e4a965e5c8c8" xmlns:ns3="2aa93817-6d1c-4f39-bd56-08a5f97b84bd" xmlns:ns4="d19f4136-5395-4cbb-9818-1df9b9dd706c" targetNamespace="http://schemas.microsoft.com/office/2006/metadata/properties" ma:root="true" ma:fieldsID="97a7ec9bf65284503e34253781348abb" ns2:_="" ns3:_="" ns4:_="">
    <xsd:import namespace="92ccf5ff-9f23-4778-be11-e4a965e5c8c8"/>
    <xsd:import namespace="2aa93817-6d1c-4f39-bd56-08a5f97b84bd"/>
    <xsd:import namespace="d19f4136-5395-4cbb-9818-1df9b9dd706c"/>
    <xsd:element name="properties">
      <xsd:complexType>
        <xsd:sequence>
          <xsd:element name="documentManagement">
            <xsd:complexType>
              <xsd:all>
                <xsd:element ref="ns2:Clasificacion_x0020_Formal"/>
                <xsd:element ref="ns2:Numero" minOccurs="0"/>
                <xsd:element ref="ns2:Acuerdo"/>
                <xsd:element ref="ns2:Publicacion"/>
                <xsd:element ref="ns2:OrdenAct" minOccurs="0"/>
                <xsd:element ref="ns2:OrdenAnt" minOccurs="0"/>
                <xsd:element ref="ns2:OrdenAct1" minOccurs="0"/>
                <xsd:element ref="ns2:OrdenAnt1" minOccurs="0"/>
                <xsd:element ref="ns3:FAprobacion" minOccurs="0"/>
                <xsd:element ref="ns4:PUBLICACIONDOF" minOccurs="0"/>
                <xsd:element ref="ns4:DoctoFirm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cf5ff-9f23-4778-be11-e4a965e5c8c8" elementFormDefault="qualified">
    <xsd:import namespace="http://schemas.microsoft.com/office/2006/documentManagement/types"/>
    <xsd:import namespace="http://schemas.microsoft.com/office/infopath/2007/PartnerControls"/>
    <xsd:element name="Clasificacion_x0020_Formal" ma:index="8" ma:displayName="Clasificacion Formal" ma:default="Jurisdiccionales Permanentes Vigentes" ma:format="Dropdown" ma:internalName="Clasificacion_x0020_Formal">
      <xsd:simpleType>
        <xsd:restriction base="dms:Choice">
          <xsd:enumeration value="Jurisdiccionales Permanentes Vigentes"/>
          <xsd:enumeration value="Jurisdiccionales Temporales Vigentes"/>
          <xsd:enumeration value="Jurisdiccionales Abrogados"/>
          <xsd:enumeration value="Jurisdiccionales Temporales con Efectos Agotados"/>
          <xsd:enumeration value="Administrativos Permanentes Vigentes"/>
          <xsd:enumeration value="Administrativos Temporales Vigentes"/>
          <xsd:enumeration value="Administrativos Abrogados"/>
          <xsd:enumeration value="Administrativos Temporales con Efectos Agotados"/>
        </xsd:restriction>
      </xsd:simpleType>
    </xsd:element>
    <xsd:element name="Numero" ma:index="9" nillable="true" ma:displayName="Numero" ma:internalName="Numero">
      <xsd:simpleType>
        <xsd:restriction base="dms:Text">
          <xsd:maxLength value="255"/>
        </xsd:restriction>
      </xsd:simpleType>
    </xsd:element>
    <xsd:element name="Acuerdo" ma:index="10" ma:displayName="Acuerdo" ma:internalName="Acuerdo">
      <xsd:simpleType>
        <xsd:restriction base="dms:Note"/>
      </xsd:simpleType>
    </xsd:element>
    <xsd:element name="Publicacion" ma:index="11" ma:displayName="Publicacion" ma:internalName="Publicacion">
      <xsd:simpleType>
        <xsd:restriction base="dms:Text">
          <xsd:maxLength value="255"/>
        </xsd:restriction>
      </xsd:simpleType>
    </xsd:element>
    <xsd:element name="OrdenAct" ma:index="12" nillable="true" ma:displayName="OrdenAct" ma:hidden="true" ma:internalName="OrdenAct" ma:readOnly="false">
      <xsd:simpleType>
        <xsd:restriction base="dms:Number"/>
      </xsd:simpleType>
    </xsd:element>
    <xsd:element name="OrdenAnt" ma:index="13" nillable="true" ma:displayName="OrdenAnt" ma:hidden="true" ma:internalName="OrdenAnt" ma:readOnly="false">
      <xsd:simpleType>
        <xsd:restriction base="dms:Number"/>
      </xsd:simpleType>
    </xsd:element>
    <xsd:element name="OrdenAct1" ma:index="14" nillable="true" ma:displayName="OrdenAct1" ma:hidden="true" ma:internalName="OrdenAct1" ma:readOnly="false">
      <xsd:simpleType>
        <xsd:restriction base="dms:Number"/>
      </xsd:simpleType>
    </xsd:element>
    <xsd:element name="OrdenAnt1" ma:index="15" nillable="true" ma:displayName="OrdenAnt1" ma:hidden="true" ma:internalName="OrdenAnt1"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a93817-6d1c-4f39-bd56-08a5f97b84bd" elementFormDefault="qualified">
    <xsd:import namespace="http://schemas.microsoft.com/office/2006/documentManagement/types"/>
    <xsd:import namespace="http://schemas.microsoft.com/office/infopath/2007/PartnerControls"/>
    <xsd:element name="FAprobacion" ma:index="16" nillable="true" ma:displayName="FAprobacion" ma:format="DateOnly" ma:internalName="FAprobac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9f4136-5395-4cbb-9818-1df9b9dd706c" elementFormDefault="qualified">
    <xsd:import namespace="http://schemas.microsoft.com/office/2006/documentManagement/types"/>
    <xsd:import namespace="http://schemas.microsoft.com/office/infopath/2007/PartnerControls"/>
    <xsd:element name="PUBLICACIONDOF" ma:index="17" nillable="true" ma:displayName="PUBLICACIONDOF" ma:format="DateOnly" ma:internalName="PUBLICACIONDOF">
      <xsd:simpleType>
        <xsd:restriction base="dms:DateTime"/>
      </xsd:simpleType>
    </xsd:element>
    <xsd:element name="DoctoFirmado" ma:index="18" nillable="true" ma:displayName="DoctoFirmado" ma:list="{f7a98bcc-57ab-4376-b80f-4ed7d3cfae4f}" ma:internalName="DoctoFirmado"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Ant xmlns="92ccf5ff-9f23-4778-be11-e4a965e5c8c8">85</OrdenAnt>
    <Acuerdo xmlns="92ccf5ff-9f23-4778-be11-e4a965e5c8c8">ACUERDO GENERAL NÚMERO 12/2014, DE DIECINUEVE DE MAYO DE DOS MIL CATORCE, DEL PLENO DE LA SUPREMA CORTE DE JUSTICIA DE LA NACIÓN, RELATIVO A LOS LINEAMIENTOS QUE RIGEN EL USO DEL MÓDULO DE INTERCOMUNICACIÓN PARA LA TRANSMISIÓN ELECTRÓNICA DE DOCUMENTOS ENTRE LOS TRIBUNALES DEL PODER JUDICIAL DE LA FEDERACIÓN Y LA PROPIA SUPREMA CORTE. (VERSIÓN ACTUALIZADA CONSIDERANDO LA ADICIÓN DE UN PÁRRAFO SEGUNDO AL ARTÍCULO 4, MEDIANTE INSTRUMENTO NORMATIVO DEL SEIS DE JUNIO DE DOS MIL DIECISÉIS)</Acuerdo>
    <DoctoFirmado xmlns="d19f4136-5395-4cbb-9818-1df9b9dd706c">85</DoctoFirmado>
    <OrdenAct1 xmlns="92ccf5ff-9f23-4778-be11-e4a965e5c8c8">32</OrdenAct1>
    <FAprobacion xmlns="2aa93817-6d1c-4f39-bd56-08a5f97b84bd">2014-05-19T05:00:00+00:00</FAprobacion>
    <Clasificacion_x0020_Formal xmlns="92ccf5ff-9f23-4778-be11-e4a965e5c8c8">Jurisdiccionales Permanentes Vigentes</Clasificacion_x0020_Formal>
    <Numero xmlns="92ccf5ff-9f23-4778-be11-e4a965e5c8c8">12</Numero>
    <Publicacion xmlns="92ccf5ff-9f23-4778-be11-e4a965e5c8c8">2014</Publicacion>
    <OrdenAct xmlns="92ccf5ff-9f23-4778-be11-e4a965e5c8c8">85</OrdenAct>
    <OrdenAnt1 xmlns="92ccf5ff-9f23-4778-be11-e4a965e5c8c8">32</OrdenAnt1>
    <PUBLICACIONDOF xmlns="d19f4136-5395-4cbb-9818-1df9b9dd706c" xsi:nil="true"/>
  </documentManagement>
</p:properties>
</file>

<file path=customXml/itemProps1.xml><?xml version="1.0" encoding="utf-8"?>
<ds:datastoreItem xmlns:ds="http://schemas.openxmlformats.org/officeDocument/2006/customXml" ds:itemID="{9BB8A3A5-F695-4B66-B65C-9C0AEA3ADC41}"/>
</file>

<file path=customXml/itemProps2.xml><?xml version="1.0" encoding="utf-8"?>
<ds:datastoreItem xmlns:ds="http://schemas.openxmlformats.org/officeDocument/2006/customXml" ds:itemID="{AD925DF6-EA23-4707-83E4-B0BBAEF387F8}"/>
</file>

<file path=customXml/itemProps3.xml><?xml version="1.0" encoding="utf-8"?>
<ds:datastoreItem xmlns:ds="http://schemas.openxmlformats.org/officeDocument/2006/customXml" ds:itemID="{F1A8F158-EBDD-41FC-8EFD-64906FC87A85}"/>
</file>

<file path=customXml/itemProps4.xml><?xml version="1.0" encoding="utf-8"?>
<ds:datastoreItem xmlns:ds="http://schemas.openxmlformats.org/officeDocument/2006/customXml" ds:itemID="{06F42712-F067-4406-AA58-32403BD0F2FB}"/>
</file>

<file path=docProps/app.xml><?xml version="1.0" encoding="utf-8"?>
<Properties xmlns="http://schemas.openxmlformats.org/officeDocument/2006/extended-properties" xmlns:vt="http://schemas.openxmlformats.org/officeDocument/2006/docPropsVTypes">
  <Template>Normal</Template>
  <TotalTime>99</TotalTime>
  <Pages>33</Pages>
  <Words>8225</Words>
  <Characters>45238</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lgonzalezguasp</dc:creator>
  <cp:lastModifiedBy>Gustavo Adolfo Castillo Torres</cp:lastModifiedBy>
  <cp:revision>26</cp:revision>
  <cp:lastPrinted>2016-06-06T22:57:00Z</cp:lastPrinted>
  <dcterms:created xsi:type="dcterms:W3CDTF">2016-06-06T21:20:00Z</dcterms:created>
  <dcterms:modified xsi:type="dcterms:W3CDTF">2016-06-06T23:09:00Z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0x0101002C62F6568D97BE46947CBBB8BF5ECA88</vt:lpwstr>
  </property>
</Properties>
</file>