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8F" w:rsidRDefault="00C16191" w:rsidP="0088412B">
      <w:pPr>
        <w:spacing w:after="0" w:line="240" w:lineRule="auto"/>
        <w:jc w:val="both"/>
        <w:rPr>
          <w:rFonts w:ascii="Arial" w:hAnsi="Arial" w:cs="Arial"/>
          <w:b/>
          <w:color w:val="000000" w:themeColor="text1"/>
          <w:sz w:val="28"/>
          <w:szCs w:val="28"/>
        </w:rPr>
      </w:pPr>
      <w:r w:rsidRPr="00B71086">
        <w:rPr>
          <w:rFonts w:ascii="Arial" w:hAnsi="Arial" w:cs="Arial"/>
          <w:b/>
          <w:color w:val="000000" w:themeColor="text1"/>
          <w:sz w:val="28"/>
          <w:szCs w:val="28"/>
        </w:rPr>
        <w:t xml:space="preserve">ACUERDO GENERAL CONJUNTO </w:t>
      </w:r>
      <w:r w:rsidR="006D2531">
        <w:rPr>
          <w:rFonts w:ascii="Arial" w:hAnsi="Arial" w:cs="Arial"/>
          <w:b/>
          <w:color w:val="000000" w:themeColor="text1"/>
          <w:sz w:val="28"/>
          <w:szCs w:val="28"/>
        </w:rPr>
        <w:t>1</w:t>
      </w:r>
      <w:r w:rsidR="00E6394C" w:rsidRPr="00B71086">
        <w:rPr>
          <w:rFonts w:ascii="Arial" w:hAnsi="Arial" w:cs="Arial"/>
          <w:b/>
          <w:color w:val="000000" w:themeColor="text1"/>
          <w:sz w:val="28"/>
          <w:szCs w:val="28"/>
        </w:rPr>
        <w:t xml:space="preserve">/2015, </w:t>
      </w:r>
      <w:r w:rsidRPr="00B71086">
        <w:rPr>
          <w:rFonts w:ascii="Arial" w:hAnsi="Arial" w:cs="Arial"/>
          <w:b/>
          <w:color w:val="000000" w:themeColor="text1"/>
          <w:sz w:val="28"/>
          <w:szCs w:val="28"/>
        </w:rPr>
        <w:t>DE LA SUPREMA CORTE DE JUSTICIA DE LA NACIÓN Y DEL CONSEJO DE LA JUDICATURA FEDERAL, QUE REGULA LOS SERVICIOS TECNOLÓGICOS RELATIVOS A LA TRAMITACIÓN ELECTRÓNICA DEL JUICIO DE AMPARO, LAS COMUNICACIONES OFICIALES Y LOS PROCESOS DE ORALIDAD PENAL EN LOS CENTROS DE JUSTICIA PENAL FEDERAL.</w:t>
      </w:r>
    </w:p>
    <w:p w:rsidR="00A64AFA" w:rsidRDefault="00A64AFA" w:rsidP="0088412B">
      <w:pPr>
        <w:spacing w:after="0" w:line="240" w:lineRule="auto"/>
        <w:jc w:val="both"/>
        <w:rPr>
          <w:rFonts w:ascii="Arial" w:hAnsi="Arial" w:cs="Arial"/>
          <w:b/>
          <w:color w:val="000000" w:themeColor="text1"/>
          <w:sz w:val="28"/>
          <w:szCs w:val="28"/>
        </w:rPr>
      </w:pPr>
    </w:p>
    <w:p w:rsidR="00A64AFA" w:rsidRPr="00B71086" w:rsidRDefault="00A64AFA" w:rsidP="0088412B">
      <w:pPr>
        <w:spacing w:after="0" w:line="240" w:lineRule="auto"/>
        <w:jc w:val="both"/>
        <w:rPr>
          <w:rFonts w:ascii="Arial" w:hAnsi="Arial" w:cs="Arial"/>
          <w:b/>
          <w:color w:val="000000" w:themeColor="text1"/>
          <w:sz w:val="28"/>
          <w:szCs w:val="28"/>
        </w:rPr>
      </w:pPr>
      <w:r w:rsidRPr="00A64AFA">
        <w:rPr>
          <w:rFonts w:ascii="Arial" w:hAnsi="Arial" w:cs="Arial"/>
          <w:b/>
          <w:color w:val="000000" w:themeColor="text1"/>
          <w:sz w:val="28"/>
          <w:szCs w:val="28"/>
        </w:rPr>
        <w:t xml:space="preserve">(VERSIÓN ACTUALIZADA CONSIDERANDO LA MODIFICACIÓN DEL </w:t>
      </w:r>
      <w:r>
        <w:rPr>
          <w:rFonts w:ascii="Arial" w:hAnsi="Arial" w:cs="Arial"/>
          <w:b/>
          <w:color w:val="000000" w:themeColor="text1"/>
          <w:sz w:val="28"/>
          <w:szCs w:val="28"/>
        </w:rPr>
        <w:t>ARTÍCULO 107</w:t>
      </w:r>
      <w:r w:rsidRPr="00A64AFA">
        <w:rPr>
          <w:rFonts w:ascii="Arial" w:hAnsi="Arial" w:cs="Arial"/>
          <w:b/>
          <w:color w:val="000000" w:themeColor="text1"/>
          <w:sz w:val="28"/>
          <w:szCs w:val="28"/>
        </w:rPr>
        <w:t xml:space="preserve">, MEDIANTE INSTRUMENTO NORMATIVO </w:t>
      </w:r>
      <w:r w:rsidR="00B8195D">
        <w:rPr>
          <w:rFonts w:ascii="Arial" w:hAnsi="Arial" w:cs="Arial"/>
          <w:b/>
          <w:color w:val="000000" w:themeColor="text1"/>
          <w:sz w:val="28"/>
          <w:szCs w:val="28"/>
        </w:rPr>
        <w:t xml:space="preserve">APROBADO POR LOS </w:t>
      </w:r>
      <w:r w:rsidR="00B8195D" w:rsidRPr="008745ED">
        <w:rPr>
          <w:rFonts w:ascii="Arial" w:hAnsi="Arial" w:cs="Arial"/>
          <w:b/>
          <w:sz w:val="28"/>
          <w:szCs w:val="28"/>
        </w:rPr>
        <w:t xml:space="preserve">PLENOS DE LA SUPREMA CORTE DE JUSTICIA DE LA NACIÓN Y DEL </w:t>
      </w:r>
      <w:r w:rsidR="00B8195D" w:rsidRPr="008745ED">
        <w:rPr>
          <w:rFonts w:ascii="Arial" w:hAnsi="Arial" w:cs="Arial"/>
          <w:b/>
          <w:color w:val="000000"/>
          <w:sz w:val="28"/>
          <w:szCs w:val="28"/>
        </w:rPr>
        <w:t>CONSEJO DE LA JUDICATURA FEDERAL</w:t>
      </w:r>
      <w:r w:rsidR="00B8195D">
        <w:rPr>
          <w:rFonts w:ascii="Arial" w:hAnsi="Arial" w:cs="Arial"/>
          <w:b/>
          <w:color w:val="000000"/>
          <w:sz w:val="28"/>
          <w:szCs w:val="28"/>
        </w:rPr>
        <w:t>,</w:t>
      </w:r>
      <w:r w:rsidR="00B8195D" w:rsidRPr="00A64AFA">
        <w:rPr>
          <w:rFonts w:ascii="Arial" w:hAnsi="Arial" w:cs="Arial"/>
          <w:b/>
          <w:color w:val="000000" w:themeColor="text1"/>
          <w:sz w:val="28"/>
          <w:szCs w:val="28"/>
        </w:rPr>
        <w:t xml:space="preserve"> </w:t>
      </w:r>
      <w:r w:rsidR="00B8195D">
        <w:rPr>
          <w:rFonts w:ascii="Arial" w:hAnsi="Arial" w:cs="Arial"/>
          <w:b/>
          <w:color w:val="000000" w:themeColor="text1"/>
          <w:sz w:val="28"/>
          <w:szCs w:val="28"/>
        </w:rPr>
        <w:t>LOS DÍAS</w:t>
      </w:r>
      <w:r w:rsidRPr="00A64AFA">
        <w:rPr>
          <w:rFonts w:ascii="Arial" w:hAnsi="Arial" w:cs="Arial"/>
          <w:b/>
          <w:color w:val="000000" w:themeColor="text1"/>
          <w:sz w:val="28"/>
          <w:szCs w:val="28"/>
        </w:rPr>
        <w:t xml:space="preserve"> </w:t>
      </w:r>
      <w:r w:rsidR="00B8195D">
        <w:rPr>
          <w:rFonts w:ascii="Arial" w:hAnsi="Arial" w:cs="Arial"/>
          <w:b/>
          <w:color w:val="000000" w:themeColor="text1"/>
          <w:sz w:val="28"/>
          <w:szCs w:val="28"/>
        </w:rPr>
        <w:t xml:space="preserve">TRES Y </w:t>
      </w:r>
      <w:r>
        <w:rPr>
          <w:rFonts w:ascii="Arial" w:hAnsi="Arial" w:cs="Arial"/>
          <w:b/>
          <w:color w:val="000000" w:themeColor="text1"/>
          <w:sz w:val="28"/>
          <w:szCs w:val="28"/>
        </w:rPr>
        <w:t>CUATRO DE OCTUBRE</w:t>
      </w:r>
      <w:r w:rsidRPr="00A64AFA">
        <w:rPr>
          <w:rFonts w:ascii="Arial" w:hAnsi="Arial" w:cs="Arial"/>
          <w:b/>
          <w:color w:val="000000" w:themeColor="text1"/>
          <w:sz w:val="28"/>
          <w:szCs w:val="28"/>
        </w:rPr>
        <w:t xml:space="preserve"> DE DOS MIL DIECIOCHO</w:t>
      </w:r>
      <w:r w:rsidR="00B8195D">
        <w:rPr>
          <w:rFonts w:ascii="Arial" w:hAnsi="Arial" w:cs="Arial"/>
          <w:b/>
          <w:color w:val="000000" w:themeColor="text1"/>
          <w:sz w:val="28"/>
          <w:szCs w:val="28"/>
        </w:rPr>
        <w:t>, RESPECTIVAMENTE</w:t>
      </w:r>
      <w:r w:rsidRPr="00A64AFA">
        <w:rPr>
          <w:rFonts w:ascii="Arial" w:hAnsi="Arial" w:cs="Arial"/>
          <w:b/>
          <w:color w:val="000000" w:themeColor="text1"/>
          <w:sz w:val="28"/>
          <w:szCs w:val="28"/>
        </w:rPr>
        <w:t>)</w:t>
      </w:r>
    </w:p>
    <w:p w:rsidR="002A0191" w:rsidRPr="00A64AFA" w:rsidRDefault="002A0191" w:rsidP="0088412B">
      <w:pPr>
        <w:spacing w:after="0" w:line="240" w:lineRule="auto"/>
        <w:rPr>
          <w:rFonts w:ascii="Arial" w:hAnsi="Arial" w:cs="Arial"/>
          <w:b/>
          <w:color w:val="000000" w:themeColor="text1"/>
          <w:sz w:val="28"/>
          <w:szCs w:val="28"/>
        </w:rPr>
      </w:pPr>
    </w:p>
    <w:p w:rsidR="002A0191" w:rsidRPr="00B71086" w:rsidRDefault="002A0191" w:rsidP="0088412B">
      <w:pPr>
        <w:spacing w:after="0" w:line="240" w:lineRule="auto"/>
        <w:jc w:val="center"/>
        <w:rPr>
          <w:rFonts w:ascii="Arial" w:hAnsi="Arial" w:cs="Arial"/>
          <w:b/>
          <w:sz w:val="28"/>
          <w:szCs w:val="28"/>
          <w:lang w:eastAsia="es-MX"/>
        </w:rPr>
      </w:pPr>
      <w:r w:rsidRPr="00B71086">
        <w:rPr>
          <w:rFonts w:ascii="Arial" w:hAnsi="Arial" w:cs="Arial"/>
          <w:b/>
          <w:sz w:val="28"/>
          <w:szCs w:val="28"/>
          <w:lang w:eastAsia="es-MX"/>
        </w:rPr>
        <w:t>CONSIDERANDO: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PRIMERO.</w:t>
      </w:r>
      <w:r w:rsidRPr="00B71086">
        <w:rPr>
          <w:rFonts w:ascii="Arial" w:hAnsi="Arial" w:cs="Arial"/>
          <w:sz w:val="28"/>
          <w:szCs w:val="28"/>
        </w:rPr>
        <w:t xml:space="preserve"> El artículo 94, párrafos primero y segundo, de la Constitución Política de los Estados Unidos Mexicanos dispone que se deposita el ejercicio del Poder Judicial de la Federación en una Suprema Corte de Justicia de la Nación, en un Tribunal Electoral, en Tribunales Colegiados y Unitarios de Circuito y en Juzgados de Distrito; asimismo, señala que su administración, vigilancia y disciplina, con excepción de la Suprema Corte de Justicia de la Nación, estará a cargo del Consejo de la Judicatura Federal;</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ind w:right="-108"/>
        <w:jc w:val="both"/>
        <w:rPr>
          <w:rFonts w:ascii="Arial" w:hAnsi="Arial" w:cs="Arial"/>
          <w:sz w:val="28"/>
          <w:szCs w:val="28"/>
        </w:rPr>
      </w:pPr>
      <w:r w:rsidRPr="00B71086">
        <w:rPr>
          <w:rFonts w:ascii="Arial" w:hAnsi="Arial" w:cs="Arial"/>
          <w:b/>
          <w:sz w:val="28"/>
          <w:szCs w:val="28"/>
        </w:rPr>
        <w:t xml:space="preserve">SEGUNDO. </w:t>
      </w:r>
      <w:r w:rsidRPr="00B71086">
        <w:rPr>
          <w:rFonts w:ascii="Arial" w:hAnsi="Arial" w:cs="Arial"/>
          <w:sz w:val="28"/>
          <w:szCs w:val="28"/>
        </w:rPr>
        <w:t>La Ley Orgánica del Poder Judicial de la Federación establece, en el artículo 11, fracción XV, que el Pleno de la Suprema Corte de Justicia puede solicitar la intervención del Consejo de la Judicatura Federal, siempre que sea necesaria para la adecuada coordinación y funcionamiento entre los órganos del Poder Judicial de la Federación;</w:t>
      </w:r>
    </w:p>
    <w:p w:rsidR="002A0191" w:rsidRPr="00B71086" w:rsidRDefault="002A0191" w:rsidP="0088412B">
      <w:pPr>
        <w:spacing w:after="0" w:line="240" w:lineRule="auto"/>
        <w:ind w:right="-108"/>
        <w:jc w:val="both"/>
        <w:rPr>
          <w:rFonts w:ascii="Arial" w:hAnsi="Arial" w:cs="Arial"/>
          <w:sz w:val="28"/>
          <w:szCs w:val="28"/>
        </w:rPr>
      </w:pPr>
    </w:p>
    <w:p w:rsidR="002A0191" w:rsidRPr="00B71086" w:rsidRDefault="002A0191" w:rsidP="0088412B">
      <w:pPr>
        <w:spacing w:after="0" w:line="240" w:lineRule="auto"/>
        <w:ind w:right="-108"/>
        <w:jc w:val="both"/>
        <w:rPr>
          <w:rFonts w:ascii="Arial" w:hAnsi="Arial" w:cs="Arial"/>
          <w:sz w:val="28"/>
          <w:szCs w:val="28"/>
        </w:rPr>
      </w:pPr>
      <w:r w:rsidRPr="00B71086">
        <w:rPr>
          <w:rFonts w:ascii="Arial" w:hAnsi="Arial" w:cs="Arial"/>
          <w:b/>
          <w:sz w:val="28"/>
          <w:szCs w:val="28"/>
        </w:rPr>
        <w:t xml:space="preserve">TERCERO. </w:t>
      </w:r>
      <w:r w:rsidRPr="00B71086">
        <w:rPr>
          <w:rFonts w:ascii="Arial" w:hAnsi="Arial" w:cs="Arial"/>
          <w:sz w:val="28"/>
          <w:szCs w:val="28"/>
        </w:rPr>
        <w:t xml:space="preserve">El artículo 11, fracción XXI, de la Ley Orgánica del Poder Judicial de la Federación faculta al Pleno de la Suprema Corte de Justicia de la Nación para emitir acuerdos generales en las materias de su competencia, y en el artículo 81, fracción II, otorga al Consejo de la Judicatura Federal la atribución de dictar todos aquellos acuerdos generales que </w:t>
      </w:r>
      <w:r w:rsidRPr="00B71086">
        <w:rPr>
          <w:rFonts w:ascii="Arial" w:hAnsi="Arial" w:cs="Arial"/>
          <w:sz w:val="28"/>
          <w:szCs w:val="28"/>
        </w:rPr>
        <w:lastRenderedPageBreak/>
        <w:t>fueren necesarios para el adecuado ejercicio de sus funciones;</w:t>
      </w:r>
    </w:p>
    <w:p w:rsidR="002A0191" w:rsidRPr="00B71086" w:rsidRDefault="002A0191" w:rsidP="0088412B">
      <w:pPr>
        <w:spacing w:after="0" w:line="240" w:lineRule="auto"/>
        <w:ind w:right="-108"/>
        <w:jc w:val="both"/>
        <w:rPr>
          <w:rFonts w:ascii="Arial" w:hAnsi="Arial" w:cs="Arial"/>
          <w:sz w:val="28"/>
          <w:szCs w:val="28"/>
        </w:rPr>
      </w:pPr>
    </w:p>
    <w:p w:rsidR="002A0191" w:rsidRPr="00B71086" w:rsidRDefault="002A0191" w:rsidP="0088412B">
      <w:pPr>
        <w:spacing w:after="0" w:line="240" w:lineRule="auto"/>
        <w:ind w:right="-108"/>
        <w:jc w:val="both"/>
        <w:rPr>
          <w:rFonts w:ascii="Arial" w:hAnsi="Arial" w:cs="Arial"/>
          <w:sz w:val="28"/>
          <w:szCs w:val="28"/>
          <w:lang w:eastAsia="es-MX"/>
        </w:rPr>
      </w:pPr>
      <w:r w:rsidRPr="00B71086">
        <w:rPr>
          <w:rFonts w:ascii="Arial" w:hAnsi="Arial" w:cs="Arial"/>
          <w:b/>
          <w:sz w:val="28"/>
          <w:szCs w:val="28"/>
        </w:rPr>
        <w:t>CUARTO.</w:t>
      </w:r>
      <w:r w:rsidRPr="00B71086">
        <w:rPr>
          <w:rFonts w:ascii="Arial" w:hAnsi="Arial" w:cs="Arial"/>
          <w:sz w:val="28"/>
          <w:szCs w:val="28"/>
        </w:rPr>
        <w:t xml:space="preserve"> Aunado a ello, en el artículo 81, fracciones XVIII y XXXV, de la propia Ley Orgánica del Poder Judicial de la Federación, se dispone que son atribuciones del Consejo de la Judicatura Federal, establecer la normativa y los criterios para modernizar las estructuras orgánicas, los sistemas y procedimientos administrativos internos, así como los de servicios al público; y fijar las bases de la política informática y de información estadística que permitan conocer y planear el desarrollo del Poder Judicial de la Federación;</w:t>
      </w:r>
    </w:p>
    <w:p w:rsidR="002A0191" w:rsidRPr="00B71086" w:rsidRDefault="002A0191" w:rsidP="0088412B">
      <w:pPr>
        <w:spacing w:after="0" w:line="240" w:lineRule="auto"/>
        <w:ind w:right="-108"/>
        <w:jc w:val="both"/>
        <w:rPr>
          <w:rFonts w:ascii="Arial" w:hAnsi="Arial" w:cs="Arial"/>
          <w:sz w:val="28"/>
          <w:szCs w:val="28"/>
        </w:rPr>
      </w:pPr>
    </w:p>
    <w:p w:rsidR="002A0191" w:rsidRPr="00B71086" w:rsidRDefault="002A0191" w:rsidP="0088412B">
      <w:pPr>
        <w:spacing w:after="0" w:line="240" w:lineRule="auto"/>
        <w:jc w:val="both"/>
        <w:rPr>
          <w:rFonts w:ascii="Arial" w:eastAsia="Times New Roman" w:hAnsi="Arial" w:cs="Arial"/>
          <w:sz w:val="28"/>
          <w:szCs w:val="28"/>
          <w:lang w:eastAsia="es-MX"/>
        </w:rPr>
      </w:pPr>
      <w:r w:rsidRPr="00B71086">
        <w:rPr>
          <w:rFonts w:ascii="Arial" w:eastAsia="Times New Roman" w:hAnsi="Arial" w:cs="Arial"/>
          <w:b/>
          <w:sz w:val="28"/>
          <w:szCs w:val="28"/>
          <w:lang w:eastAsia="es-MX"/>
        </w:rPr>
        <w:t>QUINTO.</w:t>
      </w:r>
      <w:r w:rsidRPr="00B71086">
        <w:rPr>
          <w:rFonts w:ascii="Arial" w:eastAsia="Times New Roman" w:hAnsi="Arial" w:cs="Arial"/>
          <w:sz w:val="28"/>
          <w:szCs w:val="28"/>
          <w:lang w:eastAsia="es-MX"/>
        </w:rPr>
        <w:t xml:space="preserve"> De conformidad con lo establecido en el artículo 17, párrafo segundo, de la Constitución Política de los Estados Unidos Mexicanos, toda persona tiene derecho a que se le administre justicia por tribunales que estarán expeditos para impartirla en los plazos y términos que fijen las leyes, emitiendo sus resoluciones de manera pronta, completa e imparcial, por lo que, en el ámbito de sus competencias, es conveniente que la Suprema Corte de Justicia de la Nación y el Consejo de la Judicatura Federal emitan las disposiciones generales que sienten las bases para el uso más eficaz y eficiente de las tecnologías de la información disponibles para el logro de los fines referidos, aprovechando la experiencia obtenida en los últimos años, en especial en la Ley de Amparo y el Código Nacional de Procedimientos Penales se contempla de manera destacada el uso de las tecnologías de la información, de ahí que deba generarse certeza a las partes dentro de los juicios de amparo y los juicios de oralidad penal sobre los mecanismos para acceder a los expedientes electrónicos y carpetas digitales, los efectos de las notificaciones electrónicas, así como el uso de firmas electrónicas para ello;</w:t>
      </w:r>
    </w:p>
    <w:p w:rsidR="002A0191" w:rsidRPr="00B71086" w:rsidRDefault="002A0191" w:rsidP="0088412B">
      <w:pPr>
        <w:spacing w:after="0" w:line="240" w:lineRule="auto"/>
        <w:jc w:val="both"/>
        <w:rPr>
          <w:rFonts w:ascii="Arial" w:eastAsia="Times New Roman" w:hAnsi="Arial" w:cs="Arial"/>
          <w:sz w:val="28"/>
          <w:szCs w:val="28"/>
          <w:lang w:eastAsia="es-MX"/>
        </w:rPr>
      </w:pPr>
    </w:p>
    <w:p w:rsidR="002A0191" w:rsidRPr="00B71086" w:rsidRDefault="002A0191" w:rsidP="0088412B">
      <w:pPr>
        <w:spacing w:after="0" w:line="240" w:lineRule="auto"/>
        <w:ind w:right="-108"/>
        <w:jc w:val="both"/>
        <w:rPr>
          <w:rFonts w:ascii="Arial" w:hAnsi="Arial" w:cs="Arial"/>
          <w:sz w:val="28"/>
          <w:szCs w:val="28"/>
        </w:rPr>
      </w:pPr>
      <w:r w:rsidRPr="00B71086">
        <w:rPr>
          <w:rFonts w:ascii="Arial" w:hAnsi="Arial" w:cs="Arial"/>
          <w:b/>
          <w:sz w:val="28"/>
          <w:szCs w:val="28"/>
        </w:rPr>
        <w:t>SEXTO.</w:t>
      </w:r>
      <w:r w:rsidRPr="00B71086">
        <w:rPr>
          <w:rFonts w:ascii="Arial" w:hAnsi="Arial" w:cs="Arial"/>
          <w:sz w:val="28"/>
          <w:szCs w:val="28"/>
        </w:rPr>
        <w:t xml:space="preserve"> Conforme a la interpretación de lo establecido en los artículos 94, párrafo segundo, y 100 de la Constitución Política de los Estados Unidos Mexicanos, en la emisión de la regulación que establezca las bases de la firma y del expediente electrónico que se pongan a disposición de los justiciables por el Poder Judicial de la Federación, específicamente, la derivada de lo dispuesto en los artículos 3o. y Décimo Primero Transitorios de la Ley de Amparo, </w:t>
      </w:r>
      <w:r w:rsidRPr="00B71086">
        <w:rPr>
          <w:rFonts w:ascii="Arial" w:hAnsi="Arial" w:cs="Arial"/>
          <w:sz w:val="28"/>
          <w:szCs w:val="28"/>
        </w:rPr>
        <w:lastRenderedPageBreak/>
        <w:t>deben participar el Pleno de la Suprema Corte de Justicia de la Nación y el Pleno del Consejo de la Judicatura Federal;</w:t>
      </w:r>
    </w:p>
    <w:p w:rsidR="002A0191" w:rsidRPr="00B71086" w:rsidRDefault="002A0191" w:rsidP="0088412B">
      <w:pPr>
        <w:spacing w:after="0" w:line="240" w:lineRule="auto"/>
        <w:ind w:right="-108"/>
        <w:jc w:val="both"/>
        <w:rPr>
          <w:rFonts w:ascii="Arial" w:hAnsi="Arial" w:cs="Arial"/>
          <w:sz w:val="28"/>
          <w:szCs w:val="28"/>
        </w:rPr>
      </w:pPr>
    </w:p>
    <w:p w:rsidR="002A0191" w:rsidRPr="00B71086" w:rsidRDefault="002A0191" w:rsidP="0088412B">
      <w:pPr>
        <w:spacing w:after="0" w:line="240" w:lineRule="auto"/>
        <w:ind w:right="-108"/>
        <w:jc w:val="both"/>
        <w:rPr>
          <w:rFonts w:ascii="Arial" w:eastAsia="Times New Roman" w:hAnsi="Arial" w:cs="Arial"/>
          <w:b/>
          <w:bCs/>
          <w:color w:val="2F2F2F"/>
          <w:sz w:val="28"/>
          <w:szCs w:val="28"/>
          <w:u w:val="single"/>
          <w:lang w:eastAsia="es-MX"/>
        </w:rPr>
      </w:pPr>
      <w:r w:rsidRPr="00B71086">
        <w:rPr>
          <w:rFonts w:ascii="Arial" w:hAnsi="Arial" w:cs="Arial"/>
          <w:b/>
          <w:sz w:val="28"/>
          <w:szCs w:val="28"/>
        </w:rPr>
        <w:t>SÉPTIMO.</w:t>
      </w:r>
      <w:r w:rsidRPr="00B71086">
        <w:rPr>
          <w:rFonts w:ascii="Arial" w:hAnsi="Arial" w:cs="Arial"/>
          <w:sz w:val="28"/>
          <w:szCs w:val="28"/>
        </w:rPr>
        <w:t xml:space="preserve"> De conformidad con lo previsto en el artículo 3o. de la Ley de Amparo, la Firma Electrónica que establezca el Poder Judicial de la Federación será el medio de ingreso al Sistema Electrónico del Poder Judicial de la Federación, como opción para enviar y recibir demandas, promociones, documentos, comunicaciones y notificaciones oficiales, así como consultar acuerdos, resoluciones y sentencias relacionadas con los asuntos competencia de los órganos jurisdiccionales, y producirá los mismos efectos que la firma autógrafa, siendo conveniente que la regulación que rija la referida firma sea uniforme en la Suprema Corte de Justicia de la Nación y en el Consejo de la Judicatura Federal, lo que brindará mayor certeza a los justiciables y permitirá un uso más eficiente y eficaz de los recursos públicos asignados a esos órganos constitucionales;</w:t>
      </w:r>
    </w:p>
    <w:p w:rsidR="002A0191" w:rsidRPr="00B71086" w:rsidRDefault="002A0191" w:rsidP="0088412B">
      <w:pPr>
        <w:spacing w:after="0" w:line="240" w:lineRule="auto"/>
        <w:ind w:right="-108"/>
        <w:jc w:val="both"/>
        <w:rPr>
          <w:rFonts w:ascii="Arial" w:hAnsi="Arial" w:cs="Arial"/>
          <w:sz w:val="28"/>
          <w:szCs w:val="28"/>
        </w:rPr>
      </w:pPr>
    </w:p>
    <w:p w:rsidR="002A0191" w:rsidRPr="00B71086" w:rsidRDefault="002A0191" w:rsidP="0088412B">
      <w:pPr>
        <w:spacing w:after="0" w:line="240" w:lineRule="auto"/>
        <w:ind w:right="-108"/>
        <w:jc w:val="both"/>
        <w:rPr>
          <w:rFonts w:ascii="Arial" w:eastAsia="Times New Roman" w:hAnsi="Arial" w:cs="Arial"/>
          <w:bCs/>
          <w:color w:val="2F2F2F"/>
          <w:sz w:val="28"/>
          <w:szCs w:val="28"/>
          <w:lang w:eastAsia="es-MX"/>
        </w:rPr>
      </w:pPr>
      <w:r w:rsidRPr="00B71086">
        <w:rPr>
          <w:rFonts w:ascii="Arial" w:hAnsi="Arial" w:cs="Arial"/>
          <w:b/>
          <w:sz w:val="28"/>
          <w:szCs w:val="28"/>
        </w:rPr>
        <w:t>OCTAVO.</w:t>
      </w:r>
      <w:r w:rsidRPr="00B71086">
        <w:rPr>
          <w:rFonts w:ascii="Arial" w:hAnsi="Arial" w:cs="Arial"/>
          <w:sz w:val="28"/>
          <w:szCs w:val="28"/>
        </w:rPr>
        <w:t xml:space="preserve"> Los días veintiséis y veintisiete de junio de dos mil trece, respectivamente, el Pleno de la Suprema Corte de Justicia de la Nación, el Pleno de la Sala Superior del Tribunal Electoral del Poder Judicial de la Federación, la Comisión de Administración de dicho órgano jurisdiccional, y el Pleno del Consejo de la Judicatura Federal, aprobaron el </w:t>
      </w:r>
      <w:r w:rsidRPr="00B71086">
        <w:rPr>
          <w:rFonts w:ascii="Arial" w:hAnsi="Arial" w:cs="Arial"/>
          <w:i/>
          <w:sz w:val="28"/>
          <w:szCs w:val="28"/>
        </w:rPr>
        <w:t>ACUERDO GENERAL CONJUNTO NÚMERO 1/2013, RELATIVO A LA FIRMA ELECTRÓNICA CERTIFICADA DEL PODER JUDICIAL DE LA FEDERACIÓN (FIREL) Y AL EXPEDIENTE ELECTRÓNICO</w:t>
      </w:r>
      <w:r w:rsidRPr="00B71086">
        <w:rPr>
          <w:rFonts w:ascii="Arial" w:hAnsi="Arial" w:cs="Arial"/>
          <w:sz w:val="28"/>
          <w:szCs w:val="28"/>
        </w:rPr>
        <w:t>, el cual establece en sus artículos 5, 6, 12 y 15, las bases que rigen la integración y el acceso a los expedientes electrónicos relativos a los asuntos de la competencia de todos los tribunales del Poder Judicial de la Federación, así como de las notificaciones por vía electrónica, siendo necesario desarrollar dichas bases tomando en cuenta la experiencia obtenida con los trabajos realizados para la implementación de las referidas herramientas electrónicas, al tenor de lo previsto en la Ley de Amparo;</w:t>
      </w:r>
    </w:p>
    <w:p w:rsidR="002A0191" w:rsidRPr="00B71086" w:rsidRDefault="002A0191" w:rsidP="0088412B">
      <w:pPr>
        <w:spacing w:after="0" w:line="240" w:lineRule="auto"/>
        <w:ind w:right="-108"/>
        <w:jc w:val="both"/>
        <w:rPr>
          <w:rFonts w:ascii="Arial" w:eastAsia="Times New Roman" w:hAnsi="Arial" w:cs="Arial"/>
          <w:b/>
          <w:sz w:val="28"/>
          <w:szCs w:val="28"/>
          <w:lang w:eastAsia="es-MX"/>
        </w:rPr>
      </w:pPr>
    </w:p>
    <w:p w:rsidR="002A0191" w:rsidRPr="00B71086" w:rsidRDefault="002A0191" w:rsidP="0088412B">
      <w:pPr>
        <w:spacing w:after="0" w:line="240" w:lineRule="auto"/>
        <w:ind w:right="-108"/>
        <w:jc w:val="both"/>
        <w:rPr>
          <w:rFonts w:ascii="Arial" w:eastAsia="Times New Roman" w:hAnsi="Arial" w:cs="Arial"/>
          <w:bCs/>
          <w:color w:val="2F2F2F"/>
          <w:sz w:val="28"/>
          <w:szCs w:val="28"/>
          <w:lang w:eastAsia="es-MX"/>
        </w:rPr>
      </w:pPr>
      <w:r w:rsidRPr="00B71086">
        <w:rPr>
          <w:rFonts w:ascii="Arial" w:eastAsia="Times New Roman" w:hAnsi="Arial" w:cs="Arial"/>
          <w:b/>
          <w:sz w:val="28"/>
          <w:szCs w:val="28"/>
          <w:lang w:eastAsia="es-MX"/>
        </w:rPr>
        <w:t>NOVENO.</w:t>
      </w:r>
      <w:r w:rsidRPr="00B71086">
        <w:rPr>
          <w:rFonts w:ascii="Arial" w:eastAsia="Times New Roman" w:hAnsi="Arial" w:cs="Arial"/>
          <w:sz w:val="28"/>
          <w:szCs w:val="28"/>
          <w:lang w:eastAsia="es-MX"/>
        </w:rPr>
        <w:t xml:space="preserve"> En </w:t>
      </w:r>
      <w:r w:rsidRPr="00B71086">
        <w:rPr>
          <w:rFonts w:ascii="Arial" w:hAnsi="Arial" w:cs="Arial"/>
          <w:sz w:val="28"/>
          <w:szCs w:val="28"/>
        </w:rPr>
        <w:t xml:space="preserve">términos del artículo 3, párrafo segundo, de la Ley de Amparo </w:t>
      </w:r>
      <w:r w:rsidRPr="00B71086">
        <w:rPr>
          <w:rFonts w:ascii="Arial" w:eastAsia="Times New Roman" w:hAnsi="Arial" w:cs="Arial"/>
          <w:sz w:val="28"/>
          <w:szCs w:val="28"/>
          <w:lang w:eastAsia="es-MX"/>
        </w:rPr>
        <w:t>la</w:t>
      </w:r>
      <w:r w:rsidRPr="00B71086">
        <w:rPr>
          <w:rFonts w:ascii="Arial" w:hAnsi="Arial" w:cs="Arial"/>
          <w:sz w:val="28"/>
          <w:szCs w:val="28"/>
        </w:rPr>
        <w:t xml:space="preserve"> presentación electrónica de demandas, recursos y promociones, no sujeta a la tramitación del juicio de amparo en cualquiera de sus instancias a realizarse únicamente a través de esta vía, puesto que tal presentación </w:t>
      </w:r>
      <w:r w:rsidRPr="00B71086">
        <w:rPr>
          <w:rFonts w:ascii="Arial" w:hAnsi="Arial" w:cs="Arial"/>
          <w:sz w:val="28"/>
          <w:szCs w:val="28"/>
        </w:rPr>
        <w:lastRenderedPageBreak/>
        <w:t xml:space="preserve">es optativa y la interpretación </w:t>
      </w:r>
      <w:r w:rsidRPr="00B71086">
        <w:rPr>
          <w:rFonts w:ascii="Arial" w:eastAsia="Times New Roman" w:hAnsi="Arial" w:cs="Arial"/>
          <w:sz w:val="28"/>
          <w:szCs w:val="28"/>
          <w:lang w:eastAsia="es-MX"/>
        </w:rPr>
        <w:t>de los artículos 2o., párrafo segundo y 3o., párrafo sexto, de la citada ley, en relación con el diverso 63 del Código Federal de Procedimientos Civiles, permite concluir que la obligación de los órganos jurisdiccionales de hacer que el expediente electrónico e impreso coincidan íntegramente para la consulta de las partes, tomando en cuenta las constancias que deben integrar este último conforme a la normativa que al efecto se emita, se refiere al contenido de esas constancias, no a los signos que deben agregarse conforme al último de los numerales citados, máxime que la finalidad de éstos se cumple en el expediente electrónico mediante signos electrónicos diversos;</w:t>
      </w:r>
    </w:p>
    <w:p w:rsidR="002A0191" w:rsidRPr="00B71086" w:rsidRDefault="002A0191" w:rsidP="0088412B">
      <w:pPr>
        <w:spacing w:after="0" w:line="240" w:lineRule="auto"/>
        <w:ind w:right="-108"/>
        <w:jc w:val="both"/>
        <w:rPr>
          <w:rFonts w:ascii="Arial" w:eastAsia="Times New Roman" w:hAnsi="Arial" w:cs="Arial"/>
          <w:bCs/>
          <w:color w:val="2F2F2F"/>
          <w:sz w:val="28"/>
          <w:szCs w:val="28"/>
          <w:lang w:eastAsia="es-MX"/>
        </w:rPr>
      </w:pPr>
    </w:p>
    <w:p w:rsidR="002A0191" w:rsidRPr="00B71086" w:rsidRDefault="002A0191" w:rsidP="0088412B">
      <w:pPr>
        <w:spacing w:after="0" w:line="240" w:lineRule="auto"/>
        <w:ind w:right="-108"/>
        <w:jc w:val="both"/>
        <w:rPr>
          <w:rFonts w:ascii="Arial" w:eastAsia="Times New Roman" w:hAnsi="Arial" w:cs="Arial"/>
          <w:bCs/>
          <w:color w:val="2F2F2F"/>
          <w:sz w:val="28"/>
          <w:szCs w:val="28"/>
          <w:lang w:eastAsia="es-MX"/>
        </w:rPr>
      </w:pPr>
      <w:r w:rsidRPr="00B71086">
        <w:rPr>
          <w:rFonts w:ascii="Arial" w:eastAsia="Times New Roman" w:hAnsi="Arial" w:cs="Arial"/>
          <w:b/>
          <w:sz w:val="28"/>
          <w:szCs w:val="28"/>
          <w:lang w:eastAsia="es-MX"/>
        </w:rPr>
        <w:t>DÉCIMO.</w:t>
      </w:r>
      <w:r w:rsidRPr="00B71086">
        <w:rPr>
          <w:rFonts w:ascii="Arial" w:eastAsia="Times New Roman" w:hAnsi="Arial" w:cs="Arial"/>
          <w:sz w:val="28"/>
          <w:szCs w:val="28"/>
          <w:lang w:eastAsia="es-MX"/>
        </w:rPr>
        <w:t xml:space="preserve"> Al tenor de las bases establecidas en los artículos 5, 6 y 12 del Acuerdo General Conjunto 1/2013 mencionado en el Considerando Octavo que antecede, es conveniente precisar los términos en los que las partes dentro de un juicio de amparo puedan acceder por sí o por quien legalmente las represente, mediante el uso de la Firma Electrónica Certificada del Poder Judicial de la Federación, a los expedientes electrónicos de los juicios respectivos, tomando en cuenta la estrecha relación que conforme a lo señalado en los artículos 30 y 31, fracciones II y III, de la Ley de Amparo, existe entre la consulta de las resoluciones que obran en aquéllos y su notificación por vía electrónica;</w:t>
      </w:r>
    </w:p>
    <w:p w:rsidR="002A0191" w:rsidRPr="00B71086" w:rsidRDefault="002A0191" w:rsidP="0088412B">
      <w:pPr>
        <w:spacing w:after="0" w:line="240" w:lineRule="auto"/>
        <w:ind w:right="-108"/>
        <w:jc w:val="both"/>
        <w:rPr>
          <w:rFonts w:ascii="Arial" w:eastAsia="Times New Roman" w:hAnsi="Arial" w:cs="Arial"/>
          <w:bCs/>
          <w:color w:val="2F2F2F"/>
          <w:sz w:val="28"/>
          <w:szCs w:val="28"/>
          <w:lang w:eastAsia="es-MX"/>
        </w:rPr>
      </w:pPr>
    </w:p>
    <w:p w:rsidR="002A0191" w:rsidRPr="00B71086" w:rsidRDefault="002A0191" w:rsidP="0088412B">
      <w:pPr>
        <w:spacing w:after="0" w:line="240" w:lineRule="auto"/>
        <w:ind w:right="-108"/>
        <w:jc w:val="both"/>
        <w:rPr>
          <w:rFonts w:ascii="Arial" w:eastAsia="Times New Roman" w:hAnsi="Arial" w:cs="Arial"/>
          <w:bCs/>
          <w:color w:val="2F2F2F"/>
          <w:sz w:val="28"/>
          <w:szCs w:val="28"/>
          <w:lang w:eastAsia="es-MX"/>
        </w:rPr>
      </w:pPr>
      <w:r w:rsidRPr="00B71086">
        <w:rPr>
          <w:rFonts w:ascii="Arial" w:eastAsia="Times New Roman" w:hAnsi="Arial" w:cs="Arial"/>
          <w:b/>
          <w:sz w:val="28"/>
          <w:szCs w:val="28"/>
          <w:lang w:eastAsia="es-MX"/>
        </w:rPr>
        <w:t xml:space="preserve">DÉCIMO PRIMERO. </w:t>
      </w:r>
      <w:r w:rsidRPr="00B71086">
        <w:rPr>
          <w:rFonts w:ascii="Arial" w:eastAsia="Times New Roman" w:hAnsi="Arial" w:cs="Arial"/>
          <w:sz w:val="28"/>
          <w:szCs w:val="28"/>
          <w:lang w:eastAsia="es-MX"/>
        </w:rPr>
        <w:t>De lo dispuesto en el artículo 26, fracción IV, en relación con el diverso 30, ambos de la citada Ley Reglamentaria, se advierte que la notificación por vía electrónica sólo se realizará a las partes que lo soliciten expresamente, por lo que la autorización de ingresar al expediente electrónico no conlleva, necesariamente, la de recibir notificaciones por esa vía, ante lo cual al precisar los términos en que estas últimas se realizarán y surtirán sus efectos, atendiendo a lo previsto en sus artículos 30 y 31, fracciones II y III, debe tomarse en cuenta esa distinción;</w:t>
      </w:r>
    </w:p>
    <w:p w:rsidR="002A0191" w:rsidRPr="00B71086" w:rsidRDefault="002A0191" w:rsidP="0088412B">
      <w:pPr>
        <w:spacing w:after="0" w:line="240" w:lineRule="auto"/>
        <w:ind w:right="-108"/>
        <w:jc w:val="both"/>
        <w:rPr>
          <w:rFonts w:ascii="Arial" w:eastAsia="Times New Roman" w:hAnsi="Arial" w:cs="Arial"/>
          <w:bCs/>
          <w:color w:val="2F2F2F"/>
          <w:sz w:val="28"/>
          <w:szCs w:val="28"/>
          <w:lang w:eastAsia="es-MX"/>
        </w:rPr>
      </w:pPr>
    </w:p>
    <w:p w:rsidR="002A0191" w:rsidRPr="00B71086" w:rsidRDefault="002A0191" w:rsidP="0088412B">
      <w:pPr>
        <w:spacing w:after="0" w:line="240" w:lineRule="auto"/>
        <w:ind w:right="-108"/>
        <w:jc w:val="both"/>
        <w:rPr>
          <w:rFonts w:ascii="Arial" w:eastAsia="Times New Roman" w:hAnsi="Arial" w:cs="Arial"/>
          <w:bCs/>
          <w:color w:val="2F2F2F"/>
          <w:sz w:val="28"/>
          <w:szCs w:val="28"/>
          <w:lang w:eastAsia="es-MX"/>
        </w:rPr>
      </w:pPr>
      <w:r w:rsidRPr="00B71086">
        <w:rPr>
          <w:rFonts w:ascii="Arial" w:eastAsia="Times New Roman" w:hAnsi="Arial" w:cs="Arial"/>
          <w:b/>
          <w:sz w:val="28"/>
          <w:szCs w:val="28"/>
          <w:lang w:eastAsia="es-MX"/>
        </w:rPr>
        <w:t xml:space="preserve">DÉCIMO SEGUNDO. </w:t>
      </w:r>
      <w:r w:rsidRPr="00B71086">
        <w:rPr>
          <w:rFonts w:ascii="Arial" w:eastAsia="Times New Roman" w:hAnsi="Arial" w:cs="Arial"/>
          <w:sz w:val="28"/>
          <w:szCs w:val="28"/>
          <w:lang w:eastAsia="es-MX"/>
        </w:rPr>
        <w:t xml:space="preserve">En términos de lo previsto en la fracción III del artículo 31 de la Ley de Amparo, las notificaciones electrónicas surten sus efectos, en principio, cuando se genere la constancia de la consulta realizada por la parte respectiva, de la resolución correspondiente. Dicha constancia se entenderá generada cuando el Sistema </w:t>
      </w:r>
      <w:r w:rsidRPr="00B71086">
        <w:rPr>
          <w:rFonts w:ascii="Arial" w:eastAsia="Times New Roman" w:hAnsi="Arial" w:cs="Arial"/>
          <w:sz w:val="28"/>
          <w:szCs w:val="28"/>
          <w:lang w:eastAsia="es-MX"/>
        </w:rPr>
        <w:lastRenderedPageBreak/>
        <w:t>Electrónico del Poder Judicial de la Federación produzca el aviso de la hora en la que se consulte la determinación judicial de que se trate, por lo que en el caso de las partes que no hayan solicitado la recepción de notificaciones electrónicas, la consulta por esa vía de un acuerdo y de las promociones relacionadas con éste, podrá realizarse hasta que el proveído respectivo se les haya notificado por el medio que corresponda de los previstos en las fracciones I a III del artículo 26 del citado ordenamiento, sin menoscabo de adoptar las medidas necesarias para que si alguna de aquéllas solicita electrónicamente notificarse por esa misma vía, mediante la consulta correspondiente, el referido Sistema registre dicha solicitud y permita la consulta;</w:t>
      </w:r>
    </w:p>
    <w:p w:rsidR="002A0191" w:rsidRPr="00B71086" w:rsidRDefault="002A0191" w:rsidP="0088412B">
      <w:pPr>
        <w:spacing w:after="0" w:line="240" w:lineRule="auto"/>
        <w:ind w:right="-108"/>
        <w:jc w:val="both"/>
        <w:rPr>
          <w:rFonts w:ascii="Arial" w:eastAsia="Times New Roman" w:hAnsi="Arial" w:cs="Arial"/>
          <w:bCs/>
          <w:color w:val="2F2F2F"/>
          <w:sz w:val="28"/>
          <w:szCs w:val="28"/>
          <w:lang w:eastAsia="es-MX"/>
        </w:rPr>
      </w:pPr>
    </w:p>
    <w:p w:rsidR="002A0191" w:rsidRPr="00B71086" w:rsidRDefault="002A0191" w:rsidP="0088412B">
      <w:pPr>
        <w:spacing w:after="0" w:line="240" w:lineRule="auto"/>
        <w:ind w:right="-108"/>
        <w:jc w:val="both"/>
        <w:rPr>
          <w:rFonts w:ascii="Arial" w:eastAsia="Times New Roman" w:hAnsi="Arial" w:cs="Arial"/>
          <w:bCs/>
          <w:color w:val="2F2F2F"/>
          <w:sz w:val="28"/>
          <w:szCs w:val="28"/>
          <w:lang w:eastAsia="es-MX"/>
        </w:rPr>
      </w:pPr>
      <w:r w:rsidRPr="00B71086">
        <w:rPr>
          <w:rFonts w:ascii="Arial" w:eastAsia="Times New Roman" w:hAnsi="Arial" w:cs="Arial"/>
          <w:b/>
          <w:sz w:val="28"/>
          <w:szCs w:val="28"/>
          <w:lang w:eastAsia="es-MX"/>
        </w:rPr>
        <w:t xml:space="preserve">DÉCIMO TERCERO. </w:t>
      </w:r>
      <w:r w:rsidRPr="00B71086">
        <w:rPr>
          <w:rFonts w:ascii="Arial" w:eastAsia="Times New Roman" w:hAnsi="Arial" w:cs="Arial"/>
          <w:sz w:val="28"/>
          <w:szCs w:val="28"/>
          <w:lang w:eastAsia="es-MX"/>
        </w:rPr>
        <w:t>Si bien los artículos 30, fracciones I, párrafo cuarto y II, párrafo primero, así como 31, fracción II, de la Ley de Amparo, dan a entender, de una primera lectura, que las partes que cuenten con firma electrónica están obligadas a recibir notificaciones por vía electrónica, lo cierto es que conforme a lo señalado en el artículo 26, fracción IV, del propio ordenamiento, la recepción de ese tipo de notificaciones está condicionada a que las partes soliciten previa y expresamente, bien sea por vía impresa o electrónica, la solicitud para recibir notificaciones por esa vía;</w:t>
      </w:r>
    </w:p>
    <w:p w:rsidR="002A0191" w:rsidRPr="00B71086" w:rsidRDefault="002A0191" w:rsidP="0088412B">
      <w:pPr>
        <w:spacing w:after="0" w:line="240" w:lineRule="auto"/>
        <w:ind w:right="-108"/>
        <w:jc w:val="both"/>
        <w:rPr>
          <w:rFonts w:ascii="Arial" w:eastAsia="Times New Roman" w:hAnsi="Arial" w:cs="Arial"/>
          <w:bCs/>
          <w:color w:val="2F2F2F"/>
          <w:sz w:val="28"/>
          <w:szCs w:val="28"/>
          <w:lang w:eastAsia="es-MX"/>
        </w:rPr>
      </w:pPr>
    </w:p>
    <w:p w:rsidR="002A0191" w:rsidRPr="00B71086" w:rsidRDefault="002A0191" w:rsidP="0088412B">
      <w:pPr>
        <w:spacing w:after="0" w:line="240" w:lineRule="auto"/>
        <w:ind w:right="-108"/>
        <w:jc w:val="both"/>
        <w:rPr>
          <w:rFonts w:ascii="Arial" w:eastAsia="Times New Roman" w:hAnsi="Arial" w:cs="Arial"/>
          <w:bCs/>
          <w:color w:val="2F2F2F"/>
          <w:sz w:val="28"/>
          <w:szCs w:val="28"/>
          <w:lang w:eastAsia="es-MX"/>
        </w:rPr>
      </w:pPr>
      <w:r w:rsidRPr="00B71086">
        <w:rPr>
          <w:rFonts w:ascii="Arial" w:eastAsia="Times New Roman" w:hAnsi="Arial" w:cs="Arial"/>
          <w:b/>
          <w:sz w:val="28"/>
          <w:szCs w:val="28"/>
          <w:lang w:eastAsia="es-MX"/>
        </w:rPr>
        <w:t xml:space="preserve">DÉCIMO CUARTO. </w:t>
      </w:r>
      <w:r w:rsidRPr="00B71086">
        <w:rPr>
          <w:rFonts w:ascii="Arial" w:eastAsia="Times New Roman" w:hAnsi="Arial" w:cs="Arial"/>
          <w:sz w:val="28"/>
          <w:szCs w:val="28"/>
          <w:lang w:eastAsia="es-MX"/>
        </w:rPr>
        <w:t>Tratándose de las partes que hubieren solicitado expresamente recibir notificaciones por vía electrónica, con independencia de lo señalado en la fracción II del artículo 31 de la Ley de Amparo en cuanto al surtimiento de efectos de las notificaciones por lista, con el objeto de brindar certeza a dichas partes y atendiendo a lo señalado en los diversos numerales 26, fracción IV, 30, fracciones I, párrafo cuarto y II, párrafo segundo, debe señalarse que las notificaciones por vía electrónica únicamente tendrán lugar con motivo de la consulta de la resolución judicial correspondiente en el Sistema Electrónico del Poder Judicial de la Federación, lo que generará la constancia respectiva, o cuando sin haber revocado la referida solicitud, se ingrese un acuerdo al expediente electrónico para la consulta de las partes</w:t>
      </w:r>
      <w:r w:rsidR="00450764" w:rsidRPr="00450764">
        <w:rPr>
          <w:rFonts w:ascii="Arial" w:hAnsi="Arial" w:cs="Arial"/>
          <w:sz w:val="28"/>
          <w:szCs w:val="28"/>
        </w:rPr>
        <w:t xml:space="preserve"> </w:t>
      </w:r>
      <w:r w:rsidR="00450764" w:rsidRPr="00FE18BE">
        <w:rPr>
          <w:rFonts w:ascii="Arial" w:hAnsi="Arial" w:cs="Arial"/>
          <w:sz w:val="28"/>
          <w:szCs w:val="28"/>
        </w:rPr>
        <w:t>y, dentro del plazo de dos días hábiles siguientes, por no haber realizado la consulta de la resolución respectiva, se genere la constancia que corresponda</w:t>
      </w:r>
      <w:r w:rsidRPr="00B71086">
        <w:rPr>
          <w:rFonts w:ascii="Arial" w:eastAsia="Times New Roman" w:hAnsi="Arial" w:cs="Arial"/>
          <w:sz w:val="28"/>
          <w:szCs w:val="28"/>
          <w:lang w:eastAsia="es-MX"/>
        </w:rPr>
        <w:t>;</w:t>
      </w:r>
    </w:p>
    <w:p w:rsidR="002A0191" w:rsidRPr="00B71086" w:rsidRDefault="002A0191" w:rsidP="0088412B">
      <w:pPr>
        <w:spacing w:after="0" w:line="240" w:lineRule="auto"/>
        <w:ind w:right="-108"/>
        <w:jc w:val="both"/>
        <w:rPr>
          <w:rFonts w:ascii="Arial" w:eastAsia="Times New Roman" w:hAnsi="Arial" w:cs="Arial"/>
          <w:bCs/>
          <w:color w:val="2F2F2F"/>
          <w:sz w:val="28"/>
          <w:szCs w:val="28"/>
          <w:lang w:eastAsia="es-MX"/>
        </w:rPr>
      </w:pPr>
    </w:p>
    <w:p w:rsidR="002A0191" w:rsidRPr="00B71086" w:rsidRDefault="002A0191" w:rsidP="0088412B">
      <w:pPr>
        <w:spacing w:after="0" w:line="240" w:lineRule="auto"/>
        <w:ind w:right="-108"/>
        <w:jc w:val="both"/>
        <w:rPr>
          <w:rFonts w:ascii="Arial" w:eastAsia="Times New Roman" w:hAnsi="Arial" w:cs="Arial"/>
          <w:bCs/>
          <w:color w:val="2F2F2F"/>
          <w:sz w:val="28"/>
          <w:szCs w:val="28"/>
          <w:lang w:eastAsia="es-MX"/>
        </w:rPr>
      </w:pPr>
      <w:r w:rsidRPr="00B71086">
        <w:rPr>
          <w:rFonts w:ascii="Arial" w:hAnsi="Arial" w:cs="Arial"/>
          <w:b/>
          <w:sz w:val="28"/>
          <w:szCs w:val="28"/>
        </w:rPr>
        <w:lastRenderedPageBreak/>
        <w:t xml:space="preserve">DÉCIMO QUINTO. </w:t>
      </w:r>
      <w:r w:rsidRPr="00B71086">
        <w:rPr>
          <w:rFonts w:ascii="Arial" w:hAnsi="Arial" w:cs="Arial"/>
          <w:sz w:val="28"/>
          <w:szCs w:val="28"/>
        </w:rPr>
        <w:t>Por otra parte, en</w:t>
      </w:r>
      <w:r w:rsidRPr="00B71086">
        <w:rPr>
          <w:rFonts w:ascii="Arial" w:hAnsi="Arial" w:cs="Arial"/>
          <w:b/>
          <w:sz w:val="28"/>
          <w:szCs w:val="28"/>
        </w:rPr>
        <w:t xml:space="preserve"> </w:t>
      </w:r>
      <w:r w:rsidRPr="00B71086">
        <w:rPr>
          <w:rFonts w:ascii="Arial" w:hAnsi="Arial" w:cs="Arial"/>
          <w:sz w:val="28"/>
          <w:szCs w:val="28"/>
        </w:rPr>
        <w:t xml:space="preserve">el Código Nacional de Procedimientos Penales se establece en los artículos 50, 51, 52, 71, 83, 85, 87 y 145, el uso de las tecnologías de la información para la integración de carpetas digitales relativas a las causas penales y a la práctica de notificaciones electrónicas, así como el uso de firmas digitales, por lo que resulta trascendente que en este Acuerdo General Conjunto se establezcan los sistemas tecnológicos </w:t>
      </w:r>
      <w:r w:rsidR="00CC759F" w:rsidRPr="00B71086">
        <w:rPr>
          <w:rFonts w:ascii="Arial" w:hAnsi="Arial" w:cs="Arial"/>
          <w:sz w:val="28"/>
          <w:szCs w:val="28"/>
        </w:rPr>
        <w:t xml:space="preserve">con los que se concrete lo previsto en esas </w:t>
      </w:r>
      <w:r w:rsidRPr="00B71086">
        <w:rPr>
          <w:rFonts w:ascii="Arial" w:hAnsi="Arial" w:cs="Arial"/>
          <w:sz w:val="28"/>
          <w:szCs w:val="28"/>
        </w:rPr>
        <w:t>disposiciones, y</w:t>
      </w:r>
    </w:p>
    <w:p w:rsidR="002A0191" w:rsidRPr="00B71086" w:rsidRDefault="002A0191" w:rsidP="0088412B">
      <w:pPr>
        <w:spacing w:after="0" w:line="240" w:lineRule="auto"/>
        <w:ind w:right="-108"/>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eastAsia="Times New Roman" w:hAnsi="Arial" w:cs="Arial"/>
          <w:sz w:val="28"/>
          <w:szCs w:val="28"/>
          <w:lang w:eastAsia="es-MX"/>
        </w:rPr>
        <w:t>Por lo expuesto, con fundamento en lo previsto en los artículos 94, párrafos segundo y quinto, y 100, párrafo octavo, de la Constitución Política de los Estados Unidos Mexicanos; Transitorio Noveno de la Ley de Amparo; 11, fracción XXI, y 81, fracciones XVIII y XXXV, de la Ley Orgánica del Poder Judicial de la Federación, y 17 del Acuerdo General Conjunto 1/2013 antes referido, se expide el siguiente:</w:t>
      </w:r>
    </w:p>
    <w:p w:rsidR="002A0191" w:rsidRPr="00B71086" w:rsidRDefault="002A0191" w:rsidP="0088412B">
      <w:pPr>
        <w:spacing w:after="0" w:line="240" w:lineRule="auto"/>
        <w:ind w:right="-108"/>
        <w:jc w:val="both"/>
        <w:rPr>
          <w:rFonts w:ascii="Arial" w:hAnsi="Arial" w:cs="Arial"/>
          <w:sz w:val="28"/>
          <w:szCs w:val="28"/>
        </w:rPr>
      </w:pPr>
    </w:p>
    <w:p w:rsidR="002A0191" w:rsidRDefault="002A0191" w:rsidP="0088412B">
      <w:pPr>
        <w:spacing w:after="0" w:line="240" w:lineRule="auto"/>
        <w:jc w:val="center"/>
        <w:rPr>
          <w:rFonts w:ascii="Arial" w:hAnsi="Arial" w:cs="Arial"/>
          <w:b/>
          <w:sz w:val="28"/>
          <w:szCs w:val="28"/>
          <w:lang w:eastAsia="es-MX"/>
        </w:rPr>
      </w:pPr>
      <w:r w:rsidRPr="00B71086">
        <w:rPr>
          <w:rFonts w:ascii="Arial" w:hAnsi="Arial" w:cs="Arial"/>
          <w:b/>
          <w:sz w:val="28"/>
          <w:szCs w:val="28"/>
          <w:lang w:eastAsia="es-MX"/>
        </w:rPr>
        <w:t>ACUERDO:</w:t>
      </w:r>
    </w:p>
    <w:p w:rsidR="00EE7846" w:rsidRPr="00B71086" w:rsidRDefault="00EE7846" w:rsidP="0088412B">
      <w:pPr>
        <w:spacing w:after="0" w:line="240" w:lineRule="auto"/>
        <w:jc w:val="center"/>
        <w:rPr>
          <w:rFonts w:ascii="Arial" w:hAnsi="Arial" w:cs="Arial"/>
          <w:b/>
          <w:sz w:val="28"/>
          <w:szCs w:val="28"/>
          <w:lang w:eastAsia="es-MX"/>
        </w:rPr>
      </w:pPr>
    </w:p>
    <w:p w:rsidR="002A0191" w:rsidRPr="00B71086" w:rsidRDefault="002A0191" w:rsidP="0088412B">
      <w:pPr>
        <w:spacing w:after="0" w:line="240" w:lineRule="auto"/>
        <w:ind w:right="-108"/>
        <w:jc w:val="center"/>
        <w:rPr>
          <w:rFonts w:ascii="Arial" w:hAnsi="Arial" w:cs="Arial"/>
          <w:b/>
          <w:color w:val="000000" w:themeColor="text1"/>
          <w:sz w:val="28"/>
          <w:szCs w:val="28"/>
        </w:rPr>
      </w:pPr>
      <w:r w:rsidRPr="00B71086">
        <w:rPr>
          <w:rFonts w:ascii="Arial" w:hAnsi="Arial" w:cs="Arial"/>
          <w:b/>
          <w:color w:val="000000" w:themeColor="text1"/>
          <w:sz w:val="28"/>
          <w:szCs w:val="28"/>
        </w:rPr>
        <w:t>TÍTULO PRIMERO</w:t>
      </w:r>
    </w:p>
    <w:p w:rsidR="002A0191" w:rsidRPr="00B71086" w:rsidRDefault="002A0191" w:rsidP="0088412B">
      <w:pPr>
        <w:spacing w:after="0" w:line="240" w:lineRule="auto"/>
        <w:ind w:right="-108"/>
        <w:jc w:val="center"/>
        <w:rPr>
          <w:rFonts w:ascii="Arial" w:hAnsi="Arial" w:cs="Arial"/>
          <w:b/>
          <w:color w:val="000000" w:themeColor="text1"/>
          <w:sz w:val="28"/>
          <w:szCs w:val="28"/>
        </w:rPr>
      </w:pPr>
      <w:r w:rsidRPr="00B71086">
        <w:rPr>
          <w:rFonts w:ascii="Arial" w:hAnsi="Arial" w:cs="Arial"/>
          <w:b/>
          <w:color w:val="000000" w:themeColor="text1"/>
          <w:sz w:val="28"/>
          <w:szCs w:val="28"/>
        </w:rPr>
        <w:t>DISPOSICIONES GENERALES</w:t>
      </w:r>
    </w:p>
    <w:p w:rsidR="002A0191" w:rsidRPr="00B71086" w:rsidRDefault="002A0191" w:rsidP="0088412B">
      <w:pPr>
        <w:spacing w:after="0" w:line="240" w:lineRule="auto"/>
        <w:ind w:right="-108"/>
        <w:jc w:val="center"/>
        <w:rPr>
          <w:rFonts w:ascii="Arial" w:hAnsi="Arial" w:cs="Arial"/>
          <w:b/>
          <w:color w:val="000000" w:themeColor="text1"/>
          <w:sz w:val="28"/>
          <w:szCs w:val="28"/>
        </w:rPr>
      </w:pPr>
    </w:p>
    <w:p w:rsidR="002A0191" w:rsidRDefault="002A0191" w:rsidP="0088412B">
      <w:pPr>
        <w:spacing w:after="0" w:line="240" w:lineRule="auto"/>
        <w:ind w:right="-108"/>
        <w:jc w:val="center"/>
        <w:rPr>
          <w:rFonts w:ascii="Arial" w:hAnsi="Arial" w:cs="Arial"/>
          <w:b/>
          <w:color w:val="000000" w:themeColor="text1"/>
          <w:sz w:val="28"/>
          <w:szCs w:val="28"/>
        </w:rPr>
      </w:pPr>
      <w:r w:rsidRPr="00B71086">
        <w:rPr>
          <w:rFonts w:ascii="Arial" w:hAnsi="Arial" w:cs="Arial"/>
          <w:b/>
          <w:color w:val="000000" w:themeColor="text1"/>
          <w:sz w:val="28"/>
          <w:szCs w:val="28"/>
        </w:rPr>
        <w:t>CAPÍTULO ÚNICO</w:t>
      </w:r>
    </w:p>
    <w:p w:rsidR="007E3AEA" w:rsidRPr="00B71086" w:rsidRDefault="007E3AEA" w:rsidP="0088412B">
      <w:pPr>
        <w:spacing w:after="0" w:line="240" w:lineRule="auto"/>
        <w:ind w:right="-108"/>
        <w:jc w:val="center"/>
        <w:rPr>
          <w:rFonts w:ascii="Arial" w:hAnsi="Arial" w:cs="Arial"/>
          <w:b/>
          <w:color w:val="000000" w:themeColor="text1"/>
          <w:sz w:val="28"/>
          <w:szCs w:val="28"/>
        </w:rPr>
      </w:pPr>
    </w:p>
    <w:p w:rsidR="002A0191" w:rsidRPr="00B71086" w:rsidRDefault="002A0191" w:rsidP="0088412B">
      <w:pPr>
        <w:spacing w:after="0" w:line="240" w:lineRule="auto"/>
        <w:ind w:right="-108"/>
        <w:jc w:val="both"/>
        <w:rPr>
          <w:rFonts w:ascii="Arial" w:hAnsi="Arial" w:cs="Arial"/>
          <w:color w:val="000000" w:themeColor="text1"/>
          <w:sz w:val="28"/>
          <w:szCs w:val="28"/>
        </w:rPr>
      </w:pPr>
      <w:r w:rsidRPr="00B71086">
        <w:rPr>
          <w:rFonts w:ascii="Arial" w:hAnsi="Arial" w:cs="Arial"/>
          <w:b/>
          <w:color w:val="000000" w:themeColor="text1"/>
          <w:sz w:val="28"/>
          <w:szCs w:val="28"/>
        </w:rPr>
        <w:t xml:space="preserve">Artículo 1. </w:t>
      </w:r>
      <w:r w:rsidRPr="00B71086">
        <w:rPr>
          <w:rFonts w:ascii="Arial" w:hAnsi="Arial" w:cs="Arial"/>
          <w:color w:val="000000" w:themeColor="text1"/>
          <w:sz w:val="28"/>
          <w:szCs w:val="28"/>
        </w:rPr>
        <w:t>El presente Acuerdo General Conjunto tiene por objeto regular los sistemas tecnológicos que conforman el Sistema Electrónico del Poder Judicial de la Federación para la tramitación del juicio de amparo de manera electrónica en la Suprema Corte de Justicia de la Nación, en los Juzgados de Distrito y Tribunales de Circuito del Poder Judicial de la Federación, a que se refiere la Ley de Amparo.</w:t>
      </w:r>
    </w:p>
    <w:p w:rsidR="002A0191" w:rsidRPr="00B71086" w:rsidRDefault="002A0191" w:rsidP="0088412B">
      <w:pPr>
        <w:spacing w:after="0" w:line="240" w:lineRule="auto"/>
        <w:ind w:right="-108"/>
        <w:jc w:val="both"/>
        <w:rPr>
          <w:rFonts w:ascii="Arial" w:hAnsi="Arial" w:cs="Arial"/>
          <w:color w:val="000000" w:themeColor="text1"/>
          <w:sz w:val="28"/>
          <w:szCs w:val="28"/>
        </w:rPr>
      </w:pPr>
    </w:p>
    <w:p w:rsidR="002A0191" w:rsidRPr="00B71086" w:rsidRDefault="002A0191" w:rsidP="0088412B">
      <w:pPr>
        <w:spacing w:after="0" w:line="240" w:lineRule="auto"/>
        <w:ind w:right="-108"/>
        <w:jc w:val="both"/>
        <w:rPr>
          <w:rFonts w:ascii="Arial" w:hAnsi="Arial" w:cs="Arial"/>
          <w:color w:val="000000" w:themeColor="text1"/>
          <w:sz w:val="28"/>
          <w:szCs w:val="28"/>
        </w:rPr>
      </w:pPr>
      <w:r w:rsidRPr="00B71086">
        <w:rPr>
          <w:rFonts w:ascii="Arial" w:hAnsi="Arial" w:cs="Arial"/>
          <w:color w:val="000000" w:themeColor="text1"/>
          <w:sz w:val="28"/>
          <w:szCs w:val="28"/>
        </w:rPr>
        <w:t>Asimismo, tiene por objeto regular la utilización de los sistemas tecnológicos con los que cuenta el Consejo de la Judicatura Federal para la tramitación de los juicios de oralidad penal en los Centros de Justicia Penal Federal y las comunicaciones oficiales electrónicas.</w:t>
      </w:r>
    </w:p>
    <w:p w:rsidR="002A0191" w:rsidRPr="00B71086" w:rsidRDefault="002A0191" w:rsidP="0088412B">
      <w:pPr>
        <w:spacing w:after="0" w:line="240" w:lineRule="auto"/>
        <w:jc w:val="center"/>
        <w:rPr>
          <w:rFonts w:ascii="Arial" w:hAnsi="Arial" w:cs="Arial"/>
          <w:sz w:val="28"/>
          <w:szCs w:val="28"/>
        </w:rPr>
      </w:pPr>
    </w:p>
    <w:p w:rsidR="002A0191" w:rsidRDefault="002A0191" w:rsidP="0088412B">
      <w:pPr>
        <w:spacing w:after="0" w:line="240" w:lineRule="auto"/>
        <w:ind w:right="-108"/>
        <w:jc w:val="both"/>
        <w:rPr>
          <w:rFonts w:ascii="Arial" w:hAnsi="Arial" w:cs="Arial"/>
          <w:color w:val="000000" w:themeColor="text1"/>
          <w:sz w:val="28"/>
          <w:szCs w:val="28"/>
        </w:rPr>
      </w:pPr>
      <w:r w:rsidRPr="00B71086">
        <w:rPr>
          <w:rFonts w:ascii="Arial" w:hAnsi="Arial" w:cs="Arial"/>
          <w:b/>
          <w:color w:val="000000" w:themeColor="text1"/>
          <w:sz w:val="28"/>
          <w:szCs w:val="28"/>
        </w:rPr>
        <w:t xml:space="preserve">Artículo 2. </w:t>
      </w:r>
      <w:r w:rsidRPr="00B71086">
        <w:rPr>
          <w:rFonts w:ascii="Arial" w:hAnsi="Arial" w:cs="Arial"/>
          <w:color w:val="000000" w:themeColor="text1"/>
          <w:sz w:val="28"/>
          <w:szCs w:val="28"/>
        </w:rPr>
        <w:t>Para los efectos de este Acuerdo General Conjunto, se entenderá por:</w:t>
      </w:r>
    </w:p>
    <w:p w:rsidR="00606849" w:rsidRPr="00B71086" w:rsidRDefault="00606849" w:rsidP="0088412B">
      <w:pPr>
        <w:spacing w:after="0" w:line="240" w:lineRule="auto"/>
        <w:ind w:right="-108"/>
        <w:jc w:val="both"/>
        <w:rPr>
          <w:rFonts w:ascii="Arial" w:hAnsi="Arial" w:cs="Arial"/>
          <w:color w:val="000000" w:themeColor="text1"/>
          <w:sz w:val="28"/>
          <w:szCs w:val="28"/>
        </w:rPr>
      </w:pPr>
    </w:p>
    <w:p w:rsidR="002A0191" w:rsidRPr="00B71086" w:rsidRDefault="002A0191" w:rsidP="0079405C">
      <w:pPr>
        <w:numPr>
          <w:ilvl w:val="0"/>
          <w:numId w:val="14"/>
        </w:numPr>
        <w:spacing w:after="0" w:line="240" w:lineRule="auto"/>
        <w:ind w:left="851" w:right="-108" w:hanging="567"/>
        <w:contextualSpacing/>
        <w:jc w:val="both"/>
        <w:rPr>
          <w:rFonts w:ascii="Arial" w:hAnsi="Arial" w:cs="Arial"/>
          <w:color w:val="000000" w:themeColor="text1"/>
          <w:sz w:val="28"/>
          <w:szCs w:val="28"/>
        </w:rPr>
      </w:pPr>
      <w:r w:rsidRPr="00B71086">
        <w:rPr>
          <w:rFonts w:ascii="Arial" w:hAnsi="Arial" w:cs="Arial"/>
          <w:b/>
          <w:color w:val="000000" w:themeColor="text1"/>
          <w:sz w:val="28"/>
          <w:szCs w:val="28"/>
        </w:rPr>
        <w:lastRenderedPageBreak/>
        <w:t xml:space="preserve">Áreas Técnicas: </w:t>
      </w:r>
      <w:r w:rsidRPr="00B71086">
        <w:rPr>
          <w:rFonts w:ascii="Arial" w:hAnsi="Arial" w:cs="Arial"/>
          <w:color w:val="000000" w:themeColor="text1"/>
          <w:sz w:val="28"/>
          <w:szCs w:val="28"/>
        </w:rPr>
        <w:t>Las Direcciones Generales de Tecnologías de la Información</w:t>
      </w:r>
      <w:r w:rsidRPr="00B71086">
        <w:rPr>
          <w:rFonts w:ascii="Arial" w:hAnsi="Arial" w:cs="Arial"/>
          <w:color w:val="FF0000"/>
          <w:sz w:val="28"/>
          <w:szCs w:val="28"/>
        </w:rPr>
        <w:t xml:space="preserve"> </w:t>
      </w:r>
      <w:r w:rsidRPr="00B71086">
        <w:rPr>
          <w:rFonts w:ascii="Arial" w:hAnsi="Arial" w:cs="Arial"/>
          <w:color w:val="000000" w:themeColor="text1"/>
          <w:sz w:val="28"/>
          <w:szCs w:val="28"/>
        </w:rPr>
        <w:t xml:space="preserve">y de Sistemas, de la </w:t>
      </w:r>
      <w:r w:rsidR="00A26162">
        <w:rPr>
          <w:rFonts w:ascii="Arial" w:hAnsi="Arial" w:cs="Arial"/>
          <w:color w:val="000000" w:themeColor="text1"/>
          <w:sz w:val="28"/>
          <w:szCs w:val="28"/>
        </w:rPr>
        <w:t>SCJN</w:t>
      </w:r>
      <w:r w:rsidRPr="00B71086">
        <w:rPr>
          <w:rFonts w:ascii="Arial" w:hAnsi="Arial" w:cs="Arial"/>
          <w:color w:val="000000" w:themeColor="text1"/>
          <w:sz w:val="28"/>
          <w:szCs w:val="28"/>
        </w:rPr>
        <w:t xml:space="preserve">, del Tribunal Electoral del Poder Judicial de la Federación y del </w:t>
      </w:r>
      <w:r w:rsidR="00A26162">
        <w:rPr>
          <w:rFonts w:ascii="Arial" w:hAnsi="Arial" w:cs="Arial"/>
          <w:color w:val="000000" w:themeColor="text1"/>
          <w:sz w:val="28"/>
          <w:szCs w:val="28"/>
        </w:rPr>
        <w:t>CJF</w:t>
      </w:r>
      <w:r w:rsidRPr="00B71086">
        <w:rPr>
          <w:rFonts w:ascii="Arial" w:hAnsi="Arial" w:cs="Arial"/>
          <w:color w:val="000000" w:themeColor="text1"/>
          <w:sz w:val="28"/>
          <w:szCs w:val="28"/>
        </w:rPr>
        <w:t>, respectivamente;</w:t>
      </w:r>
    </w:p>
    <w:p w:rsidR="002A0191" w:rsidRDefault="002A0191" w:rsidP="0079405C">
      <w:pPr>
        <w:numPr>
          <w:ilvl w:val="0"/>
          <w:numId w:val="14"/>
        </w:numPr>
        <w:spacing w:after="0" w:line="240" w:lineRule="auto"/>
        <w:ind w:left="851" w:right="-108" w:hanging="567"/>
        <w:contextualSpacing/>
        <w:jc w:val="both"/>
        <w:rPr>
          <w:rFonts w:ascii="Arial" w:hAnsi="Arial" w:cs="Arial"/>
          <w:color w:val="000000" w:themeColor="text1"/>
          <w:sz w:val="28"/>
          <w:szCs w:val="28"/>
        </w:rPr>
      </w:pPr>
      <w:r w:rsidRPr="00B71086">
        <w:rPr>
          <w:rFonts w:ascii="Arial" w:hAnsi="Arial" w:cs="Arial"/>
          <w:b/>
          <w:color w:val="000000" w:themeColor="text1"/>
          <w:sz w:val="28"/>
          <w:szCs w:val="28"/>
        </w:rPr>
        <w:t>Certificado Digital de la Firma Electrónica Certificada del Poder Judicial de la Federación</w:t>
      </w:r>
      <w:r w:rsidR="00680711" w:rsidRPr="00B71086">
        <w:rPr>
          <w:rFonts w:ascii="Arial" w:hAnsi="Arial" w:cs="Arial"/>
          <w:b/>
          <w:color w:val="000000" w:themeColor="text1"/>
          <w:sz w:val="28"/>
          <w:szCs w:val="28"/>
        </w:rPr>
        <w:t xml:space="preserve"> (</w:t>
      </w:r>
      <w:r w:rsidR="003275F7">
        <w:rPr>
          <w:rFonts w:ascii="Arial" w:hAnsi="Arial" w:cs="Arial"/>
          <w:b/>
          <w:color w:val="000000" w:themeColor="text1"/>
          <w:sz w:val="28"/>
          <w:szCs w:val="28"/>
        </w:rPr>
        <w:t>FIREL</w:t>
      </w:r>
      <w:r w:rsidR="00680711" w:rsidRPr="00B71086">
        <w:rPr>
          <w:rFonts w:ascii="Arial" w:hAnsi="Arial" w:cs="Arial"/>
          <w:b/>
          <w:color w:val="000000" w:themeColor="text1"/>
          <w:sz w:val="28"/>
          <w:szCs w:val="28"/>
        </w:rPr>
        <w:t>)</w:t>
      </w:r>
      <w:r w:rsidRPr="00B71086">
        <w:rPr>
          <w:rFonts w:ascii="Arial" w:hAnsi="Arial" w:cs="Arial"/>
          <w:b/>
          <w:color w:val="000000" w:themeColor="text1"/>
          <w:sz w:val="28"/>
          <w:szCs w:val="28"/>
        </w:rPr>
        <w:t xml:space="preserve">: </w:t>
      </w:r>
      <w:r w:rsidRPr="00B71086">
        <w:rPr>
          <w:rFonts w:ascii="Arial" w:hAnsi="Arial" w:cs="Arial"/>
          <w:color w:val="000000" w:themeColor="text1"/>
          <w:sz w:val="28"/>
          <w:szCs w:val="28"/>
        </w:rPr>
        <w:t>El Documento Electrónico expedido por alguna de las Autoridades Certificadoras Intermedias que asocia de manera segura y fiable la identidad del Firmante con una Llave Pública, permitiendo con ello identificar quién es el autor o emisor de un Documento Electrónico remitido mediante el uso de la Firma Electrónica Certificada del Poder Judicial de la Federación;</w:t>
      </w:r>
    </w:p>
    <w:p w:rsidR="0013237D" w:rsidRPr="00B71086" w:rsidRDefault="0013237D" w:rsidP="0079405C">
      <w:pPr>
        <w:numPr>
          <w:ilvl w:val="0"/>
          <w:numId w:val="14"/>
        </w:numPr>
        <w:spacing w:after="0" w:line="240" w:lineRule="auto"/>
        <w:ind w:left="851" w:right="-108" w:hanging="567"/>
        <w:contextualSpacing/>
        <w:jc w:val="both"/>
        <w:rPr>
          <w:rFonts w:ascii="Arial" w:hAnsi="Arial" w:cs="Arial"/>
          <w:color w:val="000000" w:themeColor="text1"/>
          <w:sz w:val="28"/>
          <w:szCs w:val="28"/>
        </w:rPr>
      </w:pPr>
      <w:r>
        <w:rPr>
          <w:rFonts w:ascii="Arial" w:hAnsi="Arial" w:cs="Arial"/>
          <w:b/>
          <w:color w:val="000000" w:themeColor="text1"/>
          <w:sz w:val="28"/>
          <w:szCs w:val="28"/>
        </w:rPr>
        <w:t>CJF:</w:t>
      </w:r>
      <w:r>
        <w:rPr>
          <w:rFonts w:ascii="Arial" w:hAnsi="Arial" w:cs="Arial"/>
          <w:color w:val="000000" w:themeColor="text1"/>
          <w:sz w:val="28"/>
          <w:szCs w:val="28"/>
        </w:rPr>
        <w:t xml:space="preserve"> El Consejo de la Judicatura Federal;</w:t>
      </w:r>
    </w:p>
    <w:p w:rsidR="002A0191" w:rsidRPr="00B71086" w:rsidRDefault="002A0191" w:rsidP="0079405C">
      <w:pPr>
        <w:numPr>
          <w:ilvl w:val="0"/>
          <w:numId w:val="14"/>
        </w:numPr>
        <w:spacing w:after="0" w:line="240" w:lineRule="auto"/>
        <w:ind w:left="851" w:right="-108" w:hanging="567"/>
        <w:contextualSpacing/>
        <w:jc w:val="both"/>
        <w:rPr>
          <w:rFonts w:ascii="Arial" w:hAnsi="Arial" w:cs="Arial"/>
          <w:color w:val="000000" w:themeColor="text1"/>
          <w:sz w:val="28"/>
          <w:szCs w:val="28"/>
        </w:rPr>
      </w:pPr>
      <w:r w:rsidRPr="00B71086">
        <w:rPr>
          <w:rFonts w:ascii="Arial" w:hAnsi="Arial" w:cs="Arial"/>
          <w:b/>
          <w:color w:val="000000" w:themeColor="text1"/>
          <w:sz w:val="28"/>
          <w:szCs w:val="28"/>
        </w:rPr>
        <w:t>Documento Digitalizado:</w:t>
      </w:r>
      <w:r w:rsidRPr="00B71086">
        <w:rPr>
          <w:rFonts w:ascii="Arial" w:hAnsi="Arial" w:cs="Arial"/>
          <w:color w:val="000000" w:themeColor="text1"/>
          <w:sz w:val="28"/>
          <w:szCs w:val="28"/>
        </w:rPr>
        <w:t xml:space="preserve"> Versión electrónica de un documento impreso que se reproduce mediante un procedimiento de escaneo;</w:t>
      </w:r>
    </w:p>
    <w:p w:rsidR="002A0191" w:rsidRDefault="002A0191" w:rsidP="0079405C">
      <w:pPr>
        <w:numPr>
          <w:ilvl w:val="0"/>
          <w:numId w:val="14"/>
        </w:numPr>
        <w:spacing w:after="0" w:line="240" w:lineRule="auto"/>
        <w:ind w:left="851" w:right="-108" w:hanging="567"/>
        <w:contextualSpacing/>
        <w:jc w:val="both"/>
        <w:rPr>
          <w:rFonts w:ascii="Arial" w:hAnsi="Arial" w:cs="Arial"/>
          <w:color w:val="000000" w:themeColor="text1"/>
          <w:sz w:val="28"/>
          <w:szCs w:val="28"/>
        </w:rPr>
      </w:pPr>
      <w:r w:rsidRPr="00B71086">
        <w:rPr>
          <w:rFonts w:ascii="Arial" w:hAnsi="Arial" w:cs="Arial"/>
          <w:b/>
          <w:color w:val="000000" w:themeColor="text1"/>
          <w:sz w:val="28"/>
          <w:szCs w:val="28"/>
        </w:rPr>
        <w:t>Documento Electrónico:</w:t>
      </w:r>
      <w:r w:rsidRPr="00B71086">
        <w:rPr>
          <w:rFonts w:ascii="Arial" w:hAnsi="Arial" w:cs="Arial"/>
          <w:color w:val="000000" w:themeColor="text1"/>
          <w:sz w:val="28"/>
          <w:szCs w:val="28"/>
        </w:rPr>
        <w:t xml:space="preserve"> El generado, consultado, modificado o procesado por Medios Electrónicos;</w:t>
      </w:r>
    </w:p>
    <w:p w:rsidR="009C2C98" w:rsidRPr="007031C9" w:rsidRDefault="009C2C98" w:rsidP="0079405C">
      <w:pPr>
        <w:numPr>
          <w:ilvl w:val="0"/>
          <w:numId w:val="14"/>
        </w:numPr>
        <w:spacing w:after="0" w:line="240" w:lineRule="auto"/>
        <w:ind w:left="851" w:right="-108" w:hanging="567"/>
        <w:contextualSpacing/>
        <w:jc w:val="both"/>
        <w:rPr>
          <w:rFonts w:ascii="Arial" w:hAnsi="Arial" w:cs="Arial"/>
          <w:color w:val="000000" w:themeColor="text1"/>
          <w:sz w:val="28"/>
          <w:szCs w:val="28"/>
        </w:rPr>
      </w:pPr>
      <w:r w:rsidRPr="009C2C98">
        <w:rPr>
          <w:rFonts w:ascii="Arial" w:hAnsi="Arial" w:cs="Arial"/>
          <w:b/>
          <w:color w:val="000000" w:themeColor="text1"/>
          <w:sz w:val="28"/>
          <w:szCs w:val="28"/>
        </w:rPr>
        <w:t xml:space="preserve">MINTERSCJN: </w:t>
      </w:r>
      <w:r w:rsidR="007031C9" w:rsidRPr="007031C9">
        <w:rPr>
          <w:rFonts w:ascii="Arial" w:hAnsi="Arial" w:cs="Arial"/>
          <w:color w:val="000000" w:themeColor="text1"/>
          <w:sz w:val="28"/>
          <w:szCs w:val="28"/>
        </w:rPr>
        <w:t>El Módulo de Intercomunicación de la SCJN;</w:t>
      </w:r>
    </w:p>
    <w:p w:rsidR="002A0191" w:rsidRDefault="002A0191" w:rsidP="0079405C">
      <w:pPr>
        <w:numPr>
          <w:ilvl w:val="0"/>
          <w:numId w:val="14"/>
        </w:numPr>
        <w:spacing w:after="0" w:line="240" w:lineRule="auto"/>
        <w:ind w:left="851" w:right="-108" w:hanging="567"/>
        <w:contextualSpacing/>
        <w:jc w:val="both"/>
        <w:rPr>
          <w:rFonts w:ascii="Arial" w:hAnsi="Arial" w:cs="Arial"/>
          <w:color w:val="000000" w:themeColor="text1"/>
          <w:sz w:val="28"/>
          <w:szCs w:val="28"/>
        </w:rPr>
      </w:pPr>
      <w:r w:rsidRPr="00B71086">
        <w:rPr>
          <w:rFonts w:ascii="Arial" w:hAnsi="Arial" w:cs="Arial"/>
          <w:b/>
          <w:color w:val="000000" w:themeColor="text1"/>
          <w:sz w:val="28"/>
          <w:szCs w:val="28"/>
        </w:rPr>
        <w:t>Medios Electrónicos:</w:t>
      </w:r>
      <w:r w:rsidRPr="00B71086">
        <w:rPr>
          <w:rFonts w:ascii="Arial" w:hAnsi="Arial" w:cs="Arial"/>
          <w:color w:val="000000" w:themeColor="text1"/>
          <w:sz w:val="28"/>
          <w:szCs w:val="28"/>
        </w:rPr>
        <w:t xml:space="preserve"> La herramienta tecnológica relacionada con el procesamiento, impresión, despliegue, traslado, conservación y, en su caso, modificación de información</w:t>
      </w:r>
      <w:r w:rsidR="00977812">
        <w:rPr>
          <w:rFonts w:ascii="Arial" w:hAnsi="Arial" w:cs="Arial"/>
          <w:color w:val="000000" w:themeColor="text1"/>
          <w:sz w:val="28"/>
          <w:szCs w:val="28"/>
        </w:rPr>
        <w:t>;</w:t>
      </w:r>
    </w:p>
    <w:p w:rsidR="00977812" w:rsidRPr="00B71086" w:rsidRDefault="00977812" w:rsidP="0079405C">
      <w:pPr>
        <w:numPr>
          <w:ilvl w:val="0"/>
          <w:numId w:val="14"/>
        </w:numPr>
        <w:spacing w:after="0" w:line="240" w:lineRule="auto"/>
        <w:ind w:left="851" w:right="-108" w:hanging="567"/>
        <w:contextualSpacing/>
        <w:jc w:val="both"/>
        <w:rPr>
          <w:rFonts w:ascii="Arial" w:hAnsi="Arial" w:cs="Arial"/>
          <w:color w:val="000000" w:themeColor="text1"/>
          <w:sz w:val="28"/>
          <w:szCs w:val="28"/>
        </w:rPr>
      </w:pPr>
      <w:r>
        <w:rPr>
          <w:rFonts w:ascii="Arial" w:hAnsi="Arial" w:cs="Arial"/>
          <w:b/>
          <w:color w:val="000000" w:themeColor="text1"/>
          <w:sz w:val="28"/>
          <w:szCs w:val="28"/>
        </w:rPr>
        <w:t xml:space="preserve">SCJN: </w:t>
      </w:r>
      <w:r>
        <w:rPr>
          <w:rFonts w:ascii="Arial" w:hAnsi="Arial" w:cs="Arial"/>
          <w:color w:val="000000" w:themeColor="text1"/>
          <w:sz w:val="28"/>
          <w:szCs w:val="28"/>
        </w:rPr>
        <w:t>La Suprema Corte de Justicia de la Nación, y</w:t>
      </w:r>
    </w:p>
    <w:p w:rsidR="002A0191" w:rsidRPr="00B71086" w:rsidRDefault="002A0191" w:rsidP="0079405C">
      <w:pPr>
        <w:numPr>
          <w:ilvl w:val="0"/>
          <w:numId w:val="14"/>
        </w:numPr>
        <w:spacing w:after="0" w:line="240" w:lineRule="auto"/>
        <w:ind w:left="851" w:right="-108" w:hanging="567"/>
        <w:contextualSpacing/>
        <w:jc w:val="both"/>
        <w:rPr>
          <w:rFonts w:ascii="Arial" w:hAnsi="Arial" w:cs="Arial"/>
          <w:color w:val="000000" w:themeColor="text1"/>
          <w:sz w:val="28"/>
          <w:szCs w:val="28"/>
        </w:rPr>
      </w:pPr>
      <w:r w:rsidRPr="00B71086">
        <w:rPr>
          <w:rFonts w:ascii="Arial" w:hAnsi="Arial" w:cs="Arial"/>
          <w:b/>
          <w:color w:val="000000" w:themeColor="text1"/>
          <w:sz w:val="28"/>
          <w:szCs w:val="28"/>
        </w:rPr>
        <w:t>Unidad:</w:t>
      </w:r>
      <w:r w:rsidRPr="00B71086">
        <w:rPr>
          <w:rFonts w:ascii="Arial" w:hAnsi="Arial" w:cs="Arial"/>
          <w:color w:val="000000" w:themeColor="text1"/>
          <w:sz w:val="28"/>
          <w:szCs w:val="28"/>
        </w:rPr>
        <w:t xml:space="preserve"> La Unidad del Poder Judicial de la Federación para el Control de Certificación de Firmas.</w:t>
      </w:r>
    </w:p>
    <w:p w:rsidR="006001ED" w:rsidRPr="00B71086" w:rsidRDefault="006001ED" w:rsidP="0088412B">
      <w:pPr>
        <w:spacing w:after="0" w:line="240" w:lineRule="auto"/>
        <w:ind w:right="-108"/>
        <w:jc w:val="center"/>
        <w:rPr>
          <w:rFonts w:ascii="Arial" w:hAnsi="Arial" w:cs="Arial"/>
          <w:b/>
          <w:sz w:val="28"/>
          <w:szCs w:val="28"/>
        </w:rPr>
      </w:pPr>
    </w:p>
    <w:p w:rsidR="002A0191" w:rsidRPr="00B71086" w:rsidRDefault="002A0191" w:rsidP="0088412B">
      <w:pPr>
        <w:spacing w:after="0" w:line="240" w:lineRule="auto"/>
        <w:ind w:right="-108"/>
        <w:jc w:val="center"/>
        <w:rPr>
          <w:rFonts w:ascii="Arial" w:hAnsi="Arial" w:cs="Arial"/>
          <w:b/>
          <w:sz w:val="28"/>
          <w:szCs w:val="28"/>
        </w:rPr>
      </w:pPr>
      <w:r w:rsidRPr="00B71086">
        <w:rPr>
          <w:rFonts w:ascii="Arial" w:hAnsi="Arial" w:cs="Arial"/>
          <w:b/>
          <w:sz w:val="28"/>
          <w:szCs w:val="28"/>
        </w:rPr>
        <w:t xml:space="preserve">TÍTULO SEGUNDO </w:t>
      </w:r>
    </w:p>
    <w:p w:rsidR="002A0191" w:rsidRPr="00B71086" w:rsidRDefault="002A0191" w:rsidP="0088412B">
      <w:pPr>
        <w:spacing w:after="0" w:line="240" w:lineRule="auto"/>
        <w:ind w:right="-108"/>
        <w:jc w:val="center"/>
        <w:rPr>
          <w:rFonts w:ascii="Arial" w:hAnsi="Arial" w:cs="Arial"/>
          <w:b/>
          <w:sz w:val="28"/>
          <w:szCs w:val="28"/>
        </w:rPr>
      </w:pPr>
      <w:r w:rsidRPr="00B71086">
        <w:rPr>
          <w:rFonts w:ascii="Arial" w:hAnsi="Arial" w:cs="Arial"/>
          <w:b/>
          <w:sz w:val="28"/>
          <w:szCs w:val="28"/>
        </w:rPr>
        <w:t>DEL SISTEMA ELECTRÓNICO DEL PODER JUDICIAL DE LA FEDERACIÓN</w:t>
      </w:r>
    </w:p>
    <w:p w:rsidR="002A0191" w:rsidRPr="00B71086" w:rsidRDefault="002A0191" w:rsidP="0088412B">
      <w:pPr>
        <w:spacing w:after="0" w:line="240" w:lineRule="auto"/>
        <w:ind w:right="-108"/>
        <w:jc w:val="center"/>
        <w:rPr>
          <w:rFonts w:ascii="Arial" w:hAnsi="Arial" w:cs="Arial"/>
          <w:b/>
          <w:sz w:val="28"/>
          <w:szCs w:val="28"/>
        </w:rPr>
      </w:pPr>
    </w:p>
    <w:p w:rsidR="002A0191" w:rsidRPr="00B71086" w:rsidRDefault="002A0191" w:rsidP="0088412B">
      <w:pPr>
        <w:spacing w:after="0" w:line="240" w:lineRule="auto"/>
        <w:ind w:right="-108"/>
        <w:jc w:val="center"/>
        <w:rPr>
          <w:rFonts w:ascii="Arial" w:hAnsi="Arial" w:cs="Arial"/>
          <w:b/>
          <w:sz w:val="28"/>
          <w:szCs w:val="28"/>
        </w:rPr>
      </w:pPr>
      <w:r w:rsidRPr="00B71086">
        <w:rPr>
          <w:rFonts w:ascii="Arial" w:hAnsi="Arial" w:cs="Arial"/>
          <w:b/>
          <w:sz w:val="28"/>
          <w:szCs w:val="28"/>
        </w:rPr>
        <w:t xml:space="preserve">CAPÍTULO ÚNICO </w:t>
      </w:r>
    </w:p>
    <w:p w:rsidR="002A0191" w:rsidRDefault="002A0191" w:rsidP="0088412B">
      <w:pPr>
        <w:spacing w:after="0" w:line="240" w:lineRule="auto"/>
        <w:jc w:val="center"/>
        <w:rPr>
          <w:rFonts w:ascii="Arial" w:hAnsi="Arial" w:cs="Arial"/>
          <w:b/>
          <w:color w:val="000000" w:themeColor="text1"/>
          <w:sz w:val="28"/>
          <w:szCs w:val="28"/>
        </w:rPr>
      </w:pPr>
      <w:r w:rsidRPr="00B71086">
        <w:rPr>
          <w:rFonts w:ascii="Arial" w:hAnsi="Arial" w:cs="Arial"/>
          <w:b/>
          <w:sz w:val="28"/>
          <w:szCs w:val="28"/>
        </w:rPr>
        <w:t xml:space="preserve">DE LA INTEGRACIÓN DEL </w:t>
      </w:r>
      <w:r w:rsidRPr="00B71086">
        <w:rPr>
          <w:rFonts w:ascii="Arial" w:hAnsi="Arial" w:cs="Arial"/>
          <w:b/>
          <w:color w:val="000000" w:themeColor="text1"/>
          <w:sz w:val="28"/>
          <w:szCs w:val="28"/>
        </w:rPr>
        <w:t>SISTEMA ELECTRÓNICO DEL PODER JUDICIAL DE LA FEDERACIÓN</w:t>
      </w:r>
    </w:p>
    <w:p w:rsidR="00606849" w:rsidRPr="00B71086" w:rsidRDefault="00606849" w:rsidP="0088412B">
      <w:pPr>
        <w:spacing w:after="0" w:line="240" w:lineRule="auto"/>
        <w:jc w:val="center"/>
        <w:rPr>
          <w:rFonts w:ascii="Arial" w:hAnsi="Arial" w:cs="Arial"/>
          <w:b/>
          <w:sz w:val="28"/>
          <w:szCs w:val="28"/>
        </w:rPr>
      </w:pPr>
    </w:p>
    <w:p w:rsidR="002A0191" w:rsidRDefault="002A0191" w:rsidP="0088412B">
      <w:pPr>
        <w:spacing w:after="0" w:line="240" w:lineRule="auto"/>
        <w:ind w:right="-108"/>
        <w:jc w:val="both"/>
        <w:rPr>
          <w:rFonts w:ascii="Arial" w:hAnsi="Arial" w:cs="Arial"/>
          <w:color w:val="000000" w:themeColor="text1"/>
          <w:sz w:val="28"/>
          <w:szCs w:val="28"/>
        </w:rPr>
      </w:pPr>
      <w:r w:rsidRPr="00B71086">
        <w:rPr>
          <w:rFonts w:ascii="Arial" w:hAnsi="Arial" w:cs="Arial"/>
          <w:b/>
          <w:color w:val="000000" w:themeColor="text1"/>
          <w:sz w:val="28"/>
          <w:szCs w:val="28"/>
        </w:rPr>
        <w:t>Artículo 3.</w:t>
      </w:r>
      <w:r w:rsidRPr="00B71086">
        <w:rPr>
          <w:rFonts w:ascii="Arial" w:hAnsi="Arial" w:cs="Arial"/>
          <w:color w:val="000000" w:themeColor="text1"/>
          <w:sz w:val="28"/>
          <w:szCs w:val="28"/>
        </w:rPr>
        <w:t xml:space="preserve"> El</w:t>
      </w:r>
      <w:r w:rsidRPr="00B71086">
        <w:rPr>
          <w:rFonts w:ascii="Arial" w:hAnsi="Arial" w:cs="Arial"/>
          <w:color w:val="FF0000"/>
          <w:sz w:val="28"/>
          <w:szCs w:val="28"/>
        </w:rPr>
        <w:t xml:space="preserve"> </w:t>
      </w:r>
      <w:r w:rsidRPr="00B71086">
        <w:rPr>
          <w:rFonts w:ascii="Arial" w:hAnsi="Arial" w:cs="Arial"/>
          <w:color w:val="000000" w:themeColor="text1"/>
          <w:sz w:val="28"/>
          <w:szCs w:val="28"/>
        </w:rPr>
        <w:t>Sistema Electrónico del Poder Judicial de la Federación se conforma de los siguientes sistemas:</w:t>
      </w:r>
    </w:p>
    <w:p w:rsidR="00606849" w:rsidRPr="00B71086" w:rsidRDefault="00606849" w:rsidP="0088412B">
      <w:pPr>
        <w:spacing w:after="0" w:line="240" w:lineRule="auto"/>
        <w:ind w:right="-108"/>
        <w:jc w:val="both"/>
        <w:rPr>
          <w:rFonts w:ascii="Arial" w:hAnsi="Arial" w:cs="Arial"/>
          <w:color w:val="000000" w:themeColor="text1"/>
          <w:sz w:val="28"/>
          <w:szCs w:val="28"/>
        </w:rPr>
      </w:pPr>
    </w:p>
    <w:p w:rsidR="002A0191" w:rsidRPr="00B71086" w:rsidRDefault="002A0191" w:rsidP="0079405C">
      <w:pPr>
        <w:numPr>
          <w:ilvl w:val="0"/>
          <w:numId w:val="18"/>
        </w:numPr>
        <w:spacing w:after="0" w:line="240" w:lineRule="auto"/>
        <w:ind w:left="851" w:right="-108" w:hanging="567"/>
        <w:contextualSpacing/>
        <w:jc w:val="both"/>
        <w:rPr>
          <w:rFonts w:ascii="Arial" w:hAnsi="Arial" w:cs="Arial"/>
          <w:color w:val="000000" w:themeColor="text1"/>
          <w:sz w:val="28"/>
          <w:szCs w:val="28"/>
        </w:rPr>
      </w:pPr>
      <w:r w:rsidRPr="00B71086">
        <w:rPr>
          <w:rFonts w:ascii="Arial" w:hAnsi="Arial" w:cs="Arial"/>
          <w:color w:val="000000" w:themeColor="text1"/>
          <w:sz w:val="28"/>
          <w:szCs w:val="28"/>
        </w:rPr>
        <w:t xml:space="preserve">Sistema Electrónico de la </w:t>
      </w:r>
      <w:r w:rsidR="000A6E3E">
        <w:rPr>
          <w:rFonts w:ascii="Arial" w:hAnsi="Arial" w:cs="Arial"/>
          <w:color w:val="000000" w:themeColor="text1"/>
          <w:sz w:val="28"/>
          <w:szCs w:val="28"/>
        </w:rPr>
        <w:t>SCJN</w:t>
      </w:r>
      <w:r w:rsidRPr="00B71086">
        <w:rPr>
          <w:rFonts w:ascii="Arial" w:hAnsi="Arial" w:cs="Arial"/>
          <w:color w:val="000000" w:themeColor="text1"/>
          <w:sz w:val="28"/>
          <w:szCs w:val="28"/>
        </w:rPr>
        <w:t>;</w:t>
      </w:r>
    </w:p>
    <w:p w:rsidR="002A0191" w:rsidRPr="00B71086" w:rsidRDefault="002A0191" w:rsidP="0079405C">
      <w:pPr>
        <w:numPr>
          <w:ilvl w:val="0"/>
          <w:numId w:val="18"/>
        </w:numPr>
        <w:spacing w:after="0" w:line="240" w:lineRule="auto"/>
        <w:ind w:left="851" w:right="-108" w:hanging="567"/>
        <w:contextualSpacing/>
        <w:jc w:val="both"/>
        <w:rPr>
          <w:rFonts w:ascii="Arial" w:hAnsi="Arial" w:cs="Arial"/>
          <w:color w:val="000000" w:themeColor="text1"/>
          <w:sz w:val="28"/>
          <w:szCs w:val="28"/>
        </w:rPr>
      </w:pPr>
      <w:r w:rsidRPr="00B71086">
        <w:rPr>
          <w:rFonts w:ascii="Arial" w:hAnsi="Arial" w:cs="Arial"/>
          <w:color w:val="000000" w:themeColor="text1"/>
          <w:sz w:val="28"/>
          <w:szCs w:val="28"/>
        </w:rPr>
        <w:t>Portal de Servicios en Línea del Poder Judicial de la Federación;</w:t>
      </w:r>
    </w:p>
    <w:p w:rsidR="002A0191" w:rsidRPr="00B71086" w:rsidRDefault="002A0191" w:rsidP="0079405C">
      <w:pPr>
        <w:numPr>
          <w:ilvl w:val="0"/>
          <w:numId w:val="18"/>
        </w:numPr>
        <w:spacing w:after="0" w:line="240" w:lineRule="auto"/>
        <w:ind w:left="851" w:right="-108" w:hanging="567"/>
        <w:contextualSpacing/>
        <w:jc w:val="both"/>
        <w:rPr>
          <w:rFonts w:ascii="Arial" w:hAnsi="Arial" w:cs="Arial"/>
          <w:color w:val="000000" w:themeColor="text1"/>
          <w:sz w:val="28"/>
          <w:szCs w:val="28"/>
        </w:rPr>
      </w:pPr>
      <w:r w:rsidRPr="00B71086">
        <w:rPr>
          <w:rFonts w:ascii="Arial" w:hAnsi="Arial" w:cs="Arial"/>
          <w:color w:val="000000" w:themeColor="text1"/>
          <w:sz w:val="28"/>
          <w:szCs w:val="28"/>
        </w:rPr>
        <w:lastRenderedPageBreak/>
        <w:t>Sistema de recepción, registro, turno y envío de asuntos utilizado por las Oficinas de Correspondencia Común, y</w:t>
      </w:r>
    </w:p>
    <w:p w:rsidR="002A0191" w:rsidRPr="00B71086" w:rsidRDefault="002A0191" w:rsidP="0079405C">
      <w:pPr>
        <w:numPr>
          <w:ilvl w:val="0"/>
          <w:numId w:val="18"/>
        </w:numPr>
        <w:spacing w:after="0" w:line="240" w:lineRule="auto"/>
        <w:ind w:left="851" w:right="-108" w:hanging="567"/>
        <w:contextualSpacing/>
        <w:jc w:val="both"/>
        <w:rPr>
          <w:rFonts w:ascii="Arial" w:hAnsi="Arial" w:cs="Arial"/>
          <w:color w:val="000000" w:themeColor="text1"/>
          <w:sz w:val="28"/>
          <w:szCs w:val="28"/>
        </w:rPr>
      </w:pPr>
      <w:r w:rsidRPr="00B71086">
        <w:rPr>
          <w:rFonts w:ascii="Arial" w:hAnsi="Arial" w:cs="Arial"/>
          <w:color w:val="000000" w:themeColor="text1"/>
          <w:sz w:val="28"/>
          <w:szCs w:val="28"/>
        </w:rPr>
        <w:t>Sistema Integral de Seguimiento de Expedientes.</w:t>
      </w:r>
    </w:p>
    <w:p w:rsidR="002A0191" w:rsidRPr="00B71086" w:rsidRDefault="002A0191" w:rsidP="0088412B">
      <w:pPr>
        <w:spacing w:after="0" w:line="240" w:lineRule="auto"/>
        <w:ind w:right="-108"/>
        <w:jc w:val="both"/>
        <w:rPr>
          <w:rFonts w:ascii="Arial" w:hAnsi="Arial" w:cs="Arial"/>
          <w:color w:val="000000" w:themeColor="text1"/>
          <w:sz w:val="28"/>
          <w:szCs w:val="28"/>
        </w:rPr>
      </w:pPr>
    </w:p>
    <w:p w:rsidR="002A0191" w:rsidRPr="00B71086" w:rsidRDefault="002A0191" w:rsidP="0088412B">
      <w:pPr>
        <w:spacing w:after="0" w:line="240" w:lineRule="auto"/>
        <w:jc w:val="both"/>
        <w:rPr>
          <w:rFonts w:ascii="Arial" w:hAnsi="Arial" w:cs="Arial"/>
          <w:color w:val="000000" w:themeColor="text1"/>
          <w:sz w:val="28"/>
          <w:szCs w:val="28"/>
        </w:rPr>
      </w:pPr>
      <w:r w:rsidRPr="00B71086">
        <w:rPr>
          <w:rFonts w:ascii="Arial" w:hAnsi="Arial" w:cs="Arial"/>
          <w:color w:val="000000" w:themeColor="text1"/>
          <w:sz w:val="28"/>
          <w:szCs w:val="28"/>
        </w:rPr>
        <w:t xml:space="preserve">El primero únicamente tendrá aplicación en la </w:t>
      </w:r>
      <w:r w:rsidR="000A6E3E">
        <w:rPr>
          <w:rFonts w:ascii="Arial" w:hAnsi="Arial" w:cs="Arial"/>
          <w:color w:val="000000" w:themeColor="text1"/>
          <w:sz w:val="28"/>
          <w:szCs w:val="28"/>
        </w:rPr>
        <w:t>SCJN</w:t>
      </w:r>
      <w:r w:rsidRPr="00B71086">
        <w:rPr>
          <w:rFonts w:ascii="Arial" w:hAnsi="Arial" w:cs="Arial"/>
          <w:color w:val="000000" w:themeColor="text1"/>
          <w:sz w:val="28"/>
          <w:szCs w:val="28"/>
        </w:rPr>
        <w:t xml:space="preserve"> y los tres últimos en los Juzgados de Distrito y Tribunales de Circuito, así como en los Centros de Justicia Penal Federal y en el </w:t>
      </w:r>
      <w:r w:rsidR="000A6E3E">
        <w:rPr>
          <w:rFonts w:ascii="Arial" w:hAnsi="Arial" w:cs="Arial"/>
          <w:color w:val="000000" w:themeColor="text1"/>
          <w:sz w:val="28"/>
          <w:szCs w:val="28"/>
        </w:rPr>
        <w:t>CJF</w:t>
      </w:r>
      <w:r w:rsidRPr="00B71086">
        <w:rPr>
          <w:rFonts w:ascii="Arial" w:hAnsi="Arial" w:cs="Arial"/>
          <w:color w:val="000000" w:themeColor="text1"/>
          <w:sz w:val="28"/>
          <w:szCs w:val="28"/>
        </w:rPr>
        <w:t>.</w:t>
      </w:r>
    </w:p>
    <w:p w:rsidR="002A0191" w:rsidRPr="00B71086" w:rsidRDefault="002A0191" w:rsidP="0088412B">
      <w:pPr>
        <w:spacing w:after="0" w:line="240" w:lineRule="auto"/>
        <w:jc w:val="center"/>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color w:val="000000" w:themeColor="text1"/>
          <w:sz w:val="28"/>
          <w:szCs w:val="28"/>
        </w:rPr>
        <w:t xml:space="preserve">Artículo 4. </w:t>
      </w:r>
      <w:r w:rsidRPr="00B71086">
        <w:rPr>
          <w:rFonts w:ascii="Arial" w:hAnsi="Arial" w:cs="Arial"/>
          <w:sz w:val="28"/>
          <w:szCs w:val="28"/>
        </w:rPr>
        <w:t xml:space="preserve">Los servidores públicos del Poder Judicial de la Federación podrán acceder a los expedientes electrónicos relacionados con el ejercicio de sus atribuciones siempre y cuando cuenten con la clave de acceso otorgada por el órgano competente de la </w:t>
      </w:r>
      <w:r w:rsidR="00EB63C6">
        <w:rPr>
          <w:rFonts w:ascii="Arial" w:hAnsi="Arial" w:cs="Arial"/>
          <w:sz w:val="28"/>
          <w:szCs w:val="28"/>
        </w:rPr>
        <w:t>SCJN</w:t>
      </w:r>
      <w:r w:rsidRPr="00B71086">
        <w:rPr>
          <w:rFonts w:ascii="Arial" w:hAnsi="Arial" w:cs="Arial"/>
          <w:sz w:val="28"/>
          <w:szCs w:val="28"/>
        </w:rPr>
        <w:t xml:space="preserve"> o del</w:t>
      </w:r>
      <w:r w:rsidRPr="00B71086">
        <w:rPr>
          <w:rFonts w:ascii="Arial" w:hAnsi="Arial" w:cs="Arial"/>
          <w:color w:val="000000" w:themeColor="text1"/>
          <w:sz w:val="28"/>
          <w:szCs w:val="28"/>
        </w:rPr>
        <w:t xml:space="preserve"> </w:t>
      </w:r>
      <w:r w:rsidR="00EB63C6">
        <w:rPr>
          <w:rFonts w:ascii="Arial" w:hAnsi="Arial" w:cs="Arial"/>
          <w:color w:val="000000" w:themeColor="text1"/>
          <w:sz w:val="28"/>
          <w:szCs w:val="28"/>
        </w:rPr>
        <w:t>CJF</w:t>
      </w:r>
      <w:r w:rsidRPr="00B71086">
        <w:rPr>
          <w:rFonts w:ascii="Arial" w:hAnsi="Arial" w:cs="Arial"/>
          <w:sz w:val="28"/>
          <w:szCs w:val="28"/>
        </w:rPr>
        <w:t>, según corresponda, en la inteligencia de que el incumplimiento a esta obligación o acceder a expedientes respecto de los cuales no se cuente con los permisos respectivos, implicará el de la prevista en la fracción XXIV del artículo 8º de la Ley Federal de Responsabilidades Administrativas.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hAnsi="Arial" w:cs="Arial"/>
          <w:color w:val="000000" w:themeColor="text1"/>
          <w:sz w:val="28"/>
          <w:szCs w:val="28"/>
        </w:rPr>
        <w:t xml:space="preserve">En el Sistema Electrónico de la </w:t>
      </w:r>
      <w:r w:rsidR="00581010">
        <w:rPr>
          <w:rFonts w:ascii="Arial" w:hAnsi="Arial" w:cs="Arial"/>
          <w:color w:val="000000" w:themeColor="text1"/>
          <w:sz w:val="28"/>
          <w:szCs w:val="28"/>
        </w:rPr>
        <w:t>SCJN</w:t>
      </w:r>
      <w:r w:rsidRPr="00B71086">
        <w:rPr>
          <w:rFonts w:ascii="Arial" w:hAnsi="Arial" w:cs="Arial"/>
          <w:color w:val="000000" w:themeColor="text1"/>
          <w:sz w:val="28"/>
          <w:szCs w:val="28"/>
        </w:rPr>
        <w:t xml:space="preserve">, los servidores públicos accederán a </w:t>
      </w:r>
      <w:r w:rsidRPr="00B71086">
        <w:rPr>
          <w:rFonts w:ascii="Arial" w:eastAsia="Times New Roman" w:hAnsi="Arial" w:cs="Arial"/>
          <w:color w:val="000000" w:themeColor="text1"/>
          <w:sz w:val="28"/>
          <w:szCs w:val="28"/>
          <w:lang w:eastAsia="es-MX"/>
        </w:rPr>
        <w:t xml:space="preserve">los expedientes electrónicos siempre y cuando cuenten con la clave de acceso y, en su caso, mediante el uso de su </w:t>
      </w:r>
      <w:r w:rsidRPr="00B71086">
        <w:rPr>
          <w:rFonts w:ascii="Arial" w:hAnsi="Arial" w:cs="Arial"/>
          <w:color w:val="000000" w:themeColor="text1"/>
          <w:sz w:val="28"/>
          <w:szCs w:val="28"/>
        </w:rPr>
        <w:t>Firma Electrónica Certificada del Poder Judicial de la Federación</w:t>
      </w:r>
      <w:r w:rsidRPr="00B71086">
        <w:rPr>
          <w:rFonts w:ascii="Arial" w:eastAsia="Times New Roman" w:hAnsi="Arial" w:cs="Arial"/>
          <w:color w:val="000000" w:themeColor="text1"/>
          <w:sz w:val="28"/>
          <w:szCs w:val="28"/>
          <w:lang w:eastAsia="es-MX"/>
        </w:rPr>
        <w:t xml:space="preserve"> en los términos precisados en este Acuerdo General Conjunto y en la normativa derivada de éste.</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Tratándose de los sistemas tecnológicos del </w:t>
      </w:r>
      <w:r w:rsidR="00581010">
        <w:rPr>
          <w:rFonts w:ascii="Arial" w:hAnsi="Arial" w:cs="Arial"/>
          <w:color w:val="000000" w:themeColor="text1"/>
          <w:sz w:val="28"/>
          <w:szCs w:val="28"/>
        </w:rPr>
        <w:t>CJF</w:t>
      </w:r>
      <w:r w:rsidRPr="00B71086">
        <w:rPr>
          <w:rFonts w:ascii="Arial" w:eastAsia="Times New Roman" w:hAnsi="Arial" w:cs="Arial"/>
          <w:color w:val="000000" w:themeColor="text1"/>
          <w:sz w:val="28"/>
          <w:szCs w:val="28"/>
          <w:lang w:eastAsia="es-MX"/>
        </w:rPr>
        <w:t xml:space="preserve">, los servidores públicos accederán a los expedientes electrónicos siempre y cuando cuenten con clave de acceso al </w:t>
      </w:r>
      <w:r w:rsidRPr="00B71086">
        <w:rPr>
          <w:rFonts w:ascii="Arial" w:hAnsi="Arial" w:cs="Arial"/>
          <w:color w:val="000000" w:themeColor="text1"/>
          <w:sz w:val="28"/>
          <w:szCs w:val="28"/>
        </w:rPr>
        <w:t>Sistema Integral de Seguimiento de Expedientes</w:t>
      </w:r>
      <w:r w:rsidRPr="00B71086">
        <w:rPr>
          <w:rFonts w:ascii="Arial" w:eastAsia="Times New Roman" w:hAnsi="Arial" w:cs="Arial"/>
          <w:color w:val="000000" w:themeColor="text1"/>
          <w:sz w:val="28"/>
          <w:szCs w:val="28"/>
          <w:lang w:eastAsia="es-MX"/>
        </w:rPr>
        <w:t xml:space="preserve"> y los permisos suficientes en dicho sistema.</w:t>
      </w:r>
    </w:p>
    <w:p w:rsidR="002A0191" w:rsidRPr="00B71086" w:rsidRDefault="002A0191" w:rsidP="0088412B">
      <w:pPr>
        <w:spacing w:after="0" w:line="240" w:lineRule="auto"/>
        <w:jc w:val="both"/>
        <w:rPr>
          <w:rFonts w:ascii="Arial" w:hAnsi="Arial" w:cs="Arial"/>
          <w:color w:val="000000" w:themeColor="text1"/>
          <w:sz w:val="28"/>
          <w:szCs w:val="28"/>
        </w:rPr>
      </w:pPr>
    </w:p>
    <w:p w:rsidR="002A0191" w:rsidRPr="00B71086" w:rsidRDefault="002A0191" w:rsidP="0088412B">
      <w:pPr>
        <w:spacing w:after="0" w:line="240" w:lineRule="auto"/>
        <w:jc w:val="both"/>
        <w:rPr>
          <w:rFonts w:ascii="Arial" w:hAnsi="Arial" w:cs="Arial"/>
          <w:color w:val="000000" w:themeColor="text1"/>
          <w:sz w:val="28"/>
          <w:szCs w:val="28"/>
        </w:rPr>
      </w:pPr>
      <w:r w:rsidRPr="00B71086">
        <w:rPr>
          <w:rFonts w:ascii="Arial" w:hAnsi="Arial" w:cs="Arial"/>
          <w:color w:val="000000" w:themeColor="text1"/>
          <w:sz w:val="28"/>
          <w:szCs w:val="28"/>
        </w:rPr>
        <w:t>Cualquier irregularidad que se advierta por algún servidor público en el acceso a los expedientes electrónicos respectivos, deberá denunciarse ante el órgano competente del Poder Judicial de la Federación.</w:t>
      </w:r>
    </w:p>
    <w:p w:rsidR="002A0191" w:rsidRPr="00B71086" w:rsidRDefault="002A0191" w:rsidP="0088412B">
      <w:pPr>
        <w:spacing w:after="0" w:line="240" w:lineRule="auto"/>
        <w:jc w:val="center"/>
        <w:rPr>
          <w:rFonts w:ascii="Arial" w:hAnsi="Arial" w:cs="Arial"/>
          <w:sz w:val="28"/>
          <w:szCs w:val="28"/>
        </w:rPr>
      </w:pPr>
    </w:p>
    <w:p w:rsidR="002A0191" w:rsidRPr="00B71086" w:rsidRDefault="002A0191" w:rsidP="0088412B">
      <w:pPr>
        <w:spacing w:after="0" w:line="240" w:lineRule="auto"/>
        <w:jc w:val="both"/>
        <w:rPr>
          <w:rFonts w:ascii="Arial" w:hAnsi="Arial" w:cs="Arial"/>
          <w:noProof/>
          <w:sz w:val="28"/>
          <w:szCs w:val="28"/>
          <w:lang w:eastAsia="es-MX"/>
        </w:rPr>
      </w:pPr>
      <w:r w:rsidRPr="00B71086">
        <w:rPr>
          <w:rFonts w:ascii="Arial" w:hAnsi="Arial" w:cs="Arial"/>
          <w:b/>
          <w:noProof/>
          <w:sz w:val="28"/>
          <w:szCs w:val="28"/>
        </w:rPr>
        <w:t>Artículo 5.</w:t>
      </w:r>
      <w:r w:rsidRPr="00B71086">
        <w:rPr>
          <w:rFonts w:ascii="Arial" w:hAnsi="Arial" w:cs="Arial"/>
          <w:noProof/>
          <w:sz w:val="28"/>
          <w:szCs w:val="28"/>
        </w:rPr>
        <w:t xml:space="preserve"> Es responsabilidad de la persona que hace uso de los sistemas a que este título se refiere, verificar los datos que registra, el funcionamiento, integridad, legibilidad, formato y contenido de los archivos electrónicos que envía.</w:t>
      </w:r>
    </w:p>
    <w:p w:rsidR="002A0191" w:rsidRPr="00B71086" w:rsidRDefault="002A0191" w:rsidP="0088412B">
      <w:pPr>
        <w:spacing w:after="0" w:line="240" w:lineRule="auto"/>
        <w:jc w:val="center"/>
        <w:rPr>
          <w:rFonts w:ascii="Arial" w:hAnsi="Arial" w:cs="Arial"/>
          <w:sz w:val="28"/>
          <w:szCs w:val="28"/>
        </w:rPr>
      </w:pPr>
    </w:p>
    <w:p w:rsidR="002A0191" w:rsidRPr="00B71086" w:rsidRDefault="002A0191" w:rsidP="0088412B">
      <w:pPr>
        <w:spacing w:after="0" w:line="240" w:lineRule="auto"/>
        <w:ind w:right="-108"/>
        <w:jc w:val="both"/>
        <w:rPr>
          <w:rFonts w:ascii="Arial" w:eastAsia="Times New Roman" w:hAnsi="Arial" w:cs="Arial"/>
          <w:color w:val="000000" w:themeColor="text1"/>
          <w:sz w:val="28"/>
          <w:szCs w:val="28"/>
          <w:lang w:eastAsia="es-MX"/>
        </w:rPr>
      </w:pPr>
      <w:r w:rsidRPr="00B71086">
        <w:rPr>
          <w:rFonts w:ascii="Arial" w:hAnsi="Arial" w:cs="Arial"/>
          <w:b/>
          <w:color w:val="000000" w:themeColor="text1"/>
          <w:sz w:val="28"/>
          <w:szCs w:val="28"/>
        </w:rPr>
        <w:t xml:space="preserve">Artículo 6. </w:t>
      </w:r>
      <w:r w:rsidRPr="00B71086">
        <w:rPr>
          <w:rFonts w:ascii="Arial" w:eastAsia="Times New Roman" w:hAnsi="Arial" w:cs="Arial"/>
          <w:color w:val="000000" w:themeColor="text1"/>
          <w:sz w:val="28"/>
          <w:szCs w:val="28"/>
          <w:lang w:eastAsia="es-MX"/>
        </w:rPr>
        <w:t xml:space="preserve">Los órganos competentes de la </w:t>
      </w:r>
      <w:r w:rsidR="00E27699">
        <w:rPr>
          <w:rFonts w:ascii="Arial" w:eastAsia="Times New Roman" w:hAnsi="Arial" w:cs="Arial"/>
          <w:color w:val="000000" w:themeColor="text1"/>
          <w:sz w:val="28"/>
          <w:szCs w:val="28"/>
          <w:lang w:eastAsia="es-MX"/>
        </w:rPr>
        <w:t>SCJN</w:t>
      </w:r>
      <w:r w:rsidRPr="00B71086">
        <w:rPr>
          <w:rFonts w:ascii="Arial" w:eastAsia="Times New Roman" w:hAnsi="Arial" w:cs="Arial"/>
          <w:color w:val="000000" w:themeColor="text1"/>
          <w:sz w:val="28"/>
          <w:szCs w:val="28"/>
          <w:lang w:eastAsia="es-MX"/>
        </w:rPr>
        <w:t xml:space="preserve"> y del </w:t>
      </w:r>
      <w:r w:rsidR="00E27699">
        <w:rPr>
          <w:rFonts w:ascii="Arial" w:hAnsi="Arial" w:cs="Arial"/>
          <w:color w:val="000000" w:themeColor="text1"/>
          <w:sz w:val="28"/>
          <w:szCs w:val="28"/>
        </w:rPr>
        <w:t xml:space="preserve">CJF </w:t>
      </w:r>
      <w:r w:rsidRPr="00B71086">
        <w:rPr>
          <w:rFonts w:ascii="Arial" w:eastAsia="Times New Roman" w:hAnsi="Arial" w:cs="Arial"/>
          <w:color w:val="000000" w:themeColor="text1"/>
          <w:sz w:val="28"/>
          <w:szCs w:val="28"/>
          <w:lang w:eastAsia="es-MX"/>
        </w:rPr>
        <w:t>actuarán en términos de lo previsto en el artículo 117 del Código Federal de Procedimientos Penales o 222 del Código Nacional de Procedimientos Penales, cuando tengan conocimiento de que algún servidor público por sí o por interpósita persona, sustraiga, destruya, oculte, revele, utilice o inutilice ilícitamente la información contenida en los expedientes electrónicos a los que tenga acceso con motivo de su cargo, de conformidad con lo previsto por el Código Penal Federal, así como en las demás disposiciones aplicables.</w:t>
      </w:r>
    </w:p>
    <w:p w:rsidR="002A0191" w:rsidRPr="00B71086" w:rsidRDefault="002A0191" w:rsidP="0088412B">
      <w:pPr>
        <w:spacing w:after="0" w:line="240" w:lineRule="auto"/>
        <w:ind w:right="-108"/>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Las Áreas Técnicas deberán informar oportunamente al Comité de Gobierno y Administración de la </w:t>
      </w:r>
      <w:r w:rsidR="005552EF">
        <w:rPr>
          <w:rFonts w:ascii="Arial" w:eastAsia="Times New Roman" w:hAnsi="Arial" w:cs="Arial"/>
          <w:color w:val="000000" w:themeColor="text1"/>
          <w:sz w:val="28"/>
          <w:szCs w:val="28"/>
          <w:lang w:eastAsia="es-MX"/>
        </w:rPr>
        <w:t>SCJN</w:t>
      </w:r>
      <w:r w:rsidRPr="00B71086">
        <w:rPr>
          <w:rFonts w:ascii="Arial" w:eastAsia="Times New Roman" w:hAnsi="Arial" w:cs="Arial"/>
          <w:color w:val="000000" w:themeColor="text1"/>
          <w:sz w:val="28"/>
          <w:szCs w:val="28"/>
          <w:lang w:eastAsia="es-MX"/>
        </w:rPr>
        <w:t xml:space="preserve"> o a la Comisión de Administración del </w:t>
      </w:r>
      <w:r w:rsidR="005552EF">
        <w:rPr>
          <w:rFonts w:ascii="Arial" w:hAnsi="Arial" w:cs="Arial"/>
          <w:color w:val="000000" w:themeColor="text1"/>
          <w:sz w:val="28"/>
          <w:szCs w:val="28"/>
        </w:rPr>
        <w:t>CJF</w:t>
      </w:r>
      <w:r w:rsidRPr="00B71086">
        <w:rPr>
          <w:rFonts w:ascii="Arial" w:eastAsia="Times New Roman" w:hAnsi="Arial" w:cs="Arial"/>
          <w:color w:val="000000" w:themeColor="text1"/>
          <w:sz w:val="28"/>
          <w:szCs w:val="28"/>
          <w:lang w:eastAsia="es-MX"/>
        </w:rPr>
        <w:t xml:space="preserve"> cuando tengan conocimiento de alguna de las conductas señaladas en el párrafo que antecede, para que se valore la posibilidad de proceder en términos de los citados artículos.</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hAnsi="Arial" w:cs="Arial"/>
          <w:color w:val="000000" w:themeColor="text1"/>
          <w:sz w:val="28"/>
          <w:szCs w:val="28"/>
        </w:rPr>
      </w:pPr>
      <w:r w:rsidRPr="00B71086">
        <w:rPr>
          <w:rFonts w:ascii="Arial" w:hAnsi="Arial" w:cs="Arial"/>
          <w:b/>
          <w:color w:val="000000" w:themeColor="text1"/>
          <w:sz w:val="28"/>
          <w:szCs w:val="28"/>
        </w:rPr>
        <w:t xml:space="preserve">Artículo 7. </w:t>
      </w:r>
      <w:r w:rsidRPr="00B71086">
        <w:rPr>
          <w:rFonts w:ascii="Arial" w:eastAsia="Times New Roman" w:hAnsi="Arial" w:cs="Arial"/>
          <w:color w:val="000000" w:themeColor="text1"/>
          <w:sz w:val="28"/>
          <w:szCs w:val="28"/>
          <w:lang w:eastAsia="es-MX"/>
        </w:rPr>
        <w:t xml:space="preserve">Los sistemas tecnológicos de la </w:t>
      </w:r>
      <w:r w:rsidR="00090587">
        <w:rPr>
          <w:rFonts w:ascii="Arial" w:eastAsia="Times New Roman" w:hAnsi="Arial" w:cs="Arial"/>
          <w:color w:val="000000" w:themeColor="text1"/>
          <w:sz w:val="28"/>
          <w:szCs w:val="28"/>
          <w:lang w:eastAsia="es-MX"/>
        </w:rPr>
        <w:t>SCJN</w:t>
      </w:r>
      <w:r w:rsidRPr="00B71086">
        <w:rPr>
          <w:rFonts w:ascii="Arial" w:eastAsia="Times New Roman" w:hAnsi="Arial" w:cs="Arial"/>
          <w:color w:val="000000" w:themeColor="text1"/>
          <w:sz w:val="28"/>
          <w:szCs w:val="28"/>
          <w:lang w:eastAsia="es-MX"/>
        </w:rPr>
        <w:t xml:space="preserve"> y del</w:t>
      </w:r>
      <w:r w:rsidR="00BB3C97">
        <w:rPr>
          <w:rFonts w:ascii="Arial" w:eastAsia="Times New Roman" w:hAnsi="Arial" w:cs="Arial"/>
          <w:color w:val="000000" w:themeColor="text1"/>
          <w:sz w:val="28"/>
          <w:szCs w:val="28"/>
          <w:lang w:eastAsia="es-MX"/>
        </w:rPr>
        <w:t xml:space="preserve"> </w:t>
      </w:r>
      <w:r w:rsidR="00090587">
        <w:rPr>
          <w:rFonts w:ascii="Arial" w:hAnsi="Arial" w:cs="Arial"/>
          <w:color w:val="000000" w:themeColor="text1"/>
          <w:sz w:val="28"/>
          <w:szCs w:val="28"/>
        </w:rPr>
        <w:t>CJF</w:t>
      </w:r>
      <w:r w:rsidR="00BB3C97">
        <w:rPr>
          <w:rFonts w:ascii="Arial" w:hAnsi="Arial" w:cs="Arial"/>
          <w:color w:val="000000" w:themeColor="text1"/>
          <w:sz w:val="28"/>
          <w:szCs w:val="28"/>
        </w:rPr>
        <w:t xml:space="preserve"> </w:t>
      </w:r>
      <w:r w:rsidRPr="00B71086">
        <w:rPr>
          <w:rFonts w:ascii="Arial" w:eastAsia="Times New Roman" w:hAnsi="Arial" w:cs="Arial"/>
          <w:color w:val="000000" w:themeColor="text1"/>
          <w:sz w:val="28"/>
          <w:szCs w:val="28"/>
          <w:lang w:eastAsia="es-MX"/>
        </w:rPr>
        <w:t xml:space="preserve">a que este Acuerdo General se refiere, operarán de manera interconectada en los términos precisados en el </w:t>
      </w:r>
      <w:r w:rsidRPr="00B71086">
        <w:rPr>
          <w:rFonts w:ascii="Arial" w:hAnsi="Arial" w:cs="Arial"/>
          <w:color w:val="000000" w:themeColor="text1"/>
          <w:sz w:val="28"/>
          <w:szCs w:val="28"/>
        </w:rPr>
        <w:t>Acuerdo General Conjunto Número 1/2013, de la Suprema Corte de Justicia de la Nación, del Tribunal Electoral del Poder Judicial de la Federación y del Consejo de la Judicatura Federal, relativo a la Firma Electrónica Certificada del Poder Judicial de la Federación y al expediente electrónico.</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ind w:right="-108"/>
        <w:jc w:val="center"/>
        <w:rPr>
          <w:rFonts w:ascii="Arial" w:hAnsi="Arial" w:cs="Arial"/>
          <w:b/>
          <w:sz w:val="28"/>
          <w:szCs w:val="28"/>
        </w:rPr>
      </w:pPr>
      <w:r w:rsidRPr="00B71086">
        <w:rPr>
          <w:rFonts w:ascii="Arial" w:hAnsi="Arial" w:cs="Arial"/>
          <w:b/>
          <w:sz w:val="28"/>
          <w:szCs w:val="28"/>
        </w:rPr>
        <w:t>TÍTULO TERCERO</w:t>
      </w:r>
    </w:p>
    <w:p w:rsidR="00607D19" w:rsidRDefault="002A0191" w:rsidP="0088412B">
      <w:pPr>
        <w:spacing w:after="0" w:line="240" w:lineRule="auto"/>
        <w:ind w:right="-108"/>
        <w:jc w:val="center"/>
        <w:rPr>
          <w:rFonts w:ascii="Arial" w:hAnsi="Arial" w:cs="Arial"/>
          <w:b/>
          <w:sz w:val="28"/>
          <w:szCs w:val="28"/>
        </w:rPr>
      </w:pPr>
      <w:r w:rsidRPr="00B71086">
        <w:rPr>
          <w:rFonts w:ascii="Arial" w:hAnsi="Arial" w:cs="Arial"/>
          <w:b/>
          <w:sz w:val="28"/>
          <w:szCs w:val="28"/>
        </w:rPr>
        <w:t xml:space="preserve">DE LOS SERVICIOS ELECTRÓNICOS </w:t>
      </w:r>
    </w:p>
    <w:p w:rsidR="002A0191" w:rsidRPr="00B2155C" w:rsidRDefault="002A0191" w:rsidP="0088412B">
      <w:pPr>
        <w:spacing w:after="0" w:line="240" w:lineRule="auto"/>
        <w:ind w:right="-108"/>
        <w:jc w:val="center"/>
        <w:rPr>
          <w:rFonts w:ascii="Arial" w:hAnsi="Arial" w:cs="Arial"/>
          <w:b/>
          <w:sz w:val="28"/>
          <w:szCs w:val="28"/>
        </w:rPr>
      </w:pPr>
      <w:r w:rsidRPr="00B71086">
        <w:rPr>
          <w:rFonts w:ascii="Arial" w:hAnsi="Arial" w:cs="Arial"/>
          <w:b/>
          <w:sz w:val="28"/>
          <w:szCs w:val="28"/>
        </w:rPr>
        <w:t xml:space="preserve">DE LA </w:t>
      </w:r>
      <w:r w:rsidR="00B2155C" w:rsidRPr="00B2155C">
        <w:rPr>
          <w:rFonts w:ascii="Arial" w:hAnsi="Arial" w:cs="Arial"/>
          <w:b/>
          <w:color w:val="000000" w:themeColor="text1"/>
          <w:sz w:val="28"/>
          <w:szCs w:val="28"/>
        </w:rPr>
        <w:t>SCJN</w:t>
      </w:r>
    </w:p>
    <w:p w:rsidR="002A0191" w:rsidRPr="00B71086" w:rsidRDefault="002A0191" w:rsidP="0088412B">
      <w:pPr>
        <w:spacing w:after="0" w:line="240" w:lineRule="auto"/>
        <w:ind w:right="-108"/>
        <w:jc w:val="center"/>
        <w:rPr>
          <w:rFonts w:ascii="Arial" w:hAnsi="Arial" w:cs="Arial"/>
          <w:b/>
          <w:sz w:val="28"/>
          <w:szCs w:val="28"/>
        </w:rPr>
      </w:pPr>
    </w:p>
    <w:p w:rsidR="002A0191" w:rsidRPr="00B71086" w:rsidRDefault="002A0191" w:rsidP="0088412B">
      <w:pPr>
        <w:spacing w:after="0" w:line="240" w:lineRule="auto"/>
        <w:ind w:right="-108"/>
        <w:jc w:val="center"/>
        <w:rPr>
          <w:rFonts w:ascii="Arial" w:hAnsi="Arial" w:cs="Arial"/>
          <w:b/>
          <w:sz w:val="28"/>
          <w:szCs w:val="28"/>
        </w:rPr>
      </w:pPr>
      <w:r w:rsidRPr="00B71086">
        <w:rPr>
          <w:rFonts w:ascii="Arial" w:hAnsi="Arial" w:cs="Arial"/>
          <w:b/>
          <w:sz w:val="28"/>
          <w:szCs w:val="28"/>
        </w:rPr>
        <w:t>CAPÍTULO PRIMERO</w:t>
      </w:r>
    </w:p>
    <w:p w:rsidR="00607D19"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 xml:space="preserve">DEL SISTEMA ELECTRÓNICO </w:t>
      </w:r>
    </w:p>
    <w:p w:rsidR="002A0191" w:rsidRPr="00B2155C"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DE LA</w:t>
      </w:r>
      <w:r w:rsidR="00607D19">
        <w:rPr>
          <w:rFonts w:ascii="Arial" w:hAnsi="Arial" w:cs="Arial"/>
          <w:b/>
          <w:sz w:val="28"/>
          <w:szCs w:val="28"/>
        </w:rPr>
        <w:t xml:space="preserve"> </w:t>
      </w:r>
      <w:r w:rsidR="00B2155C" w:rsidRPr="00B2155C">
        <w:rPr>
          <w:rFonts w:ascii="Arial" w:hAnsi="Arial" w:cs="Arial"/>
          <w:b/>
          <w:color w:val="000000" w:themeColor="text1"/>
          <w:sz w:val="28"/>
          <w:szCs w:val="28"/>
        </w:rPr>
        <w:t>SCJN</w:t>
      </w:r>
    </w:p>
    <w:p w:rsidR="001A293D" w:rsidRPr="00B71086" w:rsidRDefault="001A293D" w:rsidP="0088412B">
      <w:pPr>
        <w:spacing w:after="0" w:line="240" w:lineRule="auto"/>
        <w:jc w:val="center"/>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ind w:right="-108"/>
        <w:jc w:val="both"/>
        <w:rPr>
          <w:rFonts w:ascii="Arial" w:hAnsi="Arial" w:cs="Arial"/>
          <w:color w:val="000000" w:themeColor="text1"/>
          <w:sz w:val="28"/>
          <w:szCs w:val="28"/>
        </w:rPr>
      </w:pPr>
      <w:r w:rsidRPr="00B71086">
        <w:rPr>
          <w:rFonts w:ascii="Arial" w:hAnsi="Arial" w:cs="Arial"/>
          <w:b/>
          <w:color w:val="000000" w:themeColor="text1"/>
          <w:sz w:val="28"/>
          <w:szCs w:val="28"/>
        </w:rPr>
        <w:t xml:space="preserve">Artículo 8. </w:t>
      </w:r>
      <w:r w:rsidRPr="00B71086">
        <w:rPr>
          <w:rFonts w:ascii="Arial" w:hAnsi="Arial" w:cs="Arial"/>
          <w:color w:val="000000" w:themeColor="text1"/>
          <w:sz w:val="28"/>
          <w:szCs w:val="28"/>
        </w:rPr>
        <w:t xml:space="preserve">Las disposiciones contenidas en este Título serán aplicables únicamente a la tramitación de los recursos, promociones, expedientes electrónicos y notificaciones electrónicas en la </w:t>
      </w:r>
      <w:r w:rsidR="009B5D0C">
        <w:rPr>
          <w:rFonts w:ascii="Arial" w:hAnsi="Arial" w:cs="Arial"/>
          <w:color w:val="000000" w:themeColor="text1"/>
          <w:sz w:val="28"/>
          <w:szCs w:val="28"/>
        </w:rPr>
        <w:t>SCJN</w:t>
      </w:r>
      <w:r w:rsidRPr="00B71086">
        <w:rPr>
          <w:rFonts w:ascii="Arial" w:hAnsi="Arial" w:cs="Arial"/>
          <w:color w:val="000000" w:themeColor="text1"/>
          <w:sz w:val="28"/>
          <w:szCs w:val="28"/>
        </w:rPr>
        <w:t xml:space="preserve"> a través del Sistema Electrónico de la </w:t>
      </w:r>
      <w:r w:rsidR="0056117E">
        <w:rPr>
          <w:rFonts w:ascii="Arial" w:hAnsi="Arial" w:cs="Arial"/>
          <w:color w:val="000000" w:themeColor="text1"/>
          <w:sz w:val="28"/>
          <w:szCs w:val="28"/>
        </w:rPr>
        <w:t>SCJN</w:t>
      </w:r>
      <w:r w:rsidRPr="00B71086">
        <w:rPr>
          <w:rFonts w:ascii="Arial" w:hAnsi="Arial" w:cs="Arial"/>
          <w:color w:val="000000" w:themeColor="text1"/>
          <w:sz w:val="28"/>
          <w:szCs w:val="28"/>
        </w:rPr>
        <w:t>.</w:t>
      </w:r>
    </w:p>
    <w:p w:rsidR="002A0191" w:rsidRPr="00B71086" w:rsidRDefault="002A0191" w:rsidP="0088412B">
      <w:pPr>
        <w:spacing w:after="0" w:line="240" w:lineRule="auto"/>
        <w:ind w:right="-108"/>
        <w:jc w:val="both"/>
        <w:rPr>
          <w:rFonts w:ascii="Arial" w:hAnsi="Arial" w:cs="Arial"/>
          <w:color w:val="000000" w:themeColor="text1"/>
          <w:sz w:val="28"/>
          <w:szCs w:val="28"/>
        </w:rPr>
      </w:pPr>
    </w:p>
    <w:p w:rsidR="002A0191" w:rsidRPr="00B71086" w:rsidRDefault="002A0191" w:rsidP="0088412B">
      <w:pPr>
        <w:spacing w:after="0" w:line="240" w:lineRule="auto"/>
        <w:ind w:right="-108"/>
        <w:jc w:val="both"/>
        <w:rPr>
          <w:rFonts w:ascii="Arial" w:eastAsia="Times New Roman" w:hAnsi="Arial" w:cs="Arial"/>
          <w:color w:val="000000" w:themeColor="text1"/>
          <w:sz w:val="28"/>
          <w:szCs w:val="28"/>
          <w:lang w:eastAsia="es-MX"/>
        </w:rPr>
      </w:pPr>
      <w:r w:rsidRPr="00B71086">
        <w:rPr>
          <w:rFonts w:ascii="Arial" w:hAnsi="Arial" w:cs="Arial"/>
          <w:b/>
          <w:color w:val="000000" w:themeColor="text1"/>
          <w:sz w:val="28"/>
          <w:szCs w:val="28"/>
        </w:rPr>
        <w:lastRenderedPageBreak/>
        <w:t xml:space="preserve">Artículo 9. </w:t>
      </w:r>
      <w:r w:rsidRPr="00B71086">
        <w:rPr>
          <w:rFonts w:ascii="Arial" w:hAnsi="Arial" w:cs="Arial"/>
          <w:color w:val="000000" w:themeColor="text1"/>
          <w:sz w:val="28"/>
          <w:szCs w:val="28"/>
        </w:rPr>
        <w:t xml:space="preserve">El Sistema Electrónico de la </w:t>
      </w:r>
      <w:r w:rsidR="0056117E">
        <w:rPr>
          <w:rFonts w:ascii="Arial" w:hAnsi="Arial" w:cs="Arial"/>
          <w:color w:val="000000" w:themeColor="text1"/>
          <w:sz w:val="28"/>
          <w:szCs w:val="28"/>
        </w:rPr>
        <w:t>SCJN</w:t>
      </w:r>
      <w:r w:rsidRPr="00B71086">
        <w:rPr>
          <w:rFonts w:ascii="Arial" w:hAnsi="Arial" w:cs="Arial"/>
          <w:color w:val="000000" w:themeColor="text1"/>
          <w:sz w:val="28"/>
          <w:szCs w:val="28"/>
        </w:rPr>
        <w:t xml:space="preserve"> </w:t>
      </w:r>
      <w:r w:rsidRPr="00B71086">
        <w:rPr>
          <w:rFonts w:ascii="Arial" w:eastAsia="Times New Roman" w:hAnsi="Arial" w:cs="Arial"/>
          <w:color w:val="000000" w:themeColor="text1"/>
          <w:sz w:val="28"/>
          <w:szCs w:val="28"/>
          <w:lang w:eastAsia="es-MX"/>
        </w:rPr>
        <w:t>se integrará por los módulos de Presentación de Recursos, de Promociones, del Expediente Electrónico y de Notificaciones.</w:t>
      </w:r>
    </w:p>
    <w:p w:rsidR="004875FA" w:rsidRDefault="004875FA" w:rsidP="0088412B">
      <w:pPr>
        <w:spacing w:after="0" w:line="240" w:lineRule="auto"/>
        <w:ind w:right="-108"/>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ind w:right="-108"/>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La Unidad para el Control de Certificación de Firmas de la </w:t>
      </w:r>
      <w:r w:rsidR="0056117E">
        <w:rPr>
          <w:rFonts w:ascii="Arial" w:eastAsia="Times New Roman" w:hAnsi="Arial" w:cs="Arial"/>
          <w:color w:val="000000" w:themeColor="text1"/>
          <w:sz w:val="28"/>
          <w:szCs w:val="28"/>
          <w:lang w:eastAsia="es-MX"/>
        </w:rPr>
        <w:t>SCJN</w:t>
      </w:r>
      <w:r w:rsidRPr="00B71086">
        <w:rPr>
          <w:rFonts w:ascii="Arial" w:eastAsia="Times New Roman" w:hAnsi="Arial" w:cs="Arial"/>
          <w:color w:val="000000" w:themeColor="text1"/>
          <w:sz w:val="28"/>
          <w:szCs w:val="28"/>
          <w:lang w:eastAsia="es-MX"/>
        </w:rPr>
        <w:t xml:space="preserve"> será la responsable de velar por el adecuado funcionamiento del sistema.</w:t>
      </w:r>
    </w:p>
    <w:p w:rsidR="002A0191" w:rsidRPr="00B71086" w:rsidRDefault="002A0191" w:rsidP="0088412B">
      <w:pPr>
        <w:spacing w:after="0" w:line="240" w:lineRule="auto"/>
        <w:jc w:val="center"/>
        <w:rPr>
          <w:rFonts w:ascii="Arial" w:hAnsi="Arial" w:cs="Arial"/>
          <w:sz w:val="28"/>
          <w:szCs w:val="28"/>
        </w:rPr>
      </w:pPr>
    </w:p>
    <w:p w:rsidR="002A0191" w:rsidRPr="00B71086" w:rsidRDefault="002A0191" w:rsidP="0088412B">
      <w:pPr>
        <w:spacing w:after="0" w:line="240" w:lineRule="auto"/>
        <w:ind w:right="-108"/>
        <w:jc w:val="both"/>
        <w:rPr>
          <w:rFonts w:ascii="Arial" w:eastAsia="Times New Roman" w:hAnsi="Arial" w:cs="Arial"/>
          <w:color w:val="000000" w:themeColor="text1"/>
          <w:sz w:val="28"/>
          <w:szCs w:val="28"/>
          <w:lang w:eastAsia="es-MX"/>
        </w:rPr>
      </w:pPr>
      <w:r w:rsidRPr="00B71086">
        <w:rPr>
          <w:rFonts w:ascii="Arial" w:hAnsi="Arial" w:cs="Arial"/>
          <w:b/>
          <w:color w:val="000000" w:themeColor="text1"/>
          <w:sz w:val="28"/>
          <w:szCs w:val="28"/>
        </w:rPr>
        <w:t>Artículo 10.</w:t>
      </w:r>
      <w:r w:rsidRPr="00B71086">
        <w:rPr>
          <w:rFonts w:ascii="Arial" w:eastAsia="Times New Roman" w:hAnsi="Arial" w:cs="Arial"/>
          <w:b/>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 xml:space="preserve">Para que los justiciables ingresen al Sistema Electrónico de la </w:t>
      </w:r>
      <w:r w:rsidR="0056117E">
        <w:rPr>
          <w:rFonts w:ascii="Arial" w:eastAsia="Times New Roman" w:hAnsi="Arial" w:cs="Arial"/>
          <w:color w:val="000000" w:themeColor="text1"/>
          <w:sz w:val="28"/>
          <w:szCs w:val="28"/>
          <w:lang w:eastAsia="es-MX"/>
        </w:rPr>
        <w:t>SCJN</w:t>
      </w:r>
      <w:r w:rsidR="00DB5CAA">
        <w:rPr>
          <w:rFonts w:ascii="Arial" w:eastAsia="Times New Roman" w:hAnsi="Arial" w:cs="Arial"/>
          <w:color w:val="000000" w:themeColor="text1"/>
          <w:sz w:val="28"/>
          <w:szCs w:val="28"/>
          <w:lang w:eastAsia="es-MX"/>
        </w:rPr>
        <w:t>,</w:t>
      </w:r>
      <w:r w:rsidRPr="00B71086">
        <w:rPr>
          <w:rFonts w:ascii="Arial" w:eastAsia="Times New Roman" w:hAnsi="Arial" w:cs="Arial"/>
          <w:color w:val="000000" w:themeColor="text1"/>
          <w:sz w:val="28"/>
          <w:szCs w:val="28"/>
          <w:lang w:eastAsia="es-MX"/>
        </w:rPr>
        <w:t xml:space="preserve"> será indispensable que utilicen su</w:t>
      </w:r>
      <w:r w:rsidRPr="00B71086">
        <w:rPr>
          <w:rFonts w:ascii="Arial" w:hAnsi="Arial" w:cs="Arial"/>
          <w:color w:val="000000" w:themeColor="text1"/>
          <w:sz w:val="28"/>
          <w:szCs w:val="28"/>
        </w:rPr>
        <w:t xml:space="preserve"> </w:t>
      </w:r>
      <w:r w:rsidR="00D20902">
        <w:rPr>
          <w:rFonts w:ascii="Arial" w:hAnsi="Arial" w:cs="Arial"/>
          <w:color w:val="000000" w:themeColor="text1"/>
          <w:sz w:val="28"/>
          <w:szCs w:val="28"/>
        </w:rPr>
        <w:t>FIREL o una diversa firma electrónica de las referidas en el párrafo segundo del artículo 14 de este Acuerdo General Conjunto</w:t>
      </w:r>
      <w:r w:rsidRPr="00B71086">
        <w:rPr>
          <w:rFonts w:ascii="Arial" w:eastAsia="Times New Roman" w:hAnsi="Arial" w:cs="Arial"/>
          <w:color w:val="000000" w:themeColor="text1"/>
          <w:sz w:val="28"/>
          <w:szCs w:val="28"/>
          <w:lang w:eastAsia="es-MX"/>
        </w:rPr>
        <w:t>.</w:t>
      </w:r>
    </w:p>
    <w:p w:rsidR="002A0191" w:rsidRPr="00B71086" w:rsidRDefault="002A0191" w:rsidP="0088412B">
      <w:pPr>
        <w:spacing w:after="0" w:line="240" w:lineRule="auto"/>
        <w:ind w:right="-108"/>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ind w:right="-108"/>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Las partes y los servidores públicos podrán acceder a los diferentes módulos del Sistema Electrónico de la </w:t>
      </w:r>
      <w:r w:rsidR="0056117E">
        <w:rPr>
          <w:rFonts w:ascii="Arial" w:eastAsia="Times New Roman" w:hAnsi="Arial" w:cs="Arial"/>
          <w:color w:val="000000" w:themeColor="text1"/>
          <w:sz w:val="28"/>
          <w:szCs w:val="28"/>
          <w:lang w:eastAsia="es-MX"/>
        </w:rPr>
        <w:t>SCJN</w:t>
      </w:r>
      <w:r w:rsidRPr="00B71086">
        <w:rPr>
          <w:rFonts w:ascii="Arial" w:eastAsia="Times New Roman" w:hAnsi="Arial" w:cs="Arial"/>
          <w:color w:val="000000" w:themeColor="text1"/>
          <w:sz w:val="28"/>
          <w:szCs w:val="28"/>
          <w:lang w:eastAsia="es-MX"/>
        </w:rPr>
        <w:t xml:space="preserve"> en </w:t>
      </w:r>
      <w:r w:rsidR="00A1385D">
        <w:rPr>
          <w:rFonts w:ascii="Arial" w:eastAsia="Times New Roman" w:hAnsi="Arial" w:cs="Arial"/>
          <w:color w:val="000000" w:themeColor="text1"/>
          <w:sz w:val="28"/>
          <w:szCs w:val="28"/>
          <w:lang w:eastAsia="es-MX"/>
        </w:rPr>
        <w:t>el horario señalado en el artículo 53, párrafo cuarto</w:t>
      </w:r>
      <w:r w:rsidR="00ED634F">
        <w:rPr>
          <w:rFonts w:ascii="Arial" w:eastAsia="Times New Roman" w:hAnsi="Arial" w:cs="Arial"/>
          <w:color w:val="000000" w:themeColor="text1"/>
          <w:sz w:val="28"/>
          <w:szCs w:val="28"/>
          <w:lang w:eastAsia="es-MX"/>
        </w:rPr>
        <w:t>, del presente Acuerdo General C</w:t>
      </w:r>
      <w:r w:rsidR="00A1385D">
        <w:rPr>
          <w:rFonts w:ascii="Arial" w:eastAsia="Times New Roman" w:hAnsi="Arial" w:cs="Arial"/>
          <w:color w:val="000000" w:themeColor="text1"/>
          <w:sz w:val="28"/>
          <w:szCs w:val="28"/>
          <w:lang w:eastAsia="es-MX"/>
        </w:rPr>
        <w:t>onjunto.</w:t>
      </w:r>
    </w:p>
    <w:p w:rsidR="002A0191" w:rsidRPr="00B71086" w:rsidRDefault="002A0191" w:rsidP="0088412B">
      <w:pPr>
        <w:spacing w:after="0" w:line="240" w:lineRule="auto"/>
        <w:ind w:right="-108"/>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ind w:right="-108"/>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Las partes, antes de remitir cualquier Documento Electrónico a través del sistema, deberán:</w:t>
      </w:r>
    </w:p>
    <w:p w:rsidR="002A0191" w:rsidRPr="00B71086" w:rsidRDefault="002A0191" w:rsidP="0088412B">
      <w:pPr>
        <w:spacing w:after="0" w:line="240" w:lineRule="auto"/>
        <w:ind w:right="-108"/>
        <w:jc w:val="both"/>
        <w:rPr>
          <w:rFonts w:ascii="Arial" w:eastAsia="Times New Roman" w:hAnsi="Arial" w:cs="Arial"/>
          <w:color w:val="000000" w:themeColor="text1"/>
          <w:sz w:val="28"/>
          <w:szCs w:val="28"/>
          <w:lang w:eastAsia="es-MX"/>
        </w:rPr>
      </w:pPr>
    </w:p>
    <w:p w:rsidR="002A0191" w:rsidRPr="00B71086" w:rsidRDefault="002A0191" w:rsidP="0079405C">
      <w:pPr>
        <w:numPr>
          <w:ilvl w:val="0"/>
          <w:numId w:val="19"/>
        </w:numPr>
        <w:spacing w:after="0" w:line="240" w:lineRule="auto"/>
        <w:ind w:left="851" w:right="-108" w:hanging="567"/>
        <w:contextualSpacing/>
        <w:jc w:val="both"/>
        <w:rPr>
          <w:rFonts w:ascii="Arial" w:eastAsia="Times New Roman" w:hAnsi="Arial" w:cs="Arial"/>
          <w:color w:val="000000" w:themeColor="text1"/>
          <w:sz w:val="28"/>
          <w:szCs w:val="28"/>
          <w:lang w:eastAsia="es-MX"/>
        </w:rPr>
      </w:pPr>
      <w:r w:rsidRPr="00B71086">
        <w:rPr>
          <w:rFonts w:ascii="Arial" w:hAnsi="Arial" w:cs="Arial"/>
          <w:color w:val="000000" w:themeColor="text1"/>
          <w:sz w:val="28"/>
          <w:szCs w:val="28"/>
        </w:rPr>
        <w:t xml:space="preserve">Verificar el correcto y completo registro de la información solicitada en los diversos campos de los módulos del Sistema Electrónico de la </w:t>
      </w:r>
      <w:r w:rsidR="006F192D">
        <w:rPr>
          <w:rFonts w:ascii="Arial" w:hAnsi="Arial" w:cs="Arial"/>
          <w:color w:val="000000" w:themeColor="text1"/>
          <w:sz w:val="28"/>
          <w:szCs w:val="28"/>
        </w:rPr>
        <w:t>SCJN</w:t>
      </w:r>
      <w:r w:rsidRPr="00B71086">
        <w:rPr>
          <w:rFonts w:ascii="Arial" w:hAnsi="Arial" w:cs="Arial"/>
          <w:color w:val="000000" w:themeColor="text1"/>
          <w:sz w:val="28"/>
          <w:szCs w:val="28"/>
        </w:rPr>
        <w:t>;</w:t>
      </w:r>
    </w:p>
    <w:p w:rsidR="002A0191" w:rsidRPr="00B71086" w:rsidRDefault="002A0191" w:rsidP="0088412B">
      <w:pPr>
        <w:spacing w:after="0" w:line="240" w:lineRule="auto"/>
        <w:ind w:right="-108"/>
        <w:contextualSpacing/>
        <w:jc w:val="both"/>
        <w:rPr>
          <w:rFonts w:ascii="Arial" w:eastAsia="Times New Roman" w:hAnsi="Arial" w:cs="Arial"/>
          <w:color w:val="000000" w:themeColor="text1"/>
          <w:sz w:val="28"/>
          <w:szCs w:val="28"/>
          <w:lang w:eastAsia="es-MX"/>
        </w:rPr>
      </w:pPr>
    </w:p>
    <w:p w:rsidR="002A0191" w:rsidRPr="00B71086" w:rsidRDefault="002A0191" w:rsidP="0079405C">
      <w:pPr>
        <w:numPr>
          <w:ilvl w:val="0"/>
          <w:numId w:val="19"/>
        </w:numPr>
        <w:spacing w:after="0" w:line="240" w:lineRule="auto"/>
        <w:ind w:left="851" w:right="-108" w:hanging="567"/>
        <w:contextualSpacing/>
        <w:jc w:val="both"/>
        <w:rPr>
          <w:rFonts w:ascii="Arial" w:eastAsia="Times New Roman" w:hAnsi="Arial" w:cs="Arial"/>
          <w:color w:val="000000" w:themeColor="text1"/>
          <w:sz w:val="28"/>
          <w:szCs w:val="28"/>
          <w:lang w:eastAsia="es-MX"/>
        </w:rPr>
      </w:pPr>
      <w:r w:rsidRPr="00B71086">
        <w:rPr>
          <w:rFonts w:ascii="Arial" w:hAnsi="Arial" w:cs="Arial"/>
          <w:color w:val="000000" w:themeColor="text1"/>
          <w:sz w:val="28"/>
          <w:szCs w:val="28"/>
        </w:rPr>
        <w:t>Verificar el adecuado funcionamiento, integridad, legibilidad y formato de los archivos electrónicos, incluso los digitalizados, que adjunten, y</w:t>
      </w:r>
    </w:p>
    <w:p w:rsidR="002A0191" w:rsidRPr="00B71086" w:rsidRDefault="002A0191" w:rsidP="0088412B">
      <w:pPr>
        <w:spacing w:after="0" w:line="240" w:lineRule="auto"/>
        <w:contextualSpacing/>
        <w:rPr>
          <w:rFonts w:ascii="Arial" w:eastAsia="Times New Roman" w:hAnsi="Arial" w:cs="Arial"/>
          <w:color w:val="000000" w:themeColor="text1"/>
          <w:sz w:val="28"/>
          <w:szCs w:val="28"/>
          <w:lang w:eastAsia="es-MX"/>
        </w:rPr>
      </w:pPr>
    </w:p>
    <w:p w:rsidR="002A0191" w:rsidRPr="00B71086" w:rsidRDefault="002A0191" w:rsidP="0079405C">
      <w:pPr>
        <w:numPr>
          <w:ilvl w:val="0"/>
          <w:numId w:val="19"/>
        </w:numPr>
        <w:spacing w:after="0" w:line="240" w:lineRule="auto"/>
        <w:ind w:left="851" w:right="-108" w:hanging="567"/>
        <w:contextualSpacing/>
        <w:jc w:val="both"/>
        <w:rPr>
          <w:rFonts w:ascii="Arial" w:eastAsia="Times New Roman" w:hAnsi="Arial" w:cs="Arial"/>
          <w:color w:val="000000" w:themeColor="text1"/>
          <w:sz w:val="28"/>
          <w:szCs w:val="28"/>
          <w:lang w:eastAsia="es-MX"/>
        </w:rPr>
      </w:pPr>
      <w:r w:rsidRPr="00B71086">
        <w:rPr>
          <w:rFonts w:ascii="Arial" w:hAnsi="Arial" w:cs="Arial"/>
          <w:color w:val="000000" w:themeColor="text1"/>
          <w:sz w:val="28"/>
          <w:szCs w:val="28"/>
        </w:rPr>
        <w:t>Corroborar que los archivos electrónicos a remitir se encuentren libres de virus, y en caso contrario, aplicar los mecanismos necesarios para eliminarlos.</w:t>
      </w:r>
    </w:p>
    <w:p w:rsidR="002A0191" w:rsidRPr="00B71086" w:rsidRDefault="002A0191" w:rsidP="0088412B">
      <w:pPr>
        <w:spacing w:after="0" w:line="240" w:lineRule="auto"/>
        <w:jc w:val="center"/>
        <w:rPr>
          <w:rFonts w:ascii="Arial" w:hAnsi="Arial" w:cs="Arial"/>
          <w:sz w:val="28"/>
          <w:szCs w:val="28"/>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hAnsi="Arial" w:cs="Arial"/>
          <w:b/>
          <w:color w:val="000000" w:themeColor="text1"/>
          <w:sz w:val="28"/>
          <w:szCs w:val="28"/>
        </w:rPr>
        <w:t>Artículo 11.</w:t>
      </w:r>
      <w:r w:rsidRPr="00B71086">
        <w:rPr>
          <w:rFonts w:ascii="Arial" w:eastAsia="Times New Roman" w:hAnsi="Arial" w:cs="Arial"/>
          <w:b/>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 xml:space="preserve">Los módulos del Sistema Electrónico de la </w:t>
      </w:r>
      <w:r w:rsidR="006F192D">
        <w:rPr>
          <w:rFonts w:ascii="Arial" w:hAnsi="Arial" w:cs="Arial"/>
          <w:color w:val="000000" w:themeColor="text1"/>
          <w:sz w:val="28"/>
          <w:szCs w:val="28"/>
        </w:rPr>
        <w:t>SCJN</w:t>
      </w:r>
      <w:r w:rsidR="006F192D" w:rsidRPr="00B71086">
        <w:rPr>
          <w:rFonts w:ascii="Arial" w:eastAsia="Times New Roman" w:hAnsi="Arial" w:cs="Arial"/>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 xml:space="preserve">deberán alojarse dentro de la infraestructura de almacenamiento y procesamiento de datos propiedad de la </w:t>
      </w:r>
      <w:r w:rsidR="006F192D">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ind w:right="-108"/>
        <w:jc w:val="both"/>
        <w:rPr>
          <w:rFonts w:ascii="Arial" w:eastAsia="Times New Roman" w:hAnsi="Arial" w:cs="Arial"/>
          <w:color w:val="000000" w:themeColor="text1"/>
          <w:sz w:val="28"/>
          <w:szCs w:val="28"/>
          <w:lang w:eastAsia="es-MX"/>
        </w:rPr>
      </w:pPr>
      <w:r w:rsidRPr="00B71086">
        <w:rPr>
          <w:rFonts w:ascii="Arial" w:hAnsi="Arial" w:cs="Arial"/>
          <w:b/>
          <w:color w:val="000000" w:themeColor="text1"/>
          <w:sz w:val="28"/>
          <w:szCs w:val="28"/>
        </w:rPr>
        <w:t>Artículo 12.</w:t>
      </w:r>
      <w:r w:rsidRPr="00B71086">
        <w:rPr>
          <w:rFonts w:ascii="Arial" w:eastAsia="Times New Roman" w:hAnsi="Arial" w:cs="Arial"/>
          <w:b/>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 xml:space="preserve">El Sistema Electrónico de la </w:t>
      </w:r>
      <w:r w:rsidR="006F192D">
        <w:rPr>
          <w:rFonts w:ascii="Arial" w:hAnsi="Arial" w:cs="Arial"/>
          <w:color w:val="000000" w:themeColor="text1"/>
          <w:sz w:val="28"/>
          <w:szCs w:val="28"/>
        </w:rPr>
        <w:t>SCJN</w:t>
      </w:r>
      <w:r w:rsidR="006F192D" w:rsidRPr="00B71086">
        <w:rPr>
          <w:rFonts w:ascii="Arial" w:eastAsia="Times New Roman" w:hAnsi="Arial" w:cs="Arial"/>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 xml:space="preserve">contará con las bitácoras relativas a los certificados digitales de firma electrónica mediante los cuales se ingrese o consulte cualquier documento de los módulos que al efecto establezca la </w:t>
      </w:r>
      <w:r w:rsidR="006F192D">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lastRenderedPageBreak/>
        <w:t xml:space="preserve">El área técnica de la </w:t>
      </w:r>
      <w:r w:rsidR="006F192D">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xml:space="preserve"> deberá informar a la Unidad de Control y Certificación de Firmas de la </w:t>
      </w:r>
      <w:r w:rsidR="006F192D">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xml:space="preserve"> sobre cualquier incidencia que resulte relevante para el funcionamiento de los módulos que integran el</w:t>
      </w:r>
      <w:r w:rsidRPr="00B71086">
        <w:rPr>
          <w:rFonts w:ascii="Arial" w:hAnsi="Arial" w:cs="Arial"/>
          <w:color w:val="000000" w:themeColor="text1"/>
          <w:sz w:val="28"/>
          <w:szCs w:val="28"/>
        </w:rPr>
        <w:t xml:space="preserve"> Sistema Electrónico de la </w:t>
      </w:r>
      <w:r w:rsidR="006F192D">
        <w:rPr>
          <w:rFonts w:ascii="Arial" w:hAnsi="Arial" w:cs="Arial"/>
          <w:color w:val="000000" w:themeColor="text1"/>
          <w:sz w:val="28"/>
          <w:szCs w:val="28"/>
        </w:rPr>
        <w:t>SCJN</w:t>
      </w:r>
      <w:r w:rsidR="006F192D" w:rsidRPr="00B71086">
        <w:rPr>
          <w:rFonts w:ascii="Arial" w:eastAsia="Times New Roman" w:hAnsi="Arial" w:cs="Arial"/>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y del</w:t>
      </w:r>
      <w:r w:rsidRPr="00B71086">
        <w:rPr>
          <w:rFonts w:ascii="Arial" w:hAnsi="Arial" w:cs="Arial"/>
          <w:color w:val="000000" w:themeColor="text1"/>
          <w:sz w:val="28"/>
          <w:szCs w:val="28"/>
        </w:rPr>
        <w:t xml:space="preserve"> Sistema Electrónico del Poder Judicial de la Federación</w:t>
      </w:r>
      <w:r w:rsidRPr="00B71086">
        <w:rPr>
          <w:rFonts w:ascii="Arial" w:eastAsia="Times New Roman" w:hAnsi="Arial" w:cs="Arial"/>
          <w:color w:val="000000" w:themeColor="text1"/>
          <w:sz w:val="28"/>
          <w:szCs w:val="28"/>
          <w:lang w:eastAsia="es-MX"/>
        </w:rPr>
        <w:t>.</w:t>
      </w:r>
    </w:p>
    <w:p w:rsidR="002A0191" w:rsidRPr="00B71086" w:rsidRDefault="002A0191" w:rsidP="0088412B">
      <w:pPr>
        <w:spacing w:after="0" w:line="240" w:lineRule="auto"/>
        <w:jc w:val="center"/>
        <w:rPr>
          <w:rFonts w:ascii="Arial" w:hAnsi="Arial" w:cs="Arial"/>
          <w:sz w:val="28"/>
          <w:szCs w:val="28"/>
        </w:rPr>
      </w:pPr>
    </w:p>
    <w:p w:rsidR="002A0191" w:rsidRPr="00B71086" w:rsidRDefault="002A0191" w:rsidP="0088412B">
      <w:pPr>
        <w:spacing w:after="0" w:line="240" w:lineRule="auto"/>
        <w:ind w:right="-108"/>
        <w:jc w:val="both"/>
        <w:rPr>
          <w:rFonts w:ascii="Arial" w:eastAsia="Times New Roman" w:hAnsi="Arial" w:cs="Arial"/>
          <w:color w:val="000000" w:themeColor="text1"/>
          <w:sz w:val="28"/>
          <w:szCs w:val="28"/>
          <w:lang w:eastAsia="es-MX"/>
        </w:rPr>
      </w:pPr>
      <w:r w:rsidRPr="00B71086">
        <w:rPr>
          <w:rFonts w:ascii="Arial" w:hAnsi="Arial" w:cs="Arial"/>
          <w:b/>
          <w:color w:val="000000" w:themeColor="text1"/>
          <w:sz w:val="28"/>
          <w:szCs w:val="28"/>
        </w:rPr>
        <w:t>Artículo 13.</w:t>
      </w:r>
      <w:r w:rsidRPr="00B71086">
        <w:rPr>
          <w:rFonts w:ascii="Arial" w:eastAsia="Times New Roman" w:hAnsi="Arial" w:cs="Arial"/>
          <w:b/>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 xml:space="preserve">Cuando la Unidad a que se refiere el artículo anterior tenga noticia de que por caso fortuito, fuerza mayor o por fallas técnicas se ha interrumpido el sistema, haciendo imposible el envío y la recepción de promociones dentro de los plazos establecidos en la Ley de Amparo, deberá solicitar de inmediato al Área Técnica de la </w:t>
      </w:r>
      <w:r w:rsidR="006F192D">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xml:space="preserve"> un informe sobre las causas de dicha interrupción, sin menoscabo de que éstas sigan el procedimiento previsto para tal efecto en el </w:t>
      </w:r>
      <w:r w:rsidR="002F020C">
        <w:rPr>
          <w:rFonts w:ascii="Arial" w:eastAsia="Times New Roman" w:hAnsi="Arial" w:cs="Arial"/>
          <w:color w:val="000000" w:themeColor="text1"/>
          <w:sz w:val="28"/>
          <w:szCs w:val="28"/>
          <w:lang w:eastAsia="es-MX"/>
        </w:rPr>
        <w:t>artículo 53 de este Acuerdo General Conjunto</w:t>
      </w:r>
      <w:r w:rsidRPr="00B71086">
        <w:rPr>
          <w:rFonts w:ascii="Arial" w:eastAsia="Times New Roman" w:hAnsi="Arial" w:cs="Arial"/>
          <w:color w:val="000000" w:themeColor="text1"/>
          <w:sz w:val="28"/>
          <w:szCs w:val="28"/>
          <w:lang w:eastAsia="es-MX"/>
        </w:rPr>
        <w:t>.</w:t>
      </w:r>
    </w:p>
    <w:p w:rsidR="002A0191" w:rsidRPr="00B71086" w:rsidRDefault="002A0191" w:rsidP="0088412B">
      <w:pPr>
        <w:spacing w:after="0" w:line="240" w:lineRule="auto"/>
        <w:jc w:val="center"/>
        <w:rPr>
          <w:rFonts w:ascii="Arial" w:hAnsi="Arial" w:cs="Arial"/>
          <w:sz w:val="28"/>
          <w:szCs w:val="28"/>
        </w:rPr>
      </w:pPr>
    </w:p>
    <w:p w:rsidR="002A0191"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hAnsi="Arial" w:cs="Arial"/>
          <w:b/>
          <w:color w:val="000000" w:themeColor="text1"/>
          <w:sz w:val="28"/>
          <w:szCs w:val="28"/>
        </w:rPr>
        <w:t>Artículo 14.</w:t>
      </w:r>
      <w:r w:rsidRPr="00B71086">
        <w:rPr>
          <w:rFonts w:ascii="Arial" w:eastAsia="Times New Roman" w:hAnsi="Arial" w:cs="Arial"/>
          <w:b/>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 xml:space="preserve">En la pantalla principal del Sistema Electrónico de la </w:t>
      </w:r>
      <w:r w:rsidR="006F192D">
        <w:rPr>
          <w:rFonts w:ascii="Arial" w:hAnsi="Arial" w:cs="Arial"/>
          <w:color w:val="000000" w:themeColor="text1"/>
          <w:sz w:val="28"/>
          <w:szCs w:val="28"/>
        </w:rPr>
        <w:t>SCJN</w:t>
      </w:r>
      <w:r w:rsidR="006F192D" w:rsidRPr="00B71086">
        <w:rPr>
          <w:rFonts w:ascii="Arial" w:eastAsia="Times New Roman" w:hAnsi="Arial" w:cs="Arial"/>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 xml:space="preserve">por la cual se pueda ingresar a los vínculos de la </w:t>
      </w:r>
      <w:r w:rsidR="006F192D">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también se establecerán los necesarios para que los justiciables tramiten su</w:t>
      </w:r>
      <w:r w:rsidRPr="00B71086">
        <w:rPr>
          <w:rFonts w:ascii="Arial" w:hAnsi="Arial" w:cs="Arial"/>
          <w:color w:val="000000" w:themeColor="text1"/>
          <w:sz w:val="28"/>
          <w:szCs w:val="28"/>
        </w:rPr>
        <w:t xml:space="preserve"> Firma Electrónica Certificada del Poder Judicial de la Federación</w:t>
      </w:r>
      <w:r w:rsidRPr="00B71086">
        <w:rPr>
          <w:rFonts w:ascii="Arial" w:eastAsia="Times New Roman" w:hAnsi="Arial" w:cs="Arial"/>
          <w:color w:val="000000" w:themeColor="text1"/>
          <w:sz w:val="28"/>
          <w:szCs w:val="28"/>
          <w:lang w:eastAsia="es-MX"/>
        </w:rPr>
        <w:t xml:space="preserve">, </w:t>
      </w:r>
      <w:r w:rsidR="007C1D21">
        <w:rPr>
          <w:rFonts w:ascii="Arial" w:eastAsia="Times New Roman" w:hAnsi="Arial" w:cs="Arial"/>
          <w:color w:val="000000" w:themeColor="text1"/>
          <w:sz w:val="28"/>
          <w:szCs w:val="28"/>
          <w:lang w:eastAsia="es-MX"/>
        </w:rPr>
        <w:t xml:space="preserve">y </w:t>
      </w:r>
      <w:r w:rsidRPr="00B71086">
        <w:rPr>
          <w:rFonts w:ascii="Arial" w:eastAsia="Times New Roman" w:hAnsi="Arial" w:cs="Arial"/>
          <w:color w:val="000000" w:themeColor="text1"/>
          <w:sz w:val="28"/>
          <w:szCs w:val="28"/>
          <w:lang w:eastAsia="es-MX"/>
        </w:rPr>
        <w:t>tengan acceso a la diversa normativa que rige al referido sistema.</w:t>
      </w:r>
    </w:p>
    <w:p w:rsidR="00EE0A91" w:rsidRDefault="00EE0A91" w:rsidP="0088412B">
      <w:pPr>
        <w:spacing w:after="0" w:line="240" w:lineRule="auto"/>
        <w:jc w:val="both"/>
        <w:rPr>
          <w:rFonts w:ascii="Arial" w:eastAsia="Times New Roman" w:hAnsi="Arial" w:cs="Arial"/>
          <w:color w:val="000000" w:themeColor="text1"/>
          <w:sz w:val="28"/>
          <w:szCs w:val="28"/>
          <w:lang w:eastAsia="es-MX"/>
        </w:rPr>
      </w:pPr>
    </w:p>
    <w:p w:rsidR="00EE0A91" w:rsidRDefault="00EE0A91" w:rsidP="00EE0A91">
      <w:pPr>
        <w:spacing w:after="0" w:line="240" w:lineRule="auto"/>
        <w:jc w:val="both"/>
        <w:rPr>
          <w:rFonts w:ascii="Arial" w:hAnsi="Arial" w:cs="Arial"/>
          <w:color w:val="000000" w:themeColor="text1"/>
          <w:sz w:val="28"/>
          <w:szCs w:val="28"/>
          <w:lang w:eastAsia="es-MX"/>
        </w:rPr>
      </w:pPr>
      <w:r w:rsidRPr="00B71086">
        <w:rPr>
          <w:rFonts w:ascii="Arial" w:hAnsi="Arial" w:cs="Arial"/>
          <w:sz w:val="28"/>
          <w:szCs w:val="28"/>
        </w:rPr>
        <w:t>E</w:t>
      </w:r>
      <w:r w:rsidR="00EE6ADE">
        <w:rPr>
          <w:rFonts w:ascii="Arial" w:hAnsi="Arial" w:cs="Arial"/>
          <w:sz w:val="28"/>
          <w:szCs w:val="28"/>
        </w:rPr>
        <w:t>n</w:t>
      </w:r>
      <w:r w:rsidRPr="00B71086">
        <w:rPr>
          <w:rFonts w:ascii="Arial" w:hAnsi="Arial" w:cs="Arial"/>
          <w:sz w:val="28"/>
          <w:szCs w:val="28"/>
        </w:rPr>
        <w:t xml:space="preserve"> </w:t>
      </w:r>
      <w:r>
        <w:rPr>
          <w:rFonts w:ascii="Arial" w:hAnsi="Arial" w:cs="Arial"/>
          <w:sz w:val="28"/>
          <w:szCs w:val="28"/>
        </w:rPr>
        <w:t xml:space="preserve">la referida pantalla se publicará la </w:t>
      </w:r>
      <w:r w:rsidRPr="00B71086">
        <w:rPr>
          <w:rFonts w:ascii="Arial" w:hAnsi="Arial" w:cs="Arial"/>
          <w:sz w:val="28"/>
          <w:szCs w:val="28"/>
        </w:rPr>
        <w:t xml:space="preserve">lista de las firmas electrónicas o certificados digitales emitidos por </w:t>
      </w:r>
      <w:r w:rsidRPr="00B71086">
        <w:rPr>
          <w:rFonts w:ascii="Arial" w:eastAsia="Times New Roman" w:hAnsi="Arial" w:cs="Arial"/>
          <w:sz w:val="28"/>
          <w:szCs w:val="28"/>
          <w:lang w:eastAsia="es-MX"/>
        </w:rPr>
        <w:t xml:space="preserve">otros órganos del Estado con los cuales el </w:t>
      </w:r>
      <w:r w:rsidRPr="00B71086">
        <w:rPr>
          <w:rFonts w:ascii="Arial" w:hAnsi="Arial" w:cs="Arial"/>
          <w:color w:val="000000" w:themeColor="text1"/>
          <w:sz w:val="28"/>
          <w:szCs w:val="28"/>
        </w:rPr>
        <w:t>Poder Judicial de la Federación</w:t>
      </w:r>
      <w:r>
        <w:rPr>
          <w:rFonts w:ascii="Arial" w:hAnsi="Arial" w:cs="Arial"/>
          <w:color w:val="000000" w:themeColor="text1"/>
          <w:sz w:val="28"/>
          <w:szCs w:val="28"/>
        </w:rPr>
        <w:t>,</w:t>
      </w:r>
      <w:r w:rsidRPr="00B71086">
        <w:rPr>
          <w:rFonts w:ascii="Arial" w:eastAsia="Times New Roman" w:hAnsi="Arial" w:cs="Arial"/>
          <w:sz w:val="28"/>
          <w:szCs w:val="28"/>
          <w:lang w:eastAsia="es-MX"/>
        </w:rPr>
        <w:t xml:space="preserve"> a través de la Unidad</w:t>
      </w:r>
      <w:r>
        <w:rPr>
          <w:rFonts w:ascii="Arial" w:eastAsia="Times New Roman" w:hAnsi="Arial" w:cs="Arial"/>
          <w:sz w:val="28"/>
          <w:szCs w:val="28"/>
          <w:lang w:eastAsia="es-MX"/>
        </w:rPr>
        <w:t>,</w:t>
      </w:r>
      <w:r w:rsidRPr="00B71086">
        <w:rPr>
          <w:rFonts w:ascii="Arial" w:eastAsia="Times New Roman" w:hAnsi="Arial" w:cs="Arial"/>
          <w:sz w:val="28"/>
          <w:szCs w:val="28"/>
          <w:lang w:eastAsia="es-MX"/>
        </w:rPr>
        <w:t xml:space="preserve"> </w:t>
      </w:r>
      <w:r w:rsidR="00B52A65">
        <w:rPr>
          <w:rFonts w:ascii="Arial" w:eastAsia="Times New Roman" w:hAnsi="Arial" w:cs="Arial"/>
          <w:color w:val="000000" w:themeColor="text1"/>
          <w:sz w:val="28"/>
          <w:szCs w:val="28"/>
          <w:lang w:eastAsia="es-MX"/>
        </w:rPr>
        <w:t>ha</w:t>
      </w:r>
      <w:r w:rsidR="00FB2260">
        <w:rPr>
          <w:rFonts w:ascii="Arial" w:eastAsia="Times New Roman" w:hAnsi="Arial" w:cs="Arial"/>
          <w:color w:val="000000" w:themeColor="text1"/>
          <w:sz w:val="28"/>
          <w:szCs w:val="28"/>
          <w:lang w:eastAsia="es-MX"/>
        </w:rPr>
        <w:t>ya</w:t>
      </w:r>
      <w:r w:rsidR="00B52A65">
        <w:rPr>
          <w:rFonts w:ascii="Arial" w:eastAsia="Times New Roman" w:hAnsi="Arial" w:cs="Arial"/>
          <w:color w:val="000000" w:themeColor="text1"/>
          <w:sz w:val="28"/>
          <w:szCs w:val="28"/>
          <w:lang w:eastAsia="es-MX"/>
        </w:rPr>
        <w:t xml:space="preserve"> celebrado</w:t>
      </w:r>
      <w:r w:rsidRPr="00B71086">
        <w:rPr>
          <w:rFonts w:ascii="Arial" w:eastAsia="Times New Roman" w:hAnsi="Arial" w:cs="Arial"/>
          <w:color w:val="E36C0A" w:themeColor="accent6" w:themeShade="BF"/>
          <w:sz w:val="28"/>
          <w:szCs w:val="28"/>
          <w:lang w:eastAsia="es-MX"/>
        </w:rPr>
        <w:t xml:space="preserve"> </w:t>
      </w:r>
      <w:r w:rsidRPr="00B71086">
        <w:rPr>
          <w:rFonts w:ascii="Arial" w:eastAsia="Times New Roman" w:hAnsi="Arial" w:cs="Arial"/>
          <w:sz w:val="28"/>
          <w:szCs w:val="28"/>
          <w:lang w:eastAsia="es-MX"/>
        </w:rPr>
        <w:t>convenio de coordinación para el reconocimiento de certificados digitales homologados en términos del artículo 5, párrafo segundo, de</w:t>
      </w:r>
      <w:r w:rsidR="00B82C0F">
        <w:rPr>
          <w:rFonts w:ascii="Arial" w:eastAsia="Times New Roman" w:hAnsi="Arial" w:cs="Arial"/>
          <w:sz w:val="28"/>
          <w:szCs w:val="28"/>
          <w:lang w:eastAsia="es-MX"/>
        </w:rPr>
        <w:t>l</w:t>
      </w:r>
      <w:r w:rsidRPr="00B71086">
        <w:rPr>
          <w:rFonts w:ascii="Arial" w:eastAsia="Times New Roman" w:hAnsi="Arial" w:cs="Arial"/>
          <w:sz w:val="28"/>
          <w:szCs w:val="28"/>
          <w:lang w:eastAsia="es-MX"/>
        </w:rPr>
        <w:t xml:space="preserve"> </w:t>
      </w:r>
      <w:r w:rsidRPr="00B71086">
        <w:rPr>
          <w:rFonts w:ascii="Arial" w:hAnsi="Arial" w:cs="Arial"/>
          <w:color w:val="000000" w:themeColor="text1"/>
          <w:sz w:val="28"/>
          <w:szCs w:val="28"/>
        </w:rPr>
        <w:t>Acuerdo General Conjunto Número 1/2013</w:t>
      </w:r>
      <w:r w:rsidRPr="00B71086">
        <w:rPr>
          <w:rFonts w:ascii="Arial" w:hAnsi="Arial" w:cs="Arial"/>
          <w:color w:val="000000" w:themeColor="text1"/>
          <w:sz w:val="28"/>
          <w:szCs w:val="28"/>
          <w:lang w:eastAsia="es-MX"/>
        </w:rPr>
        <w:t>.</w:t>
      </w:r>
    </w:p>
    <w:p w:rsidR="007642F1" w:rsidRDefault="007642F1" w:rsidP="00EE0A91">
      <w:pPr>
        <w:spacing w:after="0" w:line="240" w:lineRule="auto"/>
        <w:jc w:val="both"/>
        <w:rPr>
          <w:rFonts w:ascii="Arial" w:hAnsi="Arial" w:cs="Arial"/>
          <w:color w:val="000000" w:themeColor="text1"/>
          <w:sz w:val="28"/>
          <w:szCs w:val="28"/>
          <w:lang w:eastAsia="es-MX"/>
        </w:rPr>
      </w:pPr>
    </w:p>
    <w:p w:rsidR="007642F1" w:rsidRPr="00B71086" w:rsidRDefault="007642F1" w:rsidP="00EE0A91">
      <w:pPr>
        <w:spacing w:after="0" w:line="240" w:lineRule="auto"/>
        <w:jc w:val="both"/>
        <w:rPr>
          <w:rFonts w:ascii="Arial" w:hAnsi="Arial" w:cs="Arial"/>
          <w:sz w:val="28"/>
          <w:szCs w:val="28"/>
        </w:rPr>
      </w:pPr>
      <w:r w:rsidRPr="00B71086">
        <w:rPr>
          <w:rFonts w:ascii="Arial" w:hAnsi="Arial" w:cs="Arial"/>
          <w:sz w:val="28"/>
          <w:szCs w:val="28"/>
        </w:rPr>
        <w:t xml:space="preserve">En el caso de </w:t>
      </w:r>
      <w:r w:rsidR="00EE6ADE">
        <w:rPr>
          <w:rFonts w:ascii="Arial" w:hAnsi="Arial" w:cs="Arial"/>
          <w:sz w:val="28"/>
          <w:szCs w:val="28"/>
        </w:rPr>
        <w:t>órganos del Estado</w:t>
      </w:r>
      <w:r w:rsidRPr="00B71086">
        <w:rPr>
          <w:rFonts w:ascii="Arial" w:hAnsi="Arial" w:cs="Arial"/>
          <w:sz w:val="28"/>
          <w:szCs w:val="28"/>
        </w:rPr>
        <w:t xml:space="preserve"> que figuren como partes en los juicios de amparo, </w:t>
      </w:r>
      <w:r>
        <w:rPr>
          <w:rFonts w:ascii="Arial" w:hAnsi="Arial" w:cs="Arial"/>
          <w:sz w:val="28"/>
          <w:szCs w:val="28"/>
        </w:rPr>
        <w:t>la SCJN</w:t>
      </w:r>
      <w:r w:rsidRPr="00B71086">
        <w:rPr>
          <w:rFonts w:ascii="Arial" w:hAnsi="Arial" w:cs="Arial"/>
          <w:sz w:val="28"/>
          <w:szCs w:val="28"/>
        </w:rPr>
        <w:t xml:space="preserve"> podrá celebrar convenios con </w:t>
      </w:r>
      <w:r w:rsidR="00EE6ADE">
        <w:rPr>
          <w:rFonts w:ascii="Arial" w:hAnsi="Arial" w:cs="Arial"/>
          <w:sz w:val="28"/>
          <w:szCs w:val="28"/>
        </w:rPr>
        <w:t>é</w:t>
      </w:r>
      <w:r w:rsidRPr="00B71086">
        <w:rPr>
          <w:rFonts w:ascii="Arial" w:hAnsi="Arial" w:cs="Arial"/>
          <w:sz w:val="28"/>
          <w:szCs w:val="28"/>
        </w:rPr>
        <w:t>stos a fin de que exista interco</w:t>
      </w:r>
      <w:r w:rsidR="00EE6ADE">
        <w:rPr>
          <w:rFonts w:ascii="Arial" w:hAnsi="Arial" w:cs="Arial"/>
          <w:sz w:val="28"/>
          <w:szCs w:val="28"/>
        </w:rPr>
        <w:t>municación</w:t>
      </w:r>
      <w:r w:rsidRPr="00B71086">
        <w:rPr>
          <w:rFonts w:ascii="Arial" w:hAnsi="Arial" w:cs="Arial"/>
          <w:sz w:val="28"/>
          <w:szCs w:val="28"/>
        </w:rPr>
        <w:t xml:space="preserve"> </w:t>
      </w:r>
      <w:r>
        <w:rPr>
          <w:rFonts w:ascii="Arial" w:hAnsi="Arial" w:cs="Arial"/>
          <w:sz w:val="28"/>
          <w:szCs w:val="28"/>
        </w:rPr>
        <w:t>a través del MINTERSCJN</w:t>
      </w:r>
      <w:r w:rsidR="00E064F7">
        <w:rPr>
          <w:rFonts w:ascii="Arial" w:hAnsi="Arial" w:cs="Arial"/>
          <w:sz w:val="28"/>
          <w:szCs w:val="28"/>
        </w:rPr>
        <w:t xml:space="preserve"> o de diversa funcionalidad electrónica mediante el uso de la FIREL o de distinta firma electrónica</w:t>
      </w:r>
      <w:r w:rsidRPr="00B71086">
        <w:rPr>
          <w:rFonts w:ascii="Arial" w:hAnsi="Arial" w:cs="Arial"/>
          <w:sz w:val="28"/>
          <w:szCs w:val="28"/>
        </w:rPr>
        <w:t>.</w:t>
      </w:r>
    </w:p>
    <w:p w:rsidR="00F97F9E" w:rsidRDefault="00F97F9E" w:rsidP="0088412B">
      <w:pPr>
        <w:spacing w:after="0" w:line="240" w:lineRule="auto"/>
        <w:jc w:val="center"/>
        <w:rPr>
          <w:rFonts w:ascii="Arial" w:hAnsi="Arial" w:cs="Arial"/>
          <w:b/>
          <w:sz w:val="28"/>
          <w:szCs w:val="28"/>
        </w:rPr>
      </w:pPr>
    </w:p>
    <w:p w:rsidR="002A0191" w:rsidRPr="0034430A" w:rsidRDefault="002A0191" w:rsidP="0088412B">
      <w:pPr>
        <w:spacing w:after="0" w:line="240" w:lineRule="auto"/>
        <w:jc w:val="center"/>
        <w:rPr>
          <w:rFonts w:ascii="Arial" w:hAnsi="Arial" w:cs="Arial"/>
          <w:b/>
          <w:sz w:val="28"/>
          <w:szCs w:val="28"/>
        </w:rPr>
      </w:pPr>
      <w:r w:rsidRPr="0034430A">
        <w:rPr>
          <w:rFonts w:ascii="Arial" w:hAnsi="Arial" w:cs="Arial"/>
          <w:b/>
          <w:sz w:val="28"/>
          <w:szCs w:val="28"/>
        </w:rPr>
        <w:t>CAPÍTULO SEGUNDO</w:t>
      </w:r>
    </w:p>
    <w:p w:rsidR="002A0191" w:rsidRPr="00B71086" w:rsidRDefault="002A0191" w:rsidP="0088412B">
      <w:pPr>
        <w:spacing w:after="0" w:line="240" w:lineRule="auto"/>
        <w:jc w:val="center"/>
        <w:rPr>
          <w:rFonts w:ascii="Arial" w:hAnsi="Arial" w:cs="Arial"/>
          <w:b/>
          <w:sz w:val="28"/>
          <w:szCs w:val="28"/>
        </w:rPr>
      </w:pPr>
      <w:r w:rsidRPr="0034430A">
        <w:rPr>
          <w:rFonts w:ascii="Arial" w:hAnsi="Arial" w:cs="Arial"/>
          <w:b/>
          <w:sz w:val="28"/>
          <w:szCs w:val="28"/>
        </w:rPr>
        <w:t>DE LA INTEGRACIÓN DEL EXPEDIENTE IMPRESO Y ELECTRÓNICO</w:t>
      </w:r>
      <w:r w:rsidR="00F129F7" w:rsidRPr="0034430A">
        <w:rPr>
          <w:rFonts w:ascii="Arial" w:hAnsi="Arial" w:cs="Arial"/>
          <w:b/>
          <w:sz w:val="28"/>
          <w:szCs w:val="28"/>
        </w:rPr>
        <w:t xml:space="preserve"> </w:t>
      </w:r>
      <w:r w:rsidRPr="0034430A">
        <w:rPr>
          <w:rFonts w:ascii="Arial" w:hAnsi="Arial" w:cs="Arial"/>
          <w:b/>
          <w:sz w:val="28"/>
          <w:szCs w:val="28"/>
        </w:rPr>
        <w:t xml:space="preserve">EN LA </w:t>
      </w:r>
      <w:r w:rsidR="00AB1446" w:rsidRPr="0034430A">
        <w:rPr>
          <w:rFonts w:ascii="Arial" w:hAnsi="Arial" w:cs="Arial"/>
          <w:b/>
          <w:color w:val="000000" w:themeColor="text1"/>
          <w:sz w:val="28"/>
          <w:szCs w:val="28"/>
        </w:rPr>
        <w:t>SCJN</w:t>
      </w:r>
    </w:p>
    <w:p w:rsidR="002A0191" w:rsidRPr="00B71086" w:rsidRDefault="002A0191" w:rsidP="0088412B">
      <w:pPr>
        <w:spacing w:after="0" w:line="240" w:lineRule="auto"/>
        <w:jc w:val="center"/>
        <w:rPr>
          <w:rFonts w:ascii="Arial" w:hAnsi="Arial" w:cs="Arial"/>
          <w:b/>
          <w:sz w:val="28"/>
          <w:szCs w:val="28"/>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15. </w:t>
      </w:r>
      <w:r w:rsidRPr="00B71086">
        <w:rPr>
          <w:rFonts w:ascii="Arial" w:eastAsia="Times New Roman" w:hAnsi="Arial" w:cs="Arial"/>
          <w:color w:val="000000" w:themeColor="text1"/>
          <w:sz w:val="28"/>
          <w:szCs w:val="28"/>
          <w:lang w:eastAsia="es-MX"/>
        </w:rPr>
        <w:t xml:space="preserve">Los expedientes impresos y electrónicos en la </w:t>
      </w:r>
      <w:r w:rsidR="00347873">
        <w:rPr>
          <w:rFonts w:ascii="Arial" w:hAnsi="Arial" w:cs="Arial"/>
          <w:color w:val="000000" w:themeColor="text1"/>
          <w:sz w:val="28"/>
          <w:szCs w:val="28"/>
        </w:rPr>
        <w:t>SCJN</w:t>
      </w:r>
      <w:r w:rsidR="00347873" w:rsidRPr="00B71086">
        <w:rPr>
          <w:rFonts w:ascii="Arial" w:eastAsia="Times New Roman" w:hAnsi="Arial" w:cs="Arial"/>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 xml:space="preserve">se integrarán con las constancias que reflejen o </w:t>
      </w:r>
      <w:r w:rsidRPr="00B71086">
        <w:rPr>
          <w:rFonts w:ascii="Arial" w:eastAsia="Times New Roman" w:hAnsi="Arial" w:cs="Arial"/>
          <w:color w:val="000000" w:themeColor="text1"/>
          <w:sz w:val="28"/>
          <w:szCs w:val="28"/>
          <w:lang w:eastAsia="es-MX"/>
        </w:rPr>
        <w:lastRenderedPageBreak/>
        <w:t>informen con exactitud las fases procesales en que se desarrollan los juicios y que permitan a las partes dar seguimiento puntual al asunto.</w:t>
      </w:r>
    </w:p>
    <w:p w:rsidR="00376E33" w:rsidRDefault="00376E33" w:rsidP="0088412B">
      <w:pPr>
        <w:spacing w:after="0" w:line="240" w:lineRule="auto"/>
        <w:jc w:val="both"/>
        <w:rPr>
          <w:rFonts w:ascii="Arial" w:eastAsia="Times New Roman" w:hAnsi="Arial" w:cs="Arial"/>
          <w:b/>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16. </w:t>
      </w:r>
      <w:r w:rsidRPr="00B71086">
        <w:rPr>
          <w:rFonts w:ascii="Arial" w:eastAsia="Times New Roman" w:hAnsi="Arial" w:cs="Arial"/>
          <w:color w:val="000000" w:themeColor="text1"/>
          <w:sz w:val="28"/>
          <w:szCs w:val="28"/>
          <w:lang w:eastAsia="es-MX"/>
        </w:rPr>
        <w:t xml:space="preserve">Los expedientes impreso y electrónico en la </w:t>
      </w:r>
      <w:r w:rsidR="00347873">
        <w:rPr>
          <w:rFonts w:ascii="Arial" w:hAnsi="Arial" w:cs="Arial"/>
          <w:color w:val="000000" w:themeColor="text1"/>
          <w:sz w:val="28"/>
          <w:szCs w:val="28"/>
        </w:rPr>
        <w:t>SCJN</w:t>
      </w:r>
      <w:r w:rsidR="00347873" w:rsidRPr="00B71086">
        <w:rPr>
          <w:rFonts w:ascii="Arial" w:eastAsia="Times New Roman" w:hAnsi="Arial" w:cs="Arial"/>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se integrarán con las constancias que documenten las actuaciones y las resoluciones emitidas dentro de un juicio de amparo, que resulten indispensables para sustentar las determinaciones adoptadas en éste.</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17. </w:t>
      </w:r>
      <w:r w:rsidRPr="00B71086">
        <w:rPr>
          <w:rFonts w:ascii="Arial" w:eastAsia="Times New Roman" w:hAnsi="Arial" w:cs="Arial"/>
          <w:color w:val="000000" w:themeColor="text1"/>
          <w:sz w:val="28"/>
          <w:szCs w:val="28"/>
          <w:lang w:eastAsia="es-MX"/>
        </w:rPr>
        <w:t xml:space="preserve">En la </w:t>
      </w:r>
      <w:r w:rsidR="00347873">
        <w:rPr>
          <w:rFonts w:ascii="Arial" w:hAnsi="Arial" w:cs="Arial"/>
          <w:color w:val="000000" w:themeColor="text1"/>
          <w:sz w:val="28"/>
          <w:szCs w:val="28"/>
        </w:rPr>
        <w:t>SCJN</w:t>
      </w:r>
      <w:r w:rsidR="00347873" w:rsidRPr="00B71086">
        <w:rPr>
          <w:rFonts w:ascii="Arial" w:eastAsia="Times New Roman" w:hAnsi="Arial" w:cs="Arial"/>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su Presidente designará a los servidores públicos responsables, respectivamente, de supervisar la adecuada integración de los expedientes impreso y electrónico.</w:t>
      </w:r>
    </w:p>
    <w:p w:rsidR="002A0191" w:rsidRPr="00B71086" w:rsidRDefault="002A0191" w:rsidP="0088412B">
      <w:pPr>
        <w:spacing w:after="0" w:line="240" w:lineRule="auto"/>
        <w:jc w:val="both"/>
        <w:rPr>
          <w:rFonts w:ascii="Arial" w:eastAsia="Times New Roman" w:hAnsi="Arial" w:cs="Arial"/>
          <w:b/>
          <w:color w:val="000000" w:themeColor="text1"/>
          <w:sz w:val="28"/>
          <w:szCs w:val="28"/>
          <w:lang w:eastAsia="es-MX"/>
        </w:rPr>
      </w:pPr>
    </w:p>
    <w:p w:rsidR="002A0191"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En la </w:t>
      </w:r>
      <w:r w:rsidR="00347873">
        <w:rPr>
          <w:rFonts w:ascii="Arial" w:hAnsi="Arial" w:cs="Arial"/>
          <w:color w:val="000000" w:themeColor="text1"/>
          <w:sz w:val="28"/>
          <w:szCs w:val="28"/>
        </w:rPr>
        <w:t>SCJN</w:t>
      </w:r>
      <w:r w:rsidR="00347873" w:rsidRPr="00B71086">
        <w:rPr>
          <w:rFonts w:ascii="Arial" w:eastAsia="Times New Roman" w:hAnsi="Arial" w:cs="Arial"/>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los documentos aportados por las partes que sólo integrarán el o los cuadernos auxiliares y, por ende, no se agregarán por lo regular al expediente impreso respectivo ni a su versión electrónica, de manera enunciativa, son los siguientes:</w:t>
      </w:r>
    </w:p>
    <w:p w:rsidR="00AF77A6" w:rsidRPr="00B71086" w:rsidRDefault="00AF77A6"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355AD2">
      <w:pPr>
        <w:numPr>
          <w:ilvl w:val="0"/>
          <w:numId w:val="15"/>
        </w:numPr>
        <w:spacing w:after="0" w:line="240" w:lineRule="auto"/>
        <w:ind w:left="851" w:hanging="567"/>
        <w:contextualSpacing/>
        <w:jc w:val="both"/>
        <w:rPr>
          <w:rFonts w:ascii="Arial" w:eastAsia="Times New Roman" w:hAnsi="Arial" w:cs="Arial"/>
          <w:color w:val="000000" w:themeColor="text1"/>
          <w:sz w:val="28"/>
          <w:szCs w:val="28"/>
          <w:lang w:eastAsia="es-MX"/>
        </w:rPr>
      </w:pPr>
      <w:r w:rsidRPr="00B71086">
        <w:rPr>
          <w:rFonts w:ascii="Arial" w:hAnsi="Arial" w:cs="Arial"/>
          <w:color w:val="000000" w:themeColor="text1"/>
          <w:sz w:val="28"/>
          <w:szCs w:val="28"/>
        </w:rPr>
        <w:t>Las copias de traslado;</w:t>
      </w:r>
    </w:p>
    <w:p w:rsidR="002A0191" w:rsidRPr="00B71086" w:rsidRDefault="002A0191" w:rsidP="00355AD2">
      <w:pPr>
        <w:numPr>
          <w:ilvl w:val="0"/>
          <w:numId w:val="15"/>
        </w:numPr>
        <w:spacing w:after="0" w:line="240" w:lineRule="auto"/>
        <w:ind w:left="851" w:hanging="567"/>
        <w:contextualSpacing/>
        <w:jc w:val="both"/>
        <w:rPr>
          <w:rFonts w:ascii="Arial" w:eastAsia="Times New Roman" w:hAnsi="Arial" w:cs="Arial"/>
          <w:color w:val="000000" w:themeColor="text1"/>
          <w:sz w:val="28"/>
          <w:szCs w:val="28"/>
          <w:lang w:eastAsia="es-MX"/>
        </w:rPr>
      </w:pPr>
      <w:r w:rsidRPr="00B71086">
        <w:rPr>
          <w:rFonts w:ascii="Arial" w:hAnsi="Arial" w:cs="Arial"/>
          <w:color w:val="000000" w:themeColor="text1"/>
          <w:sz w:val="28"/>
          <w:szCs w:val="28"/>
        </w:rPr>
        <w:t xml:space="preserve">Las hojas en blanco, folders, micas o cualquier tipo de material sin leyenda relevante alguna y de los que se aprecie que únicamente fueron presentados con la finalidad de proteger los documentos que ingresan ante la </w:t>
      </w:r>
      <w:r w:rsidR="00347873">
        <w:rPr>
          <w:rFonts w:ascii="Arial" w:hAnsi="Arial" w:cs="Arial"/>
          <w:color w:val="000000" w:themeColor="text1"/>
          <w:sz w:val="28"/>
          <w:szCs w:val="28"/>
        </w:rPr>
        <w:t>SCJN</w:t>
      </w:r>
      <w:r w:rsidRPr="00B71086">
        <w:rPr>
          <w:rFonts w:ascii="Arial" w:hAnsi="Arial" w:cs="Arial"/>
          <w:color w:val="000000" w:themeColor="text1"/>
          <w:sz w:val="28"/>
          <w:szCs w:val="28"/>
        </w:rPr>
        <w:t>;</w:t>
      </w:r>
    </w:p>
    <w:p w:rsidR="002A0191" w:rsidRPr="00B71086" w:rsidRDefault="002A0191" w:rsidP="00355AD2">
      <w:pPr>
        <w:numPr>
          <w:ilvl w:val="0"/>
          <w:numId w:val="15"/>
        </w:numPr>
        <w:spacing w:after="0" w:line="240" w:lineRule="auto"/>
        <w:ind w:left="851" w:hanging="567"/>
        <w:contextualSpacing/>
        <w:jc w:val="both"/>
        <w:rPr>
          <w:rFonts w:ascii="Arial" w:eastAsia="Times New Roman" w:hAnsi="Arial" w:cs="Arial"/>
          <w:color w:val="000000" w:themeColor="text1"/>
          <w:sz w:val="28"/>
          <w:szCs w:val="28"/>
          <w:lang w:eastAsia="es-MX"/>
        </w:rPr>
      </w:pPr>
      <w:r w:rsidRPr="00B71086">
        <w:rPr>
          <w:rFonts w:ascii="Arial" w:hAnsi="Arial" w:cs="Arial"/>
          <w:color w:val="000000" w:themeColor="text1"/>
          <w:sz w:val="28"/>
          <w:szCs w:val="28"/>
        </w:rPr>
        <w:t xml:space="preserve">Las copias presentadas como anexos por las partes, de los que se advierta que corresponden a </w:t>
      </w:r>
      <w:r w:rsidRPr="00B71086">
        <w:rPr>
          <w:rFonts w:ascii="Arial" w:hAnsi="Arial" w:cs="Arial"/>
          <w:color w:val="000000" w:themeColor="text1"/>
          <w:spacing w:val="-2"/>
          <w:sz w:val="28"/>
          <w:szCs w:val="28"/>
        </w:rPr>
        <w:t xml:space="preserve">actuaciones de la propia </w:t>
      </w:r>
      <w:r w:rsidR="00347873">
        <w:rPr>
          <w:rFonts w:ascii="Arial" w:hAnsi="Arial" w:cs="Arial"/>
          <w:color w:val="000000" w:themeColor="text1"/>
          <w:sz w:val="28"/>
          <w:szCs w:val="28"/>
        </w:rPr>
        <w:t>SCJN</w:t>
      </w:r>
      <w:r w:rsidRPr="00B71086">
        <w:rPr>
          <w:rFonts w:ascii="Arial" w:hAnsi="Arial" w:cs="Arial"/>
          <w:color w:val="000000" w:themeColor="text1"/>
          <w:spacing w:val="-2"/>
          <w:sz w:val="28"/>
          <w:szCs w:val="28"/>
        </w:rPr>
        <w:t xml:space="preserve"> que evidentemente ya forman parte de los autos, y</w:t>
      </w:r>
    </w:p>
    <w:p w:rsidR="002A0191" w:rsidRPr="00B71086" w:rsidRDefault="002A0191" w:rsidP="00355AD2">
      <w:pPr>
        <w:numPr>
          <w:ilvl w:val="0"/>
          <w:numId w:val="15"/>
        </w:numPr>
        <w:spacing w:after="0" w:line="240" w:lineRule="auto"/>
        <w:ind w:left="851" w:hanging="567"/>
        <w:contextualSpacing/>
        <w:jc w:val="both"/>
        <w:rPr>
          <w:rFonts w:ascii="Arial" w:eastAsia="Times New Roman" w:hAnsi="Arial" w:cs="Arial"/>
          <w:color w:val="000000" w:themeColor="text1"/>
          <w:sz w:val="28"/>
          <w:szCs w:val="28"/>
          <w:lang w:eastAsia="es-MX"/>
        </w:rPr>
      </w:pPr>
      <w:r w:rsidRPr="00B71086">
        <w:rPr>
          <w:rFonts w:ascii="Arial" w:hAnsi="Arial" w:cs="Arial"/>
          <w:color w:val="000000" w:themeColor="text1"/>
          <w:sz w:val="28"/>
          <w:szCs w:val="28"/>
        </w:rPr>
        <w:t xml:space="preserve">Los documentos anexos a los informes </w:t>
      </w:r>
      <w:r w:rsidR="00BD720F">
        <w:rPr>
          <w:rFonts w:ascii="Arial" w:hAnsi="Arial" w:cs="Arial"/>
          <w:color w:val="000000" w:themeColor="text1"/>
          <w:sz w:val="28"/>
          <w:szCs w:val="28"/>
        </w:rPr>
        <w:t>rendidos por autoridades,</w:t>
      </w:r>
      <w:r w:rsidRPr="00B71086">
        <w:rPr>
          <w:rFonts w:ascii="Arial" w:hAnsi="Arial" w:cs="Arial"/>
          <w:color w:val="000000" w:themeColor="text1"/>
          <w:sz w:val="28"/>
          <w:szCs w:val="28"/>
        </w:rPr>
        <w:t xml:space="preserve"> que no resulten necesarios para sustentar una determinación judicial.</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Los cuadernos auxiliares podrán consultarse físicamente por las partes con las reservas respectivas</w:t>
      </w:r>
      <w:r w:rsidR="00F53DC1">
        <w:rPr>
          <w:rFonts w:ascii="Arial" w:eastAsia="Times New Roman" w:hAnsi="Arial" w:cs="Arial"/>
          <w:color w:val="000000" w:themeColor="text1"/>
          <w:sz w:val="28"/>
          <w:szCs w:val="28"/>
          <w:lang w:eastAsia="es-MX"/>
        </w:rPr>
        <w:t>,</w:t>
      </w:r>
      <w:r w:rsidRPr="00B71086">
        <w:rPr>
          <w:rFonts w:ascii="Arial" w:eastAsia="Times New Roman" w:hAnsi="Arial" w:cs="Arial"/>
          <w:color w:val="000000" w:themeColor="text1"/>
          <w:sz w:val="28"/>
          <w:szCs w:val="28"/>
          <w:lang w:eastAsia="es-MX"/>
        </w:rPr>
        <w:t xml:space="preserve"> tratándose de la información reservada o confidencial.</w:t>
      </w:r>
    </w:p>
    <w:p w:rsidR="00C22454" w:rsidRDefault="00C22454" w:rsidP="0088412B">
      <w:pPr>
        <w:spacing w:after="0" w:line="240" w:lineRule="auto"/>
        <w:ind w:right="-108"/>
        <w:jc w:val="center"/>
        <w:rPr>
          <w:rFonts w:ascii="Arial" w:hAnsi="Arial" w:cs="Arial"/>
          <w:b/>
          <w:sz w:val="28"/>
          <w:szCs w:val="28"/>
        </w:rPr>
      </w:pPr>
    </w:p>
    <w:p w:rsidR="002A0191" w:rsidRPr="00B71086" w:rsidRDefault="002A0191" w:rsidP="0088412B">
      <w:pPr>
        <w:spacing w:after="0" w:line="240" w:lineRule="auto"/>
        <w:ind w:right="-108"/>
        <w:jc w:val="center"/>
        <w:rPr>
          <w:rFonts w:ascii="Arial" w:hAnsi="Arial" w:cs="Arial"/>
          <w:b/>
          <w:sz w:val="28"/>
          <w:szCs w:val="28"/>
        </w:rPr>
      </w:pPr>
      <w:r w:rsidRPr="00B71086">
        <w:rPr>
          <w:rFonts w:ascii="Arial" w:hAnsi="Arial" w:cs="Arial"/>
          <w:b/>
          <w:sz w:val="28"/>
          <w:szCs w:val="28"/>
        </w:rPr>
        <w:t>CAPÍTULO TERCERO</w:t>
      </w:r>
    </w:p>
    <w:p w:rsidR="002A0191" w:rsidRPr="00B71086" w:rsidRDefault="002A0191" w:rsidP="0088412B">
      <w:pPr>
        <w:spacing w:after="0" w:line="240" w:lineRule="auto"/>
        <w:ind w:right="-108"/>
        <w:jc w:val="center"/>
        <w:rPr>
          <w:rFonts w:ascii="Arial" w:hAnsi="Arial" w:cs="Arial"/>
          <w:b/>
          <w:sz w:val="28"/>
          <w:szCs w:val="28"/>
        </w:rPr>
      </w:pPr>
      <w:r w:rsidRPr="00B71086">
        <w:rPr>
          <w:rFonts w:ascii="Arial" w:hAnsi="Arial" w:cs="Arial"/>
          <w:b/>
          <w:sz w:val="28"/>
          <w:szCs w:val="28"/>
        </w:rPr>
        <w:t>DEL ACCESO AL EXPEDIENTE ELECTRÓNICO</w:t>
      </w:r>
    </w:p>
    <w:p w:rsidR="002A0191" w:rsidRPr="00B71086" w:rsidRDefault="002A0191" w:rsidP="0088412B">
      <w:pPr>
        <w:spacing w:after="0" w:line="240" w:lineRule="auto"/>
        <w:ind w:right="-108"/>
        <w:jc w:val="center"/>
        <w:rPr>
          <w:rFonts w:ascii="Arial" w:hAnsi="Arial" w:cs="Arial"/>
          <w:b/>
          <w:sz w:val="28"/>
          <w:szCs w:val="28"/>
        </w:rPr>
      </w:pPr>
      <w:r w:rsidRPr="00B71086">
        <w:rPr>
          <w:rFonts w:ascii="Arial" w:hAnsi="Arial" w:cs="Arial"/>
          <w:b/>
          <w:sz w:val="28"/>
          <w:szCs w:val="28"/>
        </w:rPr>
        <w:t xml:space="preserve">EN LA </w:t>
      </w:r>
      <w:r w:rsidR="008D2091" w:rsidRPr="008D2091">
        <w:rPr>
          <w:rFonts w:ascii="Arial" w:hAnsi="Arial" w:cs="Arial"/>
          <w:b/>
          <w:color w:val="000000" w:themeColor="text1"/>
          <w:sz w:val="28"/>
          <w:szCs w:val="28"/>
        </w:rPr>
        <w:t>SCJN</w:t>
      </w:r>
    </w:p>
    <w:p w:rsidR="002A0191" w:rsidRPr="00B71086" w:rsidRDefault="002A0191" w:rsidP="0088412B">
      <w:pPr>
        <w:spacing w:after="0" w:line="240" w:lineRule="auto"/>
        <w:ind w:right="-108"/>
        <w:jc w:val="center"/>
        <w:rPr>
          <w:rFonts w:ascii="Arial" w:hAnsi="Arial" w:cs="Arial"/>
          <w:b/>
          <w:sz w:val="28"/>
          <w:szCs w:val="28"/>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lastRenderedPageBreak/>
        <w:t>Artículo 18.</w:t>
      </w:r>
      <w:r w:rsidRPr="00B71086">
        <w:rPr>
          <w:rFonts w:ascii="Arial" w:eastAsia="Times New Roman" w:hAnsi="Arial" w:cs="Arial"/>
          <w:color w:val="000000" w:themeColor="text1"/>
          <w:sz w:val="28"/>
          <w:szCs w:val="28"/>
          <w:lang w:eastAsia="es-MX"/>
        </w:rPr>
        <w:t xml:space="preserve"> En el Sistema Electrónico de la </w:t>
      </w:r>
      <w:r w:rsidR="008D2091">
        <w:rPr>
          <w:rFonts w:ascii="Arial" w:hAnsi="Arial" w:cs="Arial"/>
          <w:color w:val="000000" w:themeColor="text1"/>
          <w:sz w:val="28"/>
          <w:szCs w:val="28"/>
        </w:rPr>
        <w:t>SCJN</w:t>
      </w:r>
      <w:r w:rsidR="008D2091" w:rsidRPr="00B71086">
        <w:rPr>
          <w:rFonts w:ascii="Arial" w:eastAsia="Times New Roman" w:hAnsi="Arial" w:cs="Arial"/>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 xml:space="preserve">las partes en un juicio de amparo, por sí o por conducto de sus representantes, podrán solicitar para sí o para un tercero, acceso al expediente electrónico, para lo cual deberán proporcionar su </w:t>
      </w:r>
      <w:r w:rsidRPr="00B71086">
        <w:rPr>
          <w:rFonts w:ascii="Arial" w:hAnsi="Arial" w:cs="Arial"/>
          <w:color w:val="000000" w:themeColor="text1"/>
          <w:sz w:val="28"/>
          <w:szCs w:val="28"/>
        </w:rPr>
        <w:t>Clave Única de Registro de Población</w:t>
      </w:r>
      <w:r w:rsidRPr="00B71086">
        <w:rPr>
          <w:rFonts w:ascii="Arial" w:eastAsia="Times New Roman" w:hAnsi="Arial" w:cs="Arial"/>
          <w:color w:val="000000" w:themeColor="text1"/>
          <w:sz w:val="28"/>
          <w:szCs w:val="28"/>
          <w:lang w:eastAsia="es-MX"/>
        </w:rPr>
        <w:t xml:space="preserve"> y la del tercero en relación con el cual se solicita la autorización correspondiente.</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Tratándose de personas morales, por conducto de sus representantes, podrán solicitar para éstos o para un tercero, acceso al expediente electrónico respectivo, debiendo indicar la </w:t>
      </w:r>
      <w:r w:rsidRPr="00B71086">
        <w:rPr>
          <w:rFonts w:ascii="Arial" w:hAnsi="Arial" w:cs="Arial"/>
          <w:color w:val="000000" w:themeColor="text1"/>
          <w:sz w:val="28"/>
          <w:szCs w:val="28"/>
        </w:rPr>
        <w:t>Clave Única de Registro de Población</w:t>
      </w:r>
      <w:r w:rsidRPr="00B71086">
        <w:rPr>
          <w:rFonts w:ascii="Arial" w:eastAsia="Times New Roman" w:hAnsi="Arial" w:cs="Arial"/>
          <w:color w:val="000000" w:themeColor="text1"/>
          <w:sz w:val="28"/>
          <w:szCs w:val="28"/>
          <w:lang w:eastAsia="es-MX"/>
        </w:rPr>
        <w:t xml:space="preserve"> de aquéllos o de éste.</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Con base en la referida petición se verificará si el autorizante cuenta con la capacidad procesal necesaria. De ser así, se verificará en el Sistema Electrónico de la </w:t>
      </w:r>
      <w:r w:rsidR="008D2091">
        <w:rPr>
          <w:rFonts w:ascii="Arial" w:hAnsi="Arial" w:cs="Arial"/>
          <w:color w:val="000000" w:themeColor="text1"/>
          <w:sz w:val="28"/>
          <w:szCs w:val="28"/>
        </w:rPr>
        <w:t>SCJN</w:t>
      </w:r>
      <w:r w:rsidR="008D2091" w:rsidRPr="00B71086">
        <w:rPr>
          <w:rFonts w:ascii="Arial" w:eastAsia="Times New Roman" w:hAnsi="Arial" w:cs="Arial"/>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si la o las diversas personas -incluyendo al autorizante cuando solicita acceso al expediente electrónico-, respecto de las cuales se solicita la autorización para ingresar al expediente electrónico cuentan con</w:t>
      </w:r>
      <w:r w:rsidRPr="00B71086">
        <w:rPr>
          <w:rFonts w:ascii="Arial" w:hAnsi="Arial" w:cs="Arial"/>
          <w:color w:val="000000" w:themeColor="text1"/>
          <w:sz w:val="28"/>
          <w:szCs w:val="28"/>
        </w:rPr>
        <w:t xml:space="preserve"> </w:t>
      </w:r>
      <w:r w:rsidR="00892CA2">
        <w:rPr>
          <w:rFonts w:ascii="Arial" w:hAnsi="Arial" w:cs="Arial"/>
          <w:color w:val="000000" w:themeColor="text1"/>
          <w:sz w:val="28"/>
          <w:szCs w:val="28"/>
        </w:rPr>
        <w:t xml:space="preserve">la </w:t>
      </w:r>
      <w:r w:rsidR="00021991">
        <w:rPr>
          <w:rFonts w:ascii="Arial" w:hAnsi="Arial" w:cs="Arial"/>
          <w:color w:val="000000" w:themeColor="text1"/>
          <w:sz w:val="28"/>
          <w:szCs w:val="28"/>
        </w:rPr>
        <w:t xml:space="preserve">FIREL o </w:t>
      </w:r>
      <w:r w:rsidR="00892CA2">
        <w:rPr>
          <w:rFonts w:ascii="Arial" w:hAnsi="Arial" w:cs="Arial"/>
          <w:color w:val="000000" w:themeColor="text1"/>
          <w:sz w:val="28"/>
          <w:szCs w:val="28"/>
        </w:rPr>
        <w:t>la diversa firma electrónica que hubiere utilizado, de las referidas en el párrafo segundo del artículo 14 de este Acuerdo General Conjunto</w:t>
      </w:r>
      <w:r w:rsidRPr="00B71086">
        <w:rPr>
          <w:rFonts w:ascii="Arial" w:eastAsia="Times New Roman" w:hAnsi="Arial" w:cs="Arial"/>
          <w:color w:val="000000" w:themeColor="text1"/>
          <w:sz w:val="28"/>
          <w:szCs w:val="28"/>
          <w:lang w:eastAsia="es-MX"/>
        </w:rPr>
        <w:t>, para los efectos de lo previsto en el párrafo quinto del artículo 3o. de la Ley de Amparo, ante lo cual se acordará favorablemente la autorización solicitada únicamente respecto de las personas que cuenten con</w:t>
      </w:r>
      <w:r w:rsidRPr="00B71086">
        <w:rPr>
          <w:rFonts w:ascii="Arial" w:hAnsi="Arial" w:cs="Arial"/>
          <w:color w:val="000000" w:themeColor="text1"/>
          <w:sz w:val="28"/>
          <w:szCs w:val="28"/>
        </w:rPr>
        <w:t xml:space="preserve"> </w:t>
      </w:r>
      <w:r w:rsidR="004959D7">
        <w:rPr>
          <w:rFonts w:ascii="Arial" w:hAnsi="Arial" w:cs="Arial"/>
          <w:color w:val="000000" w:themeColor="text1"/>
          <w:sz w:val="28"/>
          <w:szCs w:val="28"/>
        </w:rPr>
        <w:t>alguna de esas firmas</w:t>
      </w:r>
      <w:r w:rsidRPr="00B71086">
        <w:rPr>
          <w:rFonts w:ascii="Arial" w:eastAsia="Times New Roman" w:hAnsi="Arial" w:cs="Arial"/>
          <w:color w:val="000000" w:themeColor="text1"/>
          <w:sz w:val="28"/>
          <w:szCs w:val="28"/>
          <w:lang w:eastAsia="es-MX"/>
        </w:rPr>
        <w:t xml:space="preserve">; </w:t>
      </w:r>
      <w:r w:rsidRPr="00517488">
        <w:rPr>
          <w:rFonts w:ascii="Arial" w:eastAsia="Times New Roman" w:hAnsi="Arial" w:cs="Arial"/>
          <w:color w:val="000000" w:themeColor="text1"/>
          <w:sz w:val="28"/>
          <w:szCs w:val="28"/>
          <w:lang w:eastAsia="es-MX"/>
        </w:rPr>
        <w:t xml:space="preserve">en la inteligencia de que el acceso respectivo estará condicionado a que </w:t>
      </w:r>
      <w:r w:rsidR="004959D7" w:rsidRPr="00517488">
        <w:rPr>
          <w:rFonts w:ascii="Arial" w:eastAsia="Times New Roman" w:hAnsi="Arial" w:cs="Arial"/>
          <w:color w:val="000000" w:themeColor="text1"/>
          <w:sz w:val="28"/>
          <w:szCs w:val="28"/>
          <w:lang w:eastAsia="es-MX"/>
        </w:rPr>
        <w:t>la firma en relación con la cual se otorg</w:t>
      </w:r>
      <w:r w:rsidR="00856689">
        <w:rPr>
          <w:rFonts w:ascii="Arial" w:eastAsia="Times New Roman" w:hAnsi="Arial" w:cs="Arial"/>
          <w:color w:val="000000" w:themeColor="text1"/>
          <w:sz w:val="28"/>
          <w:szCs w:val="28"/>
          <w:lang w:eastAsia="es-MX"/>
        </w:rPr>
        <w:t>ue</w:t>
      </w:r>
      <w:r w:rsidR="004959D7" w:rsidRPr="00517488">
        <w:rPr>
          <w:rFonts w:ascii="Arial" w:eastAsia="Times New Roman" w:hAnsi="Arial" w:cs="Arial"/>
          <w:color w:val="000000" w:themeColor="text1"/>
          <w:sz w:val="28"/>
          <w:szCs w:val="28"/>
          <w:lang w:eastAsia="es-MX"/>
        </w:rPr>
        <w:t xml:space="preserve"> la autorización respectiva,</w:t>
      </w:r>
      <w:r w:rsidRPr="00517488">
        <w:rPr>
          <w:rFonts w:ascii="Arial" w:eastAsia="Times New Roman" w:hAnsi="Arial" w:cs="Arial"/>
          <w:color w:val="000000" w:themeColor="text1"/>
          <w:sz w:val="28"/>
          <w:szCs w:val="28"/>
          <w:lang w:eastAsia="es-MX"/>
        </w:rPr>
        <w:t xml:space="preserve"> se encuentre vigente al momento de pretender ingresar al expediente de que se trate</w:t>
      </w:r>
      <w:r w:rsidRPr="00B71086">
        <w:rPr>
          <w:rFonts w:ascii="Arial" w:eastAsia="Times New Roman" w:hAnsi="Arial" w:cs="Arial"/>
          <w:color w:val="000000" w:themeColor="text1"/>
          <w:sz w:val="28"/>
          <w:szCs w:val="28"/>
          <w:lang w:eastAsia="es-MX"/>
        </w:rPr>
        <w:t>.</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Quien hubiere presentado la demanda por vía impresa o electrónica también podrá solicitar posteriormente, por sí o por conducto de su representante, para sí o para un tercero, autorización para ingresar al expediente electrónico, mediante promoción impresa o electrónica ingresada por el Sistema Electrónico de la </w:t>
      </w:r>
      <w:r w:rsidR="00723DD0">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xml:space="preserve"> debiendo precisar su </w:t>
      </w:r>
      <w:r w:rsidRPr="00B71086">
        <w:rPr>
          <w:rFonts w:ascii="Arial" w:hAnsi="Arial" w:cs="Arial"/>
          <w:color w:val="000000" w:themeColor="text1"/>
          <w:sz w:val="28"/>
          <w:szCs w:val="28"/>
        </w:rPr>
        <w:t>Clave Única de Registro de Población</w:t>
      </w:r>
      <w:r w:rsidRPr="00B71086">
        <w:rPr>
          <w:rFonts w:ascii="Arial" w:eastAsia="Times New Roman" w:hAnsi="Arial" w:cs="Arial"/>
          <w:color w:val="000000" w:themeColor="text1"/>
          <w:sz w:val="28"/>
          <w:szCs w:val="28"/>
          <w:lang w:eastAsia="es-MX"/>
        </w:rPr>
        <w:t xml:space="preserve"> y la del tercero.</w:t>
      </w:r>
    </w:p>
    <w:p w:rsidR="004959D7" w:rsidRDefault="004959D7"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Cualquier autorización para acceder a un expediente electrónico surtirá efectos una vez que se acuerde </w:t>
      </w:r>
      <w:r w:rsidRPr="00B71086">
        <w:rPr>
          <w:rFonts w:ascii="Arial" w:eastAsia="Times New Roman" w:hAnsi="Arial" w:cs="Arial"/>
          <w:color w:val="000000" w:themeColor="text1"/>
          <w:sz w:val="28"/>
          <w:szCs w:val="28"/>
          <w:lang w:eastAsia="es-MX"/>
        </w:rPr>
        <w:lastRenderedPageBreak/>
        <w:t>favorablemente y el proveído respectivo se integre a dicho expediente.</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Las partes que hubieren solicitado expresamente la recepción de notificaciones por vía electrónica, podrán consultar en el Sistema Electrónico de la </w:t>
      </w:r>
      <w:r w:rsidR="008A09F9">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xml:space="preserve"> los acuerdos dictados en un asunto desde el momento en que éstos se ingresen al expediente electrónico respectivo, con motivo de la publicación electrónica de la lista de notificación correspondiente. Las partes que no hubieren realizado dicha solicitud o la hubieren revocado, sólo podrán consultar dichos proveídos por esa vía cuando se les hubiere notificado el acuerdo correspondiente.</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La revocación de la solicitud para acceder a un expediente electrónico en el Sistema Electrónico de la </w:t>
      </w:r>
      <w:r w:rsidR="004D269E">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xml:space="preserve"> podrá realizarse por vía impresa o electrónica por las partes, por sí o a través de su representante, en la inteligencia de que surtirá efectos una vez que se acuerde favorablemente y el proveído respectivo se integre a dicho expediente.</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La autorización o la revocación de la solicitud para acceder a un expediente electrónico únicamente surtirán efectos en él o en los expedientes respecto de los cuales se formule la solicitud correspondiente, sin que lo actuado en los expedientes principales de los Juzgados de Distrito y Tribunales de Circuito trascienda a los expedientes integrados en la </w:t>
      </w:r>
      <w:r w:rsidR="00C2349D">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w:t>
      </w:r>
    </w:p>
    <w:p w:rsidR="002A0191" w:rsidRPr="00B71086" w:rsidRDefault="002A0191" w:rsidP="0088412B">
      <w:pPr>
        <w:spacing w:after="0" w:line="240" w:lineRule="auto"/>
        <w:jc w:val="center"/>
        <w:rPr>
          <w:rFonts w:ascii="Arial" w:hAnsi="Arial" w:cs="Arial"/>
          <w:sz w:val="28"/>
          <w:szCs w:val="28"/>
        </w:rPr>
      </w:pPr>
    </w:p>
    <w:p w:rsidR="002A0191" w:rsidRPr="00B71086" w:rsidRDefault="002A0191" w:rsidP="0088412B">
      <w:pPr>
        <w:spacing w:after="0" w:line="240" w:lineRule="auto"/>
        <w:ind w:right="-108"/>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19. </w:t>
      </w:r>
      <w:r w:rsidRPr="00B71086">
        <w:rPr>
          <w:rFonts w:ascii="Arial" w:eastAsia="Times New Roman" w:hAnsi="Arial" w:cs="Arial"/>
          <w:color w:val="000000" w:themeColor="text1"/>
          <w:sz w:val="28"/>
          <w:szCs w:val="28"/>
          <w:lang w:eastAsia="es-MX"/>
        </w:rPr>
        <w:t xml:space="preserve">Las personas autorizadas para consultar un expediente electrónico podrán acceder a los acuerdos respectivos para efectos de su notificación, si su autorizante solicitó expresamente recibir notificaciones por vía electrónica. Si dicha solicitud se revocó por el referido autorizante, la persona autorizada para acceder al expediente podrá consultar </w:t>
      </w:r>
      <w:r w:rsidR="00397782">
        <w:rPr>
          <w:rFonts w:ascii="Arial" w:eastAsia="Times New Roman" w:hAnsi="Arial" w:cs="Arial"/>
          <w:color w:val="000000" w:themeColor="text1"/>
          <w:sz w:val="28"/>
          <w:szCs w:val="28"/>
          <w:lang w:eastAsia="es-MX"/>
        </w:rPr>
        <w:t>un</w:t>
      </w:r>
      <w:r w:rsidR="00A23C62">
        <w:rPr>
          <w:rFonts w:ascii="Arial" w:eastAsia="Times New Roman" w:hAnsi="Arial" w:cs="Arial"/>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acuerdo</w:t>
      </w:r>
      <w:r w:rsidR="00397782">
        <w:rPr>
          <w:rFonts w:ascii="Arial" w:eastAsia="Times New Roman" w:hAnsi="Arial" w:cs="Arial"/>
          <w:color w:val="000000" w:themeColor="text1"/>
          <w:sz w:val="28"/>
          <w:szCs w:val="28"/>
          <w:lang w:eastAsia="es-MX"/>
        </w:rPr>
        <w:t xml:space="preserve"> dictado con posterioridad así como</w:t>
      </w:r>
      <w:r w:rsidRPr="00B71086">
        <w:rPr>
          <w:rFonts w:ascii="Arial" w:eastAsia="Times New Roman" w:hAnsi="Arial" w:cs="Arial"/>
          <w:color w:val="000000" w:themeColor="text1"/>
          <w:sz w:val="28"/>
          <w:szCs w:val="28"/>
          <w:lang w:eastAsia="es-MX"/>
        </w:rPr>
        <w:t xml:space="preserve"> las constancias relacionadas</w:t>
      </w:r>
      <w:r w:rsidR="00397782">
        <w:rPr>
          <w:rFonts w:ascii="Arial" w:eastAsia="Times New Roman" w:hAnsi="Arial" w:cs="Arial"/>
          <w:color w:val="000000" w:themeColor="text1"/>
          <w:sz w:val="28"/>
          <w:szCs w:val="28"/>
          <w:lang w:eastAsia="es-MX"/>
        </w:rPr>
        <w:t xml:space="preserve"> con éste</w:t>
      </w:r>
      <w:r w:rsidRPr="00B71086">
        <w:rPr>
          <w:rFonts w:ascii="Arial" w:eastAsia="Times New Roman" w:hAnsi="Arial" w:cs="Arial"/>
          <w:color w:val="000000" w:themeColor="text1"/>
          <w:sz w:val="28"/>
          <w:szCs w:val="28"/>
          <w:lang w:eastAsia="es-MX"/>
        </w:rPr>
        <w:t xml:space="preserve">, </w:t>
      </w:r>
      <w:r w:rsidR="006E2327">
        <w:rPr>
          <w:rFonts w:ascii="Arial" w:eastAsia="Times New Roman" w:hAnsi="Arial" w:cs="Arial"/>
          <w:color w:val="000000" w:themeColor="text1"/>
          <w:sz w:val="28"/>
          <w:szCs w:val="28"/>
          <w:lang w:eastAsia="es-MX"/>
        </w:rPr>
        <w:t xml:space="preserve">una vez </w:t>
      </w:r>
      <w:r w:rsidRPr="00B71086">
        <w:rPr>
          <w:rFonts w:ascii="Arial" w:eastAsia="Times New Roman" w:hAnsi="Arial" w:cs="Arial"/>
          <w:color w:val="000000" w:themeColor="text1"/>
          <w:sz w:val="28"/>
          <w:szCs w:val="28"/>
          <w:lang w:eastAsia="es-MX"/>
        </w:rPr>
        <w:t>que su autorizante hubiere sido notificado respecto de aquél por alguno de los medios previstos en las fracciones I a III del artículo 26 de la Ley de Amparo.</w:t>
      </w:r>
    </w:p>
    <w:p w:rsidR="002A0191" w:rsidRPr="00B71086" w:rsidRDefault="002A0191" w:rsidP="0088412B">
      <w:pPr>
        <w:spacing w:after="0" w:line="240" w:lineRule="auto"/>
        <w:ind w:right="-108"/>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Las personas autorizadas para consultar un expediente electrónico podrán descargar en sus equipos de cómputo copia de las constancias que obren en aquél, incluyendo la </w:t>
      </w:r>
      <w:r w:rsidRPr="00B71086">
        <w:rPr>
          <w:rFonts w:ascii="Arial" w:eastAsia="Times New Roman" w:hAnsi="Arial" w:cs="Arial"/>
          <w:color w:val="000000" w:themeColor="text1"/>
          <w:sz w:val="28"/>
          <w:szCs w:val="28"/>
          <w:lang w:eastAsia="es-MX"/>
        </w:rPr>
        <w:lastRenderedPageBreak/>
        <w:t>representación gráfica de la evidencia criptográfica de la</w:t>
      </w:r>
      <w:r w:rsidRPr="00B71086">
        <w:rPr>
          <w:rFonts w:ascii="Arial" w:hAnsi="Arial" w:cs="Arial"/>
          <w:color w:val="000000" w:themeColor="text1"/>
          <w:sz w:val="28"/>
          <w:szCs w:val="28"/>
        </w:rPr>
        <w:t xml:space="preserve"> Firma Electrónica Certificada del Poder Judicial de la Federación</w:t>
      </w:r>
      <w:r w:rsidRPr="00B71086">
        <w:rPr>
          <w:rFonts w:ascii="Arial" w:eastAsia="Times New Roman" w:hAnsi="Arial" w:cs="Arial"/>
          <w:color w:val="000000" w:themeColor="text1"/>
          <w:sz w:val="28"/>
          <w:szCs w:val="28"/>
          <w:lang w:eastAsia="es-MX"/>
        </w:rPr>
        <w:t xml:space="preserve">, utilizada para ingresar el documento respectivo al referido expediente; sin embargo, esos documentos electrónicos, en el caso de presentarse ante diversa instancia judicial, tendrán el valor de una copia simple, dado que la respectiva evidencia criptográfica se mantiene bajo resguardo del sistema electrónico de la </w:t>
      </w:r>
      <w:r w:rsidR="00725CB5">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w:t>
      </w:r>
    </w:p>
    <w:p w:rsidR="002A0191" w:rsidRPr="00B71086" w:rsidRDefault="002A0191" w:rsidP="0088412B">
      <w:pPr>
        <w:spacing w:after="0" w:line="240" w:lineRule="auto"/>
        <w:jc w:val="center"/>
        <w:rPr>
          <w:rFonts w:ascii="Arial" w:hAnsi="Arial" w:cs="Arial"/>
          <w:sz w:val="28"/>
          <w:szCs w:val="28"/>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20. </w:t>
      </w:r>
      <w:r w:rsidRPr="00B71086">
        <w:rPr>
          <w:rFonts w:ascii="Arial" w:eastAsia="Times New Roman" w:hAnsi="Arial" w:cs="Arial"/>
          <w:color w:val="000000" w:themeColor="text1"/>
          <w:sz w:val="28"/>
          <w:szCs w:val="28"/>
          <w:lang w:eastAsia="es-MX"/>
        </w:rPr>
        <w:t>En los expedientes electrónicos podrá generarse una bitácora en la que se indique el nombre o los nombres de las personas autorizadas para ingresar a los expedientes electrónicos relacionados con un asunto específico, la cual se actualizará automáticamente con base en los datos ingresados por el servidor público responsable de aquélla, una vez que se dicte el proveído que recaiga a la promoción en la que se otorgue o revoque la autorización respectiva.</w:t>
      </w:r>
    </w:p>
    <w:p w:rsidR="002A0191" w:rsidRPr="00B71086" w:rsidRDefault="002A0191" w:rsidP="0088412B">
      <w:pPr>
        <w:spacing w:after="0" w:line="240" w:lineRule="auto"/>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ind w:right="-108"/>
        <w:jc w:val="center"/>
        <w:rPr>
          <w:rFonts w:ascii="Arial" w:hAnsi="Arial" w:cs="Arial"/>
          <w:b/>
          <w:sz w:val="28"/>
          <w:szCs w:val="28"/>
        </w:rPr>
      </w:pPr>
      <w:r w:rsidRPr="00B71086">
        <w:rPr>
          <w:rFonts w:ascii="Arial" w:hAnsi="Arial" w:cs="Arial"/>
          <w:b/>
          <w:sz w:val="28"/>
          <w:szCs w:val="28"/>
        </w:rPr>
        <w:t>CAPÍTULO CUARTO</w:t>
      </w:r>
    </w:p>
    <w:p w:rsidR="002A0191" w:rsidRPr="00B71086" w:rsidRDefault="002A0191" w:rsidP="0088412B">
      <w:pPr>
        <w:spacing w:after="0" w:line="240" w:lineRule="auto"/>
        <w:ind w:right="-108"/>
        <w:jc w:val="center"/>
        <w:rPr>
          <w:rFonts w:ascii="Arial" w:hAnsi="Arial" w:cs="Arial"/>
          <w:b/>
          <w:sz w:val="28"/>
          <w:szCs w:val="28"/>
        </w:rPr>
      </w:pPr>
      <w:r w:rsidRPr="00B71086">
        <w:rPr>
          <w:rFonts w:ascii="Arial" w:hAnsi="Arial" w:cs="Arial"/>
          <w:b/>
          <w:sz w:val="28"/>
          <w:szCs w:val="28"/>
        </w:rPr>
        <w:t>DE LA NOTIFICACIÓN POR VÍA ELECTRÓNICA</w:t>
      </w:r>
    </w:p>
    <w:p w:rsidR="002A0191" w:rsidRPr="00C8480A"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 xml:space="preserve">EN LA </w:t>
      </w:r>
      <w:r w:rsidR="00C8480A" w:rsidRPr="00C8480A">
        <w:rPr>
          <w:rFonts w:ascii="Arial" w:hAnsi="Arial" w:cs="Arial"/>
          <w:b/>
          <w:color w:val="000000" w:themeColor="text1"/>
          <w:sz w:val="28"/>
          <w:szCs w:val="28"/>
        </w:rPr>
        <w:t>SCJN</w:t>
      </w:r>
    </w:p>
    <w:p w:rsidR="002A0191" w:rsidRPr="00B71086" w:rsidRDefault="002A0191" w:rsidP="0088412B">
      <w:pPr>
        <w:spacing w:after="0" w:line="240" w:lineRule="auto"/>
        <w:jc w:val="center"/>
        <w:rPr>
          <w:rFonts w:ascii="Arial" w:hAnsi="Arial" w:cs="Arial"/>
          <w:sz w:val="28"/>
          <w:szCs w:val="28"/>
        </w:rPr>
      </w:pPr>
    </w:p>
    <w:p w:rsidR="002A0191" w:rsidRPr="00F13AA9" w:rsidRDefault="00F13AA9" w:rsidP="0088412B">
      <w:pPr>
        <w:spacing w:after="0" w:line="240" w:lineRule="auto"/>
        <w:jc w:val="center"/>
        <w:rPr>
          <w:rFonts w:ascii="Arial" w:hAnsi="Arial" w:cs="Arial"/>
          <w:b/>
          <w:sz w:val="28"/>
          <w:szCs w:val="28"/>
        </w:rPr>
      </w:pPr>
      <w:r w:rsidRPr="00F13AA9">
        <w:rPr>
          <w:rFonts w:ascii="Arial" w:hAnsi="Arial" w:cs="Arial"/>
          <w:b/>
          <w:sz w:val="28"/>
          <w:szCs w:val="28"/>
        </w:rPr>
        <w:t xml:space="preserve">DE LA MANIFESTACIÓN EXPRESA PARA SOLICITAR </w:t>
      </w:r>
    </w:p>
    <w:p w:rsidR="002A0191" w:rsidRPr="00F13AA9" w:rsidRDefault="00F13AA9" w:rsidP="0088412B">
      <w:pPr>
        <w:spacing w:after="0" w:line="240" w:lineRule="auto"/>
        <w:jc w:val="center"/>
        <w:rPr>
          <w:rFonts w:ascii="Arial" w:hAnsi="Arial" w:cs="Arial"/>
          <w:b/>
          <w:sz w:val="28"/>
          <w:szCs w:val="28"/>
        </w:rPr>
      </w:pPr>
      <w:r w:rsidRPr="00F13AA9">
        <w:rPr>
          <w:rFonts w:ascii="Arial" w:hAnsi="Arial" w:cs="Arial"/>
          <w:b/>
          <w:sz w:val="28"/>
          <w:szCs w:val="28"/>
        </w:rPr>
        <w:t>LA RECEPCIÓN DE NOTIFICACIONES POR VÍA ELECTRÓNICA</w:t>
      </w:r>
    </w:p>
    <w:p w:rsidR="00F13AA9" w:rsidRPr="00B71086" w:rsidRDefault="00F13AA9" w:rsidP="0088412B">
      <w:pPr>
        <w:spacing w:after="0" w:line="240" w:lineRule="auto"/>
        <w:jc w:val="center"/>
        <w:rPr>
          <w:rFonts w:ascii="Arial" w:hAnsi="Arial" w:cs="Arial"/>
          <w:b/>
          <w:i/>
          <w:sz w:val="28"/>
          <w:szCs w:val="28"/>
        </w:rPr>
      </w:pPr>
    </w:p>
    <w:p w:rsidR="002A0191" w:rsidRPr="00B71086" w:rsidRDefault="002A0191" w:rsidP="0088412B">
      <w:pPr>
        <w:spacing w:after="0" w:line="240" w:lineRule="auto"/>
        <w:jc w:val="both"/>
        <w:rPr>
          <w:rFonts w:ascii="Arial" w:eastAsia="Times New Roman" w:hAnsi="Arial" w:cs="Arial"/>
          <w:sz w:val="28"/>
          <w:szCs w:val="28"/>
          <w:lang w:val="es-ES" w:eastAsia="es-MX"/>
        </w:rPr>
      </w:pPr>
      <w:r w:rsidRPr="00B71086">
        <w:rPr>
          <w:rFonts w:ascii="Arial" w:hAnsi="Arial" w:cs="Arial"/>
          <w:b/>
          <w:sz w:val="28"/>
          <w:szCs w:val="28"/>
        </w:rPr>
        <w:t xml:space="preserve">Artículo 21. </w:t>
      </w:r>
      <w:r w:rsidRPr="00B71086">
        <w:rPr>
          <w:rFonts w:ascii="Arial" w:eastAsia="Times New Roman" w:hAnsi="Arial" w:cs="Arial"/>
          <w:sz w:val="28"/>
          <w:szCs w:val="28"/>
          <w:lang w:val="es-ES" w:eastAsia="es-MX"/>
        </w:rPr>
        <w:t xml:space="preserve">Si en la primera promoción presentada ante la </w:t>
      </w:r>
      <w:r w:rsidR="00C8480A">
        <w:rPr>
          <w:rFonts w:ascii="Arial" w:hAnsi="Arial" w:cs="Arial"/>
          <w:color w:val="000000" w:themeColor="text1"/>
          <w:sz w:val="28"/>
          <w:szCs w:val="28"/>
        </w:rPr>
        <w:t>SCJN</w:t>
      </w:r>
      <w:r w:rsidR="00C8480A" w:rsidRPr="00B71086">
        <w:rPr>
          <w:rFonts w:ascii="Arial" w:eastAsia="Times New Roman" w:hAnsi="Arial" w:cs="Arial"/>
          <w:sz w:val="28"/>
          <w:szCs w:val="28"/>
          <w:lang w:val="es-ES" w:eastAsia="es-MX"/>
        </w:rPr>
        <w:t xml:space="preserve"> </w:t>
      </w:r>
      <w:r w:rsidRPr="00B71086">
        <w:rPr>
          <w:rFonts w:ascii="Arial" w:eastAsia="Times New Roman" w:hAnsi="Arial" w:cs="Arial"/>
          <w:sz w:val="28"/>
          <w:szCs w:val="28"/>
          <w:lang w:val="es-ES" w:eastAsia="es-MX"/>
        </w:rPr>
        <w:t xml:space="preserve">por vía impresa o electrónica, dentro de un juicio de amparo, recurso o incidente derivado de aquél, </w:t>
      </w:r>
      <w:r w:rsidR="006A6A34">
        <w:rPr>
          <w:rFonts w:ascii="Arial" w:eastAsia="Times New Roman" w:hAnsi="Arial" w:cs="Arial"/>
          <w:sz w:val="28"/>
          <w:szCs w:val="28"/>
          <w:lang w:val="es-ES" w:eastAsia="es-MX"/>
        </w:rPr>
        <w:t xml:space="preserve">cualquiera de las partes, por si o por conducto de su </w:t>
      </w:r>
      <w:r w:rsidRPr="00B71086">
        <w:rPr>
          <w:rFonts w:ascii="Arial" w:eastAsia="Times New Roman" w:hAnsi="Arial" w:cs="Arial"/>
          <w:sz w:val="28"/>
          <w:szCs w:val="28"/>
          <w:lang w:val="es-ES" w:eastAsia="es-MX"/>
        </w:rPr>
        <w:t>representante</w:t>
      </w:r>
      <w:r w:rsidR="006A6A34">
        <w:rPr>
          <w:rFonts w:ascii="Arial" w:eastAsia="Times New Roman" w:hAnsi="Arial" w:cs="Arial"/>
          <w:sz w:val="28"/>
          <w:szCs w:val="28"/>
          <w:lang w:val="es-ES" w:eastAsia="es-MX"/>
        </w:rPr>
        <w:t>,</w:t>
      </w:r>
      <w:r w:rsidRPr="00B71086">
        <w:rPr>
          <w:rFonts w:ascii="Arial" w:eastAsia="Times New Roman" w:hAnsi="Arial" w:cs="Arial"/>
          <w:sz w:val="28"/>
          <w:szCs w:val="28"/>
          <w:lang w:val="es-ES" w:eastAsia="es-MX"/>
        </w:rPr>
        <w:t xml:space="preserve"> manifiesta expresamente la solicitud para recibir notificaciones electrónicas, el proveído que acuerde favorablemente dicha solicitud se notificará por el medio que corresponda de los previstos en las fracciones I a III del artículo 26 de la Ley de Amparo; en la inteligencia de que las siguientes determinaciones jurisdiccionales se notificarán a la parte respectiva por vía electrónica en tanto no revoque la referida solicitud.</w:t>
      </w:r>
    </w:p>
    <w:p w:rsidR="002A0191" w:rsidRPr="00B71086" w:rsidRDefault="002A0191" w:rsidP="0088412B">
      <w:pPr>
        <w:spacing w:after="0" w:line="240" w:lineRule="auto"/>
        <w:jc w:val="both"/>
        <w:rPr>
          <w:rFonts w:ascii="Arial" w:eastAsia="Times New Roman" w:hAnsi="Arial" w:cs="Arial"/>
          <w:sz w:val="28"/>
          <w:szCs w:val="28"/>
          <w:lang w:val="es-ES" w:eastAsia="es-MX"/>
        </w:rPr>
      </w:pPr>
    </w:p>
    <w:p w:rsidR="002A0191" w:rsidRDefault="002A0191" w:rsidP="0088412B">
      <w:pPr>
        <w:spacing w:after="0" w:line="240" w:lineRule="auto"/>
        <w:jc w:val="both"/>
        <w:rPr>
          <w:rFonts w:ascii="Arial" w:eastAsia="Times New Roman" w:hAnsi="Arial" w:cs="Arial"/>
          <w:sz w:val="28"/>
          <w:szCs w:val="28"/>
          <w:lang w:val="es-ES" w:eastAsia="es-MX"/>
        </w:rPr>
      </w:pPr>
      <w:r w:rsidRPr="00B71086">
        <w:rPr>
          <w:rFonts w:ascii="Arial" w:eastAsia="Times New Roman" w:hAnsi="Arial" w:cs="Arial"/>
          <w:sz w:val="28"/>
          <w:szCs w:val="28"/>
          <w:lang w:val="es-ES" w:eastAsia="es-MX"/>
        </w:rPr>
        <w:t xml:space="preserve">Las autoridades responsables podrán, por vía electrónica, indicar si las notificaciones se recibirán por el formato tradicional o incluso por vía electrónica. Si en posterior promoción alguna de aquéllas pretende designar como </w:t>
      </w:r>
      <w:r w:rsidRPr="00B71086">
        <w:rPr>
          <w:rFonts w:ascii="Arial" w:eastAsia="Times New Roman" w:hAnsi="Arial" w:cs="Arial"/>
          <w:sz w:val="28"/>
          <w:szCs w:val="28"/>
          <w:lang w:val="es-ES" w:eastAsia="es-MX"/>
        </w:rPr>
        <w:lastRenderedPageBreak/>
        <w:t xml:space="preserve">delegado a una diversa persona para que tenga acceso al expediente electrónico, bastará que lo solicite por vía impresa o electrónica, indicando el nombre y la </w:t>
      </w:r>
      <w:r w:rsidRPr="00B71086">
        <w:rPr>
          <w:rFonts w:ascii="Arial" w:hAnsi="Arial" w:cs="Arial"/>
          <w:color w:val="000000" w:themeColor="text1"/>
          <w:sz w:val="28"/>
          <w:szCs w:val="28"/>
        </w:rPr>
        <w:t>Clave Única de Registro de Población</w:t>
      </w:r>
      <w:r w:rsidRPr="00B71086">
        <w:rPr>
          <w:rFonts w:ascii="Arial" w:eastAsia="Times New Roman" w:hAnsi="Arial" w:cs="Arial"/>
          <w:sz w:val="28"/>
          <w:szCs w:val="28"/>
          <w:lang w:val="es-ES" w:eastAsia="es-MX"/>
        </w:rPr>
        <w:t xml:space="preserve"> de aquél, en la inteligencia de que la referida autorización llevará implícita la necesaria para recibir notificaciones en el formato tradicional o electrónico si expresamente así lo solicitó la autoridad respectiva, por sí, por conducto del servidor público que la sustituya o de su representante.</w:t>
      </w:r>
      <w:r w:rsidR="008E0596">
        <w:rPr>
          <w:rFonts w:ascii="Arial" w:eastAsia="Times New Roman" w:hAnsi="Arial" w:cs="Arial"/>
          <w:sz w:val="28"/>
          <w:szCs w:val="28"/>
          <w:lang w:val="es-ES" w:eastAsia="es-MX"/>
        </w:rPr>
        <w:t xml:space="preserve"> Previo convenio celebrado en términos de lo indicado en el artículo 14, párrafo tercero</w:t>
      </w:r>
      <w:r w:rsidR="000214ED">
        <w:rPr>
          <w:rFonts w:ascii="Arial" w:eastAsia="Times New Roman" w:hAnsi="Arial" w:cs="Arial"/>
          <w:sz w:val="28"/>
          <w:szCs w:val="28"/>
          <w:lang w:val="es-ES" w:eastAsia="es-MX"/>
        </w:rPr>
        <w:t>,</w:t>
      </w:r>
      <w:r w:rsidR="00244DB2">
        <w:rPr>
          <w:rFonts w:ascii="Arial" w:eastAsia="Times New Roman" w:hAnsi="Arial" w:cs="Arial"/>
          <w:sz w:val="28"/>
          <w:szCs w:val="28"/>
          <w:lang w:val="es-ES" w:eastAsia="es-MX"/>
        </w:rPr>
        <w:t xml:space="preserve"> de este Acuerdo G</w:t>
      </w:r>
      <w:r w:rsidR="008E0596">
        <w:rPr>
          <w:rFonts w:ascii="Arial" w:eastAsia="Times New Roman" w:hAnsi="Arial" w:cs="Arial"/>
          <w:sz w:val="28"/>
          <w:szCs w:val="28"/>
          <w:lang w:val="es-ES" w:eastAsia="es-MX"/>
        </w:rPr>
        <w:t>eneral Conjunto, los órganos del Estado podrán recibir las notificaciones respectivas por conducto del MINTERSCJN.</w:t>
      </w:r>
    </w:p>
    <w:p w:rsidR="00F45159" w:rsidRDefault="00F45159" w:rsidP="0088412B">
      <w:pPr>
        <w:spacing w:after="0" w:line="240" w:lineRule="auto"/>
        <w:jc w:val="both"/>
        <w:rPr>
          <w:rFonts w:ascii="Arial" w:eastAsia="Times New Roman" w:hAnsi="Arial" w:cs="Arial"/>
          <w:sz w:val="28"/>
          <w:szCs w:val="28"/>
          <w:lang w:val="es-ES" w:eastAsia="es-MX"/>
        </w:rPr>
      </w:pPr>
    </w:p>
    <w:p w:rsidR="00F45159" w:rsidRPr="00B71086" w:rsidRDefault="00F45159" w:rsidP="00F45159">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La referida </w:t>
      </w:r>
      <w:r>
        <w:rPr>
          <w:rFonts w:ascii="Arial" w:eastAsia="Times New Roman" w:hAnsi="Arial" w:cs="Arial"/>
          <w:color w:val="000000" w:themeColor="text1"/>
          <w:sz w:val="28"/>
          <w:szCs w:val="28"/>
          <w:lang w:eastAsia="es-MX"/>
        </w:rPr>
        <w:t>solicitud</w:t>
      </w:r>
      <w:r w:rsidRPr="00B71086">
        <w:rPr>
          <w:rFonts w:ascii="Arial" w:eastAsia="Times New Roman" w:hAnsi="Arial" w:cs="Arial"/>
          <w:color w:val="000000" w:themeColor="text1"/>
          <w:sz w:val="28"/>
          <w:szCs w:val="28"/>
          <w:lang w:eastAsia="es-MX"/>
        </w:rPr>
        <w:t xml:space="preserve"> únicamente podrá realizar</w:t>
      </w:r>
      <w:r w:rsidR="00EC2B01" w:rsidRPr="00EC2B01">
        <w:rPr>
          <w:rFonts w:ascii="Arial" w:eastAsia="Times New Roman" w:hAnsi="Arial" w:cs="Arial"/>
          <w:color w:val="000000" w:themeColor="text1"/>
          <w:sz w:val="28"/>
          <w:szCs w:val="28"/>
          <w:lang w:eastAsia="es-MX"/>
        </w:rPr>
        <w:t xml:space="preserve">se </w:t>
      </w:r>
      <w:r w:rsidRPr="00B71086">
        <w:rPr>
          <w:rFonts w:ascii="Arial" w:eastAsia="Times New Roman" w:hAnsi="Arial" w:cs="Arial"/>
          <w:color w:val="000000" w:themeColor="text1"/>
          <w:sz w:val="28"/>
          <w:szCs w:val="28"/>
          <w:lang w:eastAsia="es-MX"/>
        </w:rPr>
        <w:t>por las partes o por sus representantes legales, en ningún caso por sus autorizados en términos de lo previsto en el artículo 12 de la Ley de Amparo.</w:t>
      </w:r>
    </w:p>
    <w:p w:rsidR="002A0191" w:rsidRPr="00B71086" w:rsidRDefault="002A0191" w:rsidP="0088412B">
      <w:pPr>
        <w:spacing w:after="0" w:line="240" w:lineRule="auto"/>
        <w:jc w:val="center"/>
        <w:rPr>
          <w:rFonts w:ascii="Arial" w:hAnsi="Arial" w:cs="Arial"/>
          <w:sz w:val="28"/>
          <w:szCs w:val="28"/>
          <w:lang w:val="es-ES"/>
        </w:rPr>
      </w:pPr>
    </w:p>
    <w:p w:rsidR="002A0191" w:rsidRPr="00B71086" w:rsidRDefault="002A0191" w:rsidP="0088412B">
      <w:pPr>
        <w:spacing w:after="0" w:line="240" w:lineRule="auto"/>
        <w:jc w:val="both"/>
        <w:rPr>
          <w:rFonts w:ascii="Arial" w:eastAsia="Times New Roman" w:hAnsi="Arial" w:cs="Arial"/>
          <w:sz w:val="28"/>
          <w:szCs w:val="28"/>
          <w:lang w:eastAsia="es-MX"/>
        </w:rPr>
      </w:pPr>
      <w:r w:rsidRPr="00B71086">
        <w:rPr>
          <w:rFonts w:ascii="Arial" w:eastAsia="Times New Roman" w:hAnsi="Arial" w:cs="Arial"/>
          <w:b/>
          <w:color w:val="000000" w:themeColor="text1"/>
          <w:sz w:val="28"/>
          <w:szCs w:val="28"/>
          <w:lang w:eastAsia="es-MX"/>
        </w:rPr>
        <w:t xml:space="preserve">Artículo 22. </w:t>
      </w:r>
      <w:r w:rsidRPr="00B71086">
        <w:rPr>
          <w:rFonts w:ascii="Arial" w:eastAsia="Times New Roman" w:hAnsi="Arial" w:cs="Arial"/>
          <w:sz w:val="28"/>
          <w:szCs w:val="28"/>
          <w:lang w:eastAsia="es-MX"/>
        </w:rPr>
        <w:t xml:space="preserve">Las partes que por vía impresa o electrónica en el expediente respectivo hayan manifestado expresamente su solicitud para recibir notificaciones electrónicas ante la </w:t>
      </w:r>
      <w:r w:rsidR="00C8480A">
        <w:rPr>
          <w:rFonts w:ascii="Arial" w:hAnsi="Arial" w:cs="Arial"/>
          <w:color w:val="000000" w:themeColor="text1"/>
          <w:sz w:val="28"/>
          <w:szCs w:val="28"/>
        </w:rPr>
        <w:t>SCJN</w:t>
      </w:r>
      <w:r w:rsidRPr="00B71086">
        <w:rPr>
          <w:rFonts w:ascii="Arial" w:eastAsia="Times New Roman" w:hAnsi="Arial" w:cs="Arial"/>
          <w:sz w:val="28"/>
          <w:szCs w:val="28"/>
          <w:lang w:eastAsia="es-MX"/>
        </w:rPr>
        <w:t xml:space="preserve">, una vez que se haya acordado favorablemente dicha solicitud, tendrán derecho a consultar por esta vía, incluso el acuerdo </w:t>
      </w:r>
      <w:r w:rsidR="008844DA">
        <w:rPr>
          <w:rFonts w:ascii="Arial" w:eastAsia="Times New Roman" w:hAnsi="Arial" w:cs="Arial"/>
          <w:sz w:val="28"/>
          <w:szCs w:val="28"/>
          <w:lang w:eastAsia="es-MX"/>
        </w:rPr>
        <w:t>que autorice esa solicitud así como</w:t>
      </w:r>
      <w:r w:rsidRPr="00B71086">
        <w:rPr>
          <w:rFonts w:ascii="Arial" w:eastAsia="Times New Roman" w:hAnsi="Arial" w:cs="Arial"/>
          <w:sz w:val="28"/>
          <w:szCs w:val="28"/>
          <w:lang w:eastAsia="es-MX"/>
        </w:rPr>
        <w:t xml:space="preserve"> las constancias relacionadas con éste, desde el momento en el que </w:t>
      </w:r>
      <w:r w:rsidR="00783AF7">
        <w:rPr>
          <w:rFonts w:ascii="Arial" w:eastAsia="Times New Roman" w:hAnsi="Arial" w:cs="Arial"/>
          <w:sz w:val="28"/>
          <w:szCs w:val="28"/>
          <w:lang w:eastAsia="es-MX"/>
        </w:rPr>
        <w:t>ese proveído</w:t>
      </w:r>
      <w:r w:rsidRPr="00B71086">
        <w:rPr>
          <w:rFonts w:ascii="Arial" w:eastAsia="Times New Roman" w:hAnsi="Arial" w:cs="Arial"/>
          <w:sz w:val="28"/>
          <w:szCs w:val="28"/>
          <w:lang w:eastAsia="es-MX"/>
        </w:rPr>
        <w:t xml:space="preserve"> se ingrese al expediente electrónico en el Sistema Electrónico de la </w:t>
      </w:r>
      <w:r w:rsidR="00C8480A">
        <w:rPr>
          <w:rFonts w:ascii="Arial" w:hAnsi="Arial" w:cs="Arial"/>
          <w:color w:val="000000" w:themeColor="text1"/>
          <w:sz w:val="28"/>
          <w:szCs w:val="28"/>
        </w:rPr>
        <w:t>SCJN</w:t>
      </w:r>
      <w:r w:rsidR="009539A7">
        <w:rPr>
          <w:rFonts w:ascii="Arial" w:eastAsia="Times New Roman" w:hAnsi="Arial" w:cs="Arial"/>
          <w:sz w:val="28"/>
          <w:szCs w:val="28"/>
          <w:lang w:eastAsia="es-MX"/>
        </w:rPr>
        <w:t>.</w:t>
      </w:r>
    </w:p>
    <w:p w:rsidR="002A0191" w:rsidRPr="00B71086" w:rsidRDefault="002A0191" w:rsidP="0088412B">
      <w:pPr>
        <w:spacing w:after="0" w:line="240" w:lineRule="auto"/>
        <w:jc w:val="both"/>
        <w:rPr>
          <w:rFonts w:ascii="Arial" w:eastAsia="Times New Roman" w:hAnsi="Arial" w:cs="Arial"/>
          <w:sz w:val="28"/>
          <w:szCs w:val="28"/>
          <w:lang w:eastAsia="es-MX"/>
        </w:rPr>
      </w:pPr>
    </w:p>
    <w:p w:rsidR="002A0191" w:rsidRPr="00B71086" w:rsidRDefault="002A0191" w:rsidP="0088412B">
      <w:pPr>
        <w:spacing w:after="0" w:line="240" w:lineRule="auto"/>
        <w:jc w:val="both"/>
        <w:rPr>
          <w:rFonts w:ascii="Arial" w:eastAsia="Times New Roman" w:hAnsi="Arial" w:cs="Arial"/>
          <w:sz w:val="28"/>
          <w:szCs w:val="28"/>
          <w:lang w:eastAsia="es-MX"/>
        </w:rPr>
      </w:pPr>
      <w:r w:rsidRPr="00B71086">
        <w:rPr>
          <w:rFonts w:ascii="Arial" w:eastAsia="Times New Roman" w:hAnsi="Arial" w:cs="Arial"/>
          <w:sz w:val="28"/>
          <w:szCs w:val="28"/>
          <w:lang w:eastAsia="es-MX"/>
        </w:rPr>
        <w:t xml:space="preserve">La solicitud para recibir notificaciones por vía electrónica formulada a través del Sistema Electrónico de la </w:t>
      </w:r>
      <w:r w:rsidR="00C8480A">
        <w:rPr>
          <w:rFonts w:ascii="Arial" w:hAnsi="Arial" w:cs="Arial"/>
          <w:color w:val="000000" w:themeColor="text1"/>
          <w:sz w:val="28"/>
          <w:szCs w:val="28"/>
        </w:rPr>
        <w:t>SCJN</w:t>
      </w:r>
      <w:r w:rsidRPr="00B71086">
        <w:rPr>
          <w:rFonts w:ascii="Arial" w:eastAsia="Times New Roman" w:hAnsi="Arial" w:cs="Arial"/>
          <w:sz w:val="28"/>
          <w:szCs w:val="28"/>
          <w:lang w:eastAsia="es-MX"/>
        </w:rPr>
        <w:t xml:space="preserve"> o por vía impresa una vez que se haya notificado por lista el proveído que la acuerda favorablemente, dará lugar a que los acuerdos que se dicten con posterioridad a éste se notifiquen a la parte autorizada por vía electrónica.</w:t>
      </w:r>
    </w:p>
    <w:p w:rsidR="004B5DD2" w:rsidRDefault="004B5DD2" w:rsidP="0088412B">
      <w:pPr>
        <w:spacing w:after="0" w:line="240" w:lineRule="auto"/>
        <w:jc w:val="both"/>
        <w:rPr>
          <w:rFonts w:ascii="Arial" w:eastAsia="Times New Roman" w:hAnsi="Arial" w:cs="Arial"/>
          <w:sz w:val="28"/>
          <w:szCs w:val="28"/>
          <w:lang w:eastAsia="es-MX"/>
        </w:rPr>
      </w:pPr>
    </w:p>
    <w:p w:rsidR="00FE6438" w:rsidRPr="00B71086" w:rsidRDefault="00FE6438" w:rsidP="00FE6438">
      <w:pPr>
        <w:spacing w:after="0" w:line="240" w:lineRule="auto"/>
        <w:jc w:val="both"/>
        <w:rPr>
          <w:rFonts w:ascii="Arial" w:eastAsia="Times New Roman" w:hAnsi="Arial" w:cs="Arial"/>
          <w:sz w:val="28"/>
          <w:szCs w:val="28"/>
          <w:lang w:eastAsia="es-MX"/>
        </w:rPr>
      </w:pPr>
      <w:r w:rsidRPr="00B71086">
        <w:rPr>
          <w:rFonts w:ascii="Arial" w:eastAsia="Times New Roman" w:hAnsi="Arial" w:cs="Arial"/>
          <w:sz w:val="28"/>
          <w:szCs w:val="28"/>
          <w:lang w:eastAsia="es-MX"/>
        </w:rPr>
        <w:t>Las partes que no hayan realizado dicha manifestación o habiéndola realizado no se hubiere notificado por lista el acuerdo que autorice la recepción de notificaciones electrónicas, o bien la hubieren revocado y el acuerdo respectivo ya se hubiere notificado por la vía electrónica, únicamente podrán consultar en el referido sistema un acuerdo y las constancias relacionadas con éste, una vez que ese proveído se les haya notificado por la vía tradicional que corresponda.</w:t>
      </w:r>
    </w:p>
    <w:p w:rsidR="002A0191" w:rsidRPr="00B71086" w:rsidRDefault="002A0191" w:rsidP="0088412B">
      <w:pPr>
        <w:spacing w:after="0" w:line="240" w:lineRule="auto"/>
        <w:jc w:val="both"/>
        <w:rPr>
          <w:rFonts w:ascii="Arial" w:eastAsia="Times New Roman" w:hAnsi="Arial" w:cs="Arial"/>
          <w:sz w:val="28"/>
          <w:szCs w:val="28"/>
          <w:lang w:eastAsia="es-MX"/>
        </w:rPr>
      </w:pPr>
      <w:r w:rsidRPr="00B71086">
        <w:rPr>
          <w:rFonts w:ascii="Arial" w:eastAsia="Times New Roman" w:hAnsi="Arial" w:cs="Arial"/>
          <w:sz w:val="28"/>
          <w:szCs w:val="28"/>
          <w:lang w:eastAsia="es-MX"/>
        </w:rPr>
        <w:lastRenderedPageBreak/>
        <w:t>Si la notificación personal o por oficio se llevó a cabo antes de la formulación de la solicitud correspondiente, se tendrá por válida la realizada previamente.</w:t>
      </w:r>
    </w:p>
    <w:p w:rsidR="002A0191" w:rsidRPr="00B71086" w:rsidRDefault="002A0191" w:rsidP="0088412B">
      <w:pPr>
        <w:spacing w:after="0" w:line="240" w:lineRule="auto"/>
        <w:jc w:val="both"/>
        <w:rPr>
          <w:rFonts w:ascii="Arial" w:eastAsia="Times New Roman" w:hAnsi="Arial" w:cs="Arial"/>
          <w:sz w:val="28"/>
          <w:szCs w:val="28"/>
          <w:lang w:eastAsia="es-MX"/>
        </w:rPr>
      </w:pPr>
    </w:p>
    <w:p w:rsidR="002A0191" w:rsidRPr="00B71086" w:rsidRDefault="002A0191" w:rsidP="0088412B">
      <w:pPr>
        <w:spacing w:after="0" w:line="240" w:lineRule="auto"/>
        <w:jc w:val="both"/>
        <w:rPr>
          <w:rFonts w:ascii="Arial" w:hAnsi="Arial" w:cs="Arial"/>
          <w:sz w:val="28"/>
          <w:szCs w:val="28"/>
        </w:rPr>
      </w:pPr>
      <w:r w:rsidRPr="00B71086">
        <w:rPr>
          <w:rFonts w:ascii="Arial" w:eastAsia="Times New Roman" w:hAnsi="Arial" w:cs="Arial"/>
          <w:b/>
          <w:color w:val="000000" w:themeColor="text1"/>
          <w:sz w:val="28"/>
          <w:szCs w:val="28"/>
          <w:lang w:eastAsia="es-MX"/>
        </w:rPr>
        <w:t xml:space="preserve">Artículo 23. </w:t>
      </w:r>
      <w:r w:rsidRPr="00B71086">
        <w:rPr>
          <w:rFonts w:ascii="Arial" w:eastAsia="Times New Roman" w:hAnsi="Arial" w:cs="Arial"/>
          <w:sz w:val="28"/>
          <w:szCs w:val="28"/>
          <w:lang w:eastAsia="es-MX"/>
        </w:rPr>
        <w:t xml:space="preserve">La solicitud para recibir notificaciones por vía electrónica que se presente por vía impresa o por el Sistema Electrónico de la </w:t>
      </w:r>
      <w:r w:rsidR="00DE7AFE">
        <w:rPr>
          <w:rFonts w:ascii="Arial" w:hAnsi="Arial" w:cs="Arial"/>
          <w:color w:val="000000" w:themeColor="text1"/>
          <w:sz w:val="28"/>
          <w:szCs w:val="28"/>
        </w:rPr>
        <w:t>SCJN</w:t>
      </w:r>
      <w:r w:rsidRPr="00B71086">
        <w:rPr>
          <w:rFonts w:ascii="Arial" w:eastAsia="Times New Roman" w:hAnsi="Arial" w:cs="Arial"/>
          <w:sz w:val="28"/>
          <w:szCs w:val="28"/>
          <w:lang w:eastAsia="es-MX"/>
        </w:rPr>
        <w:t xml:space="preserve"> surtirá sus efectos hasta el momento en el cual se acuerde favorablemente y el proveído respectivo se integre al expediente electrónico. Por ende, este último acuerdo se notificará por la vía que corresponda en términos de las fracciones I a III del artículo 26 de la Ley de Amparo.</w:t>
      </w:r>
    </w:p>
    <w:p w:rsidR="002A0191" w:rsidRPr="00B71086" w:rsidRDefault="002A0191" w:rsidP="0088412B">
      <w:pPr>
        <w:spacing w:after="0" w:line="240" w:lineRule="auto"/>
        <w:jc w:val="center"/>
        <w:rPr>
          <w:rFonts w:ascii="Arial" w:hAnsi="Arial" w:cs="Arial"/>
          <w:sz w:val="28"/>
          <w:szCs w:val="28"/>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24. </w:t>
      </w:r>
      <w:r w:rsidRPr="00B71086">
        <w:rPr>
          <w:rFonts w:ascii="Arial" w:eastAsia="Times New Roman" w:hAnsi="Arial" w:cs="Arial"/>
          <w:color w:val="000000" w:themeColor="text1"/>
          <w:sz w:val="28"/>
          <w:szCs w:val="28"/>
          <w:lang w:eastAsia="es-MX"/>
        </w:rPr>
        <w:t xml:space="preserve">La solicitud para recibir notificaciones por vía electrónica que se realice por esta vía, se documentará en la constancia que se genere automáticamente una vez que el sistema electrónico de la </w:t>
      </w:r>
      <w:r w:rsidR="00DE7AFE">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xml:space="preserve"> identifique la </w:t>
      </w:r>
      <w:r w:rsidRPr="00B71086">
        <w:rPr>
          <w:rFonts w:ascii="Arial" w:hAnsi="Arial" w:cs="Arial"/>
          <w:color w:val="000000" w:themeColor="text1"/>
          <w:sz w:val="28"/>
          <w:szCs w:val="28"/>
        </w:rPr>
        <w:t>Firma Electrónica Certificada del Poder Judicial de la Federación</w:t>
      </w:r>
      <w:r w:rsidRPr="00B71086">
        <w:rPr>
          <w:rFonts w:ascii="Arial" w:eastAsia="Times New Roman" w:hAnsi="Arial" w:cs="Arial"/>
          <w:color w:val="000000" w:themeColor="text1"/>
          <w:sz w:val="28"/>
          <w:szCs w:val="28"/>
          <w:lang w:eastAsia="es-MX"/>
        </w:rPr>
        <w:t xml:space="preserve"> que se haya utilizado para expresar dicha solicitud y corrobore que corresponde a la del solicitante.</w:t>
      </w:r>
    </w:p>
    <w:p w:rsidR="002A0191" w:rsidRPr="00B71086" w:rsidRDefault="002A0191" w:rsidP="0088412B">
      <w:pPr>
        <w:spacing w:after="0" w:line="240" w:lineRule="auto"/>
        <w:jc w:val="both"/>
        <w:rPr>
          <w:rFonts w:ascii="Arial" w:eastAsia="Times New Roman" w:hAnsi="Arial" w:cs="Arial"/>
          <w:b/>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25. </w:t>
      </w:r>
      <w:r w:rsidRPr="00B71086">
        <w:rPr>
          <w:rFonts w:ascii="Arial" w:eastAsia="Times New Roman" w:hAnsi="Arial" w:cs="Arial"/>
          <w:color w:val="000000" w:themeColor="text1"/>
          <w:sz w:val="28"/>
          <w:szCs w:val="28"/>
          <w:lang w:eastAsia="es-MX"/>
        </w:rPr>
        <w:t>La referida constancia deberá contener los datos del asunto respectivo y del solicitante, así como la fecha y hora en que se realizó la manifestación correspondiente. Dicha constancia se agregará automáticamente al expediente electrónico respectivo y deberá imprimirse y certificarse para agregarse mediante razón secretarial al expediente impreso, en los términos del artículo 31, fracción III, párrafo primero, de la Ley de Amparo.</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26. </w:t>
      </w:r>
      <w:r w:rsidRPr="00B71086">
        <w:rPr>
          <w:rFonts w:ascii="Arial" w:eastAsia="Times New Roman" w:hAnsi="Arial" w:cs="Arial"/>
          <w:color w:val="000000" w:themeColor="text1"/>
          <w:sz w:val="28"/>
          <w:szCs w:val="28"/>
          <w:lang w:eastAsia="es-MX"/>
        </w:rPr>
        <w:t xml:space="preserve">Si la solicitud en comento se presenta por vía impresa, se acordará favorablemente si el solicitante es un quejoso, un tercero interesado o una autoridad responsable e, incluso, el representante de alguno de éstos, y proporciona la </w:t>
      </w:r>
      <w:r w:rsidRPr="00B71086">
        <w:rPr>
          <w:rFonts w:ascii="Arial" w:hAnsi="Arial" w:cs="Arial"/>
          <w:color w:val="000000" w:themeColor="text1"/>
          <w:sz w:val="28"/>
          <w:szCs w:val="28"/>
        </w:rPr>
        <w:t>Clave Única de Registro de Población</w:t>
      </w:r>
      <w:r w:rsidRPr="00B71086">
        <w:rPr>
          <w:rFonts w:ascii="Arial" w:eastAsia="Times New Roman" w:hAnsi="Arial" w:cs="Arial"/>
          <w:color w:val="000000" w:themeColor="text1"/>
          <w:sz w:val="28"/>
          <w:szCs w:val="28"/>
          <w:lang w:eastAsia="es-MX"/>
        </w:rPr>
        <w:t xml:space="preserve"> correspondiente a su </w:t>
      </w:r>
      <w:r w:rsidR="009C3828">
        <w:rPr>
          <w:rFonts w:ascii="Arial" w:hAnsi="Arial" w:cs="Arial"/>
          <w:color w:val="000000" w:themeColor="text1"/>
          <w:sz w:val="28"/>
          <w:szCs w:val="28"/>
        </w:rPr>
        <w:t xml:space="preserve">FIREL </w:t>
      </w:r>
      <w:r w:rsidRPr="00B71086">
        <w:rPr>
          <w:rFonts w:ascii="Arial" w:eastAsia="Times New Roman" w:hAnsi="Arial" w:cs="Arial"/>
          <w:color w:val="000000" w:themeColor="text1"/>
          <w:sz w:val="28"/>
          <w:szCs w:val="28"/>
          <w:lang w:eastAsia="es-MX"/>
        </w:rPr>
        <w:t>vigente</w:t>
      </w:r>
      <w:r w:rsidR="009C3828">
        <w:rPr>
          <w:rFonts w:ascii="Arial" w:eastAsia="Times New Roman" w:hAnsi="Arial" w:cs="Arial"/>
          <w:color w:val="000000" w:themeColor="text1"/>
          <w:sz w:val="28"/>
          <w:szCs w:val="28"/>
          <w:lang w:eastAsia="es-MX"/>
        </w:rPr>
        <w:t xml:space="preserve"> o </w:t>
      </w:r>
      <w:r w:rsidR="007905AD">
        <w:rPr>
          <w:rFonts w:ascii="Arial" w:eastAsia="Times New Roman" w:hAnsi="Arial" w:cs="Arial"/>
          <w:color w:val="000000" w:themeColor="text1"/>
          <w:sz w:val="28"/>
          <w:szCs w:val="28"/>
          <w:lang w:eastAsia="es-MX"/>
        </w:rPr>
        <w:t>a la diversa firma que hubiere utilizado, de las referidas en el párrafo segundo del artículo 14 de este Acuerdo General Conjunto</w:t>
      </w:r>
      <w:r w:rsidRPr="00B71086">
        <w:rPr>
          <w:rFonts w:ascii="Arial" w:eastAsia="Times New Roman" w:hAnsi="Arial" w:cs="Arial"/>
          <w:color w:val="000000" w:themeColor="text1"/>
          <w:sz w:val="28"/>
          <w:szCs w:val="28"/>
          <w:lang w:eastAsia="es-MX"/>
        </w:rPr>
        <w:t>.</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27. </w:t>
      </w:r>
      <w:r w:rsidRPr="00B71086">
        <w:rPr>
          <w:rFonts w:ascii="Arial" w:eastAsia="Times New Roman" w:hAnsi="Arial" w:cs="Arial"/>
          <w:color w:val="000000" w:themeColor="text1"/>
          <w:sz w:val="28"/>
          <w:szCs w:val="28"/>
          <w:lang w:eastAsia="es-MX"/>
        </w:rPr>
        <w:t xml:space="preserve">La solicitud expresa para recibir notificaciones por vía electrónica realizada en el expediente principal o en cualquiera de los integrados con motivo de los recursos o incidentes derivados de aquél, únicamente surtirá efectos en </w:t>
      </w:r>
      <w:r w:rsidRPr="00B71086">
        <w:rPr>
          <w:rFonts w:ascii="Arial" w:eastAsia="Times New Roman" w:hAnsi="Arial" w:cs="Arial"/>
          <w:color w:val="000000" w:themeColor="text1"/>
          <w:sz w:val="28"/>
          <w:szCs w:val="28"/>
          <w:lang w:eastAsia="es-MX"/>
        </w:rPr>
        <w:lastRenderedPageBreak/>
        <w:t>él o en los expedientes respecto de los cuales se formule dicha solicitud.</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28. </w:t>
      </w:r>
      <w:r w:rsidRPr="00B71086">
        <w:rPr>
          <w:rFonts w:ascii="Arial" w:eastAsia="Times New Roman" w:hAnsi="Arial" w:cs="Arial"/>
          <w:color w:val="000000" w:themeColor="text1"/>
          <w:sz w:val="28"/>
          <w:szCs w:val="28"/>
          <w:lang w:eastAsia="es-MX"/>
        </w:rPr>
        <w:t xml:space="preserve">Si un órgano del Estado por conducto de su titular o de su representante solicita expresamente, por vía electrónica o impresa, la recepción de notificaciones por vía electrónica, deberá realizar las manifestaciones respectivas en cada uno de los expedientes que al efecto se formen, </w:t>
      </w:r>
      <w:r w:rsidRPr="00B71086">
        <w:rPr>
          <w:rFonts w:ascii="Arial" w:eastAsia="Times New Roman" w:hAnsi="Arial" w:cs="Arial"/>
          <w:sz w:val="28"/>
          <w:szCs w:val="28"/>
          <w:lang w:val="es-ES" w:eastAsia="es-MX"/>
        </w:rPr>
        <w:t xml:space="preserve">salvo en el supuesto indicado en el artículo siguiente, </w:t>
      </w:r>
      <w:r w:rsidRPr="00B71086">
        <w:rPr>
          <w:rFonts w:ascii="Arial" w:eastAsia="Times New Roman" w:hAnsi="Arial" w:cs="Arial"/>
          <w:color w:val="000000" w:themeColor="text1"/>
          <w:sz w:val="28"/>
          <w:szCs w:val="28"/>
          <w:lang w:eastAsia="es-MX"/>
        </w:rPr>
        <w:t>las cuales surtirán efectos en éstos conforme a lo previsto, re</w:t>
      </w:r>
      <w:r w:rsidR="00C86FA4">
        <w:rPr>
          <w:rFonts w:ascii="Arial" w:eastAsia="Times New Roman" w:hAnsi="Arial" w:cs="Arial"/>
          <w:color w:val="000000" w:themeColor="text1"/>
          <w:sz w:val="28"/>
          <w:szCs w:val="28"/>
          <w:lang w:eastAsia="es-MX"/>
        </w:rPr>
        <w:t>spectivamente, en el artículo 23</w:t>
      </w:r>
      <w:r w:rsidRPr="00B71086">
        <w:rPr>
          <w:rFonts w:ascii="Arial" w:eastAsia="Times New Roman" w:hAnsi="Arial" w:cs="Arial"/>
          <w:color w:val="000000" w:themeColor="text1"/>
          <w:sz w:val="28"/>
          <w:szCs w:val="28"/>
          <w:lang w:eastAsia="es-MX"/>
        </w:rPr>
        <w:t xml:space="preserve"> de este Acuerdo General Conjunto.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29. </w:t>
      </w:r>
      <w:r w:rsidRPr="00B71086">
        <w:rPr>
          <w:rFonts w:ascii="Arial" w:eastAsia="Times New Roman" w:hAnsi="Arial" w:cs="Arial"/>
          <w:color w:val="000000" w:themeColor="text1"/>
          <w:sz w:val="28"/>
          <w:szCs w:val="28"/>
          <w:lang w:eastAsia="es-MX"/>
        </w:rPr>
        <w:t xml:space="preserve">Los órganos del Estado por conducto de su titular o de su representante, podrán solicitar por vía impresa que todas las notificaciones realizadas en asuntos en los que se impugnen las mismas o similares disposiciones de observancia general se realicen por vía electrónica, para lo cual bastará que manifiesten ante la </w:t>
      </w:r>
      <w:r w:rsidR="00C62AC0">
        <w:rPr>
          <w:rFonts w:ascii="Arial" w:hAnsi="Arial" w:cs="Arial"/>
          <w:color w:val="000000" w:themeColor="text1"/>
          <w:sz w:val="28"/>
          <w:szCs w:val="28"/>
        </w:rPr>
        <w:t>SCJN</w:t>
      </w:r>
      <w:r w:rsidR="00C62AC0" w:rsidRPr="00B71086">
        <w:rPr>
          <w:rFonts w:ascii="Arial" w:eastAsia="Times New Roman" w:hAnsi="Arial" w:cs="Arial"/>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en una promoción en la que indique los números de los expedientes respecto de los cuales realiza esa solicitud.</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Si dicha solicitud se presenta por vía electrónica, surtirá efectos hasta el momento en el cual se acuerde favorablemente y los proveídos respectivos se integren a los expedientes electrónicos que correspondan.</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30. </w:t>
      </w:r>
      <w:r w:rsidRPr="00B71086">
        <w:rPr>
          <w:rFonts w:ascii="Arial" w:eastAsia="Times New Roman" w:hAnsi="Arial" w:cs="Arial"/>
          <w:color w:val="000000" w:themeColor="text1"/>
          <w:sz w:val="28"/>
          <w:szCs w:val="28"/>
          <w:lang w:eastAsia="es-MX"/>
        </w:rPr>
        <w:t xml:space="preserve">En el Sistema Electrónico de la </w:t>
      </w:r>
      <w:r w:rsidR="00C62AC0">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xml:space="preserve"> si</w:t>
      </w:r>
      <w:r w:rsidRPr="00B71086">
        <w:rPr>
          <w:rFonts w:ascii="Arial" w:eastAsia="Times New Roman" w:hAnsi="Arial" w:cs="Arial"/>
          <w:color w:val="FF0000"/>
          <w:sz w:val="28"/>
          <w:szCs w:val="28"/>
          <w:lang w:eastAsia="es-MX"/>
        </w:rPr>
        <w:t xml:space="preserve"> </w:t>
      </w:r>
      <w:r w:rsidRPr="00B71086">
        <w:rPr>
          <w:rFonts w:ascii="Arial" w:eastAsia="Times New Roman" w:hAnsi="Arial" w:cs="Arial"/>
          <w:color w:val="000000" w:themeColor="text1"/>
          <w:sz w:val="28"/>
          <w:szCs w:val="28"/>
          <w:lang w:eastAsia="es-MX"/>
        </w:rPr>
        <w:t>una parte manifestó expresamente su autorización para recibir notificaciones por vía electrónica y se vence su</w:t>
      </w:r>
      <w:r w:rsidRPr="00B71086">
        <w:rPr>
          <w:rFonts w:ascii="Arial" w:hAnsi="Arial" w:cs="Arial"/>
          <w:color w:val="000000" w:themeColor="text1"/>
          <w:sz w:val="28"/>
          <w:szCs w:val="28"/>
        </w:rPr>
        <w:t xml:space="preserve"> Firma Electrónica Certificada del Poder Judicial de la Federación</w:t>
      </w:r>
      <w:r w:rsidRPr="00B71086">
        <w:rPr>
          <w:rFonts w:ascii="Arial" w:eastAsia="Times New Roman" w:hAnsi="Arial" w:cs="Arial"/>
          <w:color w:val="000000" w:themeColor="text1"/>
          <w:sz w:val="28"/>
          <w:szCs w:val="28"/>
          <w:lang w:eastAsia="es-MX"/>
        </w:rPr>
        <w:t>, para revocar la referida autorización será necesario que lo solicite por vía impresa.</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31. </w:t>
      </w:r>
      <w:r w:rsidRPr="00B71086">
        <w:rPr>
          <w:rFonts w:ascii="Arial" w:eastAsia="Times New Roman" w:hAnsi="Arial" w:cs="Arial"/>
          <w:color w:val="000000" w:themeColor="text1"/>
          <w:sz w:val="28"/>
          <w:szCs w:val="28"/>
          <w:lang w:eastAsia="es-MX"/>
        </w:rPr>
        <w:t xml:space="preserve">En el Sistema Electrónico de la </w:t>
      </w:r>
      <w:r w:rsidR="00C62AC0">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xml:space="preserve"> el plazo para cumplir con un requerimiento o una prevención contenida en un acuerdo o para impugnar lo determinado en éste, se computará respecto de las partes que hayan solicitado expresamente recibir notificaciones por vía electrónica, a partir de la fecha en la que surta efectos la notificación electrónica respectiva, con independencia de la fecha en la que surta efectos la notificación por lista del proveído correspondiente.</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eastAsia="Times New Roman" w:hAnsi="Arial" w:cs="Arial"/>
          <w:b/>
          <w:color w:val="000000" w:themeColor="text1"/>
          <w:sz w:val="28"/>
          <w:szCs w:val="28"/>
          <w:lang w:eastAsia="es-MX"/>
        </w:rPr>
        <w:lastRenderedPageBreak/>
        <w:t xml:space="preserve">Artículo 32. </w:t>
      </w:r>
      <w:r w:rsidRPr="00B71086">
        <w:rPr>
          <w:rFonts w:ascii="Arial" w:eastAsia="Times New Roman" w:hAnsi="Arial" w:cs="Arial"/>
          <w:sz w:val="28"/>
          <w:szCs w:val="28"/>
          <w:lang w:eastAsia="es-MX"/>
        </w:rPr>
        <w:t xml:space="preserve">Si en el Sistema Electrónico de la </w:t>
      </w:r>
      <w:r w:rsidR="00C62AC0">
        <w:rPr>
          <w:rFonts w:ascii="Arial" w:hAnsi="Arial" w:cs="Arial"/>
          <w:color w:val="000000" w:themeColor="text1"/>
          <w:sz w:val="28"/>
          <w:szCs w:val="28"/>
        </w:rPr>
        <w:t>SCJN</w:t>
      </w:r>
      <w:r w:rsidR="00C62AC0" w:rsidRPr="00B71086">
        <w:rPr>
          <w:rFonts w:ascii="Arial" w:eastAsia="Times New Roman" w:hAnsi="Arial" w:cs="Arial"/>
          <w:sz w:val="28"/>
          <w:szCs w:val="28"/>
          <w:lang w:eastAsia="es-MX"/>
        </w:rPr>
        <w:t xml:space="preserve"> </w:t>
      </w:r>
      <w:r w:rsidRPr="00B71086">
        <w:rPr>
          <w:rFonts w:ascii="Arial" w:eastAsia="Times New Roman" w:hAnsi="Arial" w:cs="Arial"/>
          <w:sz w:val="28"/>
          <w:szCs w:val="28"/>
          <w:lang w:eastAsia="es-MX"/>
        </w:rPr>
        <w:t>se autoriza a una persona para consultar un expediente y ésta accede a un acuerdo que no se ha notificado a su autorizante, la referida consulta surtirá efectos de notificación siempre y cuando el autorizante, por sí o por conducto de su representante, hubiere solicitado expresamente recibir notificaciones por vía electrónica, el acuerdo que la autorice se hubiere notificado por lista y no se hubiere revocado esa solicitud.</w:t>
      </w:r>
    </w:p>
    <w:p w:rsidR="002A0191" w:rsidRPr="00B71086" w:rsidRDefault="002A0191" w:rsidP="0088412B">
      <w:pPr>
        <w:spacing w:after="0" w:line="240" w:lineRule="auto"/>
        <w:jc w:val="both"/>
        <w:rPr>
          <w:rFonts w:ascii="Arial" w:hAnsi="Arial" w:cs="Arial"/>
          <w:sz w:val="28"/>
          <w:szCs w:val="28"/>
        </w:rPr>
      </w:pPr>
    </w:p>
    <w:p w:rsidR="002A0191" w:rsidRPr="00955C6B" w:rsidRDefault="00955C6B" w:rsidP="0088412B">
      <w:pPr>
        <w:spacing w:after="0" w:line="240" w:lineRule="auto"/>
        <w:jc w:val="center"/>
        <w:rPr>
          <w:rFonts w:ascii="Arial" w:hAnsi="Arial" w:cs="Arial"/>
          <w:b/>
          <w:sz w:val="28"/>
          <w:szCs w:val="28"/>
        </w:rPr>
      </w:pPr>
      <w:r w:rsidRPr="00955C6B">
        <w:rPr>
          <w:rFonts w:ascii="Arial" w:hAnsi="Arial" w:cs="Arial"/>
          <w:b/>
          <w:sz w:val="28"/>
          <w:szCs w:val="28"/>
        </w:rPr>
        <w:t xml:space="preserve">DE LA REVOCACIÓN DE LA SOLICITUD PARA RECIBIR </w:t>
      </w:r>
    </w:p>
    <w:p w:rsidR="002A0191" w:rsidRPr="00955C6B" w:rsidRDefault="00955C6B" w:rsidP="0088412B">
      <w:pPr>
        <w:spacing w:after="0" w:line="240" w:lineRule="auto"/>
        <w:jc w:val="center"/>
        <w:rPr>
          <w:rFonts w:ascii="Arial" w:hAnsi="Arial" w:cs="Arial"/>
          <w:b/>
          <w:sz w:val="28"/>
          <w:szCs w:val="28"/>
        </w:rPr>
      </w:pPr>
      <w:r w:rsidRPr="00955C6B">
        <w:rPr>
          <w:rFonts w:ascii="Arial" w:hAnsi="Arial" w:cs="Arial"/>
          <w:b/>
          <w:sz w:val="28"/>
          <w:szCs w:val="28"/>
        </w:rPr>
        <w:t>NOTIFICACIONES POR VÍA ELECTRÓNICA</w:t>
      </w:r>
    </w:p>
    <w:p w:rsidR="00955C6B" w:rsidRPr="00B71086" w:rsidRDefault="00955C6B" w:rsidP="0088412B">
      <w:pPr>
        <w:spacing w:after="0" w:line="240" w:lineRule="auto"/>
        <w:jc w:val="center"/>
        <w:rPr>
          <w:rFonts w:ascii="Arial" w:hAnsi="Arial" w:cs="Arial"/>
          <w:sz w:val="28"/>
          <w:szCs w:val="28"/>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33. </w:t>
      </w:r>
      <w:r w:rsidRPr="00B71086">
        <w:rPr>
          <w:rFonts w:ascii="Arial" w:eastAsia="Times New Roman" w:hAnsi="Arial" w:cs="Arial"/>
          <w:color w:val="000000" w:themeColor="text1"/>
          <w:sz w:val="28"/>
          <w:szCs w:val="28"/>
          <w:lang w:eastAsia="es-MX"/>
        </w:rPr>
        <w:t xml:space="preserve">La revocación de la solicitud para recibir notificaciones por vía electrónica podrá realizarse por las partes o por su representante en cualquier momento, en documento impreso o por conducto del Sistema Electrónico de la </w:t>
      </w:r>
      <w:r w:rsidR="00082B54">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en la inteligencia de que no se podrá, hasta el día hábil siguiente, manifestar nuevamente la solicitud expresa para recibir notificaciones electrónicas.</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La referida revocación únicamente podrá </w:t>
      </w:r>
      <w:r w:rsidRPr="00197665">
        <w:rPr>
          <w:rFonts w:ascii="Arial" w:eastAsia="Times New Roman" w:hAnsi="Arial" w:cs="Arial"/>
          <w:color w:val="000000" w:themeColor="text1"/>
          <w:sz w:val="28"/>
          <w:szCs w:val="28"/>
          <w:lang w:eastAsia="es-MX"/>
        </w:rPr>
        <w:t>realizarse</w:t>
      </w:r>
      <w:r w:rsidRPr="00B71086">
        <w:rPr>
          <w:rFonts w:ascii="Arial" w:eastAsia="Times New Roman" w:hAnsi="Arial" w:cs="Arial"/>
          <w:color w:val="000000" w:themeColor="text1"/>
          <w:sz w:val="28"/>
          <w:szCs w:val="28"/>
          <w:lang w:eastAsia="es-MX"/>
        </w:rPr>
        <w:t xml:space="preserve"> por las partes o por sus representantes legales, en ningún caso por sus autorizados en términos de lo previsto en el artículo 12 de la Ley de Amparo.</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sz w:val="28"/>
          <w:szCs w:val="28"/>
          <w:lang w:eastAsia="es-MX"/>
        </w:rPr>
      </w:pPr>
      <w:r w:rsidRPr="00B71086">
        <w:rPr>
          <w:rFonts w:ascii="Arial" w:eastAsia="Times New Roman" w:hAnsi="Arial" w:cs="Arial"/>
          <w:b/>
          <w:color w:val="000000" w:themeColor="text1"/>
          <w:sz w:val="28"/>
          <w:szCs w:val="28"/>
          <w:lang w:eastAsia="es-MX"/>
        </w:rPr>
        <w:t xml:space="preserve">Artículo 34. </w:t>
      </w:r>
      <w:r w:rsidRPr="00B71086">
        <w:rPr>
          <w:rFonts w:ascii="Arial" w:eastAsia="Times New Roman" w:hAnsi="Arial" w:cs="Arial"/>
          <w:sz w:val="28"/>
          <w:szCs w:val="28"/>
          <w:lang w:eastAsia="es-MX"/>
        </w:rPr>
        <w:t xml:space="preserve">La revocación de la solicitud para recibir notificaciones electrónicas podrá presentarse en forma impresa o a través del Sistema Electrónico de la </w:t>
      </w:r>
      <w:r w:rsidR="00082B54">
        <w:rPr>
          <w:rFonts w:ascii="Arial" w:hAnsi="Arial" w:cs="Arial"/>
          <w:color w:val="000000" w:themeColor="text1"/>
          <w:sz w:val="28"/>
          <w:szCs w:val="28"/>
        </w:rPr>
        <w:t>SCJN</w:t>
      </w:r>
      <w:r w:rsidRPr="00B71086">
        <w:rPr>
          <w:rFonts w:ascii="Arial" w:eastAsia="Times New Roman" w:hAnsi="Arial" w:cs="Arial"/>
          <w:sz w:val="28"/>
          <w:szCs w:val="28"/>
          <w:lang w:eastAsia="es-MX"/>
        </w:rPr>
        <w:t xml:space="preserve">, en versión digitalizada o mediante el mecanismo electrónico automatizado. Si se presenta en esta última vía, se documentará con la constancia que se genera automáticamente en el Sistema Electrónico de la </w:t>
      </w:r>
      <w:r w:rsidR="00082B54">
        <w:rPr>
          <w:rFonts w:ascii="Arial" w:hAnsi="Arial" w:cs="Arial"/>
          <w:color w:val="000000" w:themeColor="text1"/>
          <w:sz w:val="28"/>
          <w:szCs w:val="28"/>
        </w:rPr>
        <w:t>SCJN</w:t>
      </w:r>
      <w:r w:rsidRPr="00B71086">
        <w:rPr>
          <w:rFonts w:ascii="Arial" w:eastAsia="Times New Roman" w:hAnsi="Arial" w:cs="Arial"/>
          <w:sz w:val="28"/>
          <w:szCs w:val="28"/>
          <w:lang w:eastAsia="es-MX"/>
        </w:rPr>
        <w:t>. La referida promoción o la constancia indicada deberán agregarse al expediente en sus versiones impresa y electrónica mediante el acuerdo que recaiga a la referida solicitud de revocación.</w:t>
      </w:r>
    </w:p>
    <w:p w:rsidR="002A0191" w:rsidRPr="00B71086" w:rsidRDefault="002A0191" w:rsidP="0088412B">
      <w:pPr>
        <w:spacing w:after="0" w:line="240" w:lineRule="auto"/>
        <w:jc w:val="both"/>
        <w:rPr>
          <w:rFonts w:ascii="Arial" w:eastAsia="Times New Roman" w:hAnsi="Arial" w:cs="Arial"/>
          <w:sz w:val="28"/>
          <w:szCs w:val="28"/>
          <w:lang w:eastAsia="es-MX"/>
        </w:rPr>
      </w:pPr>
    </w:p>
    <w:p w:rsidR="002A0191" w:rsidRPr="00B71086" w:rsidRDefault="002A0191" w:rsidP="0088412B">
      <w:pPr>
        <w:spacing w:after="0" w:line="240" w:lineRule="auto"/>
        <w:jc w:val="both"/>
        <w:rPr>
          <w:rFonts w:ascii="Arial" w:eastAsia="Times New Roman" w:hAnsi="Arial" w:cs="Arial"/>
          <w:sz w:val="28"/>
          <w:szCs w:val="28"/>
          <w:lang w:eastAsia="es-MX"/>
        </w:rPr>
      </w:pPr>
      <w:r w:rsidRPr="00B71086">
        <w:rPr>
          <w:rFonts w:ascii="Arial" w:eastAsia="Times New Roman" w:hAnsi="Arial" w:cs="Arial"/>
          <w:sz w:val="28"/>
          <w:szCs w:val="28"/>
          <w:lang w:eastAsia="es-MX"/>
        </w:rPr>
        <w:t>Dicha revocación surtirá sus efectos una vez que se notifique por lista el acuerdo que recaiga a la solicitud respectiva.</w:t>
      </w:r>
    </w:p>
    <w:p w:rsidR="002A0191" w:rsidRPr="00B71086" w:rsidRDefault="002A0191" w:rsidP="0088412B">
      <w:pPr>
        <w:spacing w:after="0" w:line="240" w:lineRule="auto"/>
        <w:jc w:val="both"/>
        <w:rPr>
          <w:rFonts w:ascii="Arial" w:eastAsia="Times New Roman" w:hAnsi="Arial" w:cs="Arial"/>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35. </w:t>
      </w:r>
      <w:r w:rsidRPr="00B71086">
        <w:rPr>
          <w:rFonts w:ascii="Arial" w:eastAsia="Times New Roman" w:hAnsi="Arial" w:cs="Arial"/>
          <w:color w:val="000000" w:themeColor="text1"/>
          <w:sz w:val="28"/>
          <w:szCs w:val="28"/>
          <w:lang w:eastAsia="es-MX"/>
        </w:rPr>
        <w:t xml:space="preserve">La manifestación expresa para revocar la solicitud para recibir notificaciones por vía electrónica </w:t>
      </w:r>
      <w:r w:rsidRPr="00B71086">
        <w:rPr>
          <w:rFonts w:ascii="Arial" w:eastAsia="Times New Roman" w:hAnsi="Arial" w:cs="Arial"/>
          <w:color w:val="000000" w:themeColor="text1"/>
          <w:sz w:val="28"/>
          <w:szCs w:val="28"/>
          <w:lang w:eastAsia="es-MX"/>
        </w:rPr>
        <w:lastRenderedPageBreak/>
        <w:t>realizada en el expediente principal o en cualquiera de los integrados, únicamente surtirá efectos en él o en los expedientes respecto de los cuales se formule dicha solicitud.</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36. </w:t>
      </w:r>
      <w:r w:rsidRPr="00B71086">
        <w:rPr>
          <w:rFonts w:ascii="Arial" w:eastAsia="Times New Roman" w:hAnsi="Arial" w:cs="Arial"/>
          <w:color w:val="000000" w:themeColor="text1"/>
          <w:sz w:val="28"/>
          <w:szCs w:val="28"/>
          <w:lang w:eastAsia="es-MX"/>
        </w:rPr>
        <w:t>La revocación de la solicitud para recibir notificaciones por vía impresa o electrónica sólo surtirá efectos respecto de los acuerdos pendientes de ingresar al expediente electrónico respectivo al momento en el que surta efectos el acuerdo que recaiga a la referida revocación, por lo que tratándose de los que ya se hubieren ingresado, su notificación se realizará por vía electrónica, bien sea en virtud de la consulta de éstos o por el transcurso de los dos días indicados en el artículo 30, fracciones I, párrafo cuarto y II, párrafo segundo, de la Ley de Amparo. Por tanto, dicha revocación únicamente implicará que se notifiquen a la parte respectiva, por lista, personalmente o por oficio, según corresponda, los acuerdos que se dicten y notifiquen por lista con posterioridad al que acuerde favorablemente la referida revocación.</w:t>
      </w:r>
    </w:p>
    <w:p w:rsidR="002A0191"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955C6B" w:rsidRDefault="00955C6B" w:rsidP="0088412B">
      <w:pPr>
        <w:spacing w:after="0" w:line="240" w:lineRule="auto"/>
        <w:jc w:val="center"/>
        <w:rPr>
          <w:rFonts w:ascii="Arial" w:hAnsi="Arial" w:cs="Arial"/>
          <w:b/>
          <w:sz w:val="28"/>
          <w:szCs w:val="28"/>
        </w:rPr>
      </w:pPr>
      <w:r w:rsidRPr="00955C6B">
        <w:rPr>
          <w:rFonts w:ascii="Arial" w:hAnsi="Arial" w:cs="Arial"/>
          <w:b/>
          <w:sz w:val="28"/>
          <w:szCs w:val="28"/>
        </w:rPr>
        <w:t>DE LAS NOTIFICACIONES ELECTRÓNICAS</w:t>
      </w:r>
    </w:p>
    <w:p w:rsidR="00955C6B" w:rsidRPr="00B71086" w:rsidRDefault="00955C6B" w:rsidP="0088412B">
      <w:pPr>
        <w:spacing w:after="0" w:line="240" w:lineRule="auto"/>
        <w:jc w:val="center"/>
        <w:rPr>
          <w:rFonts w:ascii="Arial" w:hAnsi="Arial" w:cs="Arial"/>
          <w:b/>
          <w:i/>
          <w:sz w:val="28"/>
          <w:szCs w:val="28"/>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37. </w:t>
      </w:r>
      <w:r w:rsidRPr="00B71086">
        <w:rPr>
          <w:rFonts w:ascii="Arial" w:eastAsia="Times New Roman" w:hAnsi="Arial" w:cs="Arial"/>
          <w:color w:val="000000" w:themeColor="text1"/>
          <w:sz w:val="28"/>
          <w:szCs w:val="28"/>
          <w:lang w:eastAsia="es-MX"/>
        </w:rPr>
        <w:t>En términos de lo previsto en los artículos 30, fracciones I y II, y 31, fracción III, de la Ley de Amparo, las notificaciones electrónicas se tendrán por realizadas una vez que la parte que haya manifestado</w:t>
      </w:r>
      <w:r w:rsidRPr="00B71086">
        <w:rPr>
          <w:rFonts w:ascii="Arial" w:eastAsia="Times New Roman" w:hAnsi="Arial" w:cs="Arial"/>
          <w:color w:val="FF0000"/>
          <w:sz w:val="28"/>
          <w:szCs w:val="28"/>
          <w:lang w:eastAsia="es-MX"/>
        </w:rPr>
        <w:t xml:space="preserve"> </w:t>
      </w:r>
      <w:r w:rsidRPr="00B71086">
        <w:rPr>
          <w:rFonts w:ascii="Arial" w:eastAsia="Times New Roman" w:hAnsi="Arial" w:cs="Arial"/>
          <w:color w:val="000000" w:themeColor="text1"/>
          <w:sz w:val="28"/>
          <w:szCs w:val="28"/>
          <w:lang w:eastAsia="es-MX"/>
        </w:rPr>
        <w:t xml:space="preserve">expresamente su solicitud para recibir ese tipo de notificaciones, acceda al expediente electrónico </w:t>
      </w:r>
      <w:r w:rsidR="003C77D1">
        <w:rPr>
          <w:rFonts w:ascii="Arial" w:eastAsia="Times New Roman" w:hAnsi="Arial" w:cs="Arial"/>
          <w:color w:val="000000" w:themeColor="text1"/>
          <w:sz w:val="28"/>
          <w:szCs w:val="28"/>
          <w:lang w:eastAsia="es-MX"/>
        </w:rPr>
        <w:t xml:space="preserve">respectivo </w:t>
      </w:r>
      <w:r w:rsidRPr="00B71086">
        <w:rPr>
          <w:rFonts w:ascii="Arial" w:eastAsia="Times New Roman" w:hAnsi="Arial" w:cs="Arial"/>
          <w:color w:val="000000" w:themeColor="text1"/>
          <w:sz w:val="28"/>
          <w:szCs w:val="28"/>
          <w:lang w:eastAsia="es-MX"/>
        </w:rPr>
        <w:t xml:space="preserve">en el Sistema Electrónico de la </w:t>
      </w:r>
      <w:r w:rsidR="00037843">
        <w:rPr>
          <w:rFonts w:ascii="Arial" w:hAnsi="Arial" w:cs="Arial"/>
          <w:color w:val="000000" w:themeColor="text1"/>
          <w:sz w:val="28"/>
          <w:szCs w:val="28"/>
        </w:rPr>
        <w:t>SCJN</w:t>
      </w:r>
      <w:r w:rsidR="0076248D">
        <w:rPr>
          <w:rFonts w:ascii="Arial" w:hAnsi="Arial" w:cs="Arial"/>
          <w:color w:val="000000" w:themeColor="text1"/>
          <w:sz w:val="28"/>
          <w:szCs w:val="28"/>
        </w:rPr>
        <w:t>,</w:t>
      </w:r>
      <w:r w:rsidR="00037843" w:rsidRPr="00B71086">
        <w:rPr>
          <w:rFonts w:ascii="Arial" w:eastAsia="Times New Roman" w:hAnsi="Arial" w:cs="Arial"/>
          <w:color w:val="000000" w:themeColor="text1"/>
          <w:sz w:val="28"/>
          <w:szCs w:val="28"/>
          <w:lang w:eastAsia="es-MX"/>
        </w:rPr>
        <w:t xml:space="preserve"> </w:t>
      </w:r>
      <w:r w:rsidR="0086272C">
        <w:rPr>
          <w:rFonts w:ascii="Arial" w:eastAsia="Times New Roman" w:hAnsi="Arial" w:cs="Arial"/>
          <w:color w:val="000000" w:themeColor="text1"/>
          <w:sz w:val="28"/>
          <w:szCs w:val="28"/>
          <w:lang w:eastAsia="es-MX"/>
        </w:rPr>
        <w:t xml:space="preserve">por sí o por conducto de cualquiera de las personas que hubiere autorizado para consultar ese expediente, y se </w:t>
      </w:r>
      <w:r w:rsidRPr="00B71086">
        <w:rPr>
          <w:rFonts w:ascii="Arial" w:eastAsia="Times New Roman" w:hAnsi="Arial" w:cs="Arial"/>
          <w:color w:val="000000" w:themeColor="text1"/>
          <w:sz w:val="28"/>
          <w:szCs w:val="28"/>
          <w:lang w:eastAsia="es-MX"/>
        </w:rPr>
        <w:t>consulte el texto del acuerdo correspondiente, lo que dará lugar a la generación de la constancia prevista en la citada fracción III del artículo 31.</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De no poder consultar el texto del documento remitido, las partes deberán dar aviso de inmediato a la </w:t>
      </w:r>
      <w:r w:rsidR="00037843">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xml:space="preserve">, por conducto del vínculo denominado </w:t>
      </w:r>
      <w:r w:rsidRPr="00B71086">
        <w:rPr>
          <w:rFonts w:ascii="Arial" w:eastAsia="Times New Roman" w:hAnsi="Arial" w:cs="Arial"/>
          <w:i/>
          <w:color w:val="000000" w:themeColor="text1"/>
          <w:sz w:val="28"/>
          <w:szCs w:val="28"/>
          <w:lang w:eastAsia="es-MX"/>
        </w:rPr>
        <w:t>“aviso de fallas técnicas”</w:t>
      </w:r>
      <w:r w:rsidRPr="00B71086">
        <w:rPr>
          <w:rFonts w:ascii="Arial" w:eastAsia="Times New Roman" w:hAnsi="Arial" w:cs="Arial"/>
          <w:color w:val="000000" w:themeColor="text1"/>
          <w:sz w:val="28"/>
          <w:szCs w:val="28"/>
          <w:lang w:eastAsia="es-MX"/>
        </w:rPr>
        <w:t xml:space="preserve"> y se procederá en los términos del </w:t>
      </w:r>
      <w:r w:rsidR="002F7733">
        <w:rPr>
          <w:rFonts w:ascii="Arial" w:eastAsia="Times New Roman" w:hAnsi="Arial" w:cs="Arial"/>
          <w:color w:val="000000" w:themeColor="text1"/>
          <w:sz w:val="28"/>
          <w:szCs w:val="28"/>
          <w:lang w:eastAsia="es-MX"/>
        </w:rPr>
        <w:t>artículo 53 de este Acuerdo General Conjunto</w:t>
      </w:r>
      <w:r w:rsidRPr="00B71086">
        <w:rPr>
          <w:rFonts w:ascii="Arial" w:eastAsia="Times New Roman" w:hAnsi="Arial" w:cs="Arial"/>
          <w:color w:val="000000" w:themeColor="text1"/>
          <w:sz w:val="28"/>
          <w:szCs w:val="28"/>
          <w:lang w:eastAsia="es-MX"/>
        </w:rPr>
        <w:t>.</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Si se advierte que el acuerdo materia de notificación sí es consultable en el Sistema Electrónico de la </w:t>
      </w:r>
      <w:r w:rsidR="00037843">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xml:space="preserve">, dictará el proveído en virtud del cual a los dos días hábiles de la </w:t>
      </w:r>
      <w:r w:rsidRPr="00B71086">
        <w:rPr>
          <w:rFonts w:ascii="Arial" w:eastAsia="Times New Roman" w:hAnsi="Arial" w:cs="Arial"/>
          <w:color w:val="000000" w:themeColor="text1"/>
          <w:sz w:val="28"/>
          <w:szCs w:val="28"/>
          <w:lang w:eastAsia="es-MX"/>
        </w:rPr>
        <w:lastRenderedPageBreak/>
        <w:t>integración de aquél al expediente respectivo, se tenga por hecha la notificación correspondiente. Se exceptúa de lo anterior, el supuesto de solicitud de ampliación formulada por las autoridades responsables, en términos de lo previsto en el párrafo penúltimo de la fracción I del artículo 30 de la Ley de Amparo.</w:t>
      </w:r>
    </w:p>
    <w:p w:rsidR="002A0191" w:rsidRPr="00B71086" w:rsidRDefault="002A0191" w:rsidP="0088412B">
      <w:pPr>
        <w:spacing w:after="0" w:line="240" w:lineRule="auto"/>
        <w:jc w:val="both"/>
        <w:rPr>
          <w:rFonts w:ascii="Arial" w:eastAsia="Times New Roman" w:hAnsi="Arial" w:cs="Arial"/>
          <w:noProof/>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Si se corrobora que no existe la posibilidad técnica de consultar el texto íntegro del acuerdo correspondiente, además de comunicar la falla respectiva en términos de lo señalado en el </w:t>
      </w:r>
      <w:r w:rsidR="00BB742C">
        <w:rPr>
          <w:rFonts w:ascii="Arial" w:eastAsia="Times New Roman" w:hAnsi="Arial" w:cs="Arial"/>
          <w:color w:val="000000" w:themeColor="text1"/>
          <w:sz w:val="28"/>
          <w:szCs w:val="28"/>
          <w:lang w:eastAsia="es-MX"/>
        </w:rPr>
        <w:t>artículo 53 de este Acuerdo General Conjunto</w:t>
      </w:r>
      <w:r w:rsidRPr="00B71086">
        <w:rPr>
          <w:rFonts w:ascii="Arial" w:eastAsia="Times New Roman" w:hAnsi="Arial" w:cs="Arial"/>
          <w:color w:val="000000" w:themeColor="text1"/>
          <w:sz w:val="28"/>
          <w:szCs w:val="28"/>
          <w:lang w:eastAsia="es-MX"/>
        </w:rPr>
        <w:t>, ordenará que la notificación del proveído de que se trate se realice nuevamente por lista, personalmente o por oficio, según corresponda.</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A00E24">
        <w:rPr>
          <w:rFonts w:ascii="Arial" w:eastAsia="Times New Roman" w:hAnsi="Arial" w:cs="Arial"/>
          <w:b/>
          <w:color w:val="000000" w:themeColor="text1"/>
          <w:sz w:val="28"/>
          <w:szCs w:val="28"/>
          <w:lang w:eastAsia="es-MX"/>
        </w:rPr>
        <w:t xml:space="preserve">Artículo 38. </w:t>
      </w:r>
      <w:r w:rsidRPr="00A00E24">
        <w:rPr>
          <w:rFonts w:ascii="Arial" w:eastAsia="Times New Roman" w:hAnsi="Arial" w:cs="Arial"/>
          <w:color w:val="000000" w:themeColor="text1"/>
          <w:sz w:val="28"/>
          <w:szCs w:val="28"/>
          <w:lang w:eastAsia="es-MX"/>
        </w:rPr>
        <w:t>Dichas notificaciones también se tendrán por realizadas en los términos indicados en el artículo 30, fracciones I y II, de la Ley de Amparo, respecto de las partes que hayan manifestado expresamente recibirlas por vía electrónica, en el supuesto de que no hubieren consultado el acuerdo respectivo en el expediente electrónico correspondiente, dentro de los dos días hábiles siguientes al en que se haya ingresado aquél en éste, salvo en el supuesto de las determinaciones dictadas en el incidente de suspensión, en cuyo caso la notificación relativa se tendrá por realizada a las veinticuatro horas siguientes a la en que se haya ingresado el acuerdo correspondiente al expediente electrónico respectivo.</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39. </w:t>
      </w:r>
      <w:r w:rsidRPr="00B71086">
        <w:rPr>
          <w:rFonts w:ascii="Arial" w:eastAsia="Times New Roman" w:hAnsi="Arial" w:cs="Arial"/>
          <w:color w:val="000000" w:themeColor="text1"/>
          <w:sz w:val="28"/>
          <w:szCs w:val="28"/>
          <w:lang w:eastAsia="es-MX"/>
        </w:rPr>
        <w:t xml:space="preserve">Las notificaciones realizadas en términos de lo señalado en el artículo 37 que antecede, se documentarán con la constancia que se genere automáticamente por el Sistema Electrónico de la </w:t>
      </w:r>
      <w:r w:rsidR="00037843">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una vez que la parte respectiva o su representante hayan ingresado al expediente electrónico que corresponda y hayan tenido la posibilidad técnica de consultar el texto íntegro del acuerdo de que se trate.</w:t>
      </w:r>
    </w:p>
    <w:p w:rsidR="001F4F6E" w:rsidRDefault="001F4F6E" w:rsidP="0088412B">
      <w:pPr>
        <w:spacing w:after="0" w:line="240" w:lineRule="auto"/>
        <w:jc w:val="both"/>
        <w:rPr>
          <w:rFonts w:ascii="Arial" w:eastAsia="Times New Roman" w:hAnsi="Arial" w:cs="Arial"/>
          <w:b/>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40. </w:t>
      </w:r>
      <w:r w:rsidRPr="00B71086">
        <w:rPr>
          <w:rFonts w:ascii="Arial" w:eastAsia="Times New Roman" w:hAnsi="Arial" w:cs="Arial"/>
          <w:color w:val="000000" w:themeColor="text1"/>
          <w:sz w:val="28"/>
          <w:szCs w:val="28"/>
          <w:lang w:eastAsia="es-MX"/>
        </w:rPr>
        <w:t xml:space="preserve">Las notificaciones que se tengan por hechas en términos de lo previsto en el artículo 38 que antecede, se documentarán con la constancia que se genere automáticamente por el Sistema Electrónico de la </w:t>
      </w:r>
      <w:r w:rsidR="00037843">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xml:space="preserve">, una vez que haya concluido el segundo día hábil siguiente o, en su caso, las veinticuatro horas siguientes al o a la en </w:t>
      </w:r>
      <w:r w:rsidRPr="00B71086">
        <w:rPr>
          <w:rFonts w:ascii="Arial" w:eastAsia="Times New Roman" w:hAnsi="Arial" w:cs="Arial"/>
          <w:color w:val="000000" w:themeColor="text1"/>
          <w:sz w:val="28"/>
          <w:szCs w:val="28"/>
          <w:lang w:eastAsia="es-MX"/>
        </w:rPr>
        <w:lastRenderedPageBreak/>
        <w:t>que se haya ingresado al expediente electrónico respectivo el acuerdo correspondiente.</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41. </w:t>
      </w:r>
      <w:r w:rsidRPr="00B71086">
        <w:rPr>
          <w:rFonts w:ascii="Arial" w:eastAsia="Times New Roman" w:hAnsi="Arial" w:cs="Arial"/>
          <w:color w:val="000000" w:themeColor="text1"/>
          <w:sz w:val="28"/>
          <w:szCs w:val="28"/>
          <w:lang w:eastAsia="es-MX"/>
        </w:rPr>
        <w:t xml:space="preserve">Las constancias referidas en los artículos 37 y 39 de este instrumento normativo, deberán contener los datos del asunto, de la parte relacionada con dicha notificación, la fecha y hora de su generación y, en su caso, los datos de la </w:t>
      </w:r>
      <w:r w:rsidRPr="00B71086">
        <w:rPr>
          <w:rFonts w:ascii="Arial" w:hAnsi="Arial" w:cs="Arial"/>
          <w:color w:val="000000" w:themeColor="text1"/>
          <w:sz w:val="28"/>
          <w:szCs w:val="28"/>
        </w:rPr>
        <w:t>Firma Electrónica Certificada del Poder Judicial de la Federación</w:t>
      </w:r>
      <w:r w:rsidRPr="00B71086">
        <w:rPr>
          <w:rFonts w:ascii="Arial" w:eastAsia="Times New Roman" w:hAnsi="Arial" w:cs="Arial"/>
          <w:color w:val="000000" w:themeColor="text1"/>
          <w:sz w:val="28"/>
          <w:szCs w:val="28"/>
          <w:lang w:eastAsia="es-MX"/>
        </w:rPr>
        <w:t xml:space="preserve"> que se utilizó para realizar la consulta correspondiente.</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42. </w:t>
      </w:r>
      <w:r w:rsidRPr="00B71086">
        <w:rPr>
          <w:rFonts w:ascii="Arial" w:eastAsia="Times New Roman" w:hAnsi="Arial" w:cs="Arial"/>
          <w:color w:val="000000" w:themeColor="text1"/>
          <w:sz w:val="28"/>
          <w:szCs w:val="28"/>
          <w:lang w:eastAsia="es-MX"/>
        </w:rPr>
        <w:t>Cuando se estime conveniente, por la naturaleza del acto, ordenar que una notificación se realice por oficio o personalmente a una parte que haya manifestado expresamente su consentimiento para recibir aquéllas por vía electrónica, en términos de lo previsto en el artículo 30, fracciones I, párrafo quinto y II, párrafo segundo, de la Ley de Amparo, al expediente impreso y al expediente electrónico que corresponda, únicamente se agregarán las constancias respectivas a las notificaciones realizadas por el actuario, sin menoscabo de que en la bitácora de notificaciones del acuerdo correspondiente, se precise el tipo de notificación que se llevó a cabo.</w:t>
      </w:r>
    </w:p>
    <w:p w:rsidR="003268FF" w:rsidRDefault="003268FF" w:rsidP="0088412B">
      <w:pPr>
        <w:spacing w:after="0" w:line="240" w:lineRule="auto"/>
        <w:jc w:val="center"/>
        <w:rPr>
          <w:rFonts w:ascii="Arial" w:hAnsi="Arial" w:cs="Arial"/>
          <w:b/>
          <w:sz w:val="28"/>
          <w:szCs w:val="28"/>
        </w:rPr>
      </w:pPr>
    </w:p>
    <w:p w:rsidR="002A0191" w:rsidRPr="00955C6B" w:rsidRDefault="00955C6B" w:rsidP="0088412B">
      <w:pPr>
        <w:spacing w:after="0" w:line="240" w:lineRule="auto"/>
        <w:jc w:val="center"/>
        <w:rPr>
          <w:rFonts w:ascii="Arial" w:hAnsi="Arial" w:cs="Arial"/>
          <w:b/>
          <w:sz w:val="28"/>
          <w:szCs w:val="28"/>
        </w:rPr>
      </w:pPr>
      <w:r w:rsidRPr="00955C6B">
        <w:rPr>
          <w:rFonts w:ascii="Arial" w:hAnsi="Arial" w:cs="Arial"/>
          <w:b/>
          <w:sz w:val="28"/>
          <w:szCs w:val="28"/>
        </w:rPr>
        <w:t xml:space="preserve">DE LAS BITÁCORAS DE NOTIFICACIONES ELECTRÓNICAS EN LA </w:t>
      </w:r>
      <w:r w:rsidR="001451E1" w:rsidRPr="001451E1">
        <w:rPr>
          <w:rFonts w:ascii="Arial" w:hAnsi="Arial" w:cs="Arial"/>
          <w:b/>
          <w:color w:val="000000" w:themeColor="text1"/>
          <w:sz w:val="28"/>
          <w:szCs w:val="28"/>
        </w:rPr>
        <w:t>SCJN</w:t>
      </w:r>
    </w:p>
    <w:p w:rsidR="00955C6B" w:rsidRPr="00B71086" w:rsidRDefault="00955C6B" w:rsidP="0088412B">
      <w:pPr>
        <w:spacing w:after="0" w:line="240" w:lineRule="auto"/>
        <w:jc w:val="center"/>
        <w:rPr>
          <w:rFonts w:ascii="Arial" w:hAnsi="Arial" w:cs="Arial"/>
          <w:b/>
          <w:i/>
          <w:sz w:val="28"/>
          <w:szCs w:val="28"/>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43. </w:t>
      </w:r>
      <w:r w:rsidRPr="00B71086">
        <w:rPr>
          <w:rFonts w:ascii="Arial" w:eastAsia="Times New Roman" w:hAnsi="Arial" w:cs="Arial"/>
          <w:color w:val="000000" w:themeColor="text1"/>
          <w:sz w:val="28"/>
          <w:szCs w:val="28"/>
          <w:lang w:eastAsia="es-MX"/>
        </w:rPr>
        <w:t xml:space="preserve">En los expedientes electrónicos consultables en el Sistema Electrónico de la </w:t>
      </w:r>
      <w:r w:rsidR="001451E1">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xml:space="preserve"> por cada acuerdo o resolución que se integre a éstos, se generará una bitácora donde se indique el tipo de notificación que se ha realizado respecto de cada una de las partes en el asunto que corresponda.</w:t>
      </w:r>
    </w:p>
    <w:p w:rsidR="002A0191" w:rsidRPr="00B71086" w:rsidRDefault="002A0191" w:rsidP="0088412B">
      <w:pPr>
        <w:spacing w:after="0" w:line="240" w:lineRule="auto"/>
        <w:jc w:val="both"/>
        <w:rPr>
          <w:rFonts w:ascii="Arial" w:eastAsia="Times New Roman" w:hAnsi="Arial" w:cs="Arial"/>
          <w:sz w:val="28"/>
          <w:szCs w:val="28"/>
          <w:lang w:eastAsia="es-MX"/>
        </w:rPr>
      </w:pPr>
    </w:p>
    <w:p w:rsidR="002A0191" w:rsidRPr="00B71086" w:rsidRDefault="002A0191" w:rsidP="0088412B">
      <w:pPr>
        <w:spacing w:after="0" w:line="240" w:lineRule="auto"/>
        <w:jc w:val="both"/>
        <w:rPr>
          <w:rFonts w:ascii="Arial" w:eastAsia="Times New Roman" w:hAnsi="Arial" w:cs="Arial"/>
          <w:sz w:val="28"/>
          <w:szCs w:val="28"/>
          <w:lang w:eastAsia="es-MX"/>
        </w:rPr>
      </w:pPr>
      <w:r w:rsidRPr="00B71086">
        <w:rPr>
          <w:rFonts w:ascii="Arial" w:eastAsia="Times New Roman" w:hAnsi="Arial" w:cs="Arial"/>
          <w:sz w:val="28"/>
          <w:szCs w:val="28"/>
          <w:lang w:eastAsia="es-MX"/>
        </w:rPr>
        <w:t>Dichas bitácoras serán consultables respecto de todos los acuerdos ingresados al expediente electrónico de que se trate, para las partes que hayan manifestado su autorización para recibir notificaciones por vía electrónica. Las partes que no hayan realizado esa manifestación o bien, la hayan revocado, no podrán consultar las referidas bitácoras.</w:t>
      </w:r>
    </w:p>
    <w:p w:rsidR="002A0191" w:rsidRPr="00B71086" w:rsidRDefault="002A0191" w:rsidP="0088412B">
      <w:pPr>
        <w:spacing w:after="0" w:line="240" w:lineRule="auto"/>
        <w:jc w:val="both"/>
        <w:rPr>
          <w:rFonts w:ascii="Arial" w:eastAsia="Times New Roman" w:hAnsi="Arial" w:cs="Arial"/>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44. </w:t>
      </w:r>
      <w:r w:rsidRPr="00B71086">
        <w:rPr>
          <w:rFonts w:ascii="Arial" w:eastAsia="Times New Roman" w:hAnsi="Arial" w:cs="Arial"/>
          <w:color w:val="000000" w:themeColor="text1"/>
          <w:sz w:val="28"/>
          <w:szCs w:val="28"/>
          <w:lang w:eastAsia="es-MX"/>
        </w:rPr>
        <w:t xml:space="preserve">Cuando se haya autorizado a una o más personas para recibir notificaciones en el Sistema Electrónico de la </w:t>
      </w:r>
      <w:r w:rsidR="001451E1">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xml:space="preserve">, para acceder a un expediente </w:t>
      </w:r>
      <w:r w:rsidRPr="00B71086">
        <w:rPr>
          <w:rFonts w:ascii="Arial" w:eastAsia="Times New Roman" w:hAnsi="Arial" w:cs="Arial"/>
          <w:color w:val="000000" w:themeColor="text1"/>
          <w:sz w:val="28"/>
          <w:szCs w:val="28"/>
          <w:lang w:eastAsia="es-MX"/>
        </w:rPr>
        <w:lastRenderedPageBreak/>
        <w:t>electrónico o en términos amplios del artículo 12 de la Ley de Amparo, en dicho expediente podrá generarse una bitácora en la cual pueda consultarse quién o quiénes son los autorizados respecto de cada una de las partes para recibir notificaciones personales, por oficio o por vía electrónica, o para imponerse de autos, en los referidos términos amplios.</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 xml:space="preserve">CAPÍTULO QUINTO </w:t>
      </w:r>
    </w:p>
    <w:p w:rsidR="002A0191" w:rsidRPr="00B71086"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DE LAS PROMOCIONES POR VÍA ELECTRÓNICA</w:t>
      </w:r>
    </w:p>
    <w:p w:rsidR="002A0191"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 xml:space="preserve">EN LA </w:t>
      </w:r>
      <w:r w:rsidR="001451E1" w:rsidRPr="001451E1">
        <w:rPr>
          <w:rFonts w:ascii="Arial" w:hAnsi="Arial" w:cs="Arial"/>
          <w:b/>
          <w:color w:val="000000" w:themeColor="text1"/>
          <w:sz w:val="28"/>
          <w:szCs w:val="28"/>
        </w:rPr>
        <w:t>SCJN</w:t>
      </w:r>
    </w:p>
    <w:p w:rsidR="0094310D" w:rsidRPr="00B71086" w:rsidRDefault="0094310D" w:rsidP="0088412B">
      <w:pPr>
        <w:spacing w:after="0" w:line="240" w:lineRule="auto"/>
        <w:jc w:val="center"/>
        <w:rPr>
          <w:rFonts w:ascii="Arial" w:hAnsi="Arial" w:cs="Arial"/>
          <w:b/>
          <w:sz w:val="28"/>
          <w:szCs w:val="28"/>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45. </w:t>
      </w:r>
      <w:r w:rsidRPr="00B71086">
        <w:rPr>
          <w:rFonts w:ascii="Arial" w:eastAsia="Times New Roman" w:hAnsi="Arial" w:cs="Arial"/>
          <w:color w:val="000000" w:themeColor="text1"/>
          <w:sz w:val="28"/>
          <w:szCs w:val="28"/>
          <w:lang w:eastAsia="es-MX"/>
        </w:rPr>
        <w:t xml:space="preserve">A través del módulo de promociones electrónicas del Sistema Electrónico de la </w:t>
      </w:r>
      <w:r w:rsidR="001451E1">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xml:space="preserve">, mediante el uso de su </w:t>
      </w:r>
      <w:r w:rsidR="00A1309F">
        <w:rPr>
          <w:rFonts w:ascii="Arial" w:hAnsi="Arial" w:cs="Arial"/>
          <w:color w:val="000000" w:themeColor="text1"/>
          <w:sz w:val="28"/>
          <w:szCs w:val="28"/>
        </w:rPr>
        <w:t>FIREL o de diversa firma de las señaladas en el párrafo segundo del artículo 14 de este Acuerdo General Conjunto</w:t>
      </w:r>
      <w:r w:rsidRPr="00B71086">
        <w:rPr>
          <w:rFonts w:ascii="Arial" w:eastAsia="Times New Roman" w:hAnsi="Arial" w:cs="Arial"/>
          <w:color w:val="000000" w:themeColor="text1"/>
          <w:sz w:val="28"/>
          <w:szCs w:val="28"/>
          <w:lang w:eastAsia="es-MX"/>
        </w:rPr>
        <w:t>, los justiciables podrán remitir documentos electrónicos o digitalizados a los expedientes previamente formados.</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Si los datos del expediente al que se pretende remitir una promoción por el módulo de promociones electrónicas del Sistema Electrónico de la </w:t>
      </w:r>
      <w:r w:rsidR="001451E1">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consistentes en el número de aquél y en el nombre del quejoso, no coinciden con los registrados, la promoción de que se trate no podrá ser enviada por el módulo respectivo.</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sz w:val="28"/>
          <w:szCs w:val="28"/>
          <w:lang w:eastAsia="es-MX"/>
        </w:rPr>
      </w:pPr>
      <w:r w:rsidRPr="00B71086">
        <w:rPr>
          <w:rFonts w:ascii="Arial" w:eastAsia="Times New Roman" w:hAnsi="Arial" w:cs="Arial"/>
          <w:sz w:val="28"/>
          <w:szCs w:val="28"/>
          <w:lang w:eastAsia="es-MX"/>
        </w:rPr>
        <w:t>En este módulo también podrá solicitarse por el respectivo mecanismo automatizado, la recepción de notificaciones electrónicas o la revocación de dicha solicitud.</w:t>
      </w:r>
    </w:p>
    <w:p w:rsidR="00D92FC1" w:rsidRDefault="00D92FC1" w:rsidP="0088412B">
      <w:pPr>
        <w:spacing w:after="0" w:line="240" w:lineRule="auto"/>
        <w:jc w:val="both"/>
        <w:rPr>
          <w:rFonts w:ascii="Arial" w:eastAsia="Times New Roman" w:hAnsi="Arial" w:cs="Arial"/>
          <w:b/>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Artículo 46.</w:t>
      </w:r>
      <w:r w:rsidRPr="00B71086">
        <w:rPr>
          <w:rFonts w:ascii="Arial" w:eastAsia="Times New Roman" w:hAnsi="Arial" w:cs="Arial"/>
          <w:color w:val="000000" w:themeColor="text1"/>
          <w:sz w:val="28"/>
          <w:szCs w:val="28"/>
          <w:lang w:eastAsia="es-MX"/>
        </w:rPr>
        <w:t xml:space="preserve"> </w:t>
      </w:r>
      <w:r w:rsidRPr="00B71086">
        <w:rPr>
          <w:rFonts w:ascii="Arial" w:eastAsia="Times New Roman" w:hAnsi="Arial" w:cs="Arial"/>
          <w:color w:val="000000" w:themeColor="text1"/>
          <w:spacing w:val="-4"/>
          <w:sz w:val="28"/>
          <w:szCs w:val="28"/>
          <w:lang w:eastAsia="es-MX"/>
        </w:rPr>
        <w:t>Al módulo de promociones electrónicas también se podrá acceder desde el expediente electrónico</w:t>
      </w:r>
      <w:r w:rsidRPr="00B71086">
        <w:rPr>
          <w:rFonts w:ascii="Arial" w:eastAsia="Times New Roman" w:hAnsi="Arial" w:cs="Arial"/>
          <w:color w:val="000000" w:themeColor="text1"/>
          <w:sz w:val="28"/>
          <w:szCs w:val="28"/>
          <w:lang w:eastAsia="es-MX"/>
        </w:rPr>
        <w:t xml:space="preserve"> respectivo por quienes tengan autorización para su consulta, en la inteligencia de que el Sistema Electrónico de la </w:t>
      </w:r>
      <w:r w:rsidR="007D27E1">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xml:space="preserve"> relacionará automáticamente la promoción correspondiente con el expediente desde el cual se ingrese a dicho módulo.</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Las personas que no tengan autorización para consultar un expediente electrónico, pero que cuenten con</w:t>
      </w:r>
      <w:r w:rsidRPr="00B71086">
        <w:rPr>
          <w:rFonts w:ascii="Arial" w:hAnsi="Arial" w:cs="Arial"/>
          <w:color w:val="000000" w:themeColor="text1"/>
          <w:sz w:val="28"/>
          <w:szCs w:val="28"/>
        </w:rPr>
        <w:t xml:space="preserve"> Firma Electrónica Certificada del Poder Judicial de la Federación</w:t>
      </w:r>
      <w:r w:rsidRPr="00B71086">
        <w:rPr>
          <w:rFonts w:ascii="Arial" w:eastAsia="Times New Roman" w:hAnsi="Arial" w:cs="Arial"/>
          <w:color w:val="000000" w:themeColor="text1"/>
          <w:sz w:val="28"/>
          <w:szCs w:val="28"/>
          <w:lang w:eastAsia="es-MX"/>
        </w:rPr>
        <w:t xml:space="preserve">, podrán remitir promociones por vía electrónica, quedando bajo su responsabilidad indicar correctamente los datos </w:t>
      </w:r>
      <w:r w:rsidRPr="00B71086">
        <w:rPr>
          <w:rFonts w:ascii="Arial" w:eastAsia="Times New Roman" w:hAnsi="Arial" w:cs="Arial"/>
          <w:color w:val="000000" w:themeColor="text1"/>
          <w:sz w:val="28"/>
          <w:szCs w:val="28"/>
          <w:lang w:eastAsia="es-MX"/>
        </w:rPr>
        <w:lastRenderedPageBreak/>
        <w:t>relativos y al número de expediente al que dirijan una promoción.</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Las promociones recibidas en el Sistema Electrónico de la </w:t>
      </w:r>
      <w:r w:rsidR="004A15DD">
        <w:rPr>
          <w:rFonts w:ascii="Arial" w:hAnsi="Arial" w:cs="Arial"/>
          <w:color w:val="000000" w:themeColor="text1"/>
          <w:sz w:val="28"/>
          <w:szCs w:val="28"/>
        </w:rPr>
        <w:t>SCJN</w:t>
      </w:r>
      <w:r w:rsidR="004A15DD" w:rsidRPr="00B71086">
        <w:rPr>
          <w:rFonts w:ascii="Arial" w:eastAsia="Times New Roman" w:hAnsi="Arial" w:cs="Arial"/>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por el módulo de promociones electrónicas, se les dará el mismo tratamiento que a las presentadas en formato impreso, sin menoscabo de que se adopten las medidas necesarias para que, por un lado, se impriman, se certifique la coincidencia de su versión impresa con la visible en la pantalla respectiva y se provea lo conducente y, por el otro, la versión electrónica recibida se ingrese al expediente electrónico que corresponda.</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hAnsi="Arial" w:cs="Arial"/>
          <w:sz w:val="28"/>
          <w:szCs w:val="28"/>
        </w:rPr>
      </w:pPr>
      <w:r w:rsidRPr="00B71086">
        <w:rPr>
          <w:rFonts w:ascii="Arial" w:eastAsia="Times New Roman" w:hAnsi="Arial" w:cs="Arial"/>
          <w:b/>
          <w:color w:val="000000" w:themeColor="text1"/>
          <w:sz w:val="28"/>
          <w:szCs w:val="28"/>
          <w:lang w:eastAsia="es-MX"/>
        </w:rPr>
        <w:t xml:space="preserve">Artículo 47. </w:t>
      </w:r>
      <w:r w:rsidRPr="00B71086">
        <w:rPr>
          <w:rFonts w:ascii="Arial" w:eastAsia="Times New Roman" w:hAnsi="Arial" w:cs="Arial"/>
          <w:color w:val="000000" w:themeColor="text1"/>
          <w:sz w:val="28"/>
          <w:szCs w:val="28"/>
          <w:lang w:eastAsia="es-MX"/>
        </w:rPr>
        <w:t xml:space="preserve">El módulo de promociones electrónicas del Sistema Electrónico de la </w:t>
      </w:r>
      <w:r w:rsidR="004A15DD">
        <w:rPr>
          <w:rFonts w:ascii="Arial" w:hAnsi="Arial" w:cs="Arial"/>
          <w:color w:val="000000" w:themeColor="text1"/>
          <w:sz w:val="28"/>
          <w:szCs w:val="28"/>
        </w:rPr>
        <w:t>SCJN</w:t>
      </w:r>
      <w:r w:rsidR="004A15DD" w:rsidRPr="00B71086">
        <w:rPr>
          <w:rFonts w:ascii="Arial" w:eastAsia="Times New Roman" w:hAnsi="Arial" w:cs="Arial"/>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contará con un mecanismo que permita registrar la fecha y hora del envío, de la conclusión del envío y de la recepción de los documentos remitidos, en la inteligencia de que para efectos del cómputo de los plazos respectivos, se tomarán los datos de su envío.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eastAsia="Times New Roman" w:hAnsi="Arial" w:cs="Arial"/>
          <w:b/>
          <w:color w:val="000000" w:themeColor="text1"/>
          <w:sz w:val="28"/>
          <w:szCs w:val="28"/>
          <w:lang w:eastAsia="es-MX"/>
        </w:rPr>
        <w:t xml:space="preserve">Artículo 48. </w:t>
      </w:r>
      <w:r w:rsidRPr="00B71086">
        <w:rPr>
          <w:rFonts w:ascii="Arial" w:eastAsia="Times New Roman" w:hAnsi="Arial" w:cs="Arial"/>
          <w:color w:val="000000" w:themeColor="text1"/>
          <w:sz w:val="28"/>
          <w:szCs w:val="28"/>
          <w:lang w:eastAsia="es-MX"/>
        </w:rPr>
        <w:t xml:space="preserve">Por cada promoción se generará un acuse de recibo en el que conste el razonamiento levantado al efecto en la respectiva oficina de correspondencia de la </w:t>
      </w:r>
      <w:r w:rsidR="004A15DD">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Dicho acuse se depositará en un repositorio creado en relación con todas las promociones generadas por el titular de una</w:t>
      </w:r>
      <w:r w:rsidRPr="00B71086">
        <w:rPr>
          <w:rFonts w:ascii="Arial" w:hAnsi="Arial" w:cs="Arial"/>
          <w:color w:val="000000" w:themeColor="text1"/>
          <w:sz w:val="28"/>
          <w:szCs w:val="28"/>
        </w:rPr>
        <w:t xml:space="preserve"> Firma Electrónica Certificada del Poder Judicial de la Federación</w:t>
      </w:r>
      <w:r w:rsidRPr="00B71086">
        <w:rPr>
          <w:rFonts w:ascii="Arial" w:eastAsia="Times New Roman" w:hAnsi="Arial" w:cs="Arial"/>
          <w:color w:val="000000" w:themeColor="text1"/>
          <w:sz w:val="28"/>
          <w:szCs w:val="28"/>
          <w:lang w:eastAsia="es-MX"/>
        </w:rPr>
        <w:t xml:space="preserve">, las que podrá consultar en el sistema electrónico de la </w:t>
      </w:r>
      <w:r w:rsidR="005455DD">
        <w:rPr>
          <w:rFonts w:ascii="Arial" w:hAnsi="Arial" w:cs="Arial"/>
          <w:color w:val="000000" w:themeColor="text1"/>
          <w:sz w:val="28"/>
          <w:szCs w:val="28"/>
        </w:rPr>
        <w:t>SCJN</w:t>
      </w:r>
      <w:r w:rsidR="005455DD" w:rsidRPr="00B71086">
        <w:rPr>
          <w:rFonts w:ascii="Arial" w:eastAsia="Times New Roman" w:hAnsi="Arial" w:cs="Arial"/>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por cada asunto respecto del cual haya promovido electrónicamente, en los términos de la normativa derivada del presente Acuerdo General Conjunto.</w:t>
      </w:r>
    </w:p>
    <w:p w:rsidR="00C227B0" w:rsidRDefault="00C227B0" w:rsidP="0088412B">
      <w:pPr>
        <w:spacing w:after="0" w:line="240" w:lineRule="auto"/>
        <w:jc w:val="center"/>
        <w:rPr>
          <w:rFonts w:ascii="Arial" w:hAnsi="Arial" w:cs="Arial"/>
          <w:b/>
          <w:sz w:val="28"/>
          <w:szCs w:val="28"/>
        </w:rPr>
      </w:pPr>
    </w:p>
    <w:p w:rsidR="002A0191" w:rsidRPr="00B71086"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 xml:space="preserve">CAPÍTULO SEXTO </w:t>
      </w:r>
    </w:p>
    <w:p w:rsidR="002A0191"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DE LA INTERPOSICIÓN DE RECURSOS POR VÍA ELECTRÓNICA</w:t>
      </w:r>
      <w:r w:rsidR="003C20E3">
        <w:rPr>
          <w:rFonts w:ascii="Arial" w:hAnsi="Arial" w:cs="Arial"/>
          <w:b/>
          <w:sz w:val="28"/>
          <w:szCs w:val="28"/>
        </w:rPr>
        <w:t xml:space="preserve"> </w:t>
      </w:r>
      <w:r w:rsidRPr="00B71086">
        <w:rPr>
          <w:rFonts w:ascii="Arial" w:hAnsi="Arial" w:cs="Arial"/>
          <w:b/>
          <w:sz w:val="28"/>
          <w:szCs w:val="28"/>
        </w:rPr>
        <w:t xml:space="preserve">EN LA </w:t>
      </w:r>
      <w:r w:rsidR="005455DD" w:rsidRPr="005455DD">
        <w:rPr>
          <w:rFonts w:ascii="Arial" w:hAnsi="Arial" w:cs="Arial"/>
          <w:b/>
          <w:color w:val="000000" w:themeColor="text1"/>
          <w:sz w:val="28"/>
          <w:szCs w:val="28"/>
        </w:rPr>
        <w:t>SCJN</w:t>
      </w:r>
    </w:p>
    <w:p w:rsidR="0094310D" w:rsidRPr="00B71086" w:rsidRDefault="0094310D" w:rsidP="0088412B">
      <w:pPr>
        <w:spacing w:after="0" w:line="240" w:lineRule="auto"/>
        <w:jc w:val="center"/>
        <w:rPr>
          <w:rFonts w:ascii="Arial" w:hAnsi="Arial" w:cs="Arial"/>
          <w:b/>
          <w:sz w:val="28"/>
          <w:szCs w:val="28"/>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49. </w:t>
      </w:r>
      <w:r w:rsidRPr="00B71086">
        <w:rPr>
          <w:rFonts w:ascii="Arial" w:eastAsia="Times New Roman" w:hAnsi="Arial" w:cs="Arial"/>
          <w:color w:val="000000" w:themeColor="text1"/>
          <w:sz w:val="28"/>
          <w:szCs w:val="28"/>
          <w:lang w:eastAsia="es-MX"/>
        </w:rPr>
        <w:t xml:space="preserve">A través del módulo de presentación de recursos del Sistema Electrónico de la </w:t>
      </w:r>
      <w:r w:rsidR="005455DD">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mediante el uso de su</w:t>
      </w:r>
      <w:r w:rsidRPr="00B71086">
        <w:rPr>
          <w:rFonts w:ascii="Arial" w:hAnsi="Arial" w:cs="Arial"/>
          <w:color w:val="000000" w:themeColor="text1"/>
          <w:sz w:val="28"/>
          <w:szCs w:val="28"/>
        </w:rPr>
        <w:t xml:space="preserve"> </w:t>
      </w:r>
      <w:r w:rsidR="00A61AE5">
        <w:rPr>
          <w:rFonts w:ascii="Arial" w:hAnsi="Arial" w:cs="Arial"/>
          <w:color w:val="000000" w:themeColor="text1"/>
          <w:sz w:val="28"/>
          <w:szCs w:val="28"/>
        </w:rPr>
        <w:t>FIREL o de diversa firma de las señaladas en el párrafo segundo del artículo 14 de este Acuerdo General Conjunto</w:t>
      </w:r>
      <w:r w:rsidRPr="00B71086">
        <w:rPr>
          <w:rFonts w:ascii="Arial" w:eastAsia="Times New Roman" w:hAnsi="Arial" w:cs="Arial"/>
          <w:color w:val="000000" w:themeColor="text1"/>
          <w:sz w:val="28"/>
          <w:szCs w:val="28"/>
          <w:lang w:eastAsia="es-MX"/>
        </w:rPr>
        <w:t>, los justiciables podrán interponer dentro de un juicio de amparo los recursos de revisión, de queja, de reclamación y de inconformidad.</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lastRenderedPageBreak/>
        <w:t xml:space="preserve">Si los datos del expediente en el que se pretende interponer un recurso de los previstos en el artículo 80 de la Ley de Amparo, por el módulo de presentación de recursos del Sistema Electrónico de la </w:t>
      </w:r>
      <w:r w:rsidR="005455DD">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consistentes en el número de aquél y en el nombre del quejoso, no coinciden con los registrados en el órgano jurisdiccional que hubiere dictado la resolución que se pretende impugnar, el recurso respectivo no podrá ser enviado por el módulo correspondiente.</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50. </w:t>
      </w:r>
      <w:r w:rsidRPr="00B71086">
        <w:rPr>
          <w:rFonts w:ascii="Arial" w:eastAsia="Times New Roman" w:hAnsi="Arial" w:cs="Arial"/>
          <w:color w:val="000000" w:themeColor="text1"/>
          <w:spacing w:val="-3"/>
          <w:sz w:val="28"/>
          <w:szCs w:val="28"/>
          <w:lang w:eastAsia="es-MX"/>
        </w:rPr>
        <w:t xml:space="preserve">Al módulo de presentación de recursos del Sistema Electrónico de la </w:t>
      </w:r>
      <w:r w:rsidR="00D45B46">
        <w:rPr>
          <w:rFonts w:ascii="Arial" w:hAnsi="Arial" w:cs="Arial"/>
          <w:color w:val="000000" w:themeColor="text1"/>
          <w:sz w:val="28"/>
          <w:szCs w:val="28"/>
        </w:rPr>
        <w:t>SCJN</w:t>
      </w:r>
      <w:r w:rsidRPr="00B71086">
        <w:rPr>
          <w:rFonts w:ascii="Arial" w:eastAsia="Times New Roman" w:hAnsi="Arial" w:cs="Arial"/>
          <w:color w:val="000000" w:themeColor="text1"/>
          <w:spacing w:val="-3"/>
          <w:sz w:val="28"/>
          <w:szCs w:val="28"/>
          <w:lang w:eastAsia="es-MX"/>
        </w:rPr>
        <w:t>, también se podrá acceder desde el expediente electrónico del asunto en el cual se haya dictado la resolución que se pretende</w:t>
      </w:r>
      <w:r w:rsidRPr="00B71086">
        <w:rPr>
          <w:rFonts w:ascii="Arial" w:eastAsia="Times New Roman" w:hAnsi="Arial" w:cs="Arial"/>
          <w:color w:val="000000" w:themeColor="text1"/>
          <w:sz w:val="28"/>
          <w:szCs w:val="28"/>
          <w:lang w:eastAsia="es-MX"/>
        </w:rPr>
        <w:t xml:space="preserve"> impugnar, por quienes tengan autorización para su consulta, en la inteligencia de que el Sistema Electrónico de la </w:t>
      </w:r>
      <w:r w:rsidR="00D45B46">
        <w:rPr>
          <w:rFonts w:ascii="Arial" w:hAnsi="Arial" w:cs="Arial"/>
          <w:color w:val="000000" w:themeColor="text1"/>
          <w:sz w:val="28"/>
          <w:szCs w:val="28"/>
        </w:rPr>
        <w:t>SCJN</w:t>
      </w:r>
      <w:r w:rsidR="00D45B46" w:rsidRPr="00B71086">
        <w:rPr>
          <w:rFonts w:ascii="Arial" w:eastAsia="Times New Roman" w:hAnsi="Arial" w:cs="Arial"/>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relacionará automáticamente el recurso correspondiente con el expediente desde el cual se ingrese a dicho módulo.</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Las personas que no tengan autorización para consultar un expediente electrónico, pero que cuenten con</w:t>
      </w:r>
      <w:r w:rsidRPr="00B71086">
        <w:rPr>
          <w:rFonts w:ascii="Arial" w:hAnsi="Arial" w:cs="Arial"/>
          <w:color w:val="000000" w:themeColor="text1"/>
          <w:sz w:val="28"/>
          <w:szCs w:val="28"/>
        </w:rPr>
        <w:t xml:space="preserve"> Firma Electrónica Certificada del Poder Judicial de la Federación</w:t>
      </w:r>
      <w:r w:rsidRPr="00B71086">
        <w:rPr>
          <w:rFonts w:ascii="Arial" w:eastAsia="Times New Roman" w:hAnsi="Arial" w:cs="Arial"/>
          <w:color w:val="000000" w:themeColor="text1"/>
          <w:sz w:val="28"/>
          <w:szCs w:val="28"/>
          <w:lang w:eastAsia="es-MX"/>
        </w:rPr>
        <w:t>, podrán interponer recursos por vía electrónica, quedando bajo su responsabilidad indicar correctamente los datos relativos al órgano y al número de expediente ante el cual interpongan el recurso respectivo, tomando en cuenta que atendiendo a lo establecido en los artículos 86, 99, 104 y 202 de la Ley de Amparo, los recursos de que se trate deben interponerse por conducto del órgano jurisdiccional que haya dictado la resolución recurrida y su presentación ante órgano diferente no interrumpe el plazo para ello.</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Los recursos interpuestos en el Sistema Electrónico de la </w:t>
      </w:r>
      <w:r w:rsidR="00D45B46">
        <w:rPr>
          <w:rFonts w:ascii="Arial" w:hAnsi="Arial" w:cs="Arial"/>
          <w:color w:val="000000" w:themeColor="text1"/>
          <w:sz w:val="28"/>
          <w:szCs w:val="28"/>
        </w:rPr>
        <w:t>SCJN</w:t>
      </w:r>
      <w:r w:rsidR="00D45B46" w:rsidRPr="00B71086">
        <w:rPr>
          <w:rFonts w:ascii="Arial" w:eastAsia="Times New Roman" w:hAnsi="Arial" w:cs="Arial"/>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 xml:space="preserve">por el módulo de presentación de recursos, se les dará el mismo tratamiento que a los presentados en formato impreso, sin menoscabo de que se adopten las medidas necesarias para que, por un lado, se impriman, se certifique la coincidencia de su versión impresa con la visible en la pantalla respectiva y se provea lo conducente y, por el otro, la versión electrónica recibida se ingrese al expediente electrónico que corresponda y se remita por el respectivo sistema de intercomunicación con los sistemas tecnológicos del </w:t>
      </w:r>
      <w:r w:rsidR="00E14BB2">
        <w:rPr>
          <w:rFonts w:ascii="Arial" w:hAnsi="Arial" w:cs="Arial"/>
          <w:color w:val="000000" w:themeColor="text1"/>
          <w:sz w:val="28"/>
          <w:szCs w:val="28"/>
        </w:rPr>
        <w:t>CJF</w:t>
      </w:r>
      <w:r w:rsidRPr="00B71086">
        <w:rPr>
          <w:rFonts w:ascii="Arial" w:eastAsia="Times New Roman" w:hAnsi="Arial" w:cs="Arial"/>
          <w:color w:val="000000" w:themeColor="text1"/>
          <w:sz w:val="28"/>
          <w:szCs w:val="28"/>
          <w:lang w:eastAsia="es-MX"/>
        </w:rPr>
        <w:t>.</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pacing w:val="-2"/>
          <w:sz w:val="28"/>
          <w:szCs w:val="28"/>
          <w:lang w:eastAsia="es-MX"/>
        </w:rPr>
      </w:pPr>
      <w:r w:rsidRPr="00B71086">
        <w:rPr>
          <w:rFonts w:ascii="Arial" w:eastAsia="Times New Roman" w:hAnsi="Arial" w:cs="Arial"/>
          <w:b/>
          <w:color w:val="000000" w:themeColor="text1"/>
          <w:sz w:val="28"/>
          <w:szCs w:val="28"/>
          <w:lang w:eastAsia="es-MX"/>
        </w:rPr>
        <w:lastRenderedPageBreak/>
        <w:t xml:space="preserve">Artículo 51. </w:t>
      </w:r>
      <w:r w:rsidRPr="00B71086">
        <w:rPr>
          <w:rFonts w:ascii="Arial" w:eastAsia="Times New Roman" w:hAnsi="Arial" w:cs="Arial"/>
          <w:color w:val="000000" w:themeColor="text1"/>
          <w:sz w:val="28"/>
          <w:szCs w:val="28"/>
          <w:lang w:eastAsia="es-MX"/>
        </w:rPr>
        <w:t xml:space="preserve">El módulo de presentación de recursos del Sistema Electrónico de la </w:t>
      </w:r>
      <w:r w:rsidR="00E14BB2">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xml:space="preserve"> contará con un mecanismo que permita registrar la fecha y hora del registro del envío, de la conclusión del envío y de la recepción de los documentos remitidos, </w:t>
      </w:r>
      <w:r w:rsidRPr="00B71086">
        <w:rPr>
          <w:rFonts w:ascii="Arial" w:eastAsia="Times New Roman" w:hAnsi="Arial" w:cs="Arial"/>
          <w:color w:val="000000" w:themeColor="text1"/>
          <w:spacing w:val="-2"/>
          <w:sz w:val="28"/>
          <w:szCs w:val="28"/>
          <w:lang w:eastAsia="es-MX"/>
        </w:rPr>
        <w:t>en la inteligencia de que para efectos del cómputo de los plazos respectivos, se tomarán los datos de su envío.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52. </w:t>
      </w:r>
      <w:r w:rsidRPr="00B71086">
        <w:rPr>
          <w:rFonts w:ascii="Arial" w:eastAsia="Times New Roman" w:hAnsi="Arial" w:cs="Arial"/>
          <w:color w:val="000000" w:themeColor="text1"/>
          <w:sz w:val="28"/>
          <w:szCs w:val="28"/>
          <w:lang w:eastAsia="es-MX"/>
        </w:rPr>
        <w:t xml:space="preserve">Por cada recurso interpuesto se generará un acuse de recibo en el que conste el razonamiento levantado al efecto en la oficina de correspondencia de la </w:t>
      </w:r>
      <w:r w:rsidR="00E14BB2">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Dicho acuse se depositará en un repositorio creado en relación con todos los recursos interpuestos por el titular de una</w:t>
      </w:r>
      <w:r w:rsidRPr="00B71086">
        <w:rPr>
          <w:rFonts w:ascii="Arial" w:hAnsi="Arial" w:cs="Arial"/>
          <w:color w:val="000000" w:themeColor="text1"/>
          <w:sz w:val="28"/>
          <w:szCs w:val="28"/>
        </w:rPr>
        <w:t xml:space="preserve"> Firma Electrónica Certificada del Poder Judicial de la Federación</w:t>
      </w:r>
      <w:r w:rsidRPr="00B71086">
        <w:rPr>
          <w:rFonts w:ascii="Arial" w:eastAsia="Times New Roman" w:hAnsi="Arial" w:cs="Arial"/>
          <w:color w:val="000000" w:themeColor="text1"/>
          <w:sz w:val="28"/>
          <w:szCs w:val="28"/>
          <w:lang w:eastAsia="es-MX"/>
        </w:rPr>
        <w:t>, el que se podrá consultar en el</w:t>
      </w:r>
      <w:r w:rsidR="007720F2" w:rsidRPr="00B71086">
        <w:rPr>
          <w:rFonts w:ascii="Arial" w:eastAsia="Times New Roman" w:hAnsi="Arial" w:cs="Arial"/>
          <w:color w:val="000000" w:themeColor="text1"/>
          <w:sz w:val="28"/>
          <w:szCs w:val="28"/>
          <w:lang w:eastAsia="es-MX"/>
        </w:rPr>
        <w:t xml:space="preserve"> Sistema Electrónico de la </w:t>
      </w:r>
      <w:r w:rsidR="00E14BB2">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en los términos de la normativa derivada de este Acuerdo General Conjunto.</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53. </w:t>
      </w:r>
      <w:r w:rsidRPr="00B71086">
        <w:rPr>
          <w:rFonts w:ascii="Arial" w:eastAsia="Times New Roman" w:hAnsi="Arial" w:cs="Arial"/>
          <w:color w:val="000000" w:themeColor="text1"/>
          <w:sz w:val="28"/>
          <w:szCs w:val="28"/>
          <w:lang w:eastAsia="es-MX"/>
        </w:rPr>
        <w:t xml:space="preserve">Cuando las partes autorizadas para consultar expedientes electrónicos relativos a uno o más juicios de amparo o los servidores públicos de la </w:t>
      </w:r>
      <w:r w:rsidR="00BE55F0">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xml:space="preserve"> adviertan una falla en el Sistema Electrónico de la </w:t>
      </w:r>
      <w:r w:rsidR="00143BA8">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xml:space="preserve"> que impida el envío de promociones por vía electrónica o la consulta de los acuerdos que obran en un expediente electrónico, dada su relevancia para las notificaciones electrónicas, deberán hacerlo del conocimiento, por vía impresa, del titular del Área Técnica de la </w:t>
      </w:r>
      <w:r w:rsidR="00143BA8">
        <w:rPr>
          <w:rFonts w:ascii="Arial" w:hAnsi="Arial" w:cs="Arial"/>
          <w:color w:val="000000" w:themeColor="text1"/>
          <w:sz w:val="28"/>
          <w:szCs w:val="28"/>
        </w:rPr>
        <w:t>SCJN</w:t>
      </w:r>
      <w:r w:rsidR="00143BA8" w:rsidRPr="00B71086">
        <w:rPr>
          <w:rFonts w:ascii="Arial" w:eastAsia="Times New Roman" w:hAnsi="Arial" w:cs="Arial"/>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 xml:space="preserve">por vía electrónica, a través del subvínculo denominado </w:t>
      </w:r>
      <w:r w:rsidRPr="00B71086">
        <w:rPr>
          <w:rFonts w:ascii="Arial" w:eastAsia="Times New Roman" w:hAnsi="Arial" w:cs="Arial"/>
          <w:i/>
          <w:color w:val="000000" w:themeColor="text1"/>
          <w:sz w:val="28"/>
          <w:szCs w:val="28"/>
          <w:lang w:eastAsia="es-MX"/>
        </w:rPr>
        <w:t>“aviso de fallas técnicas”</w:t>
      </w:r>
      <w:r w:rsidRPr="00B71086">
        <w:rPr>
          <w:rFonts w:ascii="Arial" w:eastAsia="Times New Roman" w:hAnsi="Arial" w:cs="Arial"/>
          <w:color w:val="000000" w:themeColor="text1"/>
          <w:sz w:val="28"/>
          <w:szCs w:val="28"/>
          <w:lang w:eastAsia="es-MX"/>
        </w:rPr>
        <w:t xml:space="preserve">, al que podrá accederse mediante el uso de la </w:t>
      </w:r>
      <w:r w:rsidRPr="00B71086">
        <w:rPr>
          <w:rFonts w:ascii="Arial" w:hAnsi="Arial" w:cs="Arial"/>
          <w:color w:val="000000" w:themeColor="text1"/>
          <w:sz w:val="28"/>
          <w:szCs w:val="28"/>
        </w:rPr>
        <w:t>Firma Electrónica Certificada del Poder Judicial de la Federación</w:t>
      </w:r>
      <w:r w:rsidRPr="00B71086">
        <w:rPr>
          <w:rFonts w:ascii="Arial" w:eastAsia="Times New Roman" w:hAnsi="Arial" w:cs="Arial"/>
          <w:color w:val="000000" w:themeColor="text1"/>
          <w:sz w:val="28"/>
          <w:szCs w:val="28"/>
          <w:lang w:eastAsia="es-MX"/>
        </w:rPr>
        <w:t xml:space="preserve"> en el vínculo correspondiente de la </w:t>
      </w:r>
      <w:r w:rsidR="00143BA8">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o de no ser posible por esta vía, a los correos electrónicos destinados para tal efecto en la pantalla principal del referido sistema, desde la cuenta de correo proporcionada para la obtención del Certificado Digital de la</w:t>
      </w:r>
      <w:r w:rsidRPr="00B71086">
        <w:rPr>
          <w:rFonts w:ascii="Arial" w:hAnsi="Arial" w:cs="Arial"/>
          <w:color w:val="000000" w:themeColor="text1"/>
          <w:sz w:val="28"/>
          <w:szCs w:val="28"/>
        </w:rPr>
        <w:t xml:space="preserve"> Firma Electrónica Certificada del Poder Judicial de la Federación</w:t>
      </w:r>
      <w:r w:rsidRPr="00B71086">
        <w:rPr>
          <w:rFonts w:ascii="Arial" w:eastAsia="Times New Roman" w:hAnsi="Arial" w:cs="Arial"/>
          <w:color w:val="000000" w:themeColor="text1"/>
          <w:sz w:val="28"/>
          <w:szCs w:val="28"/>
          <w:lang w:eastAsia="es-MX"/>
        </w:rPr>
        <w:t>.</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Dentro de las veinticuatro horas naturales siguientes al momento en el que se presente un aviso de falla, el servidor público asignado del área técnica deberá rendir informe por vía electrónica, mediante el uso de su </w:t>
      </w:r>
      <w:r w:rsidRPr="00B71086">
        <w:rPr>
          <w:rFonts w:ascii="Arial" w:hAnsi="Arial" w:cs="Arial"/>
          <w:color w:val="000000" w:themeColor="text1"/>
          <w:sz w:val="28"/>
          <w:szCs w:val="28"/>
        </w:rPr>
        <w:t>Firma Electrónica Certificada del Poder Judicial de la Federación</w:t>
      </w:r>
      <w:r w:rsidRPr="00B71086">
        <w:rPr>
          <w:rFonts w:ascii="Arial" w:eastAsia="Times New Roman" w:hAnsi="Arial" w:cs="Arial"/>
          <w:color w:val="000000" w:themeColor="text1"/>
          <w:sz w:val="28"/>
          <w:szCs w:val="28"/>
          <w:lang w:eastAsia="es-MX"/>
        </w:rPr>
        <w:t xml:space="preserve"> a los titulares de la </w:t>
      </w:r>
      <w:r w:rsidR="00143BA8">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lastRenderedPageBreak/>
        <w:t>En dicho informe deberá precisarse la existencia o no de la falla reportada y, en su caso, tanto la causa de ésta y el momento a partir del cual se suscitó, como el día y la hora a partir de la cual quedó subsanada.</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Tomando en cuenta que en términos de lo previsto en el artículo 281 del Código Federal de Procedimientos Civiles </w:t>
      </w:r>
      <w:r w:rsidRPr="00B71086">
        <w:rPr>
          <w:rFonts w:ascii="Arial" w:eastAsia="Times New Roman" w:hAnsi="Arial" w:cs="Arial"/>
          <w:i/>
          <w:color w:val="000000" w:themeColor="text1"/>
          <w:sz w:val="28"/>
          <w:szCs w:val="28"/>
          <w:lang w:eastAsia="es-MX"/>
        </w:rPr>
        <w:t>“(…) Son horas hábiles las comprendidas entre las ocho y las diecinueve. (…)”</w:t>
      </w:r>
      <w:r w:rsidRPr="00B71086">
        <w:rPr>
          <w:rFonts w:ascii="Arial" w:eastAsia="Times New Roman" w:hAnsi="Arial" w:cs="Arial"/>
          <w:color w:val="000000" w:themeColor="text1"/>
          <w:sz w:val="28"/>
          <w:szCs w:val="28"/>
          <w:lang w:eastAsia="es-MX"/>
        </w:rPr>
        <w:t xml:space="preserve">, con independencia de que en el Sistema Electrónico de la </w:t>
      </w:r>
      <w:r w:rsidR="00A26162">
        <w:rPr>
          <w:rFonts w:ascii="Arial" w:eastAsia="Times New Roman" w:hAnsi="Arial" w:cs="Arial"/>
          <w:color w:val="000000" w:themeColor="text1"/>
          <w:sz w:val="28"/>
          <w:szCs w:val="28"/>
          <w:lang w:eastAsia="es-MX"/>
        </w:rPr>
        <w:t>SCJN</w:t>
      </w:r>
      <w:r w:rsidRPr="00B71086">
        <w:rPr>
          <w:rFonts w:ascii="Arial" w:eastAsia="Times New Roman" w:hAnsi="Arial" w:cs="Arial"/>
          <w:color w:val="000000" w:themeColor="text1"/>
          <w:sz w:val="28"/>
          <w:szCs w:val="28"/>
          <w:lang w:eastAsia="es-MX"/>
        </w:rPr>
        <w:t xml:space="preserve"> se pueda promover entre las ocho y las veinticuatro horas -hora del Centro-, los días hábiles en los que se interrumpa el Sistema Electrónico de la </w:t>
      </w:r>
      <w:r w:rsidR="00143BA8">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xml:space="preserve"> para promover o consultar expedientes electrónicos de asuntos radicados en la</w:t>
      </w:r>
      <w:r w:rsidRPr="00B71086">
        <w:rPr>
          <w:rFonts w:ascii="Arial" w:hAnsi="Arial" w:cs="Arial"/>
          <w:color w:val="000000" w:themeColor="text1"/>
          <w:sz w:val="28"/>
          <w:szCs w:val="28"/>
        </w:rPr>
        <w:t xml:space="preserve"> </w:t>
      </w:r>
      <w:r w:rsidR="001E65BA">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durante más de seis horas de las hábiles antes referidas, conforme al huso horario que corresponda, en los asuntos en los que alguna de las partes haya promovido electrónicamente o esté autorizada para consultar el expediente electrónico respectivo, por sí o por conducto de un tercero, se suspenderán los plazos correspondientes únicamente por el o los días en los que se haya interrumpido el mencionado sistema por más de seis horas hábiles. En materia penal, se tomará en cuenta lo señalado en el artículo 22 de la Ley de Amparo, para efectos de proveer sobre la suspensión de los plazos, con base en el informe rendido por el área técnica que corresponda.</w:t>
      </w:r>
    </w:p>
    <w:p w:rsidR="003C20E3" w:rsidRDefault="003C20E3"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En el supuesto de que en el referido informe se haga constar la inexistencia de alguna falla, así lo acordará en los asuntos respectivos y se ordenará su notificación a las partes. Si del análisis que se lleve a cabo por el área técnica de que se trate, se advierte que efectivamente existe una falla técnica que afecte el funcionamiento del Sistema Electrónico de la </w:t>
      </w:r>
      <w:r w:rsidR="001E65BA">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bien sea para el envío y recepción de promociones o para la consulta de los expedientes respectivos, se suspenderán los plazos correspondientes en los asuntos referidos en el párrafo anterior, desde el día u hora –en materia penal- de la presentación de la falla, hasta que sea solventada.</w:t>
      </w:r>
    </w:p>
    <w:p w:rsidR="00C61838" w:rsidRDefault="00C61838"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Una vez que se haya restablecido el Sistema Electrónico de la </w:t>
      </w:r>
      <w:r w:rsidR="001E65BA">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xml:space="preserve">, el servidor público asignado del área técnica de la </w:t>
      </w:r>
      <w:r w:rsidR="001E65BA">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enviará mediante el uso de su</w:t>
      </w:r>
      <w:r w:rsidRPr="00B71086">
        <w:rPr>
          <w:rFonts w:ascii="Arial" w:hAnsi="Arial" w:cs="Arial"/>
          <w:color w:val="000000" w:themeColor="text1"/>
          <w:sz w:val="28"/>
          <w:szCs w:val="28"/>
        </w:rPr>
        <w:t xml:space="preserve"> Firma Electrónica Certificada del Poder Judicial de la Federación</w:t>
      </w:r>
      <w:r w:rsidRPr="00B71086">
        <w:rPr>
          <w:rFonts w:ascii="Arial" w:eastAsia="Times New Roman" w:hAnsi="Arial" w:cs="Arial"/>
          <w:color w:val="000000" w:themeColor="text1"/>
          <w:sz w:val="28"/>
          <w:szCs w:val="28"/>
          <w:lang w:eastAsia="es-MX"/>
        </w:rPr>
        <w:t xml:space="preserve">, un reporte con el objeto de que éstos notifiquen a las partes en los </w:t>
      </w:r>
      <w:r w:rsidRPr="00B71086">
        <w:rPr>
          <w:rFonts w:ascii="Arial" w:eastAsia="Times New Roman" w:hAnsi="Arial" w:cs="Arial"/>
          <w:color w:val="000000" w:themeColor="text1"/>
          <w:sz w:val="28"/>
          <w:szCs w:val="28"/>
          <w:lang w:eastAsia="es-MX"/>
        </w:rPr>
        <w:lastRenderedPageBreak/>
        <w:t xml:space="preserve">asuntos antes referidos, el restablecimiento del Sistema Electrónico de la </w:t>
      </w:r>
      <w:r w:rsidR="001E65BA">
        <w:rPr>
          <w:rFonts w:ascii="Arial" w:hAnsi="Arial" w:cs="Arial"/>
          <w:color w:val="000000" w:themeColor="text1"/>
          <w:sz w:val="28"/>
          <w:szCs w:val="28"/>
        </w:rPr>
        <w:t>SCJN</w:t>
      </w:r>
      <w:r w:rsidRPr="00B71086">
        <w:rPr>
          <w:rFonts w:ascii="Arial" w:eastAsia="Times New Roman" w:hAnsi="Arial" w:cs="Arial"/>
          <w:color w:val="000000" w:themeColor="text1"/>
          <w:sz w:val="28"/>
          <w:szCs w:val="28"/>
          <w:lang w:eastAsia="es-MX"/>
        </w:rPr>
        <w:t xml:space="preserve"> precisando la duración de la interrupción, así como el reinicio del cómputo de los plazos correspondientes, a partir del día siguiente al en que surta efectos la notificación de dicho proveído, personal, por oficio o por vía electrónica, tratándose de los que hubieren solicitado la recepción de notificaciones por esta última vía, y al momento del dictado del mismo proveído, no hubieren revocado esa solicitud.</w:t>
      </w:r>
    </w:p>
    <w:p w:rsidR="00EE7846" w:rsidRPr="00B71086" w:rsidRDefault="00EE7846"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TÍTULO CUARTO</w:t>
      </w:r>
    </w:p>
    <w:p w:rsidR="002A0191" w:rsidRPr="00B71086"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 xml:space="preserve">DE LOS SERVICIOS ELECTRÓNICOS </w:t>
      </w:r>
    </w:p>
    <w:p w:rsidR="002A0191" w:rsidRPr="00B71086"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 xml:space="preserve">DEL </w:t>
      </w:r>
      <w:r w:rsidR="003530AA">
        <w:rPr>
          <w:rFonts w:ascii="Arial" w:hAnsi="Arial" w:cs="Arial"/>
          <w:b/>
          <w:sz w:val="28"/>
          <w:szCs w:val="28"/>
        </w:rPr>
        <w:t>CJF</w:t>
      </w:r>
    </w:p>
    <w:p w:rsidR="002A0191" w:rsidRPr="00B71086" w:rsidRDefault="002A0191" w:rsidP="0088412B">
      <w:pPr>
        <w:spacing w:after="0" w:line="240" w:lineRule="auto"/>
        <w:jc w:val="center"/>
        <w:rPr>
          <w:rFonts w:ascii="Arial" w:hAnsi="Arial" w:cs="Arial"/>
          <w:b/>
          <w:sz w:val="28"/>
          <w:szCs w:val="28"/>
        </w:rPr>
      </w:pPr>
    </w:p>
    <w:p w:rsidR="002A0191" w:rsidRPr="00B71086"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CAPÍTULO PRIMERO</w:t>
      </w:r>
    </w:p>
    <w:p w:rsidR="002A0191"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DISPOSICIONES GENERALES</w:t>
      </w:r>
    </w:p>
    <w:p w:rsidR="005D12D5" w:rsidRPr="00B71086" w:rsidRDefault="005D12D5" w:rsidP="0088412B">
      <w:pPr>
        <w:spacing w:after="0" w:line="240" w:lineRule="auto"/>
        <w:jc w:val="center"/>
        <w:rPr>
          <w:rFonts w:ascii="Arial" w:hAnsi="Arial" w:cs="Arial"/>
          <w:b/>
          <w:sz w:val="28"/>
          <w:szCs w:val="28"/>
        </w:rPr>
      </w:pPr>
    </w:p>
    <w:p w:rsidR="002A0191" w:rsidRPr="00B71086" w:rsidRDefault="002A0191" w:rsidP="0088412B">
      <w:pPr>
        <w:spacing w:after="0" w:line="240" w:lineRule="auto"/>
        <w:jc w:val="both"/>
        <w:rPr>
          <w:rFonts w:ascii="Arial" w:eastAsia="Times New Roman" w:hAnsi="Arial" w:cs="Arial"/>
          <w:color w:val="2F2F2F"/>
          <w:sz w:val="28"/>
          <w:szCs w:val="28"/>
          <w:lang w:eastAsia="es-MX"/>
        </w:rPr>
      </w:pPr>
      <w:r w:rsidRPr="00B71086">
        <w:rPr>
          <w:rFonts w:ascii="Arial" w:hAnsi="Arial" w:cs="Arial"/>
          <w:b/>
          <w:sz w:val="28"/>
          <w:szCs w:val="28"/>
        </w:rPr>
        <w:t xml:space="preserve">Artículo 54. </w:t>
      </w:r>
      <w:r w:rsidRPr="00B71086">
        <w:rPr>
          <w:rFonts w:ascii="Arial" w:hAnsi="Arial" w:cs="Arial"/>
          <w:sz w:val="28"/>
          <w:szCs w:val="28"/>
        </w:rPr>
        <w:t xml:space="preserve">Las disposiciones contenidas en este Título son aplicables únicamente en los Juzgados de Distrito y Tribunales de Circuito, así como en los </w:t>
      </w:r>
      <w:r w:rsidRPr="00B71086">
        <w:rPr>
          <w:rFonts w:ascii="Arial" w:hAnsi="Arial" w:cs="Arial"/>
          <w:color w:val="000000" w:themeColor="text1"/>
          <w:sz w:val="28"/>
          <w:szCs w:val="28"/>
        </w:rPr>
        <w:t>Centros de Justicia Penal Federal</w:t>
      </w:r>
      <w:r w:rsidRPr="00B71086">
        <w:rPr>
          <w:rFonts w:ascii="Arial" w:hAnsi="Arial" w:cs="Arial"/>
          <w:sz w:val="28"/>
          <w:szCs w:val="28"/>
        </w:rPr>
        <w:t xml:space="preserve"> y las áreas administrativas del </w:t>
      </w:r>
      <w:r w:rsidR="003530AA">
        <w:rPr>
          <w:rFonts w:ascii="Arial" w:hAnsi="Arial" w:cs="Arial"/>
          <w:color w:val="000000" w:themeColor="text1"/>
          <w:sz w:val="28"/>
          <w:szCs w:val="28"/>
        </w:rPr>
        <w:t>CJF</w:t>
      </w:r>
      <w:r w:rsidRPr="00B71086">
        <w:rPr>
          <w:rFonts w:ascii="Arial" w:hAnsi="Arial" w:cs="Arial"/>
          <w:sz w:val="28"/>
          <w:szCs w:val="28"/>
        </w:rPr>
        <w:t>.</w:t>
      </w:r>
    </w:p>
    <w:p w:rsidR="002A0191" w:rsidRPr="00B71086" w:rsidRDefault="002A0191" w:rsidP="0088412B">
      <w:pPr>
        <w:spacing w:after="0" w:line="240" w:lineRule="auto"/>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55. </w:t>
      </w:r>
      <w:r w:rsidRPr="00B71086">
        <w:rPr>
          <w:rFonts w:ascii="Arial" w:hAnsi="Arial" w:cs="Arial"/>
          <w:sz w:val="28"/>
          <w:szCs w:val="28"/>
        </w:rPr>
        <w:t xml:space="preserve">El </w:t>
      </w:r>
      <w:r w:rsidR="003530AA">
        <w:rPr>
          <w:rFonts w:ascii="Arial" w:hAnsi="Arial" w:cs="Arial"/>
          <w:color w:val="000000" w:themeColor="text1"/>
          <w:sz w:val="28"/>
          <w:szCs w:val="28"/>
        </w:rPr>
        <w:t>CJF</w:t>
      </w:r>
      <w:r w:rsidR="003530AA" w:rsidRPr="00B71086">
        <w:rPr>
          <w:rFonts w:ascii="Arial" w:hAnsi="Arial" w:cs="Arial"/>
          <w:sz w:val="28"/>
          <w:szCs w:val="28"/>
        </w:rPr>
        <w:t xml:space="preserve"> </w:t>
      </w:r>
      <w:r w:rsidRPr="00B71086">
        <w:rPr>
          <w:rFonts w:ascii="Arial" w:hAnsi="Arial" w:cs="Arial"/>
          <w:sz w:val="28"/>
          <w:szCs w:val="28"/>
        </w:rPr>
        <w:t xml:space="preserve">a través de los sistemas denominados Portal de Servicios en Línea del Poder Judicial de la Federación, </w:t>
      </w:r>
      <w:r w:rsidRPr="00B71086">
        <w:rPr>
          <w:rFonts w:ascii="Arial" w:hAnsi="Arial" w:cs="Arial"/>
          <w:color w:val="000000" w:themeColor="text1"/>
          <w:sz w:val="28"/>
          <w:szCs w:val="28"/>
        </w:rPr>
        <w:t>Sistema de recepción, registro, turno y envío de asuntos utilizado por las Oficinas de Correspondencia Común</w:t>
      </w:r>
      <w:r w:rsidRPr="00B71086">
        <w:rPr>
          <w:rFonts w:ascii="Arial" w:hAnsi="Arial" w:cs="Arial"/>
          <w:sz w:val="28"/>
          <w:szCs w:val="28"/>
        </w:rPr>
        <w:t xml:space="preserve"> y el Sistema Integral de Seguimiento de Expedientes, implementará en los Juzgados de Distrito y Tribunales de Circuito, la tramitación electrónica del juicio de amparo y las comunicaciones oficiales.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 xml:space="preserve">Asimismo, los referidos sistemas se utilizarán para el trámite de los juicios orales en materia penal </w:t>
      </w:r>
      <w:r w:rsidRPr="00B71086">
        <w:rPr>
          <w:rFonts w:ascii="Arial" w:hAnsi="Arial" w:cs="Arial"/>
          <w:color w:val="000000" w:themeColor="text1"/>
          <w:sz w:val="28"/>
          <w:szCs w:val="28"/>
        </w:rPr>
        <w:t xml:space="preserve">en </w:t>
      </w:r>
      <w:r w:rsidRPr="00B71086">
        <w:rPr>
          <w:rFonts w:ascii="Arial" w:hAnsi="Arial" w:cs="Arial"/>
          <w:sz w:val="28"/>
          <w:szCs w:val="28"/>
        </w:rPr>
        <w:t>los</w:t>
      </w:r>
      <w:r w:rsidRPr="00B71086">
        <w:rPr>
          <w:rFonts w:ascii="Arial" w:hAnsi="Arial" w:cs="Arial"/>
          <w:color w:val="000000" w:themeColor="text1"/>
          <w:sz w:val="28"/>
          <w:szCs w:val="28"/>
        </w:rPr>
        <w:t xml:space="preserve"> Centros de Justicia Penal Federal</w:t>
      </w:r>
      <w:r w:rsidRPr="00B71086">
        <w:rPr>
          <w:rFonts w:ascii="Arial" w:hAnsi="Arial" w:cs="Arial"/>
          <w:sz w:val="28"/>
          <w:szCs w:val="28"/>
        </w:rPr>
        <w:t>.</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56. </w:t>
      </w:r>
      <w:r w:rsidRPr="00B71086">
        <w:rPr>
          <w:rFonts w:ascii="Arial" w:hAnsi="Arial" w:cs="Arial"/>
          <w:sz w:val="28"/>
          <w:szCs w:val="28"/>
        </w:rPr>
        <w:t>El Área Técnica</w:t>
      </w:r>
      <w:r w:rsidRPr="00B71086">
        <w:rPr>
          <w:rFonts w:ascii="Arial" w:hAnsi="Arial" w:cs="Arial"/>
          <w:b/>
          <w:sz w:val="28"/>
          <w:szCs w:val="28"/>
        </w:rPr>
        <w:t xml:space="preserve"> </w:t>
      </w:r>
      <w:r w:rsidRPr="00B71086">
        <w:rPr>
          <w:rFonts w:ascii="Arial" w:hAnsi="Arial" w:cs="Arial"/>
          <w:sz w:val="28"/>
          <w:szCs w:val="28"/>
        </w:rPr>
        <w:t xml:space="preserve">del </w:t>
      </w:r>
      <w:r w:rsidR="003530AA">
        <w:rPr>
          <w:rFonts w:ascii="Arial" w:hAnsi="Arial" w:cs="Arial"/>
          <w:color w:val="000000" w:themeColor="text1"/>
          <w:sz w:val="28"/>
          <w:szCs w:val="28"/>
        </w:rPr>
        <w:t>CJF</w:t>
      </w:r>
      <w:r w:rsidRPr="00B71086">
        <w:rPr>
          <w:rFonts w:ascii="Arial" w:hAnsi="Arial" w:cs="Arial"/>
          <w:sz w:val="28"/>
          <w:szCs w:val="28"/>
        </w:rPr>
        <w:t xml:space="preserve">, será la unidad administrativa encargada de velar por el adecuado funcionamiento de los servicios tecnológicos que se prestan 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w:t>
      </w:r>
      <w:r w:rsidRPr="00B71086">
        <w:rPr>
          <w:rFonts w:ascii="Arial" w:hAnsi="Arial" w:cs="Arial"/>
          <w:color w:val="000000" w:themeColor="text1"/>
          <w:sz w:val="28"/>
          <w:szCs w:val="28"/>
        </w:rPr>
        <w:t>Sistema de recepción, registro, turno y envío de asuntos utilizado por las Oficinas de Correspondencia Común</w:t>
      </w:r>
      <w:r w:rsidRPr="00B71086">
        <w:rPr>
          <w:rFonts w:ascii="Arial" w:hAnsi="Arial" w:cs="Arial"/>
          <w:sz w:val="28"/>
          <w:szCs w:val="28"/>
        </w:rPr>
        <w:t xml:space="preserve"> y </w:t>
      </w:r>
      <w:r w:rsidRPr="00B71086">
        <w:rPr>
          <w:rFonts w:ascii="Arial" w:hAnsi="Arial" w:cs="Arial"/>
          <w:color w:val="000000" w:themeColor="text1"/>
          <w:sz w:val="28"/>
          <w:szCs w:val="28"/>
        </w:rPr>
        <w:t>Sistema Integral de Seguimiento de Expedientes</w:t>
      </w:r>
      <w:r w:rsidRPr="00B71086">
        <w:rPr>
          <w:rFonts w:ascii="Arial" w:hAnsi="Arial" w:cs="Arial"/>
          <w:sz w:val="28"/>
          <w:szCs w:val="28"/>
        </w:rPr>
        <w:t xml:space="preserve">, y será responsable de enviar un reporte a los Juzgados de Distrito y Tribunales de Circuito, así como a las áreas </w:t>
      </w:r>
      <w:r w:rsidRPr="00B71086">
        <w:rPr>
          <w:rFonts w:ascii="Arial" w:hAnsi="Arial" w:cs="Arial"/>
          <w:sz w:val="28"/>
          <w:szCs w:val="28"/>
        </w:rPr>
        <w:lastRenderedPageBreak/>
        <w:t xml:space="preserve">administrativas del </w:t>
      </w:r>
      <w:r w:rsidR="003530AA">
        <w:rPr>
          <w:rFonts w:ascii="Arial" w:hAnsi="Arial" w:cs="Arial"/>
          <w:color w:val="000000" w:themeColor="text1"/>
          <w:sz w:val="28"/>
          <w:szCs w:val="28"/>
        </w:rPr>
        <w:t>CJF</w:t>
      </w:r>
      <w:r w:rsidRPr="00B71086">
        <w:rPr>
          <w:rFonts w:ascii="Arial" w:hAnsi="Arial" w:cs="Arial"/>
          <w:sz w:val="28"/>
          <w:szCs w:val="28"/>
        </w:rPr>
        <w:t>, cuando por caso fortuito, fuerza mayor o por fallas técnicas se interrumpa el servicio, en que señalará el tiempo y causas de la interrupción, de conformidad con el artículo 30, fracción III, de la Ley de Amparo.</w:t>
      </w:r>
    </w:p>
    <w:p w:rsidR="002A0191" w:rsidRPr="00B71086" w:rsidRDefault="002A0191" w:rsidP="0088412B">
      <w:pPr>
        <w:spacing w:after="0" w:line="240" w:lineRule="auto"/>
        <w:jc w:val="both"/>
        <w:rPr>
          <w:rFonts w:ascii="Arial" w:eastAsia="Times New Roman" w:hAnsi="Arial" w:cs="Arial"/>
          <w:color w:val="2F2F2F"/>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b/>
          <w:color w:val="000000" w:themeColor="text1"/>
          <w:sz w:val="28"/>
          <w:szCs w:val="28"/>
          <w:lang w:eastAsia="es-MX"/>
        </w:rPr>
        <w:t xml:space="preserve">Artículo 57. </w:t>
      </w:r>
      <w:r w:rsidRPr="00B71086">
        <w:rPr>
          <w:rFonts w:ascii="Arial" w:eastAsia="Times New Roman" w:hAnsi="Arial" w:cs="Arial"/>
          <w:color w:val="000000" w:themeColor="text1"/>
          <w:sz w:val="28"/>
          <w:szCs w:val="28"/>
          <w:lang w:eastAsia="es-MX"/>
        </w:rPr>
        <w:t xml:space="preserve">Cuando las partes autorizadas para consultar expedientes electrónicos relativos a uno o más juicios de amparo o carpetas digitales relativas a causas penales, o bien, los servidores públicos de los Juzgados de Distrito y Tribunales de Circuito, así como de los </w:t>
      </w:r>
      <w:r w:rsidRPr="00B71086">
        <w:rPr>
          <w:rFonts w:ascii="Arial" w:hAnsi="Arial" w:cs="Arial"/>
          <w:color w:val="000000" w:themeColor="text1"/>
          <w:sz w:val="28"/>
          <w:szCs w:val="28"/>
        </w:rPr>
        <w:t>Centros de Justicia Penal Federal</w:t>
      </w:r>
      <w:r w:rsidRPr="00B71086">
        <w:rPr>
          <w:rFonts w:ascii="Arial" w:eastAsia="Times New Roman" w:hAnsi="Arial" w:cs="Arial"/>
          <w:color w:val="000000" w:themeColor="text1"/>
          <w:sz w:val="28"/>
          <w:szCs w:val="28"/>
          <w:lang w:eastAsia="es-MX"/>
        </w:rPr>
        <w:t xml:space="preserve"> adviertan una falla en los sistemas del </w:t>
      </w:r>
      <w:r w:rsidR="003530AA">
        <w:rPr>
          <w:rFonts w:ascii="Arial" w:hAnsi="Arial" w:cs="Arial"/>
          <w:color w:val="000000" w:themeColor="text1"/>
          <w:sz w:val="28"/>
          <w:szCs w:val="28"/>
        </w:rPr>
        <w:t>CJF</w:t>
      </w:r>
      <w:r w:rsidRPr="00B71086">
        <w:rPr>
          <w:rFonts w:ascii="Arial" w:eastAsia="Times New Roman" w:hAnsi="Arial" w:cs="Arial"/>
          <w:color w:val="000000" w:themeColor="text1"/>
          <w:sz w:val="28"/>
          <w:szCs w:val="28"/>
          <w:lang w:eastAsia="es-MX"/>
        </w:rPr>
        <w:t xml:space="preserve">, que impida el envío de documentos por vía electrónica o la consulta de las determinaciones judiciales que obran en un expediente electrónico o carpeta digital, dada su relevancia para las notificaciones electrónicas, deberán hacerlo del conocimiento, por vía impresa, del titular del Área Técnica del </w:t>
      </w:r>
      <w:r w:rsidR="003530AA">
        <w:rPr>
          <w:rFonts w:ascii="Arial" w:hAnsi="Arial" w:cs="Arial"/>
          <w:color w:val="000000" w:themeColor="text1"/>
          <w:sz w:val="28"/>
          <w:szCs w:val="28"/>
        </w:rPr>
        <w:t>CJF</w:t>
      </w:r>
      <w:r w:rsidR="003530AA" w:rsidRPr="00B71086">
        <w:rPr>
          <w:rFonts w:ascii="Arial" w:eastAsia="Times New Roman" w:hAnsi="Arial" w:cs="Arial"/>
          <w:color w:val="000000" w:themeColor="text1"/>
          <w:sz w:val="28"/>
          <w:szCs w:val="28"/>
          <w:lang w:eastAsia="es-MX"/>
        </w:rPr>
        <w:t xml:space="preserve"> </w:t>
      </w:r>
      <w:r w:rsidRPr="00B71086">
        <w:rPr>
          <w:rFonts w:ascii="Arial" w:eastAsia="Times New Roman" w:hAnsi="Arial" w:cs="Arial"/>
          <w:color w:val="000000" w:themeColor="text1"/>
          <w:sz w:val="28"/>
          <w:szCs w:val="28"/>
          <w:lang w:eastAsia="es-MX"/>
        </w:rPr>
        <w:t xml:space="preserve">por vía electrónica, a través del subvínculo denominado </w:t>
      </w:r>
      <w:r w:rsidRPr="00B71086">
        <w:rPr>
          <w:rFonts w:ascii="Arial" w:eastAsia="Times New Roman" w:hAnsi="Arial" w:cs="Arial"/>
          <w:i/>
          <w:color w:val="000000" w:themeColor="text1"/>
          <w:sz w:val="28"/>
          <w:szCs w:val="28"/>
          <w:lang w:eastAsia="es-MX"/>
        </w:rPr>
        <w:t>“Aviso de fallas técnicas”</w:t>
      </w:r>
      <w:r w:rsidRPr="00B71086">
        <w:rPr>
          <w:rFonts w:ascii="Arial" w:eastAsia="Times New Roman" w:hAnsi="Arial" w:cs="Arial"/>
          <w:color w:val="000000" w:themeColor="text1"/>
          <w:sz w:val="28"/>
          <w:szCs w:val="28"/>
          <w:lang w:eastAsia="es-MX"/>
        </w:rPr>
        <w:t xml:space="preserve">, al que podrá accederse mediante el uso de la firma electrónica en el </w:t>
      </w:r>
      <w:r w:rsidRPr="00B71086">
        <w:rPr>
          <w:rFonts w:ascii="Arial" w:hAnsi="Arial" w:cs="Arial"/>
          <w:color w:val="000000" w:themeColor="text1"/>
          <w:sz w:val="28"/>
          <w:szCs w:val="28"/>
        </w:rPr>
        <w:t>Portal de Servicios en Línea del Poder Judicial de la Federación</w:t>
      </w:r>
      <w:r w:rsidRPr="00B71086">
        <w:rPr>
          <w:rFonts w:ascii="Arial" w:eastAsia="Times New Roman" w:hAnsi="Arial" w:cs="Arial"/>
          <w:color w:val="000000" w:themeColor="text1"/>
          <w:sz w:val="28"/>
          <w:szCs w:val="28"/>
          <w:lang w:eastAsia="es-MX"/>
        </w:rPr>
        <w:t xml:space="preserve">, o de no ser posible por esta vía, a los correos electrónicos destinados para tal efecto en la pantalla principal del </w:t>
      </w:r>
      <w:r w:rsidRPr="00B71086">
        <w:rPr>
          <w:rFonts w:ascii="Arial" w:hAnsi="Arial" w:cs="Arial"/>
          <w:color w:val="000000" w:themeColor="text1"/>
          <w:sz w:val="28"/>
          <w:szCs w:val="28"/>
        </w:rPr>
        <w:t>Portal de Servicios en Línea del Poder Judicial de la Federación</w:t>
      </w:r>
      <w:r w:rsidRPr="00B71086">
        <w:rPr>
          <w:rFonts w:ascii="Arial" w:eastAsia="Times New Roman" w:hAnsi="Arial" w:cs="Arial"/>
          <w:color w:val="000000" w:themeColor="text1"/>
          <w:sz w:val="28"/>
          <w:szCs w:val="28"/>
          <w:lang w:eastAsia="es-MX"/>
        </w:rPr>
        <w:t xml:space="preserve"> o desde la cuenta de correo proporcionada para la obtención del Certificado Digital de la</w:t>
      </w:r>
      <w:r w:rsidRPr="00B71086">
        <w:rPr>
          <w:rFonts w:ascii="Arial" w:hAnsi="Arial" w:cs="Arial"/>
          <w:color w:val="000000" w:themeColor="text1"/>
          <w:sz w:val="28"/>
          <w:szCs w:val="28"/>
        </w:rPr>
        <w:t xml:space="preserve"> Firma Electrónica Certificada del Poder Judicial de la Federación</w:t>
      </w:r>
      <w:r w:rsidRPr="00B71086">
        <w:rPr>
          <w:rFonts w:ascii="Arial" w:eastAsia="Times New Roman" w:hAnsi="Arial" w:cs="Arial"/>
          <w:color w:val="000000" w:themeColor="text1"/>
          <w:sz w:val="28"/>
          <w:szCs w:val="28"/>
          <w:lang w:eastAsia="es-MX"/>
        </w:rPr>
        <w:t>.</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Dentro de las veinticuatro horas siguientes al momento en el que se presente un aviso de falla, el servidor público asignado del Área Técnica del </w:t>
      </w:r>
      <w:r w:rsidR="0097191D">
        <w:rPr>
          <w:rFonts w:ascii="Arial" w:hAnsi="Arial" w:cs="Arial"/>
          <w:color w:val="000000" w:themeColor="text1"/>
          <w:sz w:val="28"/>
          <w:szCs w:val="28"/>
        </w:rPr>
        <w:t>CJF</w:t>
      </w:r>
      <w:r w:rsidRPr="00B71086">
        <w:rPr>
          <w:rFonts w:ascii="Arial" w:eastAsia="Times New Roman" w:hAnsi="Arial" w:cs="Arial"/>
          <w:color w:val="000000" w:themeColor="text1"/>
          <w:sz w:val="28"/>
          <w:szCs w:val="28"/>
          <w:lang w:eastAsia="es-MX"/>
        </w:rPr>
        <w:t xml:space="preserve"> deberá rendir informe por vía electrónica, mediante el uso de su firma electrónica a los titulares de los Juzgados de Distrito y Tribunales de Circuito, así como a los</w:t>
      </w:r>
      <w:r w:rsidRPr="00B71086">
        <w:rPr>
          <w:rFonts w:ascii="Arial" w:hAnsi="Arial" w:cs="Arial"/>
          <w:color w:val="000000" w:themeColor="text1"/>
          <w:sz w:val="28"/>
          <w:szCs w:val="28"/>
        </w:rPr>
        <w:t xml:space="preserve"> Centros de Justicia Penal Federal</w:t>
      </w:r>
      <w:r w:rsidRPr="00B71086">
        <w:rPr>
          <w:rFonts w:ascii="Arial" w:eastAsia="Times New Roman" w:hAnsi="Arial" w:cs="Arial"/>
          <w:color w:val="000000" w:themeColor="text1"/>
          <w:sz w:val="28"/>
          <w:szCs w:val="28"/>
          <w:lang w:eastAsia="es-MX"/>
        </w:rPr>
        <w:t>.</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En dicho informe deberá precisarse la existencia o no de la falla reportada y, en su caso, tanto la causa de ésta y el momento a partir del cual se suscitó, como el día y la hora en que se subsanó.</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En el supuesto de que en el referido informe se haga constar la inexistencia de alguna falla, así lo acordará el titular del órgano jurisdiccional que corresponda en los asuntos respectivos y ordenará su notificación a las partes a través </w:t>
      </w:r>
      <w:r w:rsidRPr="00B71086">
        <w:rPr>
          <w:rFonts w:ascii="Arial" w:eastAsia="Times New Roman" w:hAnsi="Arial" w:cs="Arial"/>
          <w:color w:val="000000" w:themeColor="text1"/>
          <w:sz w:val="28"/>
          <w:szCs w:val="28"/>
          <w:lang w:eastAsia="es-MX"/>
        </w:rPr>
        <w:lastRenderedPageBreak/>
        <w:t xml:space="preserve">de la lista de acuerdos correspondiente. Si del análisis que se lleve a cabo por el Área Técnica del </w:t>
      </w:r>
      <w:r w:rsidR="0097191D">
        <w:rPr>
          <w:rFonts w:ascii="Arial" w:hAnsi="Arial" w:cs="Arial"/>
          <w:color w:val="000000" w:themeColor="text1"/>
          <w:sz w:val="28"/>
          <w:szCs w:val="28"/>
        </w:rPr>
        <w:t>CJF</w:t>
      </w:r>
      <w:r w:rsidRPr="00B71086">
        <w:rPr>
          <w:rFonts w:ascii="Arial" w:eastAsia="Times New Roman" w:hAnsi="Arial" w:cs="Arial"/>
          <w:color w:val="000000" w:themeColor="text1"/>
          <w:sz w:val="28"/>
          <w:szCs w:val="28"/>
          <w:lang w:eastAsia="es-MX"/>
        </w:rPr>
        <w:t>, se advierte que efectivamente existe una falla técnica que afecte el funcionamiento de los sistemas, bien sea para el envío y recepción de documentos o para la consulta de los expedientes electrónicos o carpetas digitales, se suspenderán los plazos correspondientes.</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 xml:space="preserve">Una vez que se restablezca el servicio electrónico, el servidor público asignado por el Área Técnica del </w:t>
      </w:r>
      <w:r w:rsidR="0097191D">
        <w:rPr>
          <w:rFonts w:ascii="Arial" w:hAnsi="Arial" w:cs="Arial"/>
          <w:color w:val="000000" w:themeColor="text1"/>
          <w:sz w:val="28"/>
          <w:szCs w:val="28"/>
        </w:rPr>
        <w:t>CJF</w:t>
      </w:r>
      <w:r w:rsidRPr="00B71086">
        <w:rPr>
          <w:rFonts w:ascii="Arial" w:eastAsia="Times New Roman" w:hAnsi="Arial" w:cs="Arial"/>
          <w:color w:val="000000" w:themeColor="text1"/>
          <w:sz w:val="28"/>
          <w:szCs w:val="28"/>
          <w:lang w:eastAsia="es-MX"/>
        </w:rPr>
        <w:t>, enviará mediante el uso de su firma electrónica, un reporte al o a los órganos jurisdiccionales correspondientes, con el objeto de que éstos notifiquen a las partes en los asuntos antes referidos, así como el restablecimiento del servicio y precisará la duración de la interrupción, el reinicio del cómputo de los plazos correspondientes, a partir del día siguiente al en que surta efectos la notificación de dicho proveído, personal, por oficio o por vía electrónica, tratándose de los que hubieren solicitado la recepción de notificaciones por esta última vía, y al momento del dictado del mismo proveído, no hubieren revocado esa solicitud.</w:t>
      </w:r>
    </w:p>
    <w:p w:rsidR="00B85850" w:rsidRDefault="00B85850" w:rsidP="0088412B">
      <w:pPr>
        <w:spacing w:after="0" w:line="240" w:lineRule="auto"/>
        <w:jc w:val="both"/>
        <w:rPr>
          <w:rFonts w:ascii="Arial" w:hAnsi="Arial" w:cs="Arial"/>
          <w:b/>
          <w:noProof/>
          <w:sz w:val="28"/>
          <w:szCs w:val="28"/>
        </w:rPr>
      </w:pPr>
    </w:p>
    <w:p w:rsidR="002A0191" w:rsidRPr="00B71086" w:rsidRDefault="002A0191" w:rsidP="0088412B">
      <w:pPr>
        <w:spacing w:after="0" w:line="240" w:lineRule="auto"/>
        <w:jc w:val="both"/>
        <w:rPr>
          <w:rFonts w:ascii="Arial" w:hAnsi="Arial" w:cs="Arial"/>
          <w:noProof/>
          <w:sz w:val="28"/>
          <w:szCs w:val="28"/>
          <w:lang w:eastAsia="es-MX"/>
        </w:rPr>
      </w:pPr>
      <w:r w:rsidRPr="00B71086">
        <w:rPr>
          <w:rFonts w:ascii="Arial" w:hAnsi="Arial" w:cs="Arial"/>
          <w:b/>
          <w:noProof/>
          <w:sz w:val="28"/>
          <w:szCs w:val="28"/>
        </w:rPr>
        <w:t xml:space="preserve">Artículo 58. </w:t>
      </w:r>
      <w:r w:rsidRPr="00B71086">
        <w:rPr>
          <w:rFonts w:ascii="Arial" w:hAnsi="Arial" w:cs="Arial"/>
          <w:noProof/>
          <w:sz w:val="28"/>
          <w:szCs w:val="28"/>
        </w:rPr>
        <w:t xml:space="preserve">En los servicios electrónicos que brinde el </w:t>
      </w:r>
      <w:r w:rsidR="00F04F47">
        <w:rPr>
          <w:rFonts w:ascii="Arial" w:hAnsi="Arial" w:cs="Arial"/>
          <w:color w:val="000000" w:themeColor="text1"/>
          <w:sz w:val="28"/>
          <w:szCs w:val="28"/>
        </w:rPr>
        <w:t>CJF</w:t>
      </w:r>
      <w:r w:rsidR="00F04F47" w:rsidRPr="00B71086">
        <w:rPr>
          <w:rFonts w:ascii="Arial" w:hAnsi="Arial" w:cs="Arial"/>
          <w:noProof/>
          <w:sz w:val="28"/>
          <w:szCs w:val="28"/>
        </w:rPr>
        <w:t xml:space="preserve"> </w:t>
      </w:r>
      <w:r w:rsidRPr="00B71086">
        <w:rPr>
          <w:rFonts w:ascii="Arial" w:hAnsi="Arial" w:cs="Arial"/>
          <w:noProof/>
          <w:sz w:val="28"/>
          <w:szCs w:val="28"/>
        </w:rPr>
        <w:t xml:space="preserve">a través del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noProof/>
          <w:sz w:val="28"/>
          <w:szCs w:val="28"/>
        </w:rPr>
        <w:t xml:space="preserve">, </w:t>
      </w:r>
      <w:r w:rsidRPr="00B71086">
        <w:rPr>
          <w:rFonts w:ascii="Arial" w:hAnsi="Arial" w:cs="Arial"/>
          <w:color w:val="000000" w:themeColor="text1"/>
          <w:sz w:val="28"/>
          <w:szCs w:val="28"/>
        </w:rPr>
        <w:t>Sistema de recepción, registro, turno y envío de asuntos utilizado por las Oficinas de Correspondencia Común</w:t>
      </w:r>
      <w:r w:rsidRPr="00B71086">
        <w:rPr>
          <w:rFonts w:ascii="Arial" w:hAnsi="Arial" w:cs="Arial"/>
          <w:noProof/>
          <w:sz w:val="28"/>
          <w:szCs w:val="28"/>
        </w:rPr>
        <w:t xml:space="preserve"> y </w:t>
      </w:r>
      <w:r w:rsidRPr="00B71086">
        <w:rPr>
          <w:rFonts w:ascii="Arial" w:hAnsi="Arial" w:cs="Arial"/>
          <w:color w:val="000000" w:themeColor="text1"/>
          <w:sz w:val="28"/>
          <w:szCs w:val="28"/>
        </w:rPr>
        <w:t>Sistema Integral de Seguimiento de Expedientes</w:t>
      </w:r>
      <w:r w:rsidRPr="00B71086">
        <w:rPr>
          <w:rFonts w:ascii="Arial" w:hAnsi="Arial" w:cs="Arial"/>
          <w:noProof/>
          <w:sz w:val="28"/>
          <w:szCs w:val="28"/>
        </w:rPr>
        <w:t xml:space="preserve"> se requerirá el uso de firmas electrónicas vigentes, salvo la promoción de demandas electrónicas en términos del artículo 15 de la Ley de Amparo.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lang w:eastAsia="es-MX"/>
        </w:rPr>
      </w:pPr>
      <w:r w:rsidRPr="00B71086">
        <w:rPr>
          <w:rFonts w:ascii="Arial" w:hAnsi="Arial" w:cs="Arial"/>
          <w:b/>
          <w:sz w:val="28"/>
          <w:szCs w:val="28"/>
        </w:rPr>
        <w:t>Artículo 59.</w:t>
      </w:r>
      <w:r w:rsidRPr="00B71086">
        <w:rPr>
          <w:rFonts w:ascii="Arial" w:hAnsi="Arial" w:cs="Arial"/>
          <w:sz w:val="28"/>
          <w:szCs w:val="28"/>
        </w:rPr>
        <w:t xml:space="preserve"> En los servicios en línea que presta el </w:t>
      </w:r>
      <w:r w:rsidR="00F04F47">
        <w:rPr>
          <w:rFonts w:ascii="Arial" w:hAnsi="Arial" w:cs="Arial"/>
          <w:color w:val="000000" w:themeColor="text1"/>
          <w:sz w:val="28"/>
          <w:szCs w:val="28"/>
        </w:rPr>
        <w:t>CJF</w:t>
      </w:r>
      <w:r w:rsidR="00F04F47" w:rsidRPr="00B71086">
        <w:rPr>
          <w:rFonts w:ascii="Arial" w:hAnsi="Arial" w:cs="Arial"/>
          <w:sz w:val="28"/>
          <w:szCs w:val="28"/>
        </w:rPr>
        <w:t xml:space="preserve"> </w:t>
      </w:r>
      <w:r w:rsidRPr="00B71086">
        <w:rPr>
          <w:rFonts w:ascii="Arial" w:hAnsi="Arial" w:cs="Arial"/>
          <w:sz w:val="28"/>
          <w:szCs w:val="28"/>
        </w:rPr>
        <w:t xml:space="preserve">se utilizará la </w:t>
      </w:r>
      <w:r w:rsidRPr="00B71086">
        <w:rPr>
          <w:rFonts w:ascii="Arial" w:hAnsi="Arial" w:cs="Arial"/>
          <w:color w:val="000000" w:themeColor="text1"/>
          <w:sz w:val="28"/>
          <w:szCs w:val="28"/>
        </w:rPr>
        <w:t>Firma Electrónica Certificada del Poder Judicial de la Federación</w:t>
      </w:r>
      <w:r w:rsidRPr="00B71086">
        <w:rPr>
          <w:rFonts w:ascii="Arial" w:hAnsi="Arial" w:cs="Arial"/>
          <w:sz w:val="28"/>
          <w:szCs w:val="28"/>
          <w:lang w:eastAsia="es-MX"/>
        </w:rPr>
        <w:t xml:space="preserve"> como firma electrónica o certificado digital institucional,</w:t>
      </w:r>
      <w:r w:rsidRPr="00B71086">
        <w:rPr>
          <w:rFonts w:ascii="Arial" w:hAnsi="Arial" w:cs="Arial"/>
          <w:sz w:val="28"/>
          <w:szCs w:val="28"/>
        </w:rPr>
        <w:t xml:space="preserve"> emitida por la Unidad, a través de las Unidades de Certificación de la </w:t>
      </w:r>
      <w:r w:rsidR="00F04F47">
        <w:rPr>
          <w:rFonts w:ascii="Arial" w:hAnsi="Arial" w:cs="Arial"/>
          <w:color w:val="000000" w:themeColor="text1"/>
          <w:sz w:val="28"/>
          <w:szCs w:val="28"/>
        </w:rPr>
        <w:t>SCJN</w:t>
      </w:r>
      <w:r w:rsidRPr="00B71086">
        <w:rPr>
          <w:rFonts w:ascii="Arial" w:hAnsi="Arial" w:cs="Arial"/>
          <w:sz w:val="28"/>
          <w:szCs w:val="28"/>
        </w:rPr>
        <w:t xml:space="preserve">, el </w:t>
      </w:r>
      <w:r w:rsidR="00F04F47">
        <w:rPr>
          <w:rFonts w:ascii="Arial" w:hAnsi="Arial" w:cs="Arial"/>
          <w:color w:val="000000" w:themeColor="text1"/>
          <w:sz w:val="28"/>
          <w:szCs w:val="28"/>
        </w:rPr>
        <w:t>CJF</w:t>
      </w:r>
      <w:r w:rsidRPr="00B71086">
        <w:rPr>
          <w:rFonts w:ascii="Arial" w:hAnsi="Arial" w:cs="Arial"/>
          <w:sz w:val="28"/>
          <w:szCs w:val="28"/>
        </w:rPr>
        <w:t xml:space="preserve"> y el </w:t>
      </w:r>
      <w:r w:rsidRPr="00D97FDD">
        <w:rPr>
          <w:rFonts w:ascii="Arial" w:hAnsi="Arial" w:cs="Arial"/>
          <w:sz w:val="28"/>
          <w:szCs w:val="28"/>
        </w:rPr>
        <w:t>T</w:t>
      </w:r>
      <w:r w:rsidR="007377AC" w:rsidRPr="00D97FDD">
        <w:rPr>
          <w:rFonts w:ascii="Arial" w:hAnsi="Arial" w:cs="Arial"/>
          <w:sz w:val="28"/>
          <w:szCs w:val="28"/>
        </w:rPr>
        <w:t>ribunal Electoral del Poder Judicial de la Federación</w:t>
      </w:r>
      <w:r w:rsidRPr="00B71086">
        <w:rPr>
          <w:rFonts w:ascii="Arial" w:hAnsi="Arial" w:cs="Arial"/>
          <w:sz w:val="28"/>
          <w:szCs w:val="28"/>
        </w:rPr>
        <w:t xml:space="preserve">, de conformidad con el </w:t>
      </w:r>
      <w:r w:rsidRPr="00B71086">
        <w:rPr>
          <w:rFonts w:ascii="Arial" w:hAnsi="Arial" w:cs="Arial"/>
          <w:color w:val="000000" w:themeColor="text1"/>
          <w:sz w:val="28"/>
          <w:szCs w:val="28"/>
        </w:rPr>
        <w:t>Acuerdo General Conjunto Número 1/2013, de la Suprema Corte de Justicia de la Nación, del Tribunal Electoral del Poder Judicial de la Federación y del Consejo de la Judicatura Federal, relativo a la Firma Electrónica Certificada del Poder Judicial de la Federación y al expediente electrónico</w:t>
      </w:r>
      <w:r w:rsidRPr="00B71086">
        <w:rPr>
          <w:rFonts w:ascii="Arial" w:hAnsi="Arial" w:cs="Arial"/>
          <w:sz w:val="28"/>
          <w:szCs w:val="28"/>
          <w:lang w:eastAsia="es-MX"/>
        </w:rPr>
        <w:t>, publicado en el Diario Oficial de la Federación el ocho de julio de dos mil trece.</w:t>
      </w: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lastRenderedPageBreak/>
        <w:t xml:space="preserve">El </w:t>
      </w:r>
      <w:r w:rsidR="007377AC">
        <w:rPr>
          <w:rFonts w:ascii="Arial" w:hAnsi="Arial" w:cs="Arial"/>
          <w:color w:val="000000" w:themeColor="text1"/>
          <w:sz w:val="28"/>
          <w:szCs w:val="28"/>
        </w:rPr>
        <w:t>CJF</w:t>
      </w:r>
      <w:r w:rsidR="007377AC" w:rsidRPr="00B71086">
        <w:rPr>
          <w:rFonts w:ascii="Arial" w:hAnsi="Arial" w:cs="Arial"/>
          <w:sz w:val="28"/>
          <w:szCs w:val="28"/>
        </w:rPr>
        <w:t xml:space="preserve"> </w:t>
      </w:r>
      <w:r w:rsidRPr="00B71086">
        <w:rPr>
          <w:rFonts w:ascii="Arial" w:hAnsi="Arial" w:cs="Arial"/>
          <w:sz w:val="28"/>
          <w:szCs w:val="28"/>
        </w:rPr>
        <w:t xml:space="preserve">publicará en el mismo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una lista de las firmas electrónicas o certificados digitales emitidos por </w:t>
      </w:r>
      <w:r w:rsidRPr="00B71086">
        <w:rPr>
          <w:rFonts w:ascii="Arial" w:eastAsia="Times New Roman" w:hAnsi="Arial" w:cs="Arial"/>
          <w:sz w:val="28"/>
          <w:szCs w:val="28"/>
          <w:lang w:eastAsia="es-MX"/>
        </w:rPr>
        <w:t xml:space="preserve">otros órganos del Estado con los cuales el </w:t>
      </w:r>
      <w:r w:rsidRPr="00B71086">
        <w:rPr>
          <w:rFonts w:ascii="Arial" w:hAnsi="Arial" w:cs="Arial"/>
          <w:color w:val="000000" w:themeColor="text1"/>
          <w:sz w:val="28"/>
          <w:szCs w:val="28"/>
        </w:rPr>
        <w:t>Poder Judicial de la Federación</w:t>
      </w:r>
      <w:r w:rsidRPr="00B71086">
        <w:rPr>
          <w:rFonts w:ascii="Arial" w:eastAsia="Times New Roman" w:hAnsi="Arial" w:cs="Arial"/>
          <w:sz w:val="28"/>
          <w:szCs w:val="28"/>
          <w:lang w:eastAsia="es-MX"/>
        </w:rPr>
        <w:t xml:space="preserve"> a través de la Unidad </w:t>
      </w:r>
      <w:r w:rsidRPr="00B71086">
        <w:rPr>
          <w:rFonts w:ascii="Arial" w:eastAsia="Times New Roman" w:hAnsi="Arial" w:cs="Arial"/>
          <w:color w:val="000000" w:themeColor="text1"/>
          <w:sz w:val="28"/>
          <w:szCs w:val="28"/>
          <w:lang w:eastAsia="es-MX"/>
        </w:rPr>
        <w:t>celebró</w:t>
      </w:r>
      <w:r w:rsidRPr="00B71086">
        <w:rPr>
          <w:rFonts w:ascii="Arial" w:eastAsia="Times New Roman" w:hAnsi="Arial" w:cs="Arial"/>
          <w:color w:val="E36C0A" w:themeColor="accent6" w:themeShade="BF"/>
          <w:sz w:val="28"/>
          <w:szCs w:val="28"/>
          <w:lang w:eastAsia="es-MX"/>
        </w:rPr>
        <w:t xml:space="preserve"> </w:t>
      </w:r>
      <w:r w:rsidRPr="00B71086">
        <w:rPr>
          <w:rFonts w:ascii="Arial" w:eastAsia="Times New Roman" w:hAnsi="Arial" w:cs="Arial"/>
          <w:sz w:val="28"/>
          <w:szCs w:val="28"/>
          <w:lang w:eastAsia="es-MX"/>
        </w:rPr>
        <w:t xml:space="preserve">convenio de coordinación para el reconocimiento de certificados digitales homologados en términos del artículo 5, párrafo segundo, de </w:t>
      </w:r>
      <w:r w:rsidRPr="00B71086">
        <w:rPr>
          <w:rFonts w:ascii="Arial" w:hAnsi="Arial" w:cs="Arial"/>
          <w:color w:val="000000" w:themeColor="text1"/>
          <w:sz w:val="28"/>
          <w:szCs w:val="28"/>
        </w:rPr>
        <w:t>Acuerdo General Conjunto Número 1/2013, de la Suprema Corte de Justicia de la Nación, del Tribunal Electoral del Poder Judicial de la Federación y del Consejo de la Judicatura Federal, relativo a la Firma Electrónica Certificada del Poder Judicial de la Federación y al expediente electrónico</w:t>
      </w:r>
      <w:r w:rsidRPr="00B71086">
        <w:rPr>
          <w:rFonts w:ascii="Arial" w:hAnsi="Arial" w:cs="Arial"/>
          <w:color w:val="000000" w:themeColor="text1"/>
          <w:sz w:val="28"/>
          <w:szCs w:val="28"/>
          <w:lang w:eastAsia="es-MX"/>
        </w:rPr>
        <w:t>.</w:t>
      </w:r>
    </w:p>
    <w:p w:rsidR="007377AC" w:rsidRPr="00B71086" w:rsidRDefault="007377AC"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CAPÍTULO SEGUNDO</w:t>
      </w:r>
    </w:p>
    <w:p w:rsidR="002A0191" w:rsidRPr="00B71086"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DE LA TRAMITACIÓN ELECTRÓNICA DEL JUICIO DE AMPARO EN LOS</w:t>
      </w:r>
      <w:r w:rsidR="00F41809">
        <w:rPr>
          <w:rFonts w:ascii="Arial" w:hAnsi="Arial" w:cs="Arial"/>
          <w:b/>
          <w:sz w:val="28"/>
          <w:szCs w:val="28"/>
        </w:rPr>
        <w:t xml:space="preserve"> </w:t>
      </w:r>
      <w:r w:rsidRPr="00B71086">
        <w:rPr>
          <w:rFonts w:ascii="Arial" w:hAnsi="Arial" w:cs="Arial"/>
          <w:b/>
          <w:sz w:val="28"/>
          <w:szCs w:val="28"/>
        </w:rPr>
        <w:t>JUZGADOS DE DISTRITO Y TRIBUNALES DE CIRCUITO</w:t>
      </w:r>
    </w:p>
    <w:p w:rsidR="002A0191" w:rsidRPr="00B71086" w:rsidRDefault="002A0191" w:rsidP="0088412B">
      <w:pPr>
        <w:spacing w:after="0" w:line="240" w:lineRule="auto"/>
        <w:jc w:val="center"/>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60. </w:t>
      </w:r>
      <w:r w:rsidRPr="00B71086">
        <w:rPr>
          <w:rFonts w:ascii="Arial" w:hAnsi="Arial" w:cs="Arial"/>
          <w:sz w:val="28"/>
          <w:szCs w:val="28"/>
        </w:rPr>
        <w:t xml:space="preserve">En los Juzgados de Distrito y Tribunales de Circuito, la presentación de demandas de amparo, recursos y promociones, así como la consulta del expediente electrónico y la práctica de notificaciones electrónicas se realizarán a través de los sistemas tecnológicos del </w:t>
      </w:r>
      <w:r w:rsidR="007377AC">
        <w:rPr>
          <w:rFonts w:ascii="Arial" w:hAnsi="Arial" w:cs="Arial"/>
          <w:color w:val="000000" w:themeColor="text1"/>
          <w:sz w:val="28"/>
          <w:szCs w:val="28"/>
        </w:rPr>
        <w:t>CJF</w:t>
      </w:r>
      <w:r w:rsidR="007377AC" w:rsidRPr="00B71086">
        <w:rPr>
          <w:rFonts w:ascii="Arial" w:hAnsi="Arial" w:cs="Arial"/>
          <w:sz w:val="28"/>
          <w:szCs w:val="28"/>
        </w:rPr>
        <w:t xml:space="preserve"> </w:t>
      </w:r>
      <w:r w:rsidRPr="00B71086">
        <w:rPr>
          <w:rFonts w:ascii="Arial" w:hAnsi="Arial" w:cs="Arial"/>
          <w:sz w:val="28"/>
          <w:szCs w:val="28"/>
        </w:rPr>
        <w:t>conforme a las disposiciones de este capítulo.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Artículo 61.</w:t>
      </w:r>
      <w:r w:rsidRPr="00B71086">
        <w:rPr>
          <w:rFonts w:ascii="Arial" w:hAnsi="Arial" w:cs="Arial"/>
          <w:sz w:val="28"/>
          <w:szCs w:val="28"/>
        </w:rPr>
        <w:t xml:space="preserve"> Tratándose de los recursos que sean del conocimiento de la </w:t>
      </w:r>
      <w:r w:rsidR="007377AC">
        <w:rPr>
          <w:rFonts w:ascii="Arial" w:hAnsi="Arial" w:cs="Arial"/>
          <w:color w:val="000000" w:themeColor="text1"/>
          <w:sz w:val="28"/>
          <w:szCs w:val="28"/>
        </w:rPr>
        <w:t>SCJN</w:t>
      </w:r>
      <w:r w:rsidRPr="00B71086">
        <w:rPr>
          <w:rFonts w:ascii="Arial" w:hAnsi="Arial" w:cs="Arial"/>
          <w:sz w:val="28"/>
          <w:szCs w:val="28"/>
        </w:rPr>
        <w:t>, se atenderá en su trámite electrónico a las normas previstas en el Título Tercero del presente Acuerdo General Conjunto.</w:t>
      </w:r>
    </w:p>
    <w:p w:rsidR="00227377" w:rsidRPr="00B71086" w:rsidRDefault="00227377"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SECCIÓN PRIMERA</w:t>
      </w:r>
    </w:p>
    <w:p w:rsidR="002A0191"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DEL PORTAL DE SERVICIOS EN LÍNEA DEL PODER JUDICIAL</w:t>
      </w:r>
      <w:r w:rsidR="001B42D9">
        <w:rPr>
          <w:rFonts w:ascii="Arial" w:hAnsi="Arial" w:cs="Arial"/>
          <w:b/>
          <w:sz w:val="28"/>
          <w:szCs w:val="28"/>
        </w:rPr>
        <w:t xml:space="preserve"> </w:t>
      </w:r>
      <w:r w:rsidRPr="00B71086">
        <w:rPr>
          <w:rFonts w:ascii="Arial" w:hAnsi="Arial" w:cs="Arial"/>
          <w:b/>
          <w:sz w:val="28"/>
          <w:szCs w:val="28"/>
        </w:rPr>
        <w:t>DE LA FEDERACIÓN EN EL JUICIO DE AMPARO ELECTRÓNICO</w:t>
      </w:r>
    </w:p>
    <w:p w:rsidR="00EA5A1A" w:rsidRPr="00B71086" w:rsidRDefault="00EA5A1A" w:rsidP="0088412B">
      <w:pPr>
        <w:spacing w:after="0" w:line="240" w:lineRule="auto"/>
        <w:jc w:val="center"/>
        <w:rPr>
          <w:rFonts w:ascii="Arial" w:hAnsi="Arial" w:cs="Arial"/>
          <w:b/>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62. </w:t>
      </w:r>
      <w:r w:rsidRPr="00B71086">
        <w:rPr>
          <w:rFonts w:ascii="Arial" w:hAnsi="Arial" w:cs="Arial"/>
          <w:sz w:val="28"/>
          <w:szCs w:val="28"/>
        </w:rPr>
        <w:t xml:space="preserve">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es un sitio web a través del cual las partes y sus representantes en los juicios de amparo podrán acceder electrónicamente a las Oficinas de Correspondencia Común, así como a los Juzgados de Distrito y Tribunales de Circuito para presentar demandas, recursos y promociones, acceder a los expedientes </w:t>
      </w:r>
      <w:r w:rsidRPr="00B71086">
        <w:rPr>
          <w:rFonts w:ascii="Arial" w:hAnsi="Arial" w:cs="Arial"/>
          <w:sz w:val="28"/>
          <w:szCs w:val="28"/>
        </w:rPr>
        <w:lastRenderedPageBreak/>
        <w:t>electrónicos y notificarse electrónicamente de las resoluciones judiciales que se emitan en estos.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 xml:space="preserve">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cuenta con los módulos de presentación de Demandas, de Recursos, de Promociones, de Expediente Electrónico y de Notificaciones.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63. </w:t>
      </w:r>
      <w:r w:rsidRPr="00B71086">
        <w:rPr>
          <w:rFonts w:ascii="Arial" w:hAnsi="Arial" w:cs="Arial"/>
          <w:sz w:val="28"/>
          <w:szCs w:val="28"/>
        </w:rPr>
        <w:t xml:space="preserve">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funcionará las veinticuatro horas del día todos los días del año.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64. </w:t>
      </w:r>
      <w:r w:rsidRPr="00B71086">
        <w:rPr>
          <w:rFonts w:ascii="Arial" w:hAnsi="Arial" w:cs="Arial"/>
          <w:sz w:val="28"/>
          <w:szCs w:val="28"/>
        </w:rPr>
        <w:t xml:space="preserve">Para acceder a los servicios que se prestan 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será necesario que las personas interesadas cuenten con firma electrónica emitid</w:t>
      </w:r>
      <w:r w:rsidRPr="00B71086">
        <w:rPr>
          <w:rFonts w:ascii="Arial" w:hAnsi="Arial" w:cs="Arial"/>
          <w:color w:val="000000" w:themeColor="text1"/>
          <w:sz w:val="28"/>
          <w:szCs w:val="28"/>
        </w:rPr>
        <w:t>a</w:t>
      </w:r>
      <w:r w:rsidRPr="00B71086">
        <w:rPr>
          <w:rFonts w:ascii="Arial" w:hAnsi="Arial" w:cs="Arial"/>
          <w:color w:val="E36C0A" w:themeColor="accent6" w:themeShade="BF"/>
          <w:sz w:val="28"/>
          <w:szCs w:val="28"/>
        </w:rPr>
        <w:t xml:space="preserve"> </w:t>
      </w:r>
      <w:r w:rsidRPr="00B71086">
        <w:rPr>
          <w:rFonts w:ascii="Arial" w:hAnsi="Arial" w:cs="Arial"/>
          <w:sz w:val="28"/>
          <w:szCs w:val="28"/>
        </w:rPr>
        <w:t xml:space="preserve">o reconocida por el </w:t>
      </w:r>
      <w:r w:rsidRPr="00B71086">
        <w:rPr>
          <w:rFonts w:ascii="Arial" w:hAnsi="Arial" w:cs="Arial"/>
          <w:color w:val="000000" w:themeColor="text1"/>
          <w:sz w:val="28"/>
          <w:szCs w:val="28"/>
        </w:rPr>
        <w:t>Poder Judicial de la Federación</w:t>
      </w:r>
      <w:r w:rsidRPr="00B71086">
        <w:rPr>
          <w:rFonts w:ascii="Arial" w:hAnsi="Arial" w:cs="Arial"/>
          <w:sz w:val="28"/>
          <w:szCs w:val="28"/>
        </w:rPr>
        <w:t xml:space="preserve"> a través de la Unidad en términos </w:t>
      </w:r>
      <w:r w:rsidRPr="00B71086">
        <w:rPr>
          <w:rFonts w:ascii="Arial" w:hAnsi="Arial" w:cs="Arial"/>
          <w:color w:val="000000" w:themeColor="text1"/>
          <w:sz w:val="28"/>
          <w:szCs w:val="28"/>
        </w:rPr>
        <w:t xml:space="preserve">del </w:t>
      </w:r>
      <w:r w:rsidRPr="00B71086">
        <w:rPr>
          <w:rFonts w:ascii="Arial" w:hAnsi="Arial" w:cs="Arial"/>
          <w:sz w:val="28"/>
          <w:szCs w:val="28"/>
        </w:rPr>
        <w:t>artículo 59 del presente Acuerdo General y se registren en el sistema.</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 xml:space="preserve">Para registrarse 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los usuarios deberán indicar su nombre, correo electrónico, Registro Federal de Contribuyentes, Clave Única del Registro de Población, crear un </w:t>
      </w:r>
      <w:r w:rsidRPr="00B71086">
        <w:rPr>
          <w:rFonts w:ascii="Arial" w:hAnsi="Arial" w:cs="Arial"/>
          <w:i/>
          <w:sz w:val="28"/>
          <w:szCs w:val="28"/>
        </w:rPr>
        <w:t>“Nombre de Usuario”</w:t>
      </w:r>
      <w:r w:rsidRPr="00B71086">
        <w:rPr>
          <w:rFonts w:ascii="Arial" w:hAnsi="Arial" w:cs="Arial"/>
          <w:sz w:val="28"/>
          <w:szCs w:val="28"/>
        </w:rPr>
        <w:t xml:space="preserve"> y una </w:t>
      </w:r>
      <w:r w:rsidRPr="00B71086">
        <w:rPr>
          <w:rFonts w:ascii="Arial" w:hAnsi="Arial" w:cs="Arial"/>
          <w:i/>
          <w:sz w:val="28"/>
          <w:szCs w:val="28"/>
        </w:rPr>
        <w:t>“Contraseña”</w:t>
      </w:r>
      <w:r w:rsidRPr="00B71086">
        <w:rPr>
          <w:rFonts w:ascii="Arial" w:hAnsi="Arial" w:cs="Arial"/>
          <w:sz w:val="28"/>
          <w:szCs w:val="28"/>
        </w:rPr>
        <w:t>, y vincular al registro su firma electrónica.</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El registro de cada usuario en el sistema es de carácter personal y en ningún caso una persona podrá hacerlo a nombre de otra.</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65. </w:t>
      </w:r>
      <w:r w:rsidRPr="00B71086">
        <w:rPr>
          <w:rFonts w:ascii="Arial" w:hAnsi="Arial" w:cs="Arial"/>
          <w:sz w:val="28"/>
          <w:szCs w:val="28"/>
        </w:rPr>
        <w:t xml:space="preserve">El registro de usuarios 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no es obligatorio tratándose de demandas de amparo en los que se señalen como reclamados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 en términos del artículo 15 de la Ley de Amparo.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lastRenderedPageBreak/>
        <w:t xml:space="preserve">En este caso tampoco se exigirá que el archivo que contenga la demanda de amparo sea firmado electrónicamente, sin embargo, para la consulta del expediente electrónico y la práctica de notificaciones electrónicas, será necesario que el usuario se registre 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w:t>
      </w:r>
    </w:p>
    <w:p w:rsidR="00227377" w:rsidRDefault="00227377" w:rsidP="0088412B">
      <w:pPr>
        <w:spacing w:after="0" w:line="240" w:lineRule="auto"/>
        <w:jc w:val="both"/>
        <w:rPr>
          <w:rFonts w:ascii="Arial" w:hAnsi="Arial" w:cs="Arial"/>
          <w:b/>
          <w:noProof/>
          <w:sz w:val="28"/>
          <w:szCs w:val="28"/>
        </w:rPr>
      </w:pPr>
    </w:p>
    <w:p w:rsidR="002A0191" w:rsidRPr="00B71086" w:rsidRDefault="002A0191" w:rsidP="0088412B">
      <w:pPr>
        <w:spacing w:after="0" w:line="240" w:lineRule="auto"/>
        <w:jc w:val="both"/>
        <w:rPr>
          <w:rFonts w:ascii="Arial" w:hAnsi="Arial" w:cs="Arial"/>
          <w:noProof/>
          <w:sz w:val="28"/>
          <w:szCs w:val="28"/>
          <w:lang w:eastAsia="es-MX"/>
        </w:rPr>
      </w:pPr>
      <w:r w:rsidRPr="00B71086">
        <w:rPr>
          <w:rFonts w:ascii="Arial" w:hAnsi="Arial" w:cs="Arial"/>
          <w:b/>
          <w:noProof/>
          <w:sz w:val="28"/>
          <w:szCs w:val="28"/>
        </w:rPr>
        <w:t xml:space="preserve">Artículo 66. </w:t>
      </w:r>
      <w:r w:rsidRPr="00B71086">
        <w:rPr>
          <w:rFonts w:ascii="Arial" w:hAnsi="Arial" w:cs="Arial"/>
          <w:noProof/>
          <w:sz w:val="28"/>
          <w:szCs w:val="28"/>
        </w:rPr>
        <w:t xml:space="preserve">El registro de los usuarios 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noProof/>
          <w:sz w:val="28"/>
          <w:szCs w:val="28"/>
        </w:rPr>
        <w:t xml:space="preserve"> no implica la consulta de los expedientes electrónicos en lo</w:t>
      </w:r>
      <w:r w:rsidRPr="00B71086">
        <w:rPr>
          <w:rFonts w:ascii="Arial" w:hAnsi="Arial" w:cs="Arial"/>
          <w:noProof/>
          <w:color w:val="000000" w:themeColor="text1"/>
          <w:sz w:val="28"/>
          <w:szCs w:val="28"/>
        </w:rPr>
        <w:t>s</w:t>
      </w:r>
      <w:r w:rsidRPr="00B71086">
        <w:rPr>
          <w:rFonts w:ascii="Arial" w:hAnsi="Arial" w:cs="Arial"/>
          <w:noProof/>
          <w:sz w:val="28"/>
          <w:szCs w:val="28"/>
        </w:rPr>
        <w:t xml:space="preserve"> que tengan interés, ni tampoco la práctica de notificaciones electrónicas de las resoluciones judiciales, pues ello depende que lo soliciten así al Juzgado de Distrito o Tribunal de Circuito que conozca del juicio de amparo o recurso respectivo.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noProof/>
          <w:sz w:val="28"/>
          <w:szCs w:val="28"/>
          <w:lang w:eastAsia="es-MX"/>
        </w:rPr>
      </w:pPr>
      <w:r w:rsidRPr="00B71086">
        <w:rPr>
          <w:rFonts w:ascii="Arial" w:hAnsi="Arial" w:cs="Arial"/>
          <w:b/>
          <w:noProof/>
          <w:sz w:val="28"/>
          <w:szCs w:val="28"/>
        </w:rPr>
        <w:t xml:space="preserve">Artículo 67. </w:t>
      </w:r>
      <w:r w:rsidRPr="00B71086">
        <w:rPr>
          <w:rFonts w:ascii="Arial" w:hAnsi="Arial" w:cs="Arial"/>
          <w:noProof/>
          <w:sz w:val="28"/>
          <w:szCs w:val="28"/>
        </w:rPr>
        <w:t xml:space="preserve">Una vez realizado el registro 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noProof/>
          <w:sz w:val="28"/>
          <w:szCs w:val="28"/>
        </w:rPr>
        <w:t xml:space="preserve">, el usuario podrá entrar al sistema a través de su </w:t>
      </w:r>
      <w:r w:rsidRPr="00B71086">
        <w:rPr>
          <w:rFonts w:ascii="Arial" w:hAnsi="Arial" w:cs="Arial"/>
          <w:i/>
          <w:noProof/>
          <w:sz w:val="28"/>
          <w:szCs w:val="28"/>
        </w:rPr>
        <w:t>“Nombre de Usuario y Contraseña”</w:t>
      </w:r>
      <w:r w:rsidRPr="00B71086">
        <w:rPr>
          <w:rFonts w:ascii="Arial" w:hAnsi="Arial" w:cs="Arial"/>
          <w:noProof/>
          <w:sz w:val="28"/>
          <w:szCs w:val="28"/>
        </w:rPr>
        <w:t>, o bien, a través de su firma electrónica reconocida por la Unidad y que se encuentre vigente.</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68. </w:t>
      </w:r>
      <w:r w:rsidRPr="00B71086">
        <w:rPr>
          <w:rFonts w:ascii="Arial" w:hAnsi="Arial" w:cs="Arial"/>
          <w:sz w:val="28"/>
          <w:szCs w:val="28"/>
        </w:rPr>
        <w:t xml:space="preserve">En el caso de instituciones públicas que figuren como partes en los juicios de amparo y que cuenten con sistemas tecnológicos de gestión propios, el </w:t>
      </w:r>
      <w:r w:rsidR="007377AC">
        <w:rPr>
          <w:rFonts w:ascii="Arial" w:hAnsi="Arial" w:cs="Arial"/>
          <w:color w:val="000000" w:themeColor="text1"/>
          <w:sz w:val="28"/>
          <w:szCs w:val="28"/>
        </w:rPr>
        <w:t>CJF</w:t>
      </w:r>
      <w:r w:rsidRPr="00B71086">
        <w:rPr>
          <w:rFonts w:ascii="Arial" w:hAnsi="Arial" w:cs="Arial"/>
          <w:sz w:val="28"/>
          <w:szCs w:val="28"/>
        </w:rPr>
        <w:t xml:space="preserve"> podrá celebrar convenios con </w:t>
      </w:r>
      <w:r w:rsidR="00FB2393">
        <w:rPr>
          <w:rFonts w:ascii="Arial" w:hAnsi="Arial" w:cs="Arial"/>
          <w:sz w:val="28"/>
          <w:szCs w:val="28"/>
        </w:rPr>
        <w:t>ésta</w:t>
      </w:r>
      <w:r w:rsidRPr="00B71086">
        <w:rPr>
          <w:rFonts w:ascii="Arial" w:hAnsi="Arial" w:cs="Arial"/>
          <w:sz w:val="28"/>
          <w:szCs w:val="28"/>
        </w:rPr>
        <w:t xml:space="preserve">s a fin de que exista interconectividad entre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y sus respectivos sistemas.</w:t>
      </w:r>
    </w:p>
    <w:p w:rsidR="00824B3F" w:rsidRDefault="00824B3F" w:rsidP="0088412B">
      <w:pPr>
        <w:spacing w:after="0" w:line="240" w:lineRule="auto"/>
        <w:jc w:val="center"/>
        <w:rPr>
          <w:rFonts w:ascii="Arial" w:hAnsi="Arial" w:cs="Arial"/>
          <w:b/>
          <w:sz w:val="28"/>
          <w:szCs w:val="28"/>
        </w:rPr>
      </w:pPr>
    </w:p>
    <w:p w:rsidR="007377AC" w:rsidRDefault="00453FDF" w:rsidP="0088412B">
      <w:pPr>
        <w:spacing w:after="0" w:line="240" w:lineRule="auto"/>
        <w:jc w:val="center"/>
        <w:rPr>
          <w:rFonts w:ascii="Arial" w:hAnsi="Arial" w:cs="Arial"/>
          <w:b/>
          <w:sz w:val="28"/>
          <w:szCs w:val="28"/>
        </w:rPr>
      </w:pPr>
      <w:r w:rsidRPr="00453FDF">
        <w:rPr>
          <w:rFonts w:ascii="Arial" w:hAnsi="Arial" w:cs="Arial"/>
          <w:b/>
          <w:sz w:val="28"/>
          <w:szCs w:val="28"/>
        </w:rPr>
        <w:t>DE LA PRESENTACIÓN DE DEMANDAS DE AMPARO INDIRECTO</w:t>
      </w:r>
      <w:r w:rsidR="001B6F4E">
        <w:rPr>
          <w:rFonts w:ascii="Arial" w:hAnsi="Arial" w:cs="Arial"/>
          <w:b/>
          <w:sz w:val="28"/>
          <w:szCs w:val="28"/>
        </w:rPr>
        <w:t xml:space="preserve"> </w:t>
      </w:r>
      <w:r w:rsidRPr="00453FDF">
        <w:rPr>
          <w:rFonts w:ascii="Arial" w:hAnsi="Arial" w:cs="Arial"/>
          <w:b/>
          <w:sz w:val="28"/>
          <w:szCs w:val="28"/>
        </w:rPr>
        <w:t xml:space="preserve">EN TÉRMINOS DEL ARTÍCULO 15 </w:t>
      </w:r>
    </w:p>
    <w:p w:rsidR="002A0191" w:rsidRPr="00453FDF" w:rsidRDefault="00453FDF" w:rsidP="0088412B">
      <w:pPr>
        <w:spacing w:after="0" w:line="240" w:lineRule="auto"/>
        <w:jc w:val="center"/>
        <w:rPr>
          <w:rFonts w:ascii="Arial" w:hAnsi="Arial" w:cs="Arial"/>
          <w:b/>
          <w:sz w:val="28"/>
          <w:szCs w:val="28"/>
        </w:rPr>
      </w:pPr>
      <w:r w:rsidRPr="00453FDF">
        <w:rPr>
          <w:rFonts w:ascii="Arial" w:hAnsi="Arial" w:cs="Arial"/>
          <w:b/>
          <w:sz w:val="28"/>
          <w:szCs w:val="28"/>
        </w:rPr>
        <w:t xml:space="preserve">DE LA </w:t>
      </w:r>
      <w:r w:rsidRPr="00453FDF">
        <w:rPr>
          <w:rFonts w:ascii="Arial" w:hAnsi="Arial" w:cs="Arial"/>
          <w:b/>
          <w:color w:val="000000" w:themeColor="text1"/>
          <w:sz w:val="28"/>
          <w:szCs w:val="28"/>
        </w:rPr>
        <w:t>L</w:t>
      </w:r>
      <w:r w:rsidRPr="00453FDF">
        <w:rPr>
          <w:rFonts w:ascii="Arial" w:hAnsi="Arial" w:cs="Arial"/>
          <w:b/>
          <w:sz w:val="28"/>
          <w:szCs w:val="28"/>
        </w:rPr>
        <w:t xml:space="preserve">EY DE </w:t>
      </w:r>
      <w:r w:rsidRPr="00453FDF">
        <w:rPr>
          <w:rFonts w:ascii="Arial" w:hAnsi="Arial" w:cs="Arial"/>
          <w:b/>
          <w:color w:val="000000" w:themeColor="text1"/>
          <w:sz w:val="28"/>
          <w:szCs w:val="28"/>
        </w:rPr>
        <w:t>A</w:t>
      </w:r>
      <w:r w:rsidRPr="00453FDF">
        <w:rPr>
          <w:rFonts w:ascii="Arial" w:hAnsi="Arial" w:cs="Arial"/>
          <w:b/>
          <w:sz w:val="28"/>
          <w:szCs w:val="28"/>
        </w:rPr>
        <w:t>MPARO</w:t>
      </w:r>
    </w:p>
    <w:p w:rsidR="00453FDF" w:rsidRPr="00B71086" w:rsidRDefault="00453FDF" w:rsidP="0088412B">
      <w:pPr>
        <w:spacing w:after="0" w:line="240" w:lineRule="auto"/>
        <w:jc w:val="center"/>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Artículo 69.</w:t>
      </w:r>
      <w:r w:rsidRPr="00B71086">
        <w:rPr>
          <w:rFonts w:ascii="Arial" w:hAnsi="Arial" w:cs="Arial"/>
          <w:sz w:val="28"/>
          <w:szCs w:val="28"/>
        </w:rPr>
        <w:t xml:space="preserve">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contará con una opción para presentar demandas de amparo electrónicas en los que se señalen como reclamados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w:t>
      </w:r>
      <w:r w:rsidRPr="00B71086">
        <w:rPr>
          <w:rFonts w:ascii="Arial" w:hAnsi="Arial" w:cs="Arial"/>
          <w:sz w:val="28"/>
          <w:szCs w:val="28"/>
        </w:rPr>
        <w:lastRenderedPageBreak/>
        <w:t>así como la incorporación forzosa al Ejército, Armada o Fuerza Aérea nacionales, en términos del artículo 15 de la Ley de Amparo.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 xml:space="preserve">Para ello bastará que se ingrese el nombre del quejoso, una cuenta de correo electrónico en caso de contar con ella, seleccionar a través de un mapa la Oficina de Correspondencia Común de los órganos jurisdiccionales a los que se solicite el amparo o, en caso de que no exista, la Oficialía de Partes del órgano </w:t>
      </w:r>
      <w:r w:rsidRPr="00B71086">
        <w:rPr>
          <w:rFonts w:ascii="Arial" w:hAnsi="Arial" w:cs="Arial"/>
          <w:color w:val="000000" w:themeColor="text1"/>
          <w:sz w:val="28"/>
          <w:szCs w:val="28"/>
        </w:rPr>
        <w:t xml:space="preserve">jurisdiccional; de igual manera, deberá </w:t>
      </w:r>
      <w:r w:rsidRPr="00B71086">
        <w:rPr>
          <w:rFonts w:ascii="Arial" w:hAnsi="Arial" w:cs="Arial"/>
          <w:sz w:val="28"/>
          <w:szCs w:val="28"/>
        </w:rPr>
        <w:t xml:space="preserve">ingresar el archivo electrónico que contenga la demanda de amparo, o bien, </w:t>
      </w:r>
      <w:r w:rsidRPr="00B71086">
        <w:rPr>
          <w:rFonts w:ascii="Arial" w:hAnsi="Arial" w:cs="Arial"/>
          <w:color w:val="000000" w:themeColor="text1"/>
          <w:sz w:val="28"/>
          <w:szCs w:val="28"/>
        </w:rPr>
        <w:t xml:space="preserve">podrá utilizar el formato preexistente </w:t>
      </w:r>
      <w:r w:rsidRPr="00B71086">
        <w:rPr>
          <w:rFonts w:ascii="Arial" w:hAnsi="Arial" w:cs="Arial"/>
          <w:sz w:val="28"/>
          <w:szCs w:val="28"/>
        </w:rPr>
        <w:t xml:space="preserve">o el texto en blanco que se encontrarán a su disposición, </w:t>
      </w:r>
      <w:r w:rsidRPr="00B71086">
        <w:rPr>
          <w:rFonts w:ascii="Arial" w:hAnsi="Arial" w:cs="Arial"/>
          <w:color w:val="000000" w:themeColor="text1"/>
          <w:sz w:val="28"/>
          <w:szCs w:val="28"/>
        </w:rPr>
        <w:t xml:space="preserve">capturar </w:t>
      </w:r>
      <w:r w:rsidRPr="00B71086">
        <w:rPr>
          <w:rFonts w:ascii="Arial" w:hAnsi="Arial" w:cs="Arial"/>
          <w:sz w:val="28"/>
          <w:szCs w:val="28"/>
        </w:rPr>
        <w:t>un código de seguridad y enviar su</w:t>
      </w:r>
      <w:r w:rsidRPr="00B71086">
        <w:rPr>
          <w:rFonts w:ascii="Arial" w:hAnsi="Arial" w:cs="Arial"/>
          <w:color w:val="E36C0A" w:themeColor="accent6" w:themeShade="BF"/>
          <w:sz w:val="28"/>
          <w:szCs w:val="28"/>
        </w:rPr>
        <w:t xml:space="preserve"> </w:t>
      </w:r>
      <w:r w:rsidRPr="00B71086">
        <w:rPr>
          <w:rFonts w:ascii="Arial" w:hAnsi="Arial" w:cs="Arial"/>
          <w:color w:val="000000" w:themeColor="text1"/>
          <w:sz w:val="28"/>
          <w:szCs w:val="28"/>
        </w:rPr>
        <w:t xml:space="preserve">escrito de </w:t>
      </w:r>
      <w:r w:rsidRPr="00B71086">
        <w:rPr>
          <w:rFonts w:ascii="Arial" w:hAnsi="Arial" w:cs="Arial"/>
          <w:sz w:val="28"/>
          <w:szCs w:val="28"/>
        </w:rPr>
        <w:t>demanda.</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Asimismo, podrán enviar junto con su demanda de amparo electrónica los archivos que contengan documentos anexos.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70. </w:t>
      </w:r>
      <w:r w:rsidRPr="00B71086">
        <w:rPr>
          <w:rFonts w:ascii="Arial" w:hAnsi="Arial" w:cs="Arial"/>
          <w:sz w:val="28"/>
          <w:szCs w:val="28"/>
        </w:rPr>
        <w:t>Enviada la demanda de amparo, el sistema generará un acuse de recepción electrónica en la que se señalarán los datos de identificación del promovente, el archivo electrónico que contenga la demanda de amparo, los archivos anexos, la fecha y hora de recepción, así como un folio electrónico.</w:t>
      </w:r>
    </w:p>
    <w:p w:rsidR="006A0EA8" w:rsidRDefault="006A0EA8"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De proporcionarse una cuenta de correo electrónico al momento de enviar la demanda de amparo se remitirá automáticamente el acuse de recepción electrónica.</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71. </w:t>
      </w:r>
      <w:r w:rsidRPr="00B71086">
        <w:rPr>
          <w:rFonts w:ascii="Arial" w:hAnsi="Arial" w:cs="Arial"/>
          <w:sz w:val="28"/>
          <w:szCs w:val="28"/>
        </w:rPr>
        <w:t xml:space="preserve">A través del número de folio electrónico que arroje el acuse de recibo se podrá consultar 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el órgano jurisdiccional al que fue turnado el escrito de demanda y el número de expediente que se le asignó en este.</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72. </w:t>
      </w:r>
      <w:r w:rsidRPr="00B71086">
        <w:rPr>
          <w:rFonts w:ascii="Arial" w:hAnsi="Arial" w:cs="Arial"/>
          <w:sz w:val="28"/>
          <w:szCs w:val="28"/>
        </w:rPr>
        <w:t xml:space="preserve">Para la presentación de demandas de manera electrónica, con excepción de las promovidas en términos del artículo 15 de la Ley de Amparo, los usuarios en la opción de Juzgados de Distrito y Tribunales de Circuito del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ingresarán su </w:t>
      </w:r>
      <w:r w:rsidRPr="00B71086">
        <w:rPr>
          <w:rFonts w:ascii="Arial" w:hAnsi="Arial" w:cs="Arial"/>
          <w:i/>
          <w:sz w:val="28"/>
          <w:szCs w:val="28"/>
        </w:rPr>
        <w:t>“Nombre de Usuario y Contraseña”</w:t>
      </w:r>
      <w:r w:rsidRPr="00B71086">
        <w:rPr>
          <w:rFonts w:ascii="Arial" w:hAnsi="Arial" w:cs="Arial"/>
          <w:sz w:val="28"/>
          <w:szCs w:val="28"/>
        </w:rPr>
        <w:t xml:space="preserve"> que generaron al momento de registrarse </w:t>
      </w:r>
      <w:r w:rsidRPr="00B71086">
        <w:rPr>
          <w:rFonts w:ascii="Arial" w:hAnsi="Arial" w:cs="Arial"/>
          <w:sz w:val="28"/>
          <w:szCs w:val="28"/>
        </w:rPr>
        <w:lastRenderedPageBreak/>
        <w:t>conforme al artículo 64 del presente Acuerdo General Conjunto, o bien, a través de su firma electrónica vigente y reconocida por la Unidad.</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Hecho lo anterior, señalarán en el botón de Demandas, el nombre del quejoso, una cuenta de correo electrónico en caso de contar con ella, seleccionarán de un mapa la Oficina de Correspondencia Común de los órganos jurisdiccionales a los que se solicite el amparo o, en caso de que no exista, directamente a la Oficialía de Partes del órgano jurisdiccional, ingresarán el archivo electrónico que contenga la demanda de amparo, o bien, utilizarán el formato o el texto en blanco que se encontrará a su disposición, agregarán a su escrito de demanda su firma electrónica vigente, capturarán un código de seguridad y enviarán su demanda.</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Asimismo, podrán enviar junto con su demanda de amparo los archivos electrónicos que contengan los documentos anexos.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73. </w:t>
      </w:r>
      <w:r w:rsidRPr="00B71086">
        <w:rPr>
          <w:rFonts w:ascii="Arial" w:hAnsi="Arial" w:cs="Arial"/>
          <w:sz w:val="28"/>
          <w:szCs w:val="28"/>
        </w:rPr>
        <w:t>Una vez enviada su demanda de amparo, el sistema generará un acuse de recepción electrónica en la que se señalarán los datos de identificación del promovente, el archivo electrónico que contenga su demanda y los archivos anexos, la fecha y hora de envío y recepción, así como un folio electrónico.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De proporcionarse una cuenta de correo electrónico al momento de enviar la demanda de amparo se remitirá automáticamente a ésta el acuse de recepción electrónica.</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74. </w:t>
      </w:r>
      <w:r w:rsidRPr="00B71086">
        <w:rPr>
          <w:rFonts w:ascii="Arial" w:hAnsi="Arial" w:cs="Arial"/>
          <w:sz w:val="28"/>
          <w:szCs w:val="28"/>
        </w:rPr>
        <w:t xml:space="preserve">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se podrá consultar a través del número de folio electrónico que arroje el acuse de recibo, el órgano jurisdiccional al que fue turnado el escrito de demanda y el número de expediente que se le asignó.</w:t>
      </w:r>
    </w:p>
    <w:p w:rsidR="008D6EDB" w:rsidRDefault="008D6EDB" w:rsidP="0088412B">
      <w:pPr>
        <w:spacing w:after="0" w:line="240" w:lineRule="auto"/>
        <w:jc w:val="both"/>
        <w:rPr>
          <w:rFonts w:ascii="Arial" w:hAnsi="Arial" w:cs="Arial"/>
          <w:b/>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75. </w:t>
      </w:r>
      <w:r w:rsidRPr="00B71086">
        <w:rPr>
          <w:rFonts w:ascii="Arial" w:hAnsi="Arial" w:cs="Arial"/>
          <w:sz w:val="28"/>
          <w:szCs w:val="28"/>
        </w:rPr>
        <w:t xml:space="preserve">Para la presentación de recursos y promociones electrónicas los usuarios en la opción de Juzgados de Distrito y Tribunales de Circuito 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ingresarán su “Nombre de Usuario y Contraseña” que </w:t>
      </w:r>
      <w:r w:rsidRPr="00B71086">
        <w:rPr>
          <w:rFonts w:ascii="Arial" w:hAnsi="Arial" w:cs="Arial"/>
          <w:sz w:val="28"/>
          <w:szCs w:val="28"/>
        </w:rPr>
        <w:lastRenderedPageBreak/>
        <w:t>generaron al momento de registrarse, o bien, a través de su firma electrónica vigente y reconocida por la Unidad.</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Hecho lo anterior, en el botón de promociones, seleccionarán el Juzgado de Distrito o Tribunal de Circuito al que dirigirán su promoción, e ingresarán el tipo de asunto y número de expediente respectivo, adjuntarán el archivo que contenga su promoción o utilizarán el texto en blanco, y le agregarán su firma electrónica vigente, finalmente, capturarán un código de seguridad y enviarán su archivo.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76. </w:t>
      </w:r>
      <w:r w:rsidRPr="00B71086">
        <w:rPr>
          <w:rFonts w:ascii="Arial" w:hAnsi="Arial" w:cs="Arial"/>
          <w:sz w:val="28"/>
          <w:szCs w:val="28"/>
        </w:rPr>
        <w:t>El sistema generará un acuse de recepción electrónica en la que se señalarán los datos de identificación del asunto y de quien promueve, el archivo electrónico enviado, así como la hora y fecha de envío y recepción.</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color w:val="000000" w:themeColor="text1"/>
          <w:sz w:val="28"/>
          <w:szCs w:val="28"/>
        </w:rPr>
      </w:pPr>
      <w:r w:rsidRPr="00B71086">
        <w:rPr>
          <w:rFonts w:ascii="Arial" w:hAnsi="Arial" w:cs="Arial"/>
          <w:color w:val="000000" w:themeColor="text1"/>
          <w:sz w:val="28"/>
          <w:szCs w:val="28"/>
        </w:rPr>
        <w:t>Cada documento electrónico que se reciba contendrá en la parte final una evidencia criptográfica de la firma electrónica que mostrará</w:t>
      </w:r>
      <w:r w:rsidRPr="00B71086">
        <w:rPr>
          <w:rFonts w:ascii="Arial" w:hAnsi="Arial" w:cs="Arial"/>
          <w:strike/>
          <w:color w:val="000000" w:themeColor="text1"/>
          <w:sz w:val="28"/>
          <w:szCs w:val="28"/>
        </w:rPr>
        <w:t xml:space="preserve"> </w:t>
      </w:r>
      <w:r w:rsidRPr="00B71086">
        <w:rPr>
          <w:rFonts w:ascii="Arial" w:hAnsi="Arial" w:cs="Arial"/>
          <w:color w:val="000000" w:themeColor="text1"/>
          <w:sz w:val="28"/>
          <w:szCs w:val="28"/>
        </w:rPr>
        <w:t xml:space="preserve"> el nombre del titular de la firma electrónica, si el certificado es reconocido por la Unidad y si se encuentra vigente, datos que deberán tomarse en consideración por los Juzgados de Distrito y Tribunales de Circuito para acordar lo correspondiente.</w:t>
      </w:r>
    </w:p>
    <w:p w:rsidR="002A0191" w:rsidRPr="00B71086" w:rsidRDefault="002A0191" w:rsidP="0088412B">
      <w:pPr>
        <w:spacing w:after="0" w:line="240" w:lineRule="auto"/>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Artículo 77.</w:t>
      </w:r>
      <w:r w:rsidRPr="00B71086">
        <w:rPr>
          <w:rFonts w:ascii="Arial" w:hAnsi="Arial" w:cs="Arial"/>
          <w:sz w:val="28"/>
          <w:szCs w:val="28"/>
        </w:rPr>
        <w:t xml:space="preserve"> Las partes o sus representantes en los juicios de amparo, previa solicitud expresa y acceso otorgado por el Juzgado de Distrito o Tribunal de Circuito en el que se tramite el asunto de su interés, podrán consultar los expedientes electrónicos, sin que implique permisos para notificarse electrónicamente de resoluciones judiciales.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78. </w:t>
      </w:r>
      <w:r w:rsidRPr="00B71086">
        <w:rPr>
          <w:rFonts w:ascii="Arial" w:hAnsi="Arial" w:cs="Arial"/>
          <w:sz w:val="28"/>
          <w:szCs w:val="28"/>
        </w:rPr>
        <w:t>El acceso a los expedientes electrónicos solo es otorgado o revocado por los Juzgados de Distrito y Tribunal de Circuito, y atenderá en todo caso a la situación jurídica que respecto a cada usuario del impere en los asuntos en que se solicite</w:t>
      </w:r>
      <w:r w:rsidRPr="00B71086">
        <w:rPr>
          <w:rFonts w:ascii="Arial" w:hAnsi="Arial" w:cs="Arial"/>
          <w:color w:val="000000" w:themeColor="text1"/>
          <w:sz w:val="28"/>
          <w:szCs w:val="28"/>
        </w:rPr>
        <w:t>, de conformidad con los términos legales que las propias partes otorgaron al solicitante, así como a la vigencia de su firma electrónica.</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79. </w:t>
      </w:r>
      <w:r w:rsidRPr="00B71086">
        <w:rPr>
          <w:rFonts w:ascii="Arial" w:hAnsi="Arial" w:cs="Arial"/>
          <w:sz w:val="28"/>
          <w:szCs w:val="28"/>
        </w:rPr>
        <w:t>Las partes o sus representantes en los juicios de amparo, previa solicitud expresa ante el Juzgado de Distrito o Tribunal de Circuito en el que se tramite el asunto de su interés, podrán</w:t>
      </w:r>
      <w:r w:rsidRPr="00B71086">
        <w:rPr>
          <w:rFonts w:ascii="Arial" w:hAnsi="Arial" w:cs="Arial"/>
          <w:b/>
          <w:sz w:val="28"/>
          <w:szCs w:val="28"/>
        </w:rPr>
        <w:t xml:space="preserve"> </w:t>
      </w:r>
      <w:r w:rsidRPr="00B71086">
        <w:rPr>
          <w:rFonts w:ascii="Arial" w:hAnsi="Arial" w:cs="Arial"/>
          <w:sz w:val="28"/>
          <w:szCs w:val="28"/>
        </w:rPr>
        <w:t xml:space="preserve">solicitar se les notifique </w:t>
      </w:r>
      <w:r w:rsidRPr="00B71086">
        <w:rPr>
          <w:rFonts w:ascii="Arial" w:hAnsi="Arial" w:cs="Arial"/>
          <w:sz w:val="28"/>
          <w:szCs w:val="28"/>
        </w:rPr>
        <w:lastRenderedPageBreak/>
        <w:t>electrónicamente de las resoluciones judiciales, en términos del artículo 26, fracción IV, de la Ley de Amparo.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 xml:space="preserve">Para ello, es necesario que las partes lo soliciten expresamente a través de una promoción impresa o electrónica en el asunto de que se trate, </w:t>
      </w:r>
      <w:r w:rsidRPr="00B71086">
        <w:rPr>
          <w:rFonts w:ascii="Arial" w:hAnsi="Arial" w:cs="Arial"/>
          <w:color w:val="000000" w:themeColor="text1"/>
          <w:sz w:val="28"/>
          <w:szCs w:val="28"/>
        </w:rPr>
        <w:t>al órgano jurisdiccional donde se tramita</w:t>
      </w:r>
      <w:r w:rsidRPr="00B71086">
        <w:rPr>
          <w:rFonts w:ascii="Arial" w:hAnsi="Arial" w:cs="Arial"/>
          <w:color w:val="E36C0A" w:themeColor="accent6" w:themeShade="BF"/>
          <w:sz w:val="28"/>
          <w:szCs w:val="28"/>
        </w:rPr>
        <w:t xml:space="preserve"> </w:t>
      </w:r>
      <w:r w:rsidRPr="00B71086">
        <w:rPr>
          <w:rFonts w:ascii="Arial" w:hAnsi="Arial" w:cs="Arial"/>
          <w:sz w:val="28"/>
          <w:szCs w:val="28"/>
        </w:rPr>
        <w:t xml:space="preserve">en la que señalen el </w:t>
      </w:r>
      <w:r w:rsidRPr="00B71086">
        <w:rPr>
          <w:rFonts w:ascii="Arial" w:hAnsi="Arial" w:cs="Arial"/>
          <w:i/>
          <w:sz w:val="28"/>
          <w:szCs w:val="28"/>
        </w:rPr>
        <w:t>“Nombre de Usuario”</w:t>
      </w:r>
      <w:r w:rsidRPr="00B71086">
        <w:rPr>
          <w:rFonts w:ascii="Arial" w:hAnsi="Arial" w:cs="Arial"/>
          <w:sz w:val="28"/>
          <w:szCs w:val="28"/>
        </w:rPr>
        <w:t xml:space="preserve"> que crearon al registrarse 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y, tratándose de otras personas que deseen autorizar </w:t>
      </w:r>
      <w:r w:rsidRPr="00B71086">
        <w:rPr>
          <w:rFonts w:ascii="Arial" w:hAnsi="Arial" w:cs="Arial"/>
          <w:color w:val="000000" w:themeColor="text1"/>
          <w:sz w:val="28"/>
          <w:szCs w:val="28"/>
        </w:rPr>
        <w:t xml:space="preserve">en términos de la legislación aplicable, </w:t>
      </w:r>
      <w:r w:rsidRPr="00B71086">
        <w:rPr>
          <w:rFonts w:ascii="Arial" w:hAnsi="Arial" w:cs="Arial"/>
          <w:sz w:val="28"/>
          <w:szCs w:val="28"/>
        </w:rPr>
        <w:t>para que se notifiquen electrónicamente, lo harán en los mismos términos.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Artículo 80.</w:t>
      </w:r>
      <w:r w:rsidRPr="00B71086">
        <w:rPr>
          <w:rFonts w:ascii="Arial" w:hAnsi="Arial" w:cs="Arial"/>
          <w:sz w:val="28"/>
          <w:szCs w:val="28"/>
        </w:rPr>
        <w:t xml:space="preserve"> Sólo los Juzgados de Distrito y Tribunales de Circuito otorgarán o revocarán a las partes o sus representantes,</w:t>
      </w:r>
      <w:r w:rsidRPr="00B71086">
        <w:rPr>
          <w:rFonts w:ascii="Arial" w:hAnsi="Arial" w:cs="Arial"/>
          <w:color w:val="FF0000"/>
          <w:sz w:val="28"/>
          <w:szCs w:val="28"/>
        </w:rPr>
        <w:t xml:space="preserve"> </w:t>
      </w:r>
      <w:r w:rsidRPr="00B71086">
        <w:rPr>
          <w:rFonts w:ascii="Arial" w:hAnsi="Arial" w:cs="Arial"/>
          <w:sz w:val="28"/>
          <w:szCs w:val="28"/>
        </w:rPr>
        <w:t>los permisos necesarios para que se notifiquen electrónicamente de las resoluciones judiciales que emitan.</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81. </w:t>
      </w:r>
      <w:r w:rsidRPr="00B71086">
        <w:rPr>
          <w:rFonts w:ascii="Arial" w:hAnsi="Arial" w:cs="Arial"/>
          <w:sz w:val="28"/>
          <w:szCs w:val="28"/>
        </w:rPr>
        <w:t xml:space="preserve">Para notificarse electrónicamente de las resoluciones judiciales en un juicio de amparo los usuarios deberán acceder a la opción de Juzgados de Distrito y Tribunales de Circuito 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ingresar su </w:t>
      </w:r>
      <w:r w:rsidRPr="00B71086">
        <w:rPr>
          <w:rFonts w:ascii="Arial" w:hAnsi="Arial" w:cs="Arial"/>
          <w:i/>
          <w:sz w:val="28"/>
          <w:szCs w:val="28"/>
        </w:rPr>
        <w:t>“Nombre de Usuario y Contraseña</w:t>
      </w:r>
      <w:r w:rsidRPr="00B71086">
        <w:rPr>
          <w:rFonts w:ascii="Arial" w:hAnsi="Arial" w:cs="Arial"/>
          <w:sz w:val="28"/>
          <w:szCs w:val="28"/>
        </w:rPr>
        <w:t>” que generaron al momento de registrarse, o bien, a través de su firma electrónica.</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Una vez que accedan, podrán notificarse electrónicamente al ingresar al Juzgado de Distrito o Tribunal de Circuito en el que se tramite el asunto correspondiente, ya sea en las opciones de Estrados o Expediente Electrónico, o bien, a través de un listado condensado que contendrá las resoluciones electrónicas pendientes de notificarse.</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82. </w:t>
      </w:r>
      <w:r w:rsidRPr="00B71086">
        <w:rPr>
          <w:rFonts w:ascii="Arial" w:hAnsi="Arial" w:cs="Arial"/>
          <w:sz w:val="28"/>
          <w:szCs w:val="28"/>
        </w:rPr>
        <w:t>Los usuarios al seleccionar la resolución judicial correspondiente se notificarán electrónicamente con lo que se generará una constancia de consulta de conformidad con la fracción III del artículo 31 de la Ley de Amparo, que contendrá los datos del asunto y de la resolución judicial, el nombre de la persona que se notifica, así como la fecha y hora en que se llevó a cabo.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Hecho lo anterior los usuarios visualizarán la resolución judicial respectiva.</w:t>
      </w:r>
    </w:p>
    <w:p w:rsidR="002A0191" w:rsidRDefault="002A0191" w:rsidP="0088412B">
      <w:pPr>
        <w:spacing w:after="0" w:line="240" w:lineRule="auto"/>
        <w:jc w:val="both"/>
        <w:rPr>
          <w:rFonts w:ascii="Arial" w:hAnsi="Arial" w:cs="Arial"/>
          <w:color w:val="000000" w:themeColor="text1"/>
          <w:sz w:val="28"/>
          <w:szCs w:val="28"/>
        </w:rPr>
      </w:pPr>
      <w:r w:rsidRPr="00B71086">
        <w:rPr>
          <w:rFonts w:ascii="Arial" w:hAnsi="Arial" w:cs="Arial"/>
          <w:b/>
          <w:sz w:val="28"/>
          <w:szCs w:val="28"/>
        </w:rPr>
        <w:lastRenderedPageBreak/>
        <w:t>Artículo 83.</w:t>
      </w:r>
      <w:r w:rsidRPr="00B71086">
        <w:rPr>
          <w:rFonts w:ascii="Arial" w:hAnsi="Arial" w:cs="Arial"/>
          <w:sz w:val="28"/>
          <w:szCs w:val="28"/>
        </w:rPr>
        <w:t xml:space="preserve"> Las partes o sus representantes, podrán solicitar a través de promociones impresas o electrónicas ante el órgano jurisdiccional correspondiente, que las personas que previamente </w:t>
      </w:r>
      <w:r w:rsidRPr="00B71086">
        <w:rPr>
          <w:rFonts w:ascii="Arial" w:hAnsi="Arial" w:cs="Arial"/>
          <w:color w:val="000000" w:themeColor="text1"/>
          <w:sz w:val="28"/>
          <w:szCs w:val="28"/>
        </w:rPr>
        <w:t xml:space="preserve">fueron </w:t>
      </w:r>
      <w:r w:rsidRPr="00B71086">
        <w:rPr>
          <w:rFonts w:ascii="Arial" w:hAnsi="Arial" w:cs="Arial"/>
          <w:sz w:val="28"/>
          <w:szCs w:val="28"/>
        </w:rPr>
        <w:t xml:space="preserve">autorizadas para acceder a un expediente electrónico o, en su caso, autorizadas para notificarse electrónicamente de las resoluciones judiciales, dejen de estarlo </w:t>
      </w:r>
      <w:r w:rsidRPr="00B71086">
        <w:rPr>
          <w:rFonts w:ascii="Arial" w:hAnsi="Arial" w:cs="Arial"/>
          <w:color w:val="000000" w:themeColor="text1"/>
          <w:sz w:val="28"/>
          <w:szCs w:val="28"/>
        </w:rPr>
        <w:t>y solamente será por disposición del propio órgano jurisdiccional mediante un proveído.</w:t>
      </w:r>
    </w:p>
    <w:p w:rsidR="00732BD1" w:rsidRPr="00B71086" w:rsidRDefault="00732BD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SECCIÓN SEGUNDA</w:t>
      </w:r>
    </w:p>
    <w:p w:rsidR="002A0191"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 xml:space="preserve">DEL </w:t>
      </w:r>
      <w:r w:rsidRPr="00B71086">
        <w:rPr>
          <w:rFonts w:ascii="Arial" w:hAnsi="Arial" w:cs="Arial"/>
          <w:b/>
          <w:color w:val="000000" w:themeColor="text1"/>
          <w:sz w:val="28"/>
          <w:szCs w:val="28"/>
        </w:rPr>
        <w:t>SISTEMA DE RECEPCIÓN, REGISTRO, TURNO Y ENVÍO DE ASUNTOS UTILIZADO POR LAS OFICINAS DE CORRESPONDENCIA COMÚN</w:t>
      </w:r>
      <w:r w:rsidRPr="00B71086">
        <w:rPr>
          <w:rFonts w:ascii="Arial" w:hAnsi="Arial" w:cs="Arial"/>
          <w:b/>
          <w:sz w:val="28"/>
          <w:szCs w:val="28"/>
        </w:rPr>
        <w:t xml:space="preserve"> EN EL JUICIO DE AMPARO ELECTRÓNICO</w:t>
      </w:r>
    </w:p>
    <w:p w:rsidR="00073DEB" w:rsidRPr="00B71086" w:rsidRDefault="00073DEB" w:rsidP="0088412B">
      <w:pPr>
        <w:spacing w:after="0" w:line="240" w:lineRule="auto"/>
        <w:jc w:val="center"/>
        <w:rPr>
          <w:rFonts w:ascii="Arial" w:hAnsi="Arial" w:cs="Arial"/>
          <w:b/>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Artículo 84.</w:t>
      </w:r>
      <w:r w:rsidRPr="00B71086">
        <w:rPr>
          <w:rFonts w:ascii="Arial" w:hAnsi="Arial" w:cs="Arial"/>
          <w:sz w:val="28"/>
          <w:szCs w:val="28"/>
        </w:rPr>
        <w:t xml:space="preserve"> Las demandas y promociones presentadas en el</w:t>
      </w:r>
      <w:r w:rsidRPr="00B71086">
        <w:rPr>
          <w:rFonts w:ascii="Arial" w:hAnsi="Arial" w:cs="Arial"/>
          <w:color w:val="000000" w:themeColor="text1"/>
          <w:sz w:val="28"/>
          <w:szCs w:val="28"/>
        </w:rPr>
        <w:t xml:space="preserve"> Portal de Servicios en Línea del Poder Judicial de la Federación</w:t>
      </w:r>
      <w:r w:rsidRPr="00B71086">
        <w:rPr>
          <w:rFonts w:ascii="Arial" w:hAnsi="Arial" w:cs="Arial"/>
          <w:sz w:val="28"/>
          <w:szCs w:val="28"/>
        </w:rPr>
        <w:t xml:space="preserve">, junto con el acuse de recibo correspondiente, serán recibidas electrónicamente en la Oficina de Correspondencia Común a través del </w:t>
      </w:r>
      <w:r w:rsidRPr="00B71086">
        <w:rPr>
          <w:rFonts w:ascii="Arial" w:hAnsi="Arial" w:cs="Arial"/>
          <w:color w:val="000000" w:themeColor="text1"/>
          <w:sz w:val="28"/>
          <w:szCs w:val="28"/>
        </w:rPr>
        <w:t>Sistema de recepción, registro, turno y envío de asuntos utilizado por las Oficinas de Correspondencia Común</w:t>
      </w:r>
      <w:r w:rsidRPr="00B71086">
        <w:rPr>
          <w:rFonts w:ascii="Arial" w:hAnsi="Arial" w:cs="Arial"/>
          <w:sz w:val="28"/>
          <w:szCs w:val="28"/>
        </w:rPr>
        <w:t>, que es el sistema para la recepción, registro y turno de los asuntos entre los Juzgados de Distrito y Tribunales de Circuito.</w:t>
      </w:r>
    </w:p>
    <w:p w:rsidR="002A0191" w:rsidRPr="00B71086" w:rsidRDefault="002A0191" w:rsidP="0088412B">
      <w:pPr>
        <w:spacing w:after="0" w:line="240" w:lineRule="auto"/>
        <w:jc w:val="center"/>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85. </w:t>
      </w:r>
      <w:r w:rsidRPr="00B71086">
        <w:rPr>
          <w:rFonts w:ascii="Arial" w:hAnsi="Arial" w:cs="Arial"/>
          <w:sz w:val="28"/>
          <w:szCs w:val="28"/>
        </w:rPr>
        <w:t xml:space="preserve">Las Oficinas de Correspondencia Común contarán en el </w:t>
      </w:r>
      <w:r w:rsidRPr="00B71086">
        <w:rPr>
          <w:rFonts w:ascii="Arial" w:hAnsi="Arial" w:cs="Arial"/>
          <w:color w:val="000000" w:themeColor="text1"/>
          <w:sz w:val="28"/>
          <w:szCs w:val="28"/>
        </w:rPr>
        <w:t>Sistema de recepción, registro, turno y envío de asuntos utilizado por las Oficinas de Correspondencia Común</w:t>
      </w:r>
      <w:r w:rsidRPr="00B71086">
        <w:rPr>
          <w:rFonts w:ascii="Arial" w:hAnsi="Arial" w:cs="Arial"/>
          <w:sz w:val="28"/>
          <w:szCs w:val="28"/>
        </w:rPr>
        <w:t xml:space="preserve"> con un aviso de recepción electrónica de demandas y promociones, visualizarán los archivos que las contengan, así como sus anexos, clasificarán los escritos conforme a su contenido y turnarán los asuntos de acuerdo a la </w:t>
      </w:r>
      <w:r w:rsidRPr="00B71086">
        <w:rPr>
          <w:rFonts w:ascii="Arial" w:hAnsi="Arial" w:cs="Arial"/>
          <w:color w:val="000000" w:themeColor="text1"/>
          <w:sz w:val="28"/>
          <w:szCs w:val="28"/>
        </w:rPr>
        <w:t>normativa</w:t>
      </w:r>
      <w:r w:rsidRPr="00B71086">
        <w:rPr>
          <w:rFonts w:ascii="Arial" w:hAnsi="Arial" w:cs="Arial"/>
          <w:sz w:val="28"/>
          <w:szCs w:val="28"/>
        </w:rPr>
        <w:t xml:space="preserve"> que en la materia sea vigente, sin que pueda tomarse como criterio de turno la recepción electrónica.</w:t>
      </w:r>
    </w:p>
    <w:p w:rsidR="008275C2" w:rsidRDefault="008275C2"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Al generarse el turno de los asuntos el sistema generará una boleta de turno electrónica.</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noProof/>
          <w:sz w:val="28"/>
          <w:szCs w:val="28"/>
          <w:lang w:eastAsia="es-MX"/>
        </w:rPr>
      </w:pPr>
      <w:r w:rsidRPr="00B71086">
        <w:rPr>
          <w:rFonts w:ascii="Arial" w:hAnsi="Arial" w:cs="Arial"/>
          <w:b/>
          <w:noProof/>
          <w:sz w:val="28"/>
          <w:szCs w:val="28"/>
        </w:rPr>
        <w:t>Artículo 86.</w:t>
      </w:r>
      <w:r w:rsidRPr="00B71086">
        <w:rPr>
          <w:rFonts w:ascii="Arial" w:hAnsi="Arial" w:cs="Arial"/>
          <w:noProof/>
          <w:sz w:val="28"/>
          <w:szCs w:val="28"/>
        </w:rPr>
        <w:t xml:space="preserve"> Una vez turnadas las demandas y promociones que se presenten de manera electrónica serán enviadas de la misma manera por el </w:t>
      </w:r>
      <w:r w:rsidRPr="00B71086">
        <w:rPr>
          <w:rFonts w:ascii="Arial" w:hAnsi="Arial" w:cs="Arial"/>
          <w:color w:val="000000" w:themeColor="text1"/>
          <w:sz w:val="28"/>
          <w:szCs w:val="28"/>
        </w:rPr>
        <w:t>Sistema de recepción, registro, turno y envío de asuntos utilizado por las Oficinas de Correspondencia Común</w:t>
      </w:r>
      <w:r w:rsidRPr="00B71086">
        <w:rPr>
          <w:rFonts w:ascii="Arial" w:hAnsi="Arial" w:cs="Arial"/>
          <w:noProof/>
          <w:sz w:val="28"/>
          <w:szCs w:val="28"/>
        </w:rPr>
        <w:t xml:space="preserve"> junto con la boleta de turno electrónica a los órganos jurisdiccionales correspondientes </w:t>
      </w:r>
      <w:r w:rsidRPr="00B71086">
        <w:rPr>
          <w:rFonts w:ascii="Arial" w:hAnsi="Arial" w:cs="Arial"/>
          <w:noProof/>
          <w:sz w:val="28"/>
          <w:szCs w:val="28"/>
        </w:rPr>
        <w:lastRenderedPageBreak/>
        <w:t xml:space="preserve">a través del </w:t>
      </w:r>
      <w:r w:rsidRPr="00B71086">
        <w:rPr>
          <w:rFonts w:ascii="Arial" w:hAnsi="Arial" w:cs="Arial"/>
          <w:color w:val="000000" w:themeColor="text1"/>
          <w:sz w:val="28"/>
          <w:szCs w:val="28"/>
        </w:rPr>
        <w:t>Sistema Integral de Seguimiento de Expedientes</w:t>
      </w:r>
      <w:r w:rsidRPr="00B71086">
        <w:rPr>
          <w:rFonts w:ascii="Arial" w:hAnsi="Arial" w:cs="Arial"/>
          <w:noProof/>
          <w:sz w:val="28"/>
          <w:szCs w:val="28"/>
        </w:rPr>
        <w:t>.</w:t>
      </w:r>
    </w:p>
    <w:p w:rsidR="006F0629" w:rsidRPr="00B71086" w:rsidRDefault="006F0629"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 xml:space="preserve">SECCIÓN TERCERA </w:t>
      </w:r>
    </w:p>
    <w:p w:rsidR="002A0191" w:rsidRPr="00B71086"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DEL SISTEMA INTEGRAL DE SEGUIMIENTO DE EXPEDIENTES EN EL JUICIO DE AMPARO ELECTRÓNICO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87. </w:t>
      </w:r>
      <w:r w:rsidRPr="00B71086">
        <w:rPr>
          <w:rFonts w:ascii="Arial" w:hAnsi="Arial" w:cs="Arial"/>
          <w:sz w:val="28"/>
          <w:szCs w:val="28"/>
        </w:rPr>
        <w:t xml:space="preserve">En el </w:t>
      </w:r>
      <w:r w:rsidRPr="00B71086">
        <w:rPr>
          <w:rFonts w:ascii="Arial" w:hAnsi="Arial" w:cs="Arial"/>
          <w:color w:val="000000" w:themeColor="text1"/>
          <w:sz w:val="28"/>
          <w:szCs w:val="28"/>
        </w:rPr>
        <w:t>Sistema Integral de Seguimiento de Expedientes</w:t>
      </w:r>
      <w:r w:rsidRPr="00B71086">
        <w:rPr>
          <w:rFonts w:ascii="Arial" w:hAnsi="Arial" w:cs="Arial"/>
          <w:sz w:val="28"/>
          <w:szCs w:val="28"/>
        </w:rPr>
        <w:t>, como sistema de gestión jurisdiccional, los Juzgados de Distrito y Tribunales de Circuito recibirán las demandas, recursos y promociones electrónicas, junto con sus anexos, acuses de recibo y boletas de turno electrónicas, integrarán el expediente electrónico, otorgarán los accesos para su consulta y los permisos para notificarse electrónicamente, y ordenarán la práctica de este tipo de notificaciones.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noProof/>
          <w:sz w:val="28"/>
          <w:szCs w:val="28"/>
          <w:lang w:eastAsia="es-MX"/>
        </w:rPr>
      </w:pPr>
      <w:r w:rsidRPr="00B71086">
        <w:rPr>
          <w:rFonts w:ascii="Arial" w:hAnsi="Arial" w:cs="Arial"/>
          <w:b/>
          <w:noProof/>
          <w:sz w:val="28"/>
          <w:szCs w:val="28"/>
        </w:rPr>
        <w:t>Artículo 88.</w:t>
      </w:r>
      <w:r w:rsidRPr="00B71086">
        <w:rPr>
          <w:rFonts w:ascii="Arial" w:hAnsi="Arial" w:cs="Arial"/>
          <w:noProof/>
          <w:sz w:val="28"/>
          <w:szCs w:val="28"/>
        </w:rPr>
        <w:t xml:space="preserve"> Los Juzgados de Distrito y Tribunales de Circuito recibirán las demandas, recursos y promociones junto con sus anexos, acuses de recibo y boletas de turno electrónicas, que se presenten a través del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noProof/>
          <w:sz w:val="28"/>
          <w:szCs w:val="28"/>
        </w:rPr>
        <w:t xml:space="preserve"> o sean turnadas a través del </w:t>
      </w:r>
      <w:r w:rsidRPr="00B71086">
        <w:rPr>
          <w:rFonts w:ascii="Arial" w:hAnsi="Arial" w:cs="Arial"/>
          <w:color w:val="000000" w:themeColor="text1"/>
          <w:sz w:val="28"/>
          <w:szCs w:val="28"/>
        </w:rPr>
        <w:t>Sistema de recepción, registro, turno y envío de asuntos utilizado por las Oficinas de Correspondencia Común</w:t>
      </w:r>
      <w:r w:rsidRPr="00B71086">
        <w:rPr>
          <w:rFonts w:ascii="Arial" w:hAnsi="Arial" w:cs="Arial"/>
          <w:noProof/>
          <w:sz w:val="28"/>
          <w:szCs w:val="28"/>
        </w:rPr>
        <w:t xml:space="preserve">, en el módulo de Oficialía de Partes del </w:t>
      </w:r>
      <w:r w:rsidRPr="00B71086">
        <w:rPr>
          <w:rFonts w:ascii="Arial" w:hAnsi="Arial" w:cs="Arial"/>
          <w:color w:val="000000" w:themeColor="text1"/>
          <w:sz w:val="28"/>
          <w:szCs w:val="28"/>
        </w:rPr>
        <w:t>Sistema Integral de Seguimiento de Expedientes</w:t>
      </w:r>
      <w:r w:rsidRPr="00B71086">
        <w:rPr>
          <w:rFonts w:ascii="Arial" w:hAnsi="Arial" w:cs="Arial"/>
          <w:noProof/>
          <w:sz w:val="28"/>
          <w:szCs w:val="28"/>
        </w:rPr>
        <w:t>, las registrarán conjuntamente con las que se presenten de manera impresa, y se dará el trámite correspondiente.</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Artículo 89.</w:t>
      </w:r>
      <w:r w:rsidRPr="00B71086">
        <w:rPr>
          <w:rFonts w:ascii="Arial" w:hAnsi="Arial" w:cs="Arial"/>
          <w:sz w:val="28"/>
          <w:szCs w:val="28"/>
        </w:rPr>
        <w:t xml:space="preserve"> Los Juzgados de Distrito y Tribunales de Circuito integrarán los expedientes electrónicos en el </w:t>
      </w:r>
      <w:r w:rsidRPr="00B71086">
        <w:rPr>
          <w:rFonts w:ascii="Arial" w:hAnsi="Arial" w:cs="Arial"/>
          <w:color w:val="000000" w:themeColor="text1"/>
          <w:sz w:val="28"/>
          <w:szCs w:val="28"/>
        </w:rPr>
        <w:t>Sistema Integral de Seguimiento de Expedientes</w:t>
      </w:r>
      <w:r w:rsidRPr="00B71086">
        <w:rPr>
          <w:rFonts w:ascii="Arial" w:hAnsi="Arial" w:cs="Arial"/>
          <w:sz w:val="28"/>
          <w:szCs w:val="28"/>
        </w:rPr>
        <w:t xml:space="preserve"> y sus titulares serán los responsables de vigilar que el personal a su cargo digitalice oportunamente y de manera legible las constancias de los juicios de amparo que en su caso se presenten de manera impresa y de la impresión de las que se presenten de forma electrónica, de conformidad con el artículo 3, párrafos quinto y séptimo, de la Ley de Amparo.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color w:val="000000" w:themeColor="text1"/>
          <w:sz w:val="28"/>
          <w:szCs w:val="28"/>
        </w:rPr>
      </w:pPr>
      <w:r w:rsidRPr="00B71086">
        <w:rPr>
          <w:rFonts w:ascii="Arial" w:hAnsi="Arial" w:cs="Arial"/>
          <w:sz w:val="28"/>
          <w:szCs w:val="28"/>
        </w:rPr>
        <w:t xml:space="preserve">En la integración del expediente electrónico en el </w:t>
      </w:r>
      <w:r w:rsidRPr="00B71086">
        <w:rPr>
          <w:rFonts w:ascii="Arial" w:hAnsi="Arial" w:cs="Arial"/>
          <w:color w:val="000000" w:themeColor="text1"/>
          <w:sz w:val="28"/>
          <w:szCs w:val="28"/>
        </w:rPr>
        <w:t>Sistema Integral de Seguimiento de Expedientes</w:t>
      </w:r>
      <w:r w:rsidRPr="00B71086">
        <w:rPr>
          <w:rFonts w:ascii="Arial" w:hAnsi="Arial" w:cs="Arial"/>
          <w:sz w:val="28"/>
          <w:szCs w:val="28"/>
        </w:rPr>
        <w:t xml:space="preserve"> se atenderá a lo establecido en el </w:t>
      </w:r>
      <w:r w:rsidRPr="00B71086">
        <w:rPr>
          <w:rFonts w:ascii="Arial" w:hAnsi="Arial" w:cs="Arial"/>
          <w:color w:val="000000" w:themeColor="text1"/>
          <w:sz w:val="28"/>
          <w:szCs w:val="28"/>
        </w:rPr>
        <w:t xml:space="preserve">Acuerdo General Conjunto Número 1/2013, de la Suprema Corte de Justicia de la Nación, del </w:t>
      </w:r>
      <w:r w:rsidRPr="00B71086">
        <w:rPr>
          <w:rFonts w:ascii="Arial" w:hAnsi="Arial" w:cs="Arial"/>
          <w:color w:val="000000" w:themeColor="text1"/>
          <w:sz w:val="28"/>
          <w:szCs w:val="28"/>
        </w:rPr>
        <w:lastRenderedPageBreak/>
        <w:t>Tribunal Electoral del Poder Judicial de la Federación y del Consejo de la Judicatura Federal, relativo a la Firma Electrónica Certificada del Poder Judicial de la Federación y al expediente electrónico.</w:t>
      </w:r>
    </w:p>
    <w:p w:rsidR="002A0191" w:rsidRPr="00B71086" w:rsidRDefault="002A0191" w:rsidP="0088412B">
      <w:pPr>
        <w:spacing w:after="0" w:line="240" w:lineRule="auto"/>
        <w:jc w:val="both"/>
        <w:rPr>
          <w:rFonts w:ascii="Arial" w:hAnsi="Arial" w:cs="Arial"/>
          <w:color w:val="000000" w:themeColor="text1"/>
          <w:sz w:val="28"/>
          <w:szCs w:val="28"/>
        </w:rPr>
      </w:pPr>
    </w:p>
    <w:p w:rsidR="002A0191" w:rsidRPr="00B71086" w:rsidRDefault="002A0191" w:rsidP="0088412B">
      <w:pPr>
        <w:spacing w:after="0" w:line="240" w:lineRule="auto"/>
        <w:jc w:val="both"/>
        <w:rPr>
          <w:rFonts w:ascii="Arial" w:hAnsi="Arial" w:cs="Arial"/>
          <w:noProof/>
          <w:sz w:val="28"/>
          <w:szCs w:val="28"/>
          <w:lang w:eastAsia="es-MX"/>
        </w:rPr>
      </w:pPr>
      <w:r w:rsidRPr="00B71086">
        <w:rPr>
          <w:rFonts w:ascii="Arial" w:hAnsi="Arial" w:cs="Arial"/>
          <w:b/>
          <w:noProof/>
          <w:sz w:val="28"/>
          <w:szCs w:val="28"/>
        </w:rPr>
        <w:t>Artículo 90.</w:t>
      </w:r>
      <w:r w:rsidRPr="00B71086">
        <w:rPr>
          <w:rFonts w:ascii="Arial" w:hAnsi="Arial" w:cs="Arial"/>
          <w:noProof/>
          <w:sz w:val="28"/>
          <w:szCs w:val="28"/>
        </w:rPr>
        <w:t xml:space="preserve"> Los Secretarios de Acuerdos y demás servidores públicos fedatarios designados por los titulares de los Juzgados de Distrito y </w:t>
      </w:r>
      <w:r w:rsidRPr="00B71086">
        <w:rPr>
          <w:rFonts w:ascii="Arial" w:hAnsi="Arial" w:cs="Arial"/>
          <w:noProof/>
          <w:color w:val="000000" w:themeColor="text1"/>
          <w:sz w:val="28"/>
          <w:szCs w:val="28"/>
        </w:rPr>
        <w:t>Tribunales</w:t>
      </w:r>
      <w:r w:rsidRPr="00B71086">
        <w:rPr>
          <w:rFonts w:ascii="Arial" w:hAnsi="Arial" w:cs="Arial"/>
          <w:noProof/>
          <w:color w:val="E36C0A" w:themeColor="accent6" w:themeShade="BF"/>
          <w:sz w:val="28"/>
          <w:szCs w:val="28"/>
        </w:rPr>
        <w:t xml:space="preserve"> </w:t>
      </w:r>
      <w:r w:rsidRPr="00B71086">
        <w:rPr>
          <w:rFonts w:ascii="Arial" w:hAnsi="Arial" w:cs="Arial"/>
          <w:noProof/>
          <w:sz w:val="28"/>
          <w:szCs w:val="28"/>
        </w:rPr>
        <w:t>de Circuito, darán fe en cada asunto que las promociones, documentos, autos y resoluciones coinciden en su totalidad en el expediente electrónico e impreso, de conformidad con los párrafos quinto y séptimo del artículo 3 de la Ley de Amparo.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hAnsi="Arial" w:cs="Arial"/>
          <w:b/>
          <w:sz w:val="28"/>
          <w:szCs w:val="28"/>
        </w:rPr>
        <w:t>Artículo 91.</w:t>
      </w:r>
      <w:r w:rsidRPr="00B71086">
        <w:rPr>
          <w:rFonts w:ascii="Arial" w:hAnsi="Arial" w:cs="Arial"/>
          <w:sz w:val="28"/>
          <w:szCs w:val="28"/>
        </w:rPr>
        <w:t xml:space="preserve"> En caso de que exista imposibilidad material para la digitalización de determinadas constancias aportadas por las partes, los titulares de los Juzgados de Distrito y Tribunales de Circuito decidirán si hacen del conocimiento de las partes tal situación mediante proveído y que dichas constancias se encuentran a su disposición en el expediente impreso, o bien, ordenarán la integración de cuadernos auxiliares con los documentos aportados por las partes que no se agregarán </w:t>
      </w:r>
      <w:r w:rsidRPr="00B71086">
        <w:rPr>
          <w:rFonts w:ascii="Arial" w:eastAsia="Times New Roman" w:hAnsi="Arial" w:cs="Arial"/>
          <w:color w:val="000000" w:themeColor="text1"/>
          <w:sz w:val="28"/>
          <w:szCs w:val="28"/>
          <w:lang w:eastAsia="es-MX"/>
        </w:rPr>
        <w:t>al expediente impreso respectivo ni a su versión electrónica que de manera enunciativa se señalan en el artículo siguiente.</w:t>
      </w: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p>
    <w:p w:rsidR="002A0191" w:rsidRPr="00B71086" w:rsidRDefault="002A0191" w:rsidP="0088412B">
      <w:pPr>
        <w:spacing w:after="0" w:line="240" w:lineRule="auto"/>
        <w:jc w:val="both"/>
        <w:rPr>
          <w:rFonts w:ascii="Arial" w:eastAsia="Times New Roman" w:hAnsi="Arial" w:cs="Arial"/>
          <w:color w:val="000000" w:themeColor="text1"/>
          <w:sz w:val="28"/>
          <w:szCs w:val="28"/>
          <w:lang w:eastAsia="es-MX"/>
        </w:rPr>
      </w:pPr>
      <w:r w:rsidRPr="00B71086">
        <w:rPr>
          <w:rFonts w:ascii="Arial" w:eastAsia="Times New Roman" w:hAnsi="Arial" w:cs="Arial"/>
          <w:color w:val="000000" w:themeColor="text1"/>
          <w:sz w:val="28"/>
          <w:szCs w:val="28"/>
          <w:lang w:eastAsia="es-MX"/>
        </w:rPr>
        <w:t>Los cuadernos auxiliares podrán consultarse físicamente por las partes en los Juzgados de Distrito y Tribunales de Circuito con las reservas respectivas tratándose de la información reservada o confidencial.</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Artículo 92.</w:t>
      </w:r>
      <w:r w:rsidRPr="00B71086">
        <w:rPr>
          <w:rFonts w:ascii="Arial" w:hAnsi="Arial" w:cs="Arial"/>
          <w:sz w:val="28"/>
          <w:szCs w:val="28"/>
        </w:rPr>
        <w:t xml:space="preserve"> No formarán parte del expediente electrónico y, por ende, no deberán digitalizarse, las copias de traslado, las hojas en blanco, folders, micas o cualquier tipo de material sin leyenda relevante alguna y de los que se aprecie que únicamente fueron presentados con la finalidad de proteger los documentos, así como las copias presentadas como anexos por las partes, de los que se advierta que corresponden a </w:t>
      </w:r>
      <w:r w:rsidRPr="00B71086">
        <w:rPr>
          <w:rFonts w:ascii="Arial" w:hAnsi="Arial" w:cs="Arial"/>
          <w:spacing w:val="-2"/>
          <w:sz w:val="28"/>
          <w:szCs w:val="28"/>
        </w:rPr>
        <w:t xml:space="preserve">actuaciones del propio Juzgado de Distrito o Tribunal de Circuito que evidentemente ya forman parte de los autos y los documentos </w:t>
      </w:r>
      <w:r w:rsidRPr="00B71086">
        <w:rPr>
          <w:rFonts w:ascii="Arial" w:hAnsi="Arial" w:cs="Arial"/>
          <w:sz w:val="28"/>
          <w:szCs w:val="28"/>
        </w:rPr>
        <w:t>anexos a los informes justificados que no resulten necesarios para sustentar una determinación judicial.</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lastRenderedPageBreak/>
        <w:t>Artículo 93.</w:t>
      </w:r>
      <w:r w:rsidRPr="00B71086">
        <w:rPr>
          <w:rFonts w:ascii="Arial" w:hAnsi="Arial" w:cs="Arial"/>
          <w:sz w:val="28"/>
          <w:szCs w:val="28"/>
        </w:rPr>
        <w:t xml:space="preserve"> Los Juzgados de Distrito y Tribunales de Circuito otorgarán a </w:t>
      </w:r>
      <w:r w:rsidRPr="00B71086">
        <w:rPr>
          <w:rFonts w:ascii="Arial" w:hAnsi="Arial" w:cs="Arial"/>
          <w:color w:val="000000" w:themeColor="text1"/>
          <w:sz w:val="28"/>
          <w:szCs w:val="28"/>
        </w:rPr>
        <w:t>las</w:t>
      </w:r>
      <w:r w:rsidRPr="00B71086">
        <w:rPr>
          <w:rFonts w:ascii="Arial" w:hAnsi="Arial" w:cs="Arial"/>
          <w:sz w:val="28"/>
          <w:szCs w:val="28"/>
        </w:rPr>
        <w:t xml:space="preserve"> partes o sus representantes que así lo soliciten a través de una promoción electrónica o impresa, los permisos necesarios para la consulta de los expedientes electrónicos o, en su caso, revocar los concedidos.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Para el otorgamiento y revocación de los accesos a la consulta del expediente electrónico se atenderá a las reglas establecidas en el Capítulo Segundo del Título Primero de la Ley de Amparo.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Artículo 94.</w:t>
      </w:r>
      <w:r w:rsidRPr="00B71086">
        <w:rPr>
          <w:rFonts w:ascii="Arial" w:hAnsi="Arial" w:cs="Arial"/>
          <w:sz w:val="28"/>
          <w:szCs w:val="28"/>
        </w:rPr>
        <w:t xml:space="preserve"> El otorgamiento de accesos a los expedientes electrónicos se realizará a través del </w:t>
      </w:r>
      <w:r w:rsidRPr="00B71086">
        <w:rPr>
          <w:rFonts w:ascii="Arial" w:hAnsi="Arial" w:cs="Arial"/>
          <w:color w:val="000000" w:themeColor="text1"/>
          <w:sz w:val="28"/>
          <w:szCs w:val="28"/>
        </w:rPr>
        <w:t>Sistema Integral de Seguimiento de Expedientes</w:t>
      </w:r>
      <w:r w:rsidRPr="00B71086">
        <w:rPr>
          <w:rFonts w:ascii="Arial" w:hAnsi="Arial" w:cs="Arial"/>
          <w:sz w:val="28"/>
          <w:szCs w:val="28"/>
        </w:rPr>
        <w:t xml:space="preserve"> al asociar el </w:t>
      </w:r>
      <w:r w:rsidRPr="00B71086">
        <w:rPr>
          <w:rFonts w:ascii="Arial" w:hAnsi="Arial" w:cs="Arial"/>
          <w:i/>
          <w:sz w:val="28"/>
          <w:szCs w:val="28"/>
        </w:rPr>
        <w:t>“Nombre de Usuario”</w:t>
      </w:r>
      <w:r w:rsidRPr="00B71086">
        <w:rPr>
          <w:rFonts w:ascii="Arial" w:hAnsi="Arial" w:cs="Arial"/>
          <w:sz w:val="28"/>
          <w:szCs w:val="28"/>
        </w:rPr>
        <w:t xml:space="preserve"> que el solicitante ingresó al registrarse 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y la captura de los datos de las partes en el seguimiento de los expedientes.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color w:val="000000" w:themeColor="text1"/>
          <w:sz w:val="28"/>
          <w:szCs w:val="28"/>
        </w:rPr>
      </w:pPr>
      <w:r w:rsidRPr="00B71086">
        <w:rPr>
          <w:rFonts w:ascii="Arial" w:hAnsi="Arial" w:cs="Arial"/>
          <w:b/>
          <w:sz w:val="28"/>
          <w:szCs w:val="28"/>
        </w:rPr>
        <w:t>Artículo 95.</w:t>
      </w:r>
      <w:r w:rsidRPr="00B71086">
        <w:rPr>
          <w:rFonts w:ascii="Arial" w:hAnsi="Arial" w:cs="Arial"/>
          <w:sz w:val="28"/>
          <w:szCs w:val="28"/>
        </w:rPr>
        <w:t xml:space="preserve"> Los Juzgados de Distrito y Tribunales de Circuito al integrar el expediente electrónico determinarán sobre </w:t>
      </w:r>
      <w:r w:rsidRPr="00B71086">
        <w:rPr>
          <w:rFonts w:ascii="Arial" w:hAnsi="Arial" w:cs="Arial"/>
          <w:color w:val="000000" w:themeColor="text1"/>
          <w:sz w:val="28"/>
          <w:szCs w:val="28"/>
        </w:rPr>
        <w:t xml:space="preserve">qué </w:t>
      </w:r>
      <w:r w:rsidRPr="00B71086">
        <w:rPr>
          <w:rFonts w:ascii="Arial" w:hAnsi="Arial" w:cs="Arial"/>
          <w:sz w:val="28"/>
          <w:szCs w:val="28"/>
        </w:rPr>
        <w:t xml:space="preserve">promociones o constancias deberá guardarse sigilo en relación a una o varias partes y, consecuentemente, si deben conservarse en el seguro del órgano jurisdiccional sin digitalizarse, o bien, proceder a su digitalización e integración al expediente electrónico. En este último caso el sistema impedirá su visualización electrónica a la parte respectiva y a sus representantes, de conformidad con el artículo 16, segundo párrafo, del </w:t>
      </w:r>
      <w:r w:rsidRPr="00B71086">
        <w:rPr>
          <w:rFonts w:ascii="Arial" w:hAnsi="Arial" w:cs="Arial"/>
          <w:color w:val="000000" w:themeColor="text1"/>
          <w:sz w:val="28"/>
          <w:szCs w:val="28"/>
        </w:rPr>
        <w:t>Acuerdo General Conjunto Número 1/2013, de la Suprema Corte de Justicia de la Nación, del Tribunal Electoral del Poder Judicial de la Federación y del Consejo de la Judicatura Federal, relativo a la Firma Electrónica Certificada del Poder Judicial de la Federación y al expediente electrónico.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Artículo 96.</w:t>
      </w:r>
      <w:r w:rsidRPr="00B71086">
        <w:rPr>
          <w:rFonts w:ascii="Arial" w:hAnsi="Arial" w:cs="Arial"/>
          <w:sz w:val="28"/>
          <w:szCs w:val="28"/>
        </w:rPr>
        <w:t xml:space="preserve"> Los Juzgados de Distrito o Tribunales de Circuito otorgarán o revocarán en el </w:t>
      </w:r>
      <w:r w:rsidRPr="00B71086">
        <w:rPr>
          <w:rFonts w:ascii="Arial" w:hAnsi="Arial" w:cs="Arial"/>
          <w:color w:val="000000" w:themeColor="text1"/>
          <w:sz w:val="28"/>
          <w:szCs w:val="28"/>
        </w:rPr>
        <w:t>Sistema Integral de Seguimiento de Expedientes</w:t>
      </w:r>
      <w:r w:rsidRPr="00B71086">
        <w:rPr>
          <w:rFonts w:ascii="Arial" w:hAnsi="Arial" w:cs="Arial"/>
          <w:sz w:val="28"/>
          <w:szCs w:val="28"/>
        </w:rPr>
        <w:t xml:space="preserve"> los permisos necesarios para que las partes o sus representantes, previa solicitud expresa en el asunto de que se trate, puedan notificarse electrónicamente de las resolución judiciales, conforme a las reglas establecidas en el Capítulo Segundo del Título Primero de la Ley de Amparo.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lastRenderedPageBreak/>
        <w:t>Los permisos otorgados para la consulta de expedientes electrónicos y la práctica de notificaciones electrónicas se conservarán para cualquiera de sus instancias.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Artículo 97.</w:t>
      </w:r>
      <w:r w:rsidRPr="00B71086">
        <w:rPr>
          <w:rFonts w:ascii="Arial" w:hAnsi="Arial" w:cs="Arial"/>
          <w:sz w:val="28"/>
          <w:szCs w:val="28"/>
        </w:rPr>
        <w:t xml:space="preserve"> El otorgamiento de permisos para notificarse de las resoluciones judiciales se realizará a través del </w:t>
      </w:r>
      <w:r w:rsidRPr="00B71086">
        <w:rPr>
          <w:rFonts w:ascii="Arial" w:hAnsi="Arial" w:cs="Arial"/>
          <w:color w:val="000000" w:themeColor="text1"/>
          <w:sz w:val="28"/>
          <w:szCs w:val="28"/>
        </w:rPr>
        <w:t>Sistema Integral de Seguimiento de Expedientes</w:t>
      </w:r>
      <w:r w:rsidRPr="00B71086">
        <w:rPr>
          <w:rFonts w:ascii="Arial" w:hAnsi="Arial" w:cs="Arial"/>
          <w:sz w:val="28"/>
          <w:szCs w:val="28"/>
        </w:rPr>
        <w:t xml:space="preserve"> al asociar el </w:t>
      </w:r>
      <w:r w:rsidRPr="00B71086">
        <w:rPr>
          <w:rFonts w:ascii="Arial" w:hAnsi="Arial" w:cs="Arial"/>
          <w:i/>
          <w:sz w:val="28"/>
          <w:szCs w:val="28"/>
        </w:rPr>
        <w:t>“Nombre de Usuario”</w:t>
      </w:r>
      <w:r w:rsidRPr="00B71086">
        <w:rPr>
          <w:rFonts w:ascii="Arial" w:hAnsi="Arial" w:cs="Arial"/>
          <w:sz w:val="28"/>
          <w:szCs w:val="28"/>
        </w:rPr>
        <w:t xml:space="preserve"> que el solicitante ingresó al registrarse 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a la captura de los datos de las partes en el seguimiento de los expedientes.</w:t>
      </w:r>
    </w:p>
    <w:p w:rsidR="00492E6D" w:rsidRDefault="00492E6D"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Los permisos para notificarse electrónicamente en los juicios de amparo se conservarán en cualquiera de sus instancias.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Artículo 98.</w:t>
      </w:r>
      <w:r w:rsidRPr="00B71086">
        <w:rPr>
          <w:rFonts w:ascii="Arial" w:hAnsi="Arial" w:cs="Arial"/>
          <w:sz w:val="28"/>
          <w:szCs w:val="28"/>
        </w:rPr>
        <w:t xml:space="preserve"> Al integrarse cada resolución judicial en los expedientes electrónicos, los Juzgados de Distrito y Tribunales de Circuito ordenarán, en su caso, se notifique electrónicamente a una o a varias de las partes, que podrán notificarse a través del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tratándose del expediente principal a partir de las nueve horas de la fecha que se ingrese para la publicación de las listas de acuerdos y en el incidente de suspensión a partir de que dicha resolución sea ingresada al Sistema Integral de Seguimiento de Expedientes.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Artículo 99.</w:t>
      </w:r>
      <w:r w:rsidRPr="00B71086">
        <w:rPr>
          <w:rFonts w:ascii="Arial" w:hAnsi="Arial" w:cs="Arial"/>
          <w:sz w:val="28"/>
          <w:szCs w:val="28"/>
        </w:rPr>
        <w:t xml:space="preserve"> Al notificarse electrónicamente las partes de las resoluciones judiciales en que así se </w:t>
      </w:r>
      <w:r w:rsidRPr="00B71086">
        <w:rPr>
          <w:rFonts w:ascii="Arial" w:hAnsi="Arial" w:cs="Arial"/>
          <w:color w:val="000000" w:themeColor="text1"/>
          <w:sz w:val="28"/>
          <w:szCs w:val="28"/>
        </w:rPr>
        <w:t>ordenó</w:t>
      </w:r>
      <w:r w:rsidRPr="00B71086">
        <w:rPr>
          <w:rFonts w:ascii="Arial" w:hAnsi="Arial" w:cs="Arial"/>
          <w:sz w:val="28"/>
          <w:szCs w:val="28"/>
        </w:rPr>
        <w:t xml:space="preserve">, se generará la constancia de consulta respectiva que se visualizará automáticamente en el expediente electrónico consultable a través del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y del</w:t>
      </w:r>
      <w:r w:rsidRPr="00B71086">
        <w:rPr>
          <w:rFonts w:ascii="Arial" w:hAnsi="Arial" w:cs="Arial"/>
          <w:color w:val="000000" w:themeColor="text1"/>
          <w:sz w:val="28"/>
          <w:szCs w:val="28"/>
        </w:rPr>
        <w:t xml:space="preserve"> Sistema Integral de Seguimiento de Expedientes</w:t>
      </w:r>
      <w:r w:rsidRPr="00B71086">
        <w:rPr>
          <w:rFonts w:ascii="Arial" w:hAnsi="Arial" w:cs="Arial"/>
          <w:sz w:val="28"/>
          <w:szCs w:val="28"/>
        </w:rPr>
        <w:t>.</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Artículo 100.</w:t>
      </w:r>
      <w:r w:rsidRPr="00B71086">
        <w:rPr>
          <w:rFonts w:ascii="Arial" w:hAnsi="Arial" w:cs="Arial"/>
          <w:sz w:val="28"/>
          <w:szCs w:val="28"/>
        </w:rPr>
        <w:t xml:space="preserve"> El </w:t>
      </w:r>
      <w:r w:rsidRPr="00B71086">
        <w:rPr>
          <w:rFonts w:ascii="Arial" w:hAnsi="Arial" w:cs="Arial"/>
          <w:color w:val="000000" w:themeColor="text1"/>
          <w:sz w:val="28"/>
          <w:szCs w:val="28"/>
        </w:rPr>
        <w:t>Sistema Integral de Seguimiento de Expedientes</w:t>
      </w:r>
      <w:r w:rsidRPr="00B71086">
        <w:rPr>
          <w:rFonts w:ascii="Arial" w:hAnsi="Arial" w:cs="Arial"/>
          <w:sz w:val="28"/>
          <w:szCs w:val="28"/>
        </w:rPr>
        <w:t xml:space="preserve"> contendrá reportes para el control de las notificaciones electrónicas que sean ordenadas y que servirán de referencia para los Juzgados de Distrito y Tribunales de Circuito</w:t>
      </w:r>
      <w:r w:rsidRPr="00B71086">
        <w:rPr>
          <w:rFonts w:ascii="Arial" w:hAnsi="Arial" w:cs="Arial"/>
          <w:color w:val="000000" w:themeColor="text1"/>
          <w:sz w:val="28"/>
          <w:szCs w:val="28"/>
        </w:rPr>
        <w:t xml:space="preserve"> cuando las partes que cuente con permisos para notificarse electrónicamente no lo hagan en los plazos establecidos en la Ley de Amparo.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noProof/>
          <w:sz w:val="28"/>
          <w:szCs w:val="28"/>
          <w:lang w:eastAsia="es-MX"/>
        </w:rPr>
      </w:pPr>
      <w:r w:rsidRPr="00B71086">
        <w:rPr>
          <w:rFonts w:ascii="Arial" w:hAnsi="Arial" w:cs="Arial"/>
          <w:b/>
          <w:noProof/>
          <w:sz w:val="28"/>
          <w:szCs w:val="28"/>
        </w:rPr>
        <w:lastRenderedPageBreak/>
        <w:t>Artículo 101.</w:t>
      </w:r>
      <w:r w:rsidRPr="00B71086">
        <w:rPr>
          <w:rFonts w:ascii="Arial" w:hAnsi="Arial" w:cs="Arial"/>
          <w:noProof/>
          <w:sz w:val="28"/>
          <w:szCs w:val="28"/>
        </w:rPr>
        <w:t xml:space="preserve"> El </w:t>
      </w:r>
      <w:r w:rsidR="006F0629">
        <w:rPr>
          <w:rFonts w:ascii="Arial" w:hAnsi="Arial" w:cs="Arial"/>
          <w:color w:val="000000" w:themeColor="text1"/>
          <w:sz w:val="28"/>
          <w:szCs w:val="28"/>
        </w:rPr>
        <w:t>CJF</w:t>
      </w:r>
      <w:r w:rsidR="006F0629" w:rsidRPr="00B71086">
        <w:rPr>
          <w:rFonts w:ascii="Arial" w:hAnsi="Arial" w:cs="Arial"/>
          <w:noProof/>
          <w:sz w:val="28"/>
          <w:szCs w:val="28"/>
        </w:rPr>
        <w:t xml:space="preserve"> </w:t>
      </w:r>
      <w:r w:rsidRPr="00B71086">
        <w:rPr>
          <w:rFonts w:ascii="Arial" w:hAnsi="Arial" w:cs="Arial"/>
          <w:noProof/>
          <w:sz w:val="28"/>
          <w:szCs w:val="28"/>
        </w:rPr>
        <w:t>podrá celebrar convenios con los tribunales judiciales, administrativos o de trabajo para efecto que los justiciables cuent</w:t>
      </w:r>
      <w:r w:rsidRPr="00B71086">
        <w:rPr>
          <w:rFonts w:ascii="Arial" w:hAnsi="Arial" w:cs="Arial"/>
          <w:noProof/>
          <w:color w:val="000000" w:themeColor="text1"/>
          <w:sz w:val="28"/>
          <w:szCs w:val="28"/>
        </w:rPr>
        <w:t>e</w:t>
      </w:r>
      <w:r w:rsidRPr="00B71086">
        <w:rPr>
          <w:rFonts w:ascii="Arial" w:hAnsi="Arial" w:cs="Arial"/>
          <w:noProof/>
          <w:sz w:val="28"/>
          <w:szCs w:val="28"/>
        </w:rPr>
        <w:t xml:space="preserve">n con la posibilidad de </w:t>
      </w:r>
      <w:r w:rsidRPr="00B71086">
        <w:rPr>
          <w:rFonts w:ascii="Arial" w:hAnsi="Arial" w:cs="Arial"/>
          <w:noProof/>
          <w:color w:val="000000" w:themeColor="text1"/>
          <w:sz w:val="28"/>
          <w:szCs w:val="28"/>
        </w:rPr>
        <w:t>promover</w:t>
      </w:r>
      <w:r w:rsidRPr="00B71086">
        <w:rPr>
          <w:rFonts w:ascii="Arial" w:hAnsi="Arial" w:cs="Arial"/>
          <w:noProof/>
          <w:sz w:val="28"/>
          <w:szCs w:val="28"/>
        </w:rPr>
        <w:t xml:space="preserve"> juicios de amparo directo ante ellos cuando dichos tribunales sean señalados como autoridades responsables, ya sea que cuenten con sistemas tecnológicos de gestión jurisdiccional que les permitan integrar expedientes electrónicos y hagan uso de firmas electrónicas, o bien, que el propio </w:t>
      </w:r>
      <w:r w:rsidR="006F0629">
        <w:rPr>
          <w:rFonts w:ascii="Arial" w:hAnsi="Arial" w:cs="Arial"/>
          <w:color w:val="000000" w:themeColor="text1"/>
          <w:sz w:val="28"/>
          <w:szCs w:val="28"/>
        </w:rPr>
        <w:t>CJF</w:t>
      </w:r>
      <w:r w:rsidRPr="00B71086">
        <w:rPr>
          <w:rFonts w:ascii="Arial" w:hAnsi="Arial" w:cs="Arial"/>
          <w:noProof/>
          <w:sz w:val="28"/>
          <w:szCs w:val="28"/>
        </w:rPr>
        <w:t xml:space="preserve"> pueda compartir los desarrollos tecnológicos con los que cuenta.</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noProof/>
          <w:sz w:val="28"/>
          <w:szCs w:val="28"/>
          <w:lang w:eastAsia="es-MX"/>
        </w:rPr>
      </w:pPr>
      <w:r w:rsidRPr="00B71086">
        <w:rPr>
          <w:rFonts w:ascii="Arial" w:hAnsi="Arial" w:cs="Arial"/>
          <w:b/>
          <w:noProof/>
          <w:sz w:val="28"/>
          <w:szCs w:val="28"/>
        </w:rPr>
        <w:t>Artículo 102.</w:t>
      </w:r>
      <w:r w:rsidRPr="00B71086">
        <w:rPr>
          <w:rFonts w:ascii="Arial" w:hAnsi="Arial" w:cs="Arial"/>
          <w:noProof/>
          <w:sz w:val="28"/>
          <w:szCs w:val="28"/>
        </w:rPr>
        <w:t xml:space="preserve"> En caso que los tribunales judiciales, administrativos o de trabajo cuenten con sistemas de gestión jurisdiccional, el convenio tendrá por objeto la interconexión entre los sistemas que permitan el envío de las demandas de juicios de amparo directo e informes justificados a los Tribunales Colegiados de Circuito, así como la consulta de los expedientes electrónicos respectivos.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noProof/>
          <w:sz w:val="28"/>
          <w:szCs w:val="28"/>
          <w:lang w:eastAsia="es-MX"/>
        </w:rPr>
      </w:pPr>
      <w:r w:rsidRPr="00B71086">
        <w:rPr>
          <w:rFonts w:ascii="Arial" w:hAnsi="Arial" w:cs="Arial"/>
          <w:b/>
          <w:noProof/>
          <w:sz w:val="28"/>
          <w:szCs w:val="28"/>
        </w:rPr>
        <w:t>Artículo 103.</w:t>
      </w:r>
      <w:r w:rsidRPr="00B71086">
        <w:rPr>
          <w:rFonts w:ascii="Arial" w:hAnsi="Arial" w:cs="Arial"/>
          <w:noProof/>
          <w:sz w:val="28"/>
          <w:szCs w:val="28"/>
        </w:rPr>
        <w:t xml:space="preserve"> Si los tribunales judiciales, administrativos o de trabajo no cuentan con herramientas tecnológicas que permitan la interconexión con los sistemas del</w:t>
      </w:r>
      <w:r w:rsidRPr="00B71086">
        <w:rPr>
          <w:rFonts w:ascii="Arial" w:hAnsi="Arial" w:cs="Arial"/>
          <w:color w:val="000000" w:themeColor="text1"/>
          <w:sz w:val="28"/>
          <w:szCs w:val="28"/>
        </w:rPr>
        <w:t xml:space="preserve"> </w:t>
      </w:r>
      <w:r w:rsidR="00334612">
        <w:rPr>
          <w:rFonts w:ascii="Arial" w:hAnsi="Arial" w:cs="Arial"/>
          <w:color w:val="000000" w:themeColor="text1"/>
          <w:sz w:val="28"/>
          <w:szCs w:val="28"/>
        </w:rPr>
        <w:t>CJF</w:t>
      </w:r>
      <w:r w:rsidRPr="00B71086">
        <w:rPr>
          <w:rFonts w:ascii="Arial" w:hAnsi="Arial" w:cs="Arial"/>
          <w:noProof/>
          <w:sz w:val="28"/>
          <w:szCs w:val="28"/>
        </w:rPr>
        <w:t>, el convenio tendrá por objeto compartir los desarrollos tecnológicos implementados en los Juzgados de Distrito y Tribunales de Circuito.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noProof/>
          <w:sz w:val="28"/>
          <w:szCs w:val="28"/>
          <w:lang w:eastAsia="es-MX"/>
        </w:rPr>
      </w:pPr>
      <w:r w:rsidRPr="00B71086">
        <w:rPr>
          <w:rFonts w:ascii="Arial" w:hAnsi="Arial" w:cs="Arial"/>
          <w:b/>
          <w:noProof/>
          <w:sz w:val="28"/>
          <w:szCs w:val="28"/>
        </w:rPr>
        <w:t>Artículo 104.</w:t>
      </w:r>
      <w:r w:rsidRPr="00B71086">
        <w:rPr>
          <w:rFonts w:ascii="Arial" w:hAnsi="Arial" w:cs="Arial"/>
          <w:noProof/>
          <w:sz w:val="28"/>
          <w:szCs w:val="28"/>
        </w:rPr>
        <w:t xml:space="preserve"> El </w:t>
      </w:r>
      <w:r w:rsidR="00334612">
        <w:rPr>
          <w:rFonts w:ascii="Arial" w:hAnsi="Arial" w:cs="Arial"/>
          <w:color w:val="000000" w:themeColor="text1"/>
          <w:sz w:val="28"/>
          <w:szCs w:val="28"/>
        </w:rPr>
        <w:t>CJF</w:t>
      </w:r>
      <w:r w:rsidR="00334612" w:rsidRPr="00B71086">
        <w:rPr>
          <w:rFonts w:ascii="Arial" w:hAnsi="Arial" w:cs="Arial"/>
          <w:noProof/>
          <w:sz w:val="28"/>
          <w:szCs w:val="28"/>
        </w:rPr>
        <w:t xml:space="preserve"> </w:t>
      </w:r>
      <w:r w:rsidRPr="00B71086">
        <w:rPr>
          <w:rFonts w:ascii="Arial" w:hAnsi="Arial" w:cs="Arial"/>
          <w:noProof/>
          <w:sz w:val="28"/>
          <w:szCs w:val="28"/>
        </w:rPr>
        <w:t xml:space="preserve">mediante declaratoria publicada en el Diario Oficial de la Federación, hará del conocimiento </w:t>
      </w:r>
      <w:r w:rsidRPr="00B71086">
        <w:rPr>
          <w:rFonts w:ascii="Arial" w:hAnsi="Arial" w:cs="Arial"/>
          <w:noProof/>
          <w:color w:val="000000" w:themeColor="text1"/>
          <w:sz w:val="28"/>
          <w:szCs w:val="28"/>
        </w:rPr>
        <w:t>a</w:t>
      </w:r>
      <w:r w:rsidRPr="00B71086">
        <w:rPr>
          <w:rFonts w:ascii="Arial" w:hAnsi="Arial" w:cs="Arial"/>
          <w:noProof/>
          <w:color w:val="FF0000"/>
          <w:sz w:val="28"/>
          <w:szCs w:val="28"/>
        </w:rPr>
        <w:t xml:space="preserve"> </w:t>
      </w:r>
      <w:r w:rsidRPr="00B71086">
        <w:rPr>
          <w:rFonts w:ascii="Arial" w:hAnsi="Arial" w:cs="Arial"/>
          <w:noProof/>
          <w:sz w:val="28"/>
          <w:szCs w:val="28"/>
        </w:rPr>
        <w:t>los justiciables que pueden promover demandas de amparo directo ante el tribunal judicial, administrativo o de trabajo con el que se celebró el convenio respectivo.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105. </w:t>
      </w:r>
      <w:r w:rsidRPr="00B71086">
        <w:rPr>
          <w:rFonts w:ascii="Arial" w:hAnsi="Arial" w:cs="Arial"/>
          <w:sz w:val="28"/>
          <w:szCs w:val="28"/>
        </w:rPr>
        <w:t xml:space="preserve">En los casos de la interposición de recursos, los Juzgados de Distrito y Tribunales de Circuito pondrán a disposición del órgano jurisdiccional que corresponda, incluida la </w:t>
      </w:r>
      <w:r w:rsidR="0040164A">
        <w:rPr>
          <w:rFonts w:ascii="Arial" w:hAnsi="Arial" w:cs="Arial"/>
          <w:color w:val="000000" w:themeColor="text1"/>
          <w:sz w:val="28"/>
          <w:szCs w:val="28"/>
        </w:rPr>
        <w:t>SCJN</w:t>
      </w:r>
      <w:r w:rsidRPr="00B71086">
        <w:rPr>
          <w:rFonts w:ascii="Arial" w:hAnsi="Arial" w:cs="Arial"/>
          <w:sz w:val="28"/>
          <w:szCs w:val="28"/>
        </w:rPr>
        <w:t xml:space="preserve">, la consulta de los expedientes electrónicos respectivos a través del </w:t>
      </w:r>
      <w:r w:rsidRPr="00B71086">
        <w:rPr>
          <w:rFonts w:ascii="Arial" w:hAnsi="Arial" w:cs="Arial"/>
          <w:color w:val="000000" w:themeColor="text1"/>
          <w:sz w:val="28"/>
          <w:szCs w:val="28"/>
        </w:rPr>
        <w:t>Sistema Integral de Seguimiento de Expedientes</w:t>
      </w:r>
      <w:r w:rsidRPr="00B71086">
        <w:rPr>
          <w:rFonts w:ascii="Arial" w:hAnsi="Arial" w:cs="Arial"/>
          <w:sz w:val="28"/>
          <w:szCs w:val="28"/>
        </w:rPr>
        <w:t>, mediante los permisos que se soliciten por escrito respecto de los servidores públicos que asuman la responsabilidad conducente.</w:t>
      </w:r>
    </w:p>
    <w:p w:rsidR="009300D9" w:rsidRDefault="009300D9"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 xml:space="preserve">La misma consulta se facilitará a la </w:t>
      </w:r>
      <w:r w:rsidR="0040164A">
        <w:rPr>
          <w:rFonts w:ascii="Arial" w:hAnsi="Arial" w:cs="Arial"/>
          <w:sz w:val="28"/>
          <w:szCs w:val="28"/>
        </w:rPr>
        <w:t>SCJN</w:t>
      </w:r>
      <w:r w:rsidRPr="00B71086">
        <w:rPr>
          <w:rFonts w:ascii="Arial" w:hAnsi="Arial" w:cs="Arial"/>
          <w:sz w:val="28"/>
          <w:szCs w:val="28"/>
        </w:rPr>
        <w:t xml:space="preserve"> y a los </w:t>
      </w:r>
      <w:r w:rsidR="0040164A" w:rsidRPr="00B71086">
        <w:rPr>
          <w:rFonts w:ascii="Arial" w:hAnsi="Arial" w:cs="Arial"/>
          <w:noProof/>
          <w:sz w:val="28"/>
          <w:szCs w:val="28"/>
        </w:rPr>
        <w:t>Tribunales Colegiados de Circuito</w:t>
      </w:r>
      <w:r w:rsidRPr="00B71086">
        <w:rPr>
          <w:rFonts w:ascii="Arial" w:hAnsi="Arial" w:cs="Arial"/>
          <w:sz w:val="28"/>
          <w:szCs w:val="28"/>
        </w:rPr>
        <w:t xml:space="preserve"> de los expedientes principales </w:t>
      </w:r>
      <w:r w:rsidRPr="00B71086">
        <w:rPr>
          <w:rFonts w:ascii="Arial" w:hAnsi="Arial" w:cs="Arial"/>
          <w:sz w:val="28"/>
          <w:szCs w:val="28"/>
        </w:rPr>
        <w:lastRenderedPageBreak/>
        <w:t>relacionados con los incidentes de inejecución que se integren.</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Artículo 106.</w:t>
      </w:r>
      <w:r w:rsidRPr="00B71086">
        <w:rPr>
          <w:rFonts w:ascii="Arial" w:hAnsi="Arial" w:cs="Arial"/>
          <w:sz w:val="28"/>
          <w:szCs w:val="28"/>
        </w:rPr>
        <w:t xml:space="preserve"> Cuando el órgano jurisdiccional que conozca del recurso estime necesario </w:t>
      </w:r>
      <w:r w:rsidRPr="00B71086">
        <w:rPr>
          <w:rFonts w:ascii="Arial" w:eastAsia="Times New Roman" w:hAnsi="Arial" w:cs="Arial"/>
          <w:sz w:val="28"/>
          <w:szCs w:val="28"/>
          <w:lang w:eastAsia="es-MX"/>
        </w:rPr>
        <w:t xml:space="preserve">consultar las constancias que no fueron digitalizadas en términos del artículo 95, lo solicitará al diverso </w:t>
      </w:r>
      <w:r w:rsidRPr="00B71086">
        <w:rPr>
          <w:rFonts w:ascii="Arial" w:eastAsia="Times New Roman" w:hAnsi="Arial" w:cs="Arial"/>
          <w:color w:val="000000" w:themeColor="text1"/>
          <w:sz w:val="28"/>
          <w:szCs w:val="28"/>
          <w:lang w:eastAsia="es-MX"/>
        </w:rPr>
        <w:t xml:space="preserve">Juzgado de Distrito o Tribunal de Circuito y, </w:t>
      </w:r>
      <w:r w:rsidRPr="00B71086">
        <w:rPr>
          <w:rFonts w:ascii="Arial" w:eastAsia="Times New Roman" w:hAnsi="Arial" w:cs="Arial"/>
          <w:sz w:val="28"/>
          <w:szCs w:val="28"/>
          <w:lang w:eastAsia="es-MX"/>
        </w:rPr>
        <w:t>en caso de que exista imposibilidad material, requerirá dichas constancias de manera impresa o la remisión del cuaderno auxiliar cuando se haya determinado integrarlo.</w:t>
      </w:r>
    </w:p>
    <w:p w:rsidR="00FD02B0" w:rsidRPr="00B71086" w:rsidRDefault="00FD02B0"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CAPÍTULO TERCERO</w:t>
      </w:r>
    </w:p>
    <w:p w:rsidR="002A0191"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DE LAS COMUNICACIONES OFICIALES ELECTRÓNICAS</w:t>
      </w:r>
    </w:p>
    <w:p w:rsidR="00030B62" w:rsidRPr="00B71086" w:rsidRDefault="00030B62" w:rsidP="0088412B">
      <w:pPr>
        <w:spacing w:after="0" w:line="240" w:lineRule="auto"/>
        <w:jc w:val="center"/>
        <w:rPr>
          <w:rFonts w:ascii="Arial" w:hAnsi="Arial" w:cs="Arial"/>
          <w:b/>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Artículo 107.</w:t>
      </w:r>
      <w:r w:rsidRPr="00B71086">
        <w:rPr>
          <w:rFonts w:ascii="Arial" w:hAnsi="Arial" w:cs="Arial"/>
          <w:sz w:val="28"/>
          <w:szCs w:val="28"/>
        </w:rPr>
        <w:t xml:space="preserve"> </w:t>
      </w:r>
      <w:r w:rsidR="005B3E46" w:rsidRPr="005B3E46">
        <w:rPr>
          <w:rFonts w:ascii="Arial" w:hAnsi="Arial" w:cs="Arial"/>
          <w:sz w:val="28"/>
          <w:szCs w:val="28"/>
        </w:rPr>
        <w:t>A través del Sistema Integral de Seguimiento de Expedientes los Juzgados de Distrito y Tribunales de Circuito podrán enviarse entre ellos comunicaciones oficiales electrónicas sin importar la especialidad que tengan, la materia ni el asunto del que deriven, para lo cual tendrán acceso a todas las Oficinas de Correspondencia Común y Oficialías de Partes correspondientes, y se hará uso de firmas electrónicas vigentes y reconocidas por el Poder Judicial de la Federación</w:t>
      </w:r>
      <w:r w:rsidR="009F3730">
        <w:rPr>
          <w:rFonts w:ascii="Arial" w:hAnsi="Arial" w:cs="Arial"/>
          <w:sz w:val="28"/>
          <w:szCs w:val="28"/>
        </w:rPr>
        <w:t xml:space="preserve">. </w:t>
      </w:r>
      <w:r w:rsidR="009F3730" w:rsidRPr="00194A8D">
        <w:rPr>
          <w:rFonts w:ascii="Arial" w:hAnsi="Arial" w:cs="Arial"/>
          <w:b/>
          <w:sz w:val="28"/>
          <w:szCs w:val="28"/>
        </w:rPr>
        <w:t xml:space="preserve">(MODIFICADO </w:t>
      </w:r>
      <w:r w:rsidR="006E0459" w:rsidRPr="00A64AFA">
        <w:rPr>
          <w:rFonts w:ascii="Arial" w:hAnsi="Arial" w:cs="Arial"/>
          <w:b/>
          <w:color w:val="000000" w:themeColor="text1"/>
          <w:sz w:val="28"/>
          <w:szCs w:val="28"/>
        </w:rPr>
        <w:t xml:space="preserve">MEDIANTE INSTRUMENTO NORMATIVO </w:t>
      </w:r>
      <w:r w:rsidR="006E0459">
        <w:rPr>
          <w:rFonts w:ascii="Arial" w:hAnsi="Arial" w:cs="Arial"/>
          <w:b/>
          <w:color w:val="000000" w:themeColor="text1"/>
          <w:sz w:val="28"/>
          <w:szCs w:val="28"/>
        </w:rPr>
        <w:t xml:space="preserve">APROBADO POR LOS </w:t>
      </w:r>
      <w:r w:rsidR="006E0459" w:rsidRPr="008745ED">
        <w:rPr>
          <w:rFonts w:ascii="Arial" w:hAnsi="Arial" w:cs="Arial"/>
          <w:b/>
          <w:sz w:val="28"/>
          <w:szCs w:val="28"/>
        </w:rPr>
        <w:t xml:space="preserve">PLENOS DE LA SUPREMA CORTE DE JUSTICIA DE LA NACIÓN Y DEL </w:t>
      </w:r>
      <w:r w:rsidR="006E0459" w:rsidRPr="008745ED">
        <w:rPr>
          <w:rFonts w:ascii="Arial" w:hAnsi="Arial" w:cs="Arial"/>
          <w:b/>
          <w:color w:val="000000"/>
          <w:sz w:val="28"/>
          <w:szCs w:val="28"/>
        </w:rPr>
        <w:t>CONSEJO DE LA JUDICATURA FEDERAL</w:t>
      </w:r>
      <w:r w:rsidR="006E0459">
        <w:rPr>
          <w:rFonts w:ascii="Arial" w:hAnsi="Arial" w:cs="Arial"/>
          <w:b/>
          <w:color w:val="000000"/>
          <w:sz w:val="28"/>
          <w:szCs w:val="28"/>
        </w:rPr>
        <w:t>,</w:t>
      </w:r>
      <w:r w:rsidR="006E0459" w:rsidRPr="00A64AFA">
        <w:rPr>
          <w:rFonts w:ascii="Arial" w:hAnsi="Arial" w:cs="Arial"/>
          <w:b/>
          <w:color w:val="000000" w:themeColor="text1"/>
          <w:sz w:val="28"/>
          <w:szCs w:val="28"/>
        </w:rPr>
        <w:t xml:space="preserve"> </w:t>
      </w:r>
      <w:r w:rsidR="006E0459">
        <w:rPr>
          <w:rFonts w:ascii="Arial" w:hAnsi="Arial" w:cs="Arial"/>
          <w:b/>
          <w:color w:val="000000" w:themeColor="text1"/>
          <w:sz w:val="28"/>
          <w:szCs w:val="28"/>
        </w:rPr>
        <w:t>LOS DÍAS</w:t>
      </w:r>
      <w:r w:rsidR="006E0459" w:rsidRPr="00A64AFA">
        <w:rPr>
          <w:rFonts w:ascii="Arial" w:hAnsi="Arial" w:cs="Arial"/>
          <w:b/>
          <w:color w:val="000000" w:themeColor="text1"/>
          <w:sz w:val="28"/>
          <w:szCs w:val="28"/>
        </w:rPr>
        <w:t xml:space="preserve"> </w:t>
      </w:r>
      <w:r w:rsidR="006E0459">
        <w:rPr>
          <w:rFonts w:ascii="Arial" w:hAnsi="Arial" w:cs="Arial"/>
          <w:b/>
          <w:color w:val="000000" w:themeColor="text1"/>
          <w:sz w:val="28"/>
          <w:szCs w:val="28"/>
        </w:rPr>
        <w:t>TRES Y CUATRO DE OCTUBRE</w:t>
      </w:r>
      <w:r w:rsidR="006E0459" w:rsidRPr="00A64AFA">
        <w:rPr>
          <w:rFonts w:ascii="Arial" w:hAnsi="Arial" w:cs="Arial"/>
          <w:b/>
          <w:color w:val="000000" w:themeColor="text1"/>
          <w:sz w:val="28"/>
          <w:szCs w:val="28"/>
        </w:rPr>
        <w:t xml:space="preserve"> DE DOS MIL DIECIOCHO</w:t>
      </w:r>
      <w:r w:rsidR="006E0459">
        <w:rPr>
          <w:rFonts w:ascii="Arial" w:hAnsi="Arial" w:cs="Arial"/>
          <w:b/>
          <w:color w:val="000000" w:themeColor="text1"/>
          <w:sz w:val="28"/>
          <w:szCs w:val="28"/>
        </w:rPr>
        <w:t>, RESPECTIVAMENTE</w:t>
      </w:r>
      <w:r w:rsidR="009F3730" w:rsidRPr="00194A8D">
        <w:rPr>
          <w:rFonts w:ascii="Arial" w:hAnsi="Arial" w:cs="Arial"/>
          <w:b/>
          <w:sz w:val="28"/>
          <w:szCs w:val="28"/>
        </w:rPr>
        <w:t>)</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Artículo 108.</w:t>
      </w:r>
      <w:r w:rsidRPr="00B71086">
        <w:rPr>
          <w:rFonts w:ascii="Arial" w:hAnsi="Arial" w:cs="Arial"/>
          <w:sz w:val="28"/>
          <w:szCs w:val="28"/>
        </w:rPr>
        <w:t xml:space="preserve"> Las Oficinas de Correspondencia Común recibirán las comunicaciones oficiales electrónicas en el </w:t>
      </w:r>
      <w:r w:rsidRPr="00B71086">
        <w:rPr>
          <w:rFonts w:ascii="Arial" w:hAnsi="Arial" w:cs="Arial"/>
          <w:color w:val="000000" w:themeColor="text1"/>
          <w:sz w:val="28"/>
          <w:szCs w:val="28"/>
        </w:rPr>
        <w:t>Sistema de recepción, registro, turno y envío de asuntos utilizado por las Oficinas de Correspondencia Común</w:t>
      </w:r>
      <w:r w:rsidRPr="00B71086">
        <w:rPr>
          <w:rFonts w:ascii="Arial" w:hAnsi="Arial" w:cs="Arial"/>
          <w:sz w:val="28"/>
          <w:szCs w:val="28"/>
        </w:rPr>
        <w:t xml:space="preserve"> que envíen los Juzgados de Distrito y Tribunales de Circuito, las registrarán y enviarán al órgano jurisdiccional que por turno deba tramitarlas conforme a la </w:t>
      </w:r>
      <w:r w:rsidRPr="00B71086">
        <w:rPr>
          <w:rFonts w:ascii="Arial" w:hAnsi="Arial" w:cs="Arial"/>
          <w:color w:val="000000" w:themeColor="text1"/>
          <w:sz w:val="28"/>
          <w:szCs w:val="28"/>
        </w:rPr>
        <w:t xml:space="preserve">normativa </w:t>
      </w:r>
      <w:r w:rsidRPr="00B71086">
        <w:rPr>
          <w:rFonts w:ascii="Arial" w:hAnsi="Arial" w:cs="Arial"/>
          <w:sz w:val="28"/>
          <w:szCs w:val="28"/>
        </w:rPr>
        <w:t>vigente, sin que la recepción electrónica pueda ser un criterio de turno.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Artículo 109.</w:t>
      </w:r>
      <w:r w:rsidRPr="00B71086">
        <w:rPr>
          <w:rFonts w:ascii="Arial" w:hAnsi="Arial" w:cs="Arial"/>
          <w:sz w:val="28"/>
          <w:szCs w:val="28"/>
        </w:rPr>
        <w:t xml:space="preserve"> Una vez turnadas las comunicaciones oficiales electrónicas en el</w:t>
      </w:r>
      <w:r w:rsidRPr="00B71086">
        <w:rPr>
          <w:rFonts w:ascii="Arial" w:hAnsi="Arial" w:cs="Arial"/>
          <w:color w:val="000000" w:themeColor="text1"/>
          <w:sz w:val="28"/>
          <w:szCs w:val="28"/>
        </w:rPr>
        <w:t xml:space="preserve"> Sistema de recepción, registro, turno y envío de asuntos utilizado por las Oficinas de Correspondencia Común</w:t>
      </w:r>
      <w:r w:rsidRPr="00B71086">
        <w:rPr>
          <w:rFonts w:ascii="Arial" w:hAnsi="Arial" w:cs="Arial"/>
          <w:sz w:val="28"/>
          <w:szCs w:val="28"/>
        </w:rPr>
        <w:t xml:space="preserve">, se enviarán de manera electrónica al órgano jurisdiccional correspondiente quien </w:t>
      </w:r>
      <w:r w:rsidRPr="00B71086">
        <w:rPr>
          <w:rFonts w:ascii="Arial" w:hAnsi="Arial" w:cs="Arial"/>
          <w:sz w:val="28"/>
          <w:szCs w:val="28"/>
        </w:rPr>
        <w:lastRenderedPageBreak/>
        <w:t>las recibirá a través del módulo de Oficialía de Partes del</w:t>
      </w:r>
      <w:r w:rsidRPr="00B71086">
        <w:rPr>
          <w:rFonts w:ascii="Arial" w:hAnsi="Arial" w:cs="Arial"/>
          <w:color w:val="000000" w:themeColor="text1"/>
          <w:sz w:val="28"/>
          <w:szCs w:val="28"/>
        </w:rPr>
        <w:t xml:space="preserve"> Sistema Integral de Seguimiento de Expedientes</w:t>
      </w:r>
      <w:r w:rsidRPr="00B71086">
        <w:rPr>
          <w:rFonts w:ascii="Arial" w:hAnsi="Arial" w:cs="Arial"/>
          <w:sz w:val="28"/>
          <w:szCs w:val="28"/>
        </w:rPr>
        <w:t>, con independencia de que se integren en formato impreso tanto en el órgano jurisdiccional requirente como requerido.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noProof/>
          <w:sz w:val="28"/>
          <w:szCs w:val="28"/>
          <w:lang w:eastAsia="es-MX"/>
        </w:rPr>
      </w:pPr>
      <w:r w:rsidRPr="00B71086">
        <w:rPr>
          <w:rFonts w:ascii="Arial" w:hAnsi="Arial" w:cs="Arial"/>
          <w:b/>
          <w:noProof/>
          <w:sz w:val="28"/>
          <w:szCs w:val="28"/>
        </w:rPr>
        <w:t>Artículo 110.</w:t>
      </w:r>
      <w:r w:rsidRPr="00B71086">
        <w:rPr>
          <w:rFonts w:ascii="Arial" w:hAnsi="Arial" w:cs="Arial"/>
          <w:noProof/>
          <w:sz w:val="28"/>
          <w:szCs w:val="28"/>
        </w:rPr>
        <w:t xml:space="preserve"> El resultado del trámite de las comunicaciones oficiales electrónicas será enviado de la misma manera al órgano jurisdiccional que la libró a través de su Oficialía de Partes en el </w:t>
      </w:r>
      <w:r w:rsidRPr="00B71086">
        <w:rPr>
          <w:rFonts w:ascii="Arial" w:hAnsi="Arial" w:cs="Arial"/>
          <w:color w:val="000000" w:themeColor="text1"/>
          <w:sz w:val="28"/>
          <w:szCs w:val="28"/>
        </w:rPr>
        <w:t>Sistema Integral de Seguimiento de Expedientes</w:t>
      </w:r>
      <w:r w:rsidRPr="00B71086">
        <w:rPr>
          <w:rFonts w:ascii="Arial" w:hAnsi="Arial" w:cs="Arial"/>
          <w:noProof/>
          <w:sz w:val="28"/>
          <w:szCs w:val="28"/>
        </w:rPr>
        <w:t>.</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Artículo 111.</w:t>
      </w:r>
      <w:r w:rsidRPr="00B71086">
        <w:rPr>
          <w:rFonts w:ascii="Arial" w:hAnsi="Arial" w:cs="Arial"/>
          <w:sz w:val="28"/>
          <w:szCs w:val="28"/>
        </w:rPr>
        <w:t xml:space="preserve"> Tratándose de órganos jurisdiccionales que no cuenten con Oficina de Correspondencia Común, las comunicaciones oficiales electrónicas se enviarán directamente a través de su Oficialía de Partes en el </w:t>
      </w:r>
      <w:r w:rsidRPr="00B71086">
        <w:rPr>
          <w:rFonts w:ascii="Arial" w:hAnsi="Arial" w:cs="Arial"/>
          <w:color w:val="000000" w:themeColor="text1"/>
          <w:sz w:val="28"/>
          <w:szCs w:val="28"/>
        </w:rPr>
        <w:t>Sistema Integral de Seguimiento de Expedientes</w:t>
      </w:r>
      <w:r w:rsidRPr="00B71086">
        <w:rPr>
          <w:rFonts w:ascii="Arial" w:hAnsi="Arial" w:cs="Arial"/>
          <w:sz w:val="28"/>
          <w:szCs w:val="28"/>
        </w:rPr>
        <w:t>.</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CAPÍTULO CUARTO</w:t>
      </w:r>
    </w:p>
    <w:p w:rsidR="002A0191"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DE LOS SERVICIOS EN LÍNEA EN LOS CENTROS DE JUSTICIA PENAL FEDERAL</w:t>
      </w:r>
    </w:p>
    <w:p w:rsidR="007A2895" w:rsidRPr="00B71086" w:rsidRDefault="007A2895" w:rsidP="0088412B">
      <w:pPr>
        <w:spacing w:after="0" w:line="240" w:lineRule="auto"/>
        <w:jc w:val="center"/>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112. </w:t>
      </w:r>
      <w:r w:rsidRPr="00B71086">
        <w:rPr>
          <w:rFonts w:ascii="Arial" w:hAnsi="Arial" w:cs="Arial"/>
          <w:sz w:val="28"/>
          <w:szCs w:val="28"/>
        </w:rPr>
        <w:t xml:space="preserve">En los </w:t>
      </w:r>
      <w:r w:rsidRPr="00B71086">
        <w:rPr>
          <w:rFonts w:ascii="Arial" w:hAnsi="Arial" w:cs="Arial"/>
          <w:color w:val="000000" w:themeColor="text1"/>
          <w:sz w:val="28"/>
          <w:szCs w:val="28"/>
        </w:rPr>
        <w:t>Centros de Justicia Penal Federal</w:t>
      </w:r>
      <w:r w:rsidRPr="00B71086">
        <w:rPr>
          <w:rFonts w:ascii="Arial" w:hAnsi="Arial" w:cs="Arial"/>
          <w:sz w:val="28"/>
          <w:szCs w:val="28"/>
        </w:rPr>
        <w:t xml:space="preserve"> para la tramitación de los juicios de oralidad penal se hará uso del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w:t>
      </w:r>
      <w:r w:rsidRPr="00B71086">
        <w:rPr>
          <w:rFonts w:ascii="Arial" w:hAnsi="Arial" w:cs="Arial"/>
          <w:color w:val="000000" w:themeColor="text1"/>
          <w:sz w:val="28"/>
          <w:szCs w:val="28"/>
        </w:rPr>
        <w:t>Sistema de recepción, registro, turno y envío de asuntos utilizado por las Oficinas de Correspondencia Común</w:t>
      </w:r>
      <w:r w:rsidRPr="00B71086">
        <w:rPr>
          <w:rFonts w:ascii="Arial" w:hAnsi="Arial" w:cs="Arial"/>
          <w:sz w:val="28"/>
          <w:szCs w:val="28"/>
        </w:rPr>
        <w:t xml:space="preserve"> y </w:t>
      </w:r>
      <w:r w:rsidRPr="00B71086">
        <w:rPr>
          <w:rFonts w:ascii="Arial" w:hAnsi="Arial" w:cs="Arial"/>
          <w:color w:val="000000" w:themeColor="text1"/>
          <w:sz w:val="28"/>
          <w:szCs w:val="28"/>
        </w:rPr>
        <w:t>Sistema Integral de Seguimiento de Expedientes</w:t>
      </w:r>
      <w:r w:rsidRPr="00B71086">
        <w:rPr>
          <w:rFonts w:ascii="Arial" w:hAnsi="Arial" w:cs="Arial"/>
          <w:sz w:val="28"/>
          <w:szCs w:val="28"/>
        </w:rPr>
        <w:t>, para la presentación de solicitudes, recursos y promociones, integración y consulta de carpetas digitales, así como la práctica de notificaciones electrónicas.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b/>
          <w:color w:val="000000" w:themeColor="text1"/>
          <w:sz w:val="28"/>
          <w:szCs w:val="28"/>
        </w:rPr>
      </w:pPr>
      <w:r w:rsidRPr="00B71086">
        <w:rPr>
          <w:rFonts w:ascii="Arial" w:hAnsi="Arial" w:cs="Arial"/>
          <w:b/>
          <w:sz w:val="28"/>
          <w:szCs w:val="28"/>
        </w:rPr>
        <w:t>Artículo 113</w:t>
      </w:r>
      <w:r w:rsidRPr="00B71086">
        <w:rPr>
          <w:rFonts w:ascii="Arial" w:hAnsi="Arial" w:cs="Arial"/>
          <w:b/>
          <w:color w:val="000000" w:themeColor="text1"/>
          <w:sz w:val="28"/>
          <w:szCs w:val="28"/>
        </w:rPr>
        <w:t xml:space="preserve">. </w:t>
      </w:r>
      <w:r w:rsidRPr="00B71086">
        <w:rPr>
          <w:rFonts w:ascii="Arial" w:hAnsi="Arial" w:cs="Arial"/>
          <w:color w:val="000000" w:themeColor="text1"/>
          <w:sz w:val="28"/>
          <w:szCs w:val="28"/>
        </w:rPr>
        <w:t>La presentación de solicitudes, recursos y promociones de manera electrónica, no limita a las partes a exhibir de manera impresa tales documentos ante los Centros de Justicia Penal Federal.</w:t>
      </w:r>
      <w:r w:rsidRPr="00B71086">
        <w:rPr>
          <w:rFonts w:ascii="Arial" w:hAnsi="Arial" w:cs="Arial"/>
          <w:b/>
          <w:color w:val="000000" w:themeColor="text1"/>
          <w:sz w:val="28"/>
          <w:szCs w:val="28"/>
        </w:rPr>
        <w:t xml:space="preserve"> </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114. </w:t>
      </w:r>
      <w:r w:rsidRPr="00B71086">
        <w:rPr>
          <w:rFonts w:ascii="Arial" w:hAnsi="Arial" w:cs="Arial"/>
          <w:sz w:val="28"/>
          <w:szCs w:val="28"/>
        </w:rPr>
        <w:t xml:space="preserve">Para acceder a los servicios en línea que se presten en los </w:t>
      </w:r>
      <w:r w:rsidRPr="00B71086">
        <w:rPr>
          <w:rFonts w:ascii="Arial" w:hAnsi="Arial" w:cs="Arial"/>
          <w:color w:val="000000" w:themeColor="text1"/>
          <w:sz w:val="28"/>
          <w:szCs w:val="28"/>
        </w:rPr>
        <w:t>Centros de Justicia Penal Federal</w:t>
      </w:r>
      <w:r w:rsidRPr="00B71086">
        <w:rPr>
          <w:rFonts w:ascii="Arial" w:hAnsi="Arial" w:cs="Arial"/>
          <w:sz w:val="28"/>
          <w:szCs w:val="28"/>
        </w:rPr>
        <w:t xml:space="preserve"> se requerirá el uso de firmas electrónicas emitidas por la Unidad o reconocidas por el </w:t>
      </w:r>
      <w:r w:rsidRPr="00B71086">
        <w:rPr>
          <w:rFonts w:ascii="Arial" w:hAnsi="Arial" w:cs="Arial"/>
          <w:color w:val="000000" w:themeColor="text1"/>
          <w:sz w:val="28"/>
          <w:szCs w:val="28"/>
        </w:rPr>
        <w:t>Poder Judicial de la Federación</w:t>
      </w:r>
      <w:r w:rsidRPr="00B71086">
        <w:rPr>
          <w:rFonts w:ascii="Arial" w:hAnsi="Arial" w:cs="Arial"/>
          <w:sz w:val="28"/>
          <w:szCs w:val="28"/>
        </w:rPr>
        <w:t xml:space="preserve"> a través de </w:t>
      </w:r>
      <w:r w:rsidR="00C61838">
        <w:rPr>
          <w:rFonts w:ascii="Arial" w:hAnsi="Arial" w:cs="Arial"/>
          <w:sz w:val="28"/>
          <w:szCs w:val="28"/>
        </w:rPr>
        <w:t>é</w:t>
      </w:r>
      <w:r w:rsidRPr="00B71086">
        <w:rPr>
          <w:rFonts w:ascii="Arial" w:hAnsi="Arial" w:cs="Arial"/>
          <w:sz w:val="28"/>
          <w:szCs w:val="28"/>
        </w:rPr>
        <w:t>sta, incluyendo la práctica de notificaciones electrónicas, lo anterior para garantizar la identidad de los sujetos que hagan uso de tales servicios.</w:t>
      </w:r>
    </w:p>
    <w:p w:rsidR="002A0191" w:rsidRPr="00B71086" w:rsidRDefault="002A0191" w:rsidP="0088412B">
      <w:pPr>
        <w:spacing w:after="0" w:line="240" w:lineRule="auto"/>
        <w:jc w:val="both"/>
        <w:rPr>
          <w:rFonts w:ascii="Arial" w:eastAsia="Times New Roman" w:hAnsi="Arial" w:cs="Arial"/>
          <w:color w:val="2F2F2F"/>
          <w:sz w:val="28"/>
          <w:szCs w:val="28"/>
          <w:lang w:eastAsia="es-MX"/>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lastRenderedPageBreak/>
        <w:t xml:space="preserve">Artículo 115. </w:t>
      </w:r>
      <w:r w:rsidRPr="00B71086">
        <w:rPr>
          <w:rFonts w:ascii="Arial" w:hAnsi="Arial" w:cs="Arial"/>
          <w:sz w:val="28"/>
          <w:szCs w:val="28"/>
        </w:rPr>
        <w:t xml:space="preserve">A través del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las partes en los juicios de oralidad penal podrán presentar solicitudes, recursos y promociones a los</w:t>
      </w:r>
      <w:r w:rsidRPr="00B71086">
        <w:rPr>
          <w:rFonts w:ascii="Arial" w:hAnsi="Arial" w:cs="Arial"/>
          <w:color w:val="000000" w:themeColor="text1"/>
          <w:sz w:val="28"/>
          <w:szCs w:val="28"/>
        </w:rPr>
        <w:t xml:space="preserve"> Centros de Justicia Penal Federal</w:t>
      </w:r>
      <w:r w:rsidRPr="00B71086">
        <w:rPr>
          <w:rFonts w:ascii="Arial" w:hAnsi="Arial" w:cs="Arial"/>
          <w:sz w:val="28"/>
          <w:szCs w:val="28"/>
        </w:rPr>
        <w:t>, consultar las carpetas digitales y notificarse electrónicamente de las determinaciones judiciales.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 xml:space="preserve">Asimismo, las carpetas digitales podrán ser consultadas por los terceros a través del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en términos del artículo 50 del Código Nacional de Procedimientos Penales.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Artículo 116.</w:t>
      </w:r>
      <w:r w:rsidRPr="00B71086">
        <w:rPr>
          <w:rFonts w:ascii="Arial" w:hAnsi="Arial" w:cs="Arial"/>
          <w:sz w:val="28"/>
          <w:szCs w:val="28"/>
        </w:rPr>
        <w:t xml:space="preserve">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en los </w:t>
      </w:r>
      <w:r w:rsidRPr="00B71086">
        <w:rPr>
          <w:rFonts w:ascii="Arial" w:hAnsi="Arial" w:cs="Arial"/>
          <w:color w:val="000000" w:themeColor="text1"/>
          <w:sz w:val="28"/>
          <w:szCs w:val="28"/>
        </w:rPr>
        <w:t>Centros de Justicia Penal Federal</w:t>
      </w:r>
      <w:r w:rsidRPr="00B71086">
        <w:rPr>
          <w:rFonts w:ascii="Arial" w:hAnsi="Arial" w:cs="Arial"/>
          <w:sz w:val="28"/>
          <w:szCs w:val="28"/>
        </w:rPr>
        <w:t xml:space="preserve"> funcionará las veinticuatro horas del día los trescientos sesenta y cinco días del año.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117. </w:t>
      </w:r>
      <w:r w:rsidRPr="00B71086">
        <w:rPr>
          <w:rFonts w:ascii="Arial" w:hAnsi="Arial" w:cs="Arial"/>
          <w:sz w:val="28"/>
          <w:szCs w:val="28"/>
        </w:rPr>
        <w:t xml:space="preserve">Las personas interesadas en acceder a los servicios que a través del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se prestan en los </w:t>
      </w:r>
      <w:r w:rsidRPr="00B71086">
        <w:rPr>
          <w:rFonts w:ascii="Arial" w:hAnsi="Arial" w:cs="Arial"/>
          <w:color w:val="000000" w:themeColor="text1"/>
          <w:sz w:val="28"/>
          <w:szCs w:val="28"/>
        </w:rPr>
        <w:t>Centros de Justicia Penal Federal</w:t>
      </w:r>
      <w:r w:rsidRPr="00B71086">
        <w:rPr>
          <w:rFonts w:ascii="Arial" w:hAnsi="Arial" w:cs="Arial"/>
          <w:sz w:val="28"/>
          <w:szCs w:val="28"/>
        </w:rPr>
        <w:t xml:space="preserve"> deberán registrarse en el sistema, indicar su nombre, correo electrónico, Registro Federal de Contribuyentes, Clave Única del Registro de Población, crear un </w:t>
      </w:r>
      <w:r w:rsidRPr="00B71086">
        <w:rPr>
          <w:rFonts w:ascii="Arial" w:hAnsi="Arial" w:cs="Arial"/>
          <w:i/>
          <w:sz w:val="28"/>
          <w:szCs w:val="28"/>
        </w:rPr>
        <w:t>“Nombre de Usuario”</w:t>
      </w:r>
      <w:r w:rsidRPr="00B71086">
        <w:rPr>
          <w:rFonts w:ascii="Arial" w:hAnsi="Arial" w:cs="Arial"/>
          <w:sz w:val="28"/>
          <w:szCs w:val="28"/>
        </w:rPr>
        <w:t xml:space="preserve"> y una </w:t>
      </w:r>
      <w:r w:rsidRPr="00B71086">
        <w:rPr>
          <w:rFonts w:ascii="Arial" w:hAnsi="Arial" w:cs="Arial"/>
          <w:i/>
          <w:sz w:val="28"/>
          <w:szCs w:val="28"/>
        </w:rPr>
        <w:t>“Contraseña”</w:t>
      </w:r>
      <w:r w:rsidRPr="00B71086">
        <w:rPr>
          <w:rFonts w:ascii="Arial" w:hAnsi="Arial" w:cs="Arial"/>
          <w:sz w:val="28"/>
          <w:szCs w:val="28"/>
        </w:rPr>
        <w:t>, y vincular al registro su firma electrónica.</w:t>
      </w:r>
    </w:p>
    <w:p w:rsidR="00E402D9" w:rsidRDefault="00E402D9"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El registro de cada usuario en el sistema es de carácter personal y en ningún caso una persona podrá hacerlo a nombre de otra.</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eastAsia="Times New Roman" w:hAnsi="Arial" w:cs="Arial"/>
          <w:noProof/>
          <w:color w:val="2F2F2F"/>
          <w:sz w:val="28"/>
          <w:szCs w:val="28"/>
          <w:lang w:eastAsia="es-MX"/>
        </w:rPr>
      </w:pPr>
      <w:r w:rsidRPr="00B71086">
        <w:rPr>
          <w:rFonts w:ascii="Arial" w:hAnsi="Arial" w:cs="Arial"/>
          <w:b/>
          <w:noProof/>
          <w:sz w:val="28"/>
          <w:szCs w:val="28"/>
        </w:rPr>
        <w:t xml:space="preserve">Artículo 118. </w:t>
      </w:r>
      <w:r w:rsidRPr="00B71086">
        <w:rPr>
          <w:rFonts w:ascii="Arial" w:hAnsi="Arial" w:cs="Arial"/>
          <w:noProof/>
          <w:sz w:val="28"/>
          <w:szCs w:val="28"/>
        </w:rPr>
        <w:t xml:space="preserve">El registro de los usuarios al </w:t>
      </w:r>
      <w:r w:rsidRPr="00B71086">
        <w:rPr>
          <w:rFonts w:ascii="Arial" w:hAnsi="Arial" w:cs="Arial"/>
          <w:color w:val="000000" w:themeColor="text1"/>
          <w:sz w:val="28"/>
          <w:szCs w:val="28"/>
        </w:rPr>
        <w:t>Portal de Servicios en Línea del Poder Judicial de la Federación</w:t>
      </w:r>
      <w:r w:rsidRPr="00B71086">
        <w:rPr>
          <w:rFonts w:ascii="Arial" w:hAnsi="Arial" w:cs="Arial"/>
          <w:noProof/>
          <w:sz w:val="28"/>
          <w:szCs w:val="28"/>
        </w:rPr>
        <w:t xml:space="preserve"> no implica la consulta de las carpetas digitales, la presentación electrónica de solicitudes, recursos y promociones, ni tampoco la práctica de notificaciones electrónicas de las resoluciones judiciales, pues ello depende que lo soliciten así al </w:t>
      </w:r>
      <w:r w:rsidRPr="00B71086">
        <w:rPr>
          <w:rFonts w:ascii="Arial" w:hAnsi="Arial" w:cs="Arial"/>
          <w:color w:val="000000" w:themeColor="text1"/>
          <w:sz w:val="28"/>
          <w:szCs w:val="28"/>
        </w:rPr>
        <w:t>Centro de Justicia Penal Federal</w:t>
      </w:r>
      <w:r w:rsidRPr="00B71086">
        <w:rPr>
          <w:rFonts w:ascii="Arial" w:hAnsi="Arial" w:cs="Arial"/>
          <w:noProof/>
          <w:sz w:val="28"/>
          <w:szCs w:val="28"/>
        </w:rPr>
        <w:t xml:space="preserve"> correspondiente.</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noProof/>
          <w:sz w:val="28"/>
          <w:szCs w:val="28"/>
        </w:rPr>
      </w:pPr>
      <w:r w:rsidRPr="00B71086">
        <w:rPr>
          <w:rFonts w:ascii="Arial" w:hAnsi="Arial" w:cs="Arial"/>
          <w:b/>
          <w:noProof/>
          <w:sz w:val="28"/>
          <w:szCs w:val="28"/>
        </w:rPr>
        <w:t>Artículo 119.</w:t>
      </w:r>
      <w:r w:rsidRPr="00B71086">
        <w:rPr>
          <w:rFonts w:ascii="Arial" w:hAnsi="Arial" w:cs="Arial"/>
          <w:noProof/>
          <w:sz w:val="28"/>
          <w:szCs w:val="28"/>
        </w:rPr>
        <w:t xml:space="preserve"> Una vez realizado el registro 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noProof/>
          <w:sz w:val="28"/>
          <w:szCs w:val="28"/>
        </w:rPr>
        <w:t>, el usuario podrá entrar al sistema a través de la firma electrónica que se encuentre vinculada a su cuenta.</w:t>
      </w:r>
    </w:p>
    <w:p w:rsidR="002A0191" w:rsidRPr="00B71086" w:rsidRDefault="002A0191" w:rsidP="0088412B">
      <w:pPr>
        <w:spacing w:after="0" w:line="240" w:lineRule="auto"/>
        <w:jc w:val="both"/>
        <w:rPr>
          <w:rFonts w:ascii="Arial" w:hAnsi="Arial" w:cs="Arial"/>
          <w:noProof/>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lastRenderedPageBreak/>
        <w:t>Artículo 120.</w:t>
      </w:r>
      <w:r w:rsidRPr="00B71086">
        <w:rPr>
          <w:rFonts w:ascii="Arial" w:hAnsi="Arial" w:cs="Arial"/>
          <w:sz w:val="28"/>
          <w:szCs w:val="28"/>
        </w:rPr>
        <w:t xml:space="preserve"> En el caso que la Procuraduría General de la República o las Procuradurías Generales de Justicia y Fiscalías Generales de las Entidades Federativas cuenten con sistemas tecnológicos de gestión propios, </w:t>
      </w:r>
      <w:r w:rsidRPr="00B71086">
        <w:rPr>
          <w:rFonts w:ascii="Arial" w:hAnsi="Arial" w:cs="Arial"/>
          <w:color w:val="000000" w:themeColor="text1"/>
          <w:sz w:val="28"/>
          <w:szCs w:val="28"/>
        </w:rPr>
        <w:t>de así solicitarlo,</w:t>
      </w:r>
      <w:r w:rsidRPr="00B71086">
        <w:rPr>
          <w:rFonts w:ascii="Arial" w:hAnsi="Arial" w:cs="Arial"/>
          <w:sz w:val="28"/>
          <w:szCs w:val="28"/>
        </w:rPr>
        <w:t xml:space="preserve"> se realizarán los ajustes necesarios para que exista interconectividad entre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y sus respectivos sistemas.</w:t>
      </w:r>
    </w:p>
    <w:p w:rsidR="002A0191" w:rsidRPr="00B71086" w:rsidRDefault="002A0191" w:rsidP="0088412B">
      <w:pPr>
        <w:spacing w:after="0" w:line="240" w:lineRule="auto"/>
        <w:rPr>
          <w:rFonts w:ascii="Arial" w:hAnsi="Arial" w:cs="Arial"/>
          <w:b/>
          <w:noProof/>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121. </w:t>
      </w:r>
      <w:r w:rsidRPr="00B71086">
        <w:rPr>
          <w:rFonts w:ascii="Arial" w:hAnsi="Arial" w:cs="Arial"/>
          <w:sz w:val="28"/>
          <w:szCs w:val="28"/>
        </w:rPr>
        <w:t xml:space="preserve">Para la presentación de solicitudes y promociones electrónicas ante los </w:t>
      </w:r>
      <w:r w:rsidRPr="00B71086">
        <w:rPr>
          <w:rFonts w:ascii="Arial" w:hAnsi="Arial" w:cs="Arial"/>
          <w:color w:val="000000" w:themeColor="text1"/>
          <w:sz w:val="28"/>
          <w:szCs w:val="28"/>
        </w:rPr>
        <w:t>Centros de Justicia Penal Federal</w:t>
      </w:r>
      <w:r w:rsidRPr="00B71086">
        <w:rPr>
          <w:rFonts w:ascii="Arial" w:hAnsi="Arial" w:cs="Arial"/>
          <w:sz w:val="28"/>
          <w:szCs w:val="28"/>
        </w:rPr>
        <w:t xml:space="preserve">, los usuarios deberán acceder a la opción de </w:t>
      </w:r>
      <w:r w:rsidRPr="00B71086">
        <w:rPr>
          <w:rFonts w:ascii="Arial" w:hAnsi="Arial" w:cs="Arial"/>
          <w:color w:val="000000" w:themeColor="text1"/>
          <w:sz w:val="28"/>
          <w:szCs w:val="28"/>
        </w:rPr>
        <w:t>Centros de Justicia Penal Federal</w:t>
      </w:r>
      <w:r w:rsidRPr="00B71086">
        <w:rPr>
          <w:rFonts w:ascii="Arial" w:hAnsi="Arial" w:cs="Arial"/>
          <w:sz w:val="28"/>
          <w:szCs w:val="28"/>
        </w:rPr>
        <w:t xml:space="preserve"> e ingresar a través de la firma electrónica vigente que </w:t>
      </w:r>
      <w:r w:rsidR="00B6502F">
        <w:rPr>
          <w:rFonts w:ascii="Arial" w:hAnsi="Arial" w:cs="Arial"/>
          <w:sz w:val="28"/>
          <w:szCs w:val="28"/>
        </w:rPr>
        <w:t xml:space="preserve">se </w:t>
      </w:r>
      <w:r w:rsidRPr="00B71086">
        <w:rPr>
          <w:rFonts w:ascii="Arial" w:hAnsi="Arial" w:cs="Arial"/>
          <w:sz w:val="28"/>
          <w:szCs w:val="28"/>
        </w:rPr>
        <w:t xml:space="preserve">vinculó al registrarse 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 xml:space="preserve">Para la presentación de solicitudes se </w:t>
      </w:r>
      <w:r w:rsidRPr="00B71086">
        <w:rPr>
          <w:rFonts w:ascii="Arial" w:hAnsi="Arial" w:cs="Arial"/>
          <w:color w:val="000000" w:themeColor="text1"/>
          <w:sz w:val="28"/>
          <w:szCs w:val="28"/>
        </w:rPr>
        <w:t xml:space="preserve">ingresará al botón </w:t>
      </w:r>
      <w:r w:rsidRPr="00B71086">
        <w:rPr>
          <w:rFonts w:ascii="Arial" w:hAnsi="Arial" w:cs="Arial"/>
          <w:sz w:val="28"/>
          <w:szCs w:val="28"/>
        </w:rPr>
        <w:t xml:space="preserve">“Presentar Solicitud”, </w:t>
      </w:r>
      <w:r w:rsidRPr="00B71086">
        <w:rPr>
          <w:rFonts w:ascii="Arial" w:hAnsi="Arial" w:cs="Arial"/>
          <w:color w:val="000000" w:themeColor="text1"/>
          <w:sz w:val="28"/>
          <w:szCs w:val="28"/>
        </w:rPr>
        <w:t xml:space="preserve">después anotarán </w:t>
      </w:r>
      <w:r w:rsidRPr="00B71086">
        <w:rPr>
          <w:rFonts w:ascii="Arial" w:hAnsi="Arial" w:cs="Arial"/>
          <w:sz w:val="28"/>
          <w:szCs w:val="28"/>
        </w:rPr>
        <w:t xml:space="preserve">los datos correspondientes, seleccionarán de un mapa el </w:t>
      </w:r>
      <w:r w:rsidRPr="00B71086">
        <w:rPr>
          <w:rFonts w:ascii="Arial" w:hAnsi="Arial" w:cs="Arial"/>
          <w:color w:val="000000" w:themeColor="text1"/>
          <w:sz w:val="28"/>
          <w:szCs w:val="28"/>
        </w:rPr>
        <w:t>Centro de Justicia Penal Federal que corresponda</w:t>
      </w:r>
      <w:r w:rsidRPr="00B71086">
        <w:rPr>
          <w:rFonts w:ascii="Arial" w:hAnsi="Arial" w:cs="Arial"/>
          <w:sz w:val="28"/>
          <w:szCs w:val="28"/>
        </w:rPr>
        <w:t>, adjuntarán el archivo electrónico, o bien, utilizarán el texto en blanco que se encontrará a su disposición, le agregarán su firma electrónica vigente, capturar un código de seguridad y enviarán su archivo.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Asimismo, podrán enviar junto con sus solicitudes los archivos que contengan los documentos anexos.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Artículo 122.</w:t>
      </w:r>
      <w:r w:rsidRPr="00B71086">
        <w:rPr>
          <w:rFonts w:ascii="Arial" w:hAnsi="Arial" w:cs="Arial"/>
          <w:sz w:val="28"/>
          <w:szCs w:val="28"/>
        </w:rPr>
        <w:t xml:space="preserve"> Una vez enviada la solicitud, el sistema generará un acuse de recepción electrónica en la que se señalarán los datos de identificación del promovente, el nombre del archivo electrónico que contenga los documentos, la fecha y hora de envío y recepción, así como un folio electrónico.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De proporcionarse una cuenta de correo electrónico al momento de enviar la solicitud se enviará automáticamente el acuse de recepción electrónica.</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123. </w:t>
      </w:r>
      <w:r w:rsidRPr="00B71086">
        <w:rPr>
          <w:rFonts w:ascii="Arial" w:hAnsi="Arial" w:cs="Arial"/>
          <w:sz w:val="28"/>
          <w:szCs w:val="28"/>
        </w:rPr>
        <w:t xml:space="preserve">En el </w:t>
      </w:r>
      <w:r w:rsidRPr="00B71086">
        <w:rPr>
          <w:rFonts w:ascii="Arial" w:hAnsi="Arial" w:cs="Arial"/>
          <w:color w:val="000000" w:themeColor="text1"/>
          <w:sz w:val="28"/>
          <w:szCs w:val="28"/>
        </w:rPr>
        <w:t>Portal de Servicios en Línea del Poder Judicial de la Federación</w:t>
      </w:r>
      <w:r w:rsidR="00705E77">
        <w:rPr>
          <w:rFonts w:ascii="Arial" w:hAnsi="Arial" w:cs="Arial"/>
          <w:sz w:val="28"/>
          <w:szCs w:val="28"/>
        </w:rPr>
        <w:t xml:space="preserve"> </w:t>
      </w:r>
      <w:r w:rsidRPr="00B71086">
        <w:rPr>
          <w:rFonts w:ascii="Arial" w:hAnsi="Arial" w:cs="Arial"/>
          <w:sz w:val="28"/>
          <w:szCs w:val="28"/>
        </w:rPr>
        <w:t xml:space="preserve">se podrá consultar a través del número de folio electrónico que arroje el acuse de recibo, el </w:t>
      </w:r>
      <w:r w:rsidRPr="00B71086">
        <w:rPr>
          <w:rFonts w:ascii="Arial" w:hAnsi="Arial" w:cs="Arial"/>
          <w:color w:val="000000" w:themeColor="text1"/>
          <w:sz w:val="28"/>
          <w:szCs w:val="28"/>
        </w:rPr>
        <w:lastRenderedPageBreak/>
        <w:t>Centro de Justicia Penal Federal</w:t>
      </w:r>
      <w:r w:rsidRPr="00B71086">
        <w:rPr>
          <w:rFonts w:ascii="Arial" w:hAnsi="Arial" w:cs="Arial"/>
          <w:sz w:val="28"/>
          <w:szCs w:val="28"/>
        </w:rPr>
        <w:t xml:space="preserve"> al que fue turnado y el número de expediente que se le asignó en éste.</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noProof/>
          <w:sz w:val="28"/>
          <w:szCs w:val="28"/>
        </w:rPr>
      </w:pPr>
      <w:r w:rsidRPr="00B71086">
        <w:rPr>
          <w:rFonts w:ascii="Arial" w:hAnsi="Arial" w:cs="Arial"/>
          <w:b/>
          <w:noProof/>
          <w:sz w:val="28"/>
          <w:szCs w:val="28"/>
        </w:rPr>
        <w:t xml:space="preserve">Artículo 124. </w:t>
      </w:r>
      <w:r w:rsidRPr="00B71086">
        <w:rPr>
          <w:rFonts w:ascii="Arial" w:hAnsi="Arial" w:cs="Arial"/>
          <w:noProof/>
          <w:sz w:val="28"/>
          <w:szCs w:val="28"/>
        </w:rPr>
        <w:t xml:space="preserve">Para la presentación de promociones y recursos los usuarios en la opción de Centros de Justicia Penal Federal 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noProof/>
          <w:sz w:val="28"/>
          <w:szCs w:val="28"/>
        </w:rPr>
        <w:t>, ingresarán con su firma electrónica que se encuentra vinculada a la cuenta que registraron en el sistema.</w:t>
      </w:r>
    </w:p>
    <w:p w:rsidR="002A0191" w:rsidRPr="00B71086" w:rsidRDefault="002A0191" w:rsidP="0088412B">
      <w:pPr>
        <w:spacing w:after="0" w:line="240" w:lineRule="auto"/>
        <w:jc w:val="both"/>
        <w:rPr>
          <w:rFonts w:ascii="Arial" w:hAnsi="Arial" w:cs="Arial"/>
          <w:noProof/>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 xml:space="preserve">Hecho lo anterior, en el botón de Recursos y Promociones, seleccionarán el </w:t>
      </w:r>
      <w:r w:rsidRPr="00B71086">
        <w:rPr>
          <w:rFonts w:ascii="Arial" w:hAnsi="Arial" w:cs="Arial"/>
          <w:color w:val="000000" w:themeColor="text1"/>
          <w:sz w:val="28"/>
          <w:szCs w:val="28"/>
        </w:rPr>
        <w:t>Centro de Justicia Penal Federal</w:t>
      </w:r>
      <w:r w:rsidRPr="00B71086">
        <w:rPr>
          <w:rFonts w:ascii="Arial" w:hAnsi="Arial" w:cs="Arial"/>
          <w:sz w:val="28"/>
          <w:szCs w:val="28"/>
        </w:rPr>
        <w:t xml:space="preserve"> al que la deseen dirigir e ingresarán el tipo de causa y número respectivo, adjuntarán el archivo que contenga su promoción y le agregarán su firma electrónica vigente, capturarán un código de seguridad y enviarán su archivo.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125. </w:t>
      </w:r>
      <w:r w:rsidRPr="00B71086">
        <w:rPr>
          <w:rFonts w:ascii="Arial" w:hAnsi="Arial" w:cs="Arial"/>
          <w:sz w:val="28"/>
          <w:szCs w:val="28"/>
        </w:rPr>
        <w:t>El sistema generará un acuse de recepción electrónica en el que se señalarán los datos de identificación del asunto y de quien promueve, el archivo electrónico enviado, así como la hora y fecha en que se envió y recibió.</w:t>
      </w:r>
    </w:p>
    <w:p w:rsidR="002A0191" w:rsidRPr="00B71086" w:rsidRDefault="002A0191" w:rsidP="0088412B">
      <w:pPr>
        <w:spacing w:after="0" w:line="240" w:lineRule="auto"/>
        <w:jc w:val="both"/>
        <w:rPr>
          <w:rFonts w:ascii="Arial" w:hAnsi="Arial" w:cs="Arial"/>
          <w:color w:val="E36C0A" w:themeColor="accent6" w:themeShade="BF"/>
          <w:sz w:val="28"/>
          <w:szCs w:val="28"/>
        </w:rPr>
      </w:pPr>
    </w:p>
    <w:p w:rsidR="002A0191" w:rsidRPr="00B71086" w:rsidRDefault="002A0191" w:rsidP="0088412B">
      <w:pPr>
        <w:spacing w:after="0" w:line="240" w:lineRule="auto"/>
        <w:jc w:val="both"/>
        <w:rPr>
          <w:rFonts w:ascii="Arial" w:hAnsi="Arial" w:cs="Arial"/>
          <w:color w:val="000000" w:themeColor="text1"/>
          <w:sz w:val="28"/>
          <w:szCs w:val="28"/>
        </w:rPr>
      </w:pPr>
      <w:r w:rsidRPr="00B71086">
        <w:rPr>
          <w:rFonts w:ascii="Arial" w:hAnsi="Arial" w:cs="Arial"/>
          <w:color w:val="000000" w:themeColor="text1"/>
          <w:sz w:val="28"/>
          <w:szCs w:val="28"/>
        </w:rPr>
        <w:t>Cada documento electrónico que se reciba contendrá en la parte final una evidencia criptográfica de la firma electrónica que mostrará entre otros datos, si el certificado con el que se firmó se encuentra vigente a la fecha de su incorporación al sistema.</w:t>
      </w:r>
    </w:p>
    <w:p w:rsidR="002A0191" w:rsidRPr="00B71086" w:rsidRDefault="002A0191" w:rsidP="0088412B">
      <w:pPr>
        <w:spacing w:after="0" w:line="240" w:lineRule="auto"/>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126. </w:t>
      </w:r>
      <w:r w:rsidRPr="00B71086">
        <w:rPr>
          <w:rFonts w:ascii="Arial" w:hAnsi="Arial" w:cs="Arial"/>
          <w:sz w:val="28"/>
          <w:szCs w:val="28"/>
        </w:rPr>
        <w:t xml:space="preserve">Las partes en los juicios de oralidad penal, previa solicitud expresa y acceso otorgado por el </w:t>
      </w:r>
      <w:r w:rsidRPr="00B71086">
        <w:rPr>
          <w:rFonts w:ascii="Arial" w:hAnsi="Arial" w:cs="Arial"/>
          <w:color w:val="000000" w:themeColor="text1"/>
          <w:sz w:val="28"/>
          <w:szCs w:val="28"/>
        </w:rPr>
        <w:t>Centro de Justicia Penal Federal</w:t>
      </w:r>
      <w:r w:rsidRPr="00B71086">
        <w:rPr>
          <w:rFonts w:ascii="Arial" w:hAnsi="Arial" w:cs="Arial"/>
          <w:sz w:val="28"/>
          <w:szCs w:val="28"/>
        </w:rPr>
        <w:t xml:space="preserve"> en el que se tramite la causa de su interés, podrán consultar las carpetas digitales, sin que implique permisos para notificarse electrónicamente de resoluciones judiciales.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 xml:space="preserve">Para ello, es necesario que las partes lo soliciten expresamente a través de una promoción impresa o electrónica en el asunto de que se trate, en la que señalen el </w:t>
      </w:r>
      <w:r w:rsidRPr="00B71086">
        <w:rPr>
          <w:rFonts w:ascii="Arial" w:hAnsi="Arial" w:cs="Arial"/>
          <w:i/>
          <w:sz w:val="28"/>
          <w:szCs w:val="28"/>
        </w:rPr>
        <w:t>“Nombre de Usuario”</w:t>
      </w:r>
      <w:r w:rsidRPr="00B71086">
        <w:rPr>
          <w:rFonts w:ascii="Arial" w:hAnsi="Arial" w:cs="Arial"/>
          <w:sz w:val="28"/>
          <w:szCs w:val="28"/>
        </w:rPr>
        <w:t xml:space="preserve"> que crearon al registrarse 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y, tratándose de otras personas </w:t>
      </w:r>
      <w:r w:rsidRPr="00B71086">
        <w:rPr>
          <w:rFonts w:ascii="Arial" w:hAnsi="Arial" w:cs="Arial"/>
          <w:color w:val="000000" w:themeColor="text1"/>
          <w:sz w:val="28"/>
          <w:szCs w:val="28"/>
        </w:rPr>
        <w:t xml:space="preserve">que las propias partes </w:t>
      </w:r>
      <w:r w:rsidRPr="00B71086">
        <w:rPr>
          <w:rFonts w:ascii="Arial" w:hAnsi="Arial" w:cs="Arial"/>
          <w:sz w:val="28"/>
          <w:szCs w:val="28"/>
        </w:rPr>
        <w:t xml:space="preserve">deseen autorizar para acceder a la carpeta digital, lo harán en los mismos términos, </w:t>
      </w:r>
      <w:r w:rsidRPr="00B71086">
        <w:rPr>
          <w:rFonts w:ascii="Arial" w:hAnsi="Arial" w:cs="Arial"/>
          <w:color w:val="000000" w:themeColor="text1"/>
          <w:sz w:val="28"/>
          <w:szCs w:val="28"/>
        </w:rPr>
        <w:t xml:space="preserve">y será el Centro de Justicia Penal Federal correspondiente el que acuerde en términos </w:t>
      </w:r>
      <w:r w:rsidRPr="00B71086">
        <w:rPr>
          <w:rFonts w:ascii="Arial" w:hAnsi="Arial" w:cs="Arial"/>
          <w:color w:val="000000" w:themeColor="text1"/>
          <w:sz w:val="28"/>
          <w:szCs w:val="28"/>
        </w:rPr>
        <w:lastRenderedPageBreak/>
        <w:t>de ley quien determine si se autoriza a dicha persona consultar la carpeta digital</w:t>
      </w:r>
      <w:r w:rsidRPr="00B71086">
        <w:rPr>
          <w:rFonts w:ascii="Arial" w:hAnsi="Arial" w:cs="Arial"/>
          <w:sz w:val="28"/>
          <w:szCs w:val="28"/>
        </w:rPr>
        <w:t>.</w:t>
      </w:r>
    </w:p>
    <w:p w:rsidR="00182105" w:rsidRDefault="00182105" w:rsidP="0088412B">
      <w:pPr>
        <w:spacing w:after="0" w:line="240" w:lineRule="auto"/>
        <w:jc w:val="both"/>
        <w:rPr>
          <w:rFonts w:ascii="Arial" w:hAnsi="Arial" w:cs="Arial"/>
          <w:b/>
          <w:noProof/>
          <w:sz w:val="28"/>
          <w:szCs w:val="28"/>
        </w:rPr>
      </w:pPr>
    </w:p>
    <w:p w:rsidR="002A0191" w:rsidRPr="00B71086" w:rsidRDefault="002A0191" w:rsidP="0088412B">
      <w:pPr>
        <w:spacing w:after="0" w:line="240" w:lineRule="auto"/>
        <w:jc w:val="both"/>
        <w:rPr>
          <w:rFonts w:ascii="Arial" w:hAnsi="Arial" w:cs="Arial"/>
          <w:noProof/>
          <w:sz w:val="28"/>
          <w:szCs w:val="28"/>
        </w:rPr>
      </w:pPr>
      <w:r w:rsidRPr="00B71086">
        <w:rPr>
          <w:rFonts w:ascii="Arial" w:hAnsi="Arial" w:cs="Arial"/>
          <w:b/>
          <w:noProof/>
          <w:sz w:val="28"/>
          <w:szCs w:val="28"/>
        </w:rPr>
        <w:t xml:space="preserve">Artículo 127. </w:t>
      </w:r>
      <w:r w:rsidRPr="00B71086">
        <w:rPr>
          <w:rFonts w:ascii="Arial" w:hAnsi="Arial" w:cs="Arial"/>
          <w:noProof/>
          <w:sz w:val="28"/>
          <w:szCs w:val="28"/>
        </w:rPr>
        <w:t xml:space="preserve">El acceso a las carpetas digitales sólo es otorgado o revocado por los </w:t>
      </w:r>
      <w:r w:rsidRPr="00B71086">
        <w:rPr>
          <w:rFonts w:ascii="Arial" w:hAnsi="Arial" w:cs="Arial"/>
          <w:color w:val="000000" w:themeColor="text1"/>
          <w:sz w:val="28"/>
          <w:szCs w:val="28"/>
        </w:rPr>
        <w:t>Centros de Justicia Penal Federal</w:t>
      </w:r>
      <w:r w:rsidRPr="00B71086">
        <w:rPr>
          <w:rFonts w:ascii="Arial" w:hAnsi="Arial" w:cs="Arial"/>
          <w:noProof/>
          <w:sz w:val="28"/>
          <w:szCs w:val="28"/>
        </w:rPr>
        <w:t xml:space="preserve">, y atenderá en todo caso a la situación jurídica que respecto a cada usuario del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noProof/>
          <w:sz w:val="28"/>
          <w:szCs w:val="28"/>
        </w:rPr>
        <w:t xml:space="preserve"> impere en la causa solicitada.</w:t>
      </w:r>
    </w:p>
    <w:p w:rsidR="002A0191" w:rsidRPr="00B71086" w:rsidRDefault="002A0191" w:rsidP="0088412B">
      <w:pPr>
        <w:spacing w:after="0" w:line="240" w:lineRule="auto"/>
        <w:jc w:val="center"/>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128. </w:t>
      </w:r>
      <w:r w:rsidRPr="00B71086">
        <w:rPr>
          <w:rFonts w:ascii="Arial" w:hAnsi="Arial" w:cs="Arial"/>
          <w:sz w:val="28"/>
          <w:szCs w:val="28"/>
        </w:rPr>
        <w:t xml:space="preserve">Las partes en los juicios de oralidad penal, previa solicitud expresa ante el </w:t>
      </w:r>
      <w:r w:rsidRPr="00B71086">
        <w:rPr>
          <w:rFonts w:ascii="Arial" w:hAnsi="Arial" w:cs="Arial"/>
          <w:color w:val="000000" w:themeColor="text1"/>
          <w:sz w:val="28"/>
          <w:szCs w:val="28"/>
        </w:rPr>
        <w:t>Centro de Justicia Penal Federal</w:t>
      </w:r>
      <w:r w:rsidRPr="00B71086">
        <w:rPr>
          <w:rFonts w:ascii="Arial" w:hAnsi="Arial" w:cs="Arial"/>
          <w:sz w:val="28"/>
          <w:szCs w:val="28"/>
        </w:rPr>
        <w:t xml:space="preserve"> en el que se tramite la causa de su interés, podrán</w:t>
      </w:r>
      <w:r w:rsidRPr="00B71086">
        <w:rPr>
          <w:rFonts w:ascii="Arial" w:hAnsi="Arial" w:cs="Arial"/>
          <w:b/>
          <w:sz w:val="28"/>
          <w:szCs w:val="28"/>
        </w:rPr>
        <w:t xml:space="preserve"> </w:t>
      </w:r>
      <w:r w:rsidRPr="00B71086">
        <w:rPr>
          <w:rFonts w:ascii="Arial" w:hAnsi="Arial" w:cs="Arial"/>
          <w:sz w:val="28"/>
          <w:szCs w:val="28"/>
        </w:rPr>
        <w:t>solicitar se les notifique electrónicamente de las resoluciones judiciales.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 xml:space="preserve">Para ello, es necesario que las partes lo soliciten expresamente a través de una promoción impresa o electrónica en el asunto de que se trate, en la que señalen el </w:t>
      </w:r>
      <w:r w:rsidRPr="00B71086">
        <w:rPr>
          <w:rFonts w:ascii="Arial" w:hAnsi="Arial" w:cs="Arial"/>
          <w:i/>
          <w:sz w:val="28"/>
          <w:szCs w:val="28"/>
        </w:rPr>
        <w:t>“Nombre de Usuario”</w:t>
      </w:r>
      <w:r w:rsidRPr="00B71086">
        <w:rPr>
          <w:rFonts w:ascii="Arial" w:hAnsi="Arial" w:cs="Arial"/>
          <w:sz w:val="28"/>
          <w:szCs w:val="28"/>
        </w:rPr>
        <w:t xml:space="preserve"> que crearon al registrarse 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y, tratándose de otras personas que deseen autorizar para que se notifiquen electrónicamente, lo harán en los mismos términos.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noProof/>
          <w:sz w:val="28"/>
          <w:szCs w:val="28"/>
        </w:rPr>
      </w:pPr>
      <w:r w:rsidRPr="00B71086">
        <w:rPr>
          <w:rFonts w:ascii="Arial" w:hAnsi="Arial" w:cs="Arial"/>
          <w:b/>
          <w:noProof/>
          <w:sz w:val="28"/>
          <w:szCs w:val="28"/>
        </w:rPr>
        <w:t>Artículo 129.</w:t>
      </w:r>
      <w:r w:rsidRPr="00B71086">
        <w:rPr>
          <w:rFonts w:ascii="Arial" w:hAnsi="Arial" w:cs="Arial"/>
          <w:noProof/>
          <w:sz w:val="28"/>
          <w:szCs w:val="28"/>
        </w:rPr>
        <w:t xml:space="preserve"> Sólo los </w:t>
      </w:r>
      <w:r w:rsidRPr="00B71086">
        <w:rPr>
          <w:rFonts w:ascii="Arial" w:hAnsi="Arial" w:cs="Arial"/>
          <w:color w:val="000000" w:themeColor="text1"/>
          <w:sz w:val="28"/>
          <w:szCs w:val="28"/>
        </w:rPr>
        <w:t>Centros de Justicia Penal Federal</w:t>
      </w:r>
      <w:r w:rsidRPr="00B71086">
        <w:rPr>
          <w:rFonts w:ascii="Arial" w:hAnsi="Arial" w:cs="Arial"/>
          <w:noProof/>
          <w:sz w:val="28"/>
          <w:szCs w:val="28"/>
        </w:rPr>
        <w:t xml:space="preserve"> otorgarán o revocarán a las partes, así como a las personas que soliciten éstos, los permisos necesarios para que se notifiquen electrónicamente de las resoluciones judiciales cuando así se ordene.</w:t>
      </w:r>
    </w:p>
    <w:p w:rsidR="002A0191" w:rsidRPr="00B71086" w:rsidRDefault="002A0191" w:rsidP="0088412B">
      <w:pPr>
        <w:spacing w:after="0" w:line="240" w:lineRule="auto"/>
        <w:jc w:val="both"/>
        <w:rPr>
          <w:rFonts w:ascii="Arial" w:hAnsi="Arial" w:cs="Arial"/>
          <w:noProof/>
          <w:sz w:val="28"/>
          <w:szCs w:val="28"/>
        </w:rPr>
      </w:pPr>
    </w:p>
    <w:p w:rsidR="002A0191" w:rsidRPr="00B71086" w:rsidRDefault="002A0191" w:rsidP="0088412B">
      <w:pPr>
        <w:spacing w:after="0" w:line="240" w:lineRule="auto"/>
        <w:jc w:val="both"/>
        <w:rPr>
          <w:rFonts w:ascii="Arial" w:hAnsi="Arial" w:cs="Arial"/>
          <w:noProof/>
          <w:sz w:val="28"/>
          <w:szCs w:val="28"/>
        </w:rPr>
      </w:pPr>
      <w:r w:rsidRPr="00B71086">
        <w:rPr>
          <w:rFonts w:ascii="Arial" w:hAnsi="Arial" w:cs="Arial"/>
          <w:b/>
          <w:noProof/>
          <w:sz w:val="28"/>
          <w:szCs w:val="28"/>
        </w:rPr>
        <w:t>Artículo 130.</w:t>
      </w:r>
      <w:r w:rsidRPr="00B71086">
        <w:rPr>
          <w:rFonts w:ascii="Arial" w:hAnsi="Arial" w:cs="Arial"/>
          <w:noProof/>
          <w:sz w:val="28"/>
          <w:szCs w:val="28"/>
        </w:rPr>
        <w:t xml:space="preserve"> En la práctica de notificaciones electrónicas que ordenen los </w:t>
      </w:r>
      <w:r w:rsidRPr="00B71086">
        <w:rPr>
          <w:rFonts w:ascii="Arial" w:hAnsi="Arial" w:cs="Arial"/>
          <w:color w:val="000000" w:themeColor="text1"/>
          <w:sz w:val="28"/>
          <w:szCs w:val="28"/>
        </w:rPr>
        <w:t>Centros de Justicia Penal Federal</w:t>
      </w:r>
      <w:r w:rsidRPr="00B71086">
        <w:rPr>
          <w:rFonts w:ascii="Arial" w:hAnsi="Arial" w:cs="Arial"/>
          <w:noProof/>
          <w:sz w:val="28"/>
          <w:szCs w:val="28"/>
        </w:rPr>
        <w:t xml:space="preserve"> se hará uso de firmas electrónicas vigentes.</w:t>
      </w:r>
    </w:p>
    <w:p w:rsidR="002A0191" w:rsidRPr="00B71086" w:rsidRDefault="002A0191" w:rsidP="0088412B">
      <w:pPr>
        <w:spacing w:after="0" w:line="240" w:lineRule="auto"/>
        <w:jc w:val="both"/>
        <w:rPr>
          <w:rFonts w:ascii="Arial" w:eastAsia="Times New Roman" w:hAnsi="Arial" w:cs="Arial"/>
          <w:noProof/>
          <w:color w:val="2F2F2F"/>
          <w:sz w:val="28"/>
          <w:szCs w:val="28"/>
          <w:lang w:eastAsia="es-MX"/>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131. </w:t>
      </w:r>
      <w:r w:rsidRPr="00B71086">
        <w:rPr>
          <w:rFonts w:ascii="Arial" w:hAnsi="Arial" w:cs="Arial"/>
          <w:sz w:val="28"/>
          <w:szCs w:val="28"/>
        </w:rPr>
        <w:t xml:space="preserve">Se tendrá por recibido el archivo electrónico de la determinación judicial por las partes cuando el </w:t>
      </w:r>
      <w:r w:rsidRPr="00B71086">
        <w:rPr>
          <w:rFonts w:ascii="Arial" w:hAnsi="Arial" w:cs="Arial"/>
          <w:color w:val="000000" w:themeColor="text1"/>
          <w:sz w:val="28"/>
          <w:szCs w:val="28"/>
        </w:rPr>
        <w:t>Centro de Justicia Penal Federal</w:t>
      </w:r>
      <w:r w:rsidRPr="00B71086">
        <w:rPr>
          <w:rFonts w:ascii="Arial" w:hAnsi="Arial" w:cs="Arial"/>
          <w:sz w:val="28"/>
          <w:szCs w:val="28"/>
        </w:rPr>
        <w:t xml:space="preserve"> ingrese el archivo que la contenga en el </w:t>
      </w:r>
      <w:r w:rsidRPr="00B71086">
        <w:rPr>
          <w:rFonts w:ascii="Arial" w:hAnsi="Arial" w:cs="Arial"/>
          <w:color w:val="000000" w:themeColor="text1"/>
          <w:sz w:val="28"/>
          <w:szCs w:val="28"/>
        </w:rPr>
        <w:t>Sistema Integral de Seguimiento de Expedientes</w:t>
      </w:r>
      <w:r w:rsidRPr="00B71086">
        <w:rPr>
          <w:rFonts w:ascii="Arial" w:hAnsi="Arial" w:cs="Arial"/>
          <w:sz w:val="28"/>
          <w:szCs w:val="28"/>
        </w:rPr>
        <w:t xml:space="preserve">, pues se hace visible 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en términos del artículo 87 del Código Nacional de Procedimientos Penales.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lastRenderedPageBreak/>
        <w:t>Artículo 132.</w:t>
      </w:r>
      <w:r w:rsidRPr="00B71086">
        <w:rPr>
          <w:rFonts w:ascii="Arial" w:hAnsi="Arial" w:cs="Arial"/>
          <w:sz w:val="28"/>
          <w:szCs w:val="28"/>
        </w:rPr>
        <w:t xml:space="preserve"> Para notificarse electrónicamente de las resoluciones judiciales en un juicio de oralidad penal los usuarios deberán acceder a la opción de Centros de Justicia Penal Federal a través de la firma digital que se encuentre vinculada a su cuenta de registro 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 xml:space="preserve">Una vez que accedan, podrán notificarse electrónicamente al entrar al </w:t>
      </w:r>
      <w:r w:rsidRPr="00B71086">
        <w:rPr>
          <w:rFonts w:ascii="Arial" w:hAnsi="Arial" w:cs="Arial"/>
          <w:color w:val="000000" w:themeColor="text1"/>
          <w:sz w:val="28"/>
          <w:szCs w:val="28"/>
        </w:rPr>
        <w:t>Centro de Justicia Penal Federal</w:t>
      </w:r>
      <w:r w:rsidRPr="00B71086">
        <w:rPr>
          <w:rFonts w:ascii="Arial" w:hAnsi="Arial" w:cs="Arial"/>
          <w:sz w:val="28"/>
          <w:szCs w:val="28"/>
        </w:rPr>
        <w:t xml:space="preserve"> en el que se tramite la causa correspondiente, ya sea en las opciones de Estrados o Carpetas Digitales, o bien, a través de un listado condensado que contendrá las resoluciones electrónicas pendientes de notificarse, con independencia del </w:t>
      </w:r>
      <w:r w:rsidRPr="00B71086">
        <w:rPr>
          <w:rFonts w:ascii="Arial" w:hAnsi="Arial" w:cs="Arial"/>
          <w:color w:val="000000" w:themeColor="text1"/>
          <w:sz w:val="28"/>
          <w:szCs w:val="28"/>
        </w:rPr>
        <w:t>Centro de Justicia Penal Federal</w:t>
      </w:r>
      <w:r w:rsidRPr="00B71086">
        <w:rPr>
          <w:rFonts w:ascii="Arial" w:hAnsi="Arial" w:cs="Arial"/>
          <w:sz w:val="28"/>
          <w:szCs w:val="28"/>
        </w:rPr>
        <w:t xml:space="preserve"> en el que se tramiten.</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133. </w:t>
      </w:r>
      <w:r w:rsidRPr="00B71086">
        <w:rPr>
          <w:rFonts w:ascii="Arial" w:hAnsi="Arial" w:cs="Arial"/>
          <w:sz w:val="28"/>
          <w:szCs w:val="28"/>
        </w:rPr>
        <w:t>Los usuarios al seleccionar la resolución judicial correspondiente se notificarán electrónicamente con lo que se generará una constancia de consulta que contendrá los datos del asunto y de la resolución judicial, el nombre de la persona que se notifica, así como la fecha y hora en que se llevó a cabo.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sz w:val="28"/>
          <w:szCs w:val="28"/>
        </w:rPr>
        <w:t>Hecho lo anterior, los usuarios visualizarán la resolución judicial respectiva.</w:t>
      </w:r>
    </w:p>
    <w:p w:rsidR="002A0191" w:rsidRPr="00B71086" w:rsidRDefault="002A0191" w:rsidP="0088412B">
      <w:pPr>
        <w:spacing w:after="0" w:line="240" w:lineRule="auto"/>
        <w:jc w:val="center"/>
        <w:rPr>
          <w:rFonts w:ascii="Arial" w:hAnsi="Arial" w:cs="Arial"/>
          <w:sz w:val="28"/>
          <w:szCs w:val="28"/>
        </w:rPr>
      </w:pPr>
    </w:p>
    <w:p w:rsidR="002A0191" w:rsidRPr="00B71086" w:rsidRDefault="002A0191" w:rsidP="0088412B">
      <w:pPr>
        <w:spacing w:after="0" w:line="240" w:lineRule="auto"/>
        <w:jc w:val="both"/>
        <w:rPr>
          <w:rFonts w:ascii="Arial" w:eastAsia="Times New Roman" w:hAnsi="Arial" w:cs="Arial"/>
          <w:noProof/>
          <w:color w:val="2F2F2F"/>
          <w:sz w:val="28"/>
          <w:szCs w:val="28"/>
          <w:lang w:eastAsia="es-MX"/>
        </w:rPr>
      </w:pPr>
      <w:r w:rsidRPr="00B71086">
        <w:rPr>
          <w:rFonts w:ascii="Arial" w:hAnsi="Arial" w:cs="Arial"/>
          <w:b/>
          <w:noProof/>
          <w:sz w:val="28"/>
          <w:szCs w:val="28"/>
        </w:rPr>
        <w:t xml:space="preserve">Artículo 134. </w:t>
      </w:r>
      <w:r w:rsidRPr="00B71086">
        <w:rPr>
          <w:rFonts w:ascii="Arial" w:hAnsi="Arial" w:cs="Arial"/>
          <w:noProof/>
          <w:sz w:val="28"/>
          <w:szCs w:val="28"/>
        </w:rPr>
        <w:t xml:space="preserve">Las partes podrán solicitar a través de promociones impresas o electrónicas ante el </w:t>
      </w:r>
      <w:r w:rsidRPr="00B71086">
        <w:rPr>
          <w:rFonts w:ascii="Arial" w:hAnsi="Arial" w:cs="Arial"/>
          <w:color w:val="000000" w:themeColor="text1"/>
          <w:sz w:val="28"/>
          <w:szCs w:val="28"/>
        </w:rPr>
        <w:t>Centro de Justicia Penal Federal</w:t>
      </w:r>
      <w:r w:rsidRPr="00B71086">
        <w:rPr>
          <w:rFonts w:ascii="Arial" w:hAnsi="Arial" w:cs="Arial"/>
          <w:noProof/>
          <w:sz w:val="28"/>
          <w:szCs w:val="28"/>
        </w:rPr>
        <w:t xml:space="preserve"> correspondiente, que las personas que previamente hayan sido autorizadas para acceder a una carpeta digital o, en su caso, autorizadas para notificarse electrónicamente de las resoluciones judiciales, dejen de estarlo.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eastAsia="Times New Roman" w:hAnsi="Arial" w:cs="Arial"/>
          <w:noProof/>
          <w:color w:val="2F2F2F"/>
          <w:sz w:val="28"/>
          <w:szCs w:val="28"/>
          <w:lang w:eastAsia="es-MX"/>
        </w:rPr>
      </w:pPr>
      <w:r w:rsidRPr="00B71086">
        <w:rPr>
          <w:rFonts w:ascii="Arial" w:hAnsi="Arial" w:cs="Arial"/>
          <w:b/>
          <w:noProof/>
          <w:sz w:val="28"/>
          <w:szCs w:val="28"/>
        </w:rPr>
        <w:t xml:space="preserve">Artículo 135. </w:t>
      </w:r>
      <w:r w:rsidRPr="00B71086">
        <w:rPr>
          <w:rFonts w:ascii="Arial" w:hAnsi="Arial" w:cs="Arial"/>
          <w:noProof/>
          <w:sz w:val="28"/>
          <w:szCs w:val="28"/>
        </w:rPr>
        <w:t xml:space="preserve">Las solicitudes presentadas 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noProof/>
          <w:sz w:val="28"/>
          <w:szCs w:val="28"/>
        </w:rPr>
        <w:t xml:space="preserve">, junto con el acuse de recibo correspondiente, serán recibidas electrónicamente en los </w:t>
      </w:r>
      <w:r w:rsidRPr="00B71086">
        <w:rPr>
          <w:rFonts w:ascii="Arial" w:hAnsi="Arial" w:cs="Arial"/>
          <w:color w:val="000000" w:themeColor="text1"/>
          <w:sz w:val="28"/>
          <w:szCs w:val="28"/>
        </w:rPr>
        <w:t>Centros de Justicia Penal Federal</w:t>
      </w:r>
      <w:r w:rsidRPr="00B71086">
        <w:rPr>
          <w:rFonts w:ascii="Arial" w:hAnsi="Arial" w:cs="Arial"/>
          <w:noProof/>
          <w:sz w:val="28"/>
          <w:szCs w:val="28"/>
        </w:rPr>
        <w:t xml:space="preserve"> a través del </w:t>
      </w:r>
      <w:r w:rsidRPr="00B71086">
        <w:rPr>
          <w:rFonts w:ascii="Arial" w:hAnsi="Arial" w:cs="Arial"/>
          <w:color w:val="000000" w:themeColor="text1"/>
          <w:sz w:val="28"/>
          <w:szCs w:val="28"/>
        </w:rPr>
        <w:t>Sistema de recepción, registro, turno y envío de asuntos utilizado por las Oficinas de Correspondencia Común</w:t>
      </w:r>
      <w:r w:rsidRPr="00B71086">
        <w:rPr>
          <w:rFonts w:ascii="Arial" w:hAnsi="Arial" w:cs="Arial"/>
          <w:noProof/>
          <w:sz w:val="28"/>
          <w:szCs w:val="28"/>
        </w:rPr>
        <w:t>, que permitirá turnar los asuntos entre los jueces de los propios Centros conforme a la normatividad vigente a fin de equilibrar las cargas de trabajo.</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eastAsia="Times New Roman" w:hAnsi="Arial" w:cs="Arial"/>
          <w:noProof/>
          <w:color w:val="2F2F2F"/>
          <w:sz w:val="28"/>
          <w:szCs w:val="28"/>
          <w:lang w:eastAsia="es-MX"/>
        </w:rPr>
      </w:pPr>
      <w:r w:rsidRPr="00B71086">
        <w:rPr>
          <w:rFonts w:ascii="Arial" w:hAnsi="Arial" w:cs="Arial"/>
          <w:b/>
          <w:noProof/>
          <w:sz w:val="28"/>
          <w:szCs w:val="28"/>
        </w:rPr>
        <w:lastRenderedPageBreak/>
        <w:t xml:space="preserve">Artículo 136. </w:t>
      </w:r>
      <w:r w:rsidRPr="00B71086">
        <w:rPr>
          <w:rFonts w:ascii="Arial" w:hAnsi="Arial" w:cs="Arial"/>
          <w:noProof/>
          <w:sz w:val="28"/>
          <w:szCs w:val="28"/>
        </w:rPr>
        <w:t xml:space="preserve">Una vez turnadas las solicitudes que se presenten de manera electrónica, serán enviadas por el </w:t>
      </w:r>
      <w:r w:rsidRPr="00B71086">
        <w:rPr>
          <w:rFonts w:ascii="Arial" w:hAnsi="Arial" w:cs="Arial"/>
          <w:color w:val="000000" w:themeColor="text1"/>
          <w:sz w:val="28"/>
          <w:szCs w:val="28"/>
        </w:rPr>
        <w:t>Sistema de recepción, registro, turno y envío de asuntos utilizado por las Oficinas de Correspondencia Común</w:t>
      </w:r>
      <w:r w:rsidRPr="00B71086">
        <w:rPr>
          <w:rFonts w:ascii="Arial" w:hAnsi="Arial" w:cs="Arial"/>
          <w:noProof/>
          <w:sz w:val="28"/>
          <w:szCs w:val="28"/>
        </w:rPr>
        <w:t xml:space="preserve"> de manera electrónica al </w:t>
      </w:r>
      <w:r w:rsidRPr="00B71086">
        <w:rPr>
          <w:rFonts w:ascii="Arial" w:hAnsi="Arial" w:cs="Arial"/>
          <w:color w:val="000000" w:themeColor="text1"/>
          <w:sz w:val="28"/>
          <w:szCs w:val="28"/>
        </w:rPr>
        <w:t>Sistema Integral de Seguimiento de Expedientes</w:t>
      </w:r>
      <w:r w:rsidRPr="00B71086">
        <w:rPr>
          <w:rFonts w:ascii="Arial" w:hAnsi="Arial" w:cs="Arial"/>
          <w:noProof/>
          <w:sz w:val="28"/>
          <w:szCs w:val="28"/>
        </w:rPr>
        <w:t>.</w:t>
      </w:r>
    </w:p>
    <w:p w:rsidR="002A0191" w:rsidRPr="00B71086" w:rsidRDefault="002A0191" w:rsidP="0088412B">
      <w:pPr>
        <w:spacing w:after="0" w:line="240" w:lineRule="auto"/>
        <w:jc w:val="center"/>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Artículo 137.</w:t>
      </w:r>
      <w:r w:rsidRPr="00B71086">
        <w:rPr>
          <w:rFonts w:ascii="Arial" w:hAnsi="Arial" w:cs="Arial"/>
          <w:sz w:val="28"/>
          <w:szCs w:val="28"/>
        </w:rPr>
        <w:t xml:space="preserve"> En el </w:t>
      </w:r>
      <w:r w:rsidRPr="00B71086">
        <w:rPr>
          <w:rFonts w:ascii="Arial" w:hAnsi="Arial" w:cs="Arial"/>
          <w:color w:val="000000" w:themeColor="text1"/>
          <w:sz w:val="28"/>
          <w:szCs w:val="28"/>
        </w:rPr>
        <w:t>Sistema Integral de Seguimiento de Expedientes</w:t>
      </w:r>
      <w:r w:rsidRPr="00B71086">
        <w:rPr>
          <w:rFonts w:ascii="Arial" w:hAnsi="Arial" w:cs="Arial"/>
          <w:sz w:val="28"/>
          <w:szCs w:val="28"/>
        </w:rPr>
        <w:t xml:space="preserve">, como sistema de gestión jurisdiccional, los </w:t>
      </w:r>
      <w:r w:rsidRPr="00B71086">
        <w:rPr>
          <w:rFonts w:ascii="Arial" w:hAnsi="Arial" w:cs="Arial"/>
          <w:color w:val="000000" w:themeColor="text1"/>
          <w:sz w:val="28"/>
          <w:szCs w:val="28"/>
        </w:rPr>
        <w:t>Centros de Justicia Penal Federal</w:t>
      </w:r>
      <w:r w:rsidRPr="00B71086">
        <w:rPr>
          <w:rFonts w:ascii="Arial" w:hAnsi="Arial" w:cs="Arial"/>
          <w:sz w:val="28"/>
          <w:szCs w:val="28"/>
        </w:rPr>
        <w:t xml:space="preserve"> recibirán las solicitudes y promociones electrónicas de las partes, junto con sus anexos, integrarán las carpetas digitales, otorgarán los accesos para su consulta y los permisos para notificarse electrónicamente, y ordenarán la práctica de este tipo de notificaciones.</w:t>
      </w:r>
    </w:p>
    <w:p w:rsidR="00E83DE2" w:rsidRDefault="00E83DE2" w:rsidP="0088412B">
      <w:pPr>
        <w:spacing w:after="0" w:line="240" w:lineRule="auto"/>
        <w:jc w:val="both"/>
        <w:rPr>
          <w:rFonts w:ascii="Arial" w:hAnsi="Arial" w:cs="Arial"/>
          <w:b/>
          <w:noProof/>
          <w:sz w:val="28"/>
          <w:szCs w:val="28"/>
        </w:rPr>
      </w:pPr>
    </w:p>
    <w:p w:rsidR="002A0191" w:rsidRPr="00B71086" w:rsidRDefault="002A0191" w:rsidP="0088412B">
      <w:pPr>
        <w:spacing w:after="0" w:line="240" w:lineRule="auto"/>
        <w:jc w:val="both"/>
        <w:rPr>
          <w:rFonts w:ascii="Arial" w:eastAsia="Times New Roman" w:hAnsi="Arial" w:cs="Arial"/>
          <w:noProof/>
          <w:color w:val="2F2F2F"/>
          <w:sz w:val="28"/>
          <w:szCs w:val="28"/>
          <w:lang w:eastAsia="es-MX"/>
        </w:rPr>
      </w:pPr>
      <w:r w:rsidRPr="00B71086">
        <w:rPr>
          <w:rFonts w:ascii="Arial" w:hAnsi="Arial" w:cs="Arial"/>
          <w:b/>
          <w:noProof/>
          <w:sz w:val="28"/>
          <w:szCs w:val="28"/>
        </w:rPr>
        <w:t>Artículo 138.</w:t>
      </w:r>
      <w:r w:rsidRPr="00B71086">
        <w:rPr>
          <w:rFonts w:ascii="Arial" w:hAnsi="Arial" w:cs="Arial"/>
          <w:noProof/>
          <w:sz w:val="28"/>
          <w:szCs w:val="28"/>
        </w:rPr>
        <w:t xml:space="preserve"> Los </w:t>
      </w:r>
      <w:r w:rsidRPr="00B71086">
        <w:rPr>
          <w:rFonts w:ascii="Arial" w:hAnsi="Arial" w:cs="Arial"/>
          <w:color w:val="000000" w:themeColor="text1"/>
          <w:sz w:val="28"/>
          <w:szCs w:val="28"/>
        </w:rPr>
        <w:t>Centros de Justicia Penal Federal</w:t>
      </w:r>
      <w:r w:rsidRPr="00B71086">
        <w:rPr>
          <w:rFonts w:ascii="Arial" w:hAnsi="Arial" w:cs="Arial"/>
          <w:noProof/>
          <w:sz w:val="28"/>
          <w:szCs w:val="28"/>
        </w:rPr>
        <w:t xml:space="preserve"> registrarán las solicitudes y promociones, junto con sus anexos y acuses de recibo electrónicos, en el módulo de Oficialía de Partes del </w:t>
      </w:r>
      <w:r w:rsidRPr="00B71086">
        <w:rPr>
          <w:rFonts w:ascii="Arial" w:hAnsi="Arial" w:cs="Arial"/>
          <w:color w:val="000000" w:themeColor="text1"/>
          <w:sz w:val="28"/>
          <w:szCs w:val="28"/>
        </w:rPr>
        <w:t>Sistema Integral de Seguimiento de Expedientes</w:t>
      </w:r>
      <w:r w:rsidRPr="00B71086">
        <w:rPr>
          <w:rFonts w:ascii="Arial" w:hAnsi="Arial" w:cs="Arial"/>
          <w:noProof/>
          <w:sz w:val="28"/>
          <w:szCs w:val="28"/>
        </w:rPr>
        <w:t>, se registrarán conjuntamente con las que se presenten de manera impresa, y se dará el trámite correspondiente.</w:t>
      </w:r>
    </w:p>
    <w:p w:rsidR="002A0191" w:rsidRPr="00B71086" w:rsidRDefault="002A0191" w:rsidP="0088412B">
      <w:pPr>
        <w:spacing w:after="0" w:line="240" w:lineRule="auto"/>
        <w:rPr>
          <w:rFonts w:ascii="Arial" w:hAnsi="Arial" w:cs="Arial"/>
          <w:sz w:val="28"/>
          <w:szCs w:val="28"/>
        </w:rPr>
      </w:pPr>
    </w:p>
    <w:p w:rsidR="002A0191" w:rsidRPr="00B71086" w:rsidRDefault="002A0191" w:rsidP="0088412B">
      <w:pPr>
        <w:spacing w:after="0" w:line="240" w:lineRule="auto"/>
        <w:jc w:val="both"/>
        <w:rPr>
          <w:rFonts w:ascii="Arial" w:hAnsi="Arial" w:cs="Arial"/>
          <w:noProof/>
          <w:sz w:val="28"/>
          <w:szCs w:val="28"/>
        </w:rPr>
      </w:pPr>
      <w:r w:rsidRPr="00B71086">
        <w:rPr>
          <w:rFonts w:ascii="Arial" w:hAnsi="Arial" w:cs="Arial"/>
          <w:b/>
          <w:noProof/>
          <w:sz w:val="28"/>
          <w:szCs w:val="28"/>
        </w:rPr>
        <w:t>Artículo 139.</w:t>
      </w:r>
      <w:r w:rsidRPr="00B71086">
        <w:rPr>
          <w:rFonts w:ascii="Arial" w:hAnsi="Arial" w:cs="Arial"/>
          <w:noProof/>
          <w:sz w:val="28"/>
          <w:szCs w:val="28"/>
        </w:rPr>
        <w:t xml:space="preserve"> Los </w:t>
      </w:r>
      <w:r w:rsidRPr="00B71086">
        <w:rPr>
          <w:rFonts w:ascii="Arial" w:hAnsi="Arial" w:cs="Arial"/>
          <w:color w:val="000000" w:themeColor="text1"/>
          <w:sz w:val="28"/>
          <w:szCs w:val="28"/>
        </w:rPr>
        <w:t>Centros de Justicia Penal Federal</w:t>
      </w:r>
      <w:r w:rsidRPr="00B71086">
        <w:rPr>
          <w:rFonts w:ascii="Arial" w:hAnsi="Arial" w:cs="Arial"/>
          <w:noProof/>
          <w:sz w:val="28"/>
          <w:szCs w:val="28"/>
        </w:rPr>
        <w:t xml:space="preserve"> integrarán las carpetas digitales en el </w:t>
      </w:r>
      <w:r w:rsidRPr="00B71086">
        <w:rPr>
          <w:rFonts w:ascii="Arial" w:hAnsi="Arial" w:cs="Arial"/>
          <w:color w:val="000000" w:themeColor="text1"/>
          <w:sz w:val="28"/>
          <w:szCs w:val="28"/>
        </w:rPr>
        <w:t>Sistema Integral de Seguimiento de Expedientes</w:t>
      </w:r>
      <w:r w:rsidRPr="00B71086">
        <w:rPr>
          <w:rFonts w:ascii="Arial" w:hAnsi="Arial" w:cs="Arial"/>
          <w:noProof/>
          <w:sz w:val="28"/>
          <w:szCs w:val="28"/>
        </w:rPr>
        <w:t xml:space="preserve"> y los Jueces que tengan en turno la administración serán los responsables de vigilar que el personal a su cargo agregue los registros de las audiencias, digitalice oportunamente y de manera legible las constancias complementarias impresas.</w:t>
      </w:r>
    </w:p>
    <w:p w:rsidR="002A0191" w:rsidRPr="00B71086" w:rsidRDefault="002A0191" w:rsidP="0088412B">
      <w:pPr>
        <w:spacing w:after="0" w:line="240" w:lineRule="auto"/>
        <w:jc w:val="both"/>
        <w:rPr>
          <w:rFonts w:ascii="Arial" w:eastAsia="Times New Roman" w:hAnsi="Arial" w:cs="Arial"/>
          <w:noProof/>
          <w:color w:val="2F2F2F"/>
          <w:sz w:val="28"/>
          <w:szCs w:val="28"/>
          <w:lang w:eastAsia="es-MX"/>
        </w:rPr>
      </w:pPr>
    </w:p>
    <w:p w:rsidR="002A0191" w:rsidRPr="00B71086" w:rsidRDefault="002A0191" w:rsidP="0088412B">
      <w:pPr>
        <w:spacing w:after="0" w:line="240" w:lineRule="auto"/>
        <w:jc w:val="both"/>
        <w:rPr>
          <w:rFonts w:ascii="Arial" w:eastAsia="Times New Roman" w:hAnsi="Arial" w:cs="Arial"/>
          <w:noProof/>
          <w:color w:val="2F2F2F"/>
          <w:sz w:val="28"/>
          <w:szCs w:val="28"/>
          <w:lang w:eastAsia="es-MX"/>
        </w:rPr>
      </w:pPr>
      <w:r w:rsidRPr="00B71086">
        <w:rPr>
          <w:rFonts w:ascii="Arial" w:hAnsi="Arial" w:cs="Arial"/>
          <w:b/>
          <w:noProof/>
          <w:sz w:val="28"/>
          <w:szCs w:val="28"/>
        </w:rPr>
        <w:t>Artículo 140.</w:t>
      </w:r>
      <w:r w:rsidRPr="00B71086">
        <w:rPr>
          <w:rFonts w:ascii="Arial" w:hAnsi="Arial" w:cs="Arial"/>
          <w:noProof/>
          <w:sz w:val="28"/>
          <w:szCs w:val="28"/>
        </w:rPr>
        <w:t xml:space="preserve"> En caso de que exista imposibilidad material para la digitalización de determinadas constancias complementarias aportadas por las partes, se hará de su conocimiento tal situación y se informará que las mismas se encuentran físicamente para su consulta en el </w:t>
      </w:r>
      <w:r w:rsidRPr="00B71086">
        <w:rPr>
          <w:rFonts w:ascii="Arial" w:hAnsi="Arial" w:cs="Arial"/>
          <w:color w:val="000000" w:themeColor="text1"/>
          <w:sz w:val="28"/>
          <w:szCs w:val="28"/>
        </w:rPr>
        <w:t>Centro de Justicia Penal Federal</w:t>
      </w:r>
      <w:r w:rsidRPr="00B71086">
        <w:rPr>
          <w:rFonts w:ascii="Arial" w:hAnsi="Arial" w:cs="Arial"/>
          <w:noProof/>
          <w:sz w:val="28"/>
          <w:szCs w:val="28"/>
        </w:rPr>
        <w:t>.</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noProof/>
          <w:sz w:val="28"/>
          <w:szCs w:val="28"/>
        </w:rPr>
      </w:pPr>
      <w:r w:rsidRPr="00B71086">
        <w:rPr>
          <w:rFonts w:ascii="Arial" w:hAnsi="Arial" w:cs="Arial"/>
          <w:b/>
          <w:noProof/>
          <w:sz w:val="28"/>
          <w:szCs w:val="28"/>
        </w:rPr>
        <w:t>Artículo 141.</w:t>
      </w:r>
      <w:r w:rsidRPr="00B71086">
        <w:rPr>
          <w:rFonts w:ascii="Arial" w:hAnsi="Arial" w:cs="Arial"/>
          <w:noProof/>
          <w:sz w:val="28"/>
          <w:szCs w:val="28"/>
        </w:rPr>
        <w:t xml:space="preserve"> No formarán parte de las carpetas digitales y, por ende, no deberán digitalizarse las hojas en blanco, folders, micas o cualquier tipo de material sin leyenda relevante alguna y de los que se aprecie que únicamente fueron presentados con la finalidad de proteger los </w:t>
      </w:r>
      <w:r w:rsidRPr="00B71086">
        <w:rPr>
          <w:rFonts w:ascii="Arial" w:hAnsi="Arial" w:cs="Arial"/>
          <w:noProof/>
          <w:sz w:val="28"/>
          <w:szCs w:val="28"/>
        </w:rPr>
        <w:lastRenderedPageBreak/>
        <w:t xml:space="preserve">documentos, así como las copias presentadas como anexos por las partes, de los que se advierta que corresponden a </w:t>
      </w:r>
      <w:r w:rsidRPr="00B71086">
        <w:rPr>
          <w:rFonts w:ascii="Arial" w:hAnsi="Arial" w:cs="Arial"/>
          <w:noProof/>
          <w:spacing w:val="-2"/>
          <w:sz w:val="28"/>
          <w:szCs w:val="28"/>
        </w:rPr>
        <w:t xml:space="preserve">actuaciones del propio </w:t>
      </w:r>
      <w:r w:rsidRPr="00B71086">
        <w:rPr>
          <w:rFonts w:ascii="Arial" w:hAnsi="Arial" w:cs="Arial"/>
          <w:color w:val="000000" w:themeColor="text1"/>
          <w:sz w:val="28"/>
          <w:szCs w:val="28"/>
        </w:rPr>
        <w:t>Centro de Justicia Penal Federal</w:t>
      </w:r>
      <w:r w:rsidRPr="00B71086">
        <w:rPr>
          <w:rFonts w:ascii="Arial" w:hAnsi="Arial" w:cs="Arial"/>
          <w:noProof/>
          <w:spacing w:val="-2"/>
          <w:sz w:val="28"/>
          <w:szCs w:val="28"/>
        </w:rPr>
        <w:t xml:space="preserve"> que evidentemente ya forman parte de la carpeta digital autos</w:t>
      </w:r>
      <w:r w:rsidRPr="00B71086">
        <w:rPr>
          <w:rFonts w:ascii="Arial" w:hAnsi="Arial" w:cs="Arial"/>
          <w:noProof/>
          <w:sz w:val="28"/>
          <w:szCs w:val="28"/>
        </w:rPr>
        <w:t>.</w:t>
      </w:r>
    </w:p>
    <w:p w:rsidR="002A0191" w:rsidRPr="00B71086" w:rsidRDefault="002A0191" w:rsidP="0088412B">
      <w:pPr>
        <w:spacing w:after="0" w:line="240" w:lineRule="auto"/>
        <w:jc w:val="both"/>
        <w:rPr>
          <w:rFonts w:ascii="Arial" w:eastAsia="Times New Roman" w:hAnsi="Arial" w:cs="Arial"/>
          <w:noProof/>
          <w:color w:val="2F2F2F"/>
          <w:sz w:val="28"/>
          <w:szCs w:val="28"/>
          <w:lang w:eastAsia="es-MX"/>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Artículo 142.</w:t>
      </w:r>
      <w:r w:rsidRPr="00B71086">
        <w:rPr>
          <w:rFonts w:ascii="Arial" w:hAnsi="Arial" w:cs="Arial"/>
          <w:sz w:val="28"/>
          <w:szCs w:val="28"/>
        </w:rPr>
        <w:t xml:space="preserve"> Los </w:t>
      </w:r>
      <w:r w:rsidRPr="00B71086">
        <w:rPr>
          <w:rFonts w:ascii="Arial" w:hAnsi="Arial" w:cs="Arial"/>
          <w:color w:val="000000" w:themeColor="text1"/>
          <w:sz w:val="28"/>
          <w:szCs w:val="28"/>
        </w:rPr>
        <w:t>Centros de Justicia Penal Federal</w:t>
      </w:r>
      <w:r w:rsidRPr="00B71086">
        <w:rPr>
          <w:rFonts w:ascii="Arial" w:hAnsi="Arial" w:cs="Arial"/>
          <w:sz w:val="28"/>
          <w:szCs w:val="28"/>
        </w:rPr>
        <w:t xml:space="preserve"> otorgarán a los partes que así se lo soliciten a través de una promoción electrónica o impresa, los permisos necesarios para la consulta de las carpetas digitales o, en su caso, revocar los concedidos, sin que ello implique que se otorga permisos o revocan para notificarse electrónicamente.</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Artículo 143.</w:t>
      </w:r>
      <w:r w:rsidRPr="00B71086">
        <w:rPr>
          <w:rFonts w:ascii="Arial" w:hAnsi="Arial" w:cs="Arial"/>
          <w:sz w:val="28"/>
          <w:szCs w:val="28"/>
        </w:rPr>
        <w:t xml:space="preserve"> El otorgamiento de accesos a los expedientes electrónicos se realizará a través del </w:t>
      </w:r>
      <w:r w:rsidRPr="00B71086">
        <w:rPr>
          <w:rFonts w:ascii="Arial" w:hAnsi="Arial" w:cs="Arial"/>
          <w:color w:val="000000" w:themeColor="text1"/>
          <w:sz w:val="28"/>
          <w:szCs w:val="28"/>
        </w:rPr>
        <w:t>Sistema Integral de Seguimiento de Expedientes</w:t>
      </w:r>
      <w:r w:rsidRPr="00B71086">
        <w:rPr>
          <w:rFonts w:ascii="Arial" w:hAnsi="Arial" w:cs="Arial"/>
          <w:sz w:val="28"/>
          <w:szCs w:val="28"/>
        </w:rPr>
        <w:t xml:space="preserve"> al asociar el </w:t>
      </w:r>
      <w:r w:rsidRPr="00B71086">
        <w:rPr>
          <w:rFonts w:ascii="Arial" w:hAnsi="Arial" w:cs="Arial"/>
          <w:i/>
          <w:sz w:val="28"/>
          <w:szCs w:val="28"/>
        </w:rPr>
        <w:t>“Nombre de Usuario”</w:t>
      </w:r>
      <w:r w:rsidRPr="00B71086">
        <w:rPr>
          <w:rFonts w:ascii="Arial" w:hAnsi="Arial" w:cs="Arial"/>
          <w:sz w:val="28"/>
          <w:szCs w:val="28"/>
        </w:rPr>
        <w:t xml:space="preserve"> que el solicitante ingresó al registrarse 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sz w:val="28"/>
          <w:szCs w:val="28"/>
        </w:rPr>
        <w:t xml:space="preserve"> a la captura de los datos de las partes en el seguimiento de las causas.</w:t>
      </w:r>
    </w:p>
    <w:p w:rsidR="002A0191" w:rsidRPr="00B71086" w:rsidRDefault="002A0191" w:rsidP="0088412B">
      <w:pPr>
        <w:spacing w:after="0" w:line="240" w:lineRule="auto"/>
        <w:rPr>
          <w:rFonts w:ascii="Arial" w:hAnsi="Arial" w:cs="Arial"/>
          <w:sz w:val="28"/>
          <w:szCs w:val="28"/>
        </w:rPr>
      </w:pPr>
    </w:p>
    <w:p w:rsidR="002A0191" w:rsidRPr="00B71086" w:rsidRDefault="002A0191" w:rsidP="0088412B">
      <w:pPr>
        <w:spacing w:after="0" w:line="240" w:lineRule="auto"/>
        <w:jc w:val="both"/>
        <w:rPr>
          <w:rFonts w:ascii="Arial" w:eastAsia="Times New Roman" w:hAnsi="Arial" w:cs="Arial"/>
          <w:noProof/>
          <w:color w:val="2F2F2F"/>
          <w:sz w:val="28"/>
          <w:szCs w:val="28"/>
          <w:lang w:eastAsia="es-MX"/>
        </w:rPr>
      </w:pPr>
      <w:r w:rsidRPr="00B71086">
        <w:rPr>
          <w:rFonts w:ascii="Arial" w:hAnsi="Arial" w:cs="Arial"/>
          <w:b/>
          <w:noProof/>
          <w:sz w:val="28"/>
          <w:szCs w:val="28"/>
        </w:rPr>
        <w:t>Artículo 144.</w:t>
      </w:r>
      <w:r w:rsidRPr="00B71086">
        <w:rPr>
          <w:rFonts w:ascii="Arial" w:hAnsi="Arial" w:cs="Arial"/>
          <w:noProof/>
          <w:sz w:val="28"/>
          <w:szCs w:val="28"/>
        </w:rPr>
        <w:t xml:space="preserve"> Los </w:t>
      </w:r>
      <w:r w:rsidRPr="00B71086">
        <w:rPr>
          <w:rFonts w:ascii="Arial" w:hAnsi="Arial" w:cs="Arial"/>
          <w:color w:val="000000" w:themeColor="text1"/>
          <w:sz w:val="28"/>
          <w:szCs w:val="28"/>
        </w:rPr>
        <w:t>Centros de Justicia Penal Federal</w:t>
      </w:r>
      <w:r w:rsidRPr="00B71086">
        <w:rPr>
          <w:rFonts w:ascii="Arial" w:hAnsi="Arial" w:cs="Arial"/>
          <w:noProof/>
          <w:sz w:val="28"/>
          <w:szCs w:val="28"/>
        </w:rPr>
        <w:t xml:space="preserve"> al integrar las carpetas digitales determinarán sobre qué promociones o constancias deberá guardarse sigilo en relación a una o varias partes, lo que impedirá su visualización electrónica a estas</w:t>
      </w:r>
      <w:r w:rsidRPr="00B71086">
        <w:rPr>
          <w:rFonts w:ascii="Arial" w:hAnsi="Arial" w:cs="Arial"/>
          <w:noProof/>
          <w:color w:val="000000" w:themeColor="text1"/>
          <w:sz w:val="28"/>
          <w:szCs w:val="28"/>
        </w:rPr>
        <w:t>.</w:t>
      </w:r>
    </w:p>
    <w:p w:rsidR="002A0191" w:rsidRPr="00B71086" w:rsidRDefault="002A0191" w:rsidP="0088412B">
      <w:pPr>
        <w:spacing w:after="0" w:line="240" w:lineRule="auto"/>
        <w:rPr>
          <w:rFonts w:ascii="Arial" w:hAnsi="Arial" w:cs="Arial"/>
          <w:sz w:val="28"/>
          <w:szCs w:val="28"/>
        </w:rPr>
      </w:pPr>
    </w:p>
    <w:p w:rsidR="002A0191" w:rsidRPr="00B71086" w:rsidRDefault="002A0191" w:rsidP="0088412B">
      <w:pPr>
        <w:spacing w:after="0" w:line="240" w:lineRule="auto"/>
        <w:jc w:val="both"/>
        <w:rPr>
          <w:rFonts w:ascii="Arial" w:eastAsia="Times New Roman" w:hAnsi="Arial" w:cs="Arial"/>
          <w:noProof/>
          <w:color w:val="2F2F2F"/>
          <w:sz w:val="28"/>
          <w:szCs w:val="28"/>
          <w:lang w:eastAsia="es-MX"/>
        </w:rPr>
      </w:pPr>
      <w:r w:rsidRPr="00B71086">
        <w:rPr>
          <w:rFonts w:ascii="Arial" w:hAnsi="Arial" w:cs="Arial"/>
          <w:b/>
          <w:noProof/>
          <w:sz w:val="28"/>
          <w:szCs w:val="28"/>
        </w:rPr>
        <w:t>Artículo 145.</w:t>
      </w:r>
      <w:r w:rsidRPr="00B71086">
        <w:rPr>
          <w:rFonts w:ascii="Arial" w:hAnsi="Arial" w:cs="Arial"/>
          <w:noProof/>
          <w:sz w:val="28"/>
          <w:szCs w:val="28"/>
        </w:rPr>
        <w:t xml:space="preserve"> El otorgamiento de permisos para notificarse de las resoluciones judiciales se realizará a través del </w:t>
      </w:r>
      <w:r w:rsidRPr="00B71086">
        <w:rPr>
          <w:rFonts w:ascii="Arial" w:hAnsi="Arial" w:cs="Arial"/>
          <w:color w:val="000000" w:themeColor="text1"/>
          <w:sz w:val="28"/>
          <w:szCs w:val="28"/>
        </w:rPr>
        <w:t>Sistema Integral de Seguimiento de Expedientes</w:t>
      </w:r>
      <w:r w:rsidRPr="00B71086">
        <w:rPr>
          <w:rFonts w:ascii="Arial" w:hAnsi="Arial" w:cs="Arial"/>
          <w:noProof/>
          <w:sz w:val="28"/>
          <w:szCs w:val="28"/>
        </w:rPr>
        <w:t xml:space="preserve"> al asociar el </w:t>
      </w:r>
      <w:r w:rsidRPr="00B71086">
        <w:rPr>
          <w:rFonts w:ascii="Arial" w:hAnsi="Arial" w:cs="Arial"/>
          <w:i/>
          <w:noProof/>
          <w:sz w:val="28"/>
          <w:szCs w:val="28"/>
        </w:rPr>
        <w:t>“Nombre de Usuario”</w:t>
      </w:r>
      <w:r w:rsidRPr="00B71086">
        <w:rPr>
          <w:rFonts w:ascii="Arial" w:hAnsi="Arial" w:cs="Arial"/>
          <w:noProof/>
          <w:sz w:val="28"/>
          <w:szCs w:val="28"/>
        </w:rPr>
        <w:t xml:space="preserve"> que el solicitante ingresó al registrarse en 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noProof/>
          <w:sz w:val="28"/>
          <w:szCs w:val="28"/>
        </w:rPr>
        <w:t xml:space="preserve"> a la captura de los datos de las partes en el seguimiento de los expedientes.</w:t>
      </w:r>
    </w:p>
    <w:p w:rsidR="002A0191" w:rsidRPr="00B71086" w:rsidRDefault="002A0191" w:rsidP="0088412B">
      <w:pPr>
        <w:spacing w:after="0" w:line="240" w:lineRule="auto"/>
        <w:jc w:val="center"/>
        <w:rPr>
          <w:rFonts w:ascii="Arial" w:hAnsi="Arial" w:cs="Arial"/>
          <w:sz w:val="28"/>
          <w:szCs w:val="28"/>
        </w:rPr>
      </w:pPr>
    </w:p>
    <w:p w:rsidR="002A0191" w:rsidRPr="00B71086" w:rsidRDefault="002A0191" w:rsidP="0088412B">
      <w:pPr>
        <w:spacing w:after="0" w:line="240" w:lineRule="auto"/>
        <w:jc w:val="both"/>
        <w:rPr>
          <w:rFonts w:ascii="Arial" w:eastAsia="Times New Roman" w:hAnsi="Arial" w:cs="Arial"/>
          <w:noProof/>
          <w:color w:val="2F2F2F"/>
          <w:sz w:val="28"/>
          <w:szCs w:val="28"/>
          <w:lang w:eastAsia="es-MX"/>
        </w:rPr>
      </w:pPr>
      <w:r w:rsidRPr="00B71086">
        <w:rPr>
          <w:rFonts w:ascii="Arial" w:hAnsi="Arial" w:cs="Arial"/>
          <w:b/>
          <w:noProof/>
          <w:sz w:val="28"/>
          <w:szCs w:val="28"/>
        </w:rPr>
        <w:t>Artículo 146.</w:t>
      </w:r>
      <w:r w:rsidRPr="00B71086">
        <w:rPr>
          <w:rFonts w:ascii="Arial" w:hAnsi="Arial" w:cs="Arial"/>
          <w:noProof/>
          <w:sz w:val="28"/>
          <w:szCs w:val="28"/>
        </w:rPr>
        <w:t xml:space="preserve"> Al integrarse cada resolución judicial en las carpetas digitales, los </w:t>
      </w:r>
      <w:r w:rsidRPr="00B71086">
        <w:rPr>
          <w:rFonts w:ascii="Arial" w:hAnsi="Arial" w:cs="Arial"/>
          <w:color w:val="000000" w:themeColor="text1"/>
          <w:sz w:val="28"/>
          <w:szCs w:val="28"/>
        </w:rPr>
        <w:t>Centros de Justicia Penal Federal</w:t>
      </w:r>
      <w:r w:rsidRPr="00B71086">
        <w:rPr>
          <w:rFonts w:ascii="Arial" w:hAnsi="Arial" w:cs="Arial"/>
          <w:noProof/>
          <w:sz w:val="28"/>
          <w:szCs w:val="28"/>
        </w:rPr>
        <w:t xml:space="preserve"> ordenarán, en su caso, se notifique electrónicamente a una o a varias de las partes, misma que podrá notificarse a través del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noProof/>
          <w:sz w:val="28"/>
          <w:szCs w:val="28"/>
        </w:rPr>
        <w:t xml:space="preserve"> a partir de que los archivos correspondientes sean ingresados en el </w:t>
      </w:r>
      <w:r w:rsidRPr="00B71086">
        <w:rPr>
          <w:rFonts w:ascii="Arial" w:hAnsi="Arial" w:cs="Arial"/>
          <w:color w:val="000000" w:themeColor="text1"/>
          <w:sz w:val="28"/>
          <w:szCs w:val="28"/>
        </w:rPr>
        <w:t>Sistema Integral de Seguimiento de Expedientes</w:t>
      </w:r>
      <w:r w:rsidRPr="00B71086">
        <w:rPr>
          <w:rFonts w:ascii="Arial" w:hAnsi="Arial" w:cs="Arial"/>
          <w:noProof/>
          <w:sz w:val="28"/>
          <w:szCs w:val="28"/>
        </w:rPr>
        <w:t>.</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hAnsi="Arial" w:cs="Arial"/>
          <w:noProof/>
          <w:sz w:val="28"/>
          <w:szCs w:val="28"/>
        </w:rPr>
      </w:pPr>
      <w:r w:rsidRPr="00B71086">
        <w:rPr>
          <w:rFonts w:ascii="Arial" w:hAnsi="Arial" w:cs="Arial"/>
          <w:b/>
          <w:noProof/>
          <w:sz w:val="28"/>
          <w:szCs w:val="28"/>
        </w:rPr>
        <w:lastRenderedPageBreak/>
        <w:t>Artículo 147.</w:t>
      </w:r>
      <w:r w:rsidRPr="00B71086">
        <w:rPr>
          <w:rFonts w:ascii="Arial" w:hAnsi="Arial" w:cs="Arial"/>
          <w:noProof/>
          <w:sz w:val="28"/>
          <w:szCs w:val="28"/>
        </w:rPr>
        <w:t xml:space="preserve"> Al notificarse electrónicamente las partes de las resoluciones judiciales en que así se haya ordenado, se generará la constancia de consulta, que podrá visualizarse en la carpeta digital del </w:t>
      </w:r>
      <w:r w:rsidRPr="00B71086">
        <w:rPr>
          <w:rFonts w:ascii="Arial" w:hAnsi="Arial" w:cs="Arial"/>
          <w:color w:val="000000" w:themeColor="text1"/>
          <w:sz w:val="28"/>
          <w:szCs w:val="28"/>
        </w:rPr>
        <w:t>Portal de Servicios en Línea del Poder Judicial de la Federación</w:t>
      </w:r>
      <w:r w:rsidRPr="00B71086">
        <w:rPr>
          <w:rFonts w:ascii="Arial" w:hAnsi="Arial" w:cs="Arial"/>
          <w:noProof/>
          <w:sz w:val="28"/>
          <w:szCs w:val="28"/>
        </w:rPr>
        <w:t xml:space="preserve"> y del </w:t>
      </w:r>
      <w:r w:rsidRPr="00B71086">
        <w:rPr>
          <w:rFonts w:ascii="Arial" w:hAnsi="Arial" w:cs="Arial"/>
          <w:color w:val="000000" w:themeColor="text1"/>
          <w:sz w:val="28"/>
          <w:szCs w:val="28"/>
        </w:rPr>
        <w:t>Sistema Integral de Seguimiento de Expedientes</w:t>
      </w:r>
      <w:r w:rsidRPr="00B71086">
        <w:rPr>
          <w:rFonts w:ascii="Arial" w:hAnsi="Arial" w:cs="Arial"/>
          <w:noProof/>
          <w:sz w:val="28"/>
          <w:szCs w:val="28"/>
        </w:rPr>
        <w:t>.</w:t>
      </w:r>
    </w:p>
    <w:p w:rsidR="002A0191" w:rsidRPr="00B71086" w:rsidRDefault="002A0191" w:rsidP="0088412B">
      <w:pPr>
        <w:spacing w:after="0" w:line="240" w:lineRule="auto"/>
        <w:jc w:val="both"/>
        <w:rPr>
          <w:rFonts w:ascii="Arial" w:eastAsia="Times New Roman" w:hAnsi="Arial" w:cs="Arial"/>
          <w:noProof/>
          <w:color w:val="2F2F2F"/>
          <w:sz w:val="28"/>
          <w:szCs w:val="28"/>
          <w:lang w:eastAsia="es-MX"/>
        </w:rPr>
      </w:pPr>
    </w:p>
    <w:p w:rsidR="002A0191" w:rsidRPr="00B71086" w:rsidRDefault="002A0191" w:rsidP="0088412B">
      <w:pPr>
        <w:spacing w:after="0" w:line="240" w:lineRule="auto"/>
        <w:jc w:val="both"/>
        <w:rPr>
          <w:rFonts w:ascii="Arial" w:hAnsi="Arial" w:cs="Arial"/>
          <w:sz w:val="28"/>
          <w:szCs w:val="28"/>
        </w:rPr>
      </w:pPr>
      <w:r w:rsidRPr="00B71086">
        <w:rPr>
          <w:rFonts w:ascii="Arial" w:hAnsi="Arial" w:cs="Arial"/>
          <w:b/>
          <w:sz w:val="28"/>
          <w:szCs w:val="28"/>
        </w:rPr>
        <w:t xml:space="preserve">Artículo 148. </w:t>
      </w:r>
      <w:r w:rsidRPr="00B71086">
        <w:rPr>
          <w:rFonts w:ascii="Arial" w:hAnsi="Arial" w:cs="Arial"/>
          <w:sz w:val="28"/>
          <w:szCs w:val="28"/>
        </w:rPr>
        <w:t xml:space="preserve">En el </w:t>
      </w:r>
      <w:r w:rsidRPr="00B71086">
        <w:rPr>
          <w:rFonts w:ascii="Arial" w:hAnsi="Arial" w:cs="Arial"/>
          <w:color w:val="000000" w:themeColor="text1"/>
          <w:sz w:val="28"/>
          <w:szCs w:val="28"/>
        </w:rPr>
        <w:t>Sistema Integral de Seguimiento de Expedientes</w:t>
      </w:r>
      <w:r w:rsidRPr="00B71086">
        <w:rPr>
          <w:rFonts w:ascii="Arial" w:hAnsi="Arial" w:cs="Arial"/>
          <w:sz w:val="28"/>
          <w:szCs w:val="28"/>
        </w:rPr>
        <w:t xml:space="preserve"> se generarán reportes para el control de las notificaciones electrónicas.</w:t>
      </w:r>
    </w:p>
    <w:p w:rsidR="002A0191" w:rsidRPr="00B71086" w:rsidRDefault="002A0191" w:rsidP="0088412B">
      <w:pPr>
        <w:spacing w:after="0" w:line="240" w:lineRule="auto"/>
        <w:jc w:val="center"/>
        <w:rPr>
          <w:rFonts w:ascii="Arial" w:hAnsi="Arial" w:cs="Arial"/>
          <w:sz w:val="28"/>
          <w:szCs w:val="28"/>
        </w:rPr>
      </w:pPr>
    </w:p>
    <w:p w:rsidR="002A0191" w:rsidRPr="00B71086" w:rsidRDefault="002A0191" w:rsidP="0088412B">
      <w:pPr>
        <w:spacing w:after="0" w:line="240" w:lineRule="auto"/>
        <w:jc w:val="both"/>
        <w:rPr>
          <w:rFonts w:ascii="Arial" w:eastAsia="Times New Roman" w:hAnsi="Arial" w:cs="Arial"/>
          <w:noProof/>
          <w:color w:val="2F2F2F"/>
          <w:sz w:val="28"/>
          <w:szCs w:val="28"/>
          <w:lang w:eastAsia="es-MX"/>
        </w:rPr>
      </w:pPr>
      <w:r w:rsidRPr="00B71086">
        <w:rPr>
          <w:rFonts w:ascii="Arial" w:hAnsi="Arial" w:cs="Arial"/>
          <w:b/>
          <w:noProof/>
          <w:sz w:val="28"/>
          <w:szCs w:val="28"/>
        </w:rPr>
        <w:t>Artículo 149.</w:t>
      </w:r>
      <w:r w:rsidRPr="00B71086">
        <w:rPr>
          <w:rFonts w:ascii="Arial" w:hAnsi="Arial" w:cs="Arial"/>
          <w:noProof/>
          <w:sz w:val="28"/>
          <w:szCs w:val="28"/>
        </w:rPr>
        <w:t xml:space="preserve"> En los casos de la interposición de recursos y juicios de amparo, los </w:t>
      </w:r>
      <w:r w:rsidRPr="00B71086">
        <w:rPr>
          <w:rFonts w:ascii="Arial" w:hAnsi="Arial" w:cs="Arial"/>
          <w:color w:val="000000" w:themeColor="text1"/>
          <w:sz w:val="28"/>
          <w:szCs w:val="28"/>
        </w:rPr>
        <w:t>Centros de Justicia Penal Federal</w:t>
      </w:r>
      <w:r w:rsidRPr="00B71086">
        <w:rPr>
          <w:rFonts w:ascii="Arial" w:hAnsi="Arial" w:cs="Arial"/>
          <w:noProof/>
          <w:sz w:val="28"/>
          <w:szCs w:val="28"/>
        </w:rPr>
        <w:t xml:space="preserve"> pondrán a disposición del que corresponda la consulta de las carpetas digitales a través del </w:t>
      </w:r>
      <w:r w:rsidRPr="00B71086">
        <w:rPr>
          <w:rFonts w:ascii="Arial" w:hAnsi="Arial" w:cs="Arial"/>
          <w:color w:val="000000" w:themeColor="text1"/>
          <w:sz w:val="28"/>
          <w:szCs w:val="28"/>
        </w:rPr>
        <w:t>Sistema Integral de Seguimiento de Expedientes</w:t>
      </w:r>
      <w:r w:rsidRPr="00B71086">
        <w:rPr>
          <w:rFonts w:ascii="Arial" w:hAnsi="Arial" w:cs="Arial"/>
          <w:noProof/>
          <w:sz w:val="28"/>
          <w:szCs w:val="28"/>
        </w:rPr>
        <w:t>.</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eastAsia="Times New Roman" w:hAnsi="Arial" w:cs="Arial"/>
          <w:noProof/>
          <w:color w:val="2F2F2F"/>
          <w:sz w:val="28"/>
          <w:szCs w:val="28"/>
          <w:lang w:eastAsia="es-MX"/>
        </w:rPr>
      </w:pPr>
      <w:r w:rsidRPr="00B71086">
        <w:rPr>
          <w:rFonts w:ascii="Arial" w:hAnsi="Arial" w:cs="Arial"/>
          <w:b/>
          <w:noProof/>
          <w:sz w:val="28"/>
          <w:szCs w:val="28"/>
        </w:rPr>
        <w:t>Artículo 150.</w:t>
      </w:r>
      <w:r w:rsidRPr="00B71086">
        <w:rPr>
          <w:rFonts w:ascii="Arial" w:hAnsi="Arial" w:cs="Arial"/>
          <w:noProof/>
          <w:sz w:val="28"/>
          <w:szCs w:val="28"/>
        </w:rPr>
        <w:t xml:space="preserve"> Cuando el órgano jurisdiccional que conozca del recurso o juicio de amparo estime necesario </w:t>
      </w:r>
      <w:r w:rsidRPr="00B71086">
        <w:rPr>
          <w:rFonts w:ascii="Arial" w:eastAsia="Times New Roman" w:hAnsi="Arial" w:cs="Arial"/>
          <w:noProof/>
          <w:sz w:val="28"/>
          <w:szCs w:val="28"/>
          <w:lang w:eastAsia="es-MX"/>
        </w:rPr>
        <w:t xml:space="preserve">consultar las constancias que no fueron digitalizadas, lo solicitará al diverso </w:t>
      </w:r>
      <w:r w:rsidRPr="00B71086">
        <w:rPr>
          <w:rFonts w:ascii="Arial" w:eastAsia="Times New Roman" w:hAnsi="Arial" w:cs="Arial"/>
          <w:noProof/>
          <w:color w:val="000000" w:themeColor="text1"/>
          <w:sz w:val="28"/>
          <w:szCs w:val="28"/>
          <w:lang w:eastAsia="es-MX"/>
        </w:rPr>
        <w:t xml:space="preserve">órgano jurisdiccional de que se trate </w:t>
      </w:r>
      <w:r w:rsidRPr="00B71086">
        <w:rPr>
          <w:rFonts w:ascii="Arial" w:eastAsia="Times New Roman" w:hAnsi="Arial" w:cs="Arial"/>
          <w:noProof/>
          <w:sz w:val="28"/>
          <w:szCs w:val="28"/>
          <w:lang w:eastAsia="es-MX"/>
        </w:rPr>
        <w:t>y en caso de que exista imposibilidad material, requerirá dichas constancias de manera impresa.</w:t>
      </w:r>
    </w:p>
    <w:p w:rsidR="00FD02B0" w:rsidRDefault="00FD02B0" w:rsidP="0088412B">
      <w:pPr>
        <w:spacing w:after="0" w:line="240" w:lineRule="auto"/>
        <w:jc w:val="center"/>
        <w:rPr>
          <w:rFonts w:ascii="Arial" w:hAnsi="Arial" w:cs="Arial"/>
          <w:b/>
          <w:sz w:val="28"/>
          <w:szCs w:val="28"/>
        </w:rPr>
      </w:pPr>
    </w:p>
    <w:p w:rsidR="002A0191" w:rsidRPr="00B71086" w:rsidRDefault="002A0191" w:rsidP="0088412B">
      <w:pPr>
        <w:spacing w:after="0" w:line="240" w:lineRule="auto"/>
        <w:jc w:val="center"/>
        <w:rPr>
          <w:rFonts w:ascii="Arial" w:hAnsi="Arial" w:cs="Arial"/>
          <w:b/>
          <w:sz w:val="28"/>
          <w:szCs w:val="28"/>
        </w:rPr>
      </w:pPr>
      <w:r w:rsidRPr="00B71086">
        <w:rPr>
          <w:rFonts w:ascii="Arial" w:hAnsi="Arial" w:cs="Arial"/>
          <w:b/>
          <w:sz w:val="28"/>
          <w:szCs w:val="28"/>
        </w:rPr>
        <w:t>TRANSITORIOS:</w:t>
      </w:r>
    </w:p>
    <w:p w:rsidR="002A0191" w:rsidRPr="00B71086" w:rsidRDefault="002A0191" w:rsidP="0088412B">
      <w:pPr>
        <w:spacing w:after="0" w:line="240" w:lineRule="auto"/>
        <w:jc w:val="both"/>
        <w:rPr>
          <w:rFonts w:ascii="Arial" w:hAnsi="Arial" w:cs="Arial"/>
          <w:sz w:val="28"/>
          <w:szCs w:val="28"/>
        </w:rPr>
      </w:pPr>
    </w:p>
    <w:p w:rsidR="002A0191" w:rsidRPr="00B71086" w:rsidRDefault="002A0191" w:rsidP="0088412B">
      <w:pPr>
        <w:spacing w:after="0" w:line="240" w:lineRule="auto"/>
        <w:jc w:val="both"/>
        <w:rPr>
          <w:rFonts w:ascii="Arial" w:eastAsia="Times New Roman" w:hAnsi="Arial" w:cs="Arial"/>
          <w:sz w:val="28"/>
          <w:szCs w:val="28"/>
          <w:lang w:eastAsia="es-MX"/>
        </w:rPr>
      </w:pPr>
      <w:r w:rsidRPr="00B71086">
        <w:rPr>
          <w:rFonts w:ascii="Arial" w:eastAsia="Times New Roman" w:hAnsi="Arial" w:cs="Arial"/>
          <w:b/>
          <w:sz w:val="28"/>
          <w:szCs w:val="28"/>
          <w:lang w:eastAsia="es-MX"/>
        </w:rPr>
        <w:t xml:space="preserve">PRIMERO. </w:t>
      </w:r>
      <w:r w:rsidRPr="00B71086">
        <w:rPr>
          <w:rFonts w:ascii="Arial" w:eastAsia="Times New Roman" w:hAnsi="Arial" w:cs="Arial"/>
          <w:sz w:val="28"/>
          <w:szCs w:val="28"/>
          <w:lang w:eastAsia="es-MX"/>
        </w:rPr>
        <w:t>El presente Acuerdo entrará en vigor el día siguiente de su publicación en el Diario Oficial de la Federación.</w:t>
      </w:r>
    </w:p>
    <w:p w:rsidR="002A0191" w:rsidRPr="00B71086" w:rsidRDefault="002A0191" w:rsidP="0088412B">
      <w:pPr>
        <w:spacing w:after="0" w:line="240" w:lineRule="auto"/>
        <w:jc w:val="both"/>
        <w:rPr>
          <w:rFonts w:ascii="Arial" w:eastAsia="Times New Roman" w:hAnsi="Arial" w:cs="Arial"/>
          <w:sz w:val="28"/>
          <w:szCs w:val="28"/>
          <w:lang w:eastAsia="es-MX"/>
        </w:rPr>
      </w:pPr>
    </w:p>
    <w:p w:rsidR="002A0191" w:rsidRPr="00B71086" w:rsidRDefault="002A0191" w:rsidP="0088412B">
      <w:pPr>
        <w:spacing w:after="0" w:line="240" w:lineRule="auto"/>
        <w:jc w:val="both"/>
        <w:rPr>
          <w:rFonts w:ascii="Arial" w:eastAsia="Times New Roman" w:hAnsi="Arial" w:cs="Arial"/>
          <w:sz w:val="28"/>
          <w:szCs w:val="28"/>
          <w:lang w:eastAsia="es-MX"/>
        </w:rPr>
      </w:pPr>
      <w:r w:rsidRPr="00B71086">
        <w:rPr>
          <w:rFonts w:ascii="Arial" w:eastAsia="Times New Roman" w:hAnsi="Arial" w:cs="Arial"/>
          <w:b/>
          <w:sz w:val="28"/>
          <w:szCs w:val="28"/>
          <w:lang w:eastAsia="es-MX"/>
        </w:rPr>
        <w:t xml:space="preserve">SEGUNDO. </w:t>
      </w:r>
      <w:r w:rsidRPr="00B71086">
        <w:rPr>
          <w:rFonts w:ascii="Arial" w:eastAsia="Times New Roman" w:hAnsi="Arial" w:cs="Arial"/>
          <w:sz w:val="28"/>
          <w:szCs w:val="28"/>
          <w:lang w:eastAsia="es-MX"/>
        </w:rPr>
        <w:t xml:space="preserve">Publíquese el presente Acuerdo General </w:t>
      </w:r>
      <w:r w:rsidRPr="00B71086">
        <w:rPr>
          <w:rFonts w:ascii="Arial" w:eastAsia="Times New Roman" w:hAnsi="Arial" w:cs="Arial"/>
          <w:color w:val="000000" w:themeColor="text1"/>
          <w:sz w:val="28"/>
          <w:szCs w:val="28"/>
          <w:lang w:eastAsia="es-MX"/>
        </w:rPr>
        <w:t>Conjunto</w:t>
      </w:r>
      <w:r w:rsidRPr="00B71086">
        <w:rPr>
          <w:rFonts w:ascii="Arial" w:eastAsia="Times New Roman" w:hAnsi="Arial" w:cs="Arial"/>
          <w:sz w:val="28"/>
          <w:szCs w:val="28"/>
          <w:lang w:eastAsia="es-MX"/>
        </w:rPr>
        <w:t xml:space="preserve"> en el Diario Oficial de la Federación y en el Semanario Judicial de la Federación y su Gaceta y, en términos de lo dispuesto en el artículo 7, fracción XIV, de la Ley Federal de Transparencia y Acceso a la Información Pública Gubernamental, en medios electrónicos de consulta pública.</w:t>
      </w:r>
    </w:p>
    <w:p w:rsidR="002A0191" w:rsidRPr="00B71086" w:rsidRDefault="002A0191" w:rsidP="0088412B">
      <w:pPr>
        <w:spacing w:after="0" w:line="240" w:lineRule="auto"/>
        <w:jc w:val="both"/>
        <w:rPr>
          <w:rFonts w:ascii="Arial" w:eastAsia="Times New Roman" w:hAnsi="Arial" w:cs="Arial"/>
          <w:sz w:val="28"/>
          <w:szCs w:val="28"/>
          <w:lang w:eastAsia="es-MX"/>
        </w:rPr>
      </w:pPr>
    </w:p>
    <w:p w:rsidR="002A0191" w:rsidRPr="00B71086" w:rsidRDefault="002A0191" w:rsidP="0088412B">
      <w:pPr>
        <w:spacing w:after="0" w:line="240" w:lineRule="auto"/>
        <w:jc w:val="both"/>
        <w:rPr>
          <w:rFonts w:ascii="Arial" w:hAnsi="Arial" w:cs="Arial"/>
          <w:sz w:val="28"/>
          <w:szCs w:val="28"/>
          <w:lang w:eastAsia="es-MX"/>
        </w:rPr>
      </w:pPr>
      <w:r w:rsidRPr="00B71086">
        <w:rPr>
          <w:rFonts w:ascii="Arial" w:hAnsi="Arial" w:cs="Arial"/>
          <w:b/>
          <w:sz w:val="28"/>
          <w:szCs w:val="28"/>
        </w:rPr>
        <w:t>TERCERO</w:t>
      </w:r>
      <w:r w:rsidRPr="00B71086">
        <w:rPr>
          <w:rFonts w:ascii="Arial" w:hAnsi="Arial" w:cs="Arial"/>
          <w:sz w:val="28"/>
          <w:szCs w:val="28"/>
        </w:rPr>
        <w:t xml:space="preserve">. Se abrogan el </w:t>
      </w:r>
      <w:r w:rsidRPr="00B71086">
        <w:rPr>
          <w:rFonts w:ascii="Arial" w:hAnsi="Arial" w:cs="Arial"/>
          <w:sz w:val="28"/>
          <w:szCs w:val="28"/>
          <w:lang w:eastAsia="es-MX"/>
        </w:rPr>
        <w:t xml:space="preserve">Acuerdo General Conjunto número 1/2014, de la Suprema Corte de Justicia de la Nación y del Consejo de la Judicatura Federal, por el que se regula la integración de los expedientes impreso y electrónico, y el acceso a éste, así como las notificaciones por vía electrónica, mediante el uso de la </w:t>
      </w:r>
      <w:r w:rsidRPr="00B71086">
        <w:rPr>
          <w:rFonts w:ascii="Arial" w:hAnsi="Arial" w:cs="Arial"/>
          <w:color w:val="000000" w:themeColor="text1"/>
          <w:sz w:val="28"/>
          <w:szCs w:val="28"/>
        </w:rPr>
        <w:t xml:space="preserve">Firma Electrónica </w:t>
      </w:r>
      <w:r w:rsidRPr="00B71086">
        <w:rPr>
          <w:rFonts w:ascii="Arial" w:hAnsi="Arial" w:cs="Arial"/>
          <w:color w:val="000000" w:themeColor="text1"/>
          <w:sz w:val="28"/>
          <w:szCs w:val="28"/>
        </w:rPr>
        <w:lastRenderedPageBreak/>
        <w:t>Certificada del Poder Judicial de la Federación</w:t>
      </w:r>
      <w:r w:rsidRPr="00B71086">
        <w:rPr>
          <w:rFonts w:ascii="Arial" w:hAnsi="Arial" w:cs="Arial"/>
          <w:sz w:val="28"/>
          <w:szCs w:val="28"/>
          <w:lang w:eastAsia="es-MX"/>
        </w:rPr>
        <w:t>, a través del Sistema Electrónico del Poder Judicial de la Federación previsto en el artículo 3o. de la Ley de Amparo</w:t>
      </w:r>
      <w:r w:rsidR="00594354">
        <w:rPr>
          <w:rFonts w:ascii="Arial" w:hAnsi="Arial" w:cs="Arial"/>
          <w:sz w:val="28"/>
          <w:szCs w:val="28"/>
          <w:lang w:eastAsia="es-MX"/>
        </w:rPr>
        <w:t>, así como</w:t>
      </w:r>
      <w:r w:rsidRPr="00B71086">
        <w:rPr>
          <w:rFonts w:ascii="Arial" w:hAnsi="Arial" w:cs="Arial"/>
          <w:sz w:val="28"/>
          <w:szCs w:val="28"/>
          <w:lang w:eastAsia="es-MX"/>
        </w:rPr>
        <w:t xml:space="preserve"> los Lineamientos para la integración del expediente judicial y su modalidad electrónica publicados en el Diario Oficial de la Federación el uno de octubre de dos mil catorce.</w:t>
      </w:r>
    </w:p>
    <w:p w:rsidR="002A0191" w:rsidRPr="00B71086" w:rsidRDefault="002A0191" w:rsidP="0088412B">
      <w:pPr>
        <w:spacing w:after="0" w:line="240" w:lineRule="auto"/>
        <w:jc w:val="both"/>
        <w:rPr>
          <w:rFonts w:ascii="Arial" w:hAnsi="Arial" w:cs="Arial"/>
          <w:sz w:val="28"/>
          <w:szCs w:val="28"/>
          <w:lang w:eastAsia="es-MX"/>
        </w:rPr>
      </w:pPr>
    </w:p>
    <w:p w:rsidR="002A0191" w:rsidRPr="00B71086" w:rsidRDefault="002A0191" w:rsidP="0088412B">
      <w:pPr>
        <w:spacing w:after="0" w:line="240" w:lineRule="auto"/>
        <w:jc w:val="both"/>
        <w:rPr>
          <w:rFonts w:ascii="Arial" w:hAnsi="Arial" w:cs="Arial"/>
          <w:sz w:val="28"/>
          <w:szCs w:val="28"/>
        </w:rPr>
      </w:pPr>
      <w:r w:rsidRPr="00B71086">
        <w:rPr>
          <w:rFonts w:ascii="Arial" w:eastAsia="Times New Roman" w:hAnsi="Arial" w:cs="Arial"/>
          <w:b/>
          <w:sz w:val="28"/>
          <w:szCs w:val="28"/>
          <w:lang w:eastAsia="es-MX"/>
        </w:rPr>
        <w:t xml:space="preserve">CUARTO. </w:t>
      </w:r>
      <w:r w:rsidRPr="00B71086">
        <w:rPr>
          <w:rFonts w:ascii="Arial" w:eastAsia="Times New Roman" w:hAnsi="Arial" w:cs="Arial"/>
          <w:sz w:val="28"/>
          <w:szCs w:val="28"/>
          <w:lang w:eastAsia="es-MX"/>
        </w:rPr>
        <w:t xml:space="preserve">Los expedientes electrónicos integrados en la </w:t>
      </w:r>
      <w:r w:rsidR="00BD7771">
        <w:rPr>
          <w:rFonts w:ascii="Arial" w:eastAsia="Times New Roman" w:hAnsi="Arial" w:cs="Arial"/>
          <w:sz w:val="28"/>
          <w:szCs w:val="28"/>
          <w:lang w:eastAsia="es-MX"/>
        </w:rPr>
        <w:t>SCJN</w:t>
      </w:r>
      <w:r w:rsidRPr="00B71086">
        <w:rPr>
          <w:rFonts w:ascii="Arial" w:eastAsia="Times New Roman" w:hAnsi="Arial" w:cs="Arial"/>
          <w:sz w:val="28"/>
          <w:szCs w:val="28"/>
          <w:lang w:eastAsia="es-MX"/>
        </w:rPr>
        <w:t xml:space="preserve"> a partir de la </w:t>
      </w:r>
      <w:r w:rsidRPr="00B71086">
        <w:rPr>
          <w:rFonts w:ascii="Arial" w:hAnsi="Arial" w:cs="Arial"/>
          <w:sz w:val="28"/>
          <w:szCs w:val="28"/>
          <w:lang w:eastAsia="es-MX"/>
        </w:rPr>
        <w:t>“</w:t>
      </w:r>
      <w:r w:rsidRPr="00B71086">
        <w:rPr>
          <w:rFonts w:ascii="Arial" w:hAnsi="Arial" w:cs="Arial"/>
          <w:i/>
          <w:sz w:val="28"/>
          <w:szCs w:val="28"/>
          <w:lang w:eastAsia="es-MX"/>
        </w:rPr>
        <w:t>Declaratoria de seis de noviembre de dos mil catorce sobre la fecha a partir de la cual en la Suprema Corte de Justicia de la Nación las partes tendrán acceso a los Expedientes Electrónicos, podrán promover por vía electrónica y solicitar la recepción de notificaciones por esa vía</w:t>
      </w:r>
      <w:r w:rsidRPr="00B71086">
        <w:rPr>
          <w:rFonts w:ascii="Arial" w:hAnsi="Arial" w:cs="Arial"/>
          <w:sz w:val="28"/>
          <w:szCs w:val="28"/>
          <w:lang w:eastAsia="es-MX"/>
        </w:rPr>
        <w:t>”, publicada en el Diario Oficial de la Federación el trece de noviembre de dos mil catorce</w:t>
      </w:r>
      <w:r w:rsidR="001F573B">
        <w:rPr>
          <w:rFonts w:ascii="Arial" w:hAnsi="Arial" w:cs="Arial"/>
          <w:sz w:val="28"/>
          <w:szCs w:val="28"/>
          <w:lang w:eastAsia="es-MX"/>
        </w:rPr>
        <w:t xml:space="preserve"> </w:t>
      </w:r>
      <w:r w:rsidRPr="00B71086">
        <w:rPr>
          <w:rFonts w:ascii="Arial" w:hAnsi="Arial" w:cs="Arial"/>
          <w:sz w:val="28"/>
          <w:szCs w:val="28"/>
          <w:lang w:eastAsia="es-MX"/>
        </w:rPr>
        <w:t>se regirán en su trámite electrónico conforme a</w:t>
      </w:r>
      <w:r w:rsidR="00E65C8C">
        <w:rPr>
          <w:rFonts w:ascii="Arial" w:hAnsi="Arial" w:cs="Arial"/>
          <w:sz w:val="28"/>
          <w:szCs w:val="28"/>
          <w:lang w:eastAsia="es-MX"/>
        </w:rPr>
        <w:t xml:space="preserve"> lo dispuesto en este Acuerdo General Conjunto, a partir del primero de febrero de dos mil dieciséis; sin menoscabo de que continúe</w:t>
      </w:r>
      <w:r w:rsidRPr="00B71086">
        <w:rPr>
          <w:rFonts w:ascii="Arial" w:eastAsia="Times New Roman" w:hAnsi="Arial" w:cs="Arial"/>
          <w:sz w:val="28"/>
          <w:szCs w:val="28"/>
          <w:lang w:eastAsia="es-MX"/>
        </w:rPr>
        <w:t xml:space="preserve"> vigente</w:t>
      </w:r>
      <w:r w:rsidRPr="00B71086">
        <w:rPr>
          <w:rFonts w:ascii="Arial" w:hAnsi="Arial" w:cs="Arial"/>
          <w:sz w:val="28"/>
          <w:szCs w:val="28"/>
          <w:lang w:eastAsia="es-MX"/>
        </w:rPr>
        <w:t xml:space="preserve"> </w:t>
      </w:r>
      <w:r w:rsidRPr="00B71086">
        <w:rPr>
          <w:rFonts w:ascii="Arial" w:hAnsi="Arial" w:cs="Arial"/>
          <w:sz w:val="28"/>
          <w:szCs w:val="28"/>
        </w:rPr>
        <w:t>el “</w:t>
      </w:r>
      <w:r w:rsidRPr="00B71086">
        <w:rPr>
          <w:rFonts w:ascii="Arial" w:hAnsi="Arial" w:cs="Arial"/>
          <w:i/>
          <w:sz w:val="28"/>
          <w:szCs w:val="28"/>
        </w:rPr>
        <w:t>Instructivo sobre las bases para la integración del expediente impreso y electrónico, así como de su cuaderno auxiliar, de los asuntos de la competencia de la Suprema Corte de Justicia de la Nación regulados en la Ley de Amparo</w:t>
      </w:r>
      <w:r w:rsidRPr="00B71086">
        <w:rPr>
          <w:rFonts w:ascii="Arial" w:hAnsi="Arial" w:cs="Arial"/>
          <w:sz w:val="28"/>
          <w:szCs w:val="28"/>
        </w:rPr>
        <w:t>”.</w:t>
      </w:r>
    </w:p>
    <w:p w:rsidR="002A0191" w:rsidRPr="00B71086" w:rsidRDefault="002A0191" w:rsidP="0088412B">
      <w:pPr>
        <w:spacing w:after="0" w:line="240" w:lineRule="auto"/>
        <w:jc w:val="both"/>
        <w:rPr>
          <w:rFonts w:ascii="Arial" w:hAnsi="Arial" w:cs="Arial"/>
          <w:sz w:val="28"/>
          <w:szCs w:val="28"/>
        </w:rPr>
      </w:pPr>
    </w:p>
    <w:p w:rsidR="00FD02B0" w:rsidRDefault="002A0191" w:rsidP="0088412B">
      <w:pPr>
        <w:spacing w:after="0" w:line="240" w:lineRule="auto"/>
        <w:jc w:val="both"/>
        <w:rPr>
          <w:rFonts w:ascii="Arial" w:eastAsia="Times New Roman" w:hAnsi="Arial" w:cs="Arial"/>
          <w:b/>
          <w:sz w:val="28"/>
          <w:szCs w:val="28"/>
          <w:lang w:eastAsia="es-MX"/>
        </w:rPr>
      </w:pPr>
      <w:r w:rsidRPr="00B71086">
        <w:rPr>
          <w:rFonts w:ascii="Arial" w:eastAsia="Times New Roman" w:hAnsi="Arial" w:cs="Arial"/>
          <w:b/>
          <w:sz w:val="28"/>
          <w:szCs w:val="28"/>
          <w:lang w:eastAsia="es-MX"/>
        </w:rPr>
        <w:t xml:space="preserve">QUINTO. </w:t>
      </w:r>
      <w:r w:rsidR="00FD02B0" w:rsidRPr="00FD02B0">
        <w:rPr>
          <w:rFonts w:ascii="Arial" w:eastAsia="Times New Roman" w:hAnsi="Arial" w:cs="Arial"/>
          <w:sz w:val="28"/>
          <w:szCs w:val="28"/>
          <w:lang w:eastAsia="es-MX"/>
        </w:rPr>
        <w:t>En la SCJN</w:t>
      </w:r>
      <w:r w:rsidR="00FD02B0">
        <w:rPr>
          <w:rFonts w:ascii="Arial" w:eastAsia="Times New Roman" w:hAnsi="Arial" w:cs="Arial"/>
          <w:sz w:val="28"/>
          <w:szCs w:val="28"/>
          <w:lang w:eastAsia="es-MX"/>
        </w:rPr>
        <w:t xml:space="preserve"> los manuales o instructivos que precisen las medidas que se adoptarán para la adecuada integración de los expedientes impresos y electrónicos, de los asuntos de la competencia de aquélla, se emitirán, conjuntamente, por los titulares de la Secretaría General de Acuerdos y de las Secretarías de Acuerdos de este Alto Tribunal.</w:t>
      </w:r>
    </w:p>
    <w:p w:rsidR="00FD02B0" w:rsidRDefault="00FD02B0" w:rsidP="0088412B">
      <w:pPr>
        <w:spacing w:after="0" w:line="240" w:lineRule="auto"/>
        <w:jc w:val="both"/>
        <w:rPr>
          <w:rFonts w:ascii="Arial" w:eastAsia="Times New Roman" w:hAnsi="Arial" w:cs="Arial"/>
          <w:b/>
          <w:sz w:val="28"/>
          <w:szCs w:val="28"/>
          <w:lang w:eastAsia="es-MX"/>
        </w:rPr>
      </w:pPr>
    </w:p>
    <w:p w:rsidR="002A0191" w:rsidRPr="00B71086" w:rsidRDefault="00FD02B0" w:rsidP="0088412B">
      <w:pPr>
        <w:spacing w:after="0" w:line="240" w:lineRule="auto"/>
        <w:jc w:val="both"/>
        <w:rPr>
          <w:rFonts w:ascii="Arial" w:eastAsia="Times New Roman" w:hAnsi="Arial" w:cs="Arial"/>
          <w:sz w:val="28"/>
          <w:szCs w:val="28"/>
          <w:lang w:eastAsia="es-MX"/>
        </w:rPr>
      </w:pPr>
      <w:r w:rsidRPr="00B71086">
        <w:rPr>
          <w:rFonts w:ascii="Arial" w:eastAsia="Times New Roman" w:hAnsi="Arial" w:cs="Arial"/>
          <w:b/>
          <w:sz w:val="28"/>
          <w:szCs w:val="28"/>
          <w:lang w:eastAsia="es-MX"/>
        </w:rPr>
        <w:t xml:space="preserve">SEXTO. </w:t>
      </w:r>
      <w:r w:rsidR="002A0191" w:rsidRPr="00B71086">
        <w:rPr>
          <w:rFonts w:ascii="Arial" w:eastAsia="Times New Roman" w:hAnsi="Arial" w:cs="Arial"/>
          <w:sz w:val="28"/>
          <w:szCs w:val="28"/>
          <w:lang w:eastAsia="es-MX"/>
        </w:rPr>
        <w:t>En los Juzgados de Distrito y Tribunales de Circuito la tramitación electrónica del juicio de amparo iniciará el cuatro de enero de dos mil dieciséis.</w:t>
      </w:r>
    </w:p>
    <w:p w:rsidR="008B0697" w:rsidRDefault="008B0697" w:rsidP="0088412B">
      <w:pPr>
        <w:spacing w:after="0" w:line="240" w:lineRule="auto"/>
        <w:jc w:val="both"/>
        <w:rPr>
          <w:rFonts w:ascii="Arial" w:eastAsia="Times New Roman" w:hAnsi="Arial" w:cs="Arial"/>
          <w:sz w:val="28"/>
          <w:szCs w:val="28"/>
          <w:lang w:eastAsia="es-MX"/>
        </w:rPr>
      </w:pPr>
    </w:p>
    <w:p w:rsidR="002A0191" w:rsidRPr="00B71086" w:rsidRDefault="002A0191" w:rsidP="0088412B">
      <w:pPr>
        <w:spacing w:after="0" w:line="240" w:lineRule="auto"/>
        <w:jc w:val="both"/>
        <w:rPr>
          <w:rFonts w:ascii="Arial" w:eastAsia="Times New Roman" w:hAnsi="Arial" w:cs="Arial"/>
          <w:sz w:val="28"/>
          <w:szCs w:val="28"/>
          <w:lang w:eastAsia="es-MX"/>
        </w:rPr>
      </w:pPr>
      <w:r w:rsidRPr="00B71086">
        <w:rPr>
          <w:rFonts w:ascii="Arial" w:eastAsia="Times New Roman" w:hAnsi="Arial" w:cs="Arial"/>
          <w:sz w:val="28"/>
          <w:szCs w:val="28"/>
          <w:lang w:eastAsia="es-MX"/>
        </w:rPr>
        <w:t>Los expedientes electrónicos de los juicios de amparo, recursos e incidentes que hayan ingresado con anterioridad al cuatro de enero de dos mil dieciséis se integrarán a partir de las resoluciones judiciales que se emitan en esa fecha.</w:t>
      </w:r>
    </w:p>
    <w:p w:rsidR="002A0191" w:rsidRPr="00B71086" w:rsidRDefault="002A0191" w:rsidP="0088412B">
      <w:pPr>
        <w:spacing w:after="0" w:line="240" w:lineRule="auto"/>
        <w:jc w:val="both"/>
        <w:rPr>
          <w:rFonts w:ascii="Arial" w:eastAsia="Times New Roman" w:hAnsi="Arial" w:cs="Arial"/>
          <w:sz w:val="28"/>
          <w:szCs w:val="28"/>
          <w:lang w:eastAsia="es-MX"/>
        </w:rPr>
      </w:pPr>
    </w:p>
    <w:p w:rsidR="002A0191" w:rsidRPr="00B71086" w:rsidRDefault="00FD02B0" w:rsidP="0088412B">
      <w:pPr>
        <w:spacing w:after="0" w:line="240" w:lineRule="auto"/>
        <w:jc w:val="both"/>
        <w:rPr>
          <w:rFonts w:ascii="Arial" w:eastAsia="Times New Roman" w:hAnsi="Arial" w:cs="Arial"/>
          <w:sz w:val="28"/>
          <w:szCs w:val="28"/>
          <w:lang w:eastAsia="es-MX"/>
        </w:rPr>
      </w:pPr>
      <w:r>
        <w:rPr>
          <w:rFonts w:ascii="Arial" w:eastAsia="Times New Roman" w:hAnsi="Arial" w:cs="Arial"/>
          <w:b/>
          <w:sz w:val="28"/>
          <w:szCs w:val="28"/>
          <w:lang w:eastAsia="es-MX"/>
        </w:rPr>
        <w:t xml:space="preserve">SÉPTIMO. </w:t>
      </w:r>
      <w:r w:rsidR="002A0191" w:rsidRPr="00B71086">
        <w:rPr>
          <w:rFonts w:ascii="Arial" w:eastAsia="Times New Roman" w:hAnsi="Arial" w:cs="Arial"/>
          <w:sz w:val="28"/>
          <w:szCs w:val="28"/>
          <w:lang w:eastAsia="es-MX"/>
        </w:rPr>
        <w:t xml:space="preserve">En los Centros de Justicia Penal Federal con sede en Chiapas, Chihuahua, Coahuila, Nayarit, Oaxaca, Puebla, Sinaloa y Tlaxcala operarán con los sistemas </w:t>
      </w:r>
      <w:r w:rsidR="002A0191" w:rsidRPr="00B71086">
        <w:rPr>
          <w:rFonts w:ascii="Arial" w:eastAsia="Times New Roman" w:hAnsi="Arial" w:cs="Arial"/>
          <w:sz w:val="28"/>
          <w:szCs w:val="28"/>
          <w:lang w:eastAsia="es-MX"/>
        </w:rPr>
        <w:lastRenderedPageBreak/>
        <w:t>tecnológicos a partir del cuatro de diciembre de dos mil quince.</w:t>
      </w:r>
    </w:p>
    <w:p w:rsidR="0047561F" w:rsidRDefault="0047561F" w:rsidP="0088412B">
      <w:pPr>
        <w:spacing w:after="0" w:line="240" w:lineRule="auto"/>
        <w:jc w:val="both"/>
        <w:rPr>
          <w:rFonts w:ascii="Arial" w:eastAsia="Times New Roman" w:hAnsi="Arial" w:cs="Arial"/>
          <w:sz w:val="28"/>
          <w:szCs w:val="28"/>
          <w:lang w:eastAsia="es-MX"/>
        </w:rPr>
      </w:pPr>
    </w:p>
    <w:p w:rsidR="002A0191" w:rsidRDefault="002A0191" w:rsidP="0088412B">
      <w:pPr>
        <w:spacing w:after="0" w:line="240" w:lineRule="auto"/>
        <w:jc w:val="both"/>
        <w:rPr>
          <w:rFonts w:ascii="Arial" w:eastAsia="Times New Roman" w:hAnsi="Arial" w:cs="Arial"/>
          <w:sz w:val="28"/>
          <w:szCs w:val="28"/>
          <w:lang w:eastAsia="es-MX"/>
        </w:rPr>
      </w:pPr>
      <w:r w:rsidRPr="00B71086">
        <w:rPr>
          <w:rFonts w:ascii="Arial" w:eastAsia="Times New Roman" w:hAnsi="Arial" w:cs="Arial"/>
          <w:sz w:val="28"/>
          <w:szCs w:val="28"/>
          <w:lang w:eastAsia="es-MX"/>
        </w:rPr>
        <w:t>Por lo que hace a los Centros de Justicia Penal Federal con sede en Durango, Baja California Sur, Guanajuato, Querétaro, San Luis Potosí, Yucatán y Zacatecas iniciarán la operación de los sistemas tecnológicos a partir del diez de diciembre de dos mil quince.</w:t>
      </w:r>
    </w:p>
    <w:p w:rsidR="006E1D37" w:rsidRDefault="006E1D37" w:rsidP="0088412B">
      <w:pPr>
        <w:spacing w:after="0" w:line="240" w:lineRule="auto"/>
        <w:jc w:val="both"/>
        <w:rPr>
          <w:rFonts w:ascii="Arial" w:eastAsia="Times New Roman" w:hAnsi="Arial" w:cs="Arial"/>
          <w:sz w:val="28"/>
          <w:szCs w:val="28"/>
          <w:lang w:eastAsia="es-MX"/>
        </w:rPr>
      </w:pPr>
    </w:p>
    <w:p w:rsidR="00E84BEF" w:rsidRDefault="00E83DE2" w:rsidP="0088412B">
      <w:pPr>
        <w:spacing w:after="0" w:line="240" w:lineRule="auto"/>
        <w:jc w:val="both"/>
        <w:rPr>
          <w:rFonts w:ascii="Arial" w:eastAsia="Times New Roman" w:hAnsi="Arial" w:cs="Arial"/>
          <w:sz w:val="28"/>
          <w:szCs w:val="28"/>
          <w:lang w:eastAsia="es-MX"/>
        </w:rPr>
      </w:pPr>
      <w:r w:rsidRPr="00194A8D">
        <w:rPr>
          <w:rFonts w:ascii="Arial" w:hAnsi="Arial" w:cs="Arial"/>
          <w:b/>
          <w:sz w:val="28"/>
          <w:szCs w:val="28"/>
        </w:rPr>
        <w:t xml:space="preserve">(DEL </w:t>
      </w:r>
      <w:r w:rsidRPr="00A64AFA">
        <w:rPr>
          <w:rFonts w:ascii="Arial" w:hAnsi="Arial" w:cs="Arial"/>
          <w:b/>
          <w:color w:val="000000" w:themeColor="text1"/>
          <w:sz w:val="28"/>
          <w:szCs w:val="28"/>
        </w:rPr>
        <w:t xml:space="preserve">INSTRUMENTO NORMATIVO </w:t>
      </w:r>
      <w:r>
        <w:rPr>
          <w:rFonts w:ascii="Arial" w:hAnsi="Arial" w:cs="Arial"/>
          <w:b/>
          <w:color w:val="000000" w:themeColor="text1"/>
          <w:sz w:val="28"/>
          <w:szCs w:val="28"/>
        </w:rPr>
        <w:t xml:space="preserve">APROBADO POR LOS </w:t>
      </w:r>
      <w:r w:rsidRPr="008745ED">
        <w:rPr>
          <w:rFonts w:ascii="Arial" w:hAnsi="Arial" w:cs="Arial"/>
          <w:b/>
          <w:sz w:val="28"/>
          <w:szCs w:val="28"/>
        </w:rPr>
        <w:t xml:space="preserve">PLENOS DE LA SUPREMA CORTE DE JUSTICIA DE LA NACIÓN Y DEL </w:t>
      </w:r>
      <w:r w:rsidRPr="008745ED">
        <w:rPr>
          <w:rFonts w:ascii="Arial" w:hAnsi="Arial" w:cs="Arial"/>
          <w:b/>
          <w:color w:val="000000"/>
          <w:sz w:val="28"/>
          <w:szCs w:val="28"/>
        </w:rPr>
        <w:t>CONSEJO DE LA JUDICATURA FEDERAL</w:t>
      </w:r>
      <w:r>
        <w:rPr>
          <w:rFonts w:ascii="Arial" w:hAnsi="Arial" w:cs="Arial"/>
          <w:b/>
          <w:color w:val="000000"/>
          <w:sz w:val="28"/>
          <w:szCs w:val="28"/>
        </w:rPr>
        <w:t>,</w:t>
      </w:r>
      <w:r w:rsidRPr="00A64AFA">
        <w:rPr>
          <w:rFonts w:ascii="Arial" w:hAnsi="Arial" w:cs="Arial"/>
          <w:b/>
          <w:color w:val="000000" w:themeColor="text1"/>
          <w:sz w:val="28"/>
          <w:szCs w:val="28"/>
        </w:rPr>
        <w:t xml:space="preserve"> </w:t>
      </w:r>
      <w:r>
        <w:rPr>
          <w:rFonts w:ascii="Arial" w:hAnsi="Arial" w:cs="Arial"/>
          <w:b/>
          <w:color w:val="000000" w:themeColor="text1"/>
          <w:sz w:val="28"/>
          <w:szCs w:val="28"/>
        </w:rPr>
        <w:t>LOS DÍAS</w:t>
      </w:r>
      <w:r w:rsidRPr="00A64AFA">
        <w:rPr>
          <w:rFonts w:ascii="Arial" w:hAnsi="Arial" w:cs="Arial"/>
          <w:b/>
          <w:color w:val="000000" w:themeColor="text1"/>
          <w:sz w:val="28"/>
          <w:szCs w:val="28"/>
        </w:rPr>
        <w:t xml:space="preserve"> </w:t>
      </w:r>
      <w:r>
        <w:rPr>
          <w:rFonts w:ascii="Arial" w:hAnsi="Arial" w:cs="Arial"/>
          <w:b/>
          <w:color w:val="000000" w:themeColor="text1"/>
          <w:sz w:val="28"/>
          <w:szCs w:val="28"/>
        </w:rPr>
        <w:t>TRES Y CUATRO DE OCTUBRE</w:t>
      </w:r>
      <w:r w:rsidRPr="00A64AFA">
        <w:rPr>
          <w:rFonts w:ascii="Arial" w:hAnsi="Arial" w:cs="Arial"/>
          <w:b/>
          <w:color w:val="000000" w:themeColor="text1"/>
          <w:sz w:val="28"/>
          <w:szCs w:val="28"/>
        </w:rPr>
        <w:t xml:space="preserve"> DE DOS MIL DIECIOCHO</w:t>
      </w:r>
      <w:r>
        <w:rPr>
          <w:rFonts w:ascii="Arial" w:hAnsi="Arial" w:cs="Arial"/>
          <w:b/>
          <w:color w:val="000000" w:themeColor="text1"/>
          <w:sz w:val="28"/>
          <w:szCs w:val="28"/>
        </w:rPr>
        <w:t>, RESPECTIVAMENTE</w:t>
      </w:r>
      <w:r w:rsidRPr="00194A8D">
        <w:rPr>
          <w:rFonts w:ascii="Arial" w:hAnsi="Arial" w:cs="Arial"/>
          <w:b/>
          <w:sz w:val="28"/>
          <w:szCs w:val="28"/>
        </w:rPr>
        <w:t>)</w:t>
      </w:r>
    </w:p>
    <w:p w:rsidR="00C8362C" w:rsidRDefault="00C8362C" w:rsidP="0088412B">
      <w:pPr>
        <w:spacing w:after="0" w:line="240" w:lineRule="auto"/>
        <w:jc w:val="both"/>
        <w:rPr>
          <w:rFonts w:ascii="Arial" w:eastAsia="Times New Roman" w:hAnsi="Arial" w:cs="Arial"/>
          <w:sz w:val="28"/>
          <w:szCs w:val="28"/>
          <w:lang w:eastAsia="es-MX"/>
        </w:rPr>
      </w:pPr>
    </w:p>
    <w:p w:rsidR="00E83DE2" w:rsidRDefault="00E83DE2" w:rsidP="00E83DE2">
      <w:pPr>
        <w:spacing w:after="0" w:line="240" w:lineRule="auto"/>
        <w:jc w:val="both"/>
        <w:rPr>
          <w:rFonts w:ascii="Arial" w:hAnsi="Arial" w:cs="Arial"/>
          <w:sz w:val="28"/>
          <w:szCs w:val="28"/>
        </w:rPr>
      </w:pPr>
      <w:r w:rsidRPr="008745ED">
        <w:rPr>
          <w:rFonts w:ascii="Arial" w:hAnsi="Arial" w:cs="Arial"/>
          <w:b/>
          <w:kern w:val="28"/>
          <w:sz w:val="28"/>
          <w:szCs w:val="28"/>
          <w:lang w:eastAsia="es-ES"/>
        </w:rPr>
        <w:t xml:space="preserve">PRIMERO. </w:t>
      </w:r>
      <w:r w:rsidRPr="008745ED">
        <w:rPr>
          <w:rFonts w:ascii="Arial" w:hAnsi="Arial" w:cs="Arial"/>
          <w:sz w:val="28"/>
          <w:szCs w:val="28"/>
        </w:rPr>
        <w:t>El presente Instrumento Normativo entrará en vigor a los tres días siguientes al de su publicación en el Diario Oficial de la Federación.</w:t>
      </w:r>
    </w:p>
    <w:p w:rsidR="00E83DE2" w:rsidRDefault="00E83DE2" w:rsidP="00E83DE2">
      <w:pPr>
        <w:spacing w:after="0" w:line="240" w:lineRule="auto"/>
        <w:jc w:val="both"/>
        <w:rPr>
          <w:rFonts w:ascii="Arial" w:hAnsi="Arial" w:cs="Arial"/>
          <w:sz w:val="28"/>
          <w:szCs w:val="28"/>
        </w:rPr>
      </w:pPr>
    </w:p>
    <w:p w:rsidR="00C8362C" w:rsidRDefault="00E83DE2" w:rsidP="0088412B">
      <w:pPr>
        <w:spacing w:after="0" w:line="240" w:lineRule="auto"/>
        <w:jc w:val="both"/>
        <w:rPr>
          <w:rFonts w:ascii="Arial" w:hAnsi="Arial" w:cs="Arial"/>
          <w:sz w:val="28"/>
          <w:szCs w:val="28"/>
        </w:rPr>
      </w:pPr>
      <w:r w:rsidRPr="008745ED">
        <w:rPr>
          <w:rFonts w:ascii="Arial" w:hAnsi="Arial" w:cs="Arial"/>
          <w:b/>
          <w:kern w:val="28"/>
          <w:sz w:val="28"/>
          <w:szCs w:val="28"/>
          <w:lang w:eastAsia="es-ES"/>
        </w:rPr>
        <w:t xml:space="preserve">SEGUNDO. </w:t>
      </w:r>
      <w:r w:rsidRPr="008745ED">
        <w:rPr>
          <w:rFonts w:ascii="Arial" w:hAnsi="Arial" w:cs="Arial"/>
          <w:sz w:val="28"/>
          <w:szCs w:val="28"/>
        </w:rPr>
        <w:t>Publíquese este Instrumento Normativo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de la Suprema Corte de Justicia de la Nación y del Consejo de la Judicatura Federal, sin menoscabo de que la Secretaría General de Acuerdos de este Alto Tribunal difunda el texto íntegro del Acuerdo General Conjunto 1/2015 en los medios electrónicos respectivos.</w:t>
      </w:r>
    </w:p>
    <w:p w:rsidR="00E83DE2" w:rsidRDefault="00E83DE2" w:rsidP="0088412B">
      <w:pPr>
        <w:spacing w:after="0" w:line="240" w:lineRule="auto"/>
        <w:jc w:val="both"/>
        <w:rPr>
          <w:rFonts w:ascii="Arial" w:hAnsi="Arial" w:cs="Arial"/>
          <w:sz w:val="28"/>
          <w:szCs w:val="28"/>
        </w:rPr>
      </w:pPr>
    </w:p>
    <w:p w:rsidR="00E83DE2" w:rsidRDefault="00E83DE2" w:rsidP="0088412B">
      <w:pPr>
        <w:spacing w:after="0" w:line="240" w:lineRule="auto"/>
        <w:jc w:val="both"/>
        <w:rPr>
          <w:rFonts w:ascii="Arial" w:hAnsi="Arial" w:cs="Arial"/>
          <w:sz w:val="28"/>
          <w:szCs w:val="28"/>
        </w:rPr>
      </w:pPr>
    </w:p>
    <w:p w:rsidR="00E83DE2" w:rsidRPr="007E5AFC" w:rsidRDefault="007E5AFC" w:rsidP="0088412B">
      <w:pPr>
        <w:spacing w:after="0" w:line="240" w:lineRule="auto"/>
        <w:jc w:val="both"/>
        <w:rPr>
          <w:rFonts w:ascii="Arial" w:hAnsi="Arial" w:cs="Arial"/>
          <w:b/>
          <w:sz w:val="24"/>
          <w:szCs w:val="24"/>
        </w:rPr>
      </w:pPr>
      <w:r w:rsidRPr="007E5AFC">
        <w:rPr>
          <w:rFonts w:ascii="Arial" w:hAnsi="Arial" w:cs="Arial"/>
          <w:b/>
          <w:sz w:val="24"/>
          <w:szCs w:val="24"/>
        </w:rPr>
        <w:t>EL LICENCIADO RAFAEL COELLO CETINA, SECRETARIO GENERAL DE ACUERDOS DE LA SUPREMA CORTE DE JUSTICIA DE LA NACIÓN,- - - - - - - - - - - - - - - - - - - -</w:t>
      </w:r>
      <w:r>
        <w:rPr>
          <w:rFonts w:ascii="Arial" w:hAnsi="Arial" w:cs="Arial"/>
          <w:b/>
          <w:sz w:val="24"/>
          <w:szCs w:val="24"/>
        </w:rPr>
        <w:t xml:space="preserve"> - - - - - - - - - - - - - - - - - - - - - - - - - - - - - - - - - - - - -</w:t>
      </w:r>
      <w:r w:rsidRPr="007E5AFC">
        <w:rPr>
          <w:rFonts w:ascii="Arial" w:hAnsi="Arial" w:cs="Arial"/>
          <w:b/>
          <w:sz w:val="24"/>
          <w:szCs w:val="24"/>
        </w:rPr>
        <w:t xml:space="preserve">C E R T I F I C A:- - - - - - - - - - - - - - - </w:t>
      </w:r>
      <w:r>
        <w:rPr>
          <w:rFonts w:ascii="Arial" w:hAnsi="Arial" w:cs="Arial"/>
          <w:b/>
          <w:sz w:val="24"/>
          <w:szCs w:val="24"/>
        </w:rPr>
        <w:t xml:space="preserve">- - - - - </w:t>
      </w:r>
      <w:r w:rsidRPr="007E5AFC">
        <w:rPr>
          <w:rFonts w:ascii="Arial" w:hAnsi="Arial" w:cs="Arial"/>
          <w:b/>
          <w:sz w:val="24"/>
          <w:szCs w:val="24"/>
        </w:rPr>
        <w:t xml:space="preserve">Esta versión actualizada del Acuerdo General </w:t>
      </w:r>
      <w:r w:rsidRPr="007E5AFC">
        <w:rPr>
          <w:rFonts w:ascii="Arial" w:hAnsi="Arial" w:cs="Arial"/>
          <w:b/>
          <w:sz w:val="24"/>
          <w:szCs w:val="24"/>
        </w:rPr>
        <w:t>Conjunto</w:t>
      </w:r>
      <w:r w:rsidRPr="007E5AFC">
        <w:rPr>
          <w:rFonts w:ascii="Arial" w:hAnsi="Arial" w:cs="Arial"/>
          <w:b/>
          <w:sz w:val="24"/>
          <w:szCs w:val="24"/>
        </w:rPr>
        <w:t xml:space="preserve"> </w:t>
      </w:r>
      <w:r w:rsidRPr="007E5AFC">
        <w:rPr>
          <w:rFonts w:ascii="Arial" w:hAnsi="Arial" w:cs="Arial"/>
          <w:b/>
          <w:sz w:val="24"/>
          <w:szCs w:val="24"/>
        </w:rPr>
        <w:t>1</w:t>
      </w:r>
      <w:r w:rsidRPr="007E5AFC">
        <w:rPr>
          <w:rFonts w:ascii="Arial" w:hAnsi="Arial" w:cs="Arial"/>
          <w:b/>
          <w:sz w:val="24"/>
          <w:szCs w:val="24"/>
        </w:rPr>
        <w:t>/201</w:t>
      </w:r>
      <w:r w:rsidRPr="007E5AFC">
        <w:rPr>
          <w:rFonts w:ascii="Arial" w:hAnsi="Arial" w:cs="Arial"/>
          <w:b/>
          <w:sz w:val="24"/>
          <w:szCs w:val="24"/>
        </w:rPr>
        <w:t>5</w:t>
      </w:r>
      <w:r w:rsidRPr="007E5AFC">
        <w:rPr>
          <w:rFonts w:ascii="Arial" w:hAnsi="Arial" w:cs="Arial"/>
          <w:b/>
          <w:sz w:val="24"/>
          <w:szCs w:val="24"/>
        </w:rPr>
        <w:t>, contiene la modificaci</w:t>
      </w:r>
      <w:r w:rsidRPr="007E5AFC">
        <w:rPr>
          <w:rFonts w:ascii="Arial" w:hAnsi="Arial" w:cs="Arial"/>
          <w:b/>
          <w:sz w:val="24"/>
          <w:szCs w:val="24"/>
        </w:rPr>
        <w:t>ón</w:t>
      </w:r>
      <w:r w:rsidRPr="007E5AFC">
        <w:rPr>
          <w:rFonts w:ascii="Arial" w:hAnsi="Arial" w:cs="Arial"/>
          <w:b/>
          <w:sz w:val="24"/>
          <w:szCs w:val="24"/>
        </w:rPr>
        <w:t xml:space="preserve"> derivada del </w:t>
      </w:r>
      <w:r w:rsidRPr="007E5AFC">
        <w:rPr>
          <w:rFonts w:ascii="Arial" w:hAnsi="Arial" w:cs="Arial"/>
          <w:b/>
          <w:i/>
          <w:color w:val="000000" w:themeColor="text1"/>
          <w:sz w:val="24"/>
          <w:szCs w:val="24"/>
        </w:rPr>
        <w:t xml:space="preserve">INSTRUMENTO NORMATIVO APROBADO POR LOS </w:t>
      </w:r>
      <w:r w:rsidRPr="007E5AFC">
        <w:rPr>
          <w:rFonts w:ascii="Arial" w:hAnsi="Arial" w:cs="Arial"/>
          <w:b/>
          <w:i/>
          <w:sz w:val="24"/>
          <w:szCs w:val="24"/>
        </w:rPr>
        <w:t xml:space="preserve">PLENOS DE LA SUPREMA CORTE DE JUSTICIA DE LA NACIÓN Y DEL </w:t>
      </w:r>
      <w:r w:rsidRPr="007E5AFC">
        <w:rPr>
          <w:rFonts w:ascii="Arial" w:hAnsi="Arial" w:cs="Arial"/>
          <w:b/>
          <w:i/>
          <w:color w:val="000000"/>
          <w:sz w:val="24"/>
          <w:szCs w:val="24"/>
        </w:rPr>
        <w:t>CONSEJO DE LA JUDICATURA FEDERAL,</w:t>
      </w:r>
      <w:r w:rsidRPr="007E5AFC">
        <w:rPr>
          <w:rFonts w:ascii="Arial" w:hAnsi="Arial" w:cs="Arial"/>
          <w:b/>
          <w:i/>
          <w:color w:val="000000" w:themeColor="text1"/>
          <w:sz w:val="24"/>
          <w:szCs w:val="24"/>
        </w:rPr>
        <w:t xml:space="preserve"> LOS DÍAS TRES Y CUATRO DE OCTUBRE DE DOS MIL DIECIOCHO, RESPECTIVAMENTE</w:t>
      </w:r>
      <w:r w:rsidRPr="007E5AFC">
        <w:rPr>
          <w:rFonts w:ascii="Arial" w:hAnsi="Arial" w:cs="Arial"/>
          <w:b/>
          <w:sz w:val="24"/>
          <w:szCs w:val="24"/>
        </w:rPr>
        <w:t xml:space="preserve">.- - - - - - Ciudad de México, a </w:t>
      </w:r>
      <w:r>
        <w:rPr>
          <w:rFonts w:ascii="Arial" w:hAnsi="Arial" w:cs="Arial"/>
          <w:b/>
          <w:sz w:val="24"/>
          <w:szCs w:val="24"/>
        </w:rPr>
        <w:t>cuatro de octubre</w:t>
      </w:r>
      <w:r w:rsidRPr="007E5AFC">
        <w:rPr>
          <w:rFonts w:ascii="Arial" w:hAnsi="Arial" w:cs="Arial"/>
          <w:b/>
          <w:sz w:val="24"/>
          <w:szCs w:val="24"/>
        </w:rPr>
        <w:t xml:space="preserve"> de dos mil dieciocho.- - - - </w:t>
      </w:r>
      <w:bookmarkStart w:id="0" w:name="_GoBack"/>
      <w:bookmarkEnd w:id="0"/>
    </w:p>
    <w:sectPr w:rsidR="00E83DE2" w:rsidRPr="007E5AFC" w:rsidSect="007B1B03">
      <w:footerReference w:type="default" r:id="rId8"/>
      <w:pgSz w:w="12242" w:h="18722" w:code="164"/>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C0B" w:rsidRDefault="00B37C0B" w:rsidP="00C16191">
      <w:pPr>
        <w:spacing w:after="0" w:line="240" w:lineRule="auto"/>
      </w:pPr>
      <w:r>
        <w:separator/>
      </w:r>
    </w:p>
  </w:endnote>
  <w:endnote w:type="continuationSeparator" w:id="0">
    <w:p w:rsidR="00B37C0B" w:rsidRDefault="00B37C0B" w:rsidP="00C1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791548"/>
      <w:docPartObj>
        <w:docPartGallery w:val="Page Numbers (Bottom of Page)"/>
        <w:docPartUnique/>
      </w:docPartObj>
    </w:sdtPr>
    <w:sdtEndPr/>
    <w:sdtContent>
      <w:p w:rsidR="00C16191" w:rsidRDefault="00B71086" w:rsidP="00A936A4">
        <w:pPr>
          <w:pStyle w:val="Piedepgina"/>
          <w:jc w:val="center"/>
        </w:pPr>
        <w:r w:rsidRPr="00B71086">
          <w:rPr>
            <w:rFonts w:ascii="Arial" w:hAnsi="Arial" w:cs="Arial"/>
            <w:b/>
            <w:sz w:val="28"/>
            <w:szCs w:val="28"/>
          </w:rPr>
          <w:t>-</w:t>
        </w:r>
        <w:r w:rsidR="00C16191" w:rsidRPr="00B71086">
          <w:rPr>
            <w:rFonts w:ascii="Arial" w:hAnsi="Arial" w:cs="Arial"/>
            <w:b/>
            <w:sz w:val="28"/>
            <w:szCs w:val="28"/>
          </w:rPr>
          <w:fldChar w:fldCharType="begin"/>
        </w:r>
        <w:r w:rsidR="00C16191" w:rsidRPr="00B71086">
          <w:rPr>
            <w:rFonts w:ascii="Arial" w:hAnsi="Arial" w:cs="Arial"/>
            <w:b/>
            <w:sz w:val="28"/>
            <w:szCs w:val="28"/>
          </w:rPr>
          <w:instrText>PAGE   \* MERGEFORMAT</w:instrText>
        </w:r>
        <w:r w:rsidR="00C16191" w:rsidRPr="00B71086">
          <w:rPr>
            <w:rFonts w:ascii="Arial" w:hAnsi="Arial" w:cs="Arial"/>
            <w:b/>
            <w:sz w:val="28"/>
            <w:szCs w:val="28"/>
          </w:rPr>
          <w:fldChar w:fldCharType="separate"/>
        </w:r>
        <w:r w:rsidR="007E5AFC" w:rsidRPr="007E5AFC">
          <w:rPr>
            <w:rFonts w:ascii="Arial" w:hAnsi="Arial" w:cs="Arial"/>
            <w:b/>
            <w:noProof/>
            <w:sz w:val="28"/>
            <w:szCs w:val="28"/>
            <w:lang w:val="es-ES"/>
          </w:rPr>
          <w:t>54</w:t>
        </w:r>
        <w:r w:rsidR="00C16191" w:rsidRPr="00B71086">
          <w:rPr>
            <w:rFonts w:ascii="Arial" w:hAnsi="Arial" w:cs="Arial"/>
            <w:b/>
            <w:sz w:val="28"/>
            <w:szCs w:val="28"/>
          </w:rPr>
          <w:fldChar w:fldCharType="end"/>
        </w:r>
        <w:r w:rsidRPr="00B71086">
          <w:rPr>
            <w:rFonts w:ascii="Arial" w:hAnsi="Arial" w:cs="Arial"/>
            <w:b/>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C0B" w:rsidRDefault="00B37C0B" w:rsidP="00C16191">
      <w:pPr>
        <w:spacing w:after="0" w:line="240" w:lineRule="auto"/>
      </w:pPr>
      <w:r>
        <w:separator/>
      </w:r>
    </w:p>
  </w:footnote>
  <w:footnote w:type="continuationSeparator" w:id="0">
    <w:p w:rsidR="00B37C0B" w:rsidRDefault="00B37C0B" w:rsidP="00C16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76730"/>
    <w:multiLevelType w:val="hybridMultilevel"/>
    <w:tmpl w:val="627A67DE"/>
    <w:lvl w:ilvl="0" w:tplc="2CF4D520">
      <w:start w:val="1"/>
      <w:numFmt w:val="upperRoman"/>
      <w:lvlText w:val="%1."/>
      <w:lvlJc w:val="left"/>
      <w:pPr>
        <w:ind w:left="1080" w:hanging="72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6704EB"/>
    <w:multiLevelType w:val="hybridMultilevel"/>
    <w:tmpl w:val="D12C2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1182D"/>
    <w:multiLevelType w:val="hybridMultilevel"/>
    <w:tmpl w:val="627A67DE"/>
    <w:lvl w:ilvl="0" w:tplc="2CF4D520">
      <w:start w:val="1"/>
      <w:numFmt w:val="upperRoman"/>
      <w:lvlText w:val="%1."/>
      <w:lvlJc w:val="left"/>
      <w:pPr>
        <w:ind w:left="1080" w:hanging="72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EE415C"/>
    <w:multiLevelType w:val="hybridMultilevel"/>
    <w:tmpl w:val="627A67DE"/>
    <w:lvl w:ilvl="0" w:tplc="2CF4D520">
      <w:start w:val="1"/>
      <w:numFmt w:val="upperRoman"/>
      <w:lvlText w:val="%1."/>
      <w:lvlJc w:val="left"/>
      <w:pPr>
        <w:ind w:left="1080" w:hanging="72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B720F6"/>
    <w:multiLevelType w:val="hybridMultilevel"/>
    <w:tmpl w:val="FCB65E6C"/>
    <w:lvl w:ilvl="0" w:tplc="B948A446">
      <w:start w:val="1"/>
      <w:numFmt w:val="lowerLetter"/>
      <w:lvlText w:val="%1)"/>
      <w:lvlJc w:val="left"/>
      <w:pPr>
        <w:ind w:left="720" w:hanging="360"/>
      </w:pPr>
      <w:rPr>
        <w:rFonts w:ascii="Arial" w:eastAsiaTheme="minorHAns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A467AB"/>
    <w:multiLevelType w:val="hybridMultilevel"/>
    <w:tmpl w:val="AF6658AA"/>
    <w:lvl w:ilvl="0" w:tplc="A9E898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5B1CDC"/>
    <w:multiLevelType w:val="hybridMultilevel"/>
    <w:tmpl w:val="6CA0D572"/>
    <w:lvl w:ilvl="0" w:tplc="07162984">
      <w:start w:val="1"/>
      <w:numFmt w:val="lowerLetter"/>
      <w:lvlText w:val="%1)"/>
      <w:lvlJc w:val="left"/>
      <w:pPr>
        <w:ind w:left="644"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A46C36"/>
    <w:multiLevelType w:val="hybridMultilevel"/>
    <w:tmpl w:val="73D88244"/>
    <w:lvl w:ilvl="0" w:tplc="DFCE8A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A5261D"/>
    <w:multiLevelType w:val="hybridMultilevel"/>
    <w:tmpl w:val="B936F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B840C8"/>
    <w:multiLevelType w:val="hybridMultilevel"/>
    <w:tmpl w:val="18A029C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3E575FAC"/>
    <w:multiLevelType w:val="hybridMultilevel"/>
    <w:tmpl w:val="627A67DE"/>
    <w:lvl w:ilvl="0" w:tplc="2CF4D520">
      <w:start w:val="1"/>
      <w:numFmt w:val="upperRoman"/>
      <w:lvlText w:val="%1."/>
      <w:lvlJc w:val="left"/>
      <w:pPr>
        <w:ind w:left="1080" w:hanging="72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AB05ED"/>
    <w:multiLevelType w:val="hybridMultilevel"/>
    <w:tmpl w:val="0158F5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4936B7"/>
    <w:multiLevelType w:val="hybridMultilevel"/>
    <w:tmpl w:val="227C63B2"/>
    <w:lvl w:ilvl="0" w:tplc="FDAC3ADC">
      <w:start w:val="1"/>
      <w:numFmt w:val="upperRoman"/>
      <w:lvlText w:val="%1."/>
      <w:lvlJc w:val="left"/>
      <w:pPr>
        <w:ind w:left="1080" w:hanging="720"/>
      </w:pPr>
      <w:rPr>
        <w:rFonts w:ascii="Arial" w:eastAsiaTheme="minorHAnsi" w:hAnsi="Arial" w:hint="default"/>
        <w:b/>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75108B"/>
    <w:multiLevelType w:val="hybridMultilevel"/>
    <w:tmpl w:val="ACD4BF0E"/>
    <w:lvl w:ilvl="0" w:tplc="209EC002">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76306BF"/>
    <w:multiLevelType w:val="hybridMultilevel"/>
    <w:tmpl w:val="21182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726AB2"/>
    <w:multiLevelType w:val="hybridMultilevel"/>
    <w:tmpl w:val="DC483A0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6FAC621E"/>
    <w:multiLevelType w:val="hybridMultilevel"/>
    <w:tmpl w:val="A53A31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38486B"/>
    <w:multiLevelType w:val="hybridMultilevel"/>
    <w:tmpl w:val="D382C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E652F5F"/>
    <w:multiLevelType w:val="hybridMultilevel"/>
    <w:tmpl w:val="BEEE3554"/>
    <w:lvl w:ilvl="0" w:tplc="D59A3370">
      <w:start w:val="1"/>
      <w:numFmt w:val="upperRoman"/>
      <w:lvlText w:val="%1."/>
      <w:lvlJc w:val="left"/>
      <w:pPr>
        <w:ind w:left="1080" w:hanging="720"/>
      </w:pPr>
      <w:rPr>
        <w:rFonts w:ascii="Arial" w:eastAsiaTheme="minorHAnsi"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7"/>
  </w:num>
  <w:num w:numId="3">
    <w:abstractNumId w:val="16"/>
  </w:num>
  <w:num w:numId="4">
    <w:abstractNumId w:val="15"/>
  </w:num>
  <w:num w:numId="5">
    <w:abstractNumId w:val="8"/>
  </w:num>
  <w:num w:numId="6">
    <w:abstractNumId w:val="1"/>
  </w:num>
  <w:num w:numId="7">
    <w:abstractNumId w:val="14"/>
  </w:num>
  <w:num w:numId="8">
    <w:abstractNumId w:val="11"/>
  </w:num>
  <w:num w:numId="9">
    <w:abstractNumId w:val="17"/>
  </w:num>
  <w:num w:numId="10">
    <w:abstractNumId w:val="4"/>
  </w:num>
  <w:num w:numId="11">
    <w:abstractNumId w:val="9"/>
  </w:num>
  <w:num w:numId="12">
    <w:abstractNumId w:val="5"/>
  </w:num>
  <w:num w:numId="13">
    <w:abstractNumId w:val="13"/>
  </w:num>
  <w:num w:numId="14">
    <w:abstractNumId w:val="3"/>
  </w:num>
  <w:num w:numId="15">
    <w:abstractNumId w:val="12"/>
  </w:num>
  <w:num w:numId="16">
    <w:abstractNumId w:val="18"/>
  </w:num>
  <w:num w:numId="17">
    <w:abstractNumId w:val="2"/>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91"/>
    <w:rsid w:val="00002C71"/>
    <w:rsid w:val="000214ED"/>
    <w:rsid w:val="00021991"/>
    <w:rsid w:val="00030B62"/>
    <w:rsid w:val="00037843"/>
    <w:rsid w:val="00071AC1"/>
    <w:rsid w:val="00073DEB"/>
    <w:rsid w:val="00082B54"/>
    <w:rsid w:val="00090587"/>
    <w:rsid w:val="000A6E3E"/>
    <w:rsid w:val="000C1CBA"/>
    <w:rsid w:val="000D55BA"/>
    <w:rsid w:val="00106A7D"/>
    <w:rsid w:val="001125B3"/>
    <w:rsid w:val="0013237D"/>
    <w:rsid w:val="00143BA8"/>
    <w:rsid w:val="001451E1"/>
    <w:rsid w:val="00151707"/>
    <w:rsid w:val="00160222"/>
    <w:rsid w:val="00182105"/>
    <w:rsid w:val="001874BC"/>
    <w:rsid w:val="00192E54"/>
    <w:rsid w:val="00197665"/>
    <w:rsid w:val="001A12CC"/>
    <w:rsid w:val="001A293D"/>
    <w:rsid w:val="001A436A"/>
    <w:rsid w:val="001B42D9"/>
    <w:rsid w:val="001B6F4E"/>
    <w:rsid w:val="001E65BA"/>
    <w:rsid w:val="001F0AAD"/>
    <w:rsid w:val="001F4F6E"/>
    <w:rsid w:val="001F573B"/>
    <w:rsid w:val="00227377"/>
    <w:rsid w:val="00232D0E"/>
    <w:rsid w:val="00233840"/>
    <w:rsid w:val="002359D3"/>
    <w:rsid w:val="00244DB2"/>
    <w:rsid w:val="00262CD7"/>
    <w:rsid w:val="00272456"/>
    <w:rsid w:val="00294D92"/>
    <w:rsid w:val="002A0191"/>
    <w:rsid w:val="002A3265"/>
    <w:rsid w:val="002B5DDE"/>
    <w:rsid w:val="002C4C61"/>
    <w:rsid w:val="002E73E4"/>
    <w:rsid w:val="002F020C"/>
    <w:rsid w:val="002F7733"/>
    <w:rsid w:val="003100D3"/>
    <w:rsid w:val="00324376"/>
    <w:rsid w:val="003268FF"/>
    <w:rsid w:val="003275F7"/>
    <w:rsid w:val="0033006E"/>
    <w:rsid w:val="00334370"/>
    <w:rsid w:val="00334612"/>
    <w:rsid w:val="0034430A"/>
    <w:rsid w:val="00347873"/>
    <w:rsid w:val="003530AA"/>
    <w:rsid w:val="00355AD2"/>
    <w:rsid w:val="0037017C"/>
    <w:rsid w:val="00376E33"/>
    <w:rsid w:val="00397782"/>
    <w:rsid w:val="003B4901"/>
    <w:rsid w:val="003B7C05"/>
    <w:rsid w:val="003C20E3"/>
    <w:rsid w:val="003C77D1"/>
    <w:rsid w:val="003D31C4"/>
    <w:rsid w:val="003D74E4"/>
    <w:rsid w:val="003E458A"/>
    <w:rsid w:val="003F105C"/>
    <w:rsid w:val="0040164A"/>
    <w:rsid w:val="00402198"/>
    <w:rsid w:val="00420A3F"/>
    <w:rsid w:val="00426E4D"/>
    <w:rsid w:val="00450764"/>
    <w:rsid w:val="00453FDF"/>
    <w:rsid w:val="004542A5"/>
    <w:rsid w:val="00462A52"/>
    <w:rsid w:val="0047561F"/>
    <w:rsid w:val="004875FA"/>
    <w:rsid w:val="0049053B"/>
    <w:rsid w:val="00492E6D"/>
    <w:rsid w:val="004959D7"/>
    <w:rsid w:val="004A15DD"/>
    <w:rsid w:val="004B5DD2"/>
    <w:rsid w:val="004C2099"/>
    <w:rsid w:val="004D269E"/>
    <w:rsid w:val="004D28C1"/>
    <w:rsid w:val="004D568A"/>
    <w:rsid w:val="004F4E02"/>
    <w:rsid w:val="00502544"/>
    <w:rsid w:val="005078EA"/>
    <w:rsid w:val="00517488"/>
    <w:rsid w:val="00532FD5"/>
    <w:rsid w:val="00533B86"/>
    <w:rsid w:val="00535342"/>
    <w:rsid w:val="005455DD"/>
    <w:rsid w:val="005552EF"/>
    <w:rsid w:val="0056117E"/>
    <w:rsid w:val="005677C1"/>
    <w:rsid w:val="00581010"/>
    <w:rsid w:val="00586116"/>
    <w:rsid w:val="00594354"/>
    <w:rsid w:val="005A2DAF"/>
    <w:rsid w:val="005B3E46"/>
    <w:rsid w:val="005B6550"/>
    <w:rsid w:val="005D12D5"/>
    <w:rsid w:val="005D7BF5"/>
    <w:rsid w:val="005E0904"/>
    <w:rsid w:val="005F0ECE"/>
    <w:rsid w:val="006001ED"/>
    <w:rsid w:val="00606849"/>
    <w:rsid w:val="006079EC"/>
    <w:rsid w:val="00607D19"/>
    <w:rsid w:val="00640375"/>
    <w:rsid w:val="00664640"/>
    <w:rsid w:val="00680711"/>
    <w:rsid w:val="00696C4F"/>
    <w:rsid w:val="006A0EA8"/>
    <w:rsid w:val="006A6A34"/>
    <w:rsid w:val="006D2531"/>
    <w:rsid w:val="006E0459"/>
    <w:rsid w:val="006E1D37"/>
    <w:rsid w:val="006E2327"/>
    <w:rsid w:val="006F0629"/>
    <w:rsid w:val="006F192D"/>
    <w:rsid w:val="007005F7"/>
    <w:rsid w:val="007031C9"/>
    <w:rsid w:val="00705E77"/>
    <w:rsid w:val="00723DD0"/>
    <w:rsid w:val="00725CB5"/>
    <w:rsid w:val="00732BD1"/>
    <w:rsid w:val="007377AC"/>
    <w:rsid w:val="00742ECB"/>
    <w:rsid w:val="00760D57"/>
    <w:rsid w:val="0076248D"/>
    <w:rsid w:val="00763030"/>
    <w:rsid w:val="007642F1"/>
    <w:rsid w:val="007658D6"/>
    <w:rsid w:val="0076688C"/>
    <w:rsid w:val="007720F2"/>
    <w:rsid w:val="0077269E"/>
    <w:rsid w:val="007766CE"/>
    <w:rsid w:val="00783AF7"/>
    <w:rsid w:val="00786264"/>
    <w:rsid w:val="0079013D"/>
    <w:rsid w:val="007905AD"/>
    <w:rsid w:val="0079405C"/>
    <w:rsid w:val="00794164"/>
    <w:rsid w:val="007A2895"/>
    <w:rsid w:val="007B1B03"/>
    <w:rsid w:val="007B57F7"/>
    <w:rsid w:val="007C1D21"/>
    <w:rsid w:val="007D0EDC"/>
    <w:rsid w:val="007D27E1"/>
    <w:rsid w:val="007E3AEA"/>
    <w:rsid w:val="007E5AFC"/>
    <w:rsid w:val="007F18E9"/>
    <w:rsid w:val="00801C7E"/>
    <w:rsid w:val="008062D2"/>
    <w:rsid w:val="00810158"/>
    <w:rsid w:val="0082230E"/>
    <w:rsid w:val="00824B3F"/>
    <w:rsid w:val="008275C2"/>
    <w:rsid w:val="008360CD"/>
    <w:rsid w:val="0084520B"/>
    <w:rsid w:val="00856689"/>
    <w:rsid w:val="008614CB"/>
    <w:rsid w:val="0086272C"/>
    <w:rsid w:val="0088412B"/>
    <w:rsid w:val="008844DA"/>
    <w:rsid w:val="008879A4"/>
    <w:rsid w:val="00892CA2"/>
    <w:rsid w:val="00896654"/>
    <w:rsid w:val="008A09F9"/>
    <w:rsid w:val="008B01FD"/>
    <w:rsid w:val="008B0697"/>
    <w:rsid w:val="008B5D22"/>
    <w:rsid w:val="008B696B"/>
    <w:rsid w:val="008D2091"/>
    <w:rsid w:val="008D6EDB"/>
    <w:rsid w:val="008D7A83"/>
    <w:rsid w:val="008E0596"/>
    <w:rsid w:val="008E3845"/>
    <w:rsid w:val="00900D49"/>
    <w:rsid w:val="00917340"/>
    <w:rsid w:val="009300D9"/>
    <w:rsid w:val="00936A32"/>
    <w:rsid w:val="0094310D"/>
    <w:rsid w:val="009539A7"/>
    <w:rsid w:val="00955C6B"/>
    <w:rsid w:val="0097191D"/>
    <w:rsid w:val="00977812"/>
    <w:rsid w:val="009817C1"/>
    <w:rsid w:val="009969A8"/>
    <w:rsid w:val="00997185"/>
    <w:rsid w:val="009A48DD"/>
    <w:rsid w:val="009B5D0C"/>
    <w:rsid w:val="009C2C98"/>
    <w:rsid w:val="009C3828"/>
    <w:rsid w:val="009F3730"/>
    <w:rsid w:val="00A00E24"/>
    <w:rsid w:val="00A1309F"/>
    <w:rsid w:val="00A1385D"/>
    <w:rsid w:val="00A1388A"/>
    <w:rsid w:val="00A23C62"/>
    <w:rsid w:val="00A26162"/>
    <w:rsid w:val="00A44765"/>
    <w:rsid w:val="00A61AE5"/>
    <w:rsid w:val="00A64AFA"/>
    <w:rsid w:val="00A934A0"/>
    <w:rsid w:val="00A936A4"/>
    <w:rsid w:val="00AB1446"/>
    <w:rsid w:val="00AC44F8"/>
    <w:rsid w:val="00AC598F"/>
    <w:rsid w:val="00AC60FC"/>
    <w:rsid w:val="00AD4F75"/>
    <w:rsid w:val="00AE1004"/>
    <w:rsid w:val="00AF77A6"/>
    <w:rsid w:val="00B0656F"/>
    <w:rsid w:val="00B2155C"/>
    <w:rsid w:val="00B37C0B"/>
    <w:rsid w:val="00B52A65"/>
    <w:rsid w:val="00B52C6B"/>
    <w:rsid w:val="00B6253E"/>
    <w:rsid w:val="00B6502F"/>
    <w:rsid w:val="00B71086"/>
    <w:rsid w:val="00B74FF8"/>
    <w:rsid w:val="00B8195D"/>
    <w:rsid w:val="00B82C0F"/>
    <w:rsid w:val="00B85850"/>
    <w:rsid w:val="00BA00A8"/>
    <w:rsid w:val="00BA0842"/>
    <w:rsid w:val="00BB3C97"/>
    <w:rsid w:val="00BB742C"/>
    <w:rsid w:val="00BC31EF"/>
    <w:rsid w:val="00BD720F"/>
    <w:rsid w:val="00BD7771"/>
    <w:rsid w:val="00BE55F0"/>
    <w:rsid w:val="00BF484F"/>
    <w:rsid w:val="00C16191"/>
    <w:rsid w:val="00C22454"/>
    <w:rsid w:val="00C227B0"/>
    <w:rsid w:val="00C2349D"/>
    <w:rsid w:val="00C34A4A"/>
    <w:rsid w:val="00C35B15"/>
    <w:rsid w:val="00C4410E"/>
    <w:rsid w:val="00C50AEF"/>
    <w:rsid w:val="00C61838"/>
    <w:rsid w:val="00C62AC0"/>
    <w:rsid w:val="00C735A1"/>
    <w:rsid w:val="00C735BA"/>
    <w:rsid w:val="00C755CF"/>
    <w:rsid w:val="00C8362C"/>
    <w:rsid w:val="00C8480A"/>
    <w:rsid w:val="00C86FA4"/>
    <w:rsid w:val="00C92F62"/>
    <w:rsid w:val="00CA36EF"/>
    <w:rsid w:val="00CA6918"/>
    <w:rsid w:val="00CC759F"/>
    <w:rsid w:val="00D007E8"/>
    <w:rsid w:val="00D1182E"/>
    <w:rsid w:val="00D20902"/>
    <w:rsid w:val="00D45B46"/>
    <w:rsid w:val="00D56B5C"/>
    <w:rsid w:val="00D62E58"/>
    <w:rsid w:val="00D67613"/>
    <w:rsid w:val="00D85936"/>
    <w:rsid w:val="00D92FC1"/>
    <w:rsid w:val="00D97FDD"/>
    <w:rsid w:val="00DA7117"/>
    <w:rsid w:val="00DB0B3D"/>
    <w:rsid w:val="00DB5CAA"/>
    <w:rsid w:val="00DB5FC4"/>
    <w:rsid w:val="00DE0770"/>
    <w:rsid w:val="00DE7AFE"/>
    <w:rsid w:val="00E01B25"/>
    <w:rsid w:val="00E064F7"/>
    <w:rsid w:val="00E14BB2"/>
    <w:rsid w:val="00E1711D"/>
    <w:rsid w:val="00E2458E"/>
    <w:rsid w:val="00E27699"/>
    <w:rsid w:val="00E31DC3"/>
    <w:rsid w:val="00E402D9"/>
    <w:rsid w:val="00E42B64"/>
    <w:rsid w:val="00E45286"/>
    <w:rsid w:val="00E45FD5"/>
    <w:rsid w:val="00E51A0D"/>
    <w:rsid w:val="00E6394C"/>
    <w:rsid w:val="00E65C8C"/>
    <w:rsid w:val="00E804F5"/>
    <w:rsid w:val="00E83DE2"/>
    <w:rsid w:val="00E84BEF"/>
    <w:rsid w:val="00EA5A1A"/>
    <w:rsid w:val="00EB63C6"/>
    <w:rsid w:val="00EC2B01"/>
    <w:rsid w:val="00EC564E"/>
    <w:rsid w:val="00ED634F"/>
    <w:rsid w:val="00EE0A91"/>
    <w:rsid w:val="00EE6ADE"/>
    <w:rsid w:val="00EE7846"/>
    <w:rsid w:val="00EF179E"/>
    <w:rsid w:val="00F01ED6"/>
    <w:rsid w:val="00F04F47"/>
    <w:rsid w:val="00F07EDB"/>
    <w:rsid w:val="00F129F7"/>
    <w:rsid w:val="00F13AA9"/>
    <w:rsid w:val="00F14B95"/>
    <w:rsid w:val="00F16D9E"/>
    <w:rsid w:val="00F41809"/>
    <w:rsid w:val="00F45159"/>
    <w:rsid w:val="00F5021E"/>
    <w:rsid w:val="00F53DC1"/>
    <w:rsid w:val="00F72332"/>
    <w:rsid w:val="00F833E9"/>
    <w:rsid w:val="00F94AB1"/>
    <w:rsid w:val="00F97F9E"/>
    <w:rsid w:val="00FA4538"/>
    <w:rsid w:val="00FB2260"/>
    <w:rsid w:val="00FB2393"/>
    <w:rsid w:val="00FC1062"/>
    <w:rsid w:val="00FD02B0"/>
    <w:rsid w:val="00FE6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BA250-E3FC-41E2-8F1E-40389B62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1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1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191"/>
  </w:style>
  <w:style w:type="paragraph" w:styleId="Piedepgina">
    <w:name w:val="footer"/>
    <w:basedOn w:val="Normal"/>
    <w:link w:val="PiedepginaCar"/>
    <w:uiPriority w:val="99"/>
    <w:unhideWhenUsed/>
    <w:rsid w:val="002A01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191"/>
  </w:style>
  <w:style w:type="paragraph" w:styleId="Textodeglobo">
    <w:name w:val="Balloon Text"/>
    <w:basedOn w:val="Normal"/>
    <w:link w:val="TextodegloboCar"/>
    <w:uiPriority w:val="99"/>
    <w:semiHidden/>
    <w:unhideWhenUsed/>
    <w:rsid w:val="002A01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191"/>
    <w:rPr>
      <w:rFonts w:ascii="Tahoma" w:hAnsi="Tahoma" w:cs="Tahoma"/>
      <w:sz w:val="16"/>
      <w:szCs w:val="16"/>
    </w:rPr>
  </w:style>
  <w:style w:type="paragraph" w:styleId="Sinespaciado">
    <w:name w:val="No Spacing"/>
    <w:uiPriority w:val="1"/>
    <w:qFormat/>
    <w:rsid w:val="002A0191"/>
    <w:pPr>
      <w:spacing w:after="0" w:line="240" w:lineRule="auto"/>
    </w:pPr>
    <w:rPr>
      <w:noProof/>
    </w:rPr>
  </w:style>
  <w:style w:type="table" w:styleId="Tablaconcuadrcula">
    <w:name w:val="Table Grid"/>
    <w:basedOn w:val="Tablanormal"/>
    <w:uiPriority w:val="59"/>
    <w:rsid w:val="002A0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A0191"/>
    <w:pPr>
      <w:ind w:left="720"/>
      <w:contextualSpacing/>
    </w:pPr>
  </w:style>
  <w:style w:type="paragraph" w:customStyle="1" w:styleId="Texto">
    <w:name w:val="Texto"/>
    <w:basedOn w:val="Normal"/>
    <w:link w:val="TextoCar"/>
    <w:rsid w:val="002A0191"/>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A0191"/>
    <w:rPr>
      <w:rFonts w:ascii="Arial" w:eastAsia="Times New Roman" w:hAnsi="Arial" w:cs="Arial"/>
      <w:sz w:val="18"/>
      <w:szCs w:val="20"/>
      <w:lang w:val="es-ES" w:eastAsia="es-ES"/>
    </w:rPr>
  </w:style>
  <w:style w:type="paragraph" w:customStyle="1" w:styleId="Default">
    <w:name w:val="Default"/>
    <w:rsid w:val="002A019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inlista1">
    <w:name w:val="Sin lista1"/>
    <w:next w:val="Sinlista"/>
    <w:uiPriority w:val="99"/>
    <w:semiHidden/>
    <w:unhideWhenUsed/>
    <w:rsid w:val="002A0191"/>
  </w:style>
  <w:style w:type="character" w:styleId="Textoennegrita">
    <w:name w:val="Strong"/>
    <w:basedOn w:val="Fuentedeprrafopredeter"/>
    <w:uiPriority w:val="22"/>
    <w:qFormat/>
    <w:rsid w:val="002A0191"/>
    <w:rPr>
      <w:b/>
      <w:bCs/>
    </w:rPr>
  </w:style>
  <w:style w:type="paragraph" w:styleId="Textosinformato">
    <w:name w:val="Plain Text"/>
    <w:basedOn w:val="Normal"/>
    <w:link w:val="TextosinformatoCar"/>
    <w:uiPriority w:val="99"/>
    <w:unhideWhenUsed/>
    <w:rsid w:val="002A0191"/>
    <w:pPr>
      <w:spacing w:after="8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A019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B0AC119612A7643BF4C62313BBB1A52" ma:contentTypeVersion="17" ma:contentTypeDescription="Crear nuevo documento." ma:contentTypeScope="" ma:versionID="84646776aba87d031b804ef581bd631c">
  <xsd:schema xmlns:xsd="http://www.w3.org/2001/XMLSchema" xmlns:xs="http://www.w3.org/2001/XMLSchema" xmlns:p="http://schemas.microsoft.com/office/2006/metadata/properties" xmlns:ns2="996390f5-13d1-4742-b022-091c84e2e928" targetNamespace="http://schemas.microsoft.com/office/2006/metadata/properties" ma:root="true" ma:fieldsID="d483be937aca905bb3f3555cad7b6580" ns2:_="">
    <xsd:import namespace="996390f5-13d1-4742-b022-091c84e2e928"/>
    <xsd:element name="properties">
      <xsd:complexType>
        <xsd:sequence>
          <xsd:element name="documentManagement">
            <xsd:complexType>
              <xsd:all>
                <xsd:element ref="ns2:Clasificacion_x0020_Formal"/>
                <xsd:element ref="ns2:Numero" minOccurs="0"/>
                <xsd:element ref="ns2:Acuerdo"/>
                <xsd:element ref="ns2:Publicacion"/>
                <xsd:element ref="ns2:OrdenAct" minOccurs="0"/>
                <xsd:element ref="ns2:OrdenAnt" minOccurs="0"/>
                <xsd:element ref="ns2:OrdenAct1" minOccurs="0"/>
                <xsd:element ref="ns2:OrdenAnt1" minOccurs="0"/>
                <xsd:element ref="ns2:FAprobacion" minOccurs="0"/>
                <xsd:element ref="ns2:PUBLICACIONDOF" minOccurs="0"/>
                <xsd:element ref="ns2:DoctoFirm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90f5-13d1-4742-b022-091c84e2e928" elementFormDefault="qualified">
    <xsd:import namespace="http://schemas.microsoft.com/office/2006/documentManagement/types"/>
    <xsd:import namespace="http://schemas.microsoft.com/office/infopath/2007/PartnerControls"/>
    <xsd:element name="Clasificacion_x0020_Formal" ma:index="8" ma:displayName="Clasificacion Formal" ma:default="Acuerdos Generales Conjuntos" ma:description="" ma:format="Dropdown" ma:internalName="Clasificacion_x0020_Formal" ma:readOnly="false">
      <xsd:simpleType>
        <xsd:restriction base="dms:Choice">
          <xsd:enumeration value="Acuerdos Generales Conjuntos"/>
        </xsd:restriction>
      </xsd:simpleType>
    </xsd:element>
    <xsd:element name="Numero" ma:index="9" nillable="true" ma:displayName="Numero" ma:description="" ma:internalName="Numero">
      <xsd:simpleType>
        <xsd:restriction base="dms:Text">
          <xsd:maxLength value="255"/>
        </xsd:restriction>
      </xsd:simpleType>
    </xsd:element>
    <xsd:element name="Acuerdo" ma:index="10" ma:displayName="Acuerdo" ma:description="" ma:internalName="Acuerdo">
      <xsd:simpleType>
        <xsd:restriction base="dms:Note"/>
      </xsd:simpleType>
    </xsd:element>
    <xsd:element name="Publicacion" ma:index="11" ma:displayName="Publicacion" ma:description="" ma:internalName="Publicacion">
      <xsd:simpleType>
        <xsd:restriction base="dms:Text">
          <xsd:maxLength value="255"/>
        </xsd:restriction>
      </xsd:simpleType>
    </xsd:element>
    <xsd:element name="OrdenAct" ma:index="12" nillable="true" ma:displayName="OrdenAct" ma:description="" ma:hidden="true" ma:internalName="OrdenAct" ma:readOnly="false">
      <xsd:simpleType>
        <xsd:restriction base="dms:Number"/>
      </xsd:simpleType>
    </xsd:element>
    <xsd:element name="OrdenAnt" ma:index="13" nillable="true" ma:displayName="OrdenAnt" ma:description="" ma:hidden="true" ma:internalName="OrdenAnt" ma:readOnly="false">
      <xsd:simpleType>
        <xsd:restriction base="dms:Number"/>
      </xsd:simpleType>
    </xsd:element>
    <xsd:element name="OrdenAct1" ma:index="14" nillable="true" ma:displayName="OrdenAct1" ma:description="" ma:hidden="true" ma:internalName="OrdenAct1" ma:readOnly="false">
      <xsd:simpleType>
        <xsd:restriction base="dms:Number"/>
      </xsd:simpleType>
    </xsd:element>
    <xsd:element name="OrdenAnt1" ma:index="15" nillable="true" ma:displayName="OrdenAnt1" ma:description="" ma:hidden="true" ma:internalName="OrdenAnt1" ma:readOnly="false">
      <xsd:simpleType>
        <xsd:restriction base="dms:Number"/>
      </xsd:simpleType>
    </xsd:element>
    <xsd:element name="FAprobacion" ma:index="16" nillable="true" ma:displayName="FAprobacion" ma:description="" ma:format="DateOnly" ma:internalName="FAprobacion">
      <xsd:simpleType>
        <xsd:restriction base="dms:DateTime"/>
      </xsd:simpleType>
    </xsd:element>
    <xsd:element name="PUBLICACIONDOF" ma:index="17" nillable="true" ma:displayName="PUBLICACIONDOF" ma:description="" ma:format="DateOnly" ma:internalName="PUBLICACIONDOF">
      <xsd:simpleType>
        <xsd:restriction base="dms:DateTime"/>
      </xsd:simpleType>
    </xsd:element>
    <xsd:element name="DoctoFirmado" ma:index="18" nillable="true" ma:displayName="DoctoFirmado" ma:description="" ma:list="{996390f5-13d1-4742-b022-091c84e2e928}" ma:internalName="DoctoFirmado" ma:showField="ID" ma:web="{DFF2F6C7-7C18-431C-9B2B-67BBD59BA3A1}">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nAct1 xmlns="996390f5-13d1-4742-b022-091c84e2e928">3</OrdenAct1>
    <Numero xmlns="996390f5-13d1-4742-b022-091c84e2e928">1</Numero>
    <OrdenAnt1 xmlns="996390f5-13d1-4742-b022-091c84e2e928">3</OrdenAnt1>
    <DoctoFirmado xmlns="996390f5-13d1-4742-b022-091c84e2e928" xsi:nil="true"/>
    <OrdenAct xmlns="996390f5-13d1-4742-b022-091c84e2e928" xsi:nil="true"/>
    <PUBLICACIONDOF xmlns="996390f5-13d1-4742-b022-091c84e2e928" xsi:nil="true"/>
    <FAprobacion xmlns="996390f5-13d1-4742-b022-091c84e2e928">2015-12-01T06:00:00+00:00</FAprobacion>
    <Clasificacion_x0020_Formal xmlns="996390f5-13d1-4742-b022-091c84e2e928">Acuerdos Generales Conjuntos</Clasificacion_x0020_Formal>
    <Acuerdo xmlns="996390f5-13d1-4742-b022-091c84e2e928">ACUERDO GENERAL CONJUNTO 1/2015, DE LA SUPREMA CORTE DE JUSTICIA DE LA NACIÓN Y DEL CONSEJO DE LA JUDICATURA FEDERAL, QUE REGULA LOS SERVICIOS TECNOLÓGICOS RELATIVOS A LA TRAMITACIÓN ELECTRÓNICA DEL JUICIO DE AMPARO, LAS COMUNICACIONES OFICIALES Y LOS PROCESOS DE ORALIDAD PENAL EN LOS CENTROS DE JUSTICIA PENAL FEDERAL. (VERSIÓN ACTUALIZADA CONSIDERANDO LA MODIFICACIÓN DEL ARTÍCULO 107, MEDIANTE INSTRUMENTO NORMATIVO APROBADO POR LOS PLENOS DE LA SUPREMA CORTE DE JUSTICIA DE LA NACIÓN Y DEL CONSEJO DE LA JUDICATURA FEDERAL, LOS DÍAS TRES Y CUATRO DE OCTUBRE DE DOS MIL DIECIOCHO, RESPECTIVAMENTE)</Acuerdo>
    <OrdenAnt xmlns="996390f5-13d1-4742-b022-091c84e2e928" xsi:nil="true"/>
    <Publicacion xmlns="996390f5-13d1-4742-b022-091c84e2e928">2015</Publicacion>
  </documentManagement>
</p:properties>
</file>

<file path=customXml/itemProps1.xml><?xml version="1.0" encoding="utf-8"?>
<ds:datastoreItem xmlns:ds="http://schemas.openxmlformats.org/officeDocument/2006/customXml" ds:itemID="{FCF8D53F-1C78-4CF8-801A-7CC74DF77518}">
  <ds:schemaRefs>
    <ds:schemaRef ds:uri="http://schemas.openxmlformats.org/officeDocument/2006/bibliography"/>
  </ds:schemaRefs>
</ds:datastoreItem>
</file>

<file path=customXml/itemProps2.xml><?xml version="1.0" encoding="utf-8"?>
<ds:datastoreItem xmlns:ds="http://schemas.openxmlformats.org/officeDocument/2006/customXml" ds:itemID="{DF6A77D6-BD16-47C5-92AA-AC940F3E8218}"/>
</file>

<file path=customXml/itemProps3.xml><?xml version="1.0" encoding="utf-8"?>
<ds:datastoreItem xmlns:ds="http://schemas.openxmlformats.org/officeDocument/2006/customXml" ds:itemID="{63AED718-8970-4490-A04E-87B7B2D48A50}"/>
</file>

<file path=customXml/itemProps4.xml><?xml version="1.0" encoding="utf-8"?>
<ds:datastoreItem xmlns:ds="http://schemas.openxmlformats.org/officeDocument/2006/customXml" ds:itemID="{CF321DE1-2464-40D0-82C2-31D5D5802B1D}"/>
</file>

<file path=docProps/app.xml><?xml version="1.0" encoding="utf-8"?>
<Properties xmlns="http://schemas.openxmlformats.org/officeDocument/2006/extended-properties" xmlns:vt="http://schemas.openxmlformats.org/officeDocument/2006/docPropsVTypes">
  <Template>Normal</Template>
  <TotalTime>14</TotalTime>
  <Pages>55</Pages>
  <Words>17117</Words>
  <Characters>94144</Characters>
  <Application>Microsoft Office Word</Application>
  <DocSecurity>0</DocSecurity>
  <Lines>784</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EUGENIA GONZALEZ GUASP</dc:creator>
  <cp:lastModifiedBy>Gustavo Adolfo Castillo Torres</cp:lastModifiedBy>
  <cp:revision>21</cp:revision>
  <cp:lastPrinted>2015-12-04T18:25:00Z</cp:lastPrinted>
  <dcterms:created xsi:type="dcterms:W3CDTF">2018-10-05T16:50:00Z</dcterms:created>
  <dcterms:modified xsi:type="dcterms:W3CDTF">2018-10-05T17:04:00Z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0x0101008B0AC119612A7643BF4C62313BBB1A52</vt:lpwstr>
  </property>
</Properties>
</file>