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FE" w:rsidRPr="00FB681B" w:rsidRDefault="00B400FE" w:rsidP="002842A9">
      <w:pPr>
        <w:ind w:left="142" w:right="-367"/>
        <w:jc w:val="both"/>
        <w:rPr>
          <w:rFonts w:ascii="Arial" w:hAnsi="Arial" w:cs="Arial"/>
          <w:b/>
          <w:sz w:val="30"/>
          <w:szCs w:val="30"/>
        </w:rPr>
      </w:pPr>
      <w:r w:rsidRPr="00FB681B">
        <w:rPr>
          <w:rFonts w:ascii="Arial" w:hAnsi="Arial" w:cs="Arial"/>
          <w:b/>
          <w:sz w:val="30"/>
          <w:szCs w:val="30"/>
        </w:rPr>
        <w:t xml:space="preserve">LISTA DE </w:t>
      </w:r>
      <w:r w:rsidR="00E661AB" w:rsidRPr="00FB681B">
        <w:rPr>
          <w:rFonts w:ascii="Arial" w:hAnsi="Arial" w:cs="Arial"/>
          <w:b/>
          <w:sz w:val="30"/>
          <w:szCs w:val="30"/>
        </w:rPr>
        <w:t>LOS</w:t>
      </w:r>
      <w:r w:rsidR="00595808" w:rsidRPr="00FB681B">
        <w:rPr>
          <w:rFonts w:ascii="Arial" w:hAnsi="Arial" w:cs="Arial"/>
          <w:b/>
          <w:sz w:val="30"/>
          <w:szCs w:val="30"/>
        </w:rPr>
        <w:t xml:space="preserve"> </w:t>
      </w:r>
      <w:r w:rsidR="00243270" w:rsidRPr="00FB681B">
        <w:rPr>
          <w:rFonts w:ascii="Arial" w:hAnsi="Arial" w:cs="Arial"/>
          <w:b/>
          <w:sz w:val="30"/>
          <w:szCs w:val="30"/>
        </w:rPr>
        <w:t xml:space="preserve">CINCO </w:t>
      </w:r>
      <w:r w:rsidR="00595808" w:rsidRPr="00FB681B">
        <w:rPr>
          <w:rFonts w:ascii="Arial" w:hAnsi="Arial" w:cs="Arial"/>
          <w:b/>
          <w:sz w:val="30"/>
          <w:szCs w:val="30"/>
        </w:rPr>
        <w:t xml:space="preserve">CANDIDATOS </w:t>
      </w:r>
      <w:r w:rsidRPr="00FB681B">
        <w:rPr>
          <w:rFonts w:ascii="Arial" w:hAnsi="Arial" w:cs="Arial"/>
          <w:b/>
          <w:sz w:val="30"/>
          <w:szCs w:val="30"/>
        </w:rPr>
        <w:t xml:space="preserve">A OCUPAR EL CARGO DE </w:t>
      </w:r>
      <w:bookmarkStart w:id="0" w:name="OLE_LINK1"/>
      <w:bookmarkStart w:id="1" w:name="OLE_LINK2"/>
      <w:r w:rsidRPr="00FB681B">
        <w:rPr>
          <w:rFonts w:ascii="Arial" w:hAnsi="Arial" w:cs="Arial"/>
          <w:b/>
          <w:sz w:val="30"/>
          <w:szCs w:val="30"/>
        </w:rPr>
        <w:t xml:space="preserve">CONSEJERO DE LA JUDICATURA FEDERAL </w:t>
      </w:r>
      <w:r w:rsidR="00CA6736" w:rsidRPr="00FB681B">
        <w:rPr>
          <w:rFonts w:ascii="Arial" w:hAnsi="Arial" w:cs="Arial"/>
          <w:b/>
          <w:sz w:val="30"/>
          <w:szCs w:val="30"/>
        </w:rPr>
        <w:t xml:space="preserve">DEL </w:t>
      </w:r>
      <w:r w:rsidR="006F6F9B" w:rsidRPr="00FB681B">
        <w:rPr>
          <w:rFonts w:ascii="Arial" w:hAnsi="Arial" w:cs="Arial"/>
          <w:b/>
          <w:sz w:val="30"/>
          <w:szCs w:val="30"/>
        </w:rPr>
        <w:t>VEINTICUATRO DE FEBRERO DE DOS MIL DIECINUEVE</w:t>
      </w:r>
      <w:r w:rsidR="00E308D4" w:rsidRPr="00FB681B">
        <w:rPr>
          <w:rFonts w:ascii="Arial" w:hAnsi="Arial" w:cs="Arial"/>
          <w:b/>
          <w:sz w:val="30"/>
          <w:szCs w:val="30"/>
        </w:rPr>
        <w:t xml:space="preserve">, AL </w:t>
      </w:r>
      <w:r w:rsidR="006F6F9B" w:rsidRPr="00FB681B">
        <w:rPr>
          <w:rFonts w:ascii="Arial" w:hAnsi="Arial" w:cs="Arial"/>
          <w:b/>
          <w:sz w:val="30"/>
          <w:szCs w:val="30"/>
        </w:rPr>
        <w:t xml:space="preserve">VEINTITRÉS DE FEBRERO DE DOS MIL VEINTICUATRO, </w:t>
      </w:r>
      <w:r w:rsidR="00F4715D" w:rsidRPr="00FB681B">
        <w:rPr>
          <w:rFonts w:ascii="Arial" w:hAnsi="Arial" w:cs="Arial"/>
          <w:b/>
          <w:sz w:val="30"/>
          <w:szCs w:val="30"/>
        </w:rPr>
        <w:t>APROBADA EN LA SE</w:t>
      </w:r>
      <w:r w:rsidR="00595808" w:rsidRPr="00FB681B">
        <w:rPr>
          <w:rFonts w:ascii="Arial" w:hAnsi="Arial" w:cs="Arial"/>
          <w:b/>
          <w:sz w:val="30"/>
          <w:szCs w:val="30"/>
        </w:rPr>
        <w:t xml:space="preserve">SIÓN CELEBRADA EL </w:t>
      </w:r>
      <w:bookmarkEnd w:id="0"/>
      <w:bookmarkEnd w:id="1"/>
      <w:r w:rsidR="006F6F9B" w:rsidRPr="00FB681B">
        <w:rPr>
          <w:rFonts w:ascii="Arial" w:hAnsi="Arial" w:cs="Arial"/>
          <w:b/>
          <w:sz w:val="30"/>
          <w:szCs w:val="30"/>
        </w:rPr>
        <w:t xml:space="preserve">JUEVES CATORCE DE </w:t>
      </w:r>
      <w:r w:rsidR="00AD0DB0" w:rsidRPr="00FB681B">
        <w:rPr>
          <w:rFonts w:ascii="Arial" w:hAnsi="Arial" w:cs="Arial"/>
          <w:b/>
          <w:sz w:val="30"/>
          <w:szCs w:val="30"/>
        </w:rPr>
        <w:t xml:space="preserve">FEBRERO </w:t>
      </w:r>
      <w:r w:rsidR="006F6F9B" w:rsidRPr="00FB681B">
        <w:rPr>
          <w:rFonts w:ascii="Arial" w:hAnsi="Arial" w:cs="Arial"/>
          <w:b/>
          <w:sz w:val="30"/>
          <w:szCs w:val="30"/>
        </w:rPr>
        <w:t>DE DOS MIL DIECINUEVE</w:t>
      </w:r>
      <w:r w:rsidR="00442AA8" w:rsidRPr="00FB681B">
        <w:rPr>
          <w:rFonts w:ascii="Arial" w:hAnsi="Arial" w:cs="Arial"/>
          <w:b/>
          <w:sz w:val="30"/>
          <w:szCs w:val="30"/>
        </w:rPr>
        <w:t xml:space="preserve">, CONFORME A LO PREVISTO EN EL PUNTO QUINTO DEL ACUERDO GENERAL NÚMERO </w:t>
      </w:r>
      <w:r w:rsidR="006F6F9B" w:rsidRPr="00FB681B">
        <w:rPr>
          <w:rFonts w:ascii="Arial" w:hAnsi="Arial" w:cs="Arial"/>
          <w:b/>
          <w:sz w:val="30"/>
          <w:szCs w:val="30"/>
        </w:rPr>
        <w:t>2/2019</w:t>
      </w:r>
      <w:r w:rsidR="00E308D4" w:rsidRPr="00FB681B">
        <w:rPr>
          <w:rFonts w:ascii="Arial" w:hAnsi="Arial" w:cs="Arial"/>
          <w:b/>
          <w:sz w:val="30"/>
          <w:szCs w:val="30"/>
        </w:rPr>
        <w:t xml:space="preserve">, DE </w:t>
      </w:r>
      <w:r w:rsidR="006F6F9B" w:rsidRPr="00FB681B">
        <w:rPr>
          <w:rFonts w:ascii="Arial" w:hAnsi="Arial" w:cs="Arial"/>
          <w:b/>
          <w:sz w:val="30"/>
          <w:szCs w:val="30"/>
        </w:rPr>
        <w:t>OCHO DE ENERO DE DOS MIL DIECINUEVE</w:t>
      </w:r>
      <w:r w:rsidR="00442AA8" w:rsidRPr="00FB681B">
        <w:rPr>
          <w:rFonts w:ascii="Arial" w:hAnsi="Arial" w:cs="Arial"/>
          <w:b/>
          <w:sz w:val="30"/>
          <w:szCs w:val="30"/>
        </w:rPr>
        <w:t>, DEL TRIBUNAL PLENO DE LA SUPREMA CORTE DE JUSTICIA DE LA NACIÓN.</w:t>
      </w:r>
    </w:p>
    <w:p w:rsidR="00E901C1" w:rsidRPr="00FB681B" w:rsidRDefault="00E901C1" w:rsidP="00B400FE">
      <w:pPr>
        <w:ind w:left="540" w:right="-367"/>
        <w:jc w:val="both"/>
        <w:rPr>
          <w:rFonts w:ascii="Arial" w:hAnsi="Arial" w:cs="Arial"/>
          <w:b/>
          <w:sz w:val="30"/>
          <w:szCs w:val="30"/>
        </w:rPr>
      </w:pPr>
    </w:p>
    <w:tbl>
      <w:tblPr>
        <w:tblW w:w="9229" w:type="dxa"/>
        <w:tblInd w:w="55" w:type="dxa"/>
        <w:tblCellMar>
          <w:left w:w="70" w:type="dxa"/>
          <w:right w:w="70" w:type="dxa"/>
        </w:tblCellMar>
        <w:tblLook w:val="0000" w:firstRow="0" w:lastRow="0" w:firstColumn="0" w:lastColumn="0" w:noHBand="0" w:noVBand="0"/>
      </w:tblPr>
      <w:tblGrid>
        <w:gridCol w:w="9229"/>
      </w:tblGrid>
      <w:tr w:rsidR="00B400FE" w:rsidRPr="00FB681B" w:rsidTr="00460E77">
        <w:trPr>
          <w:trHeight w:val="585"/>
        </w:trPr>
        <w:tc>
          <w:tcPr>
            <w:tcW w:w="9229" w:type="dxa"/>
            <w:shd w:val="clear" w:color="auto" w:fill="auto"/>
            <w:vAlign w:val="bottom"/>
          </w:tcPr>
          <w:p w:rsidR="00B57FF1" w:rsidRPr="00FB681B" w:rsidRDefault="005134FD" w:rsidP="00823C6D">
            <w:pPr>
              <w:pStyle w:val="Prrafodelista"/>
              <w:numPr>
                <w:ilvl w:val="0"/>
                <w:numId w:val="5"/>
              </w:numPr>
              <w:ind w:left="868" w:right="1559" w:hanging="567"/>
              <w:rPr>
                <w:rFonts w:ascii="Arial" w:hAnsi="Arial" w:cs="Arial"/>
                <w:sz w:val="30"/>
                <w:szCs w:val="30"/>
              </w:rPr>
            </w:pPr>
            <w:r w:rsidRPr="00FB681B">
              <w:rPr>
                <w:rFonts w:ascii="Arial" w:hAnsi="Arial" w:cs="Arial"/>
                <w:sz w:val="30"/>
                <w:szCs w:val="30"/>
              </w:rPr>
              <w:t>CAMPUZANO GALLEGOS ADRIANA LETICIA</w:t>
            </w:r>
          </w:p>
          <w:p w:rsidR="005134FD" w:rsidRPr="00FB681B" w:rsidRDefault="005134FD" w:rsidP="00823C6D">
            <w:pPr>
              <w:pStyle w:val="Prrafodelista"/>
              <w:numPr>
                <w:ilvl w:val="0"/>
                <w:numId w:val="5"/>
              </w:numPr>
              <w:ind w:left="868" w:right="1559" w:hanging="567"/>
              <w:rPr>
                <w:rFonts w:ascii="Arial" w:hAnsi="Arial" w:cs="Arial"/>
                <w:sz w:val="30"/>
                <w:szCs w:val="30"/>
              </w:rPr>
            </w:pPr>
            <w:r w:rsidRPr="00FB681B">
              <w:rPr>
                <w:rFonts w:ascii="Arial" w:hAnsi="Arial" w:cs="Arial"/>
                <w:sz w:val="30"/>
                <w:szCs w:val="30"/>
              </w:rPr>
              <w:t>GONZÁLEZ BERNABÉ ALEJANDRO SERGIO</w:t>
            </w:r>
          </w:p>
          <w:p w:rsidR="005134FD" w:rsidRPr="00FB681B" w:rsidRDefault="005134FD" w:rsidP="00823C6D">
            <w:pPr>
              <w:pStyle w:val="Prrafodelista"/>
              <w:numPr>
                <w:ilvl w:val="0"/>
                <w:numId w:val="5"/>
              </w:numPr>
              <w:ind w:left="868" w:right="1559" w:hanging="567"/>
              <w:rPr>
                <w:rFonts w:ascii="Arial" w:hAnsi="Arial" w:cs="Arial"/>
                <w:sz w:val="30"/>
                <w:szCs w:val="30"/>
              </w:rPr>
            </w:pPr>
            <w:r w:rsidRPr="00FB681B">
              <w:rPr>
                <w:rFonts w:ascii="Arial" w:hAnsi="Arial" w:cs="Arial"/>
                <w:sz w:val="30"/>
                <w:szCs w:val="30"/>
              </w:rPr>
              <w:t>ROMERO VÁZQUEZ RICARDO</w:t>
            </w:r>
          </w:p>
          <w:p w:rsidR="005134FD" w:rsidRPr="00FB681B" w:rsidRDefault="005134FD" w:rsidP="00823C6D">
            <w:pPr>
              <w:pStyle w:val="Prrafodelista"/>
              <w:numPr>
                <w:ilvl w:val="0"/>
                <w:numId w:val="5"/>
              </w:numPr>
              <w:ind w:left="868" w:right="1559" w:hanging="567"/>
              <w:rPr>
                <w:rFonts w:ascii="Arial" w:hAnsi="Arial" w:cs="Arial"/>
                <w:sz w:val="30"/>
                <w:szCs w:val="30"/>
              </w:rPr>
            </w:pPr>
            <w:r w:rsidRPr="00FB681B">
              <w:rPr>
                <w:rFonts w:ascii="Arial" w:hAnsi="Arial" w:cs="Arial"/>
                <w:sz w:val="30"/>
                <w:szCs w:val="30"/>
              </w:rPr>
              <w:t>SANDOVAL LÓPEZ FRANCISCO JAVIER</w:t>
            </w:r>
          </w:p>
          <w:p w:rsidR="005134FD" w:rsidRPr="00FB681B" w:rsidRDefault="005134FD" w:rsidP="00823C6D">
            <w:pPr>
              <w:pStyle w:val="Prrafodelista"/>
              <w:numPr>
                <w:ilvl w:val="0"/>
                <w:numId w:val="5"/>
              </w:numPr>
              <w:ind w:left="868" w:right="1559" w:hanging="567"/>
              <w:rPr>
                <w:rFonts w:ascii="Arial" w:hAnsi="Arial" w:cs="Arial"/>
                <w:sz w:val="30"/>
                <w:szCs w:val="30"/>
              </w:rPr>
            </w:pPr>
            <w:r w:rsidRPr="00FB681B">
              <w:rPr>
                <w:rFonts w:ascii="Arial" w:hAnsi="Arial" w:cs="Arial"/>
                <w:sz w:val="30"/>
                <w:szCs w:val="30"/>
              </w:rPr>
              <w:t>TEMBLADOR VIDRIO ROSA MARÍA</w:t>
            </w:r>
          </w:p>
          <w:p w:rsidR="005134FD" w:rsidRPr="00FB681B" w:rsidRDefault="005134FD" w:rsidP="00CB56CF">
            <w:pPr>
              <w:pStyle w:val="Prrafodelista"/>
              <w:ind w:left="1074"/>
              <w:rPr>
                <w:rFonts w:ascii="Arial" w:hAnsi="Arial" w:cs="Arial"/>
                <w:b/>
                <w:sz w:val="30"/>
                <w:szCs w:val="30"/>
              </w:rPr>
            </w:pPr>
          </w:p>
          <w:p w:rsidR="00460E77" w:rsidRPr="00FB681B" w:rsidRDefault="002842A9" w:rsidP="000934ED">
            <w:pPr>
              <w:ind w:left="17" w:right="1417"/>
              <w:jc w:val="both"/>
              <w:rPr>
                <w:rFonts w:ascii="Arial" w:hAnsi="Arial" w:cs="Arial"/>
                <w:sz w:val="30"/>
                <w:szCs w:val="30"/>
              </w:rPr>
            </w:pPr>
            <w:r w:rsidRPr="00FB681B">
              <w:rPr>
                <w:rFonts w:ascii="Arial" w:hAnsi="Arial" w:cs="Arial"/>
                <w:sz w:val="30"/>
                <w:szCs w:val="30"/>
              </w:rPr>
              <w:t>EN TÉRMINOS DE LO PREVISTO EN EL NUMERAL 3 DEL PUNTO QUINTO DEL REFERIDO ACUERDO GENERAL PLENARIO, SE CONVOCA A LOS CANDIDATOS ANTES INDICADOS A LA SESIÓN PÚBLICA DEL PLENO DE LA SUPREMA CORTE DE JUSTICIA DE LA NACIÓN QUE SE CELEBRARÁ EL JUEVES VEINTIUNO DE FEBRERO DEL AÑO EN CURSO, A LAS DIEZ HORAS CON TREINTA MINUTOS.</w:t>
            </w:r>
          </w:p>
          <w:p w:rsidR="000934ED" w:rsidRDefault="000934ED" w:rsidP="000934ED">
            <w:pPr>
              <w:ind w:left="17" w:right="1417"/>
              <w:jc w:val="both"/>
              <w:rPr>
                <w:rFonts w:ascii="Arial" w:hAnsi="Arial" w:cs="Arial"/>
                <w:sz w:val="30"/>
                <w:szCs w:val="30"/>
                <w:lang w:val="es-MX"/>
              </w:rPr>
            </w:pPr>
          </w:p>
          <w:p w:rsidR="00823C6D" w:rsidRDefault="00823C6D" w:rsidP="000934ED">
            <w:pPr>
              <w:ind w:left="17" w:right="1417"/>
              <w:jc w:val="both"/>
              <w:rPr>
                <w:rFonts w:ascii="Arial" w:hAnsi="Arial" w:cs="Arial"/>
                <w:sz w:val="30"/>
                <w:szCs w:val="30"/>
                <w:lang w:val="es-MX"/>
              </w:rPr>
            </w:pPr>
          </w:p>
          <w:p w:rsidR="00823C6D" w:rsidRPr="00FB681B" w:rsidRDefault="00823C6D" w:rsidP="000934ED">
            <w:pPr>
              <w:ind w:left="17" w:right="1417"/>
              <w:jc w:val="both"/>
              <w:rPr>
                <w:rFonts w:ascii="Arial" w:hAnsi="Arial" w:cs="Arial"/>
                <w:sz w:val="30"/>
                <w:szCs w:val="30"/>
                <w:lang w:val="es-MX"/>
              </w:rPr>
            </w:pPr>
          </w:p>
          <w:p w:rsidR="006B42B8" w:rsidRPr="00FB681B" w:rsidRDefault="006B42B8" w:rsidP="00460E77">
            <w:pPr>
              <w:jc w:val="both"/>
              <w:rPr>
                <w:rFonts w:ascii="Arial" w:hAnsi="Arial" w:cs="Arial"/>
                <w:sz w:val="30"/>
                <w:szCs w:val="30"/>
              </w:rPr>
            </w:pPr>
          </w:p>
        </w:tc>
      </w:tr>
    </w:tbl>
    <w:p w:rsidR="00B400FE" w:rsidRPr="00FB681B" w:rsidRDefault="00B400FE" w:rsidP="002842A9">
      <w:pPr>
        <w:ind w:left="142" w:right="-367"/>
        <w:jc w:val="both"/>
        <w:rPr>
          <w:rFonts w:ascii="Arial" w:hAnsi="Arial" w:cs="Arial"/>
          <w:b/>
          <w:sz w:val="28"/>
          <w:szCs w:val="28"/>
        </w:rPr>
      </w:pPr>
      <w:r w:rsidRPr="00FB681B">
        <w:rPr>
          <w:rFonts w:ascii="Arial" w:hAnsi="Arial" w:cs="Arial"/>
          <w:b/>
          <w:sz w:val="28"/>
          <w:szCs w:val="28"/>
        </w:rPr>
        <w:t>EL LICENCIADO RAFAEL COELLO CETINA, SECRETARIO GENERAL DE ACUERDOS DE LA SUPREMA CORTE DE JUSTICIA DE LA NACIÓN,</w:t>
      </w:r>
      <w:r w:rsidR="000D1369" w:rsidRPr="00FB681B">
        <w:rPr>
          <w:rFonts w:ascii="Arial" w:hAnsi="Arial" w:cs="Arial"/>
          <w:b/>
          <w:sz w:val="28"/>
          <w:szCs w:val="28"/>
        </w:rPr>
        <w:t>-</w:t>
      </w:r>
      <w:r w:rsidRPr="00FB681B">
        <w:rPr>
          <w:rFonts w:ascii="Arial" w:hAnsi="Arial" w:cs="Arial"/>
          <w:b/>
          <w:sz w:val="28"/>
          <w:szCs w:val="28"/>
        </w:rPr>
        <w:t xml:space="preserve"> - - - </w:t>
      </w:r>
      <w:r w:rsidR="0046144E" w:rsidRPr="00FB681B">
        <w:rPr>
          <w:rFonts w:ascii="Arial" w:hAnsi="Arial" w:cs="Arial"/>
          <w:b/>
          <w:sz w:val="28"/>
          <w:szCs w:val="28"/>
        </w:rPr>
        <w:t xml:space="preserve">- - - </w:t>
      </w:r>
      <w:r w:rsidR="000D1369" w:rsidRPr="00FB681B">
        <w:rPr>
          <w:rFonts w:ascii="Arial" w:hAnsi="Arial" w:cs="Arial"/>
          <w:b/>
          <w:sz w:val="28"/>
          <w:szCs w:val="28"/>
        </w:rPr>
        <w:t>- - - -</w:t>
      </w:r>
      <w:r w:rsidR="00AD35DA" w:rsidRPr="00FB681B">
        <w:rPr>
          <w:rFonts w:ascii="Arial" w:hAnsi="Arial" w:cs="Arial"/>
          <w:b/>
          <w:sz w:val="28"/>
          <w:szCs w:val="28"/>
        </w:rPr>
        <w:t xml:space="preserve"> - - -</w:t>
      </w:r>
      <w:r w:rsidR="0046144E" w:rsidRPr="00FB681B">
        <w:rPr>
          <w:rFonts w:ascii="Arial" w:hAnsi="Arial" w:cs="Arial"/>
          <w:b/>
          <w:sz w:val="28"/>
          <w:szCs w:val="28"/>
        </w:rPr>
        <w:t xml:space="preserve"> </w:t>
      </w:r>
      <w:r w:rsidR="00930446" w:rsidRPr="00FB681B">
        <w:rPr>
          <w:rFonts w:ascii="Arial" w:hAnsi="Arial" w:cs="Arial"/>
          <w:b/>
          <w:sz w:val="28"/>
          <w:szCs w:val="28"/>
        </w:rPr>
        <w:t>- - - - - - - - - -</w:t>
      </w:r>
      <w:r w:rsidRPr="00FB681B">
        <w:rPr>
          <w:rFonts w:ascii="Arial" w:hAnsi="Arial" w:cs="Arial"/>
          <w:b/>
          <w:sz w:val="28"/>
          <w:szCs w:val="28"/>
        </w:rPr>
        <w:t>C E R T I F I C A:</w:t>
      </w:r>
      <w:r w:rsidR="000D1369" w:rsidRPr="00FB681B">
        <w:rPr>
          <w:rFonts w:ascii="Arial" w:hAnsi="Arial" w:cs="Arial"/>
          <w:b/>
          <w:sz w:val="28"/>
          <w:szCs w:val="28"/>
        </w:rPr>
        <w:t>-</w:t>
      </w:r>
      <w:r w:rsidRPr="00FB681B">
        <w:rPr>
          <w:rFonts w:ascii="Arial" w:hAnsi="Arial" w:cs="Arial"/>
          <w:b/>
          <w:sz w:val="28"/>
          <w:szCs w:val="28"/>
        </w:rPr>
        <w:t xml:space="preserve"> - - - - </w:t>
      </w:r>
      <w:r w:rsidR="00930446" w:rsidRPr="00FB681B">
        <w:rPr>
          <w:rFonts w:ascii="Arial" w:hAnsi="Arial" w:cs="Arial"/>
          <w:b/>
          <w:sz w:val="28"/>
          <w:szCs w:val="28"/>
        </w:rPr>
        <w:t xml:space="preserve">- - - - - - - - - - - </w:t>
      </w:r>
    </w:p>
    <w:p w:rsidR="00AD0DB0" w:rsidRPr="00FB681B" w:rsidRDefault="00930446" w:rsidP="002842A9">
      <w:pPr>
        <w:ind w:left="142" w:right="-367"/>
        <w:jc w:val="both"/>
        <w:rPr>
          <w:rFonts w:ascii="Arial" w:hAnsi="Arial" w:cs="Arial"/>
          <w:b/>
          <w:sz w:val="28"/>
          <w:szCs w:val="28"/>
        </w:rPr>
      </w:pPr>
      <w:r w:rsidRPr="00FB681B">
        <w:rPr>
          <w:rFonts w:ascii="Arial" w:hAnsi="Arial" w:cs="Arial"/>
          <w:b/>
          <w:sz w:val="28"/>
          <w:szCs w:val="28"/>
        </w:rPr>
        <w:t xml:space="preserve">Que esta </w:t>
      </w:r>
      <w:r w:rsidRPr="00FB681B">
        <w:rPr>
          <w:rFonts w:ascii="Arial" w:hAnsi="Arial" w:cs="Arial"/>
          <w:b/>
          <w:sz w:val="28"/>
          <w:szCs w:val="28"/>
        </w:rPr>
        <w:t>LISTA DE LOS CINCO CANDIDATOS A OCUPAR EL CARGO DE CONSEJERO DE LA JUDICATURA FEDERAL DEL VEINTICUATRO DE FEBRERO DE DOS MIL DIECINUEVE, AL VEINTITRÉS DE FEBRERO DE DOS MIL VEINTICUATRO, APROBADA EN LA SESIÓN CELEBRADA EL JUEVES CATORCE DE FEBRERO DE DOS MIL DIECINUEVE, CONFORME A LO PREVISTO EN EL PUNTO QUINTO DEL ACUERDO GENERAL NÚMERO 2/2019, DE OCHO DE ENERO DE DOS MIL DIECINUEVE, DEL TRIBUNAL PLENO DE LA SUPREMA CORTE DE JUSTICIA DE LA NACIÓN</w:t>
      </w:r>
      <w:r w:rsidR="00FD16C9" w:rsidRPr="00FB681B">
        <w:rPr>
          <w:rFonts w:ascii="Arial" w:hAnsi="Arial" w:cs="Arial"/>
          <w:b/>
          <w:sz w:val="28"/>
          <w:szCs w:val="28"/>
        </w:rPr>
        <w:t xml:space="preserve">, </w:t>
      </w:r>
      <w:r w:rsidR="00AD0DB0" w:rsidRPr="00FB681B">
        <w:rPr>
          <w:rFonts w:ascii="Arial" w:hAnsi="Arial" w:cs="Arial"/>
          <w:b/>
          <w:sz w:val="28"/>
          <w:szCs w:val="28"/>
        </w:rPr>
        <w:t xml:space="preserve">fue aprobada por el Tribunal Pleno en Sesión Pública celebrada el </w:t>
      </w:r>
      <w:r w:rsidR="00ED7990" w:rsidRPr="00FB681B">
        <w:rPr>
          <w:rFonts w:ascii="Arial" w:hAnsi="Arial" w:cs="Arial"/>
          <w:b/>
          <w:sz w:val="28"/>
          <w:szCs w:val="28"/>
        </w:rPr>
        <w:t>día de hoy</w:t>
      </w:r>
      <w:r w:rsidR="00AD0DB0" w:rsidRPr="00FB681B">
        <w:rPr>
          <w:rFonts w:ascii="Arial" w:hAnsi="Arial" w:cs="Arial"/>
          <w:b/>
          <w:sz w:val="28"/>
          <w:szCs w:val="28"/>
        </w:rPr>
        <w:t xml:space="preserve">, por </w:t>
      </w:r>
      <w:r w:rsidR="00AD0DB0" w:rsidRPr="00FB681B">
        <w:rPr>
          <w:rFonts w:ascii="Arial" w:hAnsi="Arial" w:cs="Arial"/>
          <w:b/>
          <w:sz w:val="28"/>
          <w:szCs w:val="28"/>
        </w:rPr>
        <w:lastRenderedPageBreak/>
        <w:t xml:space="preserve">unanimidad de diez votos de los señores Ministros Alfredo Gutiérrez Ortiz Mena, Juan Luis González Alcántara Carrancá, José Fernando Franco González Salas, Luis María Aguilar Morales, Jorge Mario Pardo Rebolledo, Norma Lucía Piña Hernández, Eduardo Medina Mora I., Javier Laynez Potisek, Alberto Pérez Dayán y Presidente Arturo Zaldívar Lelo de Larrea. No asistió la Ministra Margarita Beatriz Luna Ramos </w:t>
      </w:r>
      <w:r w:rsidR="002B1B5B" w:rsidRPr="00FB681B">
        <w:rPr>
          <w:rFonts w:ascii="Arial" w:hAnsi="Arial" w:cs="Arial"/>
          <w:b/>
          <w:sz w:val="28"/>
          <w:szCs w:val="28"/>
        </w:rPr>
        <w:t xml:space="preserve">previo aviso </w:t>
      </w:r>
      <w:r w:rsidR="00AD0DB0" w:rsidRPr="00FB681B">
        <w:rPr>
          <w:rFonts w:ascii="Arial" w:hAnsi="Arial" w:cs="Arial"/>
          <w:b/>
          <w:sz w:val="28"/>
          <w:szCs w:val="28"/>
        </w:rPr>
        <w:t xml:space="preserve">- - - - </w:t>
      </w:r>
    </w:p>
    <w:p w:rsidR="00460E77" w:rsidRPr="00FB681B" w:rsidRDefault="00AD0DB0" w:rsidP="008C6D2E">
      <w:pPr>
        <w:ind w:left="142" w:right="-367"/>
        <w:jc w:val="both"/>
        <w:rPr>
          <w:rFonts w:ascii="Arial" w:hAnsi="Arial" w:cs="Arial"/>
          <w:b/>
          <w:sz w:val="28"/>
          <w:szCs w:val="28"/>
        </w:rPr>
      </w:pPr>
      <w:r w:rsidRPr="00FB681B">
        <w:rPr>
          <w:rFonts w:ascii="Arial" w:hAnsi="Arial" w:cs="Arial"/>
          <w:b/>
          <w:sz w:val="28"/>
          <w:szCs w:val="28"/>
        </w:rPr>
        <w:t xml:space="preserve">Ciudad de México, a catorce de febrero de dos mil diecinueve.- - - - - - - - - - - - - - - - - - - - - - - </w:t>
      </w:r>
      <w:r w:rsidR="008C6D2E" w:rsidRPr="00FB681B">
        <w:rPr>
          <w:rFonts w:ascii="Arial" w:hAnsi="Arial" w:cs="Arial"/>
          <w:b/>
          <w:sz w:val="28"/>
          <w:szCs w:val="28"/>
        </w:rPr>
        <w:t xml:space="preserve">- - - - - - - - - - - - - </w:t>
      </w:r>
      <w:bookmarkStart w:id="2" w:name="_GoBack"/>
      <w:bookmarkEnd w:id="2"/>
    </w:p>
    <w:sectPr w:rsidR="00460E77" w:rsidRPr="00FB681B" w:rsidSect="002842A9">
      <w:pgSz w:w="12240" w:h="20160" w:code="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BE" w:rsidRDefault="00D37ABE" w:rsidP="002036C4">
      <w:r>
        <w:separator/>
      </w:r>
    </w:p>
  </w:endnote>
  <w:endnote w:type="continuationSeparator" w:id="0">
    <w:p w:rsidR="00D37ABE" w:rsidRDefault="00D37ABE" w:rsidP="0020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BE" w:rsidRDefault="00D37ABE" w:rsidP="002036C4">
      <w:r>
        <w:separator/>
      </w:r>
    </w:p>
  </w:footnote>
  <w:footnote w:type="continuationSeparator" w:id="0">
    <w:p w:rsidR="00D37ABE" w:rsidRDefault="00D37ABE" w:rsidP="0020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2A55"/>
    <w:multiLevelType w:val="hybridMultilevel"/>
    <w:tmpl w:val="AC1C4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C4B99"/>
    <w:multiLevelType w:val="hybridMultilevel"/>
    <w:tmpl w:val="64CC7A4A"/>
    <w:lvl w:ilvl="0" w:tplc="F9B41AAE">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 w15:restartNumberingAfterBreak="0">
    <w:nsid w:val="2AA54873"/>
    <w:multiLevelType w:val="hybridMultilevel"/>
    <w:tmpl w:val="58424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D7305A"/>
    <w:multiLevelType w:val="hybridMultilevel"/>
    <w:tmpl w:val="6A9660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EB4413"/>
    <w:multiLevelType w:val="hybridMultilevel"/>
    <w:tmpl w:val="D6609E98"/>
    <w:lvl w:ilvl="0" w:tplc="96F834A4">
      <w:start w:val="1"/>
      <w:numFmt w:val="decimal"/>
      <w:lvlText w:val="%1."/>
      <w:lvlJc w:val="left"/>
      <w:pPr>
        <w:ind w:left="1074" w:hanging="360"/>
      </w:pPr>
      <w:rPr>
        <w:rFonts w:hint="default"/>
        <w:b/>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FE"/>
    <w:rsid w:val="00012DA2"/>
    <w:rsid w:val="00021893"/>
    <w:rsid w:val="00023E2B"/>
    <w:rsid w:val="00043464"/>
    <w:rsid w:val="0004388F"/>
    <w:rsid w:val="000934ED"/>
    <w:rsid w:val="000B0176"/>
    <w:rsid w:val="000B0DC6"/>
    <w:rsid w:val="000B2016"/>
    <w:rsid w:val="000D1369"/>
    <w:rsid w:val="000D41A1"/>
    <w:rsid w:val="00116396"/>
    <w:rsid w:val="0012704F"/>
    <w:rsid w:val="001340F2"/>
    <w:rsid w:val="00197A45"/>
    <w:rsid w:val="001D4793"/>
    <w:rsid w:val="001F1480"/>
    <w:rsid w:val="002036C4"/>
    <w:rsid w:val="00236D60"/>
    <w:rsid w:val="00243270"/>
    <w:rsid w:val="00250E7D"/>
    <w:rsid w:val="00262DCC"/>
    <w:rsid w:val="00281F66"/>
    <w:rsid w:val="002842A9"/>
    <w:rsid w:val="0028492A"/>
    <w:rsid w:val="00293149"/>
    <w:rsid w:val="002975CE"/>
    <w:rsid w:val="002A45C2"/>
    <w:rsid w:val="002B1B5B"/>
    <w:rsid w:val="002E2FB0"/>
    <w:rsid w:val="002F4B19"/>
    <w:rsid w:val="002F7F8E"/>
    <w:rsid w:val="00306D33"/>
    <w:rsid w:val="00315376"/>
    <w:rsid w:val="00315B50"/>
    <w:rsid w:val="003342FA"/>
    <w:rsid w:val="00346A50"/>
    <w:rsid w:val="00356E44"/>
    <w:rsid w:val="003628A0"/>
    <w:rsid w:val="00370479"/>
    <w:rsid w:val="0037198B"/>
    <w:rsid w:val="003A5DAC"/>
    <w:rsid w:val="003B10AC"/>
    <w:rsid w:val="003B507A"/>
    <w:rsid w:val="003D0F19"/>
    <w:rsid w:val="003E1917"/>
    <w:rsid w:val="00407B0B"/>
    <w:rsid w:val="00442AA8"/>
    <w:rsid w:val="0045548A"/>
    <w:rsid w:val="00460E77"/>
    <w:rsid w:val="0046144E"/>
    <w:rsid w:val="00463BAA"/>
    <w:rsid w:val="00467DFB"/>
    <w:rsid w:val="00470B69"/>
    <w:rsid w:val="004C3291"/>
    <w:rsid w:val="004E06FC"/>
    <w:rsid w:val="004E207F"/>
    <w:rsid w:val="005134FD"/>
    <w:rsid w:val="00513D3D"/>
    <w:rsid w:val="00524E71"/>
    <w:rsid w:val="00535306"/>
    <w:rsid w:val="00541A8E"/>
    <w:rsid w:val="00554127"/>
    <w:rsid w:val="00560170"/>
    <w:rsid w:val="00593FEC"/>
    <w:rsid w:val="00595808"/>
    <w:rsid w:val="00597FFA"/>
    <w:rsid w:val="005A00C0"/>
    <w:rsid w:val="005C21A4"/>
    <w:rsid w:val="005D5CD0"/>
    <w:rsid w:val="005E4C42"/>
    <w:rsid w:val="005F031B"/>
    <w:rsid w:val="00636C65"/>
    <w:rsid w:val="00645947"/>
    <w:rsid w:val="00667525"/>
    <w:rsid w:val="00683BE8"/>
    <w:rsid w:val="00695F01"/>
    <w:rsid w:val="006A79BD"/>
    <w:rsid w:val="006B42B8"/>
    <w:rsid w:val="006F6F9B"/>
    <w:rsid w:val="007564C8"/>
    <w:rsid w:val="0077696C"/>
    <w:rsid w:val="007E0DAF"/>
    <w:rsid w:val="007E6E92"/>
    <w:rsid w:val="00810E20"/>
    <w:rsid w:val="00823C6D"/>
    <w:rsid w:val="00827FF6"/>
    <w:rsid w:val="00832938"/>
    <w:rsid w:val="00854DBD"/>
    <w:rsid w:val="00856EDF"/>
    <w:rsid w:val="00882B9C"/>
    <w:rsid w:val="008A0177"/>
    <w:rsid w:val="008A2D08"/>
    <w:rsid w:val="008B03B3"/>
    <w:rsid w:val="008C6D2E"/>
    <w:rsid w:val="009019A2"/>
    <w:rsid w:val="00923102"/>
    <w:rsid w:val="009271C8"/>
    <w:rsid w:val="00930446"/>
    <w:rsid w:val="00950464"/>
    <w:rsid w:val="009A56BD"/>
    <w:rsid w:val="009B10FC"/>
    <w:rsid w:val="009C0615"/>
    <w:rsid w:val="00A42E4F"/>
    <w:rsid w:val="00A431BE"/>
    <w:rsid w:val="00A6079D"/>
    <w:rsid w:val="00A926DD"/>
    <w:rsid w:val="00AB36FA"/>
    <w:rsid w:val="00AD0DB0"/>
    <w:rsid w:val="00AD35DA"/>
    <w:rsid w:val="00B2109B"/>
    <w:rsid w:val="00B36151"/>
    <w:rsid w:val="00B400FE"/>
    <w:rsid w:val="00B46917"/>
    <w:rsid w:val="00B57FF1"/>
    <w:rsid w:val="00B75C7A"/>
    <w:rsid w:val="00BB4204"/>
    <w:rsid w:val="00BD644F"/>
    <w:rsid w:val="00C164A6"/>
    <w:rsid w:val="00CA6736"/>
    <w:rsid w:val="00CB56CF"/>
    <w:rsid w:val="00CC1B01"/>
    <w:rsid w:val="00CE286C"/>
    <w:rsid w:val="00CF4446"/>
    <w:rsid w:val="00D06B49"/>
    <w:rsid w:val="00D207A3"/>
    <w:rsid w:val="00D37ABE"/>
    <w:rsid w:val="00D44B3E"/>
    <w:rsid w:val="00D55C6D"/>
    <w:rsid w:val="00D72F82"/>
    <w:rsid w:val="00D75AFC"/>
    <w:rsid w:val="00D768CB"/>
    <w:rsid w:val="00D877B5"/>
    <w:rsid w:val="00DC6965"/>
    <w:rsid w:val="00DF14C4"/>
    <w:rsid w:val="00E308D4"/>
    <w:rsid w:val="00E661AB"/>
    <w:rsid w:val="00E901C1"/>
    <w:rsid w:val="00ED7990"/>
    <w:rsid w:val="00EE2D8A"/>
    <w:rsid w:val="00F17D54"/>
    <w:rsid w:val="00F27813"/>
    <w:rsid w:val="00F3048F"/>
    <w:rsid w:val="00F4715D"/>
    <w:rsid w:val="00F47CA1"/>
    <w:rsid w:val="00F65C82"/>
    <w:rsid w:val="00F7363C"/>
    <w:rsid w:val="00F84AC4"/>
    <w:rsid w:val="00FB681B"/>
    <w:rsid w:val="00FC4B51"/>
    <w:rsid w:val="00FD16C9"/>
    <w:rsid w:val="00FD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4653D-5CBB-459C-A28F-8FE0BEB3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00FE"/>
    <w:pPr>
      <w:tabs>
        <w:tab w:val="center" w:pos="4419"/>
        <w:tab w:val="right" w:pos="8838"/>
      </w:tabs>
    </w:pPr>
    <w:rPr>
      <w:rFonts w:ascii="Arial" w:hAnsi="Arial"/>
      <w:sz w:val="28"/>
      <w:lang w:val="es-ES_tradnl"/>
    </w:rPr>
  </w:style>
  <w:style w:type="character" w:customStyle="1" w:styleId="EncabezadoCar">
    <w:name w:val="Encabezado Car"/>
    <w:basedOn w:val="Fuentedeprrafopredeter"/>
    <w:link w:val="Encabezado"/>
    <w:rsid w:val="00B400FE"/>
    <w:rPr>
      <w:rFonts w:ascii="Arial" w:eastAsia="Times New Roman" w:hAnsi="Arial" w:cs="Times New Roman"/>
      <w:sz w:val="28"/>
      <w:szCs w:val="20"/>
      <w:lang w:val="es-ES_tradnl" w:eastAsia="es-ES"/>
    </w:rPr>
  </w:style>
  <w:style w:type="paragraph" w:styleId="Prrafodelista">
    <w:name w:val="List Paragraph"/>
    <w:basedOn w:val="Normal"/>
    <w:uiPriority w:val="34"/>
    <w:qFormat/>
    <w:rsid w:val="00A431BE"/>
    <w:pPr>
      <w:ind w:left="720"/>
      <w:contextualSpacing/>
    </w:pPr>
  </w:style>
  <w:style w:type="paragraph" w:styleId="Textodeglobo">
    <w:name w:val="Balloon Text"/>
    <w:basedOn w:val="Normal"/>
    <w:link w:val="TextodegloboCar"/>
    <w:uiPriority w:val="99"/>
    <w:semiHidden/>
    <w:unhideWhenUsed/>
    <w:rsid w:val="000438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88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2036C4"/>
    <w:pPr>
      <w:tabs>
        <w:tab w:val="center" w:pos="4419"/>
        <w:tab w:val="right" w:pos="8838"/>
      </w:tabs>
    </w:pPr>
  </w:style>
  <w:style w:type="character" w:customStyle="1" w:styleId="PiedepginaCar">
    <w:name w:val="Pie de página Car"/>
    <w:basedOn w:val="Fuentedeprrafopredeter"/>
    <w:link w:val="Piedepgina"/>
    <w:uiPriority w:val="99"/>
    <w:rsid w:val="002036C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0381">
      <w:bodyDiv w:val="1"/>
      <w:marLeft w:val="0"/>
      <w:marRight w:val="0"/>
      <w:marTop w:val="0"/>
      <w:marBottom w:val="0"/>
      <w:divBdr>
        <w:top w:val="none" w:sz="0" w:space="0" w:color="auto"/>
        <w:left w:val="none" w:sz="0" w:space="0" w:color="auto"/>
        <w:bottom w:val="none" w:sz="0" w:space="0" w:color="auto"/>
        <w:right w:val="none" w:sz="0" w:space="0" w:color="auto"/>
      </w:divBdr>
    </w:div>
    <w:div w:id="1457678279">
      <w:bodyDiv w:val="1"/>
      <w:marLeft w:val="0"/>
      <w:marRight w:val="0"/>
      <w:marTop w:val="0"/>
      <w:marBottom w:val="0"/>
      <w:divBdr>
        <w:top w:val="none" w:sz="0" w:space="0" w:color="auto"/>
        <w:left w:val="none" w:sz="0" w:space="0" w:color="auto"/>
        <w:bottom w:val="none" w:sz="0" w:space="0" w:color="auto"/>
        <w:right w:val="none" w:sz="0" w:space="0" w:color="auto"/>
      </w:divBdr>
      <w:divsChild>
        <w:div w:id="1194925100">
          <w:marLeft w:val="0"/>
          <w:marRight w:val="0"/>
          <w:marTop w:val="0"/>
          <w:marBottom w:val="0"/>
          <w:divBdr>
            <w:top w:val="none" w:sz="0" w:space="0" w:color="auto"/>
            <w:left w:val="none" w:sz="0" w:space="0" w:color="auto"/>
            <w:bottom w:val="none" w:sz="0" w:space="0" w:color="auto"/>
            <w:right w:val="none" w:sz="0" w:space="0" w:color="auto"/>
          </w:divBdr>
        </w:div>
      </w:divsChild>
    </w:div>
    <w:div w:id="15669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D863-4A92-492B-822B-A99EBC88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17</cp:revision>
  <cp:lastPrinted>2019-02-14T19:29:00Z</cp:lastPrinted>
  <dcterms:created xsi:type="dcterms:W3CDTF">2019-02-14T18:31:00Z</dcterms:created>
  <dcterms:modified xsi:type="dcterms:W3CDTF">2019-02-14T19:30:00Z</dcterms:modified>
</cp:coreProperties>
</file>