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24C0" w:rsidRPr="009452FC" w:rsidRDefault="001424C0" w:rsidP="00D97943">
      <w:pPr>
        <w:spacing w:line="276" w:lineRule="auto"/>
        <w:ind w:left="142"/>
        <w:jc w:val="both"/>
        <w:rPr>
          <w:rFonts w:ascii="Arial" w:hAnsi="Arial" w:cs="Arial"/>
          <w:b/>
          <w:sz w:val="30"/>
          <w:szCs w:val="30"/>
        </w:rPr>
      </w:pPr>
      <w:r w:rsidRPr="009452FC">
        <w:rPr>
          <w:rFonts w:ascii="Arial" w:hAnsi="Arial" w:cs="Arial"/>
          <w:b/>
          <w:sz w:val="30"/>
          <w:szCs w:val="30"/>
        </w:rPr>
        <w:t>LISTA DE L</w:t>
      </w:r>
      <w:r w:rsidR="00C90B35" w:rsidRPr="009452FC">
        <w:rPr>
          <w:rFonts w:ascii="Arial" w:hAnsi="Arial" w:cs="Arial"/>
          <w:b/>
          <w:sz w:val="30"/>
          <w:szCs w:val="30"/>
        </w:rPr>
        <w:t xml:space="preserve">AS CANDIDATAS </w:t>
      </w:r>
      <w:r w:rsidR="00B8299F">
        <w:rPr>
          <w:rFonts w:ascii="Arial" w:hAnsi="Arial" w:cs="Arial"/>
          <w:b/>
          <w:sz w:val="30"/>
          <w:szCs w:val="30"/>
        </w:rPr>
        <w:t>Y</w:t>
      </w:r>
      <w:r w:rsidR="00C90B35" w:rsidRPr="009452FC">
        <w:rPr>
          <w:rFonts w:ascii="Arial" w:hAnsi="Arial" w:cs="Arial"/>
          <w:b/>
          <w:sz w:val="30"/>
          <w:szCs w:val="30"/>
        </w:rPr>
        <w:t xml:space="preserve"> CANDIDATOS</w:t>
      </w:r>
      <w:r w:rsidRPr="009452FC">
        <w:rPr>
          <w:rFonts w:ascii="Arial" w:hAnsi="Arial" w:cs="Arial"/>
          <w:b/>
          <w:sz w:val="30"/>
          <w:szCs w:val="30"/>
        </w:rPr>
        <w:t xml:space="preserve"> A INTEGRAR LA TERNA DE MAGISTRADA O MAGISTRADO </w:t>
      </w:r>
      <w:r w:rsidRPr="009452FC">
        <w:rPr>
          <w:rFonts w:ascii="Arial" w:hAnsi="Arial" w:cs="Arial"/>
          <w:b/>
          <w:bCs/>
          <w:sz w:val="30"/>
          <w:szCs w:val="30"/>
        </w:rPr>
        <w:t xml:space="preserve">DE LA SALA REGIONAL ESPECIALIZADA DEL TRIBUNAL ELECTORAL DEL PODER JUDICIAL DE LA FEDERACIÓN, </w:t>
      </w:r>
      <w:r w:rsidRPr="009452FC">
        <w:rPr>
          <w:rFonts w:ascii="Arial" w:hAnsi="Arial" w:cs="Arial"/>
          <w:b/>
          <w:sz w:val="30"/>
          <w:szCs w:val="30"/>
        </w:rPr>
        <w:t xml:space="preserve">QUE OBTUVIERON LA VOTACIÓN NECESARIA PARA PASAR A LA SEGUNDA ETAPA DEL PROCEDIMIENTO REGULADO EN EL ACUERDO </w:t>
      </w:r>
      <w:r w:rsidR="00E17885" w:rsidRPr="009452FC">
        <w:rPr>
          <w:rFonts w:ascii="Arial" w:hAnsi="Arial" w:cs="Arial"/>
          <w:b/>
          <w:sz w:val="30"/>
          <w:szCs w:val="30"/>
        </w:rPr>
        <w:t>NÚ</w:t>
      </w:r>
      <w:r w:rsidR="00DB1036" w:rsidRPr="009452FC">
        <w:rPr>
          <w:rFonts w:ascii="Arial" w:hAnsi="Arial" w:cs="Arial"/>
          <w:b/>
          <w:sz w:val="30"/>
          <w:szCs w:val="30"/>
        </w:rPr>
        <w:t xml:space="preserve">MERO </w:t>
      </w:r>
      <w:r w:rsidRPr="009452FC">
        <w:rPr>
          <w:rFonts w:ascii="Arial" w:hAnsi="Arial" w:cs="Arial"/>
          <w:b/>
          <w:sz w:val="30"/>
          <w:szCs w:val="30"/>
        </w:rPr>
        <w:t>11/2020; ASÍ COMO CONVOCATORIA PARA LA RESPECTIVA SESI</w:t>
      </w:r>
      <w:r w:rsidR="00987B44" w:rsidRPr="009452FC">
        <w:rPr>
          <w:rFonts w:ascii="Arial" w:hAnsi="Arial" w:cs="Arial"/>
          <w:b/>
          <w:sz w:val="30"/>
          <w:szCs w:val="30"/>
        </w:rPr>
        <w:t>ÓN</w:t>
      </w:r>
      <w:r w:rsidRPr="009452FC">
        <w:rPr>
          <w:rFonts w:ascii="Arial" w:hAnsi="Arial" w:cs="Arial"/>
          <w:b/>
          <w:sz w:val="30"/>
          <w:szCs w:val="30"/>
        </w:rPr>
        <w:t xml:space="preserve"> DE COMPARECENCIAS.</w:t>
      </w:r>
    </w:p>
    <w:p w:rsidR="006061C5" w:rsidRPr="009452FC" w:rsidRDefault="006061C5" w:rsidP="00FD7E36">
      <w:pPr>
        <w:ind w:left="142"/>
        <w:jc w:val="both"/>
        <w:rPr>
          <w:rFonts w:ascii="Arial" w:hAnsi="Arial" w:cs="Arial"/>
          <w:sz w:val="30"/>
          <w:szCs w:val="30"/>
        </w:rPr>
      </w:pPr>
    </w:p>
    <w:p w:rsidR="0044430E" w:rsidRPr="009452FC" w:rsidRDefault="00AA72A7" w:rsidP="00FD7E36">
      <w:pPr>
        <w:ind w:left="142"/>
        <w:jc w:val="both"/>
        <w:rPr>
          <w:rFonts w:ascii="Arial" w:hAnsi="Arial" w:cs="Arial"/>
          <w:sz w:val="30"/>
          <w:szCs w:val="30"/>
        </w:rPr>
      </w:pPr>
      <w:r w:rsidRPr="009452FC">
        <w:rPr>
          <w:rFonts w:ascii="Arial" w:hAnsi="Arial" w:cs="Arial"/>
          <w:sz w:val="30"/>
          <w:szCs w:val="30"/>
        </w:rPr>
        <w:t>La referida lista se integra por los siguientes candidatos:</w:t>
      </w:r>
    </w:p>
    <w:p w:rsidR="005B6F08" w:rsidRPr="009452FC" w:rsidRDefault="005B6F08" w:rsidP="00AA72A7">
      <w:pPr>
        <w:jc w:val="both"/>
        <w:rPr>
          <w:rFonts w:ascii="Arial" w:hAnsi="Arial" w:cs="Arial"/>
          <w:sz w:val="30"/>
          <w:szCs w:val="30"/>
        </w:rPr>
      </w:pPr>
    </w:p>
    <w:p w:rsidR="00166997" w:rsidRPr="009452FC" w:rsidRDefault="003850D8" w:rsidP="00474FD6">
      <w:pPr>
        <w:pStyle w:val="Prrafodelista"/>
        <w:numPr>
          <w:ilvl w:val="0"/>
          <w:numId w:val="1"/>
        </w:numPr>
        <w:jc w:val="both"/>
        <w:rPr>
          <w:rFonts w:ascii="Arial" w:hAnsi="Arial" w:cs="Arial"/>
          <w:sz w:val="30"/>
          <w:szCs w:val="30"/>
        </w:rPr>
      </w:pPr>
      <w:r w:rsidRPr="000F1D3A">
        <w:rPr>
          <w:rFonts w:ascii="Arial" w:hAnsi="Arial" w:cs="Arial"/>
          <w:bCs/>
          <w:sz w:val="30"/>
          <w:szCs w:val="30"/>
        </w:rPr>
        <w:t>CHAVEZ CAMARENA MARTHA ALEJANDRA</w:t>
      </w:r>
    </w:p>
    <w:p w:rsidR="00166997" w:rsidRPr="009452FC" w:rsidRDefault="003850D8" w:rsidP="00474FD6">
      <w:pPr>
        <w:pStyle w:val="Prrafodelista"/>
        <w:numPr>
          <w:ilvl w:val="0"/>
          <w:numId w:val="1"/>
        </w:numPr>
        <w:jc w:val="both"/>
        <w:rPr>
          <w:rFonts w:ascii="Arial" w:hAnsi="Arial" w:cs="Arial"/>
          <w:sz w:val="30"/>
          <w:szCs w:val="30"/>
        </w:rPr>
      </w:pPr>
      <w:r w:rsidRPr="000F1D3A">
        <w:rPr>
          <w:rFonts w:ascii="Arial" w:hAnsi="Arial" w:cs="Arial"/>
          <w:bCs/>
          <w:sz w:val="30"/>
          <w:szCs w:val="30"/>
        </w:rPr>
        <w:t>ESPÍNDOLA MORALES LUIS</w:t>
      </w:r>
    </w:p>
    <w:p w:rsidR="00166997" w:rsidRPr="009452FC" w:rsidRDefault="003850D8" w:rsidP="00474FD6">
      <w:pPr>
        <w:pStyle w:val="Prrafodelista"/>
        <w:numPr>
          <w:ilvl w:val="0"/>
          <w:numId w:val="1"/>
        </w:numPr>
        <w:jc w:val="both"/>
        <w:rPr>
          <w:rFonts w:ascii="Arial" w:hAnsi="Arial" w:cs="Arial"/>
          <w:sz w:val="30"/>
          <w:szCs w:val="30"/>
        </w:rPr>
      </w:pPr>
      <w:r w:rsidRPr="000F1D3A">
        <w:rPr>
          <w:rFonts w:ascii="Arial" w:hAnsi="Arial" w:cs="Arial"/>
          <w:bCs/>
          <w:sz w:val="30"/>
          <w:szCs w:val="30"/>
        </w:rPr>
        <w:t>KAT CANTO ROSA OLIVIA</w:t>
      </w:r>
    </w:p>
    <w:p w:rsidR="00166997" w:rsidRPr="009452FC" w:rsidRDefault="003850D8" w:rsidP="00474FD6">
      <w:pPr>
        <w:pStyle w:val="Prrafodelista"/>
        <w:numPr>
          <w:ilvl w:val="0"/>
          <w:numId w:val="1"/>
        </w:numPr>
        <w:jc w:val="both"/>
        <w:rPr>
          <w:rFonts w:ascii="Arial" w:hAnsi="Arial" w:cs="Arial"/>
          <w:sz w:val="30"/>
          <w:szCs w:val="30"/>
        </w:rPr>
      </w:pPr>
      <w:r w:rsidRPr="000F1D3A">
        <w:rPr>
          <w:rFonts w:ascii="Arial" w:hAnsi="Arial" w:cs="Arial"/>
          <w:bCs/>
          <w:sz w:val="30"/>
          <w:szCs w:val="30"/>
        </w:rPr>
        <w:t>LIZÁRRAGA DELGADO JORGE JANNU</w:t>
      </w:r>
    </w:p>
    <w:p w:rsidR="00166997" w:rsidRPr="009452FC" w:rsidRDefault="003850D8" w:rsidP="00474FD6">
      <w:pPr>
        <w:pStyle w:val="Prrafodelista"/>
        <w:numPr>
          <w:ilvl w:val="0"/>
          <w:numId w:val="1"/>
        </w:numPr>
        <w:jc w:val="both"/>
        <w:rPr>
          <w:rFonts w:ascii="Arial" w:hAnsi="Arial" w:cs="Arial"/>
          <w:sz w:val="30"/>
          <w:szCs w:val="30"/>
        </w:rPr>
      </w:pPr>
      <w:r w:rsidRPr="000F1D3A">
        <w:rPr>
          <w:rFonts w:ascii="Arial" w:hAnsi="Arial" w:cs="Arial"/>
          <w:bCs/>
          <w:sz w:val="30"/>
          <w:szCs w:val="30"/>
        </w:rPr>
        <w:t>PENAGOS ROBLES NÍNIVE ILEANA</w:t>
      </w:r>
    </w:p>
    <w:p w:rsidR="00166997" w:rsidRPr="009452FC" w:rsidRDefault="003850D8" w:rsidP="00474FD6">
      <w:pPr>
        <w:pStyle w:val="Prrafodelista"/>
        <w:numPr>
          <w:ilvl w:val="0"/>
          <w:numId w:val="1"/>
        </w:numPr>
        <w:jc w:val="both"/>
        <w:rPr>
          <w:rFonts w:ascii="Arial" w:hAnsi="Arial" w:cs="Arial"/>
          <w:sz w:val="30"/>
          <w:szCs w:val="30"/>
        </w:rPr>
      </w:pPr>
      <w:r w:rsidRPr="000F1D3A">
        <w:rPr>
          <w:rFonts w:ascii="Arial" w:hAnsi="Arial" w:cs="Arial"/>
          <w:bCs/>
          <w:sz w:val="30"/>
          <w:szCs w:val="30"/>
        </w:rPr>
        <w:t>RAMÍREZ HERNÁNDEZ LAURA ANGÉLICA</w:t>
      </w:r>
    </w:p>
    <w:p w:rsidR="00AA72A7" w:rsidRPr="009452FC" w:rsidRDefault="00AA72A7" w:rsidP="00AA72A7">
      <w:pPr>
        <w:jc w:val="both"/>
        <w:rPr>
          <w:rFonts w:ascii="Arial" w:hAnsi="Arial" w:cs="Arial"/>
          <w:sz w:val="30"/>
          <w:szCs w:val="30"/>
        </w:rPr>
      </w:pPr>
    </w:p>
    <w:p w:rsidR="008E7CED" w:rsidRPr="009452FC" w:rsidRDefault="00A531AA" w:rsidP="00542190">
      <w:pPr>
        <w:ind w:left="142"/>
        <w:jc w:val="both"/>
        <w:rPr>
          <w:rFonts w:ascii="Arial" w:hAnsi="Arial" w:cs="Arial"/>
          <w:sz w:val="30"/>
          <w:szCs w:val="30"/>
        </w:rPr>
      </w:pPr>
      <w:r w:rsidRPr="009452FC">
        <w:rPr>
          <w:rFonts w:ascii="Arial" w:hAnsi="Arial" w:cs="Arial"/>
          <w:sz w:val="30"/>
          <w:szCs w:val="30"/>
        </w:rPr>
        <w:t>S</w:t>
      </w:r>
      <w:r w:rsidR="00AA72A7" w:rsidRPr="009452FC">
        <w:rPr>
          <w:rFonts w:ascii="Arial" w:hAnsi="Arial" w:cs="Arial"/>
          <w:sz w:val="30"/>
          <w:szCs w:val="30"/>
        </w:rPr>
        <w:t>e convoca</w:t>
      </w:r>
      <w:r w:rsidR="008E7CED" w:rsidRPr="009452FC">
        <w:rPr>
          <w:rFonts w:ascii="Arial" w:hAnsi="Arial" w:cs="Arial"/>
          <w:sz w:val="30"/>
          <w:szCs w:val="30"/>
        </w:rPr>
        <w:t xml:space="preserve"> a los </w:t>
      </w:r>
      <w:r w:rsidR="00DA5F91" w:rsidRPr="009452FC">
        <w:rPr>
          <w:rFonts w:ascii="Arial" w:hAnsi="Arial" w:cs="Arial"/>
          <w:sz w:val="30"/>
          <w:szCs w:val="30"/>
        </w:rPr>
        <w:t xml:space="preserve">seis aspirantes antes referidos </w:t>
      </w:r>
      <w:r w:rsidR="008E7CED" w:rsidRPr="009452FC">
        <w:rPr>
          <w:rFonts w:ascii="Arial" w:hAnsi="Arial" w:cs="Arial"/>
          <w:sz w:val="30"/>
          <w:szCs w:val="30"/>
        </w:rPr>
        <w:t xml:space="preserve">a la sesión pública </w:t>
      </w:r>
      <w:r w:rsidR="00AB7292" w:rsidRPr="009452FC">
        <w:rPr>
          <w:rFonts w:ascii="Arial" w:hAnsi="Arial" w:cs="Arial"/>
          <w:sz w:val="30"/>
          <w:szCs w:val="30"/>
        </w:rPr>
        <w:t xml:space="preserve">a distancia </w:t>
      </w:r>
      <w:r w:rsidR="008E7CED" w:rsidRPr="009452FC">
        <w:rPr>
          <w:rFonts w:ascii="Arial" w:hAnsi="Arial" w:cs="Arial"/>
          <w:sz w:val="30"/>
          <w:szCs w:val="30"/>
        </w:rPr>
        <w:t xml:space="preserve">a que se refiere </w:t>
      </w:r>
      <w:r w:rsidR="00AB7292" w:rsidRPr="009452FC">
        <w:rPr>
          <w:rFonts w:ascii="Arial" w:hAnsi="Arial" w:cs="Arial"/>
          <w:sz w:val="30"/>
          <w:szCs w:val="30"/>
        </w:rPr>
        <w:t xml:space="preserve">el </w:t>
      </w:r>
      <w:r w:rsidR="008E7CED" w:rsidRPr="009452FC">
        <w:rPr>
          <w:rFonts w:ascii="Arial" w:hAnsi="Arial" w:cs="Arial"/>
          <w:sz w:val="30"/>
          <w:szCs w:val="30"/>
        </w:rPr>
        <w:t>Punto Quinto</w:t>
      </w:r>
      <w:r w:rsidR="00AB7292" w:rsidRPr="009452FC">
        <w:rPr>
          <w:rFonts w:ascii="Arial" w:hAnsi="Arial" w:cs="Arial"/>
          <w:sz w:val="30"/>
          <w:szCs w:val="30"/>
        </w:rPr>
        <w:t xml:space="preserve"> del Acuerdo </w:t>
      </w:r>
      <w:r w:rsidR="00375ACD" w:rsidRPr="009452FC">
        <w:rPr>
          <w:rFonts w:ascii="Arial" w:hAnsi="Arial" w:cs="Arial"/>
          <w:sz w:val="30"/>
          <w:szCs w:val="30"/>
        </w:rPr>
        <w:t>Número</w:t>
      </w:r>
      <w:r w:rsidR="00AB7292" w:rsidRPr="009452FC">
        <w:rPr>
          <w:rFonts w:ascii="Arial" w:hAnsi="Arial" w:cs="Arial"/>
          <w:sz w:val="30"/>
          <w:szCs w:val="30"/>
        </w:rPr>
        <w:t xml:space="preserve"> 11/2020</w:t>
      </w:r>
      <w:r w:rsidR="008E7CED" w:rsidRPr="009452FC">
        <w:rPr>
          <w:rFonts w:ascii="Arial" w:hAnsi="Arial" w:cs="Arial"/>
          <w:sz w:val="30"/>
          <w:szCs w:val="30"/>
        </w:rPr>
        <w:t>,</w:t>
      </w:r>
      <w:r w:rsidR="00B971E8" w:rsidRPr="009452FC">
        <w:rPr>
          <w:rFonts w:ascii="Arial" w:hAnsi="Arial" w:cs="Arial"/>
          <w:sz w:val="30"/>
          <w:szCs w:val="30"/>
        </w:rPr>
        <w:t xml:space="preserve"> de quince de junio de dos mil </w:t>
      </w:r>
      <w:r w:rsidR="001B1C78" w:rsidRPr="009452FC">
        <w:rPr>
          <w:rFonts w:ascii="Arial" w:hAnsi="Arial" w:cs="Arial"/>
          <w:sz w:val="30"/>
          <w:szCs w:val="30"/>
        </w:rPr>
        <w:t>veinte</w:t>
      </w:r>
      <w:r w:rsidR="00B971E8" w:rsidRPr="009452FC">
        <w:rPr>
          <w:rFonts w:ascii="Arial" w:hAnsi="Arial" w:cs="Arial"/>
          <w:sz w:val="30"/>
          <w:szCs w:val="30"/>
        </w:rPr>
        <w:t>,</w:t>
      </w:r>
      <w:r w:rsidR="008E7CED" w:rsidRPr="009452FC">
        <w:rPr>
          <w:rFonts w:ascii="Arial" w:hAnsi="Arial" w:cs="Arial"/>
          <w:sz w:val="30"/>
          <w:szCs w:val="30"/>
        </w:rPr>
        <w:t xml:space="preserve"> </w:t>
      </w:r>
      <w:r w:rsidR="008E7CED" w:rsidRPr="009452FC">
        <w:rPr>
          <w:rFonts w:ascii="Arial" w:hAnsi="Arial" w:cs="Arial"/>
          <w:color w:val="000000"/>
          <w:sz w:val="30"/>
          <w:szCs w:val="30"/>
        </w:rPr>
        <w:t xml:space="preserve">la que tendrá lugar </w:t>
      </w:r>
      <w:r w:rsidR="00DA5F91" w:rsidRPr="009452FC">
        <w:rPr>
          <w:rFonts w:ascii="Arial" w:hAnsi="Arial" w:cs="Arial"/>
          <w:color w:val="000000"/>
          <w:sz w:val="30"/>
          <w:szCs w:val="30"/>
        </w:rPr>
        <w:t>a las once horas con treinta minutos d</w:t>
      </w:r>
      <w:r w:rsidR="008E7CED" w:rsidRPr="009452FC">
        <w:rPr>
          <w:rFonts w:ascii="Arial" w:hAnsi="Arial" w:cs="Arial"/>
          <w:color w:val="000000"/>
          <w:sz w:val="30"/>
          <w:szCs w:val="30"/>
        </w:rPr>
        <w:t xml:space="preserve">el lunes diecisiete de agosto de dos mil veinte; </w:t>
      </w:r>
      <w:r w:rsidR="001B1C78" w:rsidRPr="009452FC">
        <w:rPr>
          <w:rFonts w:ascii="Arial" w:hAnsi="Arial" w:cs="Arial"/>
          <w:color w:val="000000"/>
          <w:sz w:val="30"/>
          <w:szCs w:val="30"/>
        </w:rPr>
        <w:t xml:space="preserve">a fin de que </w:t>
      </w:r>
      <w:r w:rsidR="008E7CED" w:rsidRPr="009452FC">
        <w:rPr>
          <w:rFonts w:ascii="Arial" w:hAnsi="Arial" w:cs="Arial"/>
          <w:color w:val="000000"/>
          <w:sz w:val="30"/>
          <w:szCs w:val="30"/>
        </w:rPr>
        <w:t>a las once horas con quince minutos de ese día ingresen mediante el uso de su FIREL o de su e.firma (antes FIEL), al módulo de audiencias y comparecencias del Sistema Electrónico de la Suprema Corte de Justicia de la Nación, con el objeto de que, previa identificación en la sala virtual de espera, comparezcan a la referida sesión.</w:t>
      </w:r>
    </w:p>
    <w:p w:rsidR="00323CF7" w:rsidRPr="007B0388" w:rsidRDefault="009452FC" w:rsidP="007B0388">
      <w:pPr>
        <w:spacing w:after="0" w:line="240" w:lineRule="auto"/>
        <w:ind w:left="142" w:right="-369"/>
        <w:jc w:val="both"/>
        <w:rPr>
          <w:rFonts w:ascii="Arial" w:hAnsi="Arial" w:cs="Arial"/>
          <w:b/>
          <w:sz w:val="30"/>
          <w:szCs w:val="30"/>
        </w:rPr>
      </w:pPr>
      <w:r w:rsidRPr="000F1D3A">
        <w:rPr>
          <w:rFonts w:ascii="Arial" w:hAnsi="Arial" w:cs="Arial"/>
          <w:b/>
          <w:sz w:val="30"/>
          <w:szCs w:val="30"/>
        </w:rPr>
        <w:lastRenderedPageBreak/>
        <w:t>El licenciado Rafael Coello Cetina, Secretario General de Acuerdos de la Suprema Corte de Justicia de la Nación, - - - - - -  - - - - - - - - - - -</w:t>
      </w:r>
      <w:r>
        <w:rPr>
          <w:rFonts w:ascii="Arial" w:hAnsi="Arial" w:cs="Arial"/>
          <w:b/>
          <w:sz w:val="30"/>
          <w:szCs w:val="30"/>
        </w:rPr>
        <w:t xml:space="preserve"> - - - - - - - - - - - - - - - - - - - - - - - - - - - - - - - - - -</w:t>
      </w:r>
      <w:r w:rsidRPr="000F1D3A">
        <w:rPr>
          <w:rFonts w:ascii="Arial" w:hAnsi="Arial" w:cs="Arial"/>
          <w:b/>
          <w:sz w:val="30"/>
          <w:szCs w:val="30"/>
        </w:rPr>
        <w:t xml:space="preserve">C E R T I F I C A: - - - - - - - - - - - - - Esta </w:t>
      </w:r>
      <w:r w:rsidR="007B0388" w:rsidRPr="009452FC">
        <w:rPr>
          <w:rFonts w:ascii="Arial" w:hAnsi="Arial" w:cs="Arial"/>
          <w:b/>
          <w:sz w:val="30"/>
          <w:szCs w:val="30"/>
        </w:rPr>
        <w:t xml:space="preserve">LISTA DE LAS CANDIDATAS </w:t>
      </w:r>
      <w:r w:rsidR="0019215E">
        <w:rPr>
          <w:rFonts w:ascii="Arial" w:hAnsi="Arial" w:cs="Arial"/>
          <w:b/>
          <w:sz w:val="30"/>
          <w:szCs w:val="30"/>
        </w:rPr>
        <w:t>Y</w:t>
      </w:r>
      <w:bookmarkStart w:id="0" w:name="_GoBack"/>
      <w:bookmarkEnd w:id="0"/>
      <w:r w:rsidR="007B0388" w:rsidRPr="009452FC">
        <w:rPr>
          <w:rFonts w:ascii="Arial" w:hAnsi="Arial" w:cs="Arial"/>
          <w:b/>
          <w:sz w:val="30"/>
          <w:szCs w:val="30"/>
        </w:rPr>
        <w:t xml:space="preserve"> CANDIDATOS A INTEGRAR LA TERNA DE MAGISTRADA O MAGISTRADO </w:t>
      </w:r>
      <w:r w:rsidR="007B0388" w:rsidRPr="009452FC">
        <w:rPr>
          <w:rFonts w:ascii="Arial" w:hAnsi="Arial" w:cs="Arial"/>
          <w:b/>
          <w:bCs/>
          <w:sz w:val="30"/>
          <w:szCs w:val="30"/>
        </w:rPr>
        <w:t xml:space="preserve">DE LA SALA REGIONAL ESPECIALIZADA DEL TRIBUNAL ELECTORAL DEL PODER JUDICIAL DE LA FEDERACIÓN, </w:t>
      </w:r>
      <w:r w:rsidR="007B0388" w:rsidRPr="009452FC">
        <w:rPr>
          <w:rFonts w:ascii="Arial" w:hAnsi="Arial" w:cs="Arial"/>
          <w:b/>
          <w:sz w:val="30"/>
          <w:szCs w:val="30"/>
        </w:rPr>
        <w:t>QUE OBTUVIERON LA VOTACIÓN NECESARIA PARA PASAR A LA SEGUNDA ETAPA DEL PROCEDIMIENTO REGULADO EN EL ACUERDO NÚMERO 11/2020; ASÍ COMO CONVOCATORIA PARA LA RESPECTIVA SESIÓN DE COMPARECENCIAS</w:t>
      </w:r>
      <w:r w:rsidRPr="000F1D3A">
        <w:rPr>
          <w:rFonts w:ascii="Arial" w:hAnsi="Arial" w:cs="Arial"/>
          <w:b/>
          <w:sz w:val="30"/>
          <w:szCs w:val="30"/>
        </w:rPr>
        <w:t xml:space="preserve">, fue aprobada por el Tribunal Pleno en Sesión Privada celebrada el día de hoy, por unanimidad de once votos de los señores Ministros Alfredo Gutiérrez Ortiz Mena, Juan Luis González Alcántara Carrancá, Yasmín Esquivel Mossa, José Fernando Franco González Salas, Luis María Aguilar Morales, Jorge Mario Pardo Rebolledo, Norma Lucía Piña Hernández, Ana Margarita Ríos Farjat, Javier Laynez Potisek, Alberto Pérez Dayán y Presidente Arturo Zaldívar Lelo de Larrea.- -  - - - - - - - </w:t>
      </w:r>
      <w:r>
        <w:rPr>
          <w:rFonts w:ascii="Arial" w:hAnsi="Arial" w:cs="Arial"/>
          <w:b/>
          <w:sz w:val="30"/>
          <w:szCs w:val="30"/>
        </w:rPr>
        <w:t xml:space="preserve">- - - - - - - - - - - - - - - - - - - - - - - - - - - </w:t>
      </w:r>
      <w:r w:rsidRPr="000F1D3A">
        <w:rPr>
          <w:rFonts w:ascii="Arial" w:hAnsi="Arial" w:cs="Arial"/>
          <w:b/>
          <w:sz w:val="30"/>
          <w:szCs w:val="30"/>
        </w:rPr>
        <w:t xml:space="preserve">Ciudad de México, a </w:t>
      </w:r>
      <w:r w:rsidR="007B0388">
        <w:rPr>
          <w:rFonts w:ascii="Arial" w:hAnsi="Arial" w:cs="Arial"/>
          <w:b/>
          <w:sz w:val="30"/>
          <w:szCs w:val="30"/>
        </w:rPr>
        <w:t>once de agosto</w:t>
      </w:r>
      <w:r w:rsidRPr="000F1D3A">
        <w:rPr>
          <w:rFonts w:ascii="Arial" w:hAnsi="Arial" w:cs="Arial"/>
          <w:b/>
          <w:sz w:val="30"/>
          <w:szCs w:val="30"/>
        </w:rPr>
        <w:t xml:space="preserve"> de dos mil veinte. </w:t>
      </w:r>
    </w:p>
    <w:sectPr w:rsidR="00323CF7" w:rsidRPr="007B0388" w:rsidSect="009452FC">
      <w:pgSz w:w="12240" w:h="18720" w:code="130"/>
      <w:pgMar w:top="2835" w:right="1418" w:bottom="1701" w:left="3402"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A566B9"/>
    <w:multiLevelType w:val="hybridMultilevel"/>
    <w:tmpl w:val="0630B4A6"/>
    <w:lvl w:ilvl="0" w:tplc="C4B018F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62580D95"/>
    <w:multiLevelType w:val="multilevel"/>
    <w:tmpl w:val="3892C6A4"/>
    <w:lvl w:ilvl="0">
      <w:start w:val="1"/>
      <w:numFmt w:val="decimal"/>
      <w:lvlText w:val="%1."/>
      <w:lvlJc w:val="right"/>
      <w:pPr>
        <w:ind w:left="720" w:hanging="360"/>
      </w:pPr>
      <w:rPr>
        <w:rFonts w:hint="default"/>
        <w:b/>
        <w:bCs/>
      </w:rPr>
    </w:lvl>
    <w:lvl w:ilvl="1">
      <w:start w:val="1"/>
      <w:numFmt w:val="decimal"/>
      <w:isLgl/>
      <w:lvlText w:val="%1.%2."/>
      <w:lvlJc w:val="left"/>
      <w:pPr>
        <w:ind w:left="1080" w:hanging="720"/>
      </w:pPr>
      <w:rPr>
        <w:rFonts w:hint="default"/>
        <w:b/>
        <w:bCs/>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72A7"/>
    <w:rsid w:val="00046E4F"/>
    <w:rsid w:val="000802F0"/>
    <w:rsid w:val="000D622F"/>
    <w:rsid w:val="001424C0"/>
    <w:rsid w:val="00166997"/>
    <w:rsid w:val="0019215E"/>
    <w:rsid w:val="001B1C78"/>
    <w:rsid w:val="002064A0"/>
    <w:rsid w:val="002132A1"/>
    <w:rsid w:val="002A73A9"/>
    <w:rsid w:val="002E2D2D"/>
    <w:rsid w:val="00323CF7"/>
    <w:rsid w:val="00375ACD"/>
    <w:rsid w:val="003850D8"/>
    <w:rsid w:val="003B7648"/>
    <w:rsid w:val="003D6FCF"/>
    <w:rsid w:val="0044430E"/>
    <w:rsid w:val="00474FD6"/>
    <w:rsid w:val="0049506E"/>
    <w:rsid w:val="00542190"/>
    <w:rsid w:val="00573EDF"/>
    <w:rsid w:val="005B6F08"/>
    <w:rsid w:val="005C2EAB"/>
    <w:rsid w:val="005C3740"/>
    <w:rsid w:val="005D6AF0"/>
    <w:rsid w:val="006061C5"/>
    <w:rsid w:val="00644617"/>
    <w:rsid w:val="006B21D6"/>
    <w:rsid w:val="006B3D67"/>
    <w:rsid w:val="006E6D3A"/>
    <w:rsid w:val="006F54FB"/>
    <w:rsid w:val="00720F28"/>
    <w:rsid w:val="007B0388"/>
    <w:rsid w:val="007B4965"/>
    <w:rsid w:val="00802157"/>
    <w:rsid w:val="00854FF6"/>
    <w:rsid w:val="00884918"/>
    <w:rsid w:val="008E56B7"/>
    <w:rsid w:val="008E7CED"/>
    <w:rsid w:val="009452FC"/>
    <w:rsid w:val="00971B0A"/>
    <w:rsid w:val="00983A0D"/>
    <w:rsid w:val="00987B44"/>
    <w:rsid w:val="00A531AA"/>
    <w:rsid w:val="00A826BF"/>
    <w:rsid w:val="00AA72A7"/>
    <w:rsid w:val="00AB7292"/>
    <w:rsid w:val="00B8299F"/>
    <w:rsid w:val="00B971E8"/>
    <w:rsid w:val="00BB7A8D"/>
    <w:rsid w:val="00BE7349"/>
    <w:rsid w:val="00C20F5B"/>
    <w:rsid w:val="00C90B35"/>
    <w:rsid w:val="00C90EC5"/>
    <w:rsid w:val="00D3382B"/>
    <w:rsid w:val="00D33E0D"/>
    <w:rsid w:val="00D97943"/>
    <w:rsid w:val="00DA1B0A"/>
    <w:rsid w:val="00DA5F91"/>
    <w:rsid w:val="00DB1036"/>
    <w:rsid w:val="00E17885"/>
    <w:rsid w:val="00E5783E"/>
    <w:rsid w:val="00E72BDF"/>
    <w:rsid w:val="00EC676D"/>
    <w:rsid w:val="00F210ED"/>
    <w:rsid w:val="00FD7E3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9450E3"/>
  <w15:chartTrackingRefBased/>
  <w15:docId w15:val="{66D862B3-F9E2-4F01-B25F-32BF68EAF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AA72A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A72A7"/>
    <w:rPr>
      <w:rFonts w:ascii="Segoe UI" w:hAnsi="Segoe UI" w:cs="Segoe UI"/>
      <w:sz w:val="18"/>
      <w:szCs w:val="18"/>
    </w:rPr>
  </w:style>
  <w:style w:type="paragraph" w:styleId="Prrafodelista">
    <w:name w:val="List Paragraph"/>
    <w:basedOn w:val="Normal"/>
    <w:uiPriority w:val="34"/>
    <w:qFormat/>
    <w:rsid w:val="00474F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151</TotalTime>
  <Pages>2</Pages>
  <Words>378</Words>
  <Characters>2079</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OSWELIA KURI MURAD</dc:creator>
  <cp:keywords/>
  <dc:description/>
  <cp:lastModifiedBy>Gustavo Adolfo Castillo Torres</cp:lastModifiedBy>
  <cp:revision>18</cp:revision>
  <cp:lastPrinted>2020-08-11T17:56:00Z</cp:lastPrinted>
  <dcterms:created xsi:type="dcterms:W3CDTF">2020-08-11T15:11:00Z</dcterms:created>
  <dcterms:modified xsi:type="dcterms:W3CDTF">2020-08-11T18:01:00Z</dcterms:modified>
</cp:coreProperties>
</file>