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2F7" w14:textId="53D06569" w:rsidR="008002BD" w:rsidRPr="00197C90" w:rsidRDefault="007E1403" w:rsidP="002521D0">
      <w:pPr>
        <w:spacing w:after="0" w:line="276" w:lineRule="auto"/>
        <w:ind w:left="142"/>
        <w:jc w:val="both"/>
        <w:rPr>
          <w:rFonts w:ascii="Arial" w:hAnsi="Arial" w:cs="Arial"/>
          <w:color w:val="000000"/>
          <w:sz w:val="28"/>
          <w:szCs w:val="28"/>
        </w:rPr>
      </w:pPr>
      <w:r w:rsidRPr="00197C90">
        <w:rPr>
          <w:rStyle w:val="s2"/>
          <w:rFonts w:ascii="Arial" w:hAnsi="Arial" w:cs="Arial"/>
          <w:b/>
          <w:bCs/>
          <w:color w:val="000000"/>
          <w:sz w:val="28"/>
          <w:szCs w:val="28"/>
        </w:rPr>
        <w:t xml:space="preserve">INSTRUMENTO NORMATIVO APROBADO POR EL PLENO DE LA SUPREMA CORTE DE JUSTICIA DE LA NACIÓN EL </w:t>
      </w:r>
      <w:r w:rsidR="00E404EB">
        <w:rPr>
          <w:rStyle w:val="s2"/>
          <w:rFonts w:ascii="Arial" w:hAnsi="Arial" w:cs="Arial"/>
          <w:b/>
          <w:bCs/>
          <w:color w:val="000000"/>
          <w:sz w:val="28"/>
          <w:szCs w:val="28"/>
        </w:rPr>
        <w:t xml:space="preserve">VEINTISÉIS </w:t>
      </w:r>
      <w:r w:rsidR="00BE2A88">
        <w:rPr>
          <w:rStyle w:val="s2"/>
          <w:rFonts w:ascii="Arial" w:hAnsi="Arial" w:cs="Arial"/>
          <w:b/>
          <w:bCs/>
          <w:color w:val="000000"/>
          <w:sz w:val="28"/>
          <w:szCs w:val="28"/>
        </w:rPr>
        <w:t xml:space="preserve">DE </w:t>
      </w:r>
      <w:r w:rsidR="003A394F">
        <w:rPr>
          <w:rStyle w:val="s2"/>
          <w:rFonts w:ascii="Arial" w:hAnsi="Arial" w:cs="Arial"/>
          <w:b/>
          <w:bCs/>
          <w:color w:val="000000"/>
          <w:sz w:val="28"/>
          <w:szCs w:val="28"/>
        </w:rPr>
        <w:t>OCTUBRE</w:t>
      </w:r>
      <w:r w:rsidRPr="00197C90">
        <w:rPr>
          <w:rStyle w:val="s2"/>
          <w:rFonts w:ascii="Arial" w:hAnsi="Arial" w:cs="Arial"/>
          <w:b/>
          <w:bCs/>
          <w:color w:val="000000"/>
          <w:sz w:val="28"/>
          <w:szCs w:val="28"/>
        </w:rPr>
        <w:t xml:space="preserve"> DE DOS MIL VEINTE, </w:t>
      </w:r>
      <w:r w:rsidR="00246E3C">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 xml:space="preserve">VIRTUD DEL CUAL SE PRORROGA DEL </w:t>
      </w:r>
      <w:r w:rsidR="00C61CB5">
        <w:rPr>
          <w:rStyle w:val="s2"/>
          <w:rFonts w:ascii="Arial" w:hAnsi="Arial" w:cs="Arial"/>
          <w:b/>
          <w:bCs/>
          <w:color w:val="000000"/>
          <w:sz w:val="28"/>
          <w:szCs w:val="28"/>
        </w:rPr>
        <w:t>UNO</w:t>
      </w:r>
      <w:r w:rsidRPr="00197C90">
        <w:rPr>
          <w:rStyle w:val="s2"/>
          <w:rFonts w:ascii="Arial" w:hAnsi="Arial" w:cs="Arial"/>
          <w:b/>
          <w:bCs/>
          <w:color w:val="000000"/>
          <w:sz w:val="28"/>
          <w:szCs w:val="28"/>
        </w:rPr>
        <w:t xml:space="preserve"> </w:t>
      </w:r>
      <w:r w:rsidR="003A394F">
        <w:rPr>
          <w:rStyle w:val="s2"/>
          <w:rFonts w:ascii="Arial" w:hAnsi="Arial" w:cs="Arial"/>
          <w:b/>
          <w:bCs/>
          <w:color w:val="000000"/>
          <w:sz w:val="28"/>
          <w:szCs w:val="28"/>
        </w:rPr>
        <w:t xml:space="preserve">DE NOVIEMBRE DE </w:t>
      </w:r>
      <w:r w:rsidR="00246E3C">
        <w:rPr>
          <w:rStyle w:val="s2"/>
          <w:rFonts w:ascii="Arial" w:hAnsi="Arial" w:cs="Arial"/>
          <w:b/>
          <w:bCs/>
          <w:color w:val="000000"/>
          <w:sz w:val="28"/>
          <w:szCs w:val="28"/>
        </w:rPr>
        <w:t>ESE</w:t>
      </w:r>
      <w:r w:rsidRPr="00197C90">
        <w:rPr>
          <w:rStyle w:val="s2"/>
          <w:rFonts w:ascii="Arial" w:hAnsi="Arial" w:cs="Arial"/>
          <w:b/>
          <w:bCs/>
          <w:color w:val="000000"/>
          <w:sz w:val="28"/>
          <w:szCs w:val="28"/>
        </w:rPr>
        <w:t xml:space="preserve"> AÑO</w:t>
      </w:r>
      <w:r w:rsidR="003A394F">
        <w:rPr>
          <w:rStyle w:val="s2"/>
          <w:rFonts w:ascii="Arial" w:hAnsi="Arial" w:cs="Arial"/>
          <w:b/>
          <w:bCs/>
          <w:color w:val="000000"/>
          <w:sz w:val="28"/>
          <w:szCs w:val="28"/>
        </w:rPr>
        <w:t xml:space="preserve"> AL SEIS DE ENERO DE DOS MIL VEINTIUNO</w:t>
      </w:r>
      <w:r w:rsidRPr="00197C90">
        <w:rPr>
          <w:rStyle w:val="s2"/>
          <w:rFonts w:ascii="Arial" w:hAnsi="Arial" w:cs="Arial"/>
          <w:b/>
          <w:bCs/>
          <w:color w:val="000000"/>
          <w:sz w:val="28"/>
          <w:szCs w:val="28"/>
        </w:rPr>
        <w:t>, LA VIGENCIA DE</w:t>
      </w:r>
      <w:r w:rsidR="00246E3C">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 xml:space="preserve">VEINTIOCHO DE JULIO DE DOS </w:t>
      </w:r>
      <w:r w:rsidR="008002BD" w:rsidRPr="00197C90">
        <w:rPr>
          <w:rStyle w:val="s2"/>
          <w:rFonts w:ascii="Arial" w:hAnsi="Arial" w:cs="Arial"/>
          <w:b/>
          <w:bCs/>
          <w:color w:val="000000"/>
          <w:sz w:val="28"/>
          <w:szCs w:val="28"/>
        </w:rPr>
        <w:t>MIL VEINTE,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DEL PLENO DE LA SUPREMA CORTE DE JUSTICIA DE LA NACIÓN,</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POR EL QUE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SE</w:t>
      </w:r>
      <w:r w:rsidR="000268CB" w:rsidRPr="00197C90">
        <w:rPr>
          <w:rStyle w:val="apple-converted-space"/>
          <w:rFonts w:ascii="Arial" w:hAnsi="Arial" w:cs="Arial"/>
          <w:b/>
          <w:bCs/>
          <w:color w:val="000000"/>
          <w:sz w:val="28"/>
          <w:szCs w:val="28"/>
        </w:rPr>
        <w:t xml:space="preserve"> </w:t>
      </w:r>
      <w:r w:rsidR="00DD4CB8" w:rsidRPr="00197C90">
        <w:rPr>
          <w:rStyle w:val="s2"/>
          <w:rFonts w:ascii="Arial" w:hAnsi="Arial" w:cs="Arial"/>
          <w:b/>
          <w:bCs/>
          <w:color w:val="000000"/>
          <w:sz w:val="28"/>
          <w:szCs w:val="28"/>
        </w:rPr>
        <w:t>RE</w:t>
      </w:r>
      <w:r w:rsidR="00242021" w:rsidRPr="00197C90">
        <w:rPr>
          <w:rStyle w:val="s2"/>
          <w:rFonts w:ascii="Arial" w:hAnsi="Arial" w:cs="Arial"/>
          <w:b/>
          <w:bCs/>
          <w:color w:val="000000"/>
          <w:sz w:val="28"/>
          <w:szCs w:val="28"/>
        </w:rPr>
        <w:t>ANUDAN LOS PLAZOS PROCESALES</w:t>
      </w:r>
      <w:r w:rsidR="00D1700B" w:rsidRPr="00197C90">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2521D0">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2521D0">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2521D0">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1B0AEA98" w:rsidR="008002BD" w:rsidRPr="00197C90" w:rsidRDefault="008002BD" w:rsidP="002521D0">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sidRPr="007A74B1">
        <w:rPr>
          <w:rStyle w:val="apple-converted-space"/>
          <w:rFonts w:ascii="Arial" w:hAnsi="Arial" w:cs="Arial"/>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w:t>
      </w:r>
      <w:r w:rsidR="001059DB">
        <w:rPr>
          <w:rStyle w:val="s9"/>
          <w:rFonts w:ascii="Arial" w:hAnsi="Arial" w:cs="Arial"/>
          <w:color w:val="000000"/>
          <w:sz w:val="28"/>
          <w:szCs w:val="28"/>
        </w:rPr>
        <w:t>su</w:t>
      </w:r>
      <w:r w:rsidR="000C29E1">
        <w:rPr>
          <w:rStyle w:val="s9"/>
          <w:rFonts w:ascii="Arial" w:hAnsi="Arial" w:cs="Arial"/>
          <w:color w:val="000000"/>
          <w:sz w:val="28"/>
          <w:szCs w:val="28"/>
        </w:rPr>
        <w:t xml:space="preserve"> competencia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2521D0">
      <w:pPr>
        <w:spacing w:after="0" w:line="480" w:lineRule="auto"/>
        <w:ind w:firstLine="708"/>
        <w:jc w:val="both"/>
        <w:rPr>
          <w:rFonts w:ascii="Arial" w:eastAsia="Calibri" w:hAnsi="Arial" w:cs="Arial"/>
          <w:bCs/>
          <w:sz w:val="28"/>
          <w:szCs w:val="28"/>
        </w:rPr>
      </w:pPr>
    </w:p>
    <w:p w14:paraId="3AADED52" w14:textId="5D1C35AF" w:rsidR="00844F1E" w:rsidRPr="00844F1E" w:rsidRDefault="003E679B" w:rsidP="002521D0">
      <w:pPr>
        <w:spacing w:after="0" w:line="480" w:lineRule="auto"/>
        <w:ind w:left="142" w:firstLine="567"/>
        <w:jc w:val="both"/>
        <w:rPr>
          <w:rFonts w:ascii="Arial" w:eastAsia="Calibri" w:hAnsi="Arial" w:cs="Arial"/>
          <w:bCs/>
          <w:sz w:val="28"/>
          <w:szCs w:val="28"/>
        </w:rPr>
      </w:pPr>
      <w:r w:rsidRPr="00197C90">
        <w:rPr>
          <w:rFonts w:ascii="Arial" w:eastAsia="Calibri" w:hAnsi="Arial" w:cs="Arial"/>
          <w:b/>
          <w:sz w:val="28"/>
          <w:szCs w:val="28"/>
        </w:rPr>
        <w:t>TERCERO.</w:t>
      </w:r>
      <w:r w:rsidRPr="00197C90">
        <w:rPr>
          <w:rFonts w:ascii="Arial" w:eastAsia="Calibri" w:hAnsi="Arial" w:cs="Arial"/>
          <w:bCs/>
          <w:sz w:val="28"/>
          <w:szCs w:val="28"/>
        </w:rPr>
        <w:t xml:space="preserve"> </w:t>
      </w:r>
      <w:r w:rsidR="00844F1E">
        <w:rPr>
          <w:rFonts w:ascii="Arial" w:eastAsia="Calibri" w:hAnsi="Arial" w:cs="Arial"/>
          <w:bCs/>
          <w:sz w:val="28"/>
          <w:szCs w:val="28"/>
        </w:rPr>
        <w:t xml:space="preserve">Mediante </w:t>
      </w:r>
      <w:r w:rsidR="000B4D69">
        <w:rPr>
          <w:rFonts w:ascii="Arial" w:eastAsia="Calibri" w:hAnsi="Arial" w:cs="Arial"/>
          <w:bCs/>
          <w:sz w:val="28"/>
          <w:szCs w:val="28"/>
        </w:rPr>
        <w:t>i</w:t>
      </w:r>
      <w:r w:rsidR="00844F1E">
        <w:rPr>
          <w:rFonts w:ascii="Arial" w:eastAsia="Calibri" w:hAnsi="Arial" w:cs="Arial"/>
          <w:bCs/>
          <w:sz w:val="28"/>
          <w:szCs w:val="28"/>
        </w:rPr>
        <w:t>nstrumento</w:t>
      </w:r>
      <w:r w:rsidR="000B4D69">
        <w:rPr>
          <w:rFonts w:ascii="Arial" w:eastAsia="Calibri" w:hAnsi="Arial" w:cs="Arial"/>
          <w:bCs/>
          <w:sz w:val="28"/>
          <w:szCs w:val="28"/>
        </w:rPr>
        <w:t>s</w:t>
      </w:r>
      <w:r w:rsidR="00844F1E">
        <w:rPr>
          <w:rFonts w:ascii="Arial" w:eastAsia="Calibri" w:hAnsi="Arial" w:cs="Arial"/>
          <w:bCs/>
          <w:sz w:val="28"/>
          <w:szCs w:val="28"/>
        </w:rPr>
        <w:t xml:space="preserve"> </w:t>
      </w:r>
      <w:r w:rsidR="000B4D69">
        <w:rPr>
          <w:rFonts w:ascii="Arial" w:eastAsia="Calibri" w:hAnsi="Arial" w:cs="Arial"/>
          <w:bCs/>
          <w:sz w:val="28"/>
          <w:szCs w:val="28"/>
        </w:rPr>
        <w:t>n</w:t>
      </w:r>
      <w:r w:rsidR="00844F1E">
        <w:rPr>
          <w:rFonts w:ascii="Arial" w:eastAsia="Calibri" w:hAnsi="Arial" w:cs="Arial"/>
          <w:bCs/>
          <w:sz w:val="28"/>
          <w:szCs w:val="28"/>
        </w:rPr>
        <w:t>ormativo</w:t>
      </w:r>
      <w:r w:rsidR="000B4D69">
        <w:rPr>
          <w:rFonts w:ascii="Arial" w:eastAsia="Calibri" w:hAnsi="Arial" w:cs="Arial"/>
          <w:bCs/>
          <w:sz w:val="28"/>
          <w:szCs w:val="28"/>
        </w:rPr>
        <w:t>s</w:t>
      </w:r>
      <w:r w:rsidR="00844F1E">
        <w:rPr>
          <w:rFonts w:ascii="Arial" w:eastAsia="Calibri" w:hAnsi="Arial" w:cs="Arial"/>
          <w:bCs/>
          <w:sz w:val="28"/>
          <w:szCs w:val="28"/>
        </w:rPr>
        <w:t xml:space="preserve"> de </w:t>
      </w:r>
      <w:r w:rsidR="00844F1E" w:rsidRPr="00844F1E">
        <w:rPr>
          <w:rFonts w:ascii="Arial" w:eastAsia="Calibri" w:hAnsi="Arial" w:cs="Arial"/>
          <w:sz w:val="28"/>
          <w:szCs w:val="28"/>
        </w:rPr>
        <w:t xml:space="preserve">veintisiete de agosto </w:t>
      </w:r>
      <w:r w:rsidR="000B4D69">
        <w:rPr>
          <w:rFonts w:ascii="Arial" w:eastAsia="Calibri" w:hAnsi="Arial" w:cs="Arial"/>
          <w:sz w:val="28"/>
          <w:szCs w:val="28"/>
        </w:rPr>
        <w:t xml:space="preserve">y veinticuatro de septiembre </w:t>
      </w:r>
      <w:r w:rsidR="00844F1E" w:rsidRPr="00844F1E">
        <w:rPr>
          <w:rFonts w:ascii="Arial" w:eastAsia="Calibri" w:hAnsi="Arial" w:cs="Arial"/>
          <w:sz w:val="28"/>
          <w:szCs w:val="28"/>
        </w:rPr>
        <w:t xml:space="preserve">de dos mil veinte, </w:t>
      </w:r>
      <w:r w:rsidR="00844F1E">
        <w:rPr>
          <w:rFonts w:ascii="Arial" w:eastAsia="Calibri" w:hAnsi="Arial" w:cs="Arial"/>
          <w:sz w:val="28"/>
          <w:szCs w:val="28"/>
        </w:rPr>
        <w:t>el Pleno de est</w:t>
      </w:r>
      <w:r w:rsidR="00F429F5">
        <w:rPr>
          <w:rFonts w:ascii="Arial" w:eastAsia="Calibri" w:hAnsi="Arial" w:cs="Arial"/>
          <w:sz w:val="28"/>
          <w:szCs w:val="28"/>
        </w:rPr>
        <w:t>a</w:t>
      </w:r>
      <w:r w:rsidR="00844F1E">
        <w:rPr>
          <w:rFonts w:ascii="Arial" w:eastAsia="Calibri" w:hAnsi="Arial" w:cs="Arial"/>
          <w:sz w:val="28"/>
          <w:szCs w:val="28"/>
        </w:rPr>
        <w:t xml:space="preserve"> </w:t>
      </w:r>
      <w:r w:rsidR="00F429F5">
        <w:rPr>
          <w:rFonts w:ascii="Arial" w:eastAsia="Calibri" w:hAnsi="Arial" w:cs="Arial"/>
          <w:sz w:val="28"/>
          <w:szCs w:val="28"/>
        </w:rPr>
        <w:t>Suprema Corte de Justicia de la Nación</w:t>
      </w:r>
      <w:r w:rsidR="00844F1E">
        <w:rPr>
          <w:rFonts w:ascii="Arial" w:eastAsia="Calibri" w:hAnsi="Arial" w:cs="Arial"/>
          <w:sz w:val="28"/>
          <w:szCs w:val="28"/>
        </w:rPr>
        <w:t xml:space="preserve"> determinó </w:t>
      </w:r>
      <w:r w:rsidR="00844F1E" w:rsidRPr="00844F1E">
        <w:rPr>
          <w:rFonts w:ascii="Arial" w:eastAsia="Calibri" w:hAnsi="Arial" w:cs="Arial"/>
          <w:sz w:val="28"/>
          <w:szCs w:val="28"/>
        </w:rPr>
        <w:t>prorroga</w:t>
      </w:r>
      <w:r w:rsidR="00844F1E">
        <w:rPr>
          <w:rFonts w:ascii="Arial" w:eastAsia="Calibri" w:hAnsi="Arial" w:cs="Arial"/>
          <w:sz w:val="28"/>
          <w:szCs w:val="28"/>
        </w:rPr>
        <w:t>r</w:t>
      </w:r>
      <w:r w:rsidR="00844F1E" w:rsidRPr="00844F1E">
        <w:rPr>
          <w:rFonts w:ascii="Arial" w:eastAsia="Calibri" w:hAnsi="Arial" w:cs="Arial"/>
          <w:sz w:val="28"/>
          <w:szCs w:val="28"/>
        </w:rPr>
        <w:t xml:space="preserve"> del primero al treinta de septiembre</w:t>
      </w:r>
      <w:r w:rsidR="000B4D69">
        <w:rPr>
          <w:rFonts w:ascii="Arial" w:eastAsia="Calibri" w:hAnsi="Arial" w:cs="Arial"/>
          <w:sz w:val="28"/>
          <w:szCs w:val="28"/>
        </w:rPr>
        <w:t>, así como del uno al treinta y uno de octubre</w:t>
      </w:r>
      <w:r w:rsidR="00844F1E" w:rsidRPr="00844F1E">
        <w:rPr>
          <w:rFonts w:ascii="Arial" w:eastAsia="Calibri" w:hAnsi="Arial" w:cs="Arial"/>
          <w:sz w:val="28"/>
          <w:szCs w:val="28"/>
        </w:rPr>
        <w:t xml:space="preserve"> de</w:t>
      </w:r>
      <w:r w:rsidR="005915C6">
        <w:rPr>
          <w:rFonts w:ascii="Arial" w:eastAsia="Calibri" w:hAnsi="Arial" w:cs="Arial"/>
          <w:sz w:val="28"/>
          <w:szCs w:val="28"/>
        </w:rPr>
        <w:t>l presente</w:t>
      </w:r>
      <w:r w:rsidR="00844F1E" w:rsidRPr="00844F1E">
        <w:rPr>
          <w:rFonts w:ascii="Arial" w:eastAsia="Calibri" w:hAnsi="Arial" w:cs="Arial"/>
          <w:sz w:val="28"/>
          <w:szCs w:val="28"/>
        </w:rPr>
        <w:t xml:space="preserve"> año, </w:t>
      </w:r>
      <w:r w:rsidR="000B4D69">
        <w:rPr>
          <w:rFonts w:ascii="Arial" w:eastAsia="Calibri" w:hAnsi="Arial" w:cs="Arial"/>
          <w:sz w:val="28"/>
          <w:szCs w:val="28"/>
        </w:rPr>
        <w:t xml:space="preserve">respectivamente, </w:t>
      </w:r>
      <w:r w:rsidR="00844F1E" w:rsidRPr="00844F1E">
        <w:rPr>
          <w:rFonts w:ascii="Arial" w:eastAsia="Calibri" w:hAnsi="Arial" w:cs="Arial"/>
          <w:sz w:val="28"/>
          <w:szCs w:val="28"/>
        </w:rPr>
        <w:t xml:space="preserve">la vigencia de los puntos del </w:t>
      </w:r>
      <w:r w:rsidR="00844F1E">
        <w:rPr>
          <w:rFonts w:ascii="Arial" w:eastAsia="Calibri" w:hAnsi="Arial" w:cs="Arial"/>
          <w:sz w:val="28"/>
          <w:szCs w:val="28"/>
        </w:rPr>
        <w:t>T</w:t>
      </w:r>
      <w:r w:rsidR="00844F1E" w:rsidRPr="00844F1E">
        <w:rPr>
          <w:rFonts w:ascii="Arial" w:eastAsia="Calibri" w:hAnsi="Arial" w:cs="Arial"/>
          <w:sz w:val="28"/>
          <w:szCs w:val="28"/>
        </w:rPr>
        <w:t xml:space="preserve">ercero al </w:t>
      </w:r>
      <w:r w:rsidR="00844F1E">
        <w:rPr>
          <w:rFonts w:ascii="Arial" w:eastAsia="Calibri" w:hAnsi="Arial" w:cs="Arial"/>
          <w:sz w:val="28"/>
          <w:szCs w:val="28"/>
        </w:rPr>
        <w:t>N</w:t>
      </w:r>
      <w:r w:rsidR="00844F1E" w:rsidRPr="00844F1E">
        <w:rPr>
          <w:rFonts w:ascii="Arial" w:eastAsia="Calibri" w:hAnsi="Arial" w:cs="Arial"/>
          <w:sz w:val="28"/>
          <w:szCs w:val="28"/>
        </w:rPr>
        <w:t xml:space="preserve">oveno del </w:t>
      </w:r>
      <w:r w:rsidR="00844F1E">
        <w:rPr>
          <w:rFonts w:ascii="Arial" w:eastAsia="Calibri" w:hAnsi="Arial" w:cs="Arial"/>
          <w:sz w:val="28"/>
          <w:szCs w:val="28"/>
        </w:rPr>
        <w:t>citado A</w:t>
      </w:r>
      <w:r w:rsidR="00844F1E" w:rsidRPr="00844F1E">
        <w:rPr>
          <w:rFonts w:ascii="Arial" w:eastAsia="Calibri" w:hAnsi="Arial" w:cs="Arial"/>
          <w:sz w:val="28"/>
          <w:szCs w:val="28"/>
        </w:rPr>
        <w:t xml:space="preserve">cuerdo </w:t>
      </w:r>
      <w:r w:rsidR="00844F1E">
        <w:rPr>
          <w:rFonts w:ascii="Arial" w:eastAsia="Calibri" w:hAnsi="Arial" w:cs="Arial"/>
          <w:sz w:val="28"/>
          <w:szCs w:val="28"/>
        </w:rPr>
        <w:t>G</w:t>
      </w:r>
      <w:r w:rsidR="00844F1E" w:rsidRPr="00844F1E">
        <w:rPr>
          <w:rFonts w:ascii="Arial" w:eastAsia="Calibri" w:hAnsi="Arial" w:cs="Arial"/>
          <w:sz w:val="28"/>
          <w:szCs w:val="28"/>
        </w:rPr>
        <w:t xml:space="preserve">eneral </w:t>
      </w:r>
      <w:r w:rsidR="00844F1E">
        <w:rPr>
          <w:rFonts w:ascii="Arial" w:eastAsia="Calibri" w:hAnsi="Arial" w:cs="Arial"/>
          <w:sz w:val="28"/>
          <w:szCs w:val="28"/>
        </w:rPr>
        <w:t>Plenario</w:t>
      </w:r>
      <w:r w:rsidR="00844F1E" w:rsidRPr="00844F1E">
        <w:rPr>
          <w:rFonts w:ascii="Arial" w:eastAsia="Calibri" w:hAnsi="Arial" w:cs="Arial"/>
          <w:sz w:val="28"/>
          <w:szCs w:val="28"/>
        </w:rPr>
        <w:t xml:space="preserve"> 14/2020</w:t>
      </w:r>
      <w:r w:rsidR="00844F1E">
        <w:rPr>
          <w:rFonts w:ascii="Arial" w:eastAsia="Calibri" w:hAnsi="Arial" w:cs="Arial"/>
          <w:sz w:val="28"/>
          <w:szCs w:val="28"/>
        </w:rPr>
        <w:t>, y</w:t>
      </w:r>
    </w:p>
    <w:p w14:paraId="7C4B7ACB" w14:textId="77777777" w:rsidR="00844F1E" w:rsidRDefault="00844F1E" w:rsidP="002521D0">
      <w:pPr>
        <w:spacing w:after="0" w:line="480" w:lineRule="auto"/>
        <w:ind w:left="142" w:firstLine="567"/>
        <w:jc w:val="both"/>
        <w:rPr>
          <w:rFonts w:ascii="Arial" w:eastAsia="Calibri" w:hAnsi="Arial" w:cs="Arial"/>
          <w:bCs/>
          <w:sz w:val="28"/>
          <w:szCs w:val="28"/>
        </w:rPr>
      </w:pPr>
    </w:p>
    <w:p w14:paraId="7DD1D9A3" w14:textId="29BF751B" w:rsidR="006069D4" w:rsidRPr="00197C90" w:rsidRDefault="00844F1E" w:rsidP="002521D0">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w:t>
      </w:r>
      <w:r w:rsidR="00246E3C">
        <w:rPr>
          <w:rFonts w:ascii="Arial" w:eastAsia="Calibri" w:hAnsi="Arial" w:cs="Arial"/>
          <w:bCs/>
          <w:sz w:val="28"/>
          <w:szCs w:val="28"/>
        </w:rPr>
        <w:lastRenderedPageBreak/>
        <w:t xml:space="preserve">emisión del referido Acuerdo General Plenario 14/2020, </w:t>
      </w:r>
      <w:r w:rsidR="00D47E83">
        <w:rPr>
          <w:rFonts w:ascii="Arial" w:eastAsia="Calibri" w:hAnsi="Arial" w:cs="Arial"/>
          <w:bCs/>
          <w:sz w:val="28"/>
          <w:szCs w:val="28"/>
        </w:rPr>
        <w:t>así como a la</w:t>
      </w:r>
      <w:r w:rsidR="00140411">
        <w:rPr>
          <w:rFonts w:ascii="Arial" w:eastAsia="Calibri" w:hAnsi="Arial" w:cs="Arial"/>
          <w:bCs/>
          <w:sz w:val="28"/>
          <w:szCs w:val="28"/>
        </w:rPr>
        <w:t>s</w:t>
      </w:r>
      <w:r w:rsidR="00D47E83">
        <w:rPr>
          <w:rFonts w:ascii="Arial" w:eastAsia="Calibri" w:hAnsi="Arial" w:cs="Arial"/>
          <w:bCs/>
          <w:sz w:val="28"/>
          <w:szCs w:val="28"/>
        </w:rPr>
        <w:t xml:space="preserve"> prórroga</w:t>
      </w:r>
      <w:r w:rsidR="00140411">
        <w:rPr>
          <w:rFonts w:ascii="Arial" w:eastAsia="Calibri" w:hAnsi="Arial" w:cs="Arial"/>
          <w:bCs/>
          <w:sz w:val="28"/>
          <w:szCs w:val="28"/>
        </w:rPr>
        <w:t>s</w:t>
      </w:r>
      <w:r w:rsidR="00D47E83">
        <w:rPr>
          <w:rFonts w:ascii="Arial" w:eastAsia="Calibri" w:hAnsi="Arial" w:cs="Arial"/>
          <w:bCs/>
          <w:sz w:val="28"/>
          <w:szCs w:val="28"/>
        </w:rPr>
        <w:t xml:space="preserve"> señalada</w:t>
      </w:r>
      <w:r w:rsidR="00140411">
        <w:rPr>
          <w:rFonts w:ascii="Arial" w:eastAsia="Calibri" w:hAnsi="Arial" w:cs="Arial"/>
          <w:bCs/>
          <w:sz w:val="28"/>
          <w:szCs w:val="28"/>
        </w:rPr>
        <w:t>s</w:t>
      </w:r>
      <w:r w:rsidR="00D47E83">
        <w:rPr>
          <w:rFonts w:ascii="Arial" w:eastAsia="Calibri" w:hAnsi="Arial" w:cs="Arial"/>
          <w:bCs/>
          <w:sz w:val="28"/>
          <w:szCs w:val="28"/>
        </w:rPr>
        <w:t xml:space="preserve"> en el Considerando Tercero 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2521D0">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2521D0">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2521D0">
      <w:pPr>
        <w:spacing w:after="0" w:line="480" w:lineRule="auto"/>
        <w:ind w:left="142" w:firstLine="709"/>
        <w:jc w:val="both"/>
        <w:rPr>
          <w:rFonts w:ascii="Arial" w:hAnsi="Arial" w:cs="Arial"/>
          <w:b/>
          <w:kern w:val="28"/>
          <w:sz w:val="28"/>
          <w:szCs w:val="28"/>
          <w:lang w:eastAsia="es-ES"/>
        </w:rPr>
      </w:pPr>
    </w:p>
    <w:p w14:paraId="26CF2BBF" w14:textId="572BDDC4" w:rsidR="008002BD" w:rsidRPr="00E71A53" w:rsidRDefault="00197C90" w:rsidP="002521D0">
      <w:pPr>
        <w:spacing w:after="0" w:line="480" w:lineRule="auto"/>
        <w:ind w:left="142" w:firstLine="567"/>
        <w:jc w:val="both"/>
        <w:rPr>
          <w:rFonts w:ascii="Arial" w:eastAsia="Calibri" w:hAnsi="Arial" w:cs="Arial"/>
          <w:sz w:val="28"/>
          <w:szCs w:val="28"/>
        </w:rPr>
      </w:pPr>
      <w:r w:rsidRPr="00197C90">
        <w:rPr>
          <w:rFonts w:ascii="Arial" w:hAnsi="Arial" w:cs="Arial"/>
          <w:b/>
          <w:kern w:val="28"/>
          <w:sz w:val="28"/>
          <w:szCs w:val="28"/>
          <w:lang w:eastAsia="es-ES"/>
        </w:rPr>
        <w:t>ÚNICO.</w:t>
      </w:r>
      <w:r w:rsidRPr="00197C90">
        <w:rPr>
          <w:rFonts w:ascii="Arial" w:hAnsi="Arial" w:cs="Arial"/>
          <w:kern w:val="28"/>
          <w:sz w:val="28"/>
          <w:szCs w:val="28"/>
          <w:lang w:eastAsia="es-ES"/>
        </w:rPr>
        <w:t xml:space="preserve"> Se </w:t>
      </w:r>
      <w:r w:rsidR="00C21769" w:rsidRPr="00197C90">
        <w:rPr>
          <w:rFonts w:ascii="Arial" w:eastAsia="Calibri" w:hAnsi="Arial" w:cs="Arial"/>
          <w:bCs/>
          <w:sz w:val="28"/>
          <w:szCs w:val="28"/>
        </w:rPr>
        <w:t xml:space="preserve">prorroga del </w:t>
      </w:r>
      <w:r w:rsidR="00DE57E9" w:rsidRPr="00DE57E9">
        <w:rPr>
          <w:rFonts w:ascii="Arial" w:eastAsia="Calibri" w:hAnsi="Arial" w:cs="Arial"/>
          <w:sz w:val="28"/>
          <w:szCs w:val="28"/>
        </w:rPr>
        <w:t xml:space="preserve">uno </w:t>
      </w:r>
      <w:r w:rsidR="0095046D">
        <w:rPr>
          <w:rFonts w:ascii="Arial" w:eastAsia="Calibri" w:hAnsi="Arial" w:cs="Arial"/>
          <w:sz w:val="28"/>
          <w:szCs w:val="28"/>
        </w:rPr>
        <w:t xml:space="preserve">de noviembre de dos mil veinte </w:t>
      </w:r>
      <w:r w:rsidR="00DE57E9" w:rsidRPr="00DE57E9">
        <w:rPr>
          <w:rFonts w:ascii="Arial" w:eastAsia="Calibri" w:hAnsi="Arial" w:cs="Arial"/>
          <w:sz w:val="28"/>
          <w:szCs w:val="28"/>
        </w:rPr>
        <w:t xml:space="preserve">al </w:t>
      </w:r>
      <w:r w:rsidR="0095046D">
        <w:rPr>
          <w:rFonts w:ascii="Arial" w:eastAsia="Calibri" w:hAnsi="Arial" w:cs="Arial"/>
          <w:sz w:val="28"/>
          <w:szCs w:val="28"/>
        </w:rPr>
        <w:t>seis de enero</w:t>
      </w:r>
      <w:r w:rsidR="00DE57E9" w:rsidRPr="00DE57E9">
        <w:rPr>
          <w:rFonts w:ascii="Arial" w:eastAsia="Calibri" w:hAnsi="Arial" w:cs="Arial"/>
          <w:sz w:val="28"/>
          <w:szCs w:val="28"/>
        </w:rPr>
        <w:t xml:space="preserve"> </w:t>
      </w:r>
      <w:r w:rsidR="00C21769" w:rsidRPr="00197C90">
        <w:rPr>
          <w:rFonts w:ascii="Arial" w:eastAsia="Calibri" w:hAnsi="Arial" w:cs="Arial"/>
          <w:bCs/>
          <w:sz w:val="28"/>
          <w:szCs w:val="28"/>
        </w:rPr>
        <w:t>de dos mil veint</w:t>
      </w:r>
      <w:r w:rsidR="0095046D">
        <w:rPr>
          <w:rFonts w:ascii="Arial" w:eastAsia="Calibri" w:hAnsi="Arial" w:cs="Arial"/>
          <w:bCs/>
          <w:sz w:val="28"/>
          <w:szCs w:val="28"/>
        </w:rPr>
        <w:t>iuno</w:t>
      </w:r>
      <w:r w:rsidR="00C21769" w:rsidRPr="00197C90">
        <w:rPr>
          <w:rFonts w:ascii="Arial" w:eastAsia="Calibri" w:hAnsi="Arial" w:cs="Arial"/>
          <w:bCs/>
          <w:sz w:val="28"/>
          <w:szCs w:val="28"/>
        </w:rPr>
        <w:t>, la vigencia de</w:t>
      </w:r>
      <w:r w:rsidR="00246E3C">
        <w:rPr>
          <w:rFonts w:ascii="Arial" w:eastAsia="Calibri" w:hAnsi="Arial" w:cs="Arial"/>
          <w:bCs/>
          <w:sz w:val="28"/>
          <w:szCs w:val="28"/>
        </w:rPr>
        <w:t xml:space="preserve"> lo establecido en los puntos del Tercero al Noveno del </w:t>
      </w:r>
      <w:r w:rsidR="00C21769" w:rsidRPr="00197C90">
        <w:rPr>
          <w:rFonts w:ascii="Arial" w:eastAsia="Calibri" w:hAnsi="Arial" w:cs="Arial"/>
          <w:bCs/>
          <w:sz w:val="28"/>
          <w:szCs w:val="28"/>
        </w:rPr>
        <w:t>Acuerdo General 14/2020</w:t>
      </w:r>
      <w:r w:rsidR="00362E5A">
        <w:rPr>
          <w:rFonts w:ascii="Arial" w:eastAsia="Calibri" w:hAnsi="Arial" w:cs="Arial"/>
          <w:bCs/>
          <w:sz w:val="28"/>
          <w:szCs w:val="28"/>
        </w:rPr>
        <w:t xml:space="preserve">, </w:t>
      </w:r>
      <w:r w:rsidR="00E71A53" w:rsidRPr="00E71A53">
        <w:rPr>
          <w:rFonts w:ascii="Arial" w:eastAsia="Calibri" w:hAnsi="Arial" w:cs="Arial"/>
          <w:sz w:val="28"/>
          <w:szCs w:val="28"/>
        </w:rPr>
        <w:t>de veintiocho de julio de dos mil veinte</w:t>
      </w:r>
      <w:r w:rsidR="00E71A53">
        <w:rPr>
          <w:rFonts w:ascii="Arial" w:eastAsia="Calibri" w:hAnsi="Arial" w:cs="Arial"/>
          <w:sz w:val="28"/>
          <w:szCs w:val="28"/>
        </w:rPr>
        <w:t>.</w:t>
      </w:r>
    </w:p>
    <w:p w14:paraId="2FF67704" w14:textId="32E6B15A" w:rsidR="0045413E" w:rsidRDefault="0045413E" w:rsidP="002521D0">
      <w:pPr>
        <w:spacing w:after="0" w:line="480" w:lineRule="auto"/>
        <w:ind w:left="142" w:firstLine="567"/>
        <w:jc w:val="center"/>
        <w:rPr>
          <w:rFonts w:ascii="Arial" w:hAnsi="Arial" w:cs="Arial"/>
          <w:color w:val="000000"/>
          <w:sz w:val="28"/>
          <w:szCs w:val="28"/>
        </w:rPr>
      </w:pPr>
    </w:p>
    <w:p w14:paraId="7ABCE8C0" w14:textId="77777777" w:rsidR="001056E2" w:rsidRPr="00197C90" w:rsidRDefault="001056E2" w:rsidP="002521D0">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lastRenderedPageBreak/>
        <w:t>TRANSITORIOS:</w:t>
      </w:r>
    </w:p>
    <w:p w14:paraId="3C3A0D47" w14:textId="77777777" w:rsidR="001056E2" w:rsidRPr="00197C90" w:rsidRDefault="001056E2" w:rsidP="002521D0">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2521D0">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2521D0">
      <w:pPr>
        <w:spacing w:after="0" w:line="480" w:lineRule="auto"/>
        <w:ind w:left="142" w:firstLine="567"/>
        <w:jc w:val="both"/>
        <w:rPr>
          <w:rFonts w:ascii="Arial" w:hAnsi="Arial" w:cs="Arial"/>
          <w:b/>
          <w:bCs/>
          <w:color w:val="000000"/>
          <w:sz w:val="28"/>
          <w:szCs w:val="28"/>
        </w:rPr>
      </w:pPr>
    </w:p>
    <w:p w14:paraId="32DB647A" w14:textId="3A03F416" w:rsidR="001056E2" w:rsidRDefault="00F22479" w:rsidP="002521D0">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44B7C09D" w14:textId="586531F5" w:rsidR="00500638" w:rsidRDefault="00500638" w:rsidP="002521D0">
      <w:pPr>
        <w:spacing w:after="0" w:line="480" w:lineRule="auto"/>
        <w:ind w:left="142" w:firstLine="567"/>
        <w:jc w:val="both"/>
        <w:rPr>
          <w:rFonts w:ascii="Arial" w:hAnsi="Arial" w:cs="Arial"/>
          <w:sz w:val="28"/>
          <w:szCs w:val="28"/>
        </w:rPr>
      </w:pPr>
    </w:p>
    <w:p w14:paraId="7F37653D" w14:textId="77777777" w:rsidR="00500638" w:rsidRPr="000268CB" w:rsidRDefault="00500638" w:rsidP="00CE0619">
      <w:pPr>
        <w:spacing w:after="0" w:line="240" w:lineRule="auto"/>
        <w:ind w:left="142"/>
        <w:jc w:val="center"/>
        <w:rPr>
          <w:rFonts w:ascii="Arial" w:hAnsi="Arial" w:cs="Arial"/>
          <w:color w:val="000000"/>
          <w:sz w:val="28"/>
          <w:szCs w:val="28"/>
        </w:rPr>
      </w:pPr>
      <w:r w:rsidRPr="000268CB">
        <w:rPr>
          <w:rFonts w:ascii="Arial" w:hAnsi="Arial" w:cs="Arial"/>
          <w:b/>
          <w:sz w:val="28"/>
          <w:szCs w:val="28"/>
        </w:rPr>
        <w:t>EL PRESIDENTE DE LA SUPREMA CORTE</w:t>
      </w:r>
    </w:p>
    <w:p w14:paraId="0B33D2D2"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5E2B66ED" w14:textId="77777777" w:rsidR="00500638" w:rsidRPr="000268CB" w:rsidRDefault="00500638" w:rsidP="00CE0619">
      <w:pPr>
        <w:spacing w:after="0" w:line="240" w:lineRule="auto"/>
        <w:ind w:left="142"/>
        <w:jc w:val="center"/>
        <w:rPr>
          <w:rFonts w:ascii="Arial" w:hAnsi="Arial" w:cs="Arial"/>
          <w:b/>
          <w:sz w:val="28"/>
          <w:szCs w:val="28"/>
        </w:rPr>
      </w:pPr>
    </w:p>
    <w:p w14:paraId="42188B7B" w14:textId="77777777" w:rsidR="00500638" w:rsidRPr="000268CB" w:rsidRDefault="00500638" w:rsidP="00CE0619">
      <w:pPr>
        <w:spacing w:after="0" w:line="240" w:lineRule="auto"/>
        <w:ind w:left="142"/>
        <w:jc w:val="center"/>
        <w:rPr>
          <w:rFonts w:ascii="Arial" w:hAnsi="Arial" w:cs="Arial"/>
          <w:b/>
          <w:sz w:val="28"/>
          <w:szCs w:val="28"/>
        </w:rPr>
      </w:pPr>
    </w:p>
    <w:p w14:paraId="42ABD16A" w14:textId="77777777" w:rsidR="00500638" w:rsidRPr="000268CB" w:rsidRDefault="00500638" w:rsidP="00CE0619">
      <w:pPr>
        <w:spacing w:after="0" w:line="240" w:lineRule="auto"/>
        <w:ind w:left="142"/>
        <w:jc w:val="center"/>
        <w:rPr>
          <w:rFonts w:ascii="Arial" w:hAnsi="Arial" w:cs="Arial"/>
          <w:b/>
          <w:sz w:val="28"/>
          <w:szCs w:val="28"/>
        </w:rPr>
      </w:pPr>
    </w:p>
    <w:p w14:paraId="548DA048" w14:textId="77777777" w:rsidR="00500638" w:rsidRPr="000268CB" w:rsidRDefault="00500638" w:rsidP="00CE0619">
      <w:pPr>
        <w:spacing w:after="0" w:line="240" w:lineRule="auto"/>
        <w:ind w:left="142"/>
        <w:jc w:val="center"/>
        <w:rPr>
          <w:rFonts w:ascii="Arial" w:hAnsi="Arial" w:cs="Arial"/>
          <w:b/>
          <w:sz w:val="28"/>
          <w:szCs w:val="28"/>
        </w:rPr>
      </w:pPr>
    </w:p>
    <w:p w14:paraId="584ABCA7" w14:textId="77777777" w:rsidR="00500638" w:rsidRPr="000268CB" w:rsidRDefault="00500638" w:rsidP="00CE0619">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46342BFC" w14:textId="77777777" w:rsidR="00500638" w:rsidRPr="000268CB" w:rsidRDefault="00500638" w:rsidP="00CE0619">
      <w:pPr>
        <w:spacing w:after="0" w:line="240" w:lineRule="auto"/>
        <w:ind w:left="142"/>
        <w:jc w:val="center"/>
        <w:rPr>
          <w:rFonts w:ascii="Arial" w:hAnsi="Arial" w:cs="Arial"/>
          <w:b/>
          <w:sz w:val="28"/>
          <w:szCs w:val="28"/>
        </w:rPr>
      </w:pPr>
    </w:p>
    <w:p w14:paraId="5A8829CD" w14:textId="77777777" w:rsidR="00500638" w:rsidRPr="000268CB" w:rsidRDefault="00500638" w:rsidP="00CE0619">
      <w:pPr>
        <w:spacing w:after="0" w:line="240" w:lineRule="auto"/>
        <w:ind w:left="142"/>
        <w:jc w:val="center"/>
        <w:rPr>
          <w:rFonts w:ascii="Arial" w:hAnsi="Arial" w:cs="Arial"/>
          <w:b/>
          <w:sz w:val="28"/>
          <w:szCs w:val="28"/>
        </w:rPr>
      </w:pPr>
    </w:p>
    <w:p w14:paraId="34B893B6" w14:textId="77777777" w:rsidR="00500638" w:rsidRPr="000268CB" w:rsidRDefault="00500638" w:rsidP="00CE0619">
      <w:pPr>
        <w:spacing w:after="0" w:line="240" w:lineRule="auto"/>
        <w:ind w:left="142"/>
        <w:jc w:val="center"/>
        <w:rPr>
          <w:rFonts w:ascii="Arial" w:hAnsi="Arial" w:cs="Arial"/>
          <w:b/>
          <w:sz w:val="28"/>
          <w:szCs w:val="28"/>
        </w:rPr>
      </w:pPr>
    </w:p>
    <w:p w14:paraId="280778B9" w14:textId="289738FF" w:rsidR="00500638" w:rsidRDefault="00500638" w:rsidP="00CE0619">
      <w:pPr>
        <w:spacing w:after="0" w:line="240" w:lineRule="auto"/>
        <w:ind w:left="142"/>
        <w:jc w:val="center"/>
        <w:rPr>
          <w:rFonts w:ascii="Arial" w:hAnsi="Arial" w:cs="Arial"/>
          <w:b/>
          <w:sz w:val="28"/>
          <w:szCs w:val="28"/>
        </w:rPr>
      </w:pPr>
    </w:p>
    <w:p w14:paraId="4C725B37" w14:textId="77777777" w:rsidR="001C2C96" w:rsidRPr="000268CB" w:rsidRDefault="001C2C96" w:rsidP="00CE0619">
      <w:pPr>
        <w:spacing w:after="0" w:line="240" w:lineRule="auto"/>
        <w:ind w:left="142"/>
        <w:jc w:val="center"/>
        <w:rPr>
          <w:rFonts w:ascii="Arial" w:hAnsi="Arial" w:cs="Arial"/>
          <w:b/>
          <w:sz w:val="28"/>
          <w:szCs w:val="28"/>
        </w:rPr>
      </w:pPr>
    </w:p>
    <w:p w14:paraId="41AF0F3F"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lastRenderedPageBreak/>
        <w:t>EL SECRETARIO GENERAL DE ACUERDOS</w:t>
      </w:r>
    </w:p>
    <w:p w14:paraId="73E8CD02" w14:textId="77777777" w:rsidR="00500638" w:rsidRPr="000268CB" w:rsidRDefault="00500638" w:rsidP="00CE0619">
      <w:pPr>
        <w:spacing w:after="0" w:line="240" w:lineRule="auto"/>
        <w:ind w:left="142"/>
        <w:jc w:val="center"/>
        <w:rPr>
          <w:rFonts w:ascii="Arial" w:hAnsi="Arial" w:cs="Arial"/>
          <w:b/>
          <w:sz w:val="28"/>
          <w:szCs w:val="28"/>
        </w:rPr>
      </w:pPr>
    </w:p>
    <w:p w14:paraId="450DBFDC" w14:textId="77777777" w:rsidR="00500638" w:rsidRPr="000268CB" w:rsidRDefault="00500638" w:rsidP="00CE0619">
      <w:pPr>
        <w:spacing w:after="0" w:line="240" w:lineRule="auto"/>
        <w:ind w:left="142"/>
        <w:jc w:val="center"/>
        <w:rPr>
          <w:rFonts w:ascii="Arial" w:hAnsi="Arial" w:cs="Arial"/>
          <w:b/>
          <w:sz w:val="28"/>
          <w:szCs w:val="28"/>
        </w:rPr>
      </w:pPr>
    </w:p>
    <w:p w14:paraId="3B8637C2" w14:textId="77777777" w:rsidR="00500638" w:rsidRPr="000268CB" w:rsidRDefault="00500638" w:rsidP="00CE0619">
      <w:pPr>
        <w:spacing w:after="0" w:line="240" w:lineRule="auto"/>
        <w:ind w:left="142"/>
        <w:jc w:val="center"/>
        <w:rPr>
          <w:rFonts w:ascii="Arial" w:hAnsi="Arial" w:cs="Arial"/>
          <w:b/>
          <w:sz w:val="28"/>
          <w:szCs w:val="28"/>
        </w:rPr>
      </w:pPr>
    </w:p>
    <w:p w14:paraId="2715E957" w14:textId="77777777" w:rsidR="00500638" w:rsidRPr="000268CB" w:rsidRDefault="00500638" w:rsidP="00CE0619">
      <w:pPr>
        <w:spacing w:after="0" w:line="240" w:lineRule="auto"/>
        <w:ind w:left="142"/>
        <w:jc w:val="center"/>
        <w:rPr>
          <w:rFonts w:ascii="Arial" w:hAnsi="Arial" w:cs="Arial"/>
          <w:b/>
          <w:sz w:val="28"/>
          <w:szCs w:val="28"/>
        </w:rPr>
      </w:pPr>
    </w:p>
    <w:p w14:paraId="0EA57C9C"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7DAA2384" w14:textId="77777777" w:rsidR="00500638" w:rsidRPr="000268CB" w:rsidRDefault="00500638" w:rsidP="00CE0619">
      <w:pPr>
        <w:pStyle w:val="Textosinformato"/>
        <w:jc w:val="both"/>
        <w:rPr>
          <w:rFonts w:ascii="Arial" w:hAnsi="Arial" w:cs="Arial"/>
          <w:sz w:val="28"/>
          <w:szCs w:val="28"/>
        </w:rPr>
      </w:pPr>
    </w:p>
    <w:p w14:paraId="03217DA9" w14:textId="77777777" w:rsidR="00500638" w:rsidRDefault="00500638" w:rsidP="00CE0619">
      <w:pPr>
        <w:spacing w:after="0" w:line="240" w:lineRule="auto"/>
        <w:rPr>
          <w:rFonts w:ascii="Arial" w:hAnsi="Arial" w:cs="Arial"/>
          <w:sz w:val="28"/>
          <w:szCs w:val="28"/>
        </w:rPr>
      </w:pPr>
    </w:p>
    <w:p w14:paraId="36DE75DE" w14:textId="77777777" w:rsidR="00500638" w:rsidRDefault="00500638" w:rsidP="00CE0619">
      <w:pPr>
        <w:spacing w:after="0" w:line="240" w:lineRule="auto"/>
        <w:rPr>
          <w:rFonts w:ascii="Arial" w:hAnsi="Arial" w:cs="Arial"/>
          <w:sz w:val="28"/>
          <w:szCs w:val="28"/>
        </w:rPr>
      </w:pPr>
    </w:p>
    <w:p w14:paraId="0F5C8558" w14:textId="77777777" w:rsidR="00500638" w:rsidRDefault="00500638" w:rsidP="00CE0619">
      <w:pPr>
        <w:spacing w:after="0" w:line="240" w:lineRule="auto"/>
        <w:rPr>
          <w:rFonts w:ascii="Arial" w:hAnsi="Arial" w:cs="Arial"/>
          <w:sz w:val="28"/>
          <w:szCs w:val="28"/>
        </w:rPr>
      </w:pPr>
    </w:p>
    <w:p w14:paraId="3D3A6590" w14:textId="7D766390" w:rsidR="00500638" w:rsidRPr="00197C90" w:rsidRDefault="00500638" w:rsidP="00CE0619">
      <w:pPr>
        <w:spacing w:after="0" w:line="240" w:lineRule="auto"/>
        <w:ind w:left="142"/>
        <w:jc w:val="both"/>
        <w:rPr>
          <w:rFonts w:ascii="Arial" w:hAnsi="Arial" w:cs="Arial"/>
          <w:color w:val="000000"/>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002B27D1" w:rsidRPr="00197C90">
        <w:rPr>
          <w:rStyle w:val="s2"/>
          <w:rFonts w:ascii="Arial" w:hAnsi="Arial" w:cs="Arial"/>
          <w:b/>
          <w:bCs/>
          <w:color w:val="000000"/>
          <w:sz w:val="28"/>
          <w:szCs w:val="28"/>
        </w:rPr>
        <w:t xml:space="preserve">INSTRUMENTO NORMATIVO APROBADO POR EL PLENO DE LA SUPREMA CORTE DE JUSTICIA DE LA NACIÓN EL </w:t>
      </w:r>
      <w:r w:rsidR="00E404EB">
        <w:rPr>
          <w:rStyle w:val="s2"/>
          <w:rFonts w:ascii="Arial" w:hAnsi="Arial" w:cs="Arial"/>
          <w:b/>
          <w:bCs/>
          <w:color w:val="000000"/>
          <w:sz w:val="28"/>
          <w:szCs w:val="28"/>
        </w:rPr>
        <w:t xml:space="preserve">VEINTISÉIS </w:t>
      </w:r>
      <w:r w:rsidR="002B27D1">
        <w:rPr>
          <w:rStyle w:val="s2"/>
          <w:rFonts w:ascii="Arial" w:hAnsi="Arial" w:cs="Arial"/>
          <w:b/>
          <w:bCs/>
          <w:color w:val="000000"/>
          <w:sz w:val="28"/>
          <w:szCs w:val="28"/>
        </w:rPr>
        <w:t>DE OCTUBRE</w:t>
      </w:r>
      <w:r w:rsidR="002B27D1" w:rsidRPr="00197C90">
        <w:rPr>
          <w:rStyle w:val="s2"/>
          <w:rFonts w:ascii="Arial" w:hAnsi="Arial" w:cs="Arial"/>
          <w:b/>
          <w:bCs/>
          <w:color w:val="000000"/>
          <w:sz w:val="28"/>
          <w:szCs w:val="28"/>
        </w:rPr>
        <w:t xml:space="preserve"> DE DOS MIL VEINTE, </w:t>
      </w:r>
      <w:r w:rsidR="002B27D1">
        <w:rPr>
          <w:rStyle w:val="s2"/>
          <w:rFonts w:ascii="Arial" w:hAnsi="Arial" w:cs="Arial"/>
          <w:b/>
          <w:bCs/>
          <w:color w:val="000000"/>
          <w:sz w:val="28"/>
          <w:szCs w:val="28"/>
        </w:rPr>
        <w:t xml:space="preserve">EN </w:t>
      </w:r>
      <w:r w:rsidR="002B27D1" w:rsidRPr="00197C90">
        <w:rPr>
          <w:rStyle w:val="s2"/>
          <w:rFonts w:ascii="Arial" w:hAnsi="Arial" w:cs="Arial"/>
          <w:b/>
          <w:bCs/>
          <w:color w:val="000000"/>
          <w:sz w:val="28"/>
          <w:szCs w:val="28"/>
        </w:rPr>
        <w:t xml:space="preserve">VIRTUD DEL CUAL SE PRORROGA DEL </w:t>
      </w:r>
      <w:r w:rsidR="002B27D1">
        <w:rPr>
          <w:rStyle w:val="s2"/>
          <w:rFonts w:ascii="Arial" w:hAnsi="Arial" w:cs="Arial"/>
          <w:b/>
          <w:bCs/>
          <w:color w:val="000000"/>
          <w:sz w:val="28"/>
          <w:szCs w:val="28"/>
        </w:rPr>
        <w:t>UNO</w:t>
      </w:r>
      <w:r w:rsidR="002B27D1" w:rsidRPr="00197C90">
        <w:rPr>
          <w:rStyle w:val="s2"/>
          <w:rFonts w:ascii="Arial" w:hAnsi="Arial" w:cs="Arial"/>
          <w:b/>
          <w:bCs/>
          <w:color w:val="000000"/>
          <w:sz w:val="28"/>
          <w:szCs w:val="28"/>
        </w:rPr>
        <w:t xml:space="preserve"> </w:t>
      </w:r>
      <w:r w:rsidR="002B27D1">
        <w:rPr>
          <w:rStyle w:val="s2"/>
          <w:rFonts w:ascii="Arial" w:hAnsi="Arial" w:cs="Arial"/>
          <w:b/>
          <w:bCs/>
          <w:color w:val="000000"/>
          <w:sz w:val="28"/>
          <w:szCs w:val="28"/>
        </w:rPr>
        <w:t>DE NOVIEMBRE DE ESE</w:t>
      </w:r>
      <w:r w:rsidR="002B27D1" w:rsidRPr="00197C90">
        <w:rPr>
          <w:rStyle w:val="s2"/>
          <w:rFonts w:ascii="Arial" w:hAnsi="Arial" w:cs="Arial"/>
          <w:b/>
          <w:bCs/>
          <w:color w:val="000000"/>
          <w:sz w:val="28"/>
          <w:szCs w:val="28"/>
        </w:rPr>
        <w:t xml:space="preserve"> AÑO</w:t>
      </w:r>
      <w:r w:rsidR="002B27D1">
        <w:rPr>
          <w:rStyle w:val="s2"/>
          <w:rFonts w:ascii="Arial" w:hAnsi="Arial" w:cs="Arial"/>
          <w:b/>
          <w:bCs/>
          <w:color w:val="000000"/>
          <w:sz w:val="28"/>
          <w:szCs w:val="28"/>
        </w:rPr>
        <w:t xml:space="preserve"> AL SEIS DE ENERO DE DOS MIL VEINTIUNO</w:t>
      </w:r>
      <w:r w:rsidR="002B27D1" w:rsidRPr="00197C90">
        <w:rPr>
          <w:rStyle w:val="s2"/>
          <w:rFonts w:ascii="Arial" w:hAnsi="Arial" w:cs="Arial"/>
          <w:b/>
          <w:bCs/>
          <w:color w:val="000000"/>
          <w:sz w:val="28"/>
          <w:szCs w:val="28"/>
        </w:rPr>
        <w:t>, LA VIGENCIA DE</w:t>
      </w:r>
      <w:r w:rsidR="002B27D1">
        <w:rPr>
          <w:rStyle w:val="s2"/>
          <w:rFonts w:ascii="Arial" w:hAnsi="Arial" w:cs="Arial"/>
          <w:b/>
          <w:bCs/>
          <w:color w:val="000000"/>
          <w:sz w:val="28"/>
          <w:szCs w:val="28"/>
        </w:rPr>
        <w:t xml:space="preserve"> LOS PUNTOS DEL TERCERO AL NOVENO DEL</w:t>
      </w:r>
      <w:r w:rsidR="002B27D1" w:rsidRPr="00197C90">
        <w:rPr>
          <w:rStyle w:val="s2"/>
          <w:rFonts w:ascii="Arial" w:hAnsi="Arial" w:cs="Arial"/>
          <w:b/>
          <w:bCs/>
          <w:color w:val="000000"/>
          <w:sz w:val="28"/>
          <w:szCs w:val="28"/>
        </w:rPr>
        <w:t xml:space="preserve"> ACUERDO GENERAL NÚMERO</w:t>
      </w:r>
      <w:r w:rsidR="002B27D1" w:rsidRPr="00197C90">
        <w:rPr>
          <w:rStyle w:val="s2"/>
          <w:rFonts w:ascii="Arial" w:hAnsi="Arial" w:cs="Arial"/>
          <w:b/>
          <w:bCs/>
          <w:sz w:val="28"/>
          <w:szCs w:val="28"/>
        </w:rPr>
        <w:t xml:space="preserve"> </w:t>
      </w:r>
      <w:r w:rsidR="002B27D1" w:rsidRPr="00197C90">
        <w:rPr>
          <w:rStyle w:val="s2"/>
          <w:rFonts w:ascii="Arial" w:hAnsi="Arial" w:cs="Arial"/>
          <w:b/>
          <w:bCs/>
          <w:color w:val="000000"/>
          <w:sz w:val="28"/>
          <w:szCs w:val="28"/>
        </w:rPr>
        <w:t>14/2020,</w:t>
      </w:r>
      <w:r w:rsidR="002B27D1" w:rsidRPr="00197C90">
        <w:rPr>
          <w:rStyle w:val="s2"/>
          <w:rFonts w:ascii="Arial" w:hAnsi="Arial" w:cs="Arial"/>
          <w:b/>
          <w:bCs/>
          <w:sz w:val="28"/>
          <w:szCs w:val="28"/>
        </w:rPr>
        <w:t xml:space="preserve"> </w:t>
      </w:r>
      <w:r w:rsidR="002B27D1" w:rsidRPr="00197C90">
        <w:rPr>
          <w:rStyle w:val="s2"/>
          <w:rFonts w:ascii="Arial" w:hAnsi="Arial" w:cs="Arial"/>
          <w:b/>
          <w:bCs/>
          <w:color w:val="000000"/>
          <w:sz w:val="28"/>
          <w:szCs w:val="28"/>
        </w:rPr>
        <w:t>DE</w:t>
      </w:r>
      <w:r w:rsidR="002B27D1" w:rsidRPr="00197C90">
        <w:rPr>
          <w:rStyle w:val="s2"/>
          <w:rFonts w:ascii="Arial" w:hAnsi="Arial" w:cs="Arial"/>
          <w:b/>
          <w:bCs/>
          <w:sz w:val="28"/>
          <w:szCs w:val="28"/>
        </w:rPr>
        <w:t xml:space="preserve"> </w:t>
      </w:r>
      <w:r w:rsidR="002B27D1" w:rsidRPr="00197C90">
        <w:rPr>
          <w:rStyle w:val="s2"/>
          <w:rFonts w:ascii="Arial" w:hAnsi="Arial" w:cs="Arial"/>
          <w:b/>
          <w:bCs/>
          <w:color w:val="000000"/>
          <w:sz w:val="28"/>
          <w:szCs w:val="28"/>
        </w:rPr>
        <w:t>VEINTIOCHO DE JULIO DE DOS MIL VEINTE,</w:t>
      </w:r>
      <w:r w:rsidR="002B27D1" w:rsidRPr="00197C90">
        <w:rPr>
          <w:rStyle w:val="apple-converted-space"/>
          <w:rFonts w:ascii="Arial" w:hAnsi="Arial" w:cs="Arial"/>
          <w:b/>
          <w:bCs/>
          <w:color w:val="000000"/>
          <w:sz w:val="28"/>
          <w:szCs w:val="28"/>
        </w:rPr>
        <w:t xml:space="preserve"> </w:t>
      </w:r>
      <w:r w:rsidR="002B27D1" w:rsidRPr="00197C90">
        <w:rPr>
          <w:rStyle w:val="s2"/>
          <w:rFonts w:ascii="Arial" w:hAnsi="Arial" w:cs="Arial"/>
          <w:b/>
          <w:bCs/>
          <w:color w:val="000000"/>
          <w:sz w:val="28"/>
          <w:szCs w:val="28"/>
        </w:rPr>
        <w:t>DEL PLENO DE LA SUPREMA CORTE DE JUSTICIA DE LA NACIÓN,</w:t>
      </w:r>
      <w:r w:rsidR="002B27D1" w:rsidRPr="00197C90">
        <w:rPr>
          <w:rStyle w:val="apple-converted-space"/>
          <w:rFonts w:ascii="Arial" w:hAnsi="Arial" w:cs="Arial"/>
          <w:b/>
          <w:bCs/>
          <w:color w:val="000000"/>
          <w:sz w:val="28"/>
          <w:szCs w:val="28"/>
        </w:rPr>
        <w:t xml:space="preserve"> </w:t>
      </w:r>
      <w:r w:rsidR="002B27D1" w:rsidRPr="00197C90">
        <w:rPr>
          <w:rStyle w:val="s2"/>
          <w:rFonts w:ascii="Arial" w:hAnsi="Arial" w:cs="Arial"/>
          <w:b/>
          <w:bCs/>
          <w:color w:val="000000"/>
          <w:sz w:val="28"/>
          <w:szCs w:val="28"/>
        </w:rPr>
        <w:t>POR EL QUE</w:t>
      </w:r>
      <w:r w:rsidR="002B27D1" w:rsidRPr="00197C90">
        <w:rPr>
          <w:rStyle w:val="apple-converted-space"/>
          <w:rFonts w:ascii="Arial" w:hAnsi="Arial" w:cs="Arial"/>
          <w:b/>
          <w:bCs/>
          <w:color w:val="000000"/>
          <w:sz w:val="28"/>
          <w:szCs w:val="28"/>
        </w:rPr>
        <w:t xml:space="preserve"> </w:t>
      </w:r>
      <w:r w:rsidR="002B27D1" w:rsidRPr="00197C90">
        <w:rPr>
          <w:rStyle w:val="s2"/>
          <w:rFonts w:ascii="Arial" w:hAnsi="Arial" w:cs="Arial"/>
          <w:b/>
          <w:bCs/>
          <w:color w:val="000000"/>
          <w:sz w:val="28"/>
          <w:szCs w:val="28"/>
        </w:rPr>
        <w:t>SE</w:t>
      </w:r>
      <w:r w:rsidR="002B27D1" w:rsidRPr="00197C90">
        <w:rPr>
          <w:rStyle w:val="apple-converted-space"/>
          <w:rFonts w:ascii="Arial" w:hAnsi="Arial" w:cs="Arial"/>
          <w:b/>
          <w:bCs/>
          <w:color w:val="000000"/>
          <w:sz w:val="28"/>
          <w:szCs w:val="28"/>
        </w:rPr>
        <w:t xml:space="preserve"> </w:t>
      </w:r>
      <w:r w:rsidR="002B27D1" w:rsidRPr="00197C90">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w:t>
      </w:r>
      <w:r w:rsidR="00E54740">
        <w:rPr>
          <w:rFonts w:ascii="Arial" w:hAnsi="Arial" w:cs="Arial"/>
          <w:b/>
          <w:sz w:val="28"/>
          <w:szCs w:val="28"/>
        </w:rPr>
        <w:t xml:space="preserve">- </w:t>
      </w:r>
      <w:r w:rsidR="00C044A6">
        <w:rPr>
          <w:rFonts w:ascii="Arial" w:hAnsi="Arial" w:cs="Arial"/>
          <w:b/>
          <w:sz w:val="28"/>
          <w:szCs w:val="28"/>
        </w:rPr>
        <w:t xml:space="preserve">- - - - - - - - - - - - - - </w:t>
      </w:r>
      <w:r w:rsidRPr="00335C70">
        <w:rPr>
          <w:rFonts w:ascii="Arial" w:hAnsi="Arial" w:cs="Arial"/>
          <w:b/>
          <w:sz w:val="28"/>
          <w:szCs w:val="28"/>
        </w:rPr>
        <w:t xml:space="preserve">Ciudad de México, a </w:t>
      </w:r>
      <w:r w:rsidR="007C4EBE">
        <w:rPr>
          <w:rStyle w:val="s2"/>
          <w:rFonts w:ascii="Arial" w:hAnsi="Arial" w:cs="Arial"/>
          <w:b/>
          <w:bCs/>
          <w:color w:val="000000"/>
          <w:sz w:val="28"/>
          <w:szCs w:val="28"/>
        </w:rPr>
        <w:t xml:space="preserve">veintiséis </w:t>
      </w:r>
      <w:r w:rsidR="00C044A6">
        <w:rPr>
          <w:rFonts w:ascii="Arial" w:hAnsi="Arial" w:cs="Arial"/>
          <w:b/>
          <w:sz w:val="28"/>
          <w:szCs w:val="28"/>
        </w:rPr>
        <w:t xml:space="preserve">de </w:t>
      </w:r>
      <w:r w:rsidR="002B27D1">
        <w:rPr>
          <w:rFonts w:ascii="Arial" w:hAnsi="Arial" w:cs="Arial"/>
          <w:b/>
          <w:sz w:val="28"/>
          <w:szCs w:val="28"/>
        </w:rPr>
        <w:t>octubre</w:t>
      </w:r>
      <w:r w:rsidRPr="00335C70">
        <w:rPr>
          <w:rFonts w:ascii="Arial" w:hAnsi="Arial" w:cs="Arial"/>
          <w:b/>
          <w:sz w:val="28"/>
          <w:szCs w:val="28"/>
        </w:rPr>
        <w:t xml:space="preserve"> de dos mil veinte.- -</w:t>
      </w:r>
      <w:r>
        <w:rPr>
          <w:rFonts w:ascii="Arial" w:hAnsi="Arial" w:cs="Arial"/>
          <w:b/>
          <w:sz w:val="28"/>
          <w:szCs w:val="28"/>
        </w:rPr>
        <w:t xml:space="preserve"> - - - - - - - - - - - - - - </w:t>
      </w:r>
      <w:bookmarkStart w:id="0" w:name="_GoBack"/>
      <w:bookmarkEnd w:id="0"/>
      <w:r>
        <w:rPr>
          <w:rFonts w:ascii="Arial" w:hAnsi="Arial" w:cs="Arial"/>
          <w:b/>
          <w:sz w:val="28"/>
          <w:szCs w:val="28"/>
        </w:rPr>
        <w:t xml:space="preserve">- - - - - - - - - - - - - - - - - - - </w:t>
      </w:r>
      <w:r w:rsidR="002B27D1">
        <w:rPr>
          <w:rFonts w:ascii="Arial" w:hAnsi="Arial" w:cs="Arial"/>
          <w:b/>
          <w:sz w:val="28"/>
          <w:szCs w:val="28"/>
        </w:rPr>
        <w:t xml:space="preserve">- - - </w:t>
      </w:r>
    </w:p>
    <w:sectPr w:rsidR="00500638" w:rsidRPr="00197C90" w:rsidSect="00E54740">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D5B0A" w14:textId="77777777" w:rsidR="001C3C53" w:rsidRDefault="001C3C53" w:rsidP="009812B3">
      <w:pPr>
        <w:spacing w:after="0" w:line="240" w:lineRule="auto"/>
      </w:pPr>
      <w:r>
        <w:separator/>
      </w:r>
    </w:p>
  </w:endnote>
  <w:endnote w:type="continuationSeparator" w:id="0">
    <w:p w14:paraId="3D8131CD" w14:textId="77777777" w:rsidR="001C3C53" w:rsidRDefault="001C3C53"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FE78" w14:textId="3A159E0D" w:rsidR="009812B3" w:rsidRPr="009812B3" w:rsidRDefault="001C3C53"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6F3E" w14:textId="77777777" w:rsidR="001C3C53" w:rsidRDefault="001C3C53" w:rsidP="009812B3">
      <w:pPr>
        <w:spacing w:after="0" w:line="240" w:lineRule="auto"/>
      </w:pPr>
      <w:r>
        <w:separator/>
      </w:r>
    </w:p>
  </w:footnote>
  <w:footnote w:type="continuationSeparator" w:id="0">
    <w:p w14:paraId="71B96035" w14:textId="77777777" w:rsidR="001C3C53" w:rsidRDefault="001C3C53"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35FB" w14:textId="4F60ADE7"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5292"/>
    <w:rsid w:val="00063190"/>
    <w:rsid w:val="000940F0"/>
    <w:rsid w:val="00097AC6"/>
    <w:rsid w:val="000B4D69"/>
    <w:rsid w:val="000C29E1"/>
    <w:rsid w:val="000C4D95"/>
    <w:rsid w:val="000D468D"/>
    <w:rsid w:val="000D5A41"/>
    <w:rsid w:val="000E291B"/>
    <w:rsid w:val="000E6128"/>
    <w:rsid w:val="000F62AC"/>
    <w:rsid w:val="001056E2"/>
    <w:rsid w:val="001059DB"/>
    <w:rsid w:val="0012110D"/>
    <w:rsid w:val="00130DC1"/>
    <w:rsid w:val="00136F2D"/>
    <w:rsid w:val="00140411"/>
    <w:rsid w:val="00145A58"/>
    <w:rsid w:val="001507B0"/>
    <w:rsid w:val="00151B23"/>
    <w:rsid w:val="001604D2"/>
    <w:rsid w:val="00164768"/>
    <w:rsid w:val="00165D40"/>
    <w:rsid w:val="00166E0C"/>
    <w:rsid w:val="001704F8"/>
    <w:rsid w:val="00171D97"/>
    <w:rsid w:val="0017284F"/>
    <w:rsid w:val="00175C1E"/>
    <w:rsid w:val="00190A10"/>
    <w:rsid w:val="00197C90"/>
    <w:rsid w:val="001A1133"/>
    <w:rsid w:val="001B1BF5"/>
    <w:rsid w:val="001C2874"/>
    <w:rsid w:val="001C2C96"/>
    <w:rsid w:val="001C3C53"/>
    <w:rsid w:val="001D1452"/>
    <w:rsid w:val="001D4932"/>
    <w:rsid w:val="001E3375"/>
    <w:rsid w:val="002059BA"/>
    <w:rsid w:val="002110C3"/>
    <w:rsid w:val="00211FF1"/>
    <w:rsid w:val="00225523"/>
    <w:rsid w:val="00232C68"/>
    <w:rsid w:val="00242021"/>
    <w:rsid w:val="00246E3C"/>
    <w:rsid w:val="002479E2"/>
    <w:rsid w:val="00251972"/>
    <w:rsid w:val="002521D0"/>
    <w:rsid w:val="00296DA0"/>
    <w:rsid w:val="002A16FE"/>
    <w:rsid w:val="002A2AFB"/>
    <w:rsid w:val="002B27D1"/>
    <w:rsid w:val="002B27D7"/>
    <w:rsid w:val="002B3453"/>
    <w:rsid w:val="002B7E37"/>
    <w:rsid w:val="002C160E"/>
    <w:rsid w:val="002C163D"/>
    <w:rsid w:val="002C1B8A"/>
    <w:rsid w:val="002C36CA"/>
    <w:rsid w:val="002C4F3B"/>
    <w:rsid w:val="002C6811"/>
    <w:rsid w:val="002E207D"/>
    <w:rsid w:val="00304689"/>
    <w:rsid w:val="003126F0"/>
    <w:rsid w:val="00347608"/>
    <w:rsid w:val="003504E4"/>
    <w:rsid w:val="0035724A"/>
    <w:rsid w:val="00362E5A"/>
    <w:rsid w:val="00365AA0"/>
    <w:rsid w:val="003669BD"/>
    <w:rsid w:val="003674EB"/>
    <w:rsid w:val="003701AC"/>
    <w:rsid w:val="00381B79"/>
    <w:rsid w:val="0039097C"/>
    <w:rsid w:val="003A394F"/>
    <w:rsid w:val="003C79AA"/>
    <w:rsid w:val="003E397C"/>
    <w:rsid w:val="003E679B"/>
    <w:rsid w:val="003F7668"/>
    <w:rsid w:val="00400FDA"/>
    <w:rsid w:val="004140A5"/>
    <w:rsid w:val="0043090E"/>
    <w:rsid w:val="004351BB"/>
    <w:rsid w:val="0045413E"/>
    <w:rsid w:val="00457452"/>
    <w:rsid w:val="00461EEE"/>
    <w:rsid w:val="004A1D2A"/>
    <w:rsid w:val="004A67E8"/>
    <w:rsid w:val="004B6D02"/>
    <w:rsid w:val="004C7CB9"/>
    <w:rsid w:val="004D1DF2"/>
    <w:rsid w:val="004F4EED"/>
    <w:rsid w:val="00500638"/>
    <w:rsid w:val="0050116B"/>
    <w:rsid w:val="00513403"/>
    <w:rsid w:val="005369C4"/>
    <w:rsid w:val="0054131E"/>
    <w:rsid w:val="00545436"/>
    <w:rsid w:val="005542EF"/>
    <w:rsid w:val="005724DC"/>
    <w:rsid w:val="005728A9"/>
    <w:rsid w:val="005915C6"/>
    <w:rsid w:val="005925C6"/>
    <w:rsid w:val="00592EC6"/>
    <w:rsid w:val="00595B95"/>
    <w:rsid w:val="005A0703"/>
    <w:rsid w:val="005B0E38"/>
    <w:rsid w:val="005B5123"/>
    <w:rsid w:val="005F5548"/>
    <w:rsid w:val="00603506"/>
    <w:rsid w:val="006060BA"/>
    <w:rsid w:val="006069D4"/>
    <w:rsid w:val="00616ECE"/>
    <w:rsid w:val="00623792"/>
    <w:rsid w:val="006270B7"/>
    <w:rsid w:val="00666042"/>
    <w:rsid w:val="006678C6"/>
    <w:rsid w:val="00690729"/>
    <w:rsid w:val="006C182C"/>
    <w:rsid w:val="006C2493"/>
    <w:rsid w:val="006C7AE6"/>
    <w:rsid w:val="006D2440"/>
    <w:rsid w:val="006D46C5"/>
    <w:rsid w:val="006D7370"/>
    <w:rsid w:val="006F4DE2"/>
    <w:rsid w:val="0070489D"/>
    <w:rsid w:val="00711FCB"/>
    <w:rsid w:val="00737888"/>
    <w:rsid w:val="00750A9F"/>
    <w:rsid w:val="00764007"/>
    <w:rsid w:val="007708D9"/>
    <w:rsid w:val="00783BB9"/>
    <w:rsid w:val="00793066"/>
    <w:rsid w:val="007A74B1"/>
    <w:rsid w:val="007B3BC8"/>
    <w:rsid w:val="007C3110"/>
    <w:rsid w:val="007C4EBE"/>
    <w:rsid w:val="007C5F02"/>
    <w:rsid w:val="007C60CE"/>
    <w:rsid w:val="007E1403"/>
    <w:rsid w:val="007E200F"/>
    <w:rsid w:val="007F1FBD"/>
    <w:rsid w:val="007F43F9"/>
    <w:rsid w:val="007F49B3"/>
    <w:rsid w:val="008002BD"/>
    <w:rsid w:val="00822F9B"/>
    <w:rsid w:val="00823578"/>
    <w:rsid w:val="008319EC"/>
    <w:rsid w:val="00844F1E"/>
    <w:rsid w:val="008511F4"/>
    <w:rsid w:val="00854474"/>
    <w:rsid w:val="00877916"/>
    <w:rsid w:val="00885578"/>
    <w:rsid w:val="008B7D9F"/>
    <w:rsid w:val="008D1F69"/>
    <w:rsid w:val="008E3B5D"/>
    <w:rsid w:val="008E4559"/>
    <w:rsid w:val="008F39C1"/>
    <w:rsid w:val="008F45EB"/>
    <w:rsid w:val="00910ED3"/>
    <w:rsid w:val="00911867"/>
    <w:rsid w:val="009142DA"/>
    <w:rsid w:val="009252FB"/>
    <w:rsid w:val="00932C7F"/>
    <w:rsid w:val="0095046D"/>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D097F"/>
    <w:rsid w:val="009D0A7B"/>
    <w:rsid w:val="009D1822"/>
    <w:rsid w:val="009D65F3"/>
    <w:rsid w:val="009E5EC6"/>
    <w:rsid w:val="009E732A"/>
    <w:rsid w:val="00A022E1"/>
    <w:rsid w:val="00A06B55"/>
    <w:rsid w:val="00A24FF6"/>
    <w:rsid w:val="00A54B77"/>
    <w:rsid w:val="00AA035E"/>
    <w:rsid w:val="00AC3448"/>
    <w:rsid w:val="00AC4F81"/>
    <w:rsid w:val="00AE76D7"/>
    <w:rsid w:val="00B03801"/>
    <w:rsid w:val="00B11471"/>
    <w:rsid w:val="00B12755"/>
    <w:rsid w:val="00B30BFE"/>
    <w:rsid w:val="00B42D25"/>
    <w:rsid w:val="00B45856"/>
    <w:rsid w:val="00B5338A"/>
    <w:rsid w:val="00B55777"/>
    <w:rsid w:val="00B5620B"/>
    <w:rsid w:val="00B57231"/>
    <w:rsid w:val="00B61A84"/>
    <w:rsid w:val="00B66B27"/>
    <w:rsid w:val="00B67E8C"/>
    <w:rsid w:val="00BA4701"/>
    <w:rsid w:val="00BA5399"/>
    <w:rsid w:val="00BB0520"/>
    <w:rsid w:val="00BC2A50"/>
    <w:rsid w:val="00BC7B34"/>
    <w:rsid w:val="00BE09FE"/>
    <w:rsid w:val="00BE2A88"/>
    <w:rsid w:val="00BE584A"/>
    <w:rsid w:val="00BE77E1"/>
    <w:rsid w:val="00C044A6"/>
    <w:rsid w:val="00C21769"/>
    <w:rsid w:val="00C24E29"/>
    <w:rsid w:val="00C43678"/>
    <w:rsid w:val="00C61CB5"/>
    <w:rsid w:val="00C75271"/>
    <w:rsid w:val="00C85014"/>
    <w:rsid w:val="00C87BA5"/>
    <w:rsid w:val="00CC404F"/>
    <w:rsid w:val="00CD0AF0"/>
    <w:rsid w:val="00CD42F7"/>
    <w:rsid w:val="00CD6821"/>
    <w:rsid w:val="00CE0619"/>
    <w:rsid w:val="00CE3059"/>
    <w:rsid w:val="00CE4FFC"/>
    <w:rsid w:val="00CF5BB0"/>
    <w:rsid w:val="00D03AC3"/>
    <w:rsid w:val="00D1698C"/>
    <w:rsid w:val="00D1700B"/>
    <w:rsid w:val="00D26D63"/>
    <w:rsid w:val="00D47E83"/>
    <w:rsid w:val="00D5337D"/>
    <w:rsid w:val="00D66DA9"/>
    <w:rsid w:val="00D759C0"/>
    <w:rsid w:val="00D8635C"/>
    <w:rsid w:val="00D907D6"/>
    <w:rsid w:val="00DC7A45"/>
    <w:rsid w:val="00DD0805"/>
    <w:rsid w:val="00DD4CB8"/>
    <w:rsid w:val="00DD623E"/>
    <w:rsid w:val="00DE33C3"/>
    <w:rsid w:val="00DE57E9"/>
    <w:rsid w:val="00DF5EF9"/>
    <w:rsid w:val="00E16374"/>
    <w:rsid w:val="00E237FD"/>
    <w:rsid w:val="00E334AF"/>
    <w:rsid w:val="00E3756A"/>
    <w:rsid w:val="00E37FC0"/>
    <w:rsid w:val="00E404EB"/>
    <w:rsid w:val="00E54740"/>
    <w:rsid w:val="00E71A53"/>
    <w:rsid w:val="00EA4E80"/>
    <w:rsid w:val="00EB60CF"/>
    <w:rsid w:val="00EE1A87"/>
    <w:rsid w:val="00EF267B"/>
    <w:rsid w:val="00EF5C59"/>
    <w:rsid w:val="00F07F85"/>
    <w:rsid w:val="00F07FBE"/>
    <w:rsid w:val="00F22479"/>
    <w:rsid w:val="00F27BFA"/>
    <w:rsid w:val="00F429F5"/>
    <w:rsid w:val="00F63080"/>
    <w:rsid w:val="00F67750"/>
    <w:rsid w:val="00F710C0"/>
    <w:rsid w:val="00F723EB"/>
    <w:rsid w:val="00F94162"/>
    <w:rsid w:val="00FA601E"/>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19</cp:revision>
  <cp:lastPrinted>2020-08-27T17:58:00Z</cp:lastPrinted>
  <dcterms:created xsi:type="dcterms:W3CDTF">2020-10-23T18:00:00Z</dcterms:created>
  <dcterms:modified xsi:type="dcterms:W3CDTF">2020-10-26T15:31:00Z</dcterms:modified>
</cp:coreProperties>
</file>