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000000" w:themeColor="text1"/>
          <w:kern w:val="2"/>
          <w:sz w:val="26"/>
          <w:szCs w:val="26"/>
          <w14:ligatures w14:val="standardContextual"/>
        </w:rPr>
        <w:id w:val="313155167"/>
        <w:docPartObj>
          <w:docPartGallery w:val="Cover Pages"/>
          <w:docPartUnique/>
        </w:docPartObj>
      </w:sdtPr>
      <w:sdtEndPr>
        <w:rPr>
          <w:rFonts w:eastAsiaTheme="minorEastAsia"/>
          <w:kern w:val="0"/>
          <w14:ligatures w14:val="none"/>
        </w:rPr>
      </w:sdtEndPr>
      <w:sdtContent>
        <w:bookmarkStart w:id="0" w:name="_Hlk204510276" w:displacedByCustomXml="prev"/>
        <w:p w14:paraId="681E84E0" w14:textId="71703251" w:rsidR="007A0921" w:rsidRDefault="007A0921" w:rsidP="007A0921">
          <w:pPr>
            <w:autoSpaceDE w:val="0"/>
            <w:autoSpaceDN w:val="0"/>
            <w:adjustRightInd w:val="0"/>
            <w:spacing w:line="23" w:lineRule="atLeast"/>
            <w:jc w:val="both"/>
            <w:rPr>
              <w:rFonts w:ascii="Arial" w:hAnsi="Arial" w:cs="Arial"/>
              <w:b/>
              <w:color w:val="000000" w:themeColor="text1"/>
              <w:sz w:val="26"/>
              <w:szCs w:val="26"/>
            </w:rPr>
          </w:pPr>
          <w:r w:rsidRPr="003A1D76">
            <w:rPr>
              <w:rFonts w:ascii="Arial" w:hAnsi="Arial" w:cs="Arial"/>
              <w:b/>
              <w:color w:val="000000" w:themeColor="text1"/>
              <w:sz w:val="26"/>
              <w:szCs w:val="26"/>
            </w:rPr>
            <w:t xml:space="preserve">ACUERDO GENERAL NÚMERO </w:t>
          </w:r>
          <w:r w:rsidR="00FF61D7">
            <w:rPr>
              <w:rFonts w:ascii="Arial" w:hAnsi="Arial" w:cs="Arial"/>
              <w:b/>
              <w:color w:val="000000" w:themeColor="text1"/>
              <w:sz w:val="26"/>
              <w:szCs w:val="26"/>
            </w:rPr>
            <w:t>8</w:t>
          </w:r>
          <w:r w:rsidRPr="003A1D76">
            <w:rPr>
              <w:rFonts w:ascii="Arial" w:hAnsi="Arial" w:cs="Arial"/>
              <w:b/>
              <w:color w:val="000000" w:themeColor="text1"/>
              <w:sz w:val="26"/>
              <w:szCs w:val="26"/>
            </w:rPr>
            <w:t>/2025</w:t>
          </w:r>
          <w:r w:rsidR="00FF61D7">
            <w:rPr>
              <w:rFonts w:ascii="Arial" w:hAnsi="Arial" w:cs="Arial"/>
              <w:b/>
              <w:color w:val="000000" w:themeColor="text1"/>
              <w:sz w:val="26"/>
              <w:szCs w:val="26"/>
            </w:rPr>
            <w:t xml:space="preserve"> </w:t>
          </w:r>
          <w:r w:rsidR="00FF61D7">
            <w:rPr>
              <w:rFonts w:ascii="Arial" w:hAnsi="Arial" w:cs="Arial"/>
              <w:b/>
              <w:bCs/>
              <w:color w:val="000000" w:themeColor="text1"/>
              <w:sz w:val="26"/>
              <w:szCs w:val="26"/>
            </w:rPr>
            <w:t>(12a.)</w:t>
          </w:r>
          <w:r w:rsidR="00045151">
            <w:rPr>
              <w:rFonts w:ascii="Arial" w:hAnsi="Arial" w:cs="Arial"/>
              <w:b/>
              <w:bCs/>
              <w:color w:val="000000" w:themeColor="text1"/>
              <w:sz w:val="26"/>
              <w:szCs w:val="26"/>
            </w:rPr>
            <w:t xml:space="preserve">, </w:t>
          </w:r>
          <w:r w:rsidRPr="003A1D76">
            <w:rPr>
              <w:rFonts w:ascii="Arial" w:hAnsi="Arial" w:cs="Arial"/>
              <w:b/>
              <w:color w:val="000000" w:themeColor="text1"/>
              <w:sz w:val="26"/>
              <w:szCs w:val="26"/>
            </w:rPr>
            <w:t>DEL PLENO DE LA SUPREMA CORTE DE JUSTICIA DE LA NACIÓN</w:t>
          </w:r>
          <w:r w:rsidR="008F0239">
            <w:rPr>
              <w:rFonts w:ascii="Arial" w:hAnsi="Arial" w:cs="Arial"/>
              <w:b/>
              <w:color w:val="000000" w:themeColor="text1"/>
              <w:sz w:val="26"/>
              <w:szCs w:val="26"/>
            </w:rPr>
            <w:t>,</w:t>
          </w:r>
          <w:r w:rsidR="00FA5A8E">
            <w:rPr>
              <w:rFonts w:ascii="Arial" w:hAnsi="Arial" w:cs="Arial"/>
              <w:b/>
              <w:color w:val="000000" w:themeColor="text1"/>
              <w:sz w:val="26"/>
              <w:szCs w:val="26"/>
            </w:rPr>
            <w:t xml:space="preserve"> </w:t>
          </w:r>
          <w:r w:rsidR="00FA5A8E">
            <w:rPr>
              <w:rFonts w:ascii="Arial" w:hAnsi="Arial" w:cs="Arial"/>
              <w:b/>
              <w:bCs/>
              <w:color w:val="000000" w:themeColor="text1"/>
              <w:sz w:val="26"/>
              <w:szCs w:val="26"/>
            </w:rPr>
            <w:t>DE TRES DE SEPTIEMBRE DE DOS MIL VEINTICINCO,</w:t>
          </w:r>
          <w:r w:rsidRPr="003A1D76">
            <w:rPr>
              <w:rFonts w:ascii="Arial" w:hAnsi="Arial" w:cs="Arial"/>
              <w:b/>
              <w:color w:val="000000" w:themeColor="text1"/>
              <w:sz w:val="26"/>
              <w:szCs w:val="26"/>
            </w:rPr>
            <w:t xml:space="preserve"> QUE REGULA LA ADMISIÓN, TRÁMITE Y RESOLUCIÓN DE SOLICITUDES DE ATENCIÓN PRIORITARIA DE JUICIOS DE AMPARO, CONTROVERSIAS CONSTITUCIONALES Y ACCIONES DE INCONSTITUCIONALIDAD, INCLUIDOS LOS RECURSOS Y PROCEDIMIENTOS DERIVADOS DE DICHOS JUICIOS.</w:t>
          </w:r>
        </w:p>
        <w:p w14:paraId="034703F2" w14:textId="77777777" w:rsidR="00675386" w:rsidRPr="003A1D76" w:rsidRDefault="00675386" w:rsidP="007A0921">
          <w:pPr>
            <w:autoSpaceDE w:val="0"/>
            <w:autoSpaceDN w:val="0"/>
            <w:adjustRightInd w:val="0"/>
            <w:spacing w:line="23" w:lineRule="atLeast"/>
            <w:jc w:val="both"/>
            <w:rPr>
              <w:rFonts w:ascii="Arial" w:hAnsi="Arial" w:cs="Arial"/>
              <w:b/>
              <w:color w:val="000000" w:themeColor="text1"/>
              <w:sz w:val="26"/>
              <w:szCs w:val="26"/>
            </w:rPr>
          </w:pPr>
        </w:p>
        <w:p w14:paraId="75DC6EA5" w14:textId="77777777" w:rsidR="007A0921" w:rsidRDefault="007A0921" w:rsidP="007A0921">
          <w:pPr>
            <w:spacing w:line="23" w:lineRule="atLeast"/>
            <w:ind w:left="142"/>
            <w:jc w:val="center"/>
            <w:rPr>
              <w:rFonts w:ascii="Arial" w:hAnsi="Arial" w:cs="Arial"/>
              <w:b/>
              <w:color w:val="000000" w:themeColor="text1"/>
              <w:sz w:val="26"/>
              <w:szCs w:val="26"/>
            </w:rPr>
          </w:pPr>
          <w:r w:rsidRPr="003A1D76">
            <w:rPr>
              <w:rFonts w:ascii="Arial" w:hAnsi="Arial" w:cs="Arial"/>
              <w:b/>
              <w:color w:val="000000" w:themeColor="text1"/>
              <w:sz w:val="26"/>
              <w:szCs w:val="26"/>
            </w:rPr>
            <w:t xml:space="preserve">   RECONOCIMIENTO</w:t>
          </w:r>
        </w:p>
        <w:p w14:paraId="670B2FF6" w14:textId="77777777" w:rsidR="00675386" w:rsidRPr="003A1D76" w:rsidRDefault="00675386" w:rsidP="007A0921">
          <w:pPr>
            <w:spacing w:line="23" w:lineRule="atLeast"/>
            <w:ind w:left="142"/>
            <w:jc w:val="center"/>
            <w:rPr>
              <w:rFonts w:ascii="Arial" w:hAnsi="Arial" w:cs="Arial"/>
              <w:b/>
              <w:color w:val="000000" w:themeColor="text1"/>
              <w:sz w:val="26"/>
              <w:szCs w:val="26"/>
            </w:rPr>
          </w:pPr>
        </w:p>
        <w:p w14:paraId="248DB803" w14:textId="1CC72974" w:rsidR="007A0921" w:rsidRPr="003A1D76" w:rsidRDefault="007A0921" w:rsidP="007A0921">
          <w:pPr>
            <w:spacing w:after="0" w:line="23" w:lineRule="atLeast"/>
            <w:jc w:val="both"/>
            <w:rPr>
              <w:rFonts w:ascii="Arial" w:hAnsi="Arial" w:cs="Arial"/>
              <w:bCs/>
              <w:color w:val="000000" w:themeColor="text1"/>
              <w:sz w:val="26"/>
              <w:szCs w:val="26"/>
            </w:rPr>
          </w:pPr>
          <w:r w:rsidRPr="003A1D76">
            <w:rPr>
              <w:rFonts w:ascii="Arial" w:hAnsi="Arial" w:cs="Arial"/>
              <w:bCs/>
              <w:color w:val="000000" w:themeColor="text1"/>
              <w:sz w:val="26"/>
              <w:szCs w:val="26"/>
            </w:rPr>
            <w:t xml:space="preserve">La Constitución </w:t>
          </w:r>
          <w:r w:rsidR="00AB3FAB" w:rsidRPr="003A1D76">
            <w:rPr>
              <w:rFonts w:ascii="Arial" w:hAnsi="Arial" w:cs="Arial"/>
              <w:bCs/>
              <w:color w:val="000000" w:themeColor="text1"/>
              <w:sz w:val="26"/>
              <w:szCs w:val="26"/>
            </w:rPr>
            <w:t>Política de los Estados Unidos Mexicanos</w:t>
          </w:r>
          <w:r w:rsidR="007E0FFE">
            <w:rPr>
              <w:rFonts w:ascii="Arial" w:hAnsi="Arial" w:cs="Arial"/>
              <w:bCs/>
              <w:color w:val="000000" w:themeColor="text1"/>
              <w:sz w:val="26"/>
              <w:szCs w:val="26"/>
            </w:rPr>
            <w:t xml:space="preserve"> (CPEUM)</w:t>
          </w:r>
          <w:r w:rsidRPr="003A1D76">
            <w:rPr>
              <w:rFonts w:ascii="Arial" w:hAnsi="Arial" w:cs="Arial"/>
              <w:bCs/>
              <w:color w:val="000000" w:themeColor="text1"/>
              <w:sz w:val="26"/>
              <w:szCs w:val="26"/>
            </w:rPr>
            <w:t xml:space="preserve"> prevé que los casos que revisten un carácter excepcional y urgente deben ser resueltos de manera prioritaria, cuando así lo solicite el Ejecutivo Federal, la Cámara de Diputados o la Cámara de Senadores.</w:t>
          </w:r>
        </w:p>
        <w:p w14:paraId="6BD91F88" w14:textId="77777777" w:rsidR="007A0921" w:rsidRPr="003A1D76" w:rsidRDefault="007A0921" w:rsidP="007A0921">
          <w:pPr>
            <w:spacing w:after="0" w:line="23" w:lineRule="atLeast"/>
            <w:ind w:left="142"/>
            <w:jc w:val="both"/>
            <w:rPr>
              <w:rFonts w:ascii="Arial" w:hAnsi="Arial" w:cs="Arial"/>
              <w:bCs/>
              <w:color w:val="000000" w:themeColor="text1"/>
              <w:sz w:val="26"/>
              <w:szCs w:val="26"/>
            </w:rPr>
          </w:pPr>
        </w:p>
        <w:p w14:paraId="039B9973" w14:textId="0B9D5130" w:rsidR="007A0921" w:rsidRPr="003A1D76" w:rsidRDefault="007A0921" w:rsidP="007A0921">
          <w:pPr>
            <w:spacing w:after="0" w:line="23" w:lineRule="atLeast"/>
            <w:jc w:val="both"/>
            <w:rPr>
              <w:rFonts w:ascii="Arial" w:hAnsi="Arial" w:cs="Arial"/>
              <w:bCs/>
              <w:color w:val="000000" w:themeColor="text1"/>
              <w:sz w:val="26"/>
              <w:szCs w:val="26"/>
            </w:rPr>
          </w:pPr>
          <w:r w:rsidRPr="003A1D76">
            <w:rPr>
              <w:rFonts w:ascii="Arial" w:hAnsi="Arial" w:cs="Arial"/>
              <w:bCs/>
              <w:color w:val="000000" w:themeColor="text1"/>
              <w:sz w:val="26"/>
              <w:szCs w:val="26"/>
            </w:rPr>
            <w:t xml:space="preserve">Para dar viabilidad a este mandato constitucional, el presente Acuerdo General regula el procedimiento que la </w:t>
          </w:r>
          <w:r w:rsidR="00AB3FAB" w:rsidRPr="003A1D76">
            <w:rPr>
              <w:rFonts w:ascii="Arial" w:hAnsi="Arial" w:cs="Arial"/>
              <w:bCs/>
              <w:color w:val="000000" w:themeColor="text1"/>
              <w:sz w:val="26"/>
              <w:szCs w:val="26"/>
            </w:rPr>
            <w:t xml:space="preserve">Suprema </w:t>
          </w:r>
          <w:r w:rsidRPr="003A1D76">
            <w:rPr>
              <w:rFonts w:ascii="Arial" w:hAnsi="Arial" w:cs="Arial"/>
              <w:bCs/>
              <w:color w:val="000000" w:themeColor="text1"/>
              <w:sz w:val="26"/>
              <w:szCs w:val="26"/>
            </w:rPr>
            <w:t>Corte</w:t>
          </w:r>
          <w:r w:rsidR="00AB3FAB" w:rsidRPr="003A1D76">
            <w:rPr>
              <w:rFonts w:ascii="Arial" w:hAnsi="Arial" w:cs="Arial"/>
              <w:bCs/>
              <w:color w:val="000000" w:themeColor="text1"/>
              <w:sz w:val="26"/>
              <w:szCs w:val="26"/>
            </w:rPr>
            <w:t xml:space="preserve"> de Justicia de la Nación</w:t>
          </w:r>
          <w:r w:rsidR="007E0FFE">
            <w:rPr>
              <w:rFonts w:ascii="Arial" w:hAnsi="Arial" w:cs="Arial"/>
              <w:bCs/>
              <w:color w:val="000000" w:themeColor="text1"/>
              <w:sz w:val="26"/>
              <w:szCs w:val="26"/>
            </w:rPr>
            <w:t xml:space="preserve"> (SCJN)</w:t>
          </w:r>
          <w:r w:rsidRPr="003A1D76">
            <w:rPr>
              <w:rFonts w:ascii="Arial" w:hAnsi="Arial" w:cs="Arial"/>
              <w:bCs/>
              <w:color w:val="000000" w:themeColor="text1"/>
              <w:sz w:val="26"/>
              <w:szCs w:val="26"/>
            </w:rPr>
            <w:t xml:space="preserve"> debe seguir, así como las medidas específicas que se deben adoptar para lograr una resolución en el menor tiempo posible.  </w:t>
          </w:r>
        </w:p>
        <w:p w14:paraId="035A79C4" w14:textId="77777777" w:rsidR="007A0921" w:rsidRPr="003A1D76" w:rsidRDefault="007A0921" w:rsidP="007A0921">
          <w:pPr>
            <w:spacing w:after="0" w:line="23" w:lineRule="atLeast"/>
            <w:jc w:val="both"/>
            <w:rPr>
              <w:rFonts w:ascii="Arial" w:hAnsi="Arial" w:cs="Arial"/>
              <w:bCs/>
              <w:color w:val="000000" w:themeColor="text1"/>
              <w:sz w:val="26"/>
              <w:szCs w:val="26"/>
            </w:rPr>
          </w:pPr>
        </w:p>
        <w:p w14:paraId="40FE1564" w14:textId="77777777" w:rsidR="007A0921" w:rsidRPr="003A1D76" w:rsidRDefault="007A0921" w:rsidP="007A0921">
          <w:pPr>
            <w:spacing w:line="23" w:lineRule="atLeast"/>
            <w:ind w:left="142"/>
            <w:jc w:val="center"/>
            <w:rPr>
              <w:rFonts w:ascii="Arial" w:hAnsi="Arial" w:cs="Arial"/>
              <w:b/>
              <w:color w:val="000000" w:themeColor="text1"/>
              <w:sz w:val="26"/>
              <w:szCs w:val="26"/>
            </w:rPr>
          </w:pPr>
          <w:r w:rsidRPr="003A1D76">
            <w:rPr>
              <w:rFonts w:ascii="Arial" w:hAnsi="Arial" w:cs="Arial"/>
              <w:b/>
              <w:color w:val="000000" w:themeColor="text1"/>
              <w:sz w:val="26"/>
              <w:szCs w:val="26"/>
            </w:rPr>
            <w:t>CONSIDERANDO</w:t>
          </w:r>
        </w:p>
        <w:p w14:paraId="6E877837" w14:textId="39217134" w:rsidR="007A0921" w:rsidRPr="003A1D76" w:rsidRDefault="007A0921" w:rsidP="007A0921">
          <w:pPr>
            <w:spacing w:after="0" w:line="23" w:lineRule="atLeast"/>
            <w:jc w:val="both"/>
            <w:rPr>
              <w:rFonts w:ascii="Arial" w:hAnsi="Arial" w:cs="Arial"/>
              <w:iCs/>
              <w:color w:val="000000" w:themeColor="text1"/>
              <w:sz w:val="26"/>
              <w:szCs w:val="26"/>
            </w:rPr>
          </w:pPr>
          <w:r w:rsidRPr="003A1D76">
            <w:rPr>
              <w:rFonts w:ascii="Arial" w:hAnsi="Arial" w:cs="Arial"/>
              <w:b/>
              <w:color w:val="000000" w:themeColor="text1"/>
              <w:sz w:val="26"/>
              <w:szCs w:val="26"/>
            </w:rPr>
            <w:t xml:space="preserve">PRIMERO. Antecedentes constitucionales y legales. </w:t>
          </w:r>
          <w:r w:rsidRPr="003A1D76">
            <w:rPr>
              <w:rFonts w:ascii="Arial" w:hAnsi="Arial" w:cs="Arial"/>
              <w:color w:val="000000" w:themeColor="text1"/>
              <w:sz w:val="26"/>
              <w:szCs w:val="26"/>
            </w:rPr>
            <w:t xml:space="preserve">El Decreto por el que se reformaron diversos artículos constitucionales en materia de derechos humanos publicado el seis de junio de dos mil once, previó en el párrafo noveno del artículo 94 de la </w:t>
          </w:r>
          <w:r w:rsidR="007E0FFE">
            <w:rPr>
              <w:rFonts w:ascii="Arial" w:hAnsi="Arial" w:cs="Arial"/>
              <w:bCs/>
              <w:color w:val="000000" w:themeColor="text1"/>
              <w:sz w:val="26"/>
              <w:szCs w:val="26"/>
            </w:rPr>
            <w:t>CPEUM</w:t>
          </w:r>
          <w:r w:rsidRPr="003A1D76">
            <w:rPr>
              <w:rFonts w:ascii="Arial" w:hAnsi="Arial" w:cs="Arial"/>
              <w:color w:val="000000" w:themeColor="text1"/>
              <w:sz w:val="26"/>
              <w:szCs w:val="26"/>
            </w:rPr>
            <w:t xml:space="preserve"> que </w:t>
          </w:r>
          <w:r w:rsidRPr="003A1D76">
            <w:rPr>
              <w:rFonts w:ascii="Arial" w:hAnsi="Arial" w:cs="Arial"/>
              <w:iCs/>
              <w:color w:val="000000" w:themeColor="text1"/>
              <w:sz w:val="26"/>
              <w:szCs w:val="26"/>
            </w:rPr>
            <w:t>los juicios de amparo, las controversias constitucionales y las acciones de inconstitucionalidad se tramiten y resuelvan de manera prioritaria, cuando alguna de las Cámaras del Congreso de la Unión, a través de su Presidente, o el Ejecutivo Federal, por conducto de</w:t>
          </w:r>
          <w:r w:rsidR="00460CA2" w:rsidRPr="003A1D76">
            <w:rPr>
              <w:rFonts w:ascii="Arial" w:hAnsi="Arial" w:cs="Arial"/>
              <w:iCs/>
              <w:color w:val="000000" w:themeColor="text1"/>
              <w:sz w:val="26"/>
              <w:szCs w:val="26"/>
            </w:rPr>
            <w:t xml:space="preserve"> </w:t>
          </w:r>
          <w:r w:rsidRPr="003A1D76">
            <w:rPr>
              <w:rFonts w:ascii="Arial" w:hAnsi="Arial" w:cs="Arial"/>
              <w:iCs/>
              <w:color w:val="000000" w:themeColor="text1"/>
              <w:sz w:val="26"/>
              <w:szCs w:val="26"/>
            </w:rPr>
            <w:t>l</w:t>
          </w:r>
          <w:r w:rsidR="00460CA2" w:rsidRPr="003A1D76">
            <w:rPr>
              <w:rFonts w:ascii="Arial" w:hAnsi="Arial" w:cs="Arial"/>
              <w:iCs/>
              <w:color w:val="000000" w:themeColor="text1"/>
              <w:sz w:val="26"/>
              <w:szCs w:val="26"/>
            </w:rPr>
            <w:t>a persona</w:t>
          </w:r>
          <w:r w:rsidRPr="003A1D76">
            <w:rPr>
              <w:rFonts w:ascii="Arial" w:hAnsi="Arial" w:cs="Arial"/>
              <w:iCs/>
              <w:color w:val="000000" w:themeColor="text1"/>
              <w:sz w:val="26"/>
              <w:szCs w:val="26"/>
            </w:rPr>
            <w:t xml:space="preserve"> Consejer</w:t>
          </w:r>
          <w:r w:rsidR="00460CA2" w:rsidRPr="003A1D76">
            <w:rPr>
              <w:rFonts w:ascii="Arial" w:hAnsi="Arial" w:cs="Arial"/>
              <w:iCs/>
              <w:color w:val="000000" w:themeColor="text1"/>
              <w:sz w:val="26"/>
              <w:szCs w:val="26"/>
            </w:rPr>
            <w:t>a</w:t>
          </w:r>
          <w:r w:rsidRPr="003A1D76">
            <w:rPr>
              <w:rFonts w:ascii="Arial" w:hAnsi="Arial" w:cs="Arial"/>
              <w:iCs/>
              <w:color w:val="000000" w:themeColor="text1"/>
              <w:sz w:val="26"/>
              <w:szCs w:val="26"/>
            </w:rPr>
            <w:t xml:space="preserve"> Jurídic</w:t>
          </w:r>
          <w:r w:rsidR="00460CA2" w:rsidRPr="003A1D76">
            <w:rPr>
              <w:rFonts w:ascii="Arial" w:hAnsi="Arial" w:cs="Arial"/>
              <w:iCs/>
              <w:color w:val="000000" w:themeColor="text1"/>
              <w:sz w:val="26"/>
              <w:szCs w:val="26"/>
            </w:rPr>
            <w:t>a de Gobierno</w:t>
          </w:r>
          <w:r w:rsidRPr="003A1D76">
            <w:rPr>
              <w:rFonts w:ascii="Arial" w:hAnsi="Arial" w:cs="Arial"/>
              <w:iCs/>
              <w:color w:val="000000" w:themeColor="text1"/>
              <w:sz w:val="26"/>
              <w:szCs w:val="26"/>
            </w:rPr>
            <w:t>, justifique la urgencia atendiendo al interés social o al orden público, conforme a lo dispuesto en las leyes que reglamentan dichos medios de defensa.</w:t>
          </w:r>
        </w:p>
        <w:p w14:paraId="5E1BBC7B" w14:textId="77777777" w:rsidR="007A0921" w:rsidRPr="003A1D76" w:rsidRDefault="007A0921" w:rsidP="007A0921">
          <w:pPr>
            <w:spacing w:after="0" w:line="23" w:lineRule="atLeast"/>
            <w:jc w:val="both"/>
            <w:rPr>
              <w:rFonts w:ascii="Arial" w:hAnsi="Arial" w:cs="Arial"/>
              <w:iCs/>
              <w:color w:val="000000" w:themeColor="text1"/>
              <w:sz w:val="26"/>
              <w:szCs w:val="26"/>
            </w:rPr>
          </w:pPr>
        </w:p>
        <w:p w14:paraId="691AA71A" w14:textId="604EA8CB"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iCs/>
              <w:color w:val="000000" w:themeColor="text1"/>
              <w:sz w:val="26"/>
              <w:szCs w:val="26"/>
            </w:rPr>
            <w:t>Desde entonces, las leyes reglamentarias de los medios de control</w:t>
          </w:r>
          <w:r w:rsidR="009936C0" w:rsidRPr="003A1D76">
            <w:rPr>
              <w:rFonts w:ascii="Arial" w:hAnsi="Arial" w:cs="Arial"/>
              <w:iCs/>
              <w:color w:val="000000" w:themeColor="text1"/>
              <w:sz w:val="26"/>
              <w:szCs w:val="26"/>
            </w:rPr>
            <w:t xml:space="preserve"> de la</w:t>
          </w:r>
          <w:r w:rsidRPr="003A1D76">
            <w:rPr>
              <w:rFonts w:ascii="Arial" w:hAnsi="Arial" w:cs="Arial"/>
              <w:iCs/>
              <w:color w:val="000000" w:themeColor="text1"/>
              <w:sz w:val="26"/>
              <w:szCs w:val="26"/>
            </w:rPr>
            <w:t xml:space="preserve"> constitucional</w:t>
          </w:r>
          <w:r w:rsidR="009936C0" w:rsidRPr="003A1D76">
            <w:rPr>
              <w:rFonts w:ascii="Arial" w:hAnsi="Arial" w:cs="Arial"/>
              <w:iCs/>
              <w:color w:val="000000" w:themeColor="text1"/>
              <w:sz w:val="26"/>
              <w:szCs w:val="26"/>
            </w:rPr>
            <w:t>idad</w:t>
          </w:r>
          <w:r w:rsidRPr="003A1D76">
            <w:rPr>
              <w:rFonts w:ascii="Arial" w:hAnsi="Arial" w:cs="Arial"/>
              <w:iCs/>
              <w:color w:val="000000" w:themeColor="text1"/>
              <w:sz w:val="26"/>
              <w:szCs w:val="26"/>
            </w:rPr>
            <w:t xml:space="preserve"> antes referidos, en particular,</w:t>
          </w:r>
          <w:r w:rsidRPr="003A1D76">
            <w:rPr>
              <w:rFonts w:ascii="Arial" w:hAnsi="Arial" w:cs="Arial"/>
              <w:color w:val="000000" w:themeColor="text1"/>
              <w:sz w:val="26"/>
              <w:szCs w:val="26"/>
            </w:rPr>
            <w:t xml:space="preserve"> los artículos 4 de la Ley de Amparo y 9o. Bis de la Ley Reglamentaria de las </w:t>
          </w:r>
          <w:r w:rsidR="00043EDB">
            <w:rPr>
              <w:rFonts w:ascii="Arial" w:hAnsi="Arial" w:cs="Arial"/>
              <w:color w:val="000000" w:themeColor="text1"/>
              <w:sz w:val="26"/>
              <w:szCs w:val="26"/>
            </w:rPr>
            <w:t>F</w:t>
          </w:r>
          <w:r w:rsidRPr="003A1D76">
            <w:rPr>
              <w:rFonts w:ascii="Arial" w:hAnsi="Arial" w:cs="Arial"/>
              <w:color w:val="000000" w:themeColor="text1"/>
              <w:sz w:val="26"/>
              <w:szCs w:val="26"/>
            </w:rPr>
            <w:t xml:space="preserve">racciones I y II del </w:t>
          </w:r>
          <w:r w:rsidR="00043EDB">
            <w:rPr>
              <w:rFonts w:ascii="Arial" w:hAnsi="Arial" w:cs="Arial"/>
              <w:color w:val="000000" w:themeColor="text1"/>
              <w:sz w:val="26"/>
              <w:szCs w:val="26"/>
            </w:rPr>
            <w:t>A</w:t>
          </w:r>
          <w:r w:rsidRPr="003A1D76">
            <w:rPr>
              <w:rFonts w:ascii="Arial" w:hAnsi="Arial" w:cs="Arial"/>
              <w:color w:val="000000" w:themeColor="text1"/>
              <w:sz w:val="26"/>
              <w:szCs w:val="26"/>
            </w:rPr>
            <w:t xml:space="preserve">rtículo 105 de la </w:t>
          </w:r>
          <w:r w:rsidR="007E0FFE">
            <w:rPr>
              <w:rFonts w:ascii="Arial" w:hAnsi="Arial" w:cs="Arial"/>
              <w:bCs/>
              <w:color w:val="000000" w:themeColor="text1"/>
              <w:sz w:val="26"/>
              <w:szCs w:val="26"/>
            </w:rPr>
            <w:t>C</w:t>
          </w:r>
          <w:r w:rsidR="00725C82">
            <w:rPr>
              <w:rFonts w:ascii="Arial" w:hAnsi="Arial" w:cs="Arial"/>
              <w:bCs/>
              <w:color w:val="000000" w:themeColor="text1"/>
              <w:sz w:val="26"/>
              <w:szCs w:val="26"/>
            </w:rPr>
            <w:t>onstitución Política de los Estados Unidos Mexicanos</w:t>
          </w:r>
          <w:r w:rsidRPr="003A1D76">
            <w:rPr>
              <w:rFonts w:ascii="Arial" w:hAnsi="Arial" w:cs="Arial"/>
              <w:color w:val="000000" w:themeColor="text1"/>
              <w:sz w:val="26"/>
              <w:szCs w:val="26"/>
            </w:rPr>
            <w:t xml:space="preserve"> establecen los sujetos legitimados para solicitar a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xml:space="preserve"> la resolución prioritaria de juicios de amparo, controversias constitucionales y acciones de inconstitucionalidad, los supuestos en los que procederá la solicitud respectiva, el procedimiento a seguir y la votación requerida para su resolución.</w:t>
          </w:r>
        </w:p>
        <w:p w14:paraId="3E898A47" w14:textId="77777777" w:rsidR="007A0921" w:rsidRPr="003A1D76" w:rsidRDefault="007A0921" w:rsidP="007A0921">
          <w:pPr>
            <w:spacing w:after="0" w:line="23" w:lineRule="atLeast"/>
            <w:jc w:val="both"/>
            <w:rPr>
              <w:rFonts w:ascii="Arial" w:hAnsi="Arial" w:cs="Arial"/>
              <w:color w:val="000000" w:themeColor="text1"/>
              <w:sz w:val="26"/>
              <w:szCs w:val="26"/>
            </w:rPr>
          </w:pPr>
        </w:p>
        <w:p w14:paraId="3D8AACF8" w14:textId="0C576E71"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color w:val="000000" w:themeColor="text1"/>
              <w:sz w:val="26"/>
              <w:szCs w:val="26"/>
            </w:rPr>
            <w:lastRenderedPageBreak/>
            <w:t xml:space="preserve">De igual manera, estos preceptos jurídicos prevén que, para la admisión, trámite y resolución de las solicitudes de atención prioritaria, deberán observarse los Acuerdos Generales que al efecto emita el Pleno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xml:space="preserve">. En tal sentido, este órgano jurisdiccional </w:t>
          </w:r>
          <w:r w:rsidRPr="003A1D76">
            <w:rPr>
              <w:rFonts w:ascii="Arial" w:hAnsi="Arial" w:cs="Arial"/>
              <w:bCs/>
              <w:color w:val="000000" w:themeColor="text1"/>
              <w:sz w:val="26"/>
              <w:szCs w:val="26"/>
            </w:rPr>
            <w:t>emitió el Acuerdo General 16/2013 el ocho de octubre de dos mil trece, con el</w:t>
          </w:r>
          <w:r w:rsidRPr="003A1D76">
            <w:rPr>
              <w:rFonts w:ascii="Arial" w:hAnsi="Arial" w:cs="Arial"/>
              <w:color w:val="000000" w:themeColor="text1"/>
              <w:sz w:val="26"/>
              <w:szCs w:val="26"/>
            </w:rPr>
            <w:t xml:space="preserve"> objeto de precisar el procedimiento a seguir para admitir, tramitar y resolver las solicitudes de atención prioritaria de los </w:t>
          </w:r>
          <w:r w:rsidRPr="003A1D76">
            <w:rPr>
              <w:rFonts w:ascii="Arial" w:hAnsi="Arial" w:cs="Arial"/>
              <w:bCs/>
              <w:color w:val="000000" w:themeColor="text1"/>
              <w:sz w:val="26"/>
              <w:szCs w:val="26"/>
            </w:rPr>
            <w:t>juicios de amparo, controversias constitucionales y acciones de inconstitucionalidad</w:t>
          </w:r>
          <w:r w:rsidRPr="003A1D76">
            <w:rPr>
              <w:rFonts w:ascii="Arial" w:hAnsi="Arial" w:cs="Arial"/>
              <w:color w:val="000000" w:themeColor="text1"/>
              <w:sz w:val="26"/>
              <w:szCs w:val="26"/>
            </w:rPr>
            <w:t>.</w:t>
          </w:r>
        </w:p>
        <w:p w14:paraId="0C1A8482" w14:textId="77777777" w:rsidR="007A0921" w:rsidRPr="003A1D76" w:rsidRDefault="007A0921" w:rsidP="007A0921">
          <w:pPr>
            <w:spacing w:after="0" w:line="23" w:lineRule="atLeast"/>
            <w:jc w:val="both"/>
            <w:rPr>
              <w:rFonts w:ascii="Arial" w:hAnsi="Arial" w:cs="Arial"/>
              <w:color w:val="000000" w:themeColor="text1"/>
              <w:sz w:val="26"/>
              <w:szCs w:val="26"/>
            </w:rPr>
          </w:pPr>
        </w:p>
        <w:p w14:paraId="705A1D9B" w14:textId="44AE6184"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color w:val="000000" w:themeColor="text1"/>
              <w:sz w:val="26"/>
              <w:szCs w:val="26"/>
            </w:rPr>
            <w:t xml:space="preserve">Destaca que la urgencia de las solicitudes de atención prioritaria </w:t>
          </w:r>
          <w:r w:rsidRPr="003A1D76">
            <w:rPr>
              <w:rFonts w:ascii="Arial" w:hAnsi="Arial" w:cs="Arial"/>
              <w:bCs/>
              <w:color w:val="000000" w:themeColor="text1"/>
              <w:sz w:val="26"/>
              <w:szCs w:val="26"/>
            </w:rPr>
            <w:t>se justificará en atención al interés social y el orden público, que se a</w:t>
          </w:r>
          <w:r w:rsidR="00725C82">
            <w:rPr>
              <w:rFonts w:ascii="Arial" w:hAnsi="Arial" w:cs="Arial"/>
              <w:bCs/>
              <w:color w:val="000000" w:themeColor="text1"/>
              <w:sz w:val="26"/>
              <w:szCs w:val="26"/>
            </w:rPr>
            <w:t>ctualice</w:t>
          </w:r>
          <w:r w:rsidRPr="003A1D76">
            <w:rPr>
              <w:rFonts w:ascii="Arial" w:hAnsi="Arial" w:cs="Arial"/>
              <w:bCs/>
              <w:color w:val="000000" w:themeColor="text1"/>
              <w:sz w:val="26"/>
              <w:szCs w:val="26"/>
            </w:rPr>
            <w:t xml:space="preserve"> en el asunto de que se trate.</w:t>
          </w:r>
        </w:p>
        <w:p w14:paraId="35D08FCA" w14:textId="77777777" w:rsidR="007A0921" w:rsidRPr="003A1D76" w:rsidRDefault="007A0921" w:rsidP="007A0921">
          <w:pPr>
            <w:spacing w:after="0" w:line="23" w:lineRule="atLeast"/>
            <w:jc w:val="both"/>
            <w:rPr>
              <w:rFonts w:ascii="Arial" w:hAnsi="Arial" w:cs="Arial"/>
              <w:b/>
              <w:color w:val="000000" w:themeColor="text1"/>
              <w:sz w:val="26"/>
              <w:szCs w:val="26"/>
            </w:rPr>
          </w:pPr>
        </w:p>
        <w:p w14:paraId="7BD2B98D" w14:textId="5AA88449" w:rsidR="007A0921" w:rsidRPr="003A1D76" w:rsidRDefault="006C43AF" w:rsidP="007A0921">
          <w:pPr>
            <w:spacing w:after="0" w:line="23" w:lineRule="atLeast"/>
            <w:jc w:val="both"/>
            <w:rPr>
              <w:rFonts w:ascii="Arial" w:hAnsi="Arial" w:cs="Arial"/>
              <w:color w:val="000000" w:themeColor="text1"/>
              <w:sz w:val="26"/>
              <w:szCs w:val="26"/>
            </w:rPr>
          </w:pPr>
          <w:r w:rsidRPr="003A1D76">
            <w:rPr>
              <w:rFonts w:ascii="Arial" w:hAnsi="Arial" w:cs="Arial"/>
              <w:bCs/>
              <w:color w:val="000000" w:themeColor="text1"/>
              <w:sz w:val="26"/>
              <w:szCs w:val="26"/>
            </w:rPr>
            <w:t>Serán sustanciadas y resueltas de manera prioritaria, sin modificar en ningún modo los plazos previstos en</w:t>
          </w:r>
          <w:r w:rsidR="00043EDB">
            <w:rPr>
              <w:rFonts w:ascii="Arial" w:hAnsi="Arial" w:cs="Arial"/>
              <w:bCs/>
              <w:color w:val="000000" w:themeColor="text1"/>
              <w:sz w:val="26"/>
              <w:szCs w:val="26"/>
            </w:rPr>
            <w:t xml:space="preserve"> ley, atendiendo a lo señalado en</w:t>
          </w:r>
          <w:r w:rsidRPr="003A1D76">
            <w:rPr>
              <w:rFonts w:ascii="Arial" w:hAnsi="Arial" w:cs="Arial"/>
              <w:bCs/>
              <w:color w:val="000000" w:themeColor="text1"/>
              <w:sz w:val="26"/>
              <w:szCs w:val="26"/>
            </w:rPr>
            <w:t xml:space="preserve"> los artículos 4 de la Ley de Amparo y 9° bis de la Ley Reglamentaria de las </w:t>
          </w:r>
          <w:r w:rsidR="00043EDB">
            <w:rPr>
              <w:rFonts w:ascii="Arial" w:hAnsi="Arial" w:cs="Arial"/>
              <w:bCs/>
              <w:color w:val="000000" w:themeColor="text1"/>
              <w:sz w:val="26"/>
              <w:szCs w:val="26"/>
            </w:rPr>
            <w:t>F</w:t>
          </w:r>
          <w:r w:rsidRPr="003A1D76">
            <w:rPr>
              <w:rFonts w:ascii="Arial" w:hAnsi="Arial" w:cs="Arial"/>
              <w:bCs/>
              <w:color w:val="000000" w:themeColor="text1"/>
              <w:sz w:val="26"/>
              <w:szCs w:val="26"/>
            </w:rPr>
            <w:t xml:space="preserve">racciones I y II del </w:t>
          </w:r>
          <w:r w:rsidR="00043EDB">
            <w:rPr>
              <w:rFonts w:ascii="Arial" w:hAnsi="Arial" w:cs="Arial"/>
              <w:bCs/>
              <w:color w:val="000000" w:themeColor="text1"/>
              <w:sz w:val="26"/>
              <w:szCs w:val="26"/>
            </w:rPr>
            <w:t>A</w:t>
          </w:r>
          <w:r w:rsidRPr="003A1D76">
            <w:rPr>
              <w:rFonts w:ascii="Arial" w:hAnsi="Arial" w:cs="Arial"/>
              <w:bCs/>
              <w:color w:val="000000" w:themeColor="text1"/>
              <w:sz w:val="26"/>
              <w:szCs w:val="26"/>
            </w:rPr>
            <w:t xml:space="preserve">rtículo 105 de la </w:t>
          </w:r>
          <w:r w:rsidR="007E0FFE">
            <w:rPr>
              <w:rFonts w:ascii="Arial" w:hAnsi="Arial" w:cs="Arial"/>
              <w:bCs/>
              <w:color w:val="000000" w:themeColor="text1"/>
              <w:sz w:val="26"/>
              <w:szCs w:val="26"/>
            </w:rPr>
            <w:t>C</w:t>
          </w:r>
          <w:r w:rsidR="00725C82">
            <w:rPr>
              <w:rFonts w:ascii="Arial" w:hAnsi="Arial" w:cs="Arial"/>
              <w:bCs/>
              <w:color w:val="000000" w:themeColor="text1"/>
              <w:sz w:val="26"/>
              <w:szCs w:val="26"/>
            </w:rPr>
            <w:t>onstitución Política de los Estados Unidos Mexicanos</w:t>
          </w:r>
          <w:r w:rsidRPr="003A1D76">
            <w:rPr>
              <w:rFonts w:ascii="Arial" w:hAnsi="Arial" w:cs="Arial"/>
              <w:bCs/>
              <w:color w:val="000000" w:themeColor="text1"/>
              <w:sz w:val="26"/>
              <w:szCs w:val="26"/>
            </w:rPr>
            <w:t>.</w:t>
          </w:r>
        </w:p>
        <w:p w14:paraId="5E25462A" w14:textId="77777777" w:rsidR="007A0921" w:rsidRPr="003A1D76" w:rsidRDefault="007A0921" w:rsidP="007A0921">
          <w:pPr>
            <w:spacing w:after="0" w:line="23" w:lineRule="atLeast"/>
            <w:jc w:val="both"/>
            <w:rPr>
              <w:rFonts w:ascii="Arial" w:hAnsi="Arial" w:cs="Arial"/>
              <w:b/>
              <w:color w:val="000000" w:themeColor="text1"/>
              <w:sz w:val="26"/>
              <w:szCs w:val="26"/>
            </w:rPr>
          </w:pPr>
        </w:p>
        <w:p w14:paraId="5701A17B" w14:textId="381FEA28"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b/>
              <w:color w:val="000000" w:themeColor="text1"/>
              <w:sz w:val="26"/>
              <w:szCs w:val="26"/>
            </w:rPr>
            <w:t>SEGUNDO. Marco normativo reformado.</w:t>
          </w:r>
          <w:r w:rsidRPr="003A1D76">
            <w:rPr>
              <w:rFonts w:ascii="Arial" w:hAnsi="Arial" w:cs="Arial"/>
              <w:color w:val="000000" w:themeColor="text1"/>
              <w:sz w:val="26"/>
              <w:szCs w:val="26"/>
            </w:rPr>
            <w:t xml:space="preserve"> </w:t>
          </w:r>
          <w:r w:rsidRPr="003A1D76">
            <w:rPr>
              <w:rFonts w:ascii="Arial" w:hAnsi="Arial" w:cs="Arial"/>
              <w:bCs/>
              <w:color w:val="000000" w:themeColor="text1"/>
              <w:sz w:val="26"/>
              <w:szCs w:val="26"/>
            </w:rPr>
            <w:t>Con la reforma constitucional en materia del Poder Judicial publicada el quince de septiembre de dos mil veinticuatro,</w:t>
          </w:r>
          <w:r w:rsidRPr="003A1D76">
            <w:rPr>
              <w:rFonts w:ascii="Arial" w:hAnsi="Arial" w:cs="Arial"/>
              <w:b/>
              <w:color w:val="000000" w:themeColor="text1"/>
              <w:sz w:val="26"/>
              <w:szCs w:val="26"/>
            </w:rPr>
            <w:t xml:space="preserve"> </w:t>
          </w:r>
          <w:r w:rsidRPr="003A1D76">
            <w:rPr>
              <w:rFonts w:ascii="Arial" w:hAnsi="Arial" w:cs="Arial"/>
              <w:bCs/>
              <w:color w:val="000000" w:themeColor="text1"/>
              <w:sz w:val="26"/>
              <w:szCs w:val="26"/>
            </w:rPr>
            <w:t>el Pleno de la</w:t>
          </w:r>
          <w:r w:rsidR="00460CA2" w:rsidRPr="003A1D76">
            <w:rPr>
              <w:rFonts w:ascii="Arial" w:hAnsi="Arial" w:cs="Arial"/>
              <w:bCs/>
              <w:color w:val="000000" w:themeColor="text1"/>
              <w:sz w:val="26"/>
              <w:szCs w:val="26"/>
            </w:rPr>
            <w:t xml:space="preserve"> </w:t>
          </w:r>
          <w:r w:rsidR="007E0FFE">
            <w:rPr>
              <w:rFonts w:ascii="Arial" w:hAnsi="Arial" w:cs="Arial"/>
              <w:bCs/>
              <w:color w:val="000000" w:themeColor="text1"/>
              <w:sz w:val="26"/>
              <w:szCs w:val="26"/>
            </w:rPr>
            <w:t>SCJN</w:t>
          </w:r>
          <w:r w:rsidRPr="003A1D76">
            <w:rPr>
              <w:rFonts w:ascii="Arial" w:hAnsi="Arial" w:cs="Arial"/>
              <w:bCs/>
              <w:color w:val="000000" w:themeColor="text1"/>
              <w:sz w:val="26"/>
              <w:szCs w:val="26"/>
            </w:rPr>
            <w:t xml:space="preserve"> conservó</w:t>
          </w:r>
          <w:r w:rsidRPr="003A1D76">
            <w:rPr>
              <w:rFonts w:ascii="Arial" w:hAnsi="Arial" w:cs="Arial"/>
              <w:b/>
              <w:color w:val="000000" w:themeColor="text1"/>
              <w:sz w:val="26"/>
              <w:szCs w:val="26"/>
            </w:rPr>
            <w:t xml:space="preserve"> </w:t>
          </w:r>
          <w:r w:rsidRPr="003A1D76">
            <w:rPr>
              <w:rFonts w:ascii="Arial" w:hAnsi="Arial" w:cs="Arial"/>
              <w:color w:val="000000" w:themeColor="text1"/>
              <w:sz w:val="26"/>
              <w:szCs w:val="26"/>
            </w:rPr>
            <w:t>la facultad de resolución de solicitudes de atención prioritaria en los mismos términos regulados desde dos mil once en el párrafo</w:t>
          </w:r>
          <w:r w:rsidR="00043EDB">
            <w:rPr>
              <w:rFonts w:ascii="Arial" w:hAnsi="Arial" w:cs="Arial"/>
              <w:color w:val="000000" w:themeColor="text1"/>
              <w:sz w:val="26"/>
              <w:szCs w:val="26"/>
            </w:rPr>
            <w:t xml:space="preserve"> </w:t>
          </w:r>
          <w:r w:rsidR="00043EDB" w:rsidRPr="003A1D76">
            <w:rPr>
              <w:rFonts w:ascii="Arial" w:hAnsi="Arial" w:cs="Arial"/>
              <w:color w:val="000000" w:themeColor="text1"/>
              <w:sz w:val="26"/>
              <w:szCs w:val="26"/>
            </w:rPr>
            <w:t>décimo</w:t>
          </w:r>
          <w:r w:rsidRPr="003A1D76">
            <w:rPr>
              <w:rFonts w:ascii="Arial" w:hAnsi="Arial" w:cs="Arial"/>
              <w:color w:val="000000" w:themeColor="text1"/>
              <w:sz w:val="26"/>
              <w:szCs w:val="26"/>
            </w:rPr>
            <w:t xml:space="preserve"> del artículo 94 de la </w:t>
          </w:r>
          <w:r w:rsidR="007E0FFE">
            <w:rPr>
              <w:rFonts w:ascii="Arial" w:hAnsi="Arial" w:cs="Arial"/>
              <w:bCs/>
              <w:color w:val="000000" w:themeColor="text1"/>
              <w:sz w:val="26"/>
              <w:szCs w:val="26"/>
            </w:rPr>
            <w:t>CPEUM</w:t>
          </w:r>
          <w:r w:rsidRPr="003A1D76">
            <w:rPr>
              <w:rFonts w:ascii="Arial" w:hAnsi="Arial" w:cs="Arial"/>
              <w:color w:val="000000" w:themeColor="text1"/>
              <w:sz w:val="26"/>
              <w:szCs w:val="26"/>
            </w:rPr>
            <w:t>. Esta atribución también está regulada en los artículos 17, fracción XI y 20, fracción XV</w:t>
          </w:r>
          <w:r w:rsidR="00043EDB">
            <w:rPr>
              <w:rFonts w:ascii="Arial" w:hAnsi="Arial" w:cs="Arial"/>
              <w:color w:val="000000" w:themeColor="text1"/>
              <w:sz w:val="26"/>
              <w:szCs w:val="26"/>
            </w:rPr>
            <w:t>,</w:t>
          </w:r>
          <w:r w:rsidRPr="003A1D76">
            <w:rPr>
              <w:rFonts w:ascii="Arial" w:hAnsi="Arial" w:cs="Arial"/>
              <w:color w:val="000000" w:themeColor="text1"/>
              <w:sz w:val="26"/>
              <w:szCs w:val="26"/>
            </w:rPr>
            <w:t xml:space="preserve"> de la Ley Orgánica del Poder Judicial de la Federación en los que se faculta al Pleno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xml:space="preserve"> para resolver las solicitudes de atención prioritaria por mayoría simple y prevé la facultad de la Presidencia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xml:space="preserve"> para dar trámite a dichas solicitudes.</w:t>
          </w:r>
        </w:p>
        <w:p w14:paraId="749CDEEC" w14:textId="77777777" w:rsidR="007A0921" w:rsidRPr="003A1D76" w:rsidRDefault="007A0921" w:rsidP="007A0921">
          <w:pPr>
            <w:spacing w:after="0" w:line="23" w:lineRule="atLeast"/>
            <w:jc w:val="both"/>
            <w:rPr>
              <w:rFonts w:ascii="Arial" w:hAnsi="Arial" w:cs="Arial"/>
              <w:color w:val="000000" w:themeColor="text1"/>
              <w:sz w:val="26"/>
              <w:szCs w:val="26"/>
            </w:rPr>
          </w:pPr>
        </w:p>
        <w:p w14:paraId="4120EB83" w14:textId="77777777" w:rsidR="007A0921" w:rsidRPr="003A1D76" w:rsidRDefault="007A0921" w:rsidP="007A0921">
          <w:pPr>
            <w:spacing w:after="0" w:line="23" w:lineRule="atLeast"/>
            <w:jc w:val="both"/>
            <w:rPr>
              <w:rFonts w:ascii="Arial" w:hAnsi="Arial" w:cs="Arial"/>
              <w:b/>
              <w:color w:val="000000" w:themeColor="text1"/>
              <w:sz w:val="26"/>
              <w:szCs w:val="26"/>
            </w:rPr>
          </w:pPr>
          <w:r w:rsidRPr="003A1D76">
            <w:rPr>
              <w:rFonts w:ascii="Arial" w:hAnsi="Arial" w:cs="Arial"/>
              <w:b/>
              <w:color w:val="000000" w:themeColor="text1"/>
              <w:sz w:val="26"/>
              <w:szCs w:val="26"/>
            </w:rPr>
            <w:t xml:space="preserve">TERCERO. </w:t>
          </w:r>
          <w:r w:rsidRPr="003A1D76">
            <w:rPr>
              <w:rFonts w:ascii="Arial" w:hAnsi="Arial" w:cs="Arial"/>
              <w:b/>
              <w:bCs/>
              <w:color w:val="000000" w:themeColor="text1"/>
              <w:sz w:val="26"/>
              <w:szCs w:val="26"/>
            </w:rPr>
            <w:t>Justificación</w:t>
          </w:r>
          <w:r w:rsidRPr="003A1D76">
            <w:rPr>
              <w:rFonts w:ascii="Arial" w:hAnsi="Arial" w:cs="Arial"/>
              <w:color w:val="000000" w:themeColor="text1"/>
              <w:sz w:val="26"/>
              <w:szCs w:val="26"/>
            </w:rPr>
            <w:t>.</w:t>
          </w:r>
          <w:r w:rsidRPr="003A1D76">
            <w:rPr>
              <w:rFonts w:ascii="Arial" w:hAnsi="Arial" w:cs="Arial"/>
              <w:b/>
              <w:color w:val="000000" w:themeColor="text1"/>
              <w:sz w:val="26"/>
              <w:szCs w:val="26"/>
            </w:rPr>
            <w:t xml:space="preserve"> </w:t>
          </w:r>
          <w:r w:rsidRPr="003A1D76">
            <w:rPr>
              <w:rFonts w:ascii="Arial" w:hAnsi="Arial" w:cs="Arial"/>
              <w:color w:val="000000" w:themeColor="text1"/>
              <w:sz w:val="26"/>
              <w:szCs w:val="26"/>
            </w:rPr>
            <w:t>Con el fin de garantizar la atención prioritaria se estima necesario regular y precisar, de manera clara y concreta, el procedimiento para admitir, tramitar y resolver las solicitudes presentadas respecto de juicios de amparo, controversias constitucionales y acciones de inconstitucionalidad, incluidos los recursos o procedimientos derivados de los mismos.</w:t>
          </w:r>
        </w:p>
        <w:p w14:paraId="26F7CA19" w14:textId="77777777" w:rsidR="007A0921" w:rsidRPr="003A1D76" w:rsidRDefault="007A0921" w:rsidP="007A0921">
          <w:pPr>
            <w:spacing w:after="0" w:line="23" w:lineRule="atLeast"/>
            <w:jc w:val="both"/>
            <w:rPr>
              <w:rFonts w:ascii="Arial" w:hAnsi="Arial" w:cs="Arial"/>
              <w:b/>
              <w:color w:val="000000" w:themeColor="text1"/>
              <w:sz w:val="26"/>
              <w:szCs w:val="26"/>
            </w:rPr>
          </w:pPr>
        </w:p>
        <w:p w14:paraId="6BAF52C5" w14:textId="25E7B30F" w:rsidR="006C43AF" w:rsidRPr="003A1D76" w:rsidRDefault="006C43AF" w:rsidP="006C43AF">
          <w:pPr>
            <w:spacing w:after="0" w:line="23" w:lineRule="atLeast"/>
            <w:jc w:val="both"/>
            <w:rPr>
              <w:rFonts w:ascii="Arial" w:hAnsi="Arial" w:cs="Arial"/>
              <w:b/>
              <w:color w:val="000000" w:themeColor="text1"/>
              <w:sz w:val="26"/>
              <w:szCs w:val="26"/>
            </w:rPr>
          </w:pPr>
          <w:r w:rsidRPr="003A1D76">
            <w:rPr>
              <w:rFonts w:ascii="Arial" w:hAnsi="Arial" w:cs="Arial"/>
              <w:bCs/>
              <w:color w:val="000000" w:themeColor="text1"/>
              <w:sz w:val="26"/>
              <w:szCs w:val="26"/>
            </w:rPr>
            <w:t xml:space="preserve">De conformidad con la </w:t>
          </w:r>
          <w:r w:rsidR="00460CA2" w:rsidRPr="003A1D76">
            <w:rPr>
              <w:rFonts w:ascii="Arial" w:hAnsi="Arial" w:cs="Arial"/>
              <w:bCs/>
              <w:color w:val="000000" w:themeColor="text1"/>
              <w:sz w:val="26"/>
              <w:szCs w:val="26"/>
            </w:rPr>
            <w:t>Ley de Amparo</w:t>
          </w:r>
          <w:r w:rsidRPr="003A1D76">
            <w:rPr>
              <w:rFonts w:ascii="Arial" w:hAnsi="Arial" w:cs="Arial"/>
              <w:bCs/>
              <w:color w:val="000000" w:themeColor="text1"/>
              <w:sz w:val="26"/>
              <w:szCs w:val="26"/>
            </w:rPr>
            <w:t xml:space="preserve">, se trata de una medida que reviste el carácter </w:t>
          </w:r>
          <w:r w:rsidR="009936C0" w:rsidRPr="003A1D76">
            <w:rPr>
              <w:rFonts w:ascii="Arial" w:hAnsi="Arial" w:cs="Arial"/>
              <w:bCs/>
              <w:color w:val="000000" w:themeColor="text1"/>
              <w:sz w:val="26"/>
              <w:szCs w:val="26"/>
            </w:rPr>
            <w:t xml:space="preserve">de </w:t>
          </w:r>
          <w:r w:rsidRPr="003A1D76">
            <w:rPr>
              <w:rFonts w:ascii="Arial" w:hAnsi="Arial" w:cs="Arial"/>
              <w:bCs/>
              <w:color w:val="000000" w:themeColor="text1"/>
              <w:sz w:val="26"/>
              <w:szCs w:val="26"/>
            </w:rPr>
            <w:t>excepcional y urgente que encuentra su justificación por su impacto en el orden público y en el interés social, por lo que debe ser resuelta a la brevedad posible a fin de evitar que, con la tardanza en su resolución, se generen consecuencias negativas en asuntos con trascendencia nacional y social.</w:t>
          </w:r>
        </w:p>
        <w:p w14:paraId="20CE1714" w14:textId="77777777" w:rsidR="007A0921" w:rsidRPr="003A1D76" w:rsidRDefault="007A0921" w:rsidP="007A0921">
          <w:pPr>
            <w:spacing w:after="0" w:line="23" w:lineRule="atLeast"/>
            <w:jc w:val="both"/>
            <w:rPr>
              <w:rFonts w:ascii="Arial" w:hAnsi="Arial" w:cs="Arial"/>
              <w:b/>
              <w:color w:val="000000" w:themeColor="text1"/>
              <w:sz w:val="26"/>
              <w:szCs w:val="26"/>
            </w:rPr>
          </w:pPr>
        </w:p>
        <w:p w14:paraId="1D58238C" w14:textId="77777777" w:rsidR="007A0921" w:rsidRPr="003A1D76" w:rsidRDefault="007A0921" w:rsidP="007A0921">
          <w:pPr>
            <w:spacing w:after="0" w:line="23" w:lineRule="atLeast"/>
            <w:jc w:val="both"/>
            <w:rPr>
              <w:rFonts w:ascii="Arial" w:hAnsi="Arial" w:cs="Arial"/>
              <w:b/>
              <w:color w:val="000000" w:themeColor="text1"/>
              <w:sz w:val="26"/>
              <w:szCs w:val="26"/>
            </w:rPr>
          </w:pPr>
        </w:p>
        <w:p w14:paraId="32E8FB3D" w14:textId="77777777" w:rsidR="007A0921" w:rsidRPr="003A1D76" w:rsidRDefault="007A0921" w:rsidP="007A0921">
          <w:pPr>
            <w:spacing w:after="0" w:line="23" w:lineRule="atLeast"/>
            <w:jc w:val="both"/>
            <w:rPr>
              <w:rFonts w:ascii="Arial" w:hAnsi="Arial" w:cs="Arial"/>
              <w:b/>
              <w:color w:val="000000" w:themeColor="text1"/>
              <w:sz w:val="26"/>
              <w:szCs w:val="26"/>
            </w:rPr>
          </w:pPr>
        </w:p>
        <w:p w14:paraId="2EFB1B51" w14:textId="1612DACD" w:rsidR="007A0921" w:rsidRPr="003A1D76" w:rsidRDefault="007A0921" w:rsidP="007A0921">
          <w:pPr>
            <w:spacing w:after="0" w:line="23" w:lineRule="atLeast"/>
            <w:jc w:val="both"/>
            <w:rPr>
              <w:rFonts w:ascii="Arial" w:eastAsia="Arial" w:hAnsi="Arial" w:cs="Arial"/>
              <w:color w:val="000000" w:themeColor="text1"/>
              <w:sz w:val="26"/>
              <w:szCs w:val="26"/>
            </w:rPr>
          </w:pPr>
          <w:r w:rsidRPr="003A1D76">
            <w:rPr>
              <w:rFonts w:ascii="Arial" w:eastAsia="Arial" w:hAnsi="Arial" w:cs="Arial"/>
              <w:color w:val="000000" w:themeColor="text1"/>
              <w:sz w:val="26"/>
              <w:szCs w:val="26"/>
            </w:rPr>
            <w:lastRenderedPageBreak/>
            <w:t xml:space="preserve">Por lo expuesto y con fundamento en lo dispuesto </w:t>
          </w:r>
          <w:r w:rsidR="00A21559">
            <w:rPr>
              <w:rFonts w:ascii="Arial" w:eastAsia="Arial" w:hAnsi="Arial" w:cs="Arial"/>
              <w:color w:val="000000" w:themeColor="text1"/>
              <w:sz w:val="26"/>
              <w:szCs w:val="26"/>
            </w:rPr>
            <w:t>en</w:t>
          </w:r>
          <w:r w:rsidRPr="003A1D76">
            <w:rPr>
              <w:rFonts w:ascii="Arial" w:eastAsia="Arial" w:hAnsi="Arial" w:cs="Arial"/>
              <w:color w:val="000000" w:themeColor="text1"/>
              <w:sz w:val="26"/>
              <w:szCs w:val="26"/>
            </w:rPr>
            <w:t xml:space="preserve"> </w:t>
          </w:r>
          <w:r w:rsidR="00A21559">
            <w:rPr>
              <w:rFonts w:ascii="Arial" w:eastAsia="Arial" w:hAnsi="Arial" w:cs="Arial"/>
              <w:color w:val="000000" w:themeColor="text1"/>
              <w:sz w:val="26"/>
              <w:szCs w:val="26"/>
            </w:rPr>
            <w:t>los</w:t>
          </w:r>
          <w:r w:rsidRPr="003A1D76">
            <w:rPr>
              <w:rFonts w:ascii="Arial" w:eastAsia="Arial" w:hAnsi="Arial" w:cs="Arial"/>
              <w:color w:val="000000" w:themeColor="text1"/>
              <w:sz w:val="26"/>
              <w:szCs w:val="26"/>
            </w:rPr>
            <w:t xml:space="preserve"> artículo</w:t>
          </w:r>
          <w:r w:rsidR="00A21559">
            <w:rPr>
              <w:rFonts w:ascii="Arial" w:eastAsia="Arial" w:hAnsi="Arial" w:cs="Arial"/>
              <w:color w:val="000000" w:themeColor="text1"/>
              <w:sz w:val="26"/>
              <w:szCs w:val="26"/>
            </w:rPr>
            <w:t>s</w:t>
          </w:r>
          <w:r w:rsidRPr="003A1D76">
            <w:rPr>
              <w:rFonts w:ascii="Arial" w:eastAsia="Arial" w:hAnsi="Arial" w:cs="Arial"/>
              <w:color w:val="000000" w:themeColor="text1"/>
              <w:sz w:val="26"/>
              <w:szCs w:val="26"/>
            </w:rPr>
            <w:t xml:space="preserve"> 94, párrafo décimo, de la </w:t>
          </w:r>
          <w:r w:rsidR="007E0FFE">
            <w:rPr>
              <w:rFonts w:ascii="Arial" w:hAnsi="Arial" w:cs="Arial"/>
              <w:bCs/>
              <w:color w:val="000000" w:themeColor="text1"/>
              <w:sz w:val="26"/>
              <w:szCs w:val="26"/>
            </w:rPr>
            <w:t>CPEUM</w:t>
          </w:r>
          <w:r w:rsidR="00A21559">
            <w:rPr>
              <w:rFonts w:ascii="Arial" w:eastAsia="Arial" w:hAnsi="Arial" w:cs="Arial"/>
              <w:color w:val="000000" w:themeColor="text1"/>
              <w:sz w:val="26"/>
              <w:szCs w:val="26"/>
            </w:rPr>
            <w:t xml:space="preserve">, </w:t>
          </w:r>
          <w:r w:rsidR="00460CA2" w:rsidRPr="003A1D76">
            <w:rPr>
              <w:rFonts w:ascii="Arial" w:eastAsia="Arial" w:hAnsi="Arial" w:cs="Arial"/>
              <w:color w:val="000000" w:themeColor="text1"/>
              <w:sz w:val="26"/>
              <w:szCs w:val="26"/>
            </w:rPr>
            <w:t>4 de la Ley de Amparo, así como 17, fracción XI y 20, fracción XV</w:t>
          </w:r>
          <w:r w:rsidR="00A21559">
            <w:rPr>
              <w:rFonts w:ascii="Arial" w:eastAsia="Arial" w:hAnsi="Arial" w:cs="Arial"/>
              <w:color w:val="000000" w:themeColor="text1"/>
              <w:sz w:val="26"/>
              <w:szCs w:val="26"/>
            </w:rPr>
            <w:t>,</w:t>
          </w:r>
          <w:r w:rsidR="00460CA2" w:rsidRPr="003A1D76">
            <w:rPr>
              <w:rFonts w:ascii="Arial" w:eastAsia="Arial" w:hAnsi="Arial" w:cs="Arial"/>
              <w:color w:val="000000" w:themeColor="text1"/>
              <w:sz w:val="26"/>
              <w:szCs w:val="26"/>
            </w:rPr>
            <w:t xml:space="preserve"> de la Ley Orgánica del Poder Judicial de la Federación</w:t>
          </w:r>
          <w:r w:rsidRPr="003A1D76">
            <w:rPr>
              <w:rFonts w:ascii="Arial" w:eastAsia="Arial" w:hAnsi="Arial" w:cs="Arial"/>
              <w:color w:val="000000" w:themeColor="text1"/>
              <w:sz w:val="26"/>
              <w:szCs w:val="26"/>
            </w:rPr>
            <w:t xml:space="preserve">, el Pleno de la </w:t>
          </w:r>
          <w:r w:rsidR="007E0FFE">
            <w:rPr>
              <w:rFonts w:ascii="Arial" w:hAnsi="Arial" w:cs="Arial"/>
              <w:bCs/>
              <w:color w:val="000000" w:themeColor="text1"/>
              <w:sz w:val="26"/>
              <w:szCs w:val="26"/>
            </w:rPr>
            <w:t>SCJN</w:t>
          </w:r>
          <w:r w:rsidRPr="003A1D76">
            <w:rPr>
              <w:rFonts w:ascii="Arial" w:eastAsia="Arial" w:hAnsi="Arial" w:cs="Arial"/>
              <w:color w:val="000000" w:themeColor="text1"/>
              <w:sz w:val="26"/>
              <w:szCs w:val="26"/>
            </w:rPr>
            <w:t xml:space="preserve"> expide el siguiente:</w:t>
          </w:r>
        </w:p>
        <w:p w14:paraId="7253C931" w14:textId="77777777" w:rsidR="007A0921" w:rsidRPr="003A1D76" w:rsidRDefault="007A0921" w:rsidP="007A0921">
          <w:pPr>
            <w:spacing w:after="0" w:line="23" w:lineRule="atLeast"/>
            <w:jc w:val="both"/>
            <w:rPr>
              <w:rFonts w:ascii="Arial" w:eastAsia="Arial" w:hAnsi="Arial" w:cs="Arial"/>
              <w:color w:val="000000" w:themeColor="text1"/>
              <w:sz w:val="26"/>
              <w:szCs w:val="26"/>
            </w:rPr>
          </w:pPr>
        </w:p>
        <w:bookmarkEnd w:id="0"/>
        <w:p w14:paraId="135A43AE" w14:textId="77777777" w:rsidR="007A0921" w:rsidRPr="003A1D76" w:rsidRDefault="007A0921" w:rsidP="007A0921">
          <w:pPr>
            <w:spacing w:after="0" w:line="23" w:lineRule="atLeast"/>
            <w:jc w:val="center"/>
            <w:rPr>
              <w:rFonts w:ascii="Arial" w:eastAsia="Times New Roman" w:hAnsi="Arial" w:cs="Arial"/>
              <w:b/>
              <w:bCs/>
              <w:color w:val="000000" w:themeColor="text1"/>
              <w:sz w:val="26"/>
              <w:szCs w:val="26"/>
              <w:lang w:val="es-ES_tradnl"/>
            </w:rPr>
          </w:pPr>
          <w:r w:rsidRPr="003A1D76">
            <w:rPr>
              <w:rFonts w:ascii="Arial" w:eastAsia="Times New Roman" w:hAnsi="Arial" w:cs="Arial"/>
              <w:b/>
              <w:bCs/>
              <w:color w:val="000000" w:themeColor="text1"/>
              <w:sz w:val="26"/>
              <w:szCs w:val="26"/>
              <w:lang w:val="es-ES_tradnl"/>
            </w:rPr>
            <w:t>ACUERDO</w:t>
          </w:r>
        </w:p>
        <w:p w14:paraId="08E32CD3" w14:textId="77777777" w:rsidR="007A0921" w:rsidRPr="003A1D76" w:rsidRDefault="007A0921" w:rsidP="007A0921">
          <w:pPr>
            <w:spacing w:after="0" w:line="23" w:lineRule="atLeast"/>
            <w:jc w:val="both"/>
            <w:rPr>
              <w:rFonts w:ascii="Arial" w:eastAsia="Arial" w:hAnsi="Arial" w:cs="Arial"/>
              <w:color w:val="000000" w:themeColor="text1"/>
              <w:sz w:val="26"/>
              <w:szCs w:val="26"/>
            </w:rPr>
          </w:pPr>
        </w:p>
        <w:p w14:paraId="0E3B607D" w14:textId="3447A0FB" w:rsidR="007A0921" w:rsidRPr="003A1D76" w:rsidRDefault="007A0921" w:rsidP="007A0921">
          <w:pPr>
            <w:spacing w:after="0" w:line="23" w:lineRule="atLeast"/>
            <w:jc w:val="both"/>
            <w:rPr>
              <w:rFonts w:ascii="Arial" w:hAnsi="Arial" w:cs="Arial"/>
              <w:bCs/>
              <w:color w:val="000000" w:themeColor="text1"/>
              <w:sz w:val="26"/>
              <w:szCs w:val="26"/>
            </w:rPr>
          </w:pPr>
          <w:r w:rsidRPr="003A1D76">
            <w:rPr>
              <w:rFonts w:ascii="Arial" w:hAnsi="Arial" w:cs="Arial"/>
              <w:b/>
              <w:bCs/>
              <w:color w:val="000000" w:themeColor="text1"/>
              <w:sz w:val="26"/>
              <w:szCs w:val="26"/>
            </w:rPr>
            <w:t>PRIMERO.</w:t>
          </w:r>
          <w:r w:rsidRPr="003A1D76">
            <w:rPr>
              <w:rFonts w:ascii="Arial" w:hAnsi="Arial" w:cs="Arial"/>
              <w:color w:val="000000" w:themeColor="text1"/>
              <w:sz w:val="26"/>
              <w:szCs w:val="26"/>
            </w:rPr>
            <w:t xml:space="preserve"> </w:t>
          </w:r>
          <w:r w:rsidR="006C43AF" w:rsidRPr="003A1D76">
            <w:rPr>
              <w:rFonts w:ascii="Arial" w:hAnsi="Arial" w:cs="Arial"/>
              <w:b/>
              <w:bCs/>
              <w:color w:val="000000" w:themeColor="text1"/>
              <w:sz w:val="26"/>
              <w:szCs w:val="26"/>
            </w:rPr>
            <w:t>Objeto.</w:t>
          </w:r>
          <w:r w:rsidRPr="003A1D76">
            <w:rPr>
              <w:rFonts w:ascii="Arial" w:eastAsia="Arial" w:hAnsi="Arial" w:cs="Arial"/>
              <w:color w:val="000000" w:themeColor="text1"/>
              <w:sz w:val="26"/>
              <w:szCs w:val="26"/>
            </w:rPr>
            <w:t xml:space="preserve"> Este </w:t>
          </w:r>
          <w:r w:rsidR="006C43AF" w:rsidRPr="003A1D76">
            <w:rPr>
              <w:rFonts w:ascii="Arial" w:eastAsia="Arial" w:hAnsi="Arial" w:cs="Arial"/>
              <w:color w:val="000000" w:themeColor="text1"/>
              <w:sz w:val="26"/>
              <w:szCs w:val="26"/>
            </w:rPr>
            <w:t>A</w:t>
          </w:r>
          <w:r w:rsidRPr="003A1D76">
            <w:rPr>
              <w:rFonts w:ascii="Arial" w:eastAsia="Arial" w:hAnsi="Arial" w:cs="Arial"/>
              <w:color w:val="000000" w:themeColor="text1"/>
              <w:sz w:val="26"/>
              <w:szCs w:val="26"/>
            </w:rPr>
            <w:t>cuerdo</w:t>
          </w:r>
          <w:r w:rsidR="00A21559">
            <w:rPr>
              <w:rFonts w:ascii="Arial" w:eastAsia="Arial" w:hAnsi="Arial" w:cs="Arial"/>
              <w:color w:val="000000" w:themeColor="text1"/>
              <w:sz w:val="26"/>
              <w:szCs w:val="26"/>
            </w:rPr>
            <w:t xml:space="preserve"> General</w:t>
          </w:r>
          <w:r w:rsidRPr="003A1D76">
            <w:rPr>
              <w:rFonts w:ascii="Arial" w:eastAsia="Arial" w:hAnsi="Arial" w:cs="Arial"/>
              <w:color w:val="000000" w:themeColor="text1"/>
              <w:sz w:val="26"/>
              <w:szCs w:val="26"/>
            </w:rPr>
            <w:t xml:space="preserve"> </w:t>
          </w:r>
          <w:r w:rsidRPr="003A1D76">
            <w:rPr>
              <w:rFonts w:ascii="Arial" w:hAnsi="Arial" w:cs="Arial"/>
              <w:color w:val="000000" w:themeColor="text1"/>
              <w:sz w:val="26"/>
              <w:szCs w:val="26"/>
            </w:rPr>
            <w:t>tiene por objeto regular el procedimiento de admisión, trámite y resolución de las solicitudes de atención prioritaria de juicios de amparo, controversias constitucionales y acciones de inconstitucionalidad, incluidos los recursos o procedimientos derivados de los mismos, presentadas por el Ejecutivo Federal o bien,</w:t>
          </w:r>
          <w:r w:rsidR="00A21559">
            <w:rPr>
              <w:rFonts w:ascii="Arial" w:hAnsi="Arial" w:cs="Arial"/>
              <w:color w:val="000000" w:themeColor="text1"/>
              <w:sz w:val="26"/>
              <w:szCs w:val="26"/>
            </w:rPr>
            <w:t xml:space="preserve"> por alguna de</w:t>
          </w:r>
          <w:r w:rsidRPr="003A1D76">
            <w:rPr>
              <w:rFonts w:ascii="Arial" w:hAnsi="Arial" w:cs="Arial"/>
              <w:color w:val="000000" w:themeColor="text1"/>
              <w:sz w:val="26"/>
              <w:szCs w:val="26"/>
            </w:rPr>
            <w:t xml:space="preserve"> las Cámaras del Congreso de la Unión.</w:t>
          </w:r>
        </w:p>
        <w:p w14:paraId="16F159FA" w14:textId="77777777" w:rsidR="007A0921" w:rsidRPr="003A1D76" w:rsidRDefault="007A0921" w:rsidP="007A0921">
          <w:pPr>
            <w:spacing w:after="0" w:line="23" w:lineRule="atLeast"/>
            <w:ind w:left="142"/>
            <w:jc w:val="both"/>
            <w:rPr>
              <w:rFonts w:ascii="Arial" w:hAnsi="Arial" w:cs="Arial"/>
              <w:b/>
              <w:bCs/>
              <w:color w:val="000000" w:themeColor="text1"/>
              <w:sz w:val="26"/>
              <w:szCs w:val="26"/>
            </w:rPr>
          </w:pPr>
        </w:p>
        <w:p w14:paraId="441598FF" w14:textId="323BAEEE" w:rsidR="007A0921" w:rsidRPr="003A1D76" w:rsidRDefault="007A0921" w:rsidP="007A0921">
          <w:pPr>
            <w:spacing w:after="0" w:line="23" w:lineRule="atLeast"/>
            <w:jc w:val="both"/>
            <w:rPr>
              <w:rFonts w:ascii="Arial" w:hAnsi="Arial" w:cs="Arial"/>
              <w:bCs/>
              <w:color w:val="000000" w:themeColor="text1"/>
              <w:sz w:val="26"/>
              <w:szCs w:val="26"/>
            </w:rPr>
          </w:pPr>
          <w:r w:rsidRPr="003A1D76">
            <w:rPr>
              <w:rFonts w:ascii="Arial" w:hAnsi="Arial" w:cs="Arial"/>
              <w:b/>
              <w:color w:val="000000" w:themeColor="text1"/>
              <w:sz w:val="26"/>
              <w:szCs w:val="26"/>
            </w:rPr>
            <w:t>SEGUNDO. Admisión y trámite.</w:t>
          </w:r>
          <w:r w:rsidRPr="003A1D76">
            <w:rPr>
              <w:rFonts w:ascii="Arial" w:hAnsi="Arial" w:cs="Arial"/>
              <w:color w:val="000000" w:themeColor="text1"/>
              <w:sz w:val="26"/>
              <w:szCs w:val="26"/>
              <w:lang w:eastAsia="es-MX"/>
            </w:rPr>
            <w:t xml:space="preserve"> Recibida </w:t>
          </w:r>
          <w:r w:rsidR="00043EDB">
            <w:rPr>
              <w:rFonts w:ascii="Arial" w:hAnsi="Arial" w:cs="Arial"/>
              <w:color w:val="000000" w:themeColor="text1"/>
              <w:sz w:val="26"/>
              <w:szCs w:val="26"/>
              <w:lang w:eastAsia="es-MX"/>
            </w:rPr>
            <w:t>una</w:t>
          </w:r>
          <w:r w:rsidRPr="003A1D76">
            <w:rPr>
              <w:rFonts w:ascii="Arial" w:hAnsi="Arial" w:cs="Arial"/>
              <w:color w:val="000000" w:themeColor="text1"/>
              <w:sz w:val="26"/>
              <w:szCs w:val="26"/>
              <w:lang w:eastAsia="es-MX"/>
            </w:rPr>
            <w:t xml:space="preserve"> solicitud de atención prioritaria, la Presidencia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lang w:eastAsia="es-MX"/>
            </w:rPr>
            <w:t>, por conducto de la Secretaría General de Acuerdos, deberá seguir el siguiente procedimiento:</w:t>
          </w:r>
        </w:p>
        <w:p w14:paraId="0B9B4BED" w14:textId="77777777" w:rsidR="007A0921" w:rsidRPr="003A1D76" w:rsidRDefault="007A0921" w:rsidP="007A0921">
          <w:pPr>
            <w:spacing w:after="0" w:line="23" w:lineRule="atLeast"/>
            <w:jc w:val="both"/>
            <w:rPr>
              <w:rFonts w:ascii="Arial" w:hAnsi="Arial" w:cs="Arial"/>
              <w:color w:val="000000" w:themeColor="text1"/>
              <w:sz w:val="26"/>
              <w:szCs w:val="26"/>
              <w:lang w:eastAsia="es-MX"/>
            </w:rPr>
          </w:pPr>
        </w:p>
        <w:p w14:paraId="5FBC7C0B" w14:textId="72219853" w:rsidR="007A0921" w:rsidRPr="003A1D76" w:rsidRDefault="007A0921" w:rsidP="007A0921">
          <w:pPr>
            <w:pStyle w:val="Prrafodelista"/>
            <w:numPr>
              <w:ilvl w:val="0"/>
              <w:numId w:val="20"/>
            </w:numPr>
            <w:spacing w:after="0" w:line="23" w:lineRule="atLeast"/>
            <w:ind w:left="447" w:hanging="283"/>
            <w:jc w:val="both"/>
            <w:rPr>
              <w:rFonts w:ascii="Arial" w:hAnsi="Arial" w:cs="Arial"/>
              <w:color w:val="000000" w:themeColor="text1"/>
              <w:sz w:val="26"/>
              <w:szCs w:val="26"/>
            </w:rPr>
          </w:pPr>
          <w:r w:rsidRPr="003A1D76">
            <w:rPr>
              <w:rFonts w:ascii="Arial" w:hAnsi="Arial" w:cs="Arial"/>
              <w:color w:val="000000" w:themeColor="text1"/>
              <w:sz w:val="26"/>
              <w:szCs w:val="26"/>
            </w:rPr>
            <w:t>Verificar que la solicitud de atención prioritaria sea presentada por parte legitimada, en cuyo caso la admitirá a trámite</w:t>
          </w:r>
          <w:r w:rsidR="008A6C02" w:rsidRPr="003A1D76">
            <w:rPr>
              <w:rFonts w:ascii="Arial" w:hAnsi="Arial" w:cs="Arial"/>
              <w:color w:val="000000" w:themeColor="text1"/>
              <w:sz w:val="26"/>
              <w:szCs w:val="26"/>
            </w:rPr>
            <w:t>;</w:t>
          </w:r>
        </w:p>
        <w:p w14:paraId="5CEF8DA2" w14:textId="77777777" w:rsidR="007A0921" w:rsidRPr="003A1D76" w:rsidRDefault="007A0921" w:rsidP="007A0921">
          <w:pPr>
            <w:pStyle w:val="Prrafodelista"/>
            <w:spacing w:after="0" w:line="23" w:lineRule="atLeast"/>
            <w:ind w:left="709" w:hanging="425"/>
            <w:jc w:val="both"/>
            <w:rPr>
              <w:rFonts w:ascii="Arial" w:hAnsi="Arial" w:cs="Arial"/>
              <w:color w:val="000000" w:themeColor="text1"/>
              <w:sz w:val="26"/>
              <w:szCs w:val="26"/>
            </w:rPr>
          </w:pPr>
        </w:p>
        <w:p w14:paraId="6D195F4F" w14:textId="77777777" w:rsidR="007A0921" w:rsidRPr="003A1D76" w:rsidRDefault="007A0921" w:rsidP="007A0921">
          <w:pPr>
            <w:pStyle w:val="Prrafodelista"/>
            <w:numPr>
              <w:ilvl w:val="0"/>
              <w:numId w:val="20"/>
            </w:numPr>
            <w:spacing w:after="0" w:line="23" w:lineRule="atLeast"/>
            <w:ind w:left="447" w:hanging="283"/>
            <w:jc w:val="both"/>
            <w:rPr>
              <w:rFonts w:ascii="Arial" w:hAnsi="Arial" w:cs="Arial"/>
              <w:color w:val="000000" w:themeColor="text1"/>
              <w:sz w:val="26"/>
              <w:szCs w:val="26"/>
            </w:rPr>
          </w:pPr>
          <w:r w:rsidRPr="003A1D76">
            <w:rPr>
              <w:rFonts w:ascii="Arial" w:hAnsi="Arial" w:cs="Arial"/>
              <w:color w:val="000000" w:themeColor="text1"/>
              <w:sz w:val="26"/>
              <w:szCs w:val="26"/>
            </w:rPr>
            <w:t>Admitida a trámite, procederá en la forma siguiente:</w:t>
          </w:r>
        </w:p>
        <w:p w14:paraId="016A4347" w14:textId="77777777" w:rsidR="007A0921" w:rsidRPr="003A1D76" w:rsidRDefault="007A0921" w:rsidP="007A0921">
          <w:pPr>
            <w:spacing w:after="0" w:line="23" w:lineRule="atLeast"/>
            <w:jc w:val="both"/>
            <w:rPr>
              <w:rFonts w:ascii="Arial" w:hAnsi="Arial" w:cs="Arial"/>
              <w:color w:val="000000" w:themeColor="text1"/>
              <w:sz w:val="26"/>
              <w:szCs w:val="26"/>
            </w:rPr>
          </w:pPr>
        </w:p>
        <w:p w14:paraId="64A3ABB8" w14:textId="3A0F0D68" w:rsidR="007A0921" w:rsidRPr="003A1D76" w:rsidRDefault="007A0921" w:rsidP="008A6C02">
          <w:pPr>
            <w:pStyle w:val="Prrafodelista"/>
            <w:numPr>
              <w:ilvl w:val="0"/>
              <w:numId w:val="21"/>
            </w:numPr>
            <w:spacing w:after="0" w:line="23" w:lineRule="atLeast"/>
            <w:ind w:left="447" w:firstLine="0"/>
            <w:jc w:val="both"/>
            <w:rPr>
              <w:rFonts w:ascii="Arial" w:hAnsi="Arial" w:cs="Arial"/>
              <w:color w:val="000000" w:themeColor="text1"/>
              <w:sz w:val="26"/>
              <w:szCs w:val="26"/>
            </w:rPr>
          </w:pPr>
          <w:r w:rsidRPr="003A1D76">
            <w:rPr>
              <w:rFonts w:ascii="Arial" w:hAnsi="Arial" w:cs="Arial"/>
              <w:color w:val="000000" w:themeColor="text1"/>
              <w:sz w:val="26"/>
              <w:szCs w:val="26"/>
            </w:rPr>
            <w:t xml:space="preserve">Cuando la solicitud se refiera a asuntos radicados en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deberá recabar a través de la Secretaría General de Acuerdos o</w:t>
          </w:r>
          <w:r w:rsidR="00A21559">
            <w:rPr>
              <w:rFonts w:ascii="Arial" w:hAnsi="Arial" w:cs="Arial"/>
              <w:color w:val="000000" w:themeColor="text1"/>
              <w:sz w:val="26"/>
              <w:szCs w:val="26"/>
            </w:rPr>
            <w:t xml:space="preserve"> de</w:t>
          </w:r>
          <w:r w:rsidRPr="003A1D76">
            <w:rPr>
              <w:rFonts w:ascii="Arial" w:hAnsi="Arial" w:cs="Arial"/>
              <w:color w:val="000000" w:themeColor="text1"/>
              <w:sz w:val="26"/>
              <w:szCs w:val="26"/>
            </w:rPr>
            <w:t xml:space="preserve"> la </w:t>
          </w:r>
          <w:r w:rsidR="00043EDB">
            <w:rPr>
              <w:rFonts w:ascii="Arial" w:hAnsi="Arial" w:cs="Arial"/>
              <w:color w:val="000000" w:themeColor="text1"/>
              <w:sz w:val="26"/>
              <w:szCs w:val="26"/>
            </w:rPr>
            <w:t>Sección</w:t>
          </w:r>
          <w:r w:rsidRPr="003A1D76">
            <w:rPr>
              <w:rFonts w:ascii="Arial" w:hAnsi="Arial" w:cs="Arial"/>
              <w:color w:val="000000" w:themeColor="text1"/>
              <w:sz w:val="26"/>
              <w:szCs w:val="26"/>
            </w:rPr>
            <w:t xml:space="preserve"> de Controversias Constitucionales </w:t>
          </w:r>
          <w:r w:rsidR="00A21559">
            <w:rPr>
              <w:rFonts w:ascii="Arial" w:hAnsi="Arial" w:cs="Arial"/>
              <w:color w:val="000000" w:themeColor="text1"/>
              <w:sz w:val="26"/>
              <w:szCs w:val="26"/>
            </w:rPr>
            <w:t>y</w:t>
          </w:r>
          <w:r w:rsidRPr="003A1D76">
            <w:rPr>
              <w:rFonts w:ascii="Arial" w:hAnsi="Arial" w:cs="Arial"/>
              <w:color w:val="000000" w:themeColor="text1"/>
              <w:sz w:val="26"/>
              <w:szCs w:val="26"/>
            </w:rPr>
            <w:t xml:space="preserve"> Acciones de Inconstitucionalidad, según corresponda, un informe sobre la o las ponencias en las que se encuentren turnados los asuntos y, en su caso, un informe de</w:t>
          </w:r>
          <w:r w:rsidR="00971E25" w:rsidRPr="003A1D76">
            <w:rPr>
              <w:rFonts w:ascii="Arial" w:hAnsi="Arial" w:cs="Arial"/>
              <w:color w:val="000000" w:themeColor="text1"/>
              <w:sz w:val="26"/>
              <w:szCs w:val="26"/>
            </w:rPr>
            <w:t xml:space="preserve"> la Ministra o M</w:t>
          </w:r>
          <w:r w:rsidRPr="003A1D76">
            <w:rPr>
              <w:rFonts w:ascii="Arial" w:hAnsi="Arial" w:cs="Arial"/>
              <w:color w:val="000000" w:themeColor="text1"/>
              <w:sz w:val="26"/>
              <w:szCs w:val="26"/>
            </w:rPr>
            <w:t>inistro ponente o instructor, según corresponda, sobre el estado de dichos asuntos.</w:t>
          </w:r>
        </w:p>
        <w:p w14:paraId="75FFA322" w14:textId="77777777" w:rsidR="007A0921" w:rsidRPr="003A1D76" w:rsidRDefault="007A0921" w:rsidP="008A6C02">
          <w:pPr>
            <w:pStyle w:val="Prrafodelista"/>
            <w:spacing w:after="0" w:line="23" w:lineRule="atLeast"/>
            <w:ind w:left="447"/>
            <w:jc w:val="both"/>
            <w:rPr>
              <w:rFonts w:ascii="Arial" w:hAnsi="Arial" w:cs="Arial"/>
              <w:color w:val="000000" w:themeColor="text1"/>
              <w:sz w:val="26"/>
              <w:szCs w:val="26"/>
            </w:rPr>
          </w:pPr>
        </w:p>
        <w:p w14:paraId="146D5FB7" w14:textId="77777777" w:rsidR="008A6C02" w:rsidRPr="003A1D76" w:rsidRDefault="006C43AF" w:rsidP="008A6C02">
          <w:pPr>
            <w:pStyle w:val="Prrafodelista"/>
            <w:spacing w:after="0" w:line="23" w:lineRule="atLeast"/>
            <w:ind w:left="447"/>
            <w:jc w:val="both"/>
            <w:rPr>
              <w:rFonts w:ascii="Arial" w:hAnsi="Arial" w:cs="Arial"/>
              <w:color w:val="000000" w:themeColor="text1"/>
              <w:sz w:val="26"/>
              <w:szCs w:val="26"/>
            </w:rPr>
          </w:pPr>
          <w:r w:rsidRPr="003A1D76">
            <w:rPr>
              <w:rFonts w:ascii="Arial" w:hAnsi="Arial" w:cs="Arial"/>
              <w:color w:val="000000" w:themeColor="text1"/>
              <w:sz w:val="26"/>
              <w:szCs w:val="26"/>
            </w:rPr>
            <w:t>Cuando la solicitud se refiera a una controversia constitucional o a una acción de inconstitucionalidad, también se deberá requerir al Órgano de Administración Judicial informe actualizado sobre los asuntos radicados en los Tribunales Colegiados de Circuito, en los Tribunales Colegiados de Apelación o en los Juzgados de Distrito relacionados con los actos o normas impugnadas relacionados con aquéllas</w:t>
          </w:r>
          <w:r w:rsidR="008A6C02" w:rsidRPr="003A1D76">
            <w:rPr>
              <w:rFonts w:ascii="Arial" w:hAnsi="Arial" w:cs="Arial"/>
              <w:color w:val="000000" w:themeColor="text1"/>
              <w:sz w:val="26"/>
              <w:szCs w:val="26"/>
            </w:rPr>
            <w:t>;</w:t>
          </w:r>
        </w:p>
        <w:p w14:paraId="1630B063" w14:textId="77777777" w:rsidR="008A6C02" w:rsidRPr="003A1D76" w:rsidRDefault="008A6C02" w:rsidP="008A6C02">
          <w:pPr>
            <w:pStyle w:val="Prrafodelista"/>
            <w:spacing w:after="0" w:line="23" w:lineRule="atLeast"/>
            <w:ind w:left="447"/>
            <w:jc w:val="both"/>
            <w:rPr>
              <w:rFonts w:ascii="Arial" w:hAnsi="Arial" w:cs="Arial"/>
              <w:color w:val="000000" w:themeColor="text1"/>
              <w:sz w:val="26"/>
              <w:szCs w:val="26"/>
            </w:rPr>
          </w:pPr>
        </w:p>
        <w:p w14:paraId="0FCEE2F6" w14:textId="04F9DDFB" w:rsidR="007A0921" w:rsidRPr="003A1D76" w:rsidRDefault="008A6C02" w:rsidP="008A6C02">
          <w:pPr>
            <w:pStyle w:val="Prrafodelista"/>
            <w:numPr>
              <w:ilvl w:val="0"/>
              <w:numId w:val="21"/>
            </w:numPr>
            <w:spacing w:after="0" w:line="23" w:lineRule="atLeast"/>
            <w:ind w:left="447" w:firstLine="0"/>
            <w:jc w:val="both"/>
            <w:rPr>
              <w:rFonts w:ascii="Arial" w:hAnsi="Arial" w:cs="Arial"/>
              <w:color w:val="000000" w:themeColor="text1"/>
              <w:sz w:val="26"/>
              <w:szCs w:val="26"/>
            </w:rPr>
          </w:pPr>
          <w:r w:rsidRPr="003A1D76">
            <w:rPr>
              <w:rFonts w:ascii="Arial" w:hAnsi="Arial" w:cs="Arial"/>
              <w:color w:val="000000" w:themeColor="text1"/>
              <w:sz w:val="26"/>
              <w:szCs w:val="26"/>
            </w:rPr>
            <w:t xml:space="preserve"> </w:t>
          </w:r>
          <w:r w:rsidR="007A0921" w:rsidRPr="003A1D76">
            <w:rPr>
              <w:rFonts w:ascii="Arial" w:hAnsi="Arial" w:cs="Arial"/>
              <w:color w:val="000000" w:themeColor="text1"/>
              <w:sz w:val="26"/>
              <w:szCs w:val="26"/>
            </w:rPr>
            <w:t>Si la solicitud se refiere a juicios de amparo radicados en los Tribunales Colegiados de Circuito, Tribunales Colegiados de Apelación o Juzgados de Distrito,</w:t>
          </w:r>
          <w:r w:rsidR="00A21559">
            <w:rPr>
              <w:rFonts w:ascii="Arial" w:hAnsi="Arial" w:cs="Arial"/>
              <w:color w:val="000000" w:themeColor="text1"/>
              <w:sz w:val="26"/>
              <w:szCs w:val="26"/>
            </w:rPr>
            <w:t xml:space="preserve"> se</w:t>
          </w:r>
          <w:r w:rsidR="007A0921" w:rsidRPr="003A1D76">
            <w:rPr>
              <w:rFonts w:ascii="Arial" w:hAnsi="Arial" w:cs="Arial"/>
              <w:color w:val="000000" w:themeColor="text1"/>
              <w:sz w:val="26"/>
              <w:szCs w:val="26"/>
            </w:rPr>
            <w:t xml:space="preserve"> requerirá un informe directamente a dichos órganos o, en su caso, al Órgano de Administración Judicial</w:t>
          </w:r>
          <w:r w:rsidRPr="003A1D76">
            <w:rPr>
              <w:rFonts w:ascii="Arial" w:hAnsi="Arial" w:cs="Arial"/>
              <w:color w:val="000000" w:themeColor="text1"/>
              <w:sz w:val="26"/>
              <w:szCs w:val="26"/>
            </w:rPr>
            <w:t>, y</w:t>
          </w:r>
        </w:p>
        <w:p w14:paraId="0EE5B915" w14:textId="77777777" w:rsidR="007A0921" w:rsidRPr="003A1D76" w:rsidRDefault="007A0921" w:rsidP="007A0921">
          <w:pPr>
            <w:pStyle w:val="Prrafodelista"/>
            <w:spacing w:after="0" w:line="23" w:lineRule="atLeast"/>
            <w:ind w:left="1134" w:hanging="425"/>
            <w:jc w:val="both"/>
            <w:rPr>
              <w:rFonts w:ascii="Arial" w:hAnsi="Arial" w:cs="Arial"/>
              <w:color w:val="000000" w:themeColor="text1"/>
              <w:sz w:val="26"/>
              <w:szCs w:val="26"/>
            </w:rPr>
          </w:pPr>
        </w:p>
        <w:p w14:paraId="1DFA1992" w14:textId="6CE8C83F" w:rsidR="007A0921" w:rsidRPr="003A1D76" w:rsidRDefault="008A6C02" w:rsidP="008A6C02">
          <w:pPr>
            <w:pStyle w:val="Prrafodelista"/>
            <w:numPr>
              <w:ilvl w:val="0"/>
              <w:numId w:val="21"/>
            </w:numPr>
            <w:spacing w:after="0" w:line="23" w:lineRule="atLeast"/>
            <w:ind w:left="447" w:firstLine="0"/>
            <w:jc w:val="both"/>
            <w:rPr>
              <w:rFonts w:ascii="Arial" w:hAnsi="Arial" w:cs="Arial"/>
              <w:color w:val="000000" w:themeColor="text1"/>
              <w:sz w:val="26"/>
              <w:szCs w:val="26"/>
            </w:rPr>
          </w:pPr>
          <w:r w:rsidRPr="003A1D76">
            <w:rPr>
              <w:rFonts w:ascii="Arial" w:hAnsi="Arial" w:cs="Arial"/>
              <w:color w:val="000000" w:themeColor="text1"/>
              <w:sz w:val="26"/>
              <w:szCs w:val="26"/>
            </w:rPr>
            <w:t xml:space="preserve"> </w:t>
          </w:r>
          <w:r w:rsidR="007A0921" w:rsidRPr="003A1D76">
            <w:rPr>
              <w:rFonts w:ascii="Arial" w:hAnsi="Arial" w:cs="Arial"/>
              <w:color w:val="000000" w:themeColor="text1"/>
              <w:sz w:val="26"/>
              <w:szCs w:val="26"/>
            </w:rPr>
            <w:t>Los referidos informes deberán rendirse dentro de los cinco días hábiles siguientes a que el acuerdo respectivo sea notificado al o los órganos requeridos.</w:t>
          </w:r>
        </w:p>
        <w:p w14:paraId="1EB3BFB2" w14:textId="77777777" w:rsidR="007A0921" w:rsidRPr="003A1D76" w:rsidRDefault="007A0921" w:rsidP="007A0921">
          <w:pPr>
            <w:pStyle w:val="Prrafodelista"/>
            <w:spacing w:after="0" w:line="23" w:lineRule="atLeast"/>
            <w:jc w:val="both"/>
            <w:rPr>
              <w:rFonts w:ascii="Arial" w:hAnsi="Arial" w:cs="Arial"/>
              <w:color w:val="000000" w:themeColor="text1"/>
              <w:sz w:val="26"/>
              <w:szCs w:val="26"/>
            </w:rPr>
          </w:pPr>
        </w:p>
        <w:p w14:paraId="70CDD858" w14:textId="77777777" w:rsidR="007A0921" w:rsidRPr="003A1D76" w:rsidRDefault="007A0921" w:rsidP="007A0921">
          <w:pPr>
            <w:pStyle w:val="Prrafodelista"/>
            <w:numPr>
              <w:ilvl w:val="0"/>
              <w:numId w:val="20"/>
            </w:numPr>
            <w:spacing w:after="0" w:line="23" w:lineRule="atLeast"/>
            <w:ind w:left="447" w:hanging="283"/>
            <w:jc w:val="both"/>
            <w:rPr>
              <w:rFonts w:ascii="Arial" w:hAnsi="Arial" w:cs="Arial"/>
              <w:iCs/>
              <w:color w:val="000000" w:themeColor="text1"/>
              <w:sz w:val="26"/>
              <w:szCs w:val="26"/>
            </w:rPr>
          </w:pPr>
          <w:r w:rsidRPr="003A1D76">
            <w:rPr>
              <w:rFonts w:ascii="Arial" w:hAnsi="Arial" w:cs="Arial"/>
              <w:color w:val="000000" w:themeColor="text1"/>
              <w:sz w:val="26"/>
              <w:szCs w:val="26"/>
            </w:rPr>
            <w:t xml:space="preserve">Ordenar el ingreso de los informes requeridos y de las constancias relacionadas con el asunto que corresponda en el </w:t>
          </w:r>
          <w:r w:rsidRPr="003A1D76">
            <w:rPr>
              <w:rFonts w:ascii="Arial" w:hAnsi="Arial" w:cs="Arial"/>
              <w:iCs/>
              <w:color w:val="000000" w:themeColor="text1"/>
              <w:sz w:val="26"/>
              <w:szCs w:val="26"/>
            </w:rPr>
            <w:t>sistema electrónico respectivo, para la consulta de las ponencias.</w:t>
          </w:r>
        </w:p>
        <w:p w14:paraId="23F18927" w14:textId="77777777" w:rsidR="007A0921" w:rsidRPr="003A1D76" w:rsidRDefault="007A0921" w:rsidP="007A0921">
          <w:pPr>
            <w:pStyle w:val="Prrafodelista"/>
            <w:spacing w:after="0" w:line="23" w:lineRule="atLeast"/>
            <w:ind w:left="689"/>
            <w:jc w:val="both"/>
            <w:rPr>
              <w:rFonts w:ascii="Arial" w:hAnsi="Arial" w:cs="Arial"/>
              <w:bCs/>
              <w:color w:val="000000" w:themeColor="text1"/>
              <w:sz w:val="26"/>
              <w:szCs w:val="26"/>
            </w:rPr>
          </w:pPr>
        </w:p>
        <w:p w14:paraId="04276747" w14:textId="318F2347"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b/>
              <w:color w:val="000000" w:themeColor="text1"/>
              <w:sz w:val="26"/>
              <w:szCs w:val="26"/>
            </w:rPr>
            <w:t xml:space="preserve">TERCERO. Propuesta de resolución. </w:t>
          </w:r>
          <w:r w:rsidRPr="003A1D76">
            <w:rPr>
              <w:rFonts w:ascii="Arial" w:hAnsi="Arial" w:cs="Arial"/>
              <w:bCs/>
              <w:color w:val="000000" w:themeColor="text1"/>
              <w:sz w:val="26"/>
              <w:szCs w:val="26"/>
            </w:rPr>
            <w:t xml:space="preserve">Verificada la legitimación y recabada la información en los términos del </w:t>
          </w:r>
          <w:r w:rsidR="00A21559">
            <w:rPr>
              <w:rFonts w:ascii="Arial" w:hAnsi="Arial" w:cs="Arial"/>
              <w:bCs/>
              <w:color w:val="000000" w:themeColor="text1"/>
              <w:sz w:val="26"/>
              <w:szCs w:val="26"/>
            </w:rPr>
            <w:t>punto</w:t>
          </w:r>
          <w:r w:rsidRPr="003A1D76">
            <w:rPr>
              <w:rFonts w:ascii="Arial" w:hAnsi="Arial" w:cs="Arial"/>
              <w:bCs/>
              <w:color w:val="000000" w:themeColor="text1"/>
              <w:sz w:val="26"/>
              <w:szCs w:val="26"/>
            </w:rPr>
            <w:t xml:space="preserve"> anterior, l</w:t>
          </w:r>
          <w:r w:rsidRPr="003A1D76">
            <w:rPr>
              <w:rFonts w:ascii="Arial" w:hAnsi="Arial" w:cs="Arial"/>
              <w:color w:val="000000" w:themeColor="text1"/>
              <w:sz w:val="26"/>
              <w:szCs w:val="26"/>
            </w:rPr>
            <w:t xml:space="preserve">a Presidencia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por conducto de la Secretaría General de Acuerdos, convocará a sesión dentro de los diez días</w:t>
          </w:r>
          <w:r w:rsidR="00043EDB">
            <w:rPr>
              <w:rFonts w:ascii="Arial" w:hAnsi="Arial" w:cs="Arial"/>
              <w:color w:val="000000" w:themeColor="text1"/>
              <w:sz w:val="26"/>
              <w:szCs w:val="26"/>
            </w:rPr>
            <w:t xml:space="preserve"> hábiles</w:t>
          </w:r>
          <w:r w:rsidRPr="003A1D76">
            <w:rPr>
              <w:rFonts w:ascii="Arial" w:hAnsi="Arial" w:cs="Arial"/>
              <w:color w:val="000000" w:themeColor="text1"/>
              <w:sz w:val="26"/>
              <w:szCs w:val="26"/>
            </w:rPr>
            <w:t xml:space="preserve"> siguientes a su recepción, remitiendo a las Ministras y Ministros la solicitud y los informes recabados.</w:t>
          </w:r>
        </w:p>
        <w:p w14:paraId="76B1B48E" w14:textId="77777777" w:rsidR="007A0921" w:rsidRPr="003A1D76" w:rsidRDefault="007A0921" w:rsidP="007A0921">
          <w:pPr>
            <w:spacing w:after="0" w:line="23" w:lineRule="atLeast"/>
            <w:jc w:val="both"/>
            <w:rPr>
              <w:rFonts w:ascii="Arial" w:hAnsi="Arial" w:cs="Arial"/>
              <w:color w:val="000000" w:themeColor="text1"/>
              <w:sz w:val="26"/>
              <w:szCs w:val="26"/>
            </w:rPr>
          </w:pPr>
        </w:p>
        <w:p w14:paraId="1A689A68" w14:textId="1BB924FA"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color w:val="000000" w:themeColor="text1"/>
              <w:sz w:val="26"/>
              <w:szCs w:val="26"/>
            </w:rPr>
            <w:t>En la sesión se determinará si se actualiza el supuesto de atención prioritaria por encontrarse justificada la urgencia acorde con lo previsto en la ley reglamentaria de</w:t>
          </w:r>
          <w:r w:rsidR="00A21559">
            <w:rPr>
              <w:rFonts w:ascii="Arial" w:hAnsi="Arial" w:cs="Arial"/>
              <w:color w:val="000000" w:themeColor="text1"/>
              <w:sz w:val="26"/>
              <w:szCs w:val="26"/>
            </w:rPr>
            <w:t>l</w:t>
          </w:r>
          <w:r w:rsidRPr="003A1D76">
            <w:rPr>
              <w:rFonts w:ascii="Arial" w:hAnsi="Arial" w:cs="Arial"/>
              <w:color w:val="000000" w:themeColor="text1"/>
              <w:sz w:val="26"/>
              <w:szCs w:val="26"/>
            </w:rPr>
            <w:t xml:space="preserve"> medio de control</w:t>
          </w:r>
          <w:r w:rsidR="00A21559">
            <w:rPr>
              <w:rFonts w:ascii="Arial" w:hAnsi="Arial" w:cs="Arial"/>
              <w:color w:val="000000" w:themeColor="text1"/>
              <w:sz w:val="26"/>
              <w:szCs w:val="26"/>
            </w:rPr>
            <w:t xml:space="preserve"> de la</w:t>
          </w:r>
          <w:r w:rsidRPr="003A1D76">
            <w:rPr>
              <w:rFonts w:ascii="Arial" w:hAnsi="Arial" w:cs="Arial"/>
              <w:color w:val="000000" w:themeColor="text1"/>
              <w:sz w:val="26"/>
              <w:szCs w:val="26"/>
            </w:rPr>
            <w:t xml:space="preserve"> constitucional</w:t>
          </w:r>
          <w:r w:rsidR="00A21559">
            <w:rPr>
              <w:rFonts w:ascii="Arial" w:hAnsi="Arial" w:cs="Arial"/>
              <w:color w:val="000000" w:themeColor="text1"/>
              <w:sz w:val="26"/>
              <w:szCs w:val="26"/>
            </w:rPr>
            <w:t>idad</w:t>
          </w:r>
          <w:r w:rsidRPr="003A1D76">
            <w:rPr>
              <w:rFonts w:ascii="Arial" w:hAnsi="Arial" w:cs="Arial"/>
              <w:color w:val="000000" w:themeColor="text1"/>
              <w:sz w:val="26"/>
              <w:szCs w:val="26"/>
            </w:rPr>
            <w:t xml:space="preserve"> de que se trate.</w:t>
          </w:r>
        </w:p>
        <w:p w14:paraId="39F85422" w14:textId="77777777" w:rsidR="007A0921" w:rsidRPr="003A1D76" w:rsidRDefault="007A0921" w:rsidP="007A0921">
          <w:pPr>
            <w:spacing w:after="0" w:line="23" w:lineRule="atLeast"/>
            <w:jc w:val="both"/>
            <w:rPr>
              <w:rFonts w:ascii="Arial" w:hAnsi="Arial" w:cs="Arial"/>
              <w:color w:val="000000" w:themeColor="text1"/>
              <w:sz w:val="26"/>
              <w:szCs w:val="26"/>
            </w:rPr>
          </w:pPr>
        </w:p>
        <w:p w14:paraId="06C079B7" w14:textId="5D3C8792" w:rsidR="007A0921" w:rsidRPr="003A1D76" w:rsidRDefault="007A0921" w:rsidP="007A0921">
          <w:pPr>
            <w:spacing w:after="0" w:line="23" w:lineRule="atLeast"/>
            <w:jc w:val="both"/>
            <w:rPr>
              <w:rFonts w:ascii="Arial" w:hAnsi="Arial" w:cs="Arial"/>
              <w:color w:val="000000" w:themeColor="text1"/>
              <w:sz w:val="26"/>
              <w:szCs w:val="26"/>
            </w:rPr>
          </w:pPr>
          <w:r w:rsidRPr="003A1D76">
            <w:rPr>
              <w:rFonts w:ascii="Arial" w:hAnsi="Arial" w:cs="Arial"/>
              <w:color w:val="000000" w:themeColor="text1"/>
              <w:sz w:val="26"/>
              <w:szCs w:val="26"/>
            </w:rPr>
            <w:t xml:space="preserve">En caso de que por mayoría simple de las Ministras y Ministros se apruebe la solicitud, en la propia sesión se acordarán las medidas o providencias necesarias para agilizar el trámite y resolución del asunto o asuntos respectivos en los órganos competentes, lo que se precisará mediante acuerdo que al efecto emita la Presidencia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xml:space="preserve"> y que será notificado por oficio a los órganos involucrados</w:t>
          </w:r>
          <w:r w:rsidR="009936C0" w:rsidRPr="003A1D76">
            <w:rPr>
              <w:rFonts w:ascii="Arial" w:hAnsi="Arial" w:cs="Arial"/>
              <w:color w:val="000000" w:themeColor="text1"/>
              <w:sz w:val="26"/>
              <w:szCs w:val="26"/>
            </w:rPr>
            <w:t>.</w:t>
          </w:r>
          <w:r w:rsidRPr="003A1D76">
            <w:rPr>
              <w:rFonts w:ascii="Arial" w:hAnsi="Arial" w:cs="Arial"/>
              <w:color w:val="000000" w:themeColor="text1"/>
              <w:sz w:val="26"/>
              <w:szCs w:val="26"/>
            </w:rPr>
            <w:t xml:space="preserve"> </w:t>
          </w:r>
          <w:r w:rsidR="009936C0" w:rsidRPr="003A1D76">
            <w:rPr>
              <w:rFonts w:ascii="Arial" w:hAnsi="Arial" w:cs="Arial"/>
              <w:color w:val="000000" w:themeColor="text1"/>
              <w:sz w:val="26"/>
              <w:szCs w:val="26"/>
            </w:rPr>
            <w:t>E</w:t>
          </w:r>
          <w:r w:rsidRPr="003A1D76">
            <w:rPr>
              <w:rFonts w:ascii="Arial" w:hAnsi="Arial" w:cs="Arial"/>
              <w:color w:val="000000" w:themeColor="text1"/>
              <w:sz w:val="26"/>
              <w:szCs w:val="26"/>
            </w:rPr>
            <w:t xml:space="preserve">n caso contrario, la Presidencia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 xml:space="preserve"> hará constar dicha determinación mediante acuerdo que se notificará por oficio al órgano solicitante, así como a los órganos informantes.</w:t>
          </w:r>
        </w:p>
        <w:p w14:paraId="210A2166" w14:textId="77777777" w:rsidR="007A0921" w:rsidRPr="003A1D76" w:rsidRDefault="007A0921" w:rsidP="007A0921">
          <w:pPr>
            <w:spacing w:after="0" w:line="23" w:lineRule="atLeast"/>
            <w:jc w:val="both"/>
            <w:rPr>
              <w:rFonts w:ascii="Arial" w:hAnsi="Arial" w:cs="Arial"/>
              <w:color w:val="000000" w:themeColor="text1"/>
              <w:sz w:val="26"/>
              <w:szCs w:val="26"/>
            </w:rPr>
          </w:pPr>
        </w:p>
        <w:p w14:paraId="1CAFF736" w14:textId="77777777" w:rsidR="007A0921" w:rsidRPr="003A1D76" w:rsidRDefault="007A0921" w:rsidP="007A0921">
          <w:pPr>
            <w:spacing w:line="23" w:lineRule="atLeast"/>
            <w:ind w:left="142"/>
            <w:jc w:val="center"/>
            <w:rPr>
              <w:rFonts w:ascii="Arial" w:hAnsi="Arial" w:cs="Arial"/>
              <w:b/>
              <w:color w:val="000000" w:themeColor="text1"/>
              <w:sz w:val="26"/>
              <w:szCs w:val="26"/>
            </w:rPr>
          </w:pPr>
          <w:r w:rsidRPr="003A1D76">
            <w:rPr>
              <w:rFonts w:ascii="Arial" w:hAnsi="Arial" w:cs="Arial"/>
              <w:color w:val="000000" w:themeColor="text1"/>
              <w:sz w:val="26"/>
              <w:szCs w:val="26"/>
            </w:rPr>
            <w:t xml:space="preserve"> </w:t>
          </w:r>
          <w:r w:rsidRPr="003A1D76">
            <w:rPr>
              <w:rFonts w:ascii="Arial" w:hAnsi="Arial" w:cs="Arial"/>
              <w:b/>
              <w:color w:val="000000" w:themeColor="text1"/>
              <w:sz w:val="26"/>
              <w:szCs w:val="26"/>
            </w:rPr>
            <w:t>TRANSITORIOS</w:t>
          </w:r>
        </w:p>
        <w:p w14:paraId="25AB8C17" w14:textId="77777777" w:rsidR="007A0921" w:rsidRPr="003A1D76" w:rsidRDefault="007A0921" w:rsidP="007A0921">
          <w:pPr>
            <w:spacing w:line="240" w:lineRule="auto"/>
            <w:ind w:left="142"/>
            <w:jc w:val="center"/>
            <w:rPr>
              <w:rFonts w:ascii="Arial" w:hAnsi="Arial" w:cs="Arial"/>
              <w:b/>
              <w:color w:val="000000" w:themeColor="text1"/>
              <w:sz w:val="26"/>
              <w:szCs w:val="26"/>
            </w:rPr>
          </w:pPr>
        </w:p>
        <w:p w14:paraId="412A0E0B" w14:textId="77777777" w:rsidR="007A0921" w:rsidRPr="003A1D76" w:rsidRDefault="007A0921" w:rsidP="007A0921">
          <w:pPr>
            <w:spacing w:line="23" w:lineRule="atLeast"/>
            <w:jc w:val="both"/>
            <w:rPr>
              <w:rFonts w:ascii="Arial" w:hAnsi="Arial" w:cs="Arial"/>
              <w:color w:val="000000" w:themeColor="text1"/>
              <w:sz w:val="26"/>
              <w:szCs w:val="26"/>
            </w:rPr>
          </w:pPr>
          <w:r w:rsidRPr="003A1D76">
            <w:rPr>
              <w:rFonts w:ascii="Arial" w:hAnsi="Arial" w:cs="Arial"/>
              <w:b/>
              <w:color w:val="000000" w:themeColor="text1"/>
              <w:sz w:val="26"/>
              <w:szCs w:val="26"/>
            </w:rPr>
            <w:t>PRIMERO.</w:t>
          </w:r>
          <w:r w:rsidRPr="003A1D76">
            <w:rPr>
              <w:rFonts w:ascii="Arial" w:hAnsi="Arial" w:cs="Arial"/>
              <w:color w:val="000000" w:themeColor="text1"/>
              <w:sz w:val="26"/>
              <w:szCs w:val="26"/>
            </w:rPr>
            <w:t xml:space="preserve"> Este Acuerdo General entrará en vigor al día siguiente de su publicación en el Diario Oficial de la Federación.</w:t>
          </w:r>
        </w:p>
        <w:p w14:paraId="0569A4F9" w14:textId="3E8198EA" w:rsidR="007A0921" w:rsidRPr="003A1D76" w:rsidRDefault="007A0921" w:rsidP="007A0921">
          <w:pPr>
            <w:spacing w:line="23" w:lineRule="atLeast"/>
            <w:jc w:val="both"/>
            <w:rPr>
              <w:rFonts w:ascii="Arial" w:hAnsi="Arial" w:cs="Arial"/>
              <w:color w:val="000000" w:themeColor="text1"/>
              <w:sz w:val="26"/>
              <w:szCs w:val="26"/>
            </w:rPr>
          </w:pPr>
          <w:r w:rsidRPr="003A1D76">
            <w:rPr>
              <w:rFonts w:ascii="Arial" w:hAnsi="Arial" w:cs="Arial"/>
              <w:b/>
              <w:color w:val="000000" w:themeColor="text1"/>
              <w:sz w:val="26"/>
              <w:szCs w:val="26"/>
            </w:rPr>
            <w:t xml:space="preserve">SEGUNDO. </w:t>
          </w:r>
          <w:r w:rsidRPr="003A1D76">
            <w:rPr>
              <w:rFonts w:ascii="Arial" w:hAnsi="Arial" w:cs="Arial"/>
              <w:color w:val="000000" w:themeColor="text1"/>
              <w:sz w:val="26"/>
              <w:szCs w:val="26"/>
            </w:rPr>
            <w:t xml:space="preserve">Se abroga el Acuerdo General 16/2013 de ocho de octubre de dos mil trece, del Pleno de la </w:t>
          </w:r>
          <w:r w:rsidR="007E0FFE">
            <w:rPr>
              <w:rFonts w:ascii="Arial" w:hAnsi="Arial" w:cs="Arial"/>
              <w:bCs/>
              <w:color w:val="000000" w:themeColor="text1"/>
              <w:sz w:val="26"/>
              <w:szCs w:val="26"/>
            </w:rPr>
            <w:t>SCJN</w:t>
          </w:r>
          <w:r w:rsidRPr="003A1D76">
            <w:rPr>
              <w:rFonts w:ascii="Arial" w:hAnsi="Arial" w:cs="Arial"/>
              <w:color w:val="000000" w:themeColor="text1"/>
              <w:sz w:val="26"/>
              <w:szCs w:val="26"/>
            </w:rPr>
            <w:t>.</w:t>
          </w:r>
        </w:p>
        <w:p w14:paraId="40EAAA4A" w14:textId="77777777" w:rsidR="007A0921" w:rsidRPr="003A1D76" w:rsidRDefault="007A0921" w:rsidP="007A0921">
          <w:pPr>
            <w:spacing w:line="23" w:lineRule="atLeast"/>
            <w:jc w:val="both"/>
            <w:rPr>
              <w:rFonts w:ascii="Arial" w:hAnsi="Arial" w:cs="Arial"/>
              <w:color w:val="000000" w:themeColor="text1"/>
              <w:sz w:val="26"/>
              <w:szCs w:val="26"/>
            </w:rPr>
          </w:pPr>
          <w:r w:rsidRPr="003A1D76">
            <w:rPr>
              <w:rFonts w:ascii="Arial" w:hAnsi="Arial" w:cs="Arial"/>
              <w:b/>
              <w:color w:val="000000" w:themeColor="text1"/>
              <w:sz w:val="26"/>
              <w:szCs w:val="26"/>
            </w:rPr>
            <w:t>TERCERO.</w:t>
          </w:r>
          <w:r w:rsidRPr="003A1D76">
            <w:rPr>
              <w:rFonts w:ascii="Arial" w:hAnsi="Arial" w:cs="Arial"/>
              <w:b/>
              <w:bCs/>
              <w:color w:val="000000" w:themeColor="text1"/>
              <w:sz w:val="26"/>
              <w:szCs w:val="26"/>
            </w:rPr>
            <w:t xml:space="preserve"> </w:t>
          </w:r>
          <w:bookmarkStart w:id="1" w:name="_Hlk204145903"/>
          <w:r w:rsidRPr="003A1D76">
            <w:rPr>
              <w:rFonts w:ascii="Arial" w:hAnsi="Arial" w:cs="Arial"/>
              <w:color w:val="000000" w:themeColor="text1"/>
              <w:sz w:val="26"/>
              <w:szCs w:val="26"/>
            </w:rPr>
            <w:t>A partir de la entrada en vigor de este Acuerdo General, se derogan todas las disposiciones que se opongan a su contenido establecidas en cualquier otro Acuerdo de esta naturaleza.</w:t>
          </w:r>
          <w:bookmarkEnd w:id="1"/>
        </w:p>
        <w:p w14:paraId="0812CFD7" w14:textId="7F27476D" w:rsidR="007A0921" w:rsidRDefault="007A0921" w:rsidP="007A0921">
          <w:pPr>
            <w:autoSpaceDE w:val="0"/>
            <w:autoSpaceDN w:val="0"/>
            <w:adjustRightInd w:val="0"/>
            <w:spacing w:after="0" w:line="23" w:lineRule="atLeast"/>
            <w:jc w:val="both"/>
            <w:rPr>
              <w:rFonts w:ascii="Arial" w:hAnsi="Arial" w:cs="Arial"/>
              <w:color w:val="000000" w:themeColor="text1"/>
              <w:sz w:val="26"/>
              <w:szCs w:val="26"/>
            </w:rPr>
          </w:pPr>
          <w:r w:rsidRPr="003A1D76">
            <w:rPr>
              <w:rFonts w:ascii="Arial" w:hAnsi="Arial" w:cs="Arial"/>
              <w:b/>
              <w:bCs/>
              <w:color w:val="000000" w:themeColor="text1"/>
              <w:sz w:val="26"/>
              <w:szCs w:val="26"/>
            </w:rPr>
            <w:t>CUARTO.</w:t>
          </w:r>
          <w:r w:rsidRPr="003A1D76">
            <w:rPr>
              <w:rFonts w:ascii="Arial" w:hAnsi="Arial" w:cs="Arial"/>
              <w:color w:val="000000" w:themeColor="text1"/>
              <w:sz w:val="26"/>
              <w:szCs w:val="26"/>
            </w:rPr>
            <w:t xml:space="preserve"> </w:t>
          </w:r>
          <w:r w:rsidR="00E2650E" w:rsidRPr="00D221E9">
            <w:rPr>
              <w:rFonts w:ascii="Arial" w:hAnsi="Arial" w:cs="Arial"/>
              <w:color w:val="000000" w:themeColor="text1"/>
              <w:sz w:val="26"/>
              <w:szCs w:val="26"/>
            </w:rPr>
            <w:t>Publíquese el presente Acuerdo General en el Diario Oficial de la Federación</w:t>
          </w:r>
          <w:r w:rsidR="00E2650E">
            <w:rPr>
              <w:rFonts w:ascii="Arial" w:hAnsi="Arial" w:cs="Arial"/>
              <w:color w:val="000000" w:themeColor="text1"/>
              <w:sz w:val="26"/>
              <w:szCs w:val="26"/>
            </w:rPr>
            <w:t>,</w:t>
          </w:r>
          <w:r w:rsidR="00E2650E" w:rsidRPr="00D221E9">
            <w:rPr>
              <w:rFonts w:ascii="Arial" w:hAnsi="Arial" w:cs="Arial"/>
              <w:color w:val="000000" w:themeColor="text1"/>
              <w:sz w:val="26"/>
              <w:szCs w:val="26"/>
            </w:rPr>
            <w:t xml:space="preserve"> en el Semanario Judicial de la Federación y su Gaceta</w:t>
          </w:r>
          <w:r w:rsidR="00E2650E">
            <w:rPr>
              <w:rFonts w:ascii="Arial" w:hAnsi="Arial" w:cs="Arial"/>
              <w:color w:val="000000" w:themeColor="text1"/>
              <w:sz w:val="26"/>
              <w:szCs w:val="26"/>
            </w:rPr>
            <w:t xml:space="preserve"> así como </w:t>
          </w:r>
          <w:r w:rsidR="00E2650E" w:rsidRPr="00D221E9">
            <w:rPr>
              <w:rFonts w:ascii="Arial" w:hAnsi="Arial" w:cs="Arial"/>
              <w:color w:val="000000" w:themeColor="text1"/>
              <w:sz w:val="26"/>
              <w:szCs w:val="26"/>
            </w:rPr>
            <w:t>en medios electrónicos de consulta pública, en términos de lo dispuesto en el artículo 65, fracción I, de la Ley General de Transparencia y Acceso a la Información Pública</w:t>
          </w:r>
          <w:r w:rsidR="00E2650E">
            <w:rPr>
              <w:rFonts w:ascii="Arial" w:hAnsi="Arial" w:cs="Arial"/>
              <w:color w:val="000000" w:themeColor="text1"/>
              <w:sz w:val="26"/>
              <w:szCs w:val="26"/>
            </w:rPr>
            <w:t xml:space="preserve">. </w:t>
          </w:r>
          <w:r w:rsidRPr="003A1D76">
            <w:rPr>
              <w:rFonts w:ascii="Arial" w:hAnsi="Arial" w:cs="Arial"/>
              <w:color w:val="000000" w:themeColor="text1"/>
              <w:sz w:val="26"/>
              <w:szCs w:val="26"/>
            </w:rPr>
            <w:t>Asimismo, hágase del conocimiento de los órganos del Poder Judicial Federal para su cumplimiento.</w:t>
          </w:r>
        </w:p>
        <w:p w14:paraId="00C0F28A" w14:textId="77777777" w:rsidR="00FF61D7" w:rsidRDefault="00FF61D7" w:rsidP="007A0921">
          <w:pPr>
            <w:autoSpaceDE w:val="0"/>
            <w:autoSpaceDN w:val="0"/>
            <w:adjustRightInd w:val="0"/>
            <w:spacing w:after="0" w:line="23" w:lineRule="atLeast"/>
            <w:jc w:val="both"/>
            <w:rPr>
              <w:rFonts w:ascii="Arial" w:hAnsi="Arial" w:cs="Arial"/>
              <w:color w:val="000000" w:themeColor="text1"/>
              <w:sz w:val="26"/>
              <w:szCs w:val="26"/>
            </w:rPr>
          </w:pPr>
        </w:p>
        <w:p w14:paraId="1CAD2C2E" w14:textId="77777777" w:rsidR="00FF61D7" w:rsidRDefault="00FF61D7" w:rsidP="007A0921">
          <w:pPr>
            <w:autoSpaceDE w:val="0"/>
            <w:autoSpaceDN w:val="0"/>
            <w:adjustRightInd w:val="0"/>
            <w:spacing w:after="0" w:line="23" w:lineRule="atLeast"/>
            <w:jc w:val="both"/>
            <w:rPr>
              <w:rFonts w:ascii="Arial" w:hAnsi="Arial" w:cs="Arial"/>
              <w:color w:val="000000" w:themeColor="text1"/>
              <w:sz w:val="26"/>
              <w:szCs w:val="26"/>
            </w:rPr>
          </w:pPr>
        </w:p>
        <w:p w14:paraId="5B088397" w14:textId="77777777" w:rsidR="00B44C71" w:rsidRDefault="00B44C71" w:rsidP="007A0921">
          <w:pPr>
            <w:autoSpaceDE w:val="0"/>
            <w:autoSpaceDN w:val="0"/>
            <w:adjustRightInd w:val="0"/>
            <w:spacing w:after="0" w:line="23" w:lineRule="atLeast"/>
            <w:jc w:val="both"/>
            <w:rPr>
              <w:rFonts w:ascii="Arial" w:hAnsi="Arial" w:cs="Arial"/>
              <w:color w:val="000000" w:themeColor="text1"/>
              <w:sz w:val="26"/>
              <w:szCs w:val="26"/>
            </w:rPr>
          </w:pPr>
        </w:p>
        <w:p w14:paraId="1B196B7A" w14:textId="77777777" w:rsidR="00FF61D7" w:rsidRPr="00073F03" w:rsidRDefault="00FF61D7" w:rsidP="00FF61D7">
          <w:pPr>
            <w:spacing w:after="0" w:line="240" w:lineRule="auto"/>
            <w:ind w:left="142"/>
            <w:jc w:val="center"/>
            <w:rPr>
              <w:rFonts w:ascii="Arial" w:hAnsi="Arial" w:cs="Arial"/>
              <w:color w:val="000000"/>
              <w:sz w:val="28"/>
              <w:szCs w:val="28"/>
            </w:rPr>
          </w:pPr>
          <w:r>
            <w:rPr>
              <w:rFonts w:ascii="Arial" w:hAnsi="Arial" w:cs="Arial"/>
              <w:b/>
              <w:sz w:val="28"/>
              <w:szCs w:val="28"/>
            </w:rPr>
            <w:lastRenderedPageBreak/>
            <w:t>EL</w:t>
          </w:r>
          <w:r w:rsidRPr="00073F03">
            <w:rPr>
              <w:rFonts w:ascii="Arial" w:hAnsi="Arial" w:cs="Arial"/>
              <w:b/>
              <w:sz w:val="28"/>
              <w:szCs w:val="28"/>
            </w:rPr>
            <w:t xml:space="preserve"> PRESIDENT</w:t>
          </w:r>
          <w:r>
            <w:rPr>
              <w:rFonts w:ascii="Arial" w:hAnsi="Arial" w:cs="Arial"/>
              <w:b/>
              <w:sz w:val="28"/>
              <w:szCs w:val="28"/>
            </w:rPr>
            <w:t>E</w:t>
          </w:r>
          <w:r w:rsidRPr="00073F03">
            <w:rPr>
              <w:rFonts w:ascii="Arial" w:hAnsi="Arial" w:cs="Arial"/>
              <w:b/>
              <w:sz w:val="28"/>
              <w:szCs w:val="28"/>
            </w:rPr>
            <w:t xml:space="preserve"> DE LA SUPREMA CORTE</w:t>
          </w:r>
        </w:p>
        <w:p w14:paraId="393CDC85" w14:textId="77777777" w:rsidR="00FF61D7" w:rsidRPr="00073F03" w:rsidRDefault="00FF61D7" w:rsidP="00FF61D7">
          <w:pPr>
            <w:spacing w:after="0" w:line="240" w:lineRule="auto"/>
            <w:ind w:left="142"/>
            <w:jc w:val="center"/>
            <w:rPr>
              <w:rFonts w:ascii="Arial" w:hAnsi="Arial" w:cs="Arial"/>
              <w:b/>
              <w:sz w:val="28"/>
              <w:szCs w:val="28"/>
            </w:rPr>
          </w:pPr>
          <w:r w:rsidRPr="00073F03">
            <w:rPr>
              <w:rFonts w:ascii="Arial" w:hAnsi="Arial" w:cs="Arial"/>
              <w:b/>
              <w:sz w:val="28"/>
              <w:szCs w:val="28"/>
            </w:rPr>
            <w:t>DE JUSTICIA DE LA NACIÓN</w:t>
          </w:r>
        </w:p>
        <w:p w14:paraId="6EE4B2CE" w14:textId="77777777" w:rsidR="00FF61D7" w:rsidRPr="00073F03" w:rsidRDefault="00FF61D7" w:rsidP="00FF61D7">
          <w:pPr>
            <w:spacing w:after="0" w:line="240" w:lineRule="auto"/>
            <w:ind w:left="142"/>
            <w:jc w:val="center"/>
            <w:rPr>
              <w:rFonts w:ascii="Arial" w:hAnsi="Arial" w:cs="Arial"/>
              <w:b/>
              <w:sz w:val="28"/>
              <w:szCs w:val="28"/>
            </w:rPr>
          </w:pPr>
        </w:p>
        <w:p w14:paraId="56AC7688" w14:textId="77777777" w:rsidR="00FF61D7" w:rsidRPr="00073F03" w:rsidRDefault="00FF61D7" w:rsidP="00FF61D7">
          <w:pPr>
            <w:spacing w:after="0" w:line="240" w:lineRule="auto"/>
            <w:ind w:left="142"/>
            <w:jc w:val="center"/>
            <w:rPr>
              <w:rFonts w:ascii="Arial" w:hAnsi="Arial" w:cs="Arial"/>
              <w:b/>
              <w:sz w:val="28"/>
              <w:szCs w:val="28"/>
            </w:rPr>
          </w:pPr>
        </w:p>
        <w:p w14:paraId="314C1640" w14:textId="77777777" w:rsidR="00FF61D7" w:rsidRPr="00073F03" w:rsidRDefault="00FF61D7" w:rsidP="00FF61D7">
          <w:pPr>
            <w:spacing w:after="0" w:line="240" w:lineRule="auto"/>
            <w:ind w:left="142"/>
            <w:jc w:val="center"/>
            <w:rPr>
              <w:rFonts w:ascii="Arial" w:hAnsi="Arial" w:cs="Arial"/>
              <w:b/>
              <w:sz w:val="28"/>
              <w:szCs w:val="28"/>
            </w:rPr>
          </w:pPr>
        </w:p>
        <w:p w14:paraId="4EFE5CBB" w14:textId="77777777" w:rsidR="00FF61D7" w:rsidRPr="00073F03" w:rsidRDefault="00FF61D7" w:rsidP="00FF61D7">
          <w:pPr>
            <w:spacing w:after="0" w:line="240" w:lineRule="auto"/>
            <w:ind w:left="142"/>
            <w:jc w:val="center"/>
            <w:rPr>
              <w:rFonts w:ascii="Arial" w:hAnsi="Arial" w:cs="Arial"/>
              <w:b/>
              <w:sz w:val="28"/>
              <w:szCs w:val="28"/>
            </w:rPr>
          </w:pPr>
        </w:p>
        <w:p w14:paraId="0F3856B7" w14:textId="77777777" w:rsidR="00FF61D7" w:rsidRPr="00073F03" w:rsidRDefault="00FF61D7" w:rsidP="00FF61D7">
          <w:pPr>
            <w:tabs>
              <w:tab w:val="left" w:pos="851"/>
            </w:tabs>
            <w:spacing w:after="0" w:line="240" w:lineRule="auto"/>
            <w:ind w:left="426"/>
            <w:jc w:val="center"/>
            <w:rPr>
              <w:rFonts w:ascii="Arial" w:hAnsi="Arial" w:cs="Arial"/>
              <w:b/>
              <w:sz w:val="28"/>
              <w:szCs w:val="28"/>
            </w:rPr>
          </w:pPr>
          <w:r w:rsidRPr="00073F03">
            <w:rPr>
              <w:rFonts w:ascii="Arial" w:hAnsi="Arial" w:cs="Arial"/>
              <w:b/>
              <w:sz w:val="28"/>
              <w:szCs w:val="28"/>
            </w:rPr>
            <w:t>MINISTR</w:t>
          </w:r>
          <w:r>
            <w:rPr>
              <w:rFonts w:ascii="Arial" w:hAnsi="Arial" w:cs="Arial"/>
              <w:b/>
              <w:sz w:val="28"/>
              <w:szCs w:val="28"/>
            </w:rPr>
            <w:t>O</w:t>
          </w:r>
          <w:r w:rsidRPr="00073F03">
            <w:rPr>
              <w:rFonts w:ascii="Arial" w:hAnsi="Arial" w:cs="Arial"/>
              <w:b/>
              <w:sz w:val="28"/>
              <w:szCs w:val="28"/>
            </w:rPr>
            <w:t xml:space="preserve"> </w:t>
          </w:r>
          <w:r>
            <w:rPr>
              <w:rFonts w:ascii="Arial" w:hAnsi="Arial" w:cs="Arial"/>
              <w:b/>
              <w:sz w:val="28"/>
              <w:szCs w:val="28"/>
            </w:rPr>
            <w:t>HUGO AGUILAR ORTIZ</w:t>
          </w:r>
        </w:p>
        <w:p w14:paraId="7F6369B7" w14:textId="77777777" w:rsidR="00FF61D7" w:rsidRPr="00073F03" w:rsidRDefault="00FF61D7" w:rsidP="00FF61D7">
          <w:pPr>
            <w:tabs>
              <w:tab w:val="left" w:pos="851"/>
            </w:tabs>
            <w:spacing w:after="0" w:line="240" w:lineRule="auto"/>
            <w:ind w:left="426"/>
            <w:jc w:val="center"/>
            <w:rPr>
              <w:rFonts w:ascii="Arial" w:hAnsi="Arial" w:cs="Arial"/>
              <w:b/>
              <w:sz w:val="28"/>
              <w:szCs w:val="28"/>
            </w:rPr>
          </w:pPr>
        </w:p>
        <w:p w14:paraId="23DB9D60" w14:textId="77777777" w:rsidR="00FF61D7" w:rsidRPr="00073F03" w:rsidRDefault="00FF61D7" w:rsidP="00FF61D7">
          <w:pPr>
            <w:tabs>
              <w:tab w:val="left" w:pos="851"/>
            </w:tabs>
            <w:spacing w:after="0" w:line="240" w:lineRule="auto"/>
            <w:ind w:left="426"/>
            <w:jc w:val="center"/>
            <w:rPr>
              <w:rFonts w:ascii="Arial" w:hAnsi="Arial" w:cs="Arial"/>
              <w:b/>
              <w:sz w:val="28"/>
              <w:szCs w:val="28"/>
            </w:rPr>
          </w:pPr>
        </w:p>
        <w:p w14:paraId="3B312426" w14:textId="77777777" w:rsidR="00FF61D7" w:rsidRPr="00073F03" w:rsidRDefault="00FF61D7" w:rsidP="00FF61D7">
          <w:pPr>
            <w:tabs>
              <w:tab w:val="left" w:pos="851"/>
            </w:tabs>
            <w:spacing w:after="0" w:line="240" w:lineRule="auto"/>
            <w:ind w:left="426"/>
            <w:jc w:val="center"/>
            <w:rPr>
              <w:rFonts w:ascii="Arial" w:hAnsi="Arial" w:cs="Arial"/>
              <w:b/>
              <w:sz w:val="28"/>
              <w:szCs w:val="28"/>
            </w:rPr>
          </w:pPr>
        </w:p>
        <w:p w14:paraId="67448917" w14:textId="77777777" w:rsidR="00FF61D7" w:rsidRPr="00073F03" w:rsidRDefault="00FF61D7" w:rsidP="00FF61D7">
          <w:pPr>
            <w:tabs>
              <w:tab w:val="left" w:pos="851"/>
            </w:tabs>
            <w:spacing w:after="0" w:line="240" w:lineRule="auto"/>
            <w:ind w:left="426"/>
            <w:jc w:val="center"/>
            <w:rPr>
              <w:rFonts w:ascii="Arial" w:hAnsi="Arial" w:cs="Arial"/>
              <w:b/>
              <w:sz w:val="28"/>
              <w:szCs w:val="28"/>
            </w:rPr>
          </w:pPr>
        </w:p>
        <w:p w14:paraId="4B4C158A" w14:textId="77777777" w:rsidR="00FF61D7" w:rsidRPr="00073F03" w:rsidRDefault="00FF61D7" w:rsidP="00FF61D7">
          <w:pPr>
            <w:spacing w:after="0" w:line="240" w:lineRule="auto"/>
            <w:ind w:left="142"/>
            <w:jc w:val="center"/>
            <w:rPr>
              <w:rFonts w:ascii="Arial" w:hAnsi="Arial" w:cs="Arial"/>
              <w:b/>
              <w:sz w:val="28"/>
              <w:szCs w:val="28"/>
            </w:rPr>
          </w:pPr>
          <w:r w:rsidRPr="00073F03">
            <w:rPr>
              <w:rFonts w:ascii="Arial" w:hAnsi="Arial" w:cs="Arial"/>
              <w:b/>
              <w:sz w:val="28"/>
              <w:szCs w:val="28"/>
            </w:rPr>
            <w:t>EL SECRETARIO GENERAL DE ACUERDOS</w:t>
          </w:r>
        </w:p>
        <w:p w14:paraId="40E33556" w14:textId="77777777" w:rsidR="00FF61D7" w:rsidRPr="00073F03" w:rsidRDefault="00FF61D7" w:rsidP="00FF61D7">
          <w:pPr>
            <w:spacing w:after="0" w:line="240" w:lineRule="auto"/>
            <w:ind w:left="142"/>
            <w:jc w:val="center"/>
            <w:rPr>
              <w:rFonts w:ascii="Arial" w:hAnsi="Arial" w:cs="Arial"/>
              <w:b/>
              <w:sz w:val="28"/>
              <w:szCs w:val="28"/>
            </w:rPr>
          </w:pPr>
        </w:p>
        <w:p w14:paraId="6781F4CA" w14:textId="77777777" w:rsidR="00FF61D7" w:rsidRPr="00073F03" w:rsidRDefault="00FF61D7" w:rsidP="00FF61D7">
          <w:pPr>
            <w:spacing w:after="0" w:line="240" w:lineRule="auto"/>
            <w:ind w:left="142"/>
            <w:jc w:val="center"/>
            <w:rPr>
              <w:rFonts w:ascii="Arial" w:hAnsi="Arial" w:cs="Arial"/>
              <w:b/>
              <w:sz w:val="28"/>
              <w:szCs w:val="28"/>
            </w:rPr>
          </w:pPr>
        </w:p>
        <w:p w14:paraId="7F98CD55" w14:textId="77777777" w:rsidR="00FF61D7" w:rsidRPr="00073F03" w:rsidRDefault="00FF61D7" w:rsidP="00FF61D7">
          <w:pPr>
            <w:spacing w:after="0" w:line="240" w:lineRule="auto"/>
            <w:ind w:left="142"/>
            <w:jc w:val="center"/>
            <w:rPr>
              <w:rFonts w:ascii="Arial" w:hAnsi="Arial" w:cs="Arial"/>
              <w:b/>
              <w:sz w:val="28"/>
              <w:szCs w:val="28"/>
            </w:rPr>
          </w:pPr>
        </w:p>
        <w:p w14:paraId="240A41EC" w14:textId="77777777" w:rsidR="00FF61D7" w:rsidRPr="00073F03" w:rsidRDefault="00FF61D7" w:rsidP="00FF61D7">
          <w:pPr>
            <w:spacing w:after="0" w:line="240" w:lineRule="auto"/>
            <w:ind w:left="142"/>
            <w:jc w:val="center"/>
            <w:rPr>
              <w:rFonts w:ascii="Arial" w:hAnsi="Arial" w:cs="Arial"/>
              <w:b/>
              <w:sz w:val="28"/>
              <w:szCs w:val="28"/>
            </w:rPr>
          </w:pPr>
        </w:p>
        <w:p w14:paraId="388FC0F1" w14:textId="77777777" w:rsidR="00FF61D7" w:rsidRPr="00073F03" w:rsidRDefault="00FF61D7" w:rsidP="00FF61D7">
          <w:pPr>
            <w:spacing w:after="0" w:line="240" w:lineRule="auto"/>
            <w:ind w:left="142"/>
            <w:jc w:val="center"/>
            <w:rPr>
              <w:rFonts w:ascii="Arial" w:hAnsi="Arial" w:cs="Arial"/>
              <w:b/>
              <w:sz w:val="28"/>
              <w:szCs w:val="28"/>
            </w:rPr>
          </w:pPr>
          <w:r w:rsidRPr="00073F03">
            <w:rPr>
              <w:rFonts w:ascii="Arial" w:hAnsi="Arial" w:cs="Arial"/>
              <w:b/>
              <w:sz w:val="28"/>
              <w:szCs w:val="28"/>
            </w:rPr>
            <w:t>LIC. RAFAEL COELLO CETINA</w:t>
          </w:r>
        </w:p>
        <w:p w14:paraId="078E74E8" w14:textId="77777777" w:rsidR="00FF61D7" w:rsidRDefault="00FF61D7" w:rsidP="00FF61D7">
          <w:pPr>
            <w:pStyle w:val="NormalWeb"/>
            <w:spacing w:after="0" w:line="276" w:lineRule="auto"/>
            <w:ind w:firstLine="709"/>
            <w:jc w:val="both"/>
            <w:rPr>
              <w:rFonts w:ascii="Arial" w:hAnsi="Arial" w:cs="Arial"/>
              <w:color w:val="000000" w:themeColor="text1"/>
              <w:sz w:val="26"/>
              <w:szCs w:val="26"/>
            </w:rPr>
          </w:pPr>
        </w:p>
        <w:p w14:paraId="3975B14F" w14:textId="08483940" w:rsidR="00E2650E" w:rsidRDefault="00FF61D7" w:rsidP="00E2650E">
          <w:pPr>
            <w:pStyle w:val="NormalWeb"/>
            <w:spacing w:after="0"/>
            <w:ind w:left="142"/>
            <w:jc w:val="both"/>
            <w:rPr>
              <w:rFonts w:ascii="Arial" w:hAnsi="Arial" w:cs="Arial"/>
              <w:b/>
            </w:rPr>
          </w:pPr>
          <w:bookmarkStart w:id="2" w:name="_Hlk207616137"/>
          <w:r w:rsidRPr="00093B6F">
            <w:rPr>
              <w:rFonts w:ascii="Arial" w:hAnsi="Arial" w:cs="Arial"/>
              <w:b/>
            </w:rPr>
            <w:t>El licenciado Rafael Coello Cetina, Secretario General de Acuerdos de la Suprema Corte de Justicia de la Nación, - - - - - - - - - - - -</w:t>
          </w:r>
          <w:r>
            <w:rPr>
              <w:rFonts w:ascii="Arial" w:hAnsi="Arial" w:cs="Arial"/>
              <w:b/>
            </w:rPr>
            <w:t xml:space="preserve"> - - - - - - - - - - - - - - - - - - - - - - - - - -  - - - - - - - - - - - - </w:t>
          </w:r>
          <w:r w:rsidRPr="00093B6F">
            <w:rPr>
              <w:rFonts w:ascii="Arial" w:hAnsi="Arial" w:cs="Arial"/>
              <w:b/>
            </w:rPr>
            <w:t>C E R T I F I C A:- - - - - - - - - - - - - - - - - - - - Este</w:t>
          </w:r>
          <w:r>
            <w:rPr>
              <w:rFonts w:ascii="Arial" w:hAnsi="Arial" w:cs="Arial"/>
              <w:b/>
            </w:rPr>
            <w:t xml:space="preserve"> </w:t>
          </w:r>
          <w:r w:rsidRPr="003A1D76">
            <w:rPr>
              <w:rFonts w:ascii="Arial" w:hAnsi="Arial" w:cs="Arial"/>
              <w:b/>
              <w:color w:val="000000" w:themeColor="text1"/>
              <w:sz w:val="26"/>
              <w:szCs w:val="26"/>
            </w:rPr>
            <w:t xml:space="preserve">ACUERDO GENERAL NÚMERO </w:t>
          </w:r>
          <w:r>
            <w:rPr>
              <w:rFonts w:ascii="Arial" w:hAnsi="Arial" w:cs="Arial"/>
              <w:b/>
              <w:color w:val="000000" w:themeColor="text1"/>
              <w:sz w:val="26"/>
              <w:szCs w:val="26"/>
            </w:rPr>
            <w:t>8</w:t>
          </w:r>
          <w:r w:rsidRPr="003A1D76">
            <w:rPr>
              <w:rFonts w:ascii="Arial" w:hAnsi="Arial" w:cs="Arial"/>
              <w:b/>
              <w:color w:val="000000" w:themeColor="text1"/>
              <w:sz w:val="26"/>
              <w:szCs w:val="26"/>
            </w:rPr>
            <w:t>/2025</w:t>
          </w:r>
          <w:r>
            <w:rPr>
              <w:rFonts w:ascii="Arial" w:hAnsi="Arial" w:cs="Arial"/>
              <w:b/>
              <w:color w:val="000000" w:themeColor="text1"/>
              <w:sz w:val="26"/>
              <w:szCs w:val="26"/>
            </w:rPr>
            <w:t xml:space="preserve"> </w:t>
          </w:r>
          <w:r>
            <w:rPr>
              <w:rFonts w:ascii="Arial" w:hAnsi="Arial" w:cs="Arial"/>
              <w:b/>
              <w:bCs/>
              <w:color w:val="000000" w:themeColor="text1"/>
              <w:sz w:val="26"/>
              <w:szCs w:val="26"/>
            </w:rPr>
            <w:t>(12a.)</w:t>
          </w:r>
          <w:r w:rsidR="00045151">
            <w:rPr>
              <w:rFonts w:ascii="Arial" w:hAnsi="Arial" w:cs="Arial"/>
              <w:b/>
              <w:bCs/>
              <w:color w:val="000000" w:themeColor="text1"/>
              <w:sz w:val="26"/>
              <w:szCs w:val="26"/>
            </w:rPr>
            <w:t xml:space="preserve">, </w:t>
          </w:r>
          <w:r w:rsidRPr="003A1D76">
            <w:rPr>
              <w:rFonts w:ascii="Arial" w:hAnsi="Arial" w:cs="Arial"/>
              <w:b/>
              <w:color w:val="000000" w:themeColor="text1"/>
              <w:sz w:val="26"/>
              <w:szCs w:val="26"/>
            </w:rPr>
            <w:t>DEL PLENO DE LA SUPREMA CORTE DE JUSTICIA DE LA NACIÓN</w:t>
          </w:r>
          <w:r>
            <w:rPr>
              <w:rFonts w:ascii="Arial" w:hAnsi="Arial" w:cs="Arial"/>
              <w:b/>
              <w:color w:val="000000" w:themeColor="text1"/>
              <w:sz w:val="26"/>
              <w:szCs w:val="26"/>
            </w:rPr>
            <w:t>,</w:t>
          </w:r>
          <w:r w:rsidR="00FA5A8E">
            <w:rPr>
              <w:rFonts w:ascii="Arial" w:hAnsi="Arial" w:cs="Arial"/>
              <w:b/>
              <w:color w:val="000000" w:themeColor="text1"/>
              <w:sz w:val="26"/>
              <w:szCs w:val="26"/>
            </w:rPr>
            <w:t xml:space="preserve"> </w:t>
          </w:r>
          <w:r w:rsidR="00FA5A8E">
            <w:rPr>
              <w:rFonts w:ascii="Arial" w:hAnsi="Arial" w:cs="Arial"/>
              <w:b/>
              <w:bCs/>
              <w:color w:val="000000" w:themeColor="text1"/>
              <w:sz w:val="26"/>
              <w:szCs w:val="26"/>
            </w:rPr>
            <w:t>DE TRES DE SEPTIEMBRE DE DOS MIL VEINTICINCO,</w:t>
          </w:r>
          <w:r w:rsidRPr="003A1D76">
            <w:rPr>
              <w:rFonts w:ascii="Arial" w:hAnsi="Arial" w:cs="Arial"/>
              <w:b/>
              <w:color w:val="000000" w:themeColor="text1"/>
              <w:sz w:val="26"/>
              <w:szCs w:val="26"/>
            </w:rPr>
            <w:t xml:space="preserve"> QUE REGULA LA ADMISIÓN, TRÁMITE Y RESOLUCIÓN DE SOLICITUDES DE ATENCIÓN PRIORITARIA DE JUICIOS DE AMPARO, CONTROVERSIAS CONSTITUCIONALES Y ACCIONES DE INCONSTITUCIONALIDAD, INCLUIDOS LOS RECURSOS Y PROCEDIMIENTOS DERIVADOS DE DICHOS JUICIOS</w:t>
          </w:r>
          <w:r w:rsidRPr="00093B6F">
            <w:rPr>
              <w:rFonts w:ascii="Arial" w:hAnsi="Arial" w:cs="Arial"/>
              <w:b/>
            </w:rPr>
            <w:t xml:space="preserve">, </w:t>
          </w:r>
          <w:r w:rsidR="00E2650E" w:rsidRPr="00093B6F">
            <w:rPr>
              <w:rFonts w:ascii="Arial" w:hAnsi="Arial" w:cs="Arial"/>
              <w:b/>
            </w:rPr>
            <w:t xml:space="preserve">fue aprobado por el Tribunal Pleno en Sesión Privada celebrada el día de hoy, por unanimidad de </w:t>
          </w:r>
          <w:r w:rsidR="00E2650E">
            <w:rPr>
              <w:rFonts w:ascii="Arial" w:hAnsi="Arial" w:cs="Arial"/>
              <w:b/>
            </w:rPr>
            <w:t>nueve</w:t>
          </w:r>
          <w:r w:rsidR="00E2650E" w:rsidRPr="00093B6F">
            <w:rPr>
              <w:rFonts w:ascii="Arial" w:hAnsi="Arial" w:cs="Arial"/>
              <w:b/>
            </w:rPr>
            <w:t xml:space="preserve"> votos de las señoras Ministras</w:t>
          </w:r>
          <w:r w:rsidR="00E2650E">
            <w:rPr>
              <w:rFonts w:ascii="Arial" w:hAnsi="Arial" w:cs="Arial"/>
              <w:b/>
            </w:rPr>
            <w:t xml:space="preserve"> </w:t>
          </w:r>
          <w:r w:rsidR="00E2650E" w:rsidRPr="00093B6F">
            <w:rPr>
              <w:rFonts w:ascii="Arial" w:hAnsi="Arial" w:cs="Arial"/>
              <w:b/>
            </w:rPr>
            <w:t>Lenia Batres Guadarrama</w:t>
          </w:r>
          <w:r w:rsidR="00E2650E">
            <w:rPr>
              <w:rFonts w:ascii="Arial" w:hAnsi="Arial" w:cs="Arial"/>
              <w:b/>
            </w:rPr>
            <w:t xml:space="preserve">, </w:t>
          </w:r>
          <w:r w:rsidR="00E2650E" w:rsidRPr="00093B6F">
            <w:rPr>
              <w:rFonts w:ascii="Arial" w:hAnsi="Arial" w:cs="Arial"/>
              <w:b/>
            </w:rPr>
            <w:t>Yasmín Esquivel Mossa</w:t>
          </w:r>
          <w:r w:rsidR="00E2650E">
            <w:rPr>
              <w:rFonts w:ascii="Arial" w:hAnsi="Arial" w:cs="Arial"/>
              <w:b/>
            </w:rPr>
            <w:t xml:space="preserve">, </w:t>
          </w:r>
          <w:r w:rsidR="00E2650E" w:rsidRPr="00093B6F">
            <w:rPr>
              <w:rFonts w:ascii="Arial" w:hAnsi="Arial" w:cs="Arial"/>
              <w:b/>
            </w:rPr>
            <w:t>Loretta Ortiz Ahlf</w:t>
          </w:r>
          <w:r w:rsidR="00E2650E">
            <w:rPr>
              <w:rFonts w:ascii="Arial" w:hAnsi="Arial" w:cs="Arial"/>
              <w:b/>
            </w:rPr>
            <w:t xml:space="preserve">, María Estela Ríos González y Sara Irene Herrerías Guerra así como por </w:t>
          </w:r>
          <w:r w:rsidR="00E2650E" w:rsidRPr="00093B6F">
            <w:rPr>
              <w:rFonts w:ascii="Arial" w:hAnsi="Arial" w:cs="Arial"/>
              <w:b/>
            </w:rPr>
            <w:t>los señores Ministros</w:t>
          </w:r>
          <w:r w:rsidR="00E2650E">
            <w:rPr>
              <w:rFonts w:ascii="Arial" w:hAnsi="Arial" w:cs="Arial"/>
              <w:b/>
            </w:rPr>
            <w:t xml:space="preserve"> Giovanni Azael Figueroa Mejía, Irving Espinosa Betanzo, Arístides Rodrigo Guerrero García </w:t>
          </w:r>
          <w:r w:rsidR="00E2650E" w:rsidRPr="00093B6F">
            <w:rPr>
              <w:rFonts w:ascii="Arial" w:hAnsi="Arial" w:cs="Arial"/>
              <w:b/>
            </w:rPr>
            <w:t>y President</w:t>
          </w:r>
          <w:r w:rsidR="00E2650E">
            <w:rPr>
              <w:rFonts w:ascii="Arial" w:hAnsi="Arial" w:cs="Arial"/>
              <w:b/>
            </w:rPr>
            <w:t>e</w:t>
          </w:r>
          <w:r w:rsidR="00E2650E" w:rsidRPr="00093B6F">
            <w:rPr>
              <w:rFonts w:ascii="Arial" w:hAnsi="Arial" w:cs="Arial"/>
              <w:b/>
            </w:rPr>
            <w:t xml:space="preserve"> </w:t>
          </w:r>
          <w:r w:rsidR="00E2650E">
            <w:rPr>
              <w:rFonts w:ascii="Arial" w:hAnsi="Arial" w:cs="Arial"/>
              <w:b/>
            </w:rPr>
            <w:t>Hugo Aguilar Ortiz</w:t>
          </w:r>
          <w:r w:rsidR="00E2650E" w:rsidRPr="00093B6F">
            <w:rPr>
              <w:rFonts w:ascii="Arial" w:hAnsi="Arial" w:cs="Arial"/>
              <w:b/>
            </w:rPr>
            <w:t>.-</w:t>
          </w:r>
          <w:r w:rsidR="00E2650E">
            <w:rPr>
              <w:rFonts w:ascii="Arial" w:hAnsi="Arial" w:cs="Arial"/>
              <w:b/>
            </w:rPr>
            <w:t xml:space="preserve"> - - - - - - - - - - - - - - - - </w:t>
          </w:r>
          <w:r w:rsidR="00E2650E" w:rsidRPr="00093B6F">
            <w:rPr>
              <w:rFonts w:ascii="Arial" w:hAnsi="Arial" w:cs="Arial"/>
              <w:b/>
            </w:rPr>
            <w:t xml:space="preserve"> Ciudad de México, a </w:t>
          </w:r>
          <w:r w:rsidR="00045151">
            <w:rPr>
              <w:rFonts w:ascii="Arial" w:hAnsi="Arial" w:cs="Arial"/>
              <w:b/>
            </w:rPr>
            <w:t>tres</w:t>
          </w:r>
          <w:r w:rsidR="00E2650E" w:rsidRPr="00093B6F">
            <w:rPr>
              <w:rFonts w:ascii="Arial" w:hAnsi="Arial" w:cs="Arial"/>
              <w:b/>
            </w:rPr>
            <w:t xml:space="preserve"> de </w:t>
          </w:r>
          <w:r w:rsidR="00E2650E">
            <w:rPr>
              <w:rFonts w:ascii="Arial" w:hAnsi="Arial" w:cs="Arial"/>
              <w:b/>
            </w:rPr>
            <w:t>septiembre</w:t>
          </w:r>
          <w:r w:rsidR="00E2650E" w:rsidRPr="00093B6F">
            <w:rPr>
              <w:rFonts w:ascii="Arial" w:hAnsi="Arial" w:cs="Arial"/>
              <w:b/>
            </w:rPr>
            <w:t xml:space="preserve"> de dos mil veinticinco.- - - </w:t>
          </w:r>
          <w:r w:rsidR="00E2650E">
            <w:rPr>
              <w:rFonts w:ascii="Arial" w:hAnsi="Arial" w:cs="Arial"/>
              <w:b/>
            </w:rPr>
            <w:t xml:space="preserve">  </w:t>
          </w:r>
          <w:r w:rsidR="00E2650E" w:rsidRPr="00093B6F">
            <w:rPr>
              <w:rFonts w:ascii="Arial" w:hAnsi="Arial" w:cs="Arial"/>
              <w:b/>
            </w:rPr>
            <w:t xml:space="preserve"> </w:t>
          </w:r>
        </w:p>
        <w:p w14:paraId="7F27A57E" w14:textId="732004CE" w:rsidR="00FF61D7" w:rsidRDefault="00FF61D7" w:rsidP="00FF61D7">
          <w:pPr>
            <w:pStyle w:val="NormalWeb"/>
            <w:spacing w:after="0"/>
            <w:ind w:left="142"/>
            <w:jc w:val="both"/>
            <w:rPr>
              <w:rFonts w:ascii="Arial" w:hAnsi="Arial" w:cs="Arial"/>
              <w:b/>
            </w:rPr>
          </w:pPr>
        </w:p>
        <w:p w14:paraId="2F04E256" w14:textId="77777777" w:rsidR="00FF61D7" w:rsidRDefault="00FF61D7" w:rsidP="00FF61D7">
          <w:pPr>
            <w:pStyle w:val="NormalWeb"/>
            <w:spacing w:after="0"/>
            <w:ind w:left="142"/>
            <w:jc w:val="both"/>
            <w:rPr>
              <w:rFonts w:ascii="Arial" w:hAnsi="Arial" w:cs="Arial"/>
              <w:b/>
            </w:rPr>
          </w:pPr>
        </w:p>
        <w:p w14:paraId="696BD7FA" w14:textId="77777777" w:rsidR="00FF61D7" w:rsidRDefault="00FF61D7" w:rsidP="00FF61D7">
          <w:pPr>
            <w:pStyle w:val="NormalWeb"/>
            <w:spacing w:after="0"/>
            <w:jc w:val="both"/>
            <w:rPr>
              <w:rFonts w:ascii="Arial" w:hAnsi="Arial" w:cs="Arial"/>
              <w:b/>
              <w:sz w:val="16"/>
              <w:szCs w:val="16"/>
            </w:rPr>
          </w:pPr>
        </w:p>
        <w:p w14:paraId="694990BF" w14:textId="77777777" w:rsidR="00FF61D7" w:rsidRDefault="00FF61D7" w:rsidP="00CC0DA9">
          <w:pPr>
            <w:pStyle w:val="NormalWeb"/>
            <w:spacing w:after="0"/>
            <w:jc w:val="both"/>
            <w:rPr>
              <w:rFonts w:ascii="Arial" w:hAnsi="Arial" w:cs="Arial"/>
              <w:b/>
              <w:sz w:val="16"/>
              <w:szCs w:val="16"/>
            </w:rPr>
          </w:pPr>
        </w:p>
        <w:p w14:paraId="600E98C4" w14:textId="77777777" w:rsidR="00CC0DA9" w:rsidRDefault="00CC0DA9" w:rsidP="00CC0DA9">
          <w:pPr>
            <w:pStyle w:val="NormalWeb"/>
            <w:spacing w:after="0"/>
            <w:jc w:val="both"/>
            <w:rPr>
              <w:rFonts w:ascii="Arial" w:hAnsi="Arial" w:cs="Arial"/>
              <w:b/>
              <w:sz w:val="16"/>
              <w:szCs w:val="16"/>
            </w:rPr>
          </w:pPr>
        </w:p>
        <w:p w14:paraId="4642E40D" w14:textId="24C143D7" w:rsidR="00FF61D7" w:rsidRPr="00DA306D" w:rsidRDefault="00FF61D7" w:rsidP="00FF61D7">
          <w:pPr>
            <w:pStyle w:val="NormalWeb"/>
            <w:spacing w:after="0"/>
            <w:ind w:left="142"/>
            <w:jc w:val="both"/>
            <w:rPr>
              <w:rFonts w:ascii="Arial" w:hAnsi="Arial" w:cs="Arial"/>
              <w:b/>
            </w:rPr>
          </w:pPr>
          <w:bookmarkStart w:id="3" w:name="_Hlk207614592"/>
          <w:r w:rsidRPr="00DA306D">
            <w:rPr>
              <w:rFonts w:ascii="Arial" w:hAnsi="Arial" w:cs="Arial"/>
              <w:b/>
              <w:lang w:val="es-ES_tradnl"/>
            </w:rPr>
            <w:t>EL LICENCIADO RAFAEL COELLO CETINA, SECRETARIO GENERAL DE ACUERDOS DE LA SUPREMA CORTE DE JUSTICIA DE LA NACIÓN,- - - - - - - - - - - - - - - - - - - - - - - - - - - -</w:t>
          </w:r>
          <w:r>
            <w:rPr>
              <w:rFonts w:ascii="Arial" w:hAnsi="Arial" w:cs="Arial"/>
              <w:b/>
              <w:lang w:val="es-ES_tradnl"/>
            </w:rPr>
            <w:t xml:space="preserve"> -</w:t>
          </w:r>
          <w:r w:rsidRPr="00DA306D">
            <w:rPr>
              <w:rFonts w:ascii="Arial" w:hAnsi="Arial" w:cs="Arial"/>
              <w:b/>
              <w:lang w:val="es-ES_tradnl"/>
            </w:rPr>
            <w:t xml:space="preserve"> C E R T I F I C A:- - - - - - - - - - - - - - -</w:t>
          </w:r>
          <w:r>
            <w:rPr>
              <w:rFonts w:ascii="Arial" w:hAnsi="Arial" w:cs="Arial"/>
              <w:b/>
              <w:lang w:val="es-ES_tradnl"/>
            </w:rPr>
            <w:t xml:space="preserve"> - - - - - - </w:t>
          </w:r>
          <w:r w:rsidRPr="00DA306D">
            <w:rPr>
              <w:rFonts w:ascii="Arial" w:hAnsi="Arial" w:cs="Arial"/>
              <w:b/>
              <w:lang w:val="es-ES_tradnl"/>
            </w:rPr>
            <w:t xml:space="preserve">Que esta copia fotostática constante de </w:t>
          </w:r>
          <w:r w:rsidR="00045151">
            <w:rPr>
              <w:rFonts w:ascii="Arial" w:hAnsi="Arial" w:cs="Arial"/>
              <w:b/>
              <w:lang w:val="es-ES_tradnl"/>
            </w:rPr>
            <w:t>cinco</w:t>
          </w:r>
          <w:r w:rsidRPr="00DA306D">
            <w:rPr>
              <w:rFonts w:ascii="Arial" w:hAnsi="Arial" w:cs="Arial"/>
              <w:b/>
              <w:lang w:val="es-ES_tradnl"/>
            </w:rPr>
            <w:t xml:space="preserve"> fojas útiles</w:t>
          </w:r>
          <w:r>
            <w:rPr>
              <w:rFonts w:ascii="Arial" w:hAnsi="Arial" w:cs="Arial"/>
              <w:b/>
              <w:lang w:val="es-ES_tradnl"/>
            </w:rPr>
            <w:t>,</w:t>
          </w:r>
          <w:r w:rsidRPr="00DA306D">
            <w:rPr>
              <w:rFonts w:ascii="Arial" w:hAnsi="Arial" w:cs="Arial"/>
              <w:b/>
              <w:lang w:val="es-ES_tradnl"/>
            </w:rPr>
            <w:t xml:space="preserve"> </w:t>
          </w:r>
          <w:r>
            <w:rPr>
              <w:rFonts w:ascii="Arial" w:hAnsi="Arial" w:cs="Arial"/>
              <w:b/>
              <w:lang w:val="es-ES_tradnl"/>
            </w:rPr>
            <w:t xml:space="preserve">incluyendo esta certificación, </w:t>
          </w:r>
          <w:r w:rsidRPr="00DA306D">
            <w:rPr>
              <w:rFonts w:ascii="Arial" w:hAnsi="Arial" w:cs="Arial"/>
              <w:b/>
              <w:lang w:val="es-ES_tradnl"/>
            </w:rPr>
            <w:t>concuerda fiel y exactamente con el original del</w:t>
          </w:r>
          <w:r>
            <w:rPr>
              <w:rFonts w:ascii="Arial" w:hAnsi="Arial" w:cs="Arial"/>
              <w:b/>
              <w:bCs/>
              <w:color w:val="000000" w:themeColor="text1"/>
              <w:sz w:val="26"/>
              <w:szCs w:val="26"/>
            </w:rPr>
            <w:t xml:space="preserve"> </w:t>
          </w:r>
          <w:r w:rsidRPr="003A1D76">
            <w:rPr>
              <w:rFonts w:ascii="Arial" w:hAnsi="Arial" w:cs="Arial"/>
              <w:b/>
              <w:color w:val="000000" w:themeColor="text1"/>
              <w:sz w:val="26"/>
              <w:szCs w:val="26"/>
            </w:rPr>
            <w:t xml:space="preserve">ACUERDO GENERAL NÚMERO </w:t>
          </w:r>
          <w:r>
            <w:rPr>
              <w:rFonts w:ascii="Arial" w:hAnsi="Arial" w:cs="Arial"/>
              <w:b/>
              <w:color w:val="000000" w:themeColor="text1"/>
              <w:sz w:val="26"/>
              <w:szCs w:val="26"/>
            </w:rPr>
            <w:t>8</w:t>
          </w:r>
          <w:r w:rsidRPr="003A1D76">
            <w:rPr>
              <w:rFonts w:ascii="Arial" w:hAnsi="Arial" w:cs="Arial"/>
              <w:b/>
              <w:color w:val="000000" w:themeColor="text1"/>
              <w:sz w:val="26"/>
              <w:szCs w:val="26"/>
            </w:rPr>
            <w:t>/2025</w:t>
          </w:r>
          <w:r>
            <w:rPr>
              <w:rFonts w:ascii="Arial" w:hAnsi="Arial" w:cs="Arial"/>
              <w:b/>
              <w:color w:val="000000" w:themeColor="text1"/>
              <w:sz w:val="26"/>
              <w:szCs w:val="26"/>
            </w:rPr>
            <w:t xml:space="preserve"> </w:t>
          </w:r>
          <w:r>
            <w:rPr>
              <w:rFonts w:ascii="Arial" w:hAnsi="Arial" w:cs="Arial"/>
              <w:b/>
              <w:bCs/>
              <w:color w:val="000000" w:themeColor="text1"/>
              <w:sz w:val="26"/>
              <w:szCs w:val="26"/>
            </w:rPr>
            <w:t>(12a.)</w:t>
          </w:r>
          <w:r w:rsidR="00045151">
            <w:rPr>
              <w:rFonts w:ascii="Arial" w:hAnsi="Arial" w:cs="Arial"/>
              <w:b/>
              <w:bCs/>
              <w:color w:val="000000" w:themeColor="text1"/>
              <w:sz w:val="26"/>
              <w:szCs w:val="26"/>
            </w:rPr>
            <w:t xml:space="preserve">, </w:t>
          </w:r>
          <w:r w:rsidRPr="003A1D76">
            <w:rPr>
              <w:rFonts w:ascii="Arial" w:hAnsi="Arial" w:cs="Arial"/>
              <w:b/>
              <w:color w:val="000000" w:themeColor="text1"/>
              <w:sz w:val="26"/>
              <w:szCs w:val="26"/>
            </w:rPr>
            <w:t>DEL PLENO DE LA SUPREMA CORTE DE JUSTICIA DE LA NACIÓN</w:t>
          </w:r>
          <w:r>
            <w:rPr>
              <w:rFonts w:ascii="Arial" w:hAnsi="Arial" w:cs="Arial"/>
              <w:b/>
              <w:color w:val="000000" w:themeColor="text1"/>
              <w:sz w:val="26"/>
              <w:szCs w:val="26"/>
            </w:rPr>
            <w:t>,</w:t>
          </w:r>
          <w:r w:rsidR="00FA5A8E">
            <w:rPr>
              <w:rFonts w:ascii="Arial" w:hAnsi="Arial" w:cs="Arial"/>
              <w:b/>
              <w:color w:val="000000" w:themeColor="text1"/>
              <w:sz w:val="26"/>
              <w:szCs w:val="26"/>
            </w:rPr>
            <w:t xml:space="preserve"> </w:t>
          </w:r>
          <w:r w:rsidR="00FA5A8E">
            <w:rPr>
              <w:rFonts w:ascii="Arial" w:hAnsi="Arial" w:cs="Arial"/>
              <w:b/>
              <w:bCs/>
              <w:color w:val="000000" w:themeColor="text1"/>
              <w:sz w:val="26"/>
              <w:szCs w:val="26"/>
            </w:rPr>
            <w:t>DE TRES DE SEPTIEMBRE DE DOS MIL VEINTICINCO,</w:t>
          </w:r>
          <w:r w:rsidRPr="003A1D76">
            <w:rPr>
              <w:rFonts w:ascii="Arial" w:hAnsi="Arial" w:cs="Arial"/>
              <w:b/>
              <w:color w:val="000000" w:themeColor="text1"/>
              <w:sz w:val="26"/>
              <w:szCs w:val="26"/>
            </w:rPr>
            <w:t xml:space="preserve"> QUE REGULA LA ADMISIÓN, TRÁMITE Y RESOLUCIÓN DE SOLICITUDES DE ATENCIÓN PRIORITARIA DE JUICIOS DE AMPARO, CONTROVERSIAS CONSTITUCIONALES Y ACCIONES DE INCONSTITUCIONALIDAD, INCLUIDOS LOS RECURSOS Y PROCEDIMIENTOS DERIVADOS DE DICHOS JUICIOS</w:t>
          </w:r>
          <w:r w:rsidRPr="00DA306D">
            <w:rPr>
              <w:rFonts w:ascii="Arial" w:hAnsi="Arial" w:cs="Arial"/>
              <w:b/>
            </w:rPr>
            <w:t xml:space="preserve">, </w:t>
          </w:r>
          <w:r w:rsidRPr="00DA306D">
            <w:rPr>
              <w:rFonts w:ascii="Arial" w:hAnsi="Arial" w:cs="Arial"/>
              <w:b/>
              <w:lang w:val="es-ES_tradnl"/>
            </w:rPr>
            <w:t xml:space="preserve">que obra en los archivos de la sección de instrumentos normativos de esta Secretaría General de Acuerdos y se expide para su publicación en el </w:t>
          </w:r>
          <w:r>
            <w:rPr>
              <w:rFonts w:ascii="Arial" w:hAnsi="Arial" w:cs="Arial"/>
              <w:b/>
              <w:lang w:val="es-ES_tradnl"/>
            </w:rPr>
            <w:t xml:space="preserve">Diario Oficial </w:t>
          </w:r>
          <w:r w:rsidRPr="00DA306D">
            <w:rPr>
              <w:rFonts w:ascii="Arial" w:hAnsi="Arial" w:cs="Arial"/>
              <w:b/>
              <w:lang w:val="es-ES_tradnl"/>
            </w:rPr>
            <w:t>de la Federación. - -</w:t>
          </w:r>
          <w:r>
            <w:rPr>
              <w:rFonts w:ascii="Arial" w:hAnsi="Arial" w:cs="Arial"/>
              <w:b/>
              <w:lang w:val="es-ES_tradnl"/>
            </w:rPr>
            <w:t xml:space="preserve"> - - - - - - - - - - - - - - - - - -</w:t>
          </w:r>
          <w:r w:rsidR="00045151">
            <w:rPr>
              <w:rFonts w:ascii="Arial" w:hAnsi="Arial" w:cs="Arial"/>
              <w:b/>
              <w:lang w:val="es-ES_tradnl"/>
            </w:rPr>
            <w:t xml:space="preserve"> - - - - - - - - - - </w:t>
          </w:r>
          <w:r>
            <w:rPr>
              <w:rFonts w:ascii="Arial" w:hAnsi="Arial" w:cs="Arial"/>
              <w:b/>
              <w:lang w:val="es-ES_tradnl"/>
            </w:rPr>
            <w:t xml:space="preserve"> </w:t>
          </w:r>
          <w:r w:rsidRPr="00DA306D">
            <w:rPr>
              <w:rFonts w:ascii="Arial" w:hAnsi="Arial" w:cs="Arial"/>
              <w:b/>
              <w:lang w:val="es-ES_tradnl"/>
            </w:rPr>
            <w:t xml:space="preserve">Ciudad de México, a </w:t>
          </w:r>
          <w:r w:rsidR="007D4C34">
            <w:rPr>
              <w:rFonts w:ascii="Arial" w:hAnsi="Arial" w:cs="Arial"/>
              <w:b/>
              <w:lang w:val="es-ES_tradnl"/>
            </w:rPr>
            <w:t>cinco</w:t>
          </w:r>
          <w:r w:rsidRPr="00DA306D">
            <w:rPr>
              <w:rFonts w:ascii="Arial" w:hAnsi="Arial" w:cs="Arial"/>
              <w:b/>
              <w:lang w:val="es-ES_tradnl"/>
            </w:rPr>
            <w:t xml:space="preserve"> de </w:t>
          </w:r>
          <w:r>
            <w:rPr>
              <w:rFonts w:ascii="Arial" w:hAnsi="Arial" w:cs="Arial"/>
              <w:b/>
              <w:lang w:val="es-ES_tradnl"/>
            </w:rPr>
            <w:t>septiembre</w:t>
          </w:r>
          <w:r w:rsidRPr="00DA306D">
            <w:rPr>
              <w:rFonts w:ascii="Arial" w:hAnsi="Arial" w:cs="Arial"/>
              <w:b/>
              <w:lang w:val="es-ES_tradnl"/>
            </w:rPr>
            <w:t xml:space="preserve"> de dos mil veinticinco. </w:t>
          </w:r>
          <w:r w:rsidRPr="00DA306D">
            <w:rPr>
              <w:rFonts w:ascii="Arial" w:hAnsi="Arial" w:cs="Arial"/>
              <w:b/>
            </w:rPr>
            <w:t>Doy fe.</w:t>
          </w:r>
        </w:p>
        <w:bookmarkEnd w:id="2"/>
        <w:bookmarkEnd w:id="3"/>
        <w:p w14:paraId="0F339972" w14:textId="77777777" w:rsidR="00FF61D7" w:rsidRDefault="00FF61D7" w:rsidP="00FF61D7">
          <w:pPr>
            <w:pStyle w:val="NormalWeb"/>
            <w:spacing w:after="0"/>
            <w:ind w:left="142"/>
            <w:jc w:val="both"/>
            <w:rPr>
              <w:rFonts w:ascii="Arial" w:hAnsi="Arial" w:cs="Arial"/>
              <w:b/>
              <w:sz w:val="16"/>
              <w:szCs w:val="16"/>
            </w:rPr>
          </w:pPr>
        </w:p>
        <w:p w14:paraId="49927245" w14:textId="77777777" w:rsidR="00FF61D7" w:rsidRPr="00D221E9" w:rsidRDefault="00FF61D7" w:rsidP="00FF61D7">
          <w:pPr>
            <w:pStyle w:val="NormalWeb"/>
            <w:spacing w:after="0" w:line="276" w:lineRule="auto"/>
            <w:ind w:firstLine="709"/>
            <w:jc w:val="both"/>
            <w:rPr>
              <w:rFonts w:ascii="Arial" w:hAnsi="Arial" w:cs="Arial"/>
              <w:color w:val="000000" w:themeColor="text1"/>
              <w:sz w:val="26"/>
              <w:szCs w:val="26"/>
            </w:rPr>
          </w:pPr>
        </w:p>
        <w:p w14:paraId="0CC27544" w14:textId="77777777" w:rsidR="00FF61D7" w:rsidRPr="003A1D76" w:rsidRDefault="00FF61D7" w:rsidP="007A0921">
          <w:pPr>
            <w:autoSpaceDE w:val="0"/>
            <w:autoSpaceDN w:val="0"/>
            <w:adjustRightInd w:val="0"/>
            <w:spacing w:after="0" w:line="23" w:lineRule="atLeast"/>
            <w:jc w:val="both"/>
            <w:rPr>
              <w:rFonts w:ascii="Arial" w:hAnsi="Arial" w:cs="Arial"/>
              <w:color w:val="000000" w:themeColor="text1"/>
              <w:sz w:val="26"/>
              <w:szCs w:val="26"/>
              <w:u w:val="single"/>
            </w:rPr>
          </w:pPr>
        </w:p>
        <w:p w14:paraId="68915404" w14:textId="54BC1357" w:rsidR="00A660D2" w:rsidRPr="003A1D76" w:rsidRDefault="00A660D2" w:rsidP="007A0921">
          <w:pPr>
            <w:pStyle w:val="Sinespaciado"/>
            <w:spacing w:line="23" w:lineRule="atLeast"/>
            <w:jc w:val="both"/>
            <w:rPr>
              <w:rFonts w:ascii="Arial" w:hAnsi="Arial" w:cs="Arial"/>
              <w:i/>
              <w:iCs/>
              <w:color w:val="000000" w:themeColor="text1"/>
              <w:sz w:val="26"/>
              <w:szCs w:val="26"/>
            </w:rPr>
          </w:pPr>
        </w:p>
        <w:p w14:paraId="19D375FB" w14:textId="5B80544D" w:rsidR="00FF1328" w:rsidRPr="003A1D76" w:rsidRDefault="00000000" w:rsidP="00FF1328">
          <w:pPr>
            <w:spacing w:line="276" w:lineRule="auto"/>
            <w:jc w:val="right"/>
            <w:rPr>
              <w:rFonts w:ascii="Arial" w:hAnsi="Arial" w:cs="Arial"/>
              <w:i/>
              <w:iCs/>
              <w:color w:val="000000" w:themeColor="text1"/>
              <w:sz w:val="26"/>
              <w:szCs w:val="26"/>
            </w:rPr>
          </w:pPr>
        </w:p>
      </w:sdtContent>
    </w:sdt>
    <w:bookmarkStart w:id="4" w:name="_Hlk203578865" w:displacedByCustomXml="prev"/>
    <w:bookmarkEnd w:id="4" w:displacedByCustomXml="prev"/>
    <w:sectPr w:rsidR="00FF1328" w:rsidRPr="003A1D76" w:rsidSect="00B44C71">
      <w:headerReference w:type="default" r:id="rId8"/>
      <w:footerReference w:type="default" r:id="rId9"/>
      <w:footerReference w:type="first" r:id="rId10"/>
      <w:pgSz w:w="12240" w:h="19298" w:code="119"/>
      <w:pgMar w:top="3970" w:right="1701" w:bottom="1418" w:left="1985"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2199" w14:textId="77777777" w:rsidR="00FC23B7" w:rsidRDefault="00FC23B7" w:rsidP="0003113F">
      <w:pPr>
        <w:spacing w:after="0" w:line="240" w:lineRule="auto"/>
      </w:pPr>
      <w:r>
        <w:separator/>
      </w:r>
    </w:p>
  </w:endnote>
  <w:endnote w:type="continuationSeparator" w:id="0">
    <w:p w14:paraId="1EC530A9" w14:textId="77777777" w:rsidR="00FC23B7" w:rsidRDefault="00FC23B7" w:rsidP="0003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69167"/>
      <w:docPartObj>
        <w:docPartGallery w:val="Page Numbers (Bottom of Page)"/>
        <w:docPartUnique/>
      </w:docPartObj>
    </w:sdtPr>
    <w:sdtContent>
      <w:p w14:paraId="5702BDDD" w14:textId="649F4325" w:rsidR="00B44C71" w:rsidRDefault="00B44C71">
        <w:pPr>
          <w:pStyle w:val="Piedepgina"/>
          <w:jc w:val="center"/>
        </w:pPr>
        <w:r w:rsidRPr="00B44C71">
          <w:rPr>
            <w:rFonts w:ascii="Arial" w:hAnsi="Arial" w:cs="Arial"/>
            <w:b/>
            <w:bCs/>
            <w:sz w:val="28"/>
            <w:szCs w:val="28"/>
          </w:rPr>
          <w:fldChar w:fldCharType="begin"/>
        </w:r>
        <w:r w:rsidRPr="00B44C71">
          <w:rPr>
            <w:rFonts w:ascii="Arial" w:hAnsi="Arial" w:cs="Arial"/>
            <w:b/>
            <w:bCs/>
            <w:sz w:val="28"/>
            <w:szCs w:val="28"/>
          </w:rPr>
          <w:instrText>PAGE   \* MERGEFORMAT</w:instrText>
        </w:r>
        <w:r w:rsidRPr="00B44C71">
          <w:rPr>
            <w:rFonts w:ascii="Arial" w:hAnsi="Arial" w:cs="Arial"/>
            <w:b/>
            <w:bCs/>
            <w:sz w:val="28"/>
            <w:szCs w:val="28"/>
          </w:rPr>
          <w:fldChar w:fldCharType="separate"/>
        </w:r>
        <w:r w:rsidRPr="00B44C71">
          <w:rPr>
            <w:rFonts w:ascii="Arial" w:hAnsi="Arial" w:cs="Arial"/>
            <w:b/>
            <w:bCs/>
            <w:sz w:val="28"/>
            <w:szCs w:val="28"/>
            <w:lang w:val="es-ES"/>
          </w:rPr>
          <w:t>2</w:t>
        </w:r>
        <w:r w:rsidRPr="00B44C71">
          <w:rPr>
            <w:rFonts w:ascii="Arial" w:hAnsi="Arial" w:cs="Arial"/>
            <w:b/>
            <w:bCs/>
            <w:sz w:val="28"/>
            <w:szCs w:val="28"/>
          </w:rPr>
          <w:fldChar w:fldCharType="end"/>
        </w:r>
      </w:p>
    </w:sdtContent>
  </w:sdt>
  <w:p w14:paraId="2C9CDF3E" w14:textId="77777777" w:rsidR="0003113F" w:rsidRPr="002B1759" w:rsidRDefault="0003113F">
    <w:pPr>
      <w:pStyle w:val="Piedepgina"/>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0842" w14:textId="41E3D85C" w:rsidR="00C80C79" w:rsidRDefault="00C80C79">
    <w:pPr>
      <w:pStyle w:val="Piedepgina"/>
      <w:jc w:val="right"/>
    </w:pPr>
  </w:p>
  <w:p w14:paraId="6DE0B9E2" w14:textId="77777777" w:rsidR="00C80C79" w:rsidRDefault="00C80C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D899" w14:textId="77777777" w:rsidR="00FC23B7" w:rsidRDefault="00FC23B7" w:rsidP="0003113F">
      <w:pPr>
        <w:spacing w:after="0" w:line="240" w:lineRule="auto"/>
      </w:pPr>
      <w:r>
        <w:separator/>
      </w:r>
    </w:p>
  </w:footnote>
  <w:footnote w:type="continuationSeparator" w:id="0">
    <w:p w14:paraId="5C7332A6" w14:textId="77777777" w:rsidR="00FC23B7" w:rsidRDefault="00FC23B7" w:rsidP="0003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C7E9" w14:textId="3123E1E1" w:rsidR="008C3F88" w:rsidRPr="00C324FB" w:rsidRDefault="008C3F88" w:rsidP="008C3F88">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2DF8"/>
    <w:multiLevelType w:val="multilevel"/>
    <w:tmpl w:val="3A6CB556"/>
    <w:lvl w:ilvl="0">
      <w:start w:val="1"/>
      <w:numFmt w:val="decimal"/>
      <w:lvlText w:val="%1."/>
      <w:lvlJc w:val="left"/>
      <w:pPr>
        <w:ind w:left="720" w:hanging="360"/>
      </w:pPr>
      <w:rPr>
        <w:rFonts w:hint="default"/>
      </w:rPr>
    </w:lvl>
    <w:lvl w:ilvl="1">
      <w:start w:val="12"/>
      <w:numFmt w:val="decimal"/>
      <w:isLgl/>
      <w:lvlText w:val="%1.%2."/>
      <w:lvlJc w:val="left"/>
      <w:pPr>
        <w:ind w:left="1180" w:hanging="820"/>
      </w:pPr>
      <w:rPr>
        <w:rFonts w:hint="default"/>
      </w:rPr>
    </w:lvl>
    <w:lvl w:ilvl="2">
      <w:start w:val="1"/>
      <w:numFmt w:val="decimal"/>
      <w:isLgl/>
      <w:lvlText w:val="%1.%2.%3."/>
      <w:lvlJc w:val="left"/>
      <w:pPr>
        <w:ind w:left="1180" w:hanging="8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C224DA"/>
    <w:multiLevelType w:val="multilevel"/>
    <w:tmpl w:val="F3DA7DD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9546A3"/>
    <w:multiLevelType w:val="hybridMultilevel"/>
    <w:tmpl w:val="0256F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802186"/>
    <w:multiLevelType w:val="hybridMultilevel"/>
    <w:tmpl w:val="EE62D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D4161B"/>
    <w:multiLevelType w:val="hybridMultilevel"/>
    <w:tmpl w:val="CEF41096"/>
    <w:lvl w:ilvl="0" w:tplc="8C6E0298">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BC03D5"/>
    <w:multiLevelType w:val="hybridMultilevel"/>
    <w:tmpl w:val="AD02C84C"/>
    <w:lvl w:ilvl="0" w:tplc="911AF72E">
      <w:start w:val="1"/>
      <w:numFmt w:val="lowerLetter"/>
      <w:lvlText w:val="%1)"/>
      <w:lvlJc w:val="left"/>
      <w:pPr>
        <w:ind w:left="1068" w:hanging="360"/>
      </w:pPr>
      <w:rPr>
        <w:rFonts w:hint="default"/>
        <w:b/>
        <w:bCs/>
        <w:sz w:val="26"/>
        <w:szCs w:val="26"/>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FC7EC5"/>
    <w:multiLevelType w:val="hybridMultilevel"/>
    <w:tmpl w:val="4B74138C"/>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7D35CE"/>
    <w:multiLevelType w:val="hybridMultilevel"/>
    <w:tmpl w:val="431E63E6"/>
    <w:lvl w:ilvl="0" w:tplc="19BEE4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3A61FA"/>
    <w:multiLevelType w:val="hybridMultilevel"/>
    <w:tmpl w:val="143806E0"/>
    <w:lvl w:ilvl="0" w:tplc="51AA7B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A0716B"/>
    <w:multiLevelType w:val="hybridMultilevel"/>
    <w:tmpl w:val="DB284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5550FD"/>
    <w:multiLevelType w:val="multilevel"/>
    <w:tmpl w:val="61D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35148"/>
    <w:multiLevelType w:val="hybridMultilevel"/>
    <w:tmpl w:val="525272F6"/>
    <w:lvl w:ilvl="0" w:tplc="CAC0C858">
      <w:start w:val="3"/>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B94A92"/>
    <w:multiLevelType w:val="hybridMultilevel"/>
    <w:tmpl w:val="F760D952"/>
    <w:lvl w:ilvl="0" w:tplc="D90AE8DC">
      <w:start w:val="1"/>
      <w:numFmt w:val="decimal"/>
      <w:lvlText w:val="%1."/>
      <w:lvlJc w:val="left"/>
      <w:pPr>
        <w:ind w:left="720" w:hanging="360"/>
      </w:pPr>
      <w:rPr>
        <w:rFonts w:asciiTheme="majorHAnsi" w:hAnsiTheme="majorHAns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E8385D"/>
    <w:multiLevelType w:val="hybridMultilevel"/>
    <w:tmpl w:val="C3D423AE"/>
    <w:lvl w:ilvl="0" w:tplc="BC50E78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190487"/>
    <w:multiLevelType w:val="multilevel"/>
    <w:tmpl w:val="AFFCD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1323B8"/>
    <w:multiLevelType w:val="hybridMultilevel"/>
    <w:tmpl w:val="24343ECA"/>
    <w:lvl w:ilvl="0" w:tplc="2FD42A88">
      <w:start w:val="1"/>
      <w:numFmt w:val="lowerLetter"/>
      <w:lvlText w:val="%1)"/>
      <w:lvlJc w:val="left"/>
      <w:pPr>
        <w:ind w:left="1068" w:hanging="36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A6A4402"/>
    <w:multiLevelType w:val="hybridMultilevel"/>
    <w:tmpl w:val="2CAC4D3A"/>
    <w:lvl w:ilvl="0" w:tplc="42F2952C">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6CB81C8A"/>
    <w:multiLevelType w:val="hybridMultilevel"/>
    <w:tmpl w:val="5DBA1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657E9B"/>
    <w:multiLevelType w:val="hybridMultilevel"/>
    <w:tmpl w:val="96360BB2"/>
    <w:lvl w:ilvl="0" w:tplc="7E2CEE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1F502BB"/>
    <w:multiLevelType w:val="hybridMultilevel"/>
    <w:tmpl w:val="68A0442C"/>
    <w:lvl w:ilvl="0" w:tplc="51049F4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9082186">
    <w:abstractNumId w:val="11"/>
  </w:num>
  <w:num w:numId="2" w16cid:durableId="1773474712">
    <w:abstractNumId w:val="14"/>
  </w:num>
  <w:num w:numId="3" w16cid:durableId="2014987593">
    <w:abstractNumId w:val="3"/>
  </w:num>
  <w:num w:numId="4" w16cid:durableId="1603295308">
    <w:abstractNumId w:val="2"/>
  </w:num>
  <w:num w:numId="5" w16cid:durableId="559945108">
    <w:abstractNumId w:val="4"/>
  </w:num>
  <w:num w:numId="6" w16cid:durableId="1654529335">
    <w:abstractNumId w:val="5"/>
  </w:num>
  <w:num w:numId="7" w16cid:durableId="2146123807">
    <w:abstractNumId w:val="8"/>
  </w:num>
  <w:num w:numId="8" w16cid:durableId="277151844">
    <w:abstractNumId w:val="20"/>
  </w:num>
  <w:num w:numId="9" w16cid:durableId="1844319493">
    <w:abstractNumId w:val="12"/>
  </w:num>
  <w:num w:numId="10" w16cid:durableId="516162975">
    <w:abstractNumId w:val="15"/>
  </w:num>
  <w:num w:numId="11" w16cid:durableId="190185988">
    <w:abstractNumId w:val="1"/>
  </w:num>
  <w:num w:numId="12" w16cid:durableId="348454918">
    <w:abstractNumId w:val="18"/>
  </w:num>
  <w:num w:numId="13" w16cid:durableId="1736076799">
    <w:abstractNumId w:val="16"/>
  </w:num>
  <w:num w:numId="14" w16cid:durableId="2112625507">
    <w:abstractNumId w:val="0"/>
  </w:num>
  <w:num w:numId="15" w16cid:durableId="1093938548">
    <w:abstractNumId w:val="10"/>
  </w:num>
  <w:num w:numId="16" w16cid:durableId="730420590">
    <w:abstractNumId w:val="19"/>
  </w:num>
  <w:num w:numId="17" w16cid:durableId="1366980449">
    <w:abstractNumId w:val="7"/>
  </w:num>
  <w:num w:numId="18" w16cid:durableId="1232278012">
    <w:abstractNumId w:val="13"/>
  </w:num>
  <w:num w:numId="19" w16cid:durableId="1541286145">
    <w:abstractNumId w:val="9"/>
  </w:num>
  <w:num w:numId="20" w16cid:durableId="812063361">
    <w:abstractNumId w:val="17"/>
  </w:num>
  <w:num w:numId="21" w16cid:durableId="198792924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FA"/>
    <w:rsid w:val="00002C01"/>
    <w:rsid w:val="00010E03"/>
    <w:rsid w:val="000174B6"/>
    <w:rsid w:val="00021AEF"/>
    <w:rsid w:val="00024056"/>
    <w:rsid w:val="00025BEA"/>
    <w:rsid w:val="0003113F"/>
    <w:rsid w:val="00031CFE"/>
    <w:rsid w:val="00034BFE"/>
    <w:rsid w:val="00034F99"/>
    <w:rsid w:val="000412C2"/>
    <w:rsid w:val="00043EDB"/>
    <w:rsid w:val="00044BD9"/>
    <w:rsid w:val="00045151"/>
    <w:rsid w:val="000472A8"/>
    <w:rsid w:val="00052A1E"/>
    <w:rsid w:val="00054F1C"/>
    <w:rsid w:val="00064389"/>
    <w:rsid w:val="0006520B"/>
    <w:rsid w:val="00067D70"/>
    <w:rsid w:val="00072435"/>
    <w:rsid w:val="00076E25"/>
    <w:rsid w:val="00077F6D"/>
    <w:rsid w:val="00087480"/>
    <w:rsid w:val="0009242B"/>
    <w:rsid w:val="000927A9"/>
    <w:rsid w:val="00092975"/>
    <w:rsid w:val="0009434E"/>
    <w:rsid w:val="0009566A"/>
    <w:rsid w:val="000A00DD"/>
    <w:rsid w:val="000A0BE3"/>
    <w:rsid w:val="000A188A"/>
    <w:rsid w:val="000A3A70"/>
    <w:rsid w:val="000A5EA8"/>
    <w:rsid w:val="000A6775"/>
    <w:rsid w:val="000B38FA"/>
    <w:rsid w:val="000B39F9"/>
    <w:rsid w:val="000B3D2F"/>
    <w:rsid w:val="000B545D"/>
    <w:rsid w:val="000B5BDE"/>
    <w:rsid w:val="000B77A9"/>
    <w:rsid w:val="000B79ED"/>
    <w:rsid w:val="000B7B44"/>
    <w:rsid w:val="000C11CB"/>
    <w:rsid w:val="000C338F"/>
    <w:rsid w:val="000C534D"/>
    <w:rsid w:val="000C60A9"/>
    <w:rsid w:val="000D71AC"/>
    <w:rsid w:val="000E0754"/>
    <w:rsid w:val="000E1224"/>
    <w:rsid w:val="000E3A00"/>
    <w:rsid w:val="000E40E0"/>
    <w:rsid w:val="000E511E"/>
    <w:rsid w:val="000E59D0"/>
    <w:rsid w:val="000E76A1"/>
    <w:rsid w:val="000F1328"/>
    <w:rsid w:val="000F5075"/>
    <w:rsid w:val="000F5C83"/>
    <w:rsid w:val="00102923"/>
    <w:rsid w:val="00102ABA"/>
    <w:rsid w:val="00104EC2"/>
    <w:rsid w:val="00110DB1"/>
    <w:rsid w:val="00114068"/>
    <w:rsid w:val="001155CC"/>
    <w:rsid w:val="00115CF9"/>
    <w:rsid w:val="001171A6"/>
    <w:rsid w:val="00117306"/>
    <w:rsid w:val="001208D4"/>
    <w:rsid w:val="0012590D"/>
    <w:rsid w:val="00127593"/>
    <w:rsid w:val="00131C97"/>
    <w:rsid w:val="00133185"/>
    <w:rsid w:val="00133E5B"/>
    <w:rsid w:val="001350C1"/>
    <w:rsid w:val="00136CE6"/>
    <w:rsid w:val="0014146D"/>
    <w:rsid w:val="00142423"/>
    <w:rsid w:val="00142DA0"/>
    <w:rsid w:val="00143433"/>
    <w:rsid w:val="00157F69"/>
    <w:rsid w:val="00160F01"/>
    <w:rsid w:val="00161796"/>
    <w:rsid w:val="0016329F"/>
    <w:rsid w:val="0016366D"/>
    <w:rsid w:val="00163AC3"/>
    <w:rsid w:val="00163EA7"/>
    <w:rsid w:val="00171D89"/>
    <w:rsid w:val="00176D8F"/>
    <w:rsid w:val="001808ED"/>
    <w:rsid w:val="001841D1"/>
    <w:rsid w:val="00184869"/>
    <w:rsid w:val="00184F1B"/>
    <w:rsid w:val="001933F4"/>
    <w:rsid w:val="001A368B"/>
    <w:rsid w:val="001A3837"/>
    <w:rsid w:val="001A3E65"/>
    <w:rsid w:val="001B007E"/>
    <w:rsid w:val="001B357D"/>
    <w:rsid w:val="001B4D13"/>
    <w:rsid w:val="001B73AA"/>
    <w:rsid w:val="001C15DB"/>
    <w:rsid w:val="001C416C"/>
    <w:rsid w:val="001D5262"/>
    <w:rsid w:val="001E70EB"/>
    <w:rsid w:val="001F1249"/>
    <w:rsid w:val="001F12E5"/>
    <w:rsid w:val="001F603C"/>
    <w:rsid w:val="001F7CEF"/>
    <w:rsid w:val="00200BD9"/>
    <w:rsid w:val="00201565"/>
    <w:rsid w:val="00201A73"/>
    <w:rsid w:val="002023DD"/>
    <w:rsid w:val="00213A97"/>
    <w:rsid w:val="00215A26"/>
    <w:rsid w:val="00215EEA"/>
    <w:rsid w:val="00223961"/>
    <w:rsid w:val="00223976"/>
    <w:rsid w:val="00224033"/>
    <w:rsid w:val="00224FDF"/>
    <w:rsid w:val="00226E2F"/>
    <w:rsid w:val="00230682"/>
    <w:rsid w:val="00230D2A"/>
    <w:rsid w:val="00232B55"/>
    <w:rsid w:val="00235567"/>
    <w:rsid w:val="002374CA"/>
    <w:rsid w:val="0024232F"/>
    <w:rsid w:val="002444A8"/>
    <w:rsid w:val="0024556D"/>
    <w:rsid w:val="00246C55"/>
    <w:rsid w:val="0024740B"/>
    <w:rsid w:val="00247B3E"/>
    <w:rsid w:val="002507C3"/>
    <w:rsid w:val="00252D51"/>
    <w:rsid w:val="002534AC"/>
    <w:rsid w:val="0025537B"/>
    <w:rsid w:val="002636B2"/>
    <w:rsid w:val="00264D37"/>
    <w:rsid w:val="00273B6D"/>
    <w:rsid w:val="00276EAD"/>
    <w:rsid w:val="00280484"/>
    <w:rsid w:val="00284D3E"/>
    <w:rsid w:val="00292163"/>
    <w:rsid w:val="00294CCB"/>
    <w:rsid w:val="00295B31"/>
    <w:rsid w:val="0029687E"/>
    <w:rsid w:val="0029729E"/>
    <w:rsid w:val="002A0C49"/>
    <w:rsid w:val="002A2C41"/>
    <w:rsid w:val="002A344B"/>
    <w:rsid w:val="002A51DB"/>
    <w:rsid w:val="002A6B38"/>
    <w:rsid w:val="002A77A1"/>
    <w:rsid w:val="002B1759"/>
    <w:rsid w:val="002B1E46"/>
    <w:rsid w:val="002B2885"/>
    <w:rsid w:val="002B301B"/>
    <w:rsid w:val="002B34F5"/>
    <w:rsid w:val="002C48FC"/>
    <w:rsid w:val="002D0748"/>
    <w:rsid w:val="002D0E78"/>
    <w:rsid w:val="002D0F1E"/>
    <w:rsid w:val="002D2CFE"/>
    <w:rsid w:val="002D309D"/>
    <w:rsid w:val="002E59FA"/>
    <w:rsid w:val="002F3585"/>
    <w:rsid w:val="002F3D66"/>
    <w:rsid w:val="002F525A"/>
    <w:rsid w:val="00300098"/>
    <w:rsid w:val="00300FFC"/>
    <w:rsid w:val="003037C9"/>
    <w:rsid w:val="003038A4"/>
    <w:rsid w:val="00311D5C"/>
    <w:rsid w:val="0031237A"/>
    <w:rsid w:val="003136E5"/>
    <w:rsid w:val="00314365"/>
    <w:rsid w:val="00315C63"/>
    <w:rsid w:val="00317368"/>
    <w:rsid w:val="00320D36"/>
    <w:rsid w:val="003312A1"/>
    <w:rsid w:val="00332982"/>
    <w:rsid w:val="00334DA1"/>
    <w:rsid w:val="00335D83"/>
    <w:rsid w:val="0033644C"/>
    <w:rsid w:val="003443CC"/>
    <w:rsid w:val="00344960"/>
    <w:rsid w:val="00346F9E"/>
    <w:rsid w:val="003507B9"/>
    <w:rsid w:val="00352E7B"/>
    <w:rsid w:val="003557AC"/>
    <w:rsid w:val="00355B83"/>
    <w:rsid w:val="003570D7"/>
    <w:rsid w:val="00357E55"/>
    <w:rsid w:val="0036105D"/>
    <w:rsid w:val="003663B5"/>
    <w:rsid w:val="003666FA"/>
    <w:rsid w:val="00367BDC"/>
    <w:rsid w:val="00374A2C"/>
    <w:rsid w:val="00377B09"/>
    <w:rsid w:val="00380D26"/>
    <w:rsid w:val="00384348"/>
    <w:rsid w:val="0038615B"/>
    <w:rsid w:val="00391EBB"/>
    <w:rsid w:val="00392785"/>
    <w:rsid w:val="003932DE"/>
    <w:rsid w:val="0039431D"/>
    <w:rsid w:val="00394ED0"/>
    <w:rsid w:val="003A0C7C"/>
    <w:rsid w:val="003A1D76"/>
    <w:rsid w:val="003A3303"/>
    <w:rsid w:val="003A3567"/>
    <w:rsid w:val="003B37E0"/>
    <w:rsid w:val="003B606B"/>
    <w:rsid w:val="003B76CE"/>
    <w:rsid w:val="003C0A37"/>
    <w:rsid w:val="003C0F52"/>
    <w:rsid w:val="003C31D6"/>
    <w:rsid w:val="003C3C1F"/>
    <w:rsid w:val="003C3C28"/>
    <w:rsid w:val="003C579A"/>
    <w:rsid w:val="003C621A"/>
    <w:rsid w:val="003C7219"/>
    <w:rsid w:val="003C725B"/>
    <w:rsid w:val="003D1373"/>
    <w:rsid w:val="003D3DDB"/>
    <w:rsid w:val="003D6BF2"/>
    <w:rsid w:val="003D6E93"/>
    <w:rsid w:val="003D7C45"/>
    <w:rsid w:val="003E0508"/>
    <w:rsid w:val="003E2730"/>
    <w:rsid w:val="003E2A79"/>
    <w:rsid w:val="003E40D5"/>
    <w:rsid w:val="003E44DB"/>
    <w:rsid w:val="003E46DD"/>
    <w:rsid w:val="003E5888"/>
    <w:rsid w:val="003E63EE"/>
    <w:rsid w:val="003E6544"/>
    <w:rsid w:val="003F06EB"/>
    <w:rsid w:val="003F10AA"/>
    <w:rsid w:val="003F1255"/>
    <w:rsid w:val="003F49B8"/>
    <w:rsid w:val="003F50E7"/>
    <w:rsid w:val="003F741C"/>
    <w:rsid w:val="00404235"/>
    <w:rsid w:val="00404B76"/>
    <w:rsid w:val="00404CA0"/>
    <w:rsid w:val="00405704"/>
    <w:rsid w:val="00407AA4"/>
    <w:rsid w:val="00411E7C"/>
    <w:rsid w:val="00412933"/>
    <w:rsid w:val="00413F56"/>
    <w:rsid w:val="00414C8F"/>
    <w:rsid w:val="00415996"/>
    <w:rsid w:val="004167F2"/>
    <w:rsid w:val="004241EE"/>
    <w:rsid w:val="00425829"/>
    <w:rsid w:val="004264D2"/>
    <w:rsid w:val="00434F28"/>
    <w:rsid w:val="00443B6D"/>
    <w:rsid w:val="00443E12"/>
    <w:rsid w:val="00444630"/>
    <w:rsid w:val="00452DAE"/>
    <w:rsid w:val="00453386"/>
    <w:rsid w:val="00454FEA"/>
    <w:rsid w:val="004568E9"/>
    <w:rsid w:val="00460CA2"/>
    <w:rsid w:val="004656DA"/>
    <w:rsid w:val="0046706B"/>
    <w:rsid w:val="00467649"/>
    <w:rsid w:val="00472491"/>
    <w:rsid w:val="004730DD"/>
    <w:rsid w:val="00473594"/>
    <w:rsid w:val="00477F6C"/>
    <w:rsid w:val="00480EAE"/>
    <w:rsid w:val="0048551B"/>
    <w:rsid w:val="004917F0"/>
    <w:rsid w:val="004923E7"/>
    <w:rsid w:val="0049629E"/>
    <w:rsid w:val="00496F93"/>
    <w:rsid w:val="004973E8"/>
    <w:rsid w:val="00497E3D"/>
    <w:rsid w:val="004A341B"/>
    <w:rsid w:val="004A3CAC"/>
    <w:rsid w:val="004A43D7"/>
    <w:rsid w:val="004A79C8"/>
    <w:rsid w:val="004B0AAA"/>
    <w:rsid w:val="004B23D4"/>
    <w:rsid w:val="004B4008"/>
    <w:rsid w:val="004B5ED4"/>
    <w:rsid w:val="004B6487"/>
    <w:rsid w:val="004B6F1C"/>
    <w:rsid w:val="004B70B2"/>
    <w:rsid w:val="004C201C"/>
    <w:rsid w:val="004C27B1"/>
    <w:rsid w:val="004C3AD1"/>
    <w:rsid w:val="004C5431"/>
    <w:rsid w:val="004D2236"/>
    <w:rsid w:val="004D22D8"/>
    <w:rsid w:val="004E03EB"/>
    <w:rsid w:val="004E51AF"/>
    <w:rsid w:val="004E5A94"/>
    <w:rsid w:val="004F6E55"/>
    <w:rsid w:val="00501D4D"/>
    <w:rsid w:val="00504FAE"/>
    <w:rsid w:val="00505B22"/>
    <w:rsid w:val="005063CC"/>
    <w:rsid w:val="0051745D"/>
    <w:rsid w:val="00523933"/>
    <w:rsid w:val="00523DF4"/>
    <w:rsid w:val="00524376"/>
    <w:rsid w:val="00540F1A"/>
    <w:rsid w:val="005437E0"/>
    <w:rsid w:val="00544101"/>
    <w:rsid w:val="00544566"/>
    <w:rsid w:val="00545664"/>
    <w:rsid w:val="00545A0F"/>
    <w:rsid w:val="00550F36"/>
    <w:rsid w:val="00552349"/>
    <w:rsid w:val="00552B82"/>
    <w:rsid w:val="00552C83"/>
    <w:rsid w:val="00554412"/>
    <w:rsid w:val="0055722B"/>
    <w:rsid w:val="00561DDF"/>
    <w:rsid w:val="00564182"/>
    <w:rsid w:val="00567D2D"/>
    <w:rsid w:val="00571B7B"/>
    <w:rsid w:val="0057547B"/>
    <w:rsid w:val="00586902"/>
    <w:rsid w:val="00586FD1"/>
    <w:rsid w:val="00587732"/>
    <w:rsid w:val="005901E9"/>
    <w:rsid w:val="0059319C"/>
    <w:rsid w:val="005B2D41"/>
    <w:rsid w:val="005B4A68"/>
    <w:rsid w:val="005C0DE5"/>
    <w:rsid w:val="005C5C1B"/>
    <w:rsid w:val="005D188A"/>
    <w:rsid w:val="005D58C7"/>
    <w:rsid w:val="005E1EFA"/>
    <w:rsid w:val="005E4916"/>
    <w:rsid w:val="005E4C50"/>
    <w:rsid w:val="005E5CBC"/>
    <w:rsid w:val="005F2AAF"/>
    <w:rsid w:val="00600202"/>
    <w:rsid w:val="00605DCC"/>
    <w:rsid w:val="00605E69"/>
    <w:rsid w:val="00606C0B"/>
    <w:rsid w:val="0061543A"/>
    <w:rsid w:val="00615496"/>
    <w:rsid w:val="006157D6"/>
    <w:rsid w:val="006159BA"/>
    <w:rsid w:val="00616AD3"/>
    <w:rsid w:val="00621492"/>
    <w:rsid w:val="006214A8"/>
    <w:rsid w:val="00623498"/>
    <w:rsid w:val="00626467"/>
    <w:rsid w:val="00627947"/>
    <w:rsid w:val="00635E15"/>
    <w:rsid w:val="006371FB"/>
    <w:rsid w:val="00637C0E"/>
    <w:rsid w:val="006412D2"/>
    <w:rsid w:val="00642AFC"/>
    <w:rsid w:val="00647B6F"/>
    <w:rsid w:val="00650682"/>
    <w:rsid w:val="006517EC"/>
    <w:rsid w:val="00653111"/>
    <w:rsid w:val="006533F9"/>
    <w:rsid w:val="0065519F"/>
    <w:rsid w:val="00655F29"/>
    <w:rsid w:val="00660241"/>
    <w:rsid w:val="006604F4"/>
    <w:rsid w:val="006623E3"/>
    <w:rsid w:val="00663245"/>
    <w:rsid w:val="00664044"/>
    <w:rsid w:val="006675C9"/>
    <w:rsid w:val="0067349B"/>
    <w:rsid w:val="00673DCA"/>
    <w:rsid w:val="00675386"/>
    <w:rsid w:val="0067737D"/>
    <w:rsid w:val="00680FDF"/>
    <w:rsid w:val="00681AD1"/>
    <w:rsid w:val="00687497"/>
    <w:rsid w:val="00687560"/>
    <w:rsid w:val="00695A69"/>
    <w:rsid w:val="006A0E0A"/>
    <w:rsid w:val="006A1CB5"/>
    <w:rsid w:val="006A36EB"/>
    <w:rsid w:val="006A6483"/>
    <w:rsid w:val="006A71EB"/>
    <w:rsid w:val="006B2754"/>
    <w:rsid w:val="006B6836"/>
    <w:rsid w:val="006B6A42"/>
    <w:rsid w:val="006C0026"/>
    <w:rsid w:val="006C2FCF"/>
    <w:rsid w:val="006C43AF"/>
    <w:rsid w:val="006C64B6"/>
    <w:rsid w:val="006C7B95"/>
    <w:rsid w:val="006D0298"/>
    <w:rsid w:val="006D15FF"/>
    <w:rsid w:val="006D7D48"/>
    <w:rsid w:val="006E519A"/>
    <w:rsid w:val="006F3251"/>
    <w:rsid w:val="006F45FC"/>
    <w:rsid w:val="006F62C1"/>
    <w:rsid w:val="006F6FED"/>
    <w:rsid w:val="006F7632"/>
    <w:rsid w:val="0070389B"/>
    <w:rsid w:val="00704D53"/>
    <w:rsid w:val="007058C8"/>
    <w:rsid w:val="0070726B"/>
    <w:rsid w:val="007101F6"/>
    <w:rsid w:val="007123E5"/>
    <w:rsid w:val="007133A2"/>
    <w:rsid w:val="0071368A"/>
    <w:rsid w:val="00717619"/>
    <w:rsid w:val="007178D6"/>
    <w:rsid w:val="007223A0"/>
    <w:rsid w:val="00725C82"/>
    <w:rsid w:val="007266D9"/>
    <w:rsid w:val="0073295C"/>
    <w:rsid w:val="00733BAD"/>
    <w:rsid w:val="007345CB"/>
    <w:rsid w:val="00735D3A"/>
    <w:rsid w:val="0073712B"/>
    <w:rsid w:val="00737544"/>
    <w:rsid w:val="00741159"/>
    <w:rsid w:val="007447AA"/>
    <w:rsid w:val="007475CA"/>
    <w:rsid w:val="00752B61"/>
    <w:rsid w:val="00753C75"/>
    <w:rsid w:val="0077055A"/>
    <w:rsid w:val="00771709"/>
    <w:rsid w:val="007720BE"/>
    <w:rsid w:val="00773784"/>
    <w:rsid w:val="00773D20"/>
    <w:rsid w:val="007757B3"/>
    <w:rsid w:val="00777128"/>
    <w:rsid w:val="00777305"/>
    <w:rsid w:val="00782E55"/>
    <w:rsid w:val="00783513"/>
    <w:rsid w:val="00785125"/>
    <w:rsid w:val="007856B7"/>
    <w:rsid w:val="007911F5"/>
    <w:rsid w:val="0079125D"/>
    <w:rsid w:val="00792F1E"/>
    <w:rsid w:val="00793128"/>
    <w:rsid w:val="007940E1"/>
    <w:rsid w:val="00795230"/>
    <w:rsid w:val="0079660B"/>
    <w:rsid w:val="007A0921"/>
    <w:rsid w:val="007A2138"/>
    <w:rsid w:val="007A52D6"/>
    <w:rsid w:val="007B2A13"/>
    <w:rsid w:val="007B6D7E"/>
    <w:rsid w:val="007C194A"/>
    <w:rsid w:val="007C1AD4"/>
    <w:rsid w:val="007C1AF6"/>
    <w:rsid w:val="007C3217"/>
    <w:rsid w:val="007C789B"/>
    <w:rsid w:val="007D0FDA"/>
    <w:rsid w:val="007D2515"/>
    <w:rsid w:val="007D2B0F"/>
    <w:rsid w:val="007D4C34"/>
    <w:rsid w:val="007D7881"/>
    <w:rsid w:val="007E02A8"/>
    <w:rsid w:val="007E0A38"/>
    <w:rsid w:val="007E0FFE"/>
    <w:rsid w:val="007E51E8"/>
    <w:rsid w:val="007E7B8A"/>
    <w:rsid w:val="007F06DC"/>
    <w:rsid w:val="007F6568"/>
    <w:rsid w:val="007F78A5"/>
    <w:rsid w:val="008035F1"/>
    <w:rsid w:val="00806AAA"/>
    <w:rsid w:val="00810EE7"/>
    <w:rsid w:val="008205B5"/>
    <w:rsid w:val="00823C9F"/>
    <w:rsid w:val="008240C5"/>
    <w:rsid w:val="008245CF"/>
    <w:rsid w:val="00825E16"/>
    <w:rsid w:val="008306CB"/>
    <w:rsid w:val="00832250"/>
    <w:rsid w:val="0083396A"/>
    <w:rsid w:val="00834A2D"/>
    <w:rsid w:val="00836FE4"/>
    <w:rsid w:val="00846F04"/>
    <w:rsid w:val="008471CE"/>
    <w:rsid w:val="00850D3D"/>
    <w:rsid w:val="0085130C"/>
    <w:rsid w:val="00851607"/>
    <w:rsid w:val="00853736"/>
    <w:rsid w:val="00854970"/>
    <w:rsid w:val="00854B58"/>
    <w:rsid w:val="0086024B"/>
    <w:rsid w:val="00862475"/>
    <w:rsid w:val="00865322"/>
    <w:rsid w:val="008730F2"/>
    <w:rsid w:val="00874BD3"/>
    <w:rsid w:val="0088221C"/>
    <w:rsid w:val="008937AC"/>
    <w:rsid w:val="00893AD2"/>
    <w:rsid w:val="008969F9"/>
    <w:rsid w:val="00896DDA"/>
    <w:rsid w:val="008975D6"/>
    <w:rsid w:val="008A1994"/>
    <w:rsid w:val="008A6654"/>
    <w:rsid w:val="008A6742"/>
    <w:rsid w:val="008A6C02"/>
    <w:rsid w:val="008A6EDD"/>
    <w:rsid w:val="008B079D"/>
    <w:rsid w:val="008B0D59"/>
    <w:rsid w:val="008C0FA3"/>
    <w:rsid w:val="008C3F88"/>
    <w:rsid w:val="008C42C8"/>
    <w:rsid w:val="008C4B8F"/>
    <w:rsid w:val="008C4EED"/>
    <w:rsid w:val="008D199A"/>
    <w:rsid w:val="008D2092"/>
    <w:rsid w:val="008D4C4E"/>
    <w:rsid w:val="008E0391"/>
    <w:rsid w:val="008E0B9D"/>
    <w:rsid w:val="008E5D8A"/>
    <w:rsid w:val="008E63AA"/>
    <w:rsid w:val="008E70DA"/>
    <w:rsid w:val="008F0239"/>
    <w:rsid w:val="008F0EB1"/>
    <w:rsid w:val="008F1402"/>
    <w:rsid w:val="008F3750"/>
    <w:rsid w:val="008F4A6F"/>
    <w:rsid w:val="008F4EA8"/>
    <w:rsid w:val="008F536D"/>
    <w:rsid w:val="008F7838"/>
    <w:rsid w:val="00901152"/>
    <w:rsid w:val="00902726"/>
    <w:rsid w:val="009042D4"/>
    <w:rsid w:val="009059CF"/>
    <w:rsid w:val="009073F3"/>
    <w:rsid w:val="00907658"/>
    <w:rsid w:val="009078A0"/>
    <w:rsid w:val="00910975"/>
    <w:rsid w:val="00914B45"/>
    <w:rsid w:val="00914EF5"/>
    <w:rsid w:val="0091540A"/>
    <w:rsid w:val="00915D1E"/>
    <w:rsid w:val="00916023"/>
    <w:rsid w:val="00917A0A"/>
    <w:rsid w:val="00917DA4"/>
    <w:rsid w:val="00920707"/>
    <w:rsid w:val="00925FD5"/>
    <w:rsid w:val="009268B2"/>
    <w:rsid w:val="00927898"/>
    <w:rsid w:val="00927D12"/>
    <w:rsid w:val="00932A26"/>
    <w:rsid w:val="00935CF9"/>
    <w:rsid w:val="00936198"/>
    <w:rsid w:val="0093656E"/>
    <w:rsid w:val="009379F5"/>
    <w:rsid w:val="00937BCE"/>
    <w:rsid w:val="009402C5"/>
    <w:rsid w:val="00942C2C"/>
    <w:rsid w:val="009437AF"/>
    <w:rsid w:val="0094751E"/>
    <w:rsid w:val="00951DE8"/>
    <w:rsid w:val="0095353D"/>
    <w:rsid w:val="00957A88"/>
    <w:rsid w:val="00957FB8"/>
    <w:rsid w:val="00962EDD"/>
    <w:rsid w:val="00963B41"/>
    <w:rsid w:val="00966518"/>
    <w:rsid w:val="0096716C"/>
    <w:rsid w:val="00971E25"/>
    <w:rsid w:val="009759C5"/>
    <w:rsid w:val="00975D58"/>
    <w:rsid w:val="00977A65"/>
    <w:rsid w:val="0098002C"/>
    <w:rsid w:val="00986683"/>
    <w:rsid w:val="0099159E"/>
    <w:rsid w:val="00991D81"/>
    <w:rsid w:val="009936C0"/>
    <w:rsid w:val="0099431C"/>
    <w:rsid w:val="00996C6B"/>
    <w:rsid w:val="00997EF1"/>
    <w:rsid w:val="009A10E3"/>
    <w:rsid w:val="009A1CB6"/>
    <w:rsid w:val="009A1E4C"/>
    <w:rsid w:val="009A2461"/>
    <w:rsid w:val="009A2A95"/>
    <w:rsid w:val="009A2F67"/>
    <w:rsid w:val="009B106C"/>
    <w:rsid w:val="009B1C5D"/>
    <w:rsid w:val="009B4C0D"/>
    <w:rsid w:val="009B544F"/>
    <w:rsid w:val="009C6657"/>
    <w:rsid w:val="009D0D95"/>
    <w:rsid w:val="009D1685"/>
    <w:rsid w:val="009D3BA1"/>
    <w:rsid w:val="009D3E27"/>
    <w:rsid w:val="009D5845"/>
    <w:rsid w:val="009E0056"/>
    <w:rsid w:val="009E5089"/>
    <w:rsid w:val="009E52DF"/>
    <w:rsid w:val="009E5859"/>
    <w:rsid w:val="009E6AD8"/>
    <w:rsid w:val="009F2E7A"/>
    <w:rsid w:val="00A032ED"/>
    <w:rsid w:val="00A04449"/>
    <w:rsid w:val="00A04FE6"/>
    <w:rsid w:val="00A06820"/>
    <w:rsid w:val="00A077E3"/>
    <w:rsid w:val="00A077FB"/>
    <w:rsid w:val="00A13293"/>
    <w:rsid w:val="00A160FB"/>
    <w:rsid w:val="00A162B3"/>
    <w:rsid w:val="00A1752F"/>
    <w:rsid w:val="00A20634"/>
    <w:rsid w:val="00A2080F"/>
    <w:rsid w:val="00A21559"/>
    <w:rsid w:val="00A26803"/>
    <w:rsid w:val="00A27535"/>
    <w:rsid w:val="00A2776E"/>
    <w:rsid w:val="00A30010"/>
    <w:rsid w:val="00A304B8"/>
    <w:rsid w:val="00A35504"/>
    <w:rsid w:val="00A3593A"/>
    <w:rsid w:val="00A40BA6"/>
    <w:rsid w:val="00A41E50"/>
    <w:rsid w:val="00A4392B"/>
    <w:rsid w:val="00A506C6"/>
    <w:rsid w:val="00A51E35"/>
    <w:rsid w:val="00A51F26"/>
    <w:rsid w:val="00A53165"/>
    <w:rsid w:val="00A558E1"/>
    <w:rsid w:val="00A57EA8"/>
    <w:rsid w:val="00A622E7"/>
    <w:rsid w:val="00A632EB"/>
    <w:rsid w:val="00A660D2"/>
    <w:rsid w:val="00A75B7B"/>
    <w:rsid w:val="00A80CDE"/>
    <w:rsid w:val="00A84471"/>
    <w:rsid w:val="00A94E08"/>
    <w:rsid w:val="00A95D6A"/>
    <w:rsid w:val="00A97AA5"/>
    <w:rsid w:val="00AA19A0"/>
    <w:rsid w:val="00AA3635"/>
    <w:rsid w:val="00AA4556"/>
    <w:rsid w:val="00AA5843"/>
    <w:rsid w:val="00AB0003"/>
    <w:rsid w:val="00AB3C3A"/>
    <w:rsid w:val="00AB3FAB"/>
    <w:rsid w:val="00AB4E0A"/>
    <w:rsid w:val="00AB540E"/>
    <w:rsid w:val="00AB7E66"/>
    <w:rsid w:val="00AC4BC5"/>
    <w:rsid w:val="00AD13F6"/>
    <w:rsid w:val="00AD259D"/>
    <w:rsid w:val="00AD2987"/>
    <w:rsid w:val="00AD706F"/>
    <w:rsid w:val="00AE3B63"/>
    <w:rsid w:val="00AF498F"/>
    <w:rsid w:val="00AF64F7"/>
    <w:rsid w:val="00AF6859"/>
    <w:rsid w:val="00AF785F"/>
    <w:rsid w:val="00B0101D"/>
    <w:rsid w:val="00B01298"/>
    <w:rsid w:val="00B027C6"/>
    <w:rsid w:val="00B02811"/>
    <w:rsid w:val="00B0343A"/>
    <w:rsid w:val="00B04314"/>
    <w:rsid w:val="00B05079"/>
    <w:rsid w:val="00B0735E"/>
    <w:rsid w:val="00B07A06"/>
    <w:rsid w:val="00B10693"/>
    <w:rsid w:val="00B1208C"/>
    <w:rsid w:val="00B13A26"/>
    <w:rsid w:val="00B14752"/>
    <w:rsid w:val="00B159BC"/>
    <w:rsid w:val="00B17BE6"/>
    <w:rsid w:val="00B21FF3"/>
    <w:rsid w:val="00B254EC"/>
    <w:rsid w:val="00B25BB5"/>
    <w:rsid w:val="00B30326"/>
    <w:rsid w:val="00B30CBF"/>
    <w:rsid w:val="00B318D8"/>
    <w:rsid w:val="00B32E82"/>
    <w:rsid w:val="00B333FB"/>
    <w:rsid w:val="00B3647F"/>
    <w:rsid w:val="00B41741"/>
    <w:rsid w:val="00B44C71"/>
    <w:rsid w:val="00B479CB"/>
    <w:rsid w:val="00B50977"/>
    <w:rsid w:val="00B51E6B"/>
    <w:rsid w:val="00B54755"/>
    <w:rsid w:val="00B5515E"/>
    <w:rsid w:val="00B57D58"/>
    <w:rsid w:val="00B603C5"/>
    <w:rsid w:val="00B61642"/>
    <w:rsid w:val="00B63E76"/>
    <w:rsid w:val="00B660BA"/>
    <w:rsid w:val="00B66F8C"/>
    <w:rsid w:val="00B70033"/>
    <w:rsid w:val="00B75D4F"/>
    <w:rsid w:val="00B83DE9"/>
    <w:rsid w:val="00B83E2C"/>
    <w:rsid w:val="00B85EF2"/>
    <w:rsid w:val="00B90D2B"/>
    <w:rsid w:val="00B90D71"/>
    <w:rsid w:val="00B911A1"/>
    <w:rsid w:val="00B951DB"/>
    <w:rsid w:val="00BB0852"/>
    <w:rsid w:val="00BB0DE0"/>
    <w:rsid w:val="00BB3E4E"/>
    <w:rsid w:val="00BC0800"/>
    <w:rsid w:val="00BC39CB"/>
    <w:rsid w:val="00BC4BD1"/>
    <w:rsid w:val="00BC52F8"/>
    <w:rsid w:val="00BD4100"/>
    <w:rsid w:val="00BD4B8A"/>
    <w:rsid w:val="00BD593B"/>
    <w:rsid w:val="00BE1B1A"/>
    <w:rsid w:val="00BE2327"/>
    <w:rsid w:val="00BE24CA"/>
    <w:rsid w:val="00BE4666"/>
    <w:rsid w:val="00BE5D9E"/>
    <w:rsid w:val="00BE6BD7"/>
    <w:rsid w:val="00BF3850"/>
    <w:rsid w:val="00BF3D74"/>
    <w:rsid w:val="00BF6C8E"/>
    <w:rsid w:val="00BF7377"/>
    <w:rsid w:val="00C00017"/>
    <w:rsid w:val="00C0008D"/>
    <w:rsid w:val="00C015CE"/>
    <w:rsid w:val="00C03ACF"/>
    <w:rsid w:val="00C0432D"/>
    <w:rsid w:val="00C05779"/>
    <w:rsid w:val="00C065E6"/>
    <w:rsid w:val="00C11107"/>
    <w:rsid w:val="00C12565"/>
    <w:rsid w:val="00C1659F"/>
    <w:rsid w:val="00C17399"/>
    <w:rsid w:val="00C21884"/>
    <w:rsid w:val="00C26C77"/>
    <w:rsid w:val="00C31F11"/>
    <w:rsid w:val="00C324FB"/>
    <w:rsid w:val="00C32ABB"/>
    <w:rsid w:val="00C34007"/>
    <w:rsid w:val="00C4009B"/>
    <w:rsid w:val="00C43B82"/>
    <w:rsid w:val="00C45894"/>
    <w:rsid w:val="00C47767"/>
    <w:rsid w:val="00C54A63"/>
    <w:rsid w:val="00C6303A"/>
    <w:rsid w:val="00C63E3D"/>
    <w:rsid w:val="00C63EFD"/>
    <w:rsid w:val="00C70287"/>
    <w:rsid w:val="00C70807"/>
    <w:rsid w:val="00C71735"/>
    <w:rsid w:val="00C726CC"/>
    <w:rsid w:val="00C7391F"/>
    <w:rsid w:val="00C7435C"/>
    <w:rsid w:val="00C74A04"/>
    <w:rsid w:val="00C809F4"/>
    <w:rsid w:val="00C80C79"/>
    <w:rsid w:val="00C81B6E"/>
    <w:rsid w:val="00C82E1C"/>
    <w:rsid w:val="00C90A61"/>
    <w:rsid w:val="00C926FC"/>
    <w:rsid w:val="00C92E26"/>
    <w:rsid w:val="00CA081E"/>
    <w:rsid w:val="00CA4C9F"/>
    <w:rsid w:val="00CB1EB6"/>
    <w:rsid w:val="00CB2818"/>
    <w:rsid w:val="00CB410F"/>
    <w:rsid w:val="00CB4E51"/>
    <w:rsid w:val="00CB5613"/>
    <w:rsid w:val="00CB64FB"/>
    <w:rsid w:val="00CB737C"/>
    <w:rsid w:val="00CC065D"/>
    <w:rsid w:val="00CC0C45"/>
    <w:rsid w:val="00CC0DA9"/>
    <w:rsid w:val="00CC21E0"/>
    <w:rsid w:val="00CC3CC1"/>
    <w:rsid w:val="00CC4423"/>
    <w:rsid w:val="00CD15A4"/>
    <w:rsid w:val="00CD2619"/>
    <w:rsid w:val="00CD42AF"/>
    <w:rsid w:val="00CD63B7"/>
    <w:rsid w:val="00CE6867"/>
    <w:rsid w:val="00CE6DE5"/>
    <w:rsid w:val="00CE718A"/>
    <w:rsid w:val="00CF09AB"/>
    <w:rsid w:val="00CF2BC0"/>
    <w:rsid w:val="00CF2D63"/>
    <w:rsid w:val="00CF3CC7"/>
    <w:rsid w:val="00CF4809"/>
    <w:rsid w:val="00CF5E9F"/>
    <w:rsid w:val="00CF669E"/>
    <w:rsid w:val="00D01E52"/>
    <w:rsid w:val="00D024B0"/>
    <w:rsid w:val="00D04166"/>
    <w:rsid w:val="00D04832"/>
    <w:rsid w:val="00D1009F"/>
    <w:rsid w:val="00D1036B"/>
    <w:rsid w:val="00D13734"/>
    <w:rsid w:val="00D14354"/>
    <w:rsid w:val="00D15D67"/>
    <w:rsid w:val="00D24DAA"/>
    <w:rsid w:val="00D27A9B"/>
    <w:rsid w:val="00D312D9"/>
    <w:rsid w:val="00D34314"/>
    <w:rsid w:val="00D379F5"/>
    <w:rsid w:val="00D45D07"/>
    <w:rsid w:val="00D46106"/>
    <w:rsid w:val="00D47233"/>
    <w:rsid w:val="00D47A4B"/>
    <w:rsid w:val="00D50822"/>
    <w:rsid w:val="00D5118A"/>
    <w:rsid w:val="00D51D79"/>
    <w:rsid w:val="00D56A00"/>
    <w:rsid w:val="00D56C47"/>
    <w:rsid w:val="00D654DE"/>
    <w:rsid w:val="00D675A7"/>
    <w:rsid w:val="00D73C6E"/>
    <w:rsid w:val="00D73FB9"/>
    <w:rsid w:val="00D74C94"/>
    <w:rsid w:val="00D81FFB"/>
    <w:rsid w:val="00D8291B"/>
    <w:rsid w:val="00D84578"/>
    <w:rsid w:val="00D84DE8"/>
    <w:rsid w:val="00D864EE"/>
    <w:rsid w:val="00D91DF7"/>
    <w:rsid w:val="00D94287"/>
    <w:rsid w:val="00D94E1B"/>
    <w:rsid w:val="00D955B8"/>
    <w:rsid w:val="00D96F5E"/>
    <w:rsid w:val="00D97C69"/>
    <w:rsid w:val="00DA21DE"/>
    <w:rsid w:val="00DA26C8"/>
    <w:rsid w:val="00DA7684"/>
    <w:rsid w:val="00DB14EB"/>
    <w:rsid w:val="00DB1ACC"/>
    <w:rsid w:val="00DB2E84"/>
    <w:rsid w:val="00DB47F1"/>
    <w:rsid w:val="00DC2ACE"/>
    <w:rsid w:val="00DC2B92"/>
    <w:rsid w:val="00DD2207"/>
    <w:rsid w:val="00DD235F"/>
    <w:rsid w:val="00DF4A9B"/>
    <w:rsid w:val="00DF6BBC"/>
    <w:rsid w:val="00E003E1"/>
    <w:rsid w:val="00E00518"/>
    <w:rsid w:val="00E02CEC"/>
    <w:rsid w:val="00E031A8"/>
    <w:rsid w:val="00E03787"/>
    <w:rsid w:val="00E04DFD"/>
    <w:rsid w:val="00E06BF7"/>
    <w:rsid w:val="00E106E3"/>
    <w:rsid w:val="00E11E66"/>
    <w:rsid w:val="00E12906"/>
    <w:rsid w:val="00E12DAF"/>
    <w:rsid w:val="00E1381A"/>
    <w:rsid w:val="00E16695"/>
    <w:rsid w:val="00E1773F"/>
    <w:rsid w:val="00E2107C"/>
    <w:rsid w:val="00E21349"/>
    <w:rsid w:val="00E246F6"/>
    <w:rsid w:val="00E2650E"/>
    <w:rsid w:val="00E36311"/>
    <w:rsid w:val="00E37FFA"/>
    <w:rsid w:val="00E409F2"/>
    <w:rsid w:val="00E41A19"/>
    <w:rsid w:val="00E41C5E"/>
    <w:rsid w:val="00E41F61"/>
    <w:rsid w:val="00E435E0"/>
    <w:rsid w:val="00E45D39"/>
    <w:rsid w:val="00E4627E"/>
    <w:rsid w:val="00E46F02"/>
    <w:rsid w:val="00E5140D"/>
    <w:rsid w:val="00E51D6B"/>
    <w:rsid w:val="00E548CD"/>
    <w:rsid w:val="00E569D3"/>
    <w:rsid w:val="00E62B57"/>
    <w:rsid w:val="00E657F4"/>
    <w:rsid w:val="00E66E09"/>
    <w:rsid w:val="00E72BCF"/>
    <w:rsid w:val="00E734F3"/>
    <w:rsid w:val="00E802DF"/>
    <w:rsid w:val="00E80F8F"/>
    <w:rsid w:val="00E8423A"/>
    <w:rsid w:val="00E86C7A"/>
    <w:rsid w:val="00E87A25"/>
    <w:rsid w:val="00E929DE"/>
    <w:rsid w:val="00E937A2"/>
    <w:rsid w:val="00E93AE1"/>
    <w:rsid w:val="00E95F64"/>
    <w:rsid w:val="00E96FB1"/>
    <w:rsid w:val="00EA0C83"/>
    <w:rsid w:val="00EA3129"/>
    <w:rsid w:val="00EA31B4"/>
    <w:rsid w:val="00EA4C33"/>
    <w:rsid w:val="00EA61BA"/>
    <w:rsid w:val="00EA63BE"/>
    <w:rsid w:val="00EB1D75"/>
    <w:rsid w:val="00EB1EA7"/>
    <w:rsid w:val="00EB2933"/>
    <w:rsid w:val="00EB2962"/>
    <w:rsid w:val="00EB3184"/>
    <w:rsid w:val="00EB336E"/>
    <w:rsid w:val="00EB44A3"/>
    <w:rsid w:val="00EB607A"/>
    <w:rsid w:val="00EB6769"/>
    <w:rsid w:val="00EB6923"/>
    <w:rsid w:val="00EB7CA6"/>
    <w:rsid w:val="00EC4012"/>
    <w:rsid w:val="00EC6147"/>
    <w:rsid w:val="00EC7AF2"/>
    <w:rsid w:val="00ED235F"/>
    <w:rsid w:val="00ED2396"/>
    <w:rsid w:val="00ED42D1"/>
    <w:rsid w:val="00EE2CCA"/>
    <w:rsid w:val="00EE4E56"/>
    <w:rsid w:val="00EE4E79"/>
    <w:rsid w:val="00EE50EA"/>
    <w:rsid w:val="00EF0C12"/>
    <w:rsid w:val="00EF1548"/>
    <w:rsid w:val="00EF1E30"/>
    <w:rsid w:val="00EF4276"/>
    <w:rsid w:val="00EF51CF"/>
    <w:rsid w:val="00EF5E58"/>
    <w:rsid w:val="00F024B4"/>
    <w:rsid w:val="00F10F05"/>
    <w:rsid w:val="00F1253C"/>
    <w:rsid w:val="00F13931"/>
    <w:rsid w:val="00F13EF6"/>
    <w:rsid w:val="00F21409"/>
    <w:rsid w:val="00F21C15"/>
    <w:rsid w:val="00F22998"/>
    <w:rsid w:val="00F25A5A"/>
    <w:rsid w:val="00F271F6"/>
    <w:rsid w:val="00F3216C"/>
    <w:rsid w:val="00F32C65"/>
    <w:rsid w:val="00F33697"/>
    <w:rsid w:val="00F36700"/>
    <w:rsid w:val="00F410A1"/>
    <w:rsid w:val="00F44ACB"/>
    <w:rsid w:val="00F4728C"/>
    <w:rsid w:val="00F51F9B"/>
    <w:rsid w:val="00F53FDD"/>
    <w:rsid w:val="00F54101"/>
    <w:rsid w:val="00F55B8E"/>
    <w:rsid w:val="00F61CDA"/>
    <w:rsid w:val="00F706D8"/>
    <w:rsid w:val="00F708F8"/>
    <w:rsid w:val="00F73824"/>
    <w:rsid w:val="00F746AF"/>
    <w:rsid w:val="00F759FC"/>
    <w:rsid w:val="00F75FFF"/>
    <w:rsid w:val="00F76E8E"/>
    <w:rsid w:val="00F77572"/>
    <w:rsid w:val="00F777A2"/>
    <w:rsid w:val="00F80B34"/>
    <w:rsid w:val="00F8603E"/>
    <w:rsid w:val="00F9075E"/>
    <w:rsid w:val="00F940C6"/>
    <w:rsid w:val="00F96394"/>
    <w:rsid w:val="00F96E3B"/>
    <w:rsid w:val="00F973B4"/>
    <w:rsid w:val="00FA2D9D"/>
    <w:rsid w:val="00FA5A8E"/>
    <w:rsid w:val="00FB090A"/>
    <w:rsid w:val="00FB252F"/>
    <w:rsid w:val="00FB706F"/>
    <w:rsid w:val="00FC141A"/>
    <w:rsid w:val="00FC23B7"/>
    <w:rsid w:val="00FC6974"/>
    <w:rsid w:val="00FC764E"/>
    <w:rsid w:val="00FC7C59"/>
    <w:rsid w:val="00FC7E58"/>
    <w:rsid w:val="00FD0400"/>
    <w:rsid w:val="00FD1C9D"/>
    <w:rsid w:val="00FD3E52"/>
    <w:rsid w:val="00FD5463"/>
    <w:rsid w:val="00FD58FD"/>
    <w:rsid w:val="00FE11DA"/>
    <w:rsid w:val="00FE19B6"/>
    <w:rsid w:val="00FF03BF"/>
    <w:rsid w:val="00FF0B7C"/>
    <w:rsid w:val="00FF1328"/>
    <w:rsid w:val="00FF13C7"/>
    <w:rsid w:val="00FF14F7"/>
    <w:rsid w:val="00FF1E97"/>
    <w:rsid w:val="00FF4DBF"/>
    <w:rsid w:val="00FF4E0D"/>
    <w:rsid w:val="00FF4E90"/>
    <w:rsid w:val="00FF61D7"/>
    <w:rsid w:val="00FF7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DFBF3"/>
  <w15:docId w15:val="{6EBC9968-EC71-4DE2-BA72-38859346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75"/>
  </w:style>
  <w:style w:type="paragraph" w:styleId="Ttulo1">
    <w:name w:val="heading 1"/>
    <w:basedOn w:val="Normal"/>
    <w:next w:val="Normal"/>
    <w:link w:val="Ttulo1Car"/>
    <w:uiPriority w:val="9"/>
    <w:qFormat/>
    <w:rsid w:val="00EB6923"/>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EB69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EB6923"/>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Ttulo4">
    <w:name w:val="heading 4"/>
    <w:basedOn w:val="Normal"/>
    <w:next w:val="Normal"/>
    <w:link w:val="Ttulo4Car"/>
    <w:uiPriority w:val="9"/>
    <w:semiHidden/>
    <w:unhideWhenUsed/>
    <w:qFormat/>
    <w:rsid w:val="00EB6923"/>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EB6923"/>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Ttulo6">
    <w:name w:val="heading 6"/>
    <w:basedOn w:val="Normal"/>
    <w:next w:val="Normal"/>
    <w:link w:val="Ttulo6Car"/>
    <w:uiPriority w:val="9"/>
    <w:semiHidden/>
    <w:unhideWhenUsed/>
    <w:qFormat/>
    <w:rsid w:val="00EB6923"/>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Ttulo7">
    <w:name w:val="heading 7"/>
    <w:basedOn w:val="Normal"/>
    <w:next w:val="Normal"/>
    <w:link w:val="Ttulo7Car"/>
    <w:uiPriority w:val="9"/>
    <w:semiHidden/>
    <w:unhideWhenUsed/>
    <w:qFormat/>
    <w:rsid w:val="00EB6923"/>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Ttulo8">
    <w:name w:val="heading 8"/>
    <w:basedOn w:val="Normal"/>
    <w:next w:val="Normal"/>
    <w:link w:val="Ttulo8Car"/>
    <w:uiPriority w:val="9"/>
    <w:semiHidden/>
    <w:unhideWhenUsed/>
    <w:qFormat/>
    <w:rsid w:val="00EB6923"/>
    <w:pPr>
      <w:keepNext/>
      <w:keepLines/>
      <w:spacing w:before="40" w:after="0"/>
      <w:outlineLvl w:val="7"/>
    </w:pPr>
    <w:rPr>
      <w:rFonts w:asciiTheme="majorHAnsi" w:eastAsiaTheme="majorEastAsia" w:hAnsiTheme="majorHAnsi" w:cstheme="majorBidi"/>
      <w:b/>
      <w:bCs/>
      <w:color w:val="242852" w:themeColor="text2"/>
    </w:rPr>
  </w:style>
  <w:style w:type="paragraph" w:styleId="Ttulo9">
    <w:name w:val="heading 9"/>
    <w:basedOn w:val="Normal"/>
    <w:next w:val="Normal"/>
    <w:link w:val="Ttulo9Car"/>
    <w:uiPriority w:val="9"/>
    <w:semiHidden/>
    <w:unhideWhenUsed/>
    <w:qFormat/>
    <w:rsid w:val="00EB6923"/>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6923"/>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EB6923"/>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EB6923"/>
    <w:rPr>
      <w:rFonts w:asciiTheme="majorHAnsi" w:eastAsiaTheme="majorEastAsia" w:hAnsiTheme="majorHAnsi" w:cstheme="majorBidi"/>
      <w:color w:val="242852" w:themeColor="text2"/>
      <w:sz w:val="24"/>
      <w:szCs w:val="24"/>
    </w:rPr>
  </w:style>
  <w:style w:type="character" w:customStyle="1" w:styleId="Ttulo4Car">
    <w:name w:val="Título 4 Car"/>
    <w:basedOn w:val="Fuentedeprrafopredeter"/>
    <w:link w:val="Ttulo4"/>
    <w:uiPriority w:val="9"/>
    <w:semiHidden/>
    <w:rsid w:val="00EB6923"/>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EB6923"/>
    <w:rPr>
      <w:rFonts w:asciiTheme="majorHAnsi" w:eastAsiaTheme="majorEastAsia" w:hAnsiTheme="majorHAnsi" w:cstheme="majorBidi"/>
      <w:color w:val="242852" w:themeColor="text2"/>
      <w:sz w:val="22"/>
      <w:szCs w:val="22"/>
    </w:rPr>
  </w:style>
  <w:style w:type="character" w:customStyle="1" w:styleId="Ttulo6Car">
    <w:name w:val="Título 6 Car"/>
    <w:basedOn w:val="Fuentedeprrafopredeter"/>
    <w:link w:val="Ttulo6"/>
    <w:uiPriority w:val="9"/>
    <w:semiHidden/>
    <w:rsid w:val="00EB6923"/>
    <w:rPr>
      <w:rFonts w:asciiTheme="majorHAnsi" w:eastAsiaTheme="majorEastAsia" w:hAnsiTheme="majorHAnsi" w:cstheme="majorBidi"/>
      <w:i/>
      <w:iCs/>
      <w:color w:val="242852" w:themeColor="text2"/>
      <w:sz w:val="21"/>
      <w:szCs w:val="21"/>
    </w:rPr>
  </w:style>
  <w:style w:type="character" w:customStyle="1" w:styleId="Ttulo7Car">
    <w:name w:val="Título 7 Car"/>
    <w:basedOn w:val="Fuentedeprrafopredeter"/>
    <w:link w:val="Ttulo7"/>
    <w:uiPriority w:val="9"/>
    <w:semiHidden/>
    <w:rsid w:val="00EB6923"/>
    <w:rPr>
      <w:rFonts w:asciiTheme="majorHAnsi" w:eastAsiaTheme="majorEastAsia" w:hAnsiTheme="majorHAnsi" w:cstheme="majorBidi"/>
      <w:i/>
      <w:iCs/>
      <w:color w:val="253356" w:themeColor="accent1" w:themeShade="80"/>
      <w:sz w:val="21"/>
      <w:szCs w:val="21"/>
    </w:rPr>
  </w:style>
  <w:style w:type="character" w:customStyle="1" w:styleId="Ttulo8Car">
    <w:name w:val="Título 8 Car"/>
    <w:basedOn w:val="Fuentedeprrafopredeter"/>
    <w:link w:val="Ttulo8"/>
    <w:uiPriority w:val="9"/>
    <w:semiHidden/>
    <w:rsid w:val="00EB6923"/>
    <w:rPr>
      <w:rFonts w:asciiTheme="majorHAnsi" w:eastAsiaTheme="majorEastAsia" w:hAnsiTheme="majorHAnsi" w:cstheme="majorBidi"/>
      <w:b/>
      <w:bCs/>
      <w:color w:val="242852" w:themeColor="text2"/>
    </w:rPr>
  </w:style>
  <w:style w:type="character" w:customStyle="1" w:styleId="Ttulo9Car">
    <w:name w:val="Título 9 Car"/>
    <w:basedOn w:val="Fuentedeprrafopredeter"/>
    <w:link w:val="Ttulo9"/>
    <w:uiPriority w:val="9"/>
    <w:semiHidden/>
    <w:rsid w:val="00EB6923"/>
    <w:rPr>
      <w:rFonts w:asciiTheme="majorHAnsi" w:eastAsiaTheme="majorEastAsia" w:hAnsiTheme="majorHAnsi" w:cstheme="majorBidi"/>
      <w:b/>
      <w:bCs/>
      <w:i/>
      <w:iCs/>
      <w:color w:val="242852" w:themeColor="text2"/>
    </w:rPr>
  </w:style>
  <w:style w:type="paragraph" w:styleId="Ttulo">
    <w:name w:val="Title"/>
    <w:basedOn w:val="Normal"/>
    <w:next w:val="Normal"/>
    <w:link w:val="TtuloCar"/>
    <w:uiPriority w:val="10"/>
    <w:qFormat/>
    <w:rsid w:val="00EB6923"/>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tuloCar">
    <w:name w:val="Título Car"/>
    <w:basedOn w:val="Fuentedeprrafopredeter"/>
    <w:link w:val="Ttulo"/>
    <w:uiPriority w:val="10"/>
    <w:rsid w:val="00EB6923"/>
    <w:rPr>
      <w:rFonts w:asciiTheme="majorHAnsi" w:eastAsiaTheme="majorEastAsia" w:hAnsiTheme="majorHAnsi" w:cstheme="majorBidi"/>
      <w:color w:val="4A66AC" w:themeColor="accent1"/>
      <w:spacing w:val="-10"/>
      <w:sz w:val="56"/>
      <w:szCs w:val="56"/>
    </w:rPr>
  </w:style>
  <w:style w:type="paragraph" w:styleId="Subttulo">
    <w:name w:val="Subtitle"/>
    <w:basedOn w:val="Normal"/>
    <w:next w:val="Normal"/>
    <w:link w:val="SubttuloCar"/>
    <w:uiPriority w:val="11"/>
    <w:qFormat/>
    <w:rsid w:val="00EB6923"/>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EB6923"/>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EB6923"/>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EB6923"/>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5E1EFA"/>
    <w:pPr>
      <w:ind w:left="720"/>
      <w:contextualSpacing/>
    </w:pPr>
  </w:style>
  <w:style w:type="character" w:styleId="nfasisintenso">
    <w:name w:val="Intense Emphasis"/>
    <w:basedOn w:val="Fuentedeprrafopredeter"/>
    <w:uiPriority w:val="21"/>
    <w:qFormat/>
    <w:rsid w:val="00EB6923"/>
    <w:rPr>
      <w:b/>
      <w:bCs/>
      <w:i/>
      <w:iCs/>
    </w:rPr>
  </w:style>
  <w:style w:type="paragraph" w:styleId="Citadestacada">
    <w:name w:val="Intense Quote"/>
    <w:basedOn w:val="Normal"/>
    <w:next w:val="Normal"/>
    <w:link w:val="CitadestacadaCar"/>
    <w:uiPriority w:val="30"/>
    <w:qFormat/>
    <w:rsid w:val="00EB6923"/>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CitadestacadaCar">
    <w:name w:val="Cita destacada Car"/>
    <w:basedOn w:val="Fuentedeprrafopredeter"/>
    <w:link w:val="Citadestacada"/>
    <w:uiPriority w:val="30"/>
    <w:rsid w:val="00EB6923"/>
    <w:rPr>
      <w:rFonts w:asciiTheme="majorHAnsi" w:eastAsiaTheme="majorEastAsia" w:hAnsiTheme="majorHAnsi" w:cstheme="majorBidi"/>
      <w:color w:val="4A66AC" w:themeColor="accent1"/>
      <w:sz w:val="28"/>
      <w:szCs w:val="28"/>
    </w:rPr>
  </w:style>
  <w:style w:type="character" w:styleId="Referenciaintensa">
    <w:name w:val="Intense Reference"/>
    <w:basedOn w:val="Fuentedeprrafopredeter"/>
    <w:uiPriority w:val="32"/>
    <w:qFormat/>
    <w:rsid w:val="00EB6923"/>
    <w:rPr>
      <w:b/>
      <w:bCs/>
      <w:smallCaps/>
      <w:spacing w:val="5"/>
      <w:u w:val="single"/>
    </w:rPr>
  </w:style>
  <w:style w:type="paragraph" w:styleId="Encabezado">
    <w:name w:val="header"/>
    <w:basedOn w:val="Normal"/>
    <w:link w:val="EncabezadoCar"/>
    <w:uiPriority w:val="99"/>
    <w:unhideWhenUsed/>
    <w:rsid w:val="00031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13F"/>
  </w:style>
  <w:style w:type="paragraph" w:styleId="Piedepgina">
    <w:name w:val="footer"/>
    <w:basedOn w:val="Normal"/>
    <w:link w:val="PiedepginaCar"/>
    <w:uiPriority w:val="99"/>
    <w:unhideWhenUsed/>
    <w:rsid w:val="00031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13F"/>
  </w:style>
  <w:style w:type="paragraph" w:styleId="NormalWeb">
    <w:name w:val="Normal (Web)"/>
    <w:basedOn w:val="Normal"/>
    <w:unhideWhenUsed/>
    <w:rsid w:val="008F4EA8"/>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character" w:styleId="Textoennegrita">
    <w:name w:val="Strong"/>
    <w:basedOn w:val="Fuentedeprrafopredeter"/>
    <w:uiPriority w:val="22"/>
    <w:qFormat/>
    <w:rsid w:val="00EB6923"/>
    <w:rPr>
      <w:b/>
      <w:bCs/>
    </w:rPr>
  </w:style>
  <w:style w:type="character" w:customStyle="1" w:styleId="apple-converted-space">
    <w:name w:val="apple-converted-space"/>
    <w:basedOn w:val="Fuentedeprrafopredeter"/>
    <w:rsid w:val="008F4EA8"/>
  </w:style>
  <w:style w:type="paragraph" w:styleId="Textonotapie">
    <w:name w:val="footnote text"/>
    <w:basedOn w:val="Normal"/>
    <w:link w:val="TextonotapieCar"/>
    <w:uiPriority w:val="99"/>
    <w:semiHidden/>
    <w:unhideWhenUsed/>
    <w:rsid w:val="00064389"/>
    <w:pPr>
      <w:spacing w:after="0" w:line="240" w:lineRule="auto"/>
    </w:pPr>
  </w:style>
  <w:style w:type="character" w:customStyle="1" w:styleId="TextonotapieCar">
    <w:name w:val="Texto nota pie Car"/>
    <w:basedOn w:val="Fuentedeprrafopredeter"/>
    <w:link w:val="Textonotapie"/>
    <w:uiPriority w:val="99"/>
    <w:semiHidden/>
    <w:rsid w:val="00064389"/>
    <w:rPr>
      <w:sz w:val="20"/>
      <w:szCs w:val="20"/>
    </w:rPr>
  </w:style>
  <w:style w:type="character" w:styleId="Refdenotaalpie">
    <w:name w:val="footnote reference"/>
    <w:basedOn w:val="Fuentedeprrafopredeter"/>
    <w:uiPriority w:val="99"/>
    <w:semiHidden/>
    <w:unhideWhenUsed/>
    <w:rsid w:val="00064389"/>
    <w:rPr>
      <w:vertAlign w:val="superscript"/>
    </w:rPr>
  </w:style>
  <w:style w:type="character" w:styleId="Hipervnculo">
    <w:name w:val="Hyperlink"/>
    <w:basedOn w:val="Fuentedeprrafopredeter"/>
    <w:uiPriority w:val="99"/>
    <w:unhideWhenUsed/>
    <w:rsid w:val="00064389"/>
    <w:rPr>
      <w:color w:val="9454C3" w:themeColor="hyperlink"/>
      <w:u w:val="single"/>
    </w:rPr>
  </w:style>
  <w:style w:type="character" w:customStyle="1" w:styleId="Mencinsinresolver1">
    <w:name w:val="Mención sin resolver1"/>
    <w:basedOn w:val="Fuentedeprrafopredeter"/>
    <w:uiPriority w:val="99"/>
    <w:semiHidden/>
    <w:unhideWhenUsed/>
    <w:rsid w:val="00064389"/>
    <w:rPr>
      <w:color w:val="605E5C"/>
      <w:shd w:val="clear" w:color="auto" w:fill="E1DFDD"/>
    </w:rPr>
  </w:style>
  <w:style w:type="paragraph" w:styleId="Sinespaciado">
    <w:name w:val="No Spacing"/>
    <w:link w:val="SinespaciadoCar"/>
    <w:uiPriority w:val="1"/>
    <w:qFormat/>
    <w:rsid w:val="00EB6923"/>
    <w:pPr>
      <w:spacing w:after="0" w:line="240" w:lineRule="auto"/>
    </w:pPr>
  </w:style>
  <w:style w:type="character" w:customStyle="1" w:styleId="SinespaciadoCar">
    <w:name w:val="Sin espaciado Car"/>
    <w:basedOn w:val="Fuentedeprrafopredeter"/>
    <w:link w:val="Sinespaciado"/>
    <w:uiPriority w:val="1"/>
    <w:rsid w:val="00EC4012"/>
  </w:style>
  <w:style w:type="paragraph" w:styleId="Descripcin">
    <w:name w:val="caption"/>
    <w:basedOn w:val="Normal"/>
    <w:next w:val="Normal"/>
    <w:uiPriority w:val="35"/>
    <w:semiHidden/>
    <w:unhideWhenUsed/>
    <w:qFormat/>
    <w:rsid w:val="00EB6923"/>
    <w:pPr>
      <w:spacing w:line="240" w:lineRule="auto"/>
    </w:pPr>
    <w:rPr>
      <w:b/>
      <w:bCs/>
      <w:smallCaps/>
      <w:color w:val="595959" w:themeColor="text1" w:themeTint="A6"/>
      <w:spacing w:val="6"/>
    </w:rPr>
  </w:style>
  <w:style w:type="character" w:styleId="nfasis">
    <w:name w:val="Emphasis"/>
    <w:basedOn w:val="Fuentedeprrafopredeter"/>
    <w:uiPriority w:val="20"/>
    <w:qFormat/>
    <w:rsid w:val="00EB6923"/>
    <w:rPr>
      <w:i/>
      <w:iCs/>
    </w:rPr>
  </w:style>
  <w:style w:type="character" w:styleId="nfasissutil">
    <w:name w:val="Subtle Emphasis"/>
    <w:basedOn w:val="Fuentedeprrafopredeter"/>
    <w:uiPriority w:val="19"/>
    <w:qFormat/>
    <w:rsid w:val="00EB6923"/>
    <w:rPr>
      <w:i/>
      <w:iCs/>
      <w:color w:val="404040" w:themeColor="text1" w:themeTint="BF"/>
    </w:rPr>
  </w:style>
  <w:style w:type="character" w:styleId="Referenciasutil">
    <w:name w:val="Subtle Reference"/>
    <w:basedOn w:val="Fuentedeprrafopredeter"/>
    <w:uiPriority w:val="31"/>
    <w:qFormat/>
    <w:rsid w:val="00EB6923"/>
    <w:rPr>
      <w:smallCaps/>
      <w:color w:val="404040" w:themeColor="text1" w:themeTint="BF"/>
      <w:u w:val="single" w:color="7F7F7F" w:themeColor="text1" w:themeTint="80"/>
    </w:rPr>
  </w:style>
  <w:style w:type="character" w:styleId="Ttulodellibro">
    <w:name w:val="Book Title"/>
    <w:basedOn w:val="Fuentedeprrafopredeter"/>
    <w:uiPriority w:val="33"/>
    <w:qFormat/>
    <w:rsid w:val="00EB6923"/>
    <w:rPr>
      <w:b/>
      <w:bCs/>
      <w:smallCaps/>
    </w:rPr>
  </w:style>
  <w:style w:type="paragraph" w:styleId="TtuloTDC">
    <w:name w:val="TOC Heading"/>
    <w:basedOn w:val="Ttulo1"/>
    <w:next w:val="Normal"/>
    <w:uiPriority w:val="39"/>
    <w:unhideWhenUsed/>
    <w:qFormat/>
    <w:rsid w:val="00EB6923"/>
    <w:pPr>
      <w:outlineLvl w:val="9"/>
    </w:pPr>
  </w:style>
  <w:style w:type="paragraph" w:styleId="TDC3">
    <w:name w:val="toc 3"/>
    <w:basedOn w:val="Normal"/>
    <w:next w:val="Normal"/>
    <w:autoRedefine/>
    <w:uiPriority w:val="39"/>
    <w:unhideWhenUsed/>
    <w:rsid w:val="00EA61BA"/>
    <w:pPr>
      <w:spacing w:after="100"/>
      <w:ind w:left="440"/>
    </w:pPr>
  </w:style>
  <w:style w:type="paragraph" w:styleId="TDC1">
    <w:name w:val="toc 1"/>
    <w:basedOn w:val="Normal"/>
    <w:next w:val="Normal"/>
    <w:autoRedefine/>
    <w:uiPriority w:val="39"/>
    <w:semiHidden/>
    <w:unhideWhenUsed/>
    <w:rsid w:val="006B2754"/>
    <w:pPr>
      <w:spacing w:after="100"/>
    </w:pPr>
  </w:style>
  <w:style w:type="paragraph" w:styleId="Revisin">
    <w:name w:val="Revision"/>
    <w:hidden/>
    <w:uiPriority w:val="99"/>
    <w:semiHidden/>
    <w:rsid w:val="00D13734"/>
    <w:pPr>
      <w:spacing w:after="0" w:line="240" w:lineRule="auto"/>
    </w:pPr>
  </w:style>
  <w:style w:type="paragraph" w:styleId="TDC2">
    <w:name w:val="toc 2"/>
    <w:basedOn w:val="Normal"/>
    <w:next w:val="Normal"/>
    <w:autoRedefine/>
    <w:uiPriority w:val="39"/>
    <w:unhideWhenUsed/>
    <w:rsid w:val="00AD706F"/>
    <w:pPr>
      <w:spacing w:after="100"/>
      <w:ind w:left="220"/>
    </w:pPr>
  </w:style>
  <w:style w:type="paragraph" w:customStyle="1" w:styleId="p2">
    <w:name w:val="p2"/>
    <w:basedOn w:val="Normal"/>
    <w:rsid w:val="00B660BA"/>
    <w:pPr>
      <w:spacing w:after="0" w:line="240" w:lineRule="auto"/>
    </w:pPr>
    <w:rPr>
      <w:rFonts w:ascii=".AppleSystemUIFont" w:hAnsi=".AppleSystemUIFont" w:cs="Times New Roman"/>
      <w:sz w:val="26"/>
      <w:szCs w:val="26"/>
      <w:lang w:eastAsia="es-MX"/>
    </w:rPr>
  </w:style>
  <w:style w:type="paragraph" w:styleId="Textonotaalfinal">
    <w:name w:val="endnote text"/>
    <w:basedOn w:val="Normal"/>
    <w:link w:val="TextonotaalfinalCar"/>
    <w:uiPriority w:val="99"/>
    <w:semiHidden/>
    <w:unhideWhenUsed/>
    <w:rsid w:val="009078A0"/>
    <w:pPr>
      <w:spacing w:after="0" w:line="240" w:lineRule="auto"/>
    </w:pPr>
  </w:style>
  <w:style w:type="character" w:customStyle="1" w:styleId="TextonotaalfinalCar">
    <w:name w:val="Texto nota al final Car"/>
    <w:basedOn w:val="Fuentedeprrafopredeter"/>
    <w:link w:val="Textonotaalfinal"/>
    <w:uiPriority w:val="99"/>
    <w:semiHidden/>
    <w:rsid w:val="009078A0"/>
  </w:style>
  <w:style w:type="character" w:styleId="Refdenotaalfinal">
    <w:name w:val="endnote reference"/>
    <w:basedOn w:val="Fuentedeprrafopredeter"/>
    <w:uiPriority w:val="99"/>
    <w:semiHidden/>
    <w:unhideWhenUsed/>
    <w:rsid w:val="009078A0"/>
    <w:rPr>
      <w:vertAlign w:val="superscript"/>
    </w:rPr>
  </w:style>
  <w:style w:type="character" w:customStyle="1" w:styleId="Ninguno">
    <w:name w:val="Ninguno"/>
    <w:rsid w:val="007E02A8"/>
    <w:rPr>
      <w:lang w:val="es-ES_tradnl"/>
    </w:rPr>
  </w:style>
  <w:style w:type="paragraph" w:customStyle="1" w:styleId="p1">
    <w:name w:val="p1"/>
    <w:basedOn w:val="Normal"/>
    <w:rsid w:val="00C63E3D"/>
    <w:pPr>
      <w:spacing w:after="0" w:line="240" w:lineRule="auto"/>
    </w:pPr>
    <w:rPr>
      <w:rFonts w:ascii=".AppleSystemUIFont" w:hAnsi=".AppleSystemUIFont" w:cs="Times New Roman"/>
      <w:sz w:val="26"/>
      <w:szCs w:val="26"/>
      <w:lang w:eastAsia="es-MX"/>
    </w:rPr>
  </w:style>
  <w:style w:type="character" w:styleId="Refdecomentario">
    <w:name w:val="annotation reference"/>
    <w:basedOn w:val="Fuentedeprrafopredeter"/>
    <w:uiPriority w:val="99"/>
    <w:semiHidden/>
    <w:unhideWhenUsed/>
    <w:rsid w:val="00F410A1"/>
    <w:rPr>
      <w:sz w:val="16"/>
      <w:szCs w:val="16"/>
    </w:rPr>
  </w:style>
  <w:style w:type="paragraph" w:styleId="Textocomentario">
    <w:name w:val="annotation text"/>
    <w:basedOn w:val="Normal"/>
    <w:link w:val="TextocomentarioCar"/>
    <w:uiPriority w:val="99"/>
    <w:unhideWhenUsed/>
    <w:rsid w:val="00F410A1"/>
    <w:pPr>
      <w:spacing w:line="240" w:lineRule="auto"/>
    </w:pPr>
  </w:style>
  <w:style w:type="character" w:customStyle="1" w:styleId="TextocomentarioCar">
    <w:name w:val="Texto comentario Car"/>
    <w:basedOn w:val="Fuentedeprrafopredeter"/>
    <w:link w:val="Textocomentario"/>
    <w:uiPriority w:val="99"/>
    <w:rsid w:val="00F410A1"/>
  </w:style>
  <w:style w:type="paragraph" w:styleId="Asuntodelcomentario">
    <w:name w:val="annotation subject"/>
    <w:basedOn w:val="Textocomentario"/>
    <w:next w:val="Textocomentario"/>
    <w:link w:val="AsuntodelcomentarioCar"/>
    <w:uiPriority w:val="99"/>
    <w:semiHidden/>
    <w:unhideWhenUsed/>
    <w:rsid w:val="00F410A1"/>
    <w:rPr>
      <w:b/>
      <w:bCs/>
    </w:rPr>
  </w:style>
  <w:style w:type="character" w:customStyle="1" w:styleId="AsuntodelcomentarioCar">
    <w:name w:val="Asunto del comentario Car"/>
    <w:basedOn w:val="TextocomentarioCar"/>
    <w:link w:val="Asuntodelcomentario"/>
    <w:uiPriority w:val="99"/>
    <w:semiHidden/>
    <w:rsid w:val="00F410A1"/>
    <w:rPr>
      <w:b/>
      <w:bCs/>
    </w:rPr>
  </w:style>
  <w:style w:type="paragraph" w:styleId="Textodeglobo">
    <w:name w:val="Balloon Text"/>
    <w:basedOn w:val="Normal"/>
    <w:link w:val="TextodegloboCar"/>
    <w:uiPriority w:val="99"/>
    <w:semiHidden/>
    <w:unhideWhenUsed/>
    <w:rsid w:val="00951D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DE8"/>
    <w:rPr>
      <w:rFonts w:ascii="Tahoma" w:hAnsi="Tahoma" w:cs="Tahoma"/>
      <w:sz w:val="16"/>
      <w:szCs w:val="16"/>
    </w:rPr>
  </w:style>
  <w:style w:type="paragraph" w:customStyle="1" w:styleId="Estilo">
    <w:name w:val="Estilo"/>
    <w:basedOn w:val="Sinespaciado"/>
    <w:link w:val="EstiloCar"/>
    <w:qFormat/>
    <w:rsid w:val="00314365"/>
    <w:pPr>
      <w:jc w:val="both"/>
    </w:pPr>
    <w:rPr>
      <w:rFonts w:ascii="Arial" w:hAnsi="Arial"/>
      <w:sz w:val="24"/>
      <w:szCs w:val="22"/>
      <w:lang w:eastAsia="es-MX"/>
    </w:rPr>
  </w:style>
  <w:style w:type="character" w:customStyle="1" w:styleId="EstiloCar">
    <w:name w:val="Estilo Car"/>
    <w:basedOn w:val="Fuentedeprrafopredeter"/>
    <w:link w:val="Estilo"/>
    <w:rsid w:val="00314365"/>
    <w:rPr>
      <w:rFonts w:ascii="Arial" w:hAnsi="Arial"/>
      <w:sz w:val="24"/>
      <w:szCs w:val="22"/>
      <w:lang w:eastAsia="es-MX"/>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34"/>
    <w:qFormat/>
    <w:rsid w:val="007A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0">
      <w:bodyDiv w:val="1"/>
      <w:marLeft w:val="0"/>
      <w:marRight w:val="0"/>
      <w:marTop w:val="0"/>
      <w:marBottom w:val="0"/>
      <w:divBdr>
        <w:top w:val="none" w:sz="0" w:space="0" w:color="auto"/>
        <w:left w:val="none" w:sz="0" w:space="0" w:color="auto"/>
        <w:bottom w:val="none" w:sz="0" w:space="0" w:color="auto"/>
        <w:right w:val="none" w:sz="0" w:space="0" w:color="auto"/>
      </w:divBdr>
    </w:div>
    <w:div w:id="16854198">
      <w:bodyDiv w:val="1"/>
      <w:marLeft w:val="0"/>
      <w:marRight w:val="0"/>
      <w:marTop w:val="0"/>
      <w:marBottom w:val="0"/>
      <w:divBdr>
        <w:top w:val="none" w:sz="0" w:space="0" w:color="auto"/>
        <w:left w:val="none" w:sz="0" w:space="0" w:color="auto"/>
        <w:bottom w:val="none" w:sz="0" w:space="0" w:color="auto"/>
        <w:right w:val="none" w:sz="0" w:space="0" w:color="auto"/>
      </w:divBdr>
    </w:div>
    <w:div w:id="54747259">
      <w:bodyDiv w:val="1"/>
      <w:marLeft w:val="0"/>
      <w:marRight w:val="0"/>
      <w:marTop w:val="0"/>
      <w:marBottom w:val="0"/>
      <w:divBdr>
        <w:top w:val="none" w:sz="0" w:space="0" w:color="auto"/>
        <w:left w:val="none" w:sz="0" w:space="0" w:color="auto"/>
        <w:bottom w:val="none" w:sz="0" w:space="0" w:color="auto"/>
        <w:right w:val="none" w:sz="0" w:space="0" w:color="auto"/>
      </w:divBdr>
    </w:div>
    <w:div w:id="64108205">
      <w:bodyDiv w:val="1"/>
      <w:marLeft w:val="0"/>
      <w:marRight w:val="0"/>
      <w:marTop w:val="0"/>
      <w:marBottom w:val="0"/>
      <w:divBdr>
        <w:top w:val="none" w:sz="0" w:space="0" w:color="auto"/>
        <w:left w:val="none" w:sz="0" w:space="0" w:color="auto"/>
        <w:bottom w:val="none" w:sz="0" w:space="0" w:color="auto"/>
        <w:right w:val="none" w:sz="0" w:space="0" w:color="auto"/>
      </w:divBdr>
    </w:div>
    <w:div w:id="100493032">
      <w:bodyDiv w:val="1"/>
      <w:marLeft w:val="0"/>
      <w:marRight w:val="0"/>
      <w:marTop w:val="0"/>
      <w:marBottom w:val="0"/>
      <w:divBdr>
        <w:top w:val="none" w:sz="0" w:space="0" w:color="auto"/>
        <w:left w:val="none" w:sz="0" w:space="0" w:color="auto"/>
        <w:bottom w:val="none" w:sz="0" w:space="0" w:color="auto"/>
        <w:right w:val="none" w:sz="0" w:space="0" w:color="auto"/>
      </w:divBdr>
    </w:div>
    <w:div w:id="118109237">
      <w:bodyDiv w:val="1"/>
      <w:marLeft w:val="0"/>
      <w:marRight w:val="0"/>
      <w:marTop w:val="0"/>
      <w:marBottom w:val="0"/>
      <w:divBdr>
        <w:top w:val="none" w:sz="0" w:space="0" w:color="auto"/>
        <w:left w:val="none" w:sz="0" w:space="0" w:color="auto"/>
        <w:bottom w:val="none" w:sz="0" w:space="0" w:color="auto"/>
        <w:right w:val="none" w:sz="0" w:space="0" w:color="auto"/>
      </w:divBdr>
    </w:div>
    <w:div w:id="216206583">
      <w:bodyDiv w:val="1"/>
      <w:marLeft w:val="0"/>
      <w:marRight w:val="0"/>
      <w:marTop w:val="0"/>
      <w:marBottom w:val="0"/>
      <w:divBdr>
        <w:top w:val="none" w:sz="0" w:space="0" w:color="auto"/>
        <w:left w:val="none" w:sz="0" w:space="0" w:color="auto"/>
        <w:bottom w:val="none" w:sz="0" w:space="0" w:color="auto"/>
        <w:right w:val="none" w:sz="0" w:space="0" w:color="auto"/>
      </w:divBdr>
    </w:div>
    <w:div w:id="301466015">
      <w:bodyDiv w:val="1"/>
      <w:marLeft w:val="0"/>
      <w:marRight w:val="0"/>
      <w:marTop w:val="0"/>
      <w:marBottom w:val="0"/>
      <w:divBdr>
        <w:top w:val="none" w:sz="0" w:space="0" w:color="auto"/>
        <w:left w:val="none" w:sz="0" w:space="0" w:color="auto"/>
        <w:bottom w:val="none" w:sz="0" w:space="0" w:color="auto"/>
        <w:right w:val="none" w:sz="0" w:space="0" w:color="auto"/>
      </w:divBdr>
    </w:div>
    <w:div w:id="365065464">
      <w:bodyDiv w:val="1"/>
      <w:marLeft w:val="0"/>
      <w:marRight w:val="0"/>
      <w:marTop w:val="0"/>
      <w:marBottom w:val="0"/>
      <w:divBdr>
        <w:top w:val="none" w:sz="0" w:space="0" w:color="auto"/>
        <w:left w:val="none" w:sz="0" w:space="0" w:color="auto"/>
        <w:bottom w:val="none" w:sz="0" w:space="0" w:color="auto"/>
        <w:right w:val="none" w:sz="0" w:space="0" w:color="auto"/>
      </w:divBdr>
    </w:div>
    <w:div w:id="367995875">
      <w:bodyDiv w:val="1"/>
      <w:marLeft w:val="0"/>
      <w:marRight w:val="0"/>
      <w:marTop w:val="0"/>
      <w:marBottom w:val="0"/>
      <w:divBdr>
        <w:top w:val="none" w:sz="0" w:space="0" w:color="auto"/>
        <w:left w:val="none" w:sz="0" w:space="0" w:color="auto"/>
        <w:bottom w:val="none" w:sz="0" w:space="0" w:color="auto"/>
        <w:right w:val="none" w:sz="0" w:space="0" w:color="auto"/>
      </w:divBdr>
    </w:div>
    <w:div w:id="380371212">
      <w:bodyDiv w:val="1"/>
      <w:marLeft w:val="0"/>
      <w:marRight w:val="0"/>
      <w:marTop w:val="0"/>
      <w:marBottom w:val="0"/>
      <w:divBdr>
        <w:top w:val="none" w:sz="0" w:space="0" w:color="auto"/>
        <w:left w:val="none" w:sz="0" w:space="0" w:color="auto"/>
        <w:bottom w:val="none" w:sz="0" w:space="0" w:color="auto"/>
        <w:right w:val="none" w:sz="0" w:space="0" w:color="auto"/>
      </w:divBdr>
    </w:div>
    <w:div w:id="412312399">
      <w:bodyDiv w:val="1"/>
      <w:marLeft w:val="0"/>
      <w:marRight w:val="0"/>
      <w:marTop w:val="0"/>
      <w:marBottom w:val="0"/>
      <w:divBdr>
        <w:top w:val="none" w:sz="0" w:space="0" w:color="auto"/>
        <w:left w:val="none" w:sz="0" w:space="0" w:color="auto"/>
        <w:bottom w:val="none" w:sz="0" w:space="0" w:color="auto"/>
        <w:right w:val="none" w:sz="0" w:space="0" w:color="auto"/>
      </w:divBdr>
    </w:div>
    <w:div w:id="431780607">
      <w:bodyDiv w:val="1"/>
      <w:marLeft w:val="0"/>
      <w:marRight w:val="0"/>
      <w:marTop w:val="0"/>
      <w:marBottom w:val="0"/>
      <w:divBdr>
        <w:top w:val="none" w:sz="0" w:space="0" w:color="auto"/>
        <w:left w:val="none" w:sz="0" w:space="0" w:color="auto"/>
        <w:bottom w:val="none" w:sz="0" w:space="0" w:color="auto"/>
        <w:right w:val="none" w:sz="0" w:space="0" w:color="auto"/>
      </w:divBdr>
    </w:div>
    <w:div w:id="461004399">
      <w:bodyDiv w:val="1"/>
      <w:marLeft w:val="0"/>
      <w:marRight w:val="0"/>
      <w:marTop w:val="0"/>
      <w:marBottom w:val="0"/>
      <w:divBdr>
        <w:top w:val="none" w:sz="0" w:space="0" w:color="auto"/>
        <w:left w:val="none" w:sz="0" w:space="0" w:color="auto"/>
        <w:bottom w:val="none" w:sz="0" w:space="0" w:color="auto"/>
        <w:right w:val="none" w:sz="0" w:space="0" w:color="auto"/>
      </w:divBdr>
    </w:div>
    <w:div w:id="486097023">
      <w:bodyDiv w:val="1"/>
      <w:marLeft w:val="0"/>
      <w:marRight w:val="0"/>
      <w:marTop w:val="0"/>
      <w:marBottom w:val="0"/>
      <w:divBdr>
        <w:top w:val="none" w:sz="0" w:space="0" w:color="auto"/>
        <w:left w:val="none" w:sz="0" w:space="0" w:color="auto"/>
        <w:bottom w:val="none" w:sz="0" w:space="0" w:color="auto"/>
        <w:right w:val="none" w:sz="0" w:space="0" w:color="auto"/>
      </w:divBdr>
    </w:div>
    <w:div w:id="491259398">
      <w:bodyDiv w:val="1"/>
      <w:marLeft w:val="0"/>
      <w:marRight w:val="0"/>
      <w:marTop w:val="0"/>
      <w:marBottom w:val="0"/>
      <w:divBdr>
        <w:top w:val="none" w:sz="0" w:space="0" w:color="auto"/>
        <w:left w:val="none" w:sz="0" w:space="0" w:color="auto"/>
        <w:bottom w:val="none" w:sz="0" w:space="0" w:color="auto"/>
        <w:right w:val="none" w:sz="0" w:space="0" w:color="auto"/>
      </w:divBdr>
    </w:div>
    <w:div w:id="495343895">
      <w:bodyDiv w:val="1"/>
      <w:marLeft w:val="0"/>
      <w:marRight w:val="0"/>
      <w:marTop w:val="0"/>
      <w:marBottom w:val="0"/>
      <w:divBdr>
        <w:top w:val="none" w:sz="0" w:space="0" w:color="auto"/>
        <w:left w:val="none" w:sz="0" w:space="0" w:color="auto"/>
        <w:bottom w:val="none" w:sz="0" w:space="0" w:color="auto"/>
        <w:right w:val="none" w:sz="0" w:space="0" w:color="auto"/>
      </w:divBdr>
    </w:div>
    <w:div w:id="517890401">
      <w:bodyDiv w:val="1"/>
      <w:marLeft w:val="0"/>
      <w:marRight w:val="0"/>
      <w:marTop w:val="0"/>
      <w:marBottom w:val="0"/>
      <w:divBdr>
        <w:top w:val="none" w:sz="0" w:space="0" w:color="auto"/>
        <w:left w:val="none" w:sz="0" w:space="0" w:color="auto"/>
        <w:bottom w:val="none" w:sz="0" w:space="0" w:color="auto"/>
        <w:right w:val="none" w:sz="0" w:space="0" w:color="auto"/>
      </w:divBdr>
    </w:div>
    <w:div w:id="539708614">
      <w:bodyDiv w:val="1"/>
      <w:marLeft w:val="0"/>
      <w:marRight w:val="0"/>
      <w:marTop w:val="0"/>
      <w:marBottom w:val="0"/>
      <w:divBdr>
        <w:top w:val="none" w:sz="0" w:space="0" w:color="auto"/>
        <w:left w:val="none" w:sz="0" w:space="0" w:color="auto"/>
        <w:bottom w:val="none" w:sz="0" w:space="0" w:color="auto"/>
        <w:right w:val="none" w:sz="0" w:space="0" w:color="auto"/>
      </w:divBdr>
    </w:div>
    <w:div w:id="553590238">
      <w:bodyDiv w:val="1"/>
      <w:marLeft w:val="0"/>
      <w:marRight w:val="0"/>
      <w:marTop w:val="0"/>
      <w:marBottom w:val="0"/>
      <w:divBdr>
        <w:top w:val="none" w:sz="0" w:space="0" w:color="auto"/>
        <w:left w:val="none" w:sz="0" w:space="0" w:color="auto"/>
        <w:bottom w:val="none" w:sz="0" w:space="0" w:color="auto"/>
        <w:right w:val="none" w:sz="0" w:space="0" w:color="auto"/>
      </w:divBdr>
    </w:div>
    <w:div w:id="560558440">
      <w:bodyDiv w:val="1"/>
      <w:marLeft w:val="0"/>
      <w:marRight w:val="0"/>
      <w:marTop w:val="0"/>
      <w:marBottom w:val="0"/>
      <w:divBdr>
        <w:top w:val="none" w:sz="0" w:space="0" w:color="auto"/>
        <w:left w:val="none" w:sz="0" w:space="0" w:color="auto"/>
        <w:bottom w:val="none" w:sz="0" w:space="0" w:color="auto"/>
        <w:right w:val="none" w:sz="0" w:space="0" w:color="auto"/>
      </w:divBdr>
    </w:div>
    <w:div w:id="573247923">
      <w:bodyDiv w:val="1"/>
      <w:marLeft w:val="0"/>
      <w:marRight w:val="0"/>
      <w:marTop w:val="0"/>
      <w:marBottom w:val="0"/>
      <w:divBdr>
        <w:top w:val="none" w:sz="0" w:space="0" w:color="auto"/>
        <w:left w:val="none" w:sz="0" w:space="0" w:color="auto"/>
        <w:bottom w:val="none" w:sz="0" w:space="0" w:color="auto"/>
        <w:right w:val="none" w:sz="0" w:space="0" w:color="auto"/>
      </w:divBdr>
    </w:div>
    <w:div w:id="573706888">
      <w:bodyDiv w:val="1"/>
      <w:marLeft w:val="0"/>
      <w:marRight w:val="0"/>
      <w:marTop w:val="0"/>
      <w:marBottom w:val="0"/>
      <w:divBdr>
        <w:top w:val="none" w:sz="0" w:space="0" w:color="auto"/>
        <w:left w:val="none" w:sz="0" w:space="0" w:color="auto"/>
        <w:bottom w:val="none" w:sz="0" w:space="0" w:color="auto"/>
        <w:right w:val="none" w:sz="0" w:space="0" w:color="auto"/>
      </w:divBdr>
    </w:div>
    <w:div w:id="605161149">
      <w:bodyDiv w:val="1"/>
      <w:marLeft w:val="0"/>
      <w:marRight w:val="0"/>
      <w:marTop w:val="0"/>
      <w:marBottom w:val="0"/>
      <w:divBdr>
        <w:top w:val="none" w:sz="0" w:space="0" w:color="auto"/>
        <w:left w:val="none" w:sz="0" w:space="0" w:color="auto"/>
        <w:bottom w:val="none" w:sz="0" w:space="0" w:color="auto"/>
        <w:right w:val="none" w:sz="0" w:space="0" w:color="auto"/>
      </w:divBdr>
    </w:div>
    <w:div w:id="630328373">
      <w:bodyDiv w:val="1"/>
      <w:marLeft w:val="0"/>
      <w:marRight w:val="0"/>
      <w:marTop w:val="0"/>
      <w:marBottom w:val="0"/>
      <w:divBdr>
        <w:top w:val="none" w:sz="0" w:space="0" w:color="auto"/>
        <w:left w:val="none" w:sz="0" w:space="0" w:color="auto"/>
        <w:bottom w:val="none" w:sz="0" w:space="0" w:color="auto"/>
        <w:right w:val="none" w:sz="0" w:space="0" w:color="auto"/>
      </w:divBdr>
    </w:div>
    <w:div w:id="639774299">
      <w:bodyDiv w:val="1"/>
      <w:marLeft w:val="0"/>
      <w:marRight w:val="0"/>
      <w:marTop w:val="0"/>
      <w:marBottom w:val="0"/>
      <w:divBdr>
        <w:top w:val="none" w:sz="0" w:space="0" w:color="auto"/>
        <w:left w:val="none" w:sz="0" w:space="0" w:color="auto"/>
        <w:bottom w:val="none" w:sz="0" w:space="0" w:color="auto"/>
        <w:right w:val="none" w:sz="0" w:space="0" w:color="auto"/>
      </w:divBdr>
    </w:div>
    <w:div w:id="705563252">
      <w:bodyDiv w:val="1"/>
      <w:marLeft w:val="0"/>
      <w:marRight w:val="0"/>
      <w:marTop w:val="0"/>
      <w:marBottom w:val="0"/>
      <w:divBdr>
        <w:top w:val="none" w:sz="0" w:space="0" w:color="auto"/>
        <w:left w:val="none" w:sz="0" w:space="0" w:color="auto"/>
        <w:bottom w:val="none" w:sz="0" w:space="0" w:color="auto"/>
        <w:right w:val="none" w:sz="0" w:space="0" w:color="auto"/>
      </w:divBdr>
    </w:div>
    <w:div w:id="710805997">
      <w:bodyDiv w:val="1"/>
      <w:marLeft w:val="0"/>
      <w:marRight w:val="0"/>
      <w:marTop w:val="0"/>
      <w:marBottom w:val="0"/>
      <w:divBdr>
        <w:top w:val="none" w:sz="0" w:space="0" w:color="auto"/>
        <w:left w:val="none" w:sz="0" w:space="0" w:color="auto"/>
        <w:bottom w:val="none" w:sz="0" w:space="0" w:color="auto"/>
        <w:right w:val="none" w:sz="0" w:space="0" w:color="auto"/>
      </w:divBdr>
    </w:div>
    <w:div w:id="779449141">
      <w:bodyDiv w:val="1"/>
      <w:marLeft w:val="0"/>
      <w:marRight w:val="0"/>
      <w:marTop w:val="0"/>
      <w:marBottom w:val="0"/>
      <w:divBdr>
        <w:top w:val="none" w:sz="0" w:space="0" w:color="auto"/>
        <w:left w:val="none" w:sz="0" w:space="0" w:color="auto"/>
        <w:bottom w:val="none" w:sz="0" w:space="0" w:color="auto"/>
        <w:right w:val="none" w:sz="0" w:space="0" w:color="auto"/>
      </w:divBdr>
    </w:div>
    <w:div w:id="796218144">
      <w:bodyDiv w:val="1"/>
      <w:marLeft w:val="0"/>
      <w:marRight w:val="0"/>
      <w:marTop w:val="0"/>
      <w:marBottom w:val="0"/>
      <w:divBdr>
        <w:top w:val="none" w:sz="0" w:space="0" w:color="auto"/>
        <w:left w:val="none" w:sz="0" w:space="0" w:color="auto"/>
        <w:bottom w:val="none" w:sz="0" w:space="0" w:color="auto"/>
        <w:right w:val="none" w:sz="0" w:space="0" w:color="auto"/>
      </w:divBdr>
    </w:div>
    <w:div w:id="836383655">
      <w:bodyDiv w:val="1"/>
      <w:marLeft w:val="0"/>
      <w:marRight w:val="0"/>
      <w:marTop w:val="0"/>
      <w:marBottom w:val="0"/>
      <w:divBdr>
        <w:top w:val="none" w:sz="0" w:space="0" w:color="auto"/>
        <w:left w:val="none" w:sz="0" w:space="0" w:color="auto"/>
        <w:bottom w:val="none" w:sz="0" w:space="0" w:color="auto"/>
        <w:right w:val="none" w:sz="0" w:space="0" w:color="auto"/>
      </w:divBdr>
    </w:div>
    <w:div w:id="870656267">
      <w:bodyDiv w:val="1"/>
      <w:marLeft w:val="0"/>
      <w:marRight w:val="0"/>
      <w:marTop w:val="0"/>
      <w:marBottom w:val="0"/>
      <w:divBdr>
        <w:top w:val="none" w:sz="0" w:space="0" w:color="auto"/>
        <w:left w:val="none" w:sz="0" w:space="0" w:color="auto"/>
        <w:bottom w:val="none" w:sz="0" w:space="0" w:color="auto"/>
        <w:right w:val="none" w:sz="0" w:space="0" w:color="auto"/>
      </w:divBdr>
    </w:div>
    <w:div w:id="898396108">
      <w:bodyDiv w:val="1"/>
      <w:marLeft w:val="0"/>
      <w:marRight w:val="0"/>
      <w:marTop w:val="0"/>
      <w:marBottom w:val="0"/>
      <w:divBdr>
        <w:top w:val="none" w:sz="0" w:space="0" w:color="auto"/>
        <w:left w:val="none" w:sz="0" w:space="0" w:color="auto"/>
        <w:bottom w:val="none" w:sz="0" w:space="0" w:color="auto"/>
        <w:right w:val="none" w:sz="0" w:space="0" w:color="auto"/>
      </w:divBdr>
    </w:div>
    <w:div w:id="940724577">
      <w:bodyDiv w:val="1"/>
      <w:marLeft w:val="0"/>
      <w:marRight w:val="0"/>
      <w:marTop w:val="0"/>
      <w:marBottom w:val="0"/>
      <w:divBdr>
        <w:top w:val="none" w:sz="0" w:space="0" w:color="auto"/>
        <w:left w:val="none" w:sz="0" w:space="0" w:color="auto"/>
        <w:bottom w:val="none" w:sz="0" w:space="0" w:color="auto"/>
        <w:right w:val="none" w:sz="0" w:space="0" w:color="auto"/>
      </w:divBdr>
    </w:div>
    <w:div w:id="947077464">
      <w:bodyDiv w:val="1"/>
      <w:marLeft w:val="0"/>
      <w:marRight w:val="0"/>
      <w:marTop w:val="0"/>
      <w:marBottom w:val="0"/>
      <w:divBdr>
        <w:top w:val="none" w:sz="0" w:space="0" w:color="auto"/>
        <w:left w:val="none" w:sz="0" w:space="0" w:color="auto"/>
        <w:bottom w:val="none" w:sz="0" w:space="0" w:color="auto"/>
        <w:right w:val="none" w:sz="0" w:space="0" w:color="auto"/>
      </w:divBdr>
    </w:div>
    <w:div w:id="976422132">
      <w:bodyDiv w:val="1"/>
      <w:marLeft w:val="0"/>
      <w:marRight w:val="0"/>
      <w:marTop w:val="0"/>
      <w:marBottom w:val="0"/>
      <w:divBdr>
        <w:top w:val="none" w:sz="0" w:space="0" w:color="auto"/>
        <w:left w:val="none" w:sz="0" w:space="0" w:color="auto"/>
        <w:bottom w:val="none" w:sz="0" w:space="0" w:color="auto"/>
        <w:right w:val="none" w:sz="0" w:space="0" w:color="auto"/>
      </w:divBdr>
    </w:div>
    <w:div w:id="980577619">
      <w:bodyDiv w:val="1"/>
      <w:marLeft w:val="0"/>
      <w:marRight w:val="0"/>
      <w:marTop w:val="0"/>
      <w:marBottom w:val="0"/>
      <w:divBdr>
        <w:top w:val="none" w:sz="0" w:space="0" w:color="auto"/>
        <w:left w:val="none" w:sz="0" w:space="0" w:color="auto"/>
        <w:bottom w:val="none" w:sz="0" w:space="0" w:color="auto"/>
        <w:right w:val="none" w:sz="0" w:space="0" w:color="auto"/>
      </w:divBdr>
    </w:div>
    <w:div w:id="992491538">
      <w:bodyDiv w:val="1"/>
      <w:marLeft w:val="0"/>
      <w:marRight w:val="0"/>
      <w:marTop w:val="0"/>
      <w:marBottom w:val="0"/>
      <w:divBdr>
        <w:top w:val="none" w:sz="0" w:space="0" w:color="auto"/>
        <w:left w:val="none" w:sz="0" w:space="0" w:color="auto"/>
        <w:bottom w:val="none" w:sz="0" w:space="0" w:color="auto"/>
        <w:right w:val="none" w:sz="0" w:space="0" w:color="auto"/>
      </w:divBdr>
    </w:div>
    <w:div w:id="1011184842">
      <w:bodyDiv w:val="1"/>
      <w:marLeft w:val="0"/>
      <w:marRight w:val="0"/>
      <w:marTop w:val="0"/>
      <w:marBottom w:val="0"/>
      <w:divBdr>
        <w:top w:val="none" w:sz="0" w:space="0" w:color="auto"/>
        <w:left w:val="none" w:sz="0" w:space="0" w:color="auto"/>
        <w:bottom w:val="none" w:sz="0" w:space="0" w:color="auto"/>
        <w:right w:val="none" w:sz="0" w:space="0" w:color="auto"/>
      </w:divBdr>
    </w:div>
    <w:div w:id="1054154995">
      <w:bodyDiv w:val="1"/>
      <w:marLeft w:val="0"/>
      <w:marRight w:val="0"/>
      <w:marTop w:val="0"/>
      <w:marBottom w:val="0"/>
      <w:divBdr>
        <w:top w:val="none" w:sz="0" w:space="0" w:color="auto"/>
        <w:left w:val="none" w:sz="0" w:space="0" w:color="auto"/>
        <w:bottom w:val="none" w:sz="0" w:space="0" w:color="auto"/>
        <w:right w:val="none" w:sz="0" w:space="0" w:color="auto"/>
      </w:divBdr>
    </w:div>
    <w:div w:id="1078478883">
      <w:bodyDiv w:val="1"/>
      <w:marLeft w:val="0"/>
      <w:marRight w:val="0"/>
      <w:marTop w:val="0"/>
      <w:marBottom w:val="0"/>
      <w:divBdr>
        <w:top w:val="none" w:sz="0" w:space="0" w:color="auto"/>
        <w:left w:val="none" w:sz="0" w:space="0" w:color="auto"/>
        <w:bottom w:val="none" w:sz="0" w:space="0" w:color="auto"/>
        <w:right w:val="none" w:sz="0" w:space="0" w:color="auto"/>
      </w:divBdr>
    </w:div>
    <w:div w:id="1081176356">
      <w:bodyDiv w:val="1"/>
      <w:marLeft w:val="0"/>
      <w:marRight w:val="0"/>
      <w:marTop w:val="0"/>
      <w:marBottom w:val="0"/>
      <w:divBdr>
        <w:top w:val="none" w:sz="0" w:space="0" w:color="auto"/>
        <w:left w:val="none" w:sz="0" w:space="0" w:color="auto"/>
        <w:bottom w:val="none" w:sz="0" w:space="0" w:color="auto"/>
        <w:right w:val="none" w:sz="0" w:space="0" w:color="auto"/>
      </w:divBdr>
    </w:div>
    <w:div w:id="1082489598">
      <w:bodyDiv w:val="1"/>
      <w:marLeft w:val="0"/>
      <w:marRight w:val="0"/>
      <w:marTop w:val="0"/>
      <w:marBottom w:val="0"/>
      <w:divBdr>
        <w:top w:val="none" w:sz="0" w:space="0" w:color="auto"/>
        <w:left w:val="none" w:sz="0" w:space="0" w:color="auto"/>
        <w:bottom w:val="none" w:sz="0" w:space="0" w:color="auto"/>
        <w:right w:val="none" w:sz="0" w:space="0" w:color="auto"/>
      </w:divBdr>
    </w:div>
    <w:div w:id="1117260670">
      <w:bodyDiv w:val="1"/>
      <w:marLeft w:val="0"/>
      <w:marRight w:val="0"/>
      <w:marTop w:val="0"/>
      <w:marBottom w:val="0"/>
      <w:divBdr>
        <w:top w:val="none" w:sz="0" w:space="0" w:color="auto"/>
        <w:left w:val="none" w:sz="0" w:space="0" w:color="auto"/>
        <w:bottom w:val="none" w:sz="0" w:space="0" w:color="auto"/>
        <w:right w:val="none" w:sz="0" w:space="0" w:color="auto"/>
      </w:divBdr>
    </w:div>
    <w:div w:id="1120955541">
      <w:bodyDiv w:val="1"/>
      <w:marLeft w:val="0"/>
      <w:marRight w:val="0"/>
      <w:marTop w:val="0"/>
      <w:marBottom w:val="0"/>
      <w:divBdr>
        <w:top w:val="none" w:sz="0" w:space="0" w:color="auto"/>
        <w:left w:val="none" w:sz="0" w:space="0" w:color="auto"/>
        <w:bottom w:val="none" w:sz="0" w:space="0" w:color="auto"/>
        <w:right w:val="none" w:sz="0" w:space="0" w:color="auto"/>
      </w:divBdr>
    </w:div>
    <w:div w:id="1122074090">
      <w:bodyDiv w:val="1"/>
      <w:marLeft w:val="0"/>
      <w:marRight w:val="0"/>
      <w:marTop w:val="0"/>
      <w:marBottom w:val="0"/>
      <w:divBdr>
        <w:top w:val="none" w:sz="0" w:space="0" w:color="auto"/>
        <w:left w:val="none" w:sz="0" w:space="0" w:color="auto"/>
        <w:bottom w:val="none" w:sz="0" w:space="0" w:color="auto"/>
        <w:right w:val="none" w:sz="0" w:space="0" w:color="auto"/>
      </w:divBdr>
    </w:div>
    <w:div w:id="1130779361">
      <w:bodyDiv w:val="1"/>
      <w:marLeft w:val="0"/>
      <w:marRight w:val="0"/>
      <w:marTop w:val="0"/>
      <w:marBottom w:val="0"/>
      <w:divBdr>
        <w:top w:val="none" w:sz="0" w:space="0" w:color="auto"/>
        <w:left w:val="none" w:sz="0" w:space="0" w:color="auto"/>
        <w:bottom w:val="none" w:sz="0" w:space="0" w:color="auto"/>
        <w:right w:val="none" w:sz="0" w:space="0" w:color="auto"/>
      </w:divBdr>
    </w:div>
    <w:div w:id="1195197660">
      <w:bodyDiv w:val="1"/>
      <w:marLeft w:val="0"/>
      <w:marRight w:val="0"/>
      <w:marTop w:val="0"/>
      <w:marBottom w:val="0"/>
      <w:divBdr>
        <w:top w:val="none" w:sz="0" w:space="0" w:color="auto"/>
        <w:left w:val="none" w:sz="0" w:space="0" w:color="auto"/>
        <w:bottom w:val="none" w:sz="0" w:space="0" w:color="auto"/>
        <w:right w:val="none" w:sz="0" w:space="0" w:color="auto"/>
      </w:divBdr>
    </w:div>
    <w:div w:id="1208297100">
      <w:bodyDiv w:val="1"/>
      <w:marLeft w:val="0"/>
      <w:marRight w:val="0"/>
      <w:marTop w:val="0"/>
      <w:marBottom w:val="0"/>
      <w:divBdr>
        <w:top w:val="none" w:sz="0" w:space="0" w:color="auto"/>
        <w:left w:val="none" w:sz="0" w:space="0" w:color="auto"/>
        <w:bottom w:val="none" w:sz="0" w:space="0" w:color="auto"/>
        <w:right w:val="none" w:sz="0" w:space="0" w:color="auto"/>
      </w:divBdr>
    </w:div>
    <w:div w:id="1235554509">
      <w:bodyDiv w:val="1"/>
      <w:marLeft w:val="0"/>
      <w:marRight w:val="0"/>
      <w:marTop w:val="0"/>
      <w:marBottom w:val="0"/>
      <w:divBdr>
        <w:top w:val="none" w:sz="0" w:space="0" w:color="auto"/>
        <w:left w:val="none" w:sz="0" w:space="0" w:color="auto"/>
        <w:bottom w:val="none" w:sz="0" w:space="0" w:color="auto"/>
        <w:right w:val="none" w:sz="0" w:space="0" w:color="auto"/>
      </w:divBdr>
    </w:div>
    <w:div w:id="1244951286">
      <w:bodyDiv w:val="1"/>
      <w:marLeft w:val="0"/>
      <w:marRight w:val="0"/>
      <w:marTop w:val="0"/>
      <w:marBottom w:val="0"/>
      <w:divBdr>
        <w:top w:val="none" w:sz="0" w:space="0" w:color="auto"/>
        <w:left w:val="none" w:sz="0" w:space="0" w:color="auto"/>
        <w:bottom w:val="none" w:sz="0" w:space="0" w:color="auto"/>
        <w:right w:val="none" w:sz="0" w:space="0" w:color="auto"/>
      </w:divBdr>
    </w:div>
    <w:div w:id="1257902316">
      <w:bodyDiv w:val="1"/>
      <w:marLeft w:val="0"/>
      <w:marRight w:val="0"/>
      <w:marTop w:val="0"/>
      <w:marBottom w:val="0"/>
      <w:divBdr>
        <w:top w:val="none" w:sz="0" w:space="0" w:color="auto"/>
        <w:left w:val="none" w:sz="0" w:space="0" w:color="auto"/>
        <w:bottom w:val="none" w:sz="0" w:space="0" w:color="auto"/>
        <w:right w:val="none" w:sz="0" w:space="0" w:color="auto"/>
      </w:divBdr>
    </w:div>
    <w:div w:id="1266040884">
      <w:bodyDiv w:val="1"/>
      <w:marLeft w:val="0"/>
      <w:marRight w:val="0"/>
      <w:marTop w:val="0"/>
      <w:marBottom w:val="0"/>
      <w:divBdr>
        <w:top w:val="none" w:sz="0" w:space="0" w:color="auto"/>
        <w:left w:val="none" w:sz="0" w:space="0" w:color="auto"/>
        <w:bottom w:val="none" w:sz="0" w:space="0" w:color="auto"/>
        <w:right w:val="none" w:sz="0" w:space="0" w:color="auto"/>
      </w:divBdr>
    </w:div>
    <w:div w:id="1274753880">
      <w:bodyDiv w:val="1"/>
      <w:marLeft w:val="0"/>
      <w:marRight w:val="0"/>
      <w:marTop w:val="0"/>
      <w:marBottom w:val="0"/>
      <w:divBdr>
        <w:top w:val="none" w:sz="0" w:space="0" w:color="auto"/>
        <w:left w:val="none" w:sz="0" w:space="0" w:color="auto"/>
        <w:bottom w:val="none" w:sz="0" w:space="0" w:color="auto"/>
        <w:right w:val="none" w:sz="0" w:space="0" w:color="auto"/>
      </w:divBdr>
    </w:div>
    <w:div w:id="1276860847">
      <w:bodyDiv w:val="1"/>
      <w:marLeft w:val="0"/>
      <w:marRight w:val="0"/>
      <w:marTop w:val="0"/>
      <w:marBottom w:val="0"/>
      <w:divBdr>
        <w:top w:val="none" w:sz="0" w:space="0" w:color="auto"/>
        <w:left w:val="none" w:sz="0" w:space="0" w:color="auto"/>
        <w:bottom w:val="none" w:sz="0" w:space="0" w:color="auto"/>
        <w:right w:val="none" w:sz="0" w:space="0" w:color="auto"/>
      </w:divBdr>
    </w:div>
    <w:div w:id="1277059557">
      <w:bodyDiv w:val="1"/>
      <w:marLeft w:val="0"/>
      <w:marRight w:val="0"/>
      <w:marTop w:val="0"/>
      <w:marBottom w:val="0"/>
      <w:divBdr>
        <w:top w:val="none" w:sz="0" w:space="0" w:color="auto"/>
        <w:left w:val="none" w:sz="0" w:space="0" w:color="auto"/>
        <w:bottom w:val="none" w:sz="0" w:space="0" w:color="auto"/>
        <w:right w:val="none" w:sz="0" w:space="0" w:color="auto"/>
      </w:divBdr>
    </w:div>
    <w:div w:id="1293901965">
      <w:bodyDiv w:val="1"/>
      <w:marLeft w:val="0"/>
      <w:marRight w:val="0"/>
      <w:marTop w:val="0"/>
      <w:marBottom w:val="0"/>
      <w:divBdr>
        <w:top w:val="none" w:sz="0" w:space="0" w:color="auto"/>
        <w:left w:val="none" w:sz="0" w:space="0" w:color="auto"/>
        <w:bottom w:val="none" w:sz="0" w:space="0" w:color="auto"/>
        <w:right w:val="none" w:sz="0" w:space="0" w:color="auto"/>
      </w:divBdr>
    </w:div>
    <w:div w:id="1319382654">
      <w:bodyDiv w:val="1"/>
      <w:marLeft w:val="0"/>
      <w:marRight w:val="0"/>
      <w:marTop w:val="0"/>
      <w:marBottom w:val="0"/>
      <w:divBdr>
        <w:top w:val="none" w:sz="0" w:space="0" w:color="auto"/>
        <w:left w:val="none" w:sz="0" w:space="0" w:color="auto"/>
        <w:bottom w:val="none" w:sz="0" w:space="0" w:color="auto"/>
        <w:right w:val="none" w:sz="0" w:space="0" w:color="auto"/>
      </w:divBdr>
    </w:div>
    <w:div w:id="1327318688">
      <w:bodyDiv w:val="1"/>
      <w:marLeft w:val="0"/>
      <w:marRight w:val="0"/>
      <w:marTop w:val="0"/>
      <w:marBottom w:val="0"/>
      <w:divBdr>
        <w:top w:val="none" w:sz="0" w:space="0" w:color="auto"/>
        <w:left w:val="none" w:sz="0" w:space="0" w:color="auto"/>
        <w:bottom w:val="none" w:sz="0" w:space="0" w:color="auto"/>
        <w:right w:val="none" w:sz="0" w:space="0" w:color="auto"/>
      </w:divBdr>
    </w:div>
    <w:div w:id="1343632483">
      <w:bodyDiv w:val="1"/>
      <w:marLeft w:val="0"/>
      <w:marRight w:val="0"/>
      <w:marTop w:val="0"/>
      <w:marBottom w:val="0"/>
      <w:divBdr>
        <w:top w:val="none" w:sz="0" w:space="0" w:color="auto"/>
        <w:left w:val="none" w:sz="0" w:space="0" w:color="auto"/>
        <w:bottom w:val="none" w:sz="0" w:space="0" w:color="auto"/>
        <w:right w:val="none" w:sz="0" w:space="0" w:color="auto"/>
      </w:divBdr>
    </w:div>
    <w:div w:id="1374960528">
      <w:bodyDiv w:val="1"/>
      <w:marLeft w:val="0"/>
      <w:marRight w:val="0"/>
      <w:marTop w:val="0"/>
      <w:marBottom w:val="0"/>
      <w:divBdr>
        <w:top w:val="none" w:sz="0" w:space="0" w:color="auto"/>
        <w:left w:val="none" w:sz="0" w:space="0" w:color="auto"/>
        <w:bottom w:val="none" w:sz="0" w:space="0" w:color="auto"/>
        <w:right w:val="none" w:sz="0" w:space="0" w:color="auto"/>
      </w:divBdr>
    </w:div>
    <w:div w:id="1417246769">
      <w:bodyDiv w:val="1"/>
      <w:marLeft w:val="0"/>
      <w:marRight w:val="0"/>
      <w:marTop w:val="0"/>
      <w:marBottom w:val="0"/>
      <w:divBdr>
        <w:top w:val="none" w:sz="0" w:space="0" w:color="auto"/>
        <w:left w:val="none" w:sz="0" w:space="0" w:color="auto"/>
        <w:bottom w:val="none" w:sz="0" w:space="0" w:color="auto"/>
        <w:right w:val="none" w:sz="0" w:space="0" w:color="auto"/>
      </w:divBdr>
    </w:div>
    <w:div w:id="1460344053">
      <w:bodyDiv w:val="1"/>
      <w:marLeft w:val="0"/>
      <w:marRight w:val="0"/>
      <w:marTop w:val="0"/>
      <w:marBottom w:val="0"/>
      <w:divBdr>
        <w:top w:val="none" w:sz="0" w:space="0" w:color="auto"/>
        <w:left w:val="none" w:sz="0" w:space="0" w:color="auto"/>
        <w:bottom w:val="none" w:sz="0" w:space="0" w:color="auto"/>
        <w:right w:val="none" w:sz="0" w:space="0" w:color="auto"/>
      </w:divBdr>
    </w:div>
    <w:div w:id="1507984794">
      <w:bodyDiv w:val="1"/>
      <w:marLeft w:val="0"/>
      <w:marRight w:val="0"/>
      <w:marTop w:val="0"/>
      <w:marBottom w:val="0"/>
      <w:divBdr>
        <w:top w:val="none" w:sz="0" w:space="0" w:color="auto"/>
        <w:left w:val="none" w:sz="0" w:space="0" w:color="auto"/>
        <w:bottom w:val="none" w:sz="0" w:space="0" w:color="auto"/>
        <w:right w:val="none" w:sz="0" w:space="0" w:color="auto"/>
      </w:divBdr>
    </w:div>
    <w:div w:id="1540632489">
      <w:bodyDiv w:val="1"/>
      <w:marLeft w:val="0"/>
      <w:marRight w:val="0"/>
      <w:marTop w:val="0"/>
      <w:marBottom w:val="0"/>
      <w:divBdr>
        <w:top w:val="none" w:sz="0" w:space="0" w:color="auto"/>
        <w:left w:val="none" w:sz="0" w:space="0" w:color="auto"/>
        <w:bottom w:val="none" w:sz="0" w:space="0" w:color="auto"/>
        <w:right w:val="none" w:sz="0" w:space="0" w:color="auto"/>
      </w:divBdr>
    </w:div>
    <w:div w:id="1552309116">
      <w:bodyDiv w:val="1"/>
      <w:marLeft w:val="0"/>
      <w:marRight w:val="0"/>
      <w:marTop w:val="0"/>
      <w:marBottom w:val="0"/>
      <w:divBdr>
        <w:top w:val="none" w:sz="0" w:space="0" w:color="auto"/>
        <w:left w:val="none" w:sz="0" w:space="0" w:color="auto"/>
        <w:bottom w:val="none" w:sz="0" w:space="0" w:color="auto"/>
        <w:right w:val="none" w:sz="0" w:space="0" w:color="auto"/>
      </w:divBdr>
    </w:div>
    <w:div w:id="1567691440">
      <w:bodyDiv w:val="1"/>
      <w:marLeft w:val="0"/>
      <w:marRight w:val="0"/>
      <w:marTop w:val="0"/>
      <w:marBottom w:val="0"/>
      <w:divBdr>
        <w:top w:val="none" w:sz="0" w:space="0" w:color="auto"/>
        <w:left w:val="none" w:sz="0" w:space="0" w:color="auto"/>
        <w:bottom w:val="none" w:sz="0" w:space="0" w:color="auto"/>
        <w:right w:val="none" w:sz="0" w:space="0" w:color="auto"/>
      </w:divBdr>
    </w:div>
    <w:div w:id="1573589172">
      <w:bodyDiv w:val="1"/>
      <w:marLeft w:val="0"/>
      <w:marRight w:val="0"/>
      <w:marTop w:val="0"/>
      <w:marBottom w:val="0"/>
      <w:divBdr>
        <w:top w:val="none" w:sz="0" w:space="0" w:color="auto"/>
        <w:left w:val="none" w:sz="0" w:space="0" w:color="auto"/>
        <w:bottom w:val="none" w:sz="0" w:space="0" w:color="auto"/>
        <w:right w:val="none" w:sz="0" w:space="0" w:color="auto"/>
      </w:divBdr>
    </w:div>
    <w:div w:id="1602251093">
      <w:bodyDiv w:val="1"/>
      <w:marLeft w:val="0"/>
      <w:marRight w:val="0"/>
      <w:marTop w:val="0"/>
      <w:marBottom w:val="0"/>
      <w:divBdr>
        <w:top w:val="none" w:sz="0" w:space="0" w:color="auto"/>
        <w:left w:val="none" w:sz="0" w:space="0" w:color="auto"/>
        <w:bottom w:val="none" w:sz="0" w:space="0" w:color="auto"/>
        <w:right w:val="none" w:sz="0" w:space="0" w:color="auto"/>
      </w:divBdr>
    </w:div>
    <w:div w:id="1674338175">
      <w:bodyDiv w:val="1"/>
      <w:marLeft w:val="0"/>
      <w:marRight w:val="0"/>
      <w:marTop w:val="0"/>
      <w:marBottom w:val="0"/>
      <w:divBdr>
        <w:top w:val="none" w:sz="0" w:space="0" w:color="auto"/>
        <w:left w:val="none" w:sz="0" w:space="0" w:color="auto"/>
        <w:bottom w:val="none" w:sz="0" w:space="0" w:color="auto"/>
        <w:right w:val="none" w:sz="0" w:space="0" w:color="auto"/>
      </w:divBdr>
    </w:div>
    <w:div w:id="1681201466">
      <w:bodyDiv w:val="1"/>
      <w:marLeft w:val="0"/>
      <w:marRight w:val="0"/>
      <w:marTop w:val="0"/>
      <w:marBottom w:val="0"/>
      <w:divBdr>
        <w:top w:val="none" w:sz="0" w:space="0" w:color="auto"/>
        <w:left w:val="none" w:sz="0" w:space="0" w:color="auto"/>
        <w:bottom w:val="none" w:sz="0" w:space="0" w:color="auto"/>
        <w:right w:val="none" w:sz="0" w:space="0" w:color="auto"/>
      </w:divBdr>
    </w:div>
    <w:div w:id="1683389856">
      <w:bodyDiv w:val="1"/>
      <w:marLeft w:val="0"/>
      <w:marRight w:val="0"/>
      <w:marTop w:val="0"/>
      <w:marBottom w:val="0"/>
      <w:divBdr>
        <w:top w:val="none" w:sz="0" w:space="0" w:color="auto"/>
        <w:left w:val="none" w:sz="0" w:space="0" w:color="auto"/>
        <w:bottom w:val="none" w:sz="0" w:space="0" w:color="auto"/>
        <w:right w:val="none" w:sz="0" w:space="0" w:color="auto"/>
      </w:divBdr>
    </w:div>
    <w:div w:id="1688214433">
      <w:bodyDiv w:val="1"/>
      <w:marLeft w:val="0"/>
      <w:marRight w:val="0"/>
      <w:marTop w:val="0"/>
      <w:marBottom w:val="0"/>
      <w:divBdr>
        <w:top w:val="none" w:sz="0" w:space="0" w:color="auto"/>
        <w:left w:val="none" w:sz="0" w:space="0" w:color="auto"/>
        <w:bottom w:val="none" w:sz="0" w:space="0" w:color="auto"/>
        <w:right w:val="none" w:sz="0" w:space="0" w:color="auto"/>
      </w:divBdr>
    </w:div>
    <w:div w:id="1689326976">
      <w:bodyDiv w:val="1"/>
      <w:marLeft w:val="0"/>
      <w:marRight w:val="0"/>
      <w:marTop w:val="0"/>
      <w:marBottom w:val="0"/>
      <w:divBdr>
        <w:top w:val="none" w:sz="0" w:space="0" w:color="auto"/>
        <w:left w:val="none" w:sz="0" w:space="0" w:color="auto"/>
        <w:bottom w:val="none" w:sz="0" w:space="0" w:color="auto"/>
        <w:right w:val="none" w:sz="0" w:space="0" w:color="auto"/>
      </w:divBdr>
    </w:div>
    <w:div w:id="1716658904">
      <w:bodyDiv w:val="1"/>
      <w:marLeft w:val="0"/>
      <w:marRight w:val="0"/>
      <w:marTop w:val="0"/>
      <w:marBottom w:val="0"/>
      <w:divBdr>
        <w:top w:val="none" w:sz="0" w:space="0" w:color="auto"/>
        <w:left w:val="none" w:sz="0" w:space="0" w:color="auto"/>
        <w:bottom w:val="none" w:sz="0" w:space="0" w:color="auto"/>
        <w:right w:val="none" w:sz="0" w:space="0" w:color="auto"/>
      </w:divBdr>
    </w:div>
    <w:div w:id="1771390180">
      <w:bodyDiv w:val="1"/>
      <w:marLeft w:val="0"/>
      <w:marRight w:val="0"/>
      <w:marTop w:val="0"/>
      <w:marBottom w:val="0"/>
      <w:divBdr>
        <w:top w:val="none" w:sz="0" w:space="0" w:color="auto"/>
        <w:left w:val="none" w:sz="0" w:space="0" w:color="auto"/>
        <w:bottom w:val="none" w:sz="0" w:space="0" w:color="auto"/>
        <w:right w:val="none" w:sz="0" w:space="0" w:color="auto"/>
      </w:divBdr>
    </w:div>
    <w:div w:id="1796947305">
      <w:bodyDiv w:val="1"/>
      <w:marLeft w:val="0"/>
      <w:marRight w:val="0"/>
      <w:marTop w:val="0"/>
      <w:marBottom w:val="0"/>
      <w:divBdr>
        <w:top w:val="none" w:sz="0" w:space="0" w:color="auto"/>
        <w:left w:val="none" w:sz="0" w:space="0" w:color="auto"/>
        <w:bottom w:val="none" w:sz="0" w:space="0" w:color="auto"/>
        <w:right w:val="none" w:sz="0" w:space="0" w:color="auto"/>
      </w:divBdr>
    </w:div>
    <w:div w:id="1857040446">
      <w:bodyDiv w:val="1"/>
      <w:marLeft w:val="0"/>
      <w:marRight w:val="0"/>
      <w:marTop w:val="0"/>
      <w:marBottom w:val="0"/>
      <w:divBdr>
        <w:top w:val="none" w:sz="0" w:space="0" w:color="auto"/>
        <w:left w:val="none" w:sz="0" w:space="0" w:color="auto"/>
        <w:bottom w:val="none" w:sz="0" w:space="0" w:color="auto"/>
        <w:right w:val="none" w:sz="0" w:space="0" w:color="auto"/>
      </w:divBdr>
    </w:div>
    <w:div w:id="1957760016">
      <w:bodyDiv w:val="1"/>
      <w:marLeft w:val="0"/>
      <w:marRight w:val="0"/>
      <w:marTop w:val="0"/>
      <w:marBottom w:val="0"/>
      <w:divBdr>
        <w:top w:val="none" w:sz="0" w:space="0" w:color="auto"/>
        <w:left w:val="none" w:sz="0" w:space="0" w:color="auto"/>
        <w:bottom w:val="none" w:sz="0" w:space="0" w:color="auto"/>
        <w:right w:val="none" w:sz="0" w:space="0" w:color="auto"/>
      </w:divBdr>
    </w:div>
    <w:div w:id="1961456401">
      <w:bodyDiv w:val="1"/>
      <w:marLeft w:val="0"/>
      <w:marRight w:val="0"/>
      <w:marTop w:val="0"/>
      <w:marBottom w:val="0"/>
      <w:divBdr>
        <w:top w:val="none" w:sz="0" w:space="0" w:color="auto"/>
        <w:left w:val="none" w:sz="0" w:space="0" w:color="auto"/>
        <w:bottom w:val="none" w:sz="0" w:space="0" w:color="auto"/>
        <w:right w:val="none" w:sz="0" w:space="0" w:color="auto"/>
      </w:divBdr>
    </w:div>
    <w:div w:id="1965041216">
      <w:bodyDiv w:val="1"/>
      <w:marLeft w:val="0"/>
      <w:marRight w:val="0"/>
      <w:marTop w:val="0"/>
      <w:marBottom w:val="0"/>
      <w:divBdr>
        <w:top w:val="none" w:sz="0" w:space="0" w:color="auto"/>
        <w:left w:val="none" w:sz="0" w:space="0" w:color="auto"/>
        <w:bottom w:val="none" w:sz="0" w:space="0" w:color="auto"/>
        <w:right w:val="none" w:sz="0" w:space="0" w:color="auto"/>
      </w:divBdr>
    </w:div>
    <w:div w:id="2004240761">
      <w:bodyDiv w:val="1"/>
      <w:marLeft w:val="0"/>
      <w:marRight w:val="0"/>
      <w:marTop w:val="0"/>
      <w:marBottom w:val="0"/>
      <w:divBdr>
        <w:top w:val="none" w:sz="0" w:space="0" w:color="auto"/>
        <w:left w:val="none" w:sz="0" w:space="0" w:color="auto"/>
        <w:bottom w:val="none" w:sz="0" w:space="0" w:color="auto"/>
        <w:right w:val="none" w:sz="0" w:space="0" w:color="auto"/>
      </w:divBdr>
    </w:div>
    <w:div w:id="2042706656">
      <w:bodyDiv w:val="1"/>
      <w:marLeft w:val="0"/>
      <w:marRight w:val="0"/>
      <w:marTop w:val="0"/>
      <w:marBottom w:val="0"/>
      <w:divBdr>
        <w:top w:val="none" w:sz="0" w:space="0" w:color="auto"/>
        <w:left w:val="none" w:sz="0" w:space="0" w:color="auto"/>
        <w:bottom w:val="none" w:sz="0" w:space="0" w:color="auto"/>
        <w:right w:val="none" w:sz="0" w:space="0" w:color="auto"/>
      </w:divBdr>
    </w:div>
    <w:div w:id="2052072861">
      <w:bodyDiv w:val="1"/>
      <w:marLeft w:val="0"/>
      <w:marRight w:val="0"/>
      <w:marTop w:val="0"/>
      <w:marBottom w:val="0"/>
      <w:divBdr>
        <w:top w:val="none" w:sz="0" w:space="0" w:color="auto"/>
        <w:left w:val="none" w:sz="0" w:space="0" w:color="auto"/>
        <w:bottom w:val="none" w:sz="0" w:space="0" w:color="auto"/>
        <w:right w:val="none" w:sz="0" w:space="0" w:color="auto"/>
      </w:divBdr>
    </w:div>
    <w:div w:id="20630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77C7-FBB7-4704-A119-F83922E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9957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PLAN de trabajo     2025-2027</vt:lpstr>
    </vt:vector>
  </TitlesOfParts>
  <Company>JUSTICIA SOCIAL</Company>
  <LinksUpToDate>false</LinksUpToDate>
  <CharactersWithSpaces>11744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2025-2027</dc:title>
  <dc:subject>MINISTRO PRESIDENTE HUGO AGUILAR ORTIZ</dc:subject>
  <dc:creator>ANÓNIMO</dc:creator>
  <cp:lastModifiedBy>HECTOR MAURICIO MARQUET GONZALEZ</cp:lastModifiedBy>
  <cp:revision>2</cp:revision>
  <cp:lastPrinted>2025-09-04T21:59:00Z</cp:lastPrinted>
  <dcterms:created xsi:type="dcterms:W3CDTF">2025-09-12T21:41:00Z</dcterms:created>
  <dcterms:modified xsi:type="dcterms:W3CDTF">2025-09-12T21:41:00Z</dcterms:modified>
</cp:coreProperties>
</file>