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7A101" w14:textId="5CF16CAB" w:rsidR="00D900CA" w:rsidRPr="008B4DFB" w:rsidRDefault="0021687D" w:rsidP="00365041">
      <w:pPr>
        <w:pStyle w:val="Encabezado"/>
        <w:tabs>
          <w:tab w:val="clear" w:pos="4252"/>
          <w:tab w:val="clear" w:pos="8504"/>
          <w:tab w:val="left" w:pos="1620"/>
        </w:tabs>
        <w:jc w:val="right"/>
        <w:rPr>
          <w:rFonts w:ascii="Arial" w:hAnsi="Arial" w:cs="Arial"/>
          <w:sz w:val="23"/>
          <w:szCs w:val="23"/>
        </w:rPr>
      </w:pPr>
      <w:r w:rsidRPr="008B4DFB">
        <w:rPr>
          <w:rFonts w:ascii="Arial" w:hAnsi="Arial" w:cs="Arial"/>
          <w:sz w:val="23"/>
          <w:szCs w:val="23"/>
        </w:rPr>
        <w:t xml:space="preserve">Ciudad de México, </w:t>
      </w:r>
      <w:r w:rsidR="009F6715" w:rsidRPr="008B4DFB">
        <w:rPr>
          <w:rFonts w:ascii="Arial" w:hAnsi="Arial" w:cs="Arial"/>
          <w:sz w:val="23"/>
          <w:szCs w:val="23"/>
        </w:rPr>
        <w:t>a</w:t>
      </w:r>
      <w:r w:rsidR="00F156F1" w:rsidRPr="008B4DFB">
        <w:rPr>
          <w:rFonts w:ascii="Arial" w:hAnsi="Arial" w:cs="Arial"/>
          <w:sz w:val="23"/>
          <w:szCs w:val="23"/>
        </w:rPr>
        <w:t xml:space="preserve"> </w:t>
      </w:r>
      <w:r w:rsidR="006D205D" w:rsidRPr="008B4DFB">
        <w:rPr>
          <w:rFonts w:ascii="Arial" w:hAnsi="Arial" w:cs="Arial"/>
          <w:sz w:val="23"/>
          <w:szCs w:val="23"/>
        </w:rPr>
        <w:t>13</w:t>
      </w:r>
      <w:r w:rsidR="003A0032" w:rsidRPr="008B4DFB">
        <w:rPr>
          <w:rFonts w:ascii="Arial" w:hAnsi="Arial" w:cs="Arial"/>
          <w:sz w:val="23"/>
          <w:szCs w:val="23"/>
        </w:rPr>
        <w:t xml:space="preserve"> </w:t>
      </w:r>
      <w:r w:rsidR="005D5662" w:rsidRPr="008B4DFB">
        <w:rPr>
          <w:rFonts w:ascii="Arial" w:hAnsi="Arial" w:cs="Arial"/>
          <w:sz w:val="23"/>
          <w:szCs w:val="23"/>
        </w:rPr>
        <w:t>de</w:t>
      </w:r>
      <w:r w:rsidR="00C125FF" w:rsidRPr="008B4DFB">
        <w:rPr>
          <w:rFonts w:ascii="Arial" w:hAnsi="Arial" w:cs="Arial"/>
          <w:sz w:val="23"/>
          <w:szCs w:val="23"/>
        </w:rPr>
        <w:t xml:space="preserve"> </w:t>
      </w:r>
      <w:r w:rsidR="006D205D" w:rsidRPr="008B4DFB">
        <w:rPr>
          <w:rFonts w:ascii="Arial" w:hAnsi="Arial" w:cs="Arial"/>
          <w:sz w:val="23"/>
          <w:szCs w:val="23"/>
        </w:rPr>
        <w:t>octubre</w:t>
      </w:r>
      <w:r w:rsidR="00750FAC" w:rsidRPr="008B4DFB">
        <w:rPr>
          <w:rFonts w:ascii="Arial" w:hAnsi="Arial" w:cs="Arial"/>
          <w:sz w:val="23"/>
          <w:szCs w:val="23"/>
        </w:rPr>
        <w:t xml:space="preserve"> </w:t>
      </w:r>
      <w:r w:rsidR="00365041" w:rsidRPr="008B4DFB">
        <w:rPr>
          <w:rFonts w:ascii="Arial" w:hAnsi="Arial" w:cs="Arial"/>
          <w:sz w:val="23"/>
          <w:szCs w:val="23"/>
        </w:rPr>
        <w:t>de 20</w:t>
      </w:r>
      <w:r w:rsidR="006D205D" w:rsidRPr="008B4DFB">
        <w:rPr>
          <w:rFonts w:ascii="Arial" w:hAnsi="Arial" w:cs="Arial"/>
          <w:sz w:val="23"/>
          <w:szCs w:val="23"/>
        </w:rPr>
        <w:t>20</w:t>
      </w:r>
      <w:r w:rsidR="009F6715" w:rsidRPr="008B4DFB">
        <w:rPr>
          <w:rFonts w:ascii="Arial" w:hAnsi="Arial" w:cs="Arial"/>
          <w:sz w:val="23"/>
          <w:szCs w:val="23"/>
        </w:rPr>
        <w:t>.</w:t>
      </w:r>
    </w:p>
    <w:p w14:paraId="7BF7A102" w14:textId="67547077" w:rsidR="00365041" w:rsidRPr="008B4DFB" w:rsidRDefault="00365041" w:rsidP="00365041">
      <w:pPr>
        <w:pStyle w:val="Encabezado"/>
        <w:tabs>
          <w:tab w:val="clear" w:pos="4252"/>
          <w:tab w:val="clear" w:pos="8504"/>
          <w:tab w:val="left" w:pos="1620"/>
        </w:tabs>
        <w:jc w:val="right"/>
        <w:rPr>
          <w:rFonts w:ascii="Arial" w:hAnsi="Arial" w:cs="Arial"/>
          <w:b/>
          <w:sz w:val="23"/>
          <w:szCs w:val="23"/>
        </w:rPr>
      </w:pPr>
      <w:r w:rsidRPr="008B4DFB">
        <w:rPr>
          <w:rFonts w:ascii="Arial" w:hAnsi="Arial" w:cs="Arial"/>
          <w:b/>
          <w:sz w:val="23"/>
          <w:szCs w:val="23"/>
        </w:rPr>
        <w:t xml:space="preserve">OF. </w:t>
      </w:r>
      <w:r w:rsidR="00DB154D" w:rsidRPr="008B4DFB">
        <w:rPr>
          <w:rFonts w:ascii="Arial" w:hAnsi="Arial" w:cs="Arial"/>
          <w:b/>
          <w:sz w:val="23"/>
          <w:szCs w:val="23"/>
          <w:lang w:val="es-ES_tradnl"/>
        </w:rPr>
        <w:t>SI/</w:t>
      </w:r>
      <w:r w:rsidR="006D205D" w:rsidRPr="008B4DFB">
        <w:rPr>
          <w:rFonts w:ascii="Arial" w:hAnsi="Arial" w:cs="Arial"/>
          <w:b/>
          <w:sz w:val="23"/>
          <w:szCs w:val="23"/>
          <w:lang w:val="es-ES_tradnl"/>
        </w:rPr>
        <w:t>3</w:t>
      </w:r>
      <w:r w:rsidR="00863AF3" w:rsidRPr="008B4DFB">
        <w:rPr>
          <w:rFonts w:ascii="Arial" w:hAnsi="Arial" w:cs="Arial"/>
          <w:b/>
          <w:sz w:val="23"/>
          <w:szCs w:val="23"/>
          <w:lang w:val="es-ES_tradnl"/>
        </w:rPr>
        <w:t>6</w:t>
      </w:r>
      <w:r w:rsidR="00D53734" w:rsidRPr="008B4DFB">
        <w:rPr>
          <w:rFonts w:ascii="Arial" w:hAnsi="Arial" w:cs="Arial"/>
          <w:b/>
          <w:sz w:val="23"/>
          <w:szCs w:val="23"/>
          <w:lang w:val="es-ES_tradnl"/>
        </w:rPr>
        <w:t>/20</w:t>
      </w:r>
      <w:r w:rsidR="006D205D" w:rsidRPr="008B4DFB">
        <w:rPr>
          <w:rFonts w:ascii="Arial" w:hAnsi="Arial" w:cs="Arial"/>
          <w:b/>
          <w:sz w:val="23"/>
          <w:szCs w:val="23"/>
          <w:lang w:val="es-ES_tradnl"/>
        </w:rPr>
        <w:t>20</w:t>
      </w:r>
    </w:p>
    <w:p w14:paraId="7BF7A103" w14:textId="77777777" w:rsidR="00D900CA" w:rsidRPr="008B4DFB" w:rsidRDefault="00D900CA" w:rsidP="005528EB">
      <w:pPr>
        <w:pStyle w:val="Encabezado"/>
        <w:tabs>
          <w:tab w:val="clear" w:pos="4252"/>
          <w:tab w:val="clear" w:pos="8504"/>
          <w:tab w:val="left" w:pos="1620"/>
        </w:tabs>
        <w:jc w:val="both"/>
        <w:rPr>
          <w:rFonts w:ascii="Arial" w:hAnsi="Arial" w:cs="Arial"/>
          <w:b/>
          <w:sz w:val="23"/>
          <w:szCs w:val="23"/>
        </w:rPr>
      </w:pPr>
    </w:p>
    <w:p w14:paraId="7BF7A104" w14:textId="77777777" w:rsidR="00D53734" w:rsidRPr="008B4DFB" w:rsidRDefault="00D53734" w:rsidP="008411A6">
      <w:pPr>
        <w:pStyle w:val="Textoindependiente21"/>
        <w:ind w:left="0" w:right="2552" w:firstLine="0"/>
        <w:rPr>
          <w:rFonts w:cs="Arial"/>
          <w:b/>
          <w:sz w:val="23"/>
          <w:szCs w:val="23"/>
        </w:rPr>
      </w:pPr>
      <w:r w:rsidRPr="008B4DFB">
        <w:rPr>
          <w:rFonts w:cs="Arial"/>
          <w:b/>
          <w:sz w:val="23"/>
          <w:szCs w:val="23"/>
        </w:rPr>
        <w:t>MAESTRO ALFREDO DELGADO AHUMADA</w:t>
      </w:r>
    </w:p>
    <w:p w14:paraId="7BF7A105" w14:textId="77777777" w:rsidR="00D53734" w:rsidRPr="008B4DFB" w:rsidRDefault="00D53734" w:rsidP="00DD363B">
      <w:pPr>
        <w:pStyle w:val="Textoindependiente21"/>
        <w:spacing w:before="60"/>
        <w:ind w:left="0" w:right="2552" w:firstLine="0"/>
        <w:rPr>
          <w:rFonts w:cs="Arial"/>
          <w:b/>
          <w:sz w:val="23"/>
          <w:szCs w:val="23"/>
        </w:rPr>
      </w:pPr>
      <w:r w:rsidRPr="008B4DFB">
        <w:rPr>
          <w:rFonts w:cs="Arial"/>
          <w:b/>
          <w:sz w:val="23"/>
          <w:szCs w:val="23"/>
        </w:rPr>
        <w:t>TITULAR DE LA UNIDAD GENERAL DE TRANSPARENCIA Y SISTEMATIZACIÓN DE LA INFORMACIÓN JUDICIAL</w:t>
      </w:r>
    </w:p>
    <w:p w14:paraId="7BF7A106" w14:textId="77777777" w:rsidR="00F769CA" w:rsidRPr="008B4DFB" w:rsidRDefault="00373E0F" w:rsidP="00DD363B">
      <w:pPr>
        <w:pStyle w:val="Encabezado"/>
        <w:spacing w:before="60"/>
        <w:jc w:val="both"/>
        <w:rPr>
          <w:rFonts w:ascii="Arial" w:hAnsi="Arial" w:cs="Arial"/>
          <w:b/>
          <w:spacing w:val="20"/>
          <w:sz w:val="23"/>
          <w:szCs w:val="23"/>
        </w:rPr>
      </w:pPr>
      <w:r w:rsidRPr="008B4DFB">
        <w:rPr>
          <w:rFonts w:ascii="Arial" w:hAnsi="Arial" w:cs="Arial"/>
          <w:b/>
          <w:spacing w:val="20"/>
          <w:sz w:val="23"/>
          <w:szCs w:val="23"/>
        </w:rPr>
        <w:t>PRESENTE</w:t>
      </w:r>
    </w:p>
    <w:p w14:paraId="7BF7A107" w14:textId="77777777" w:rsidR="00B6732B" w:rsidRPr="008B4DFB" w:rsidRDefault="00B6732B" w:rsidP="008411A6">
      <w:pPr>
        <w:pStyle w:val="Encabezado"/>
        <w:tabs>
          <w:tab w:val="clear" w:pos="4252"/>
          <w:tab w:val="clear" w:pos="8504"/>
          <w:tab w:val="right" w:pos="1134"/>
          <w:tab w:val="left" w:pos="4111"/>
        </w:tabs>
        <w:ind w:left="284" w:firstLine="708"/>
        <w:jc w:val="both"/>
        <w:rPr>
          <w:rStyle w:val="Nmerodepgina"/>
          <w:rFonts w:ascii="Arial" w:hAnsi="Arial" w:cs="Arial"/>
          <w:sz w:val="23"/>
          <w:szCs w:val="23"/>
        </w:rPr>
      </w:pPr>
    </w:p>
    <w:p w14:paraId="121D3626" w14:textId="3EB79F1E" w:rsidR="00A736BB" w:rsidRPr="008B4DFB" w:rsidRDefault="003A0032" w:rsidP="008B4DFB">
      <w:pPr>
        <w:ind w:firstLine="567"/>
        <w:jc w:val="both"/>
        <w:rPr>
          <w:rFonts w:ascii="Arial" w:hAnsi="Arial" w:cs="Arial"/>
          <w:bCs/>
          <w:sz w:val="23"/>
          <w:szCs w:val="23"/>
        </w:rPr>
      </w:pPr>
      <w:r w:rsidRPr="008B4DFB">
        <w:rPr>
          <w:rFonts w:ascii="Arial" w:hAnsi="Arial" w:cs="Arial"/>
          <w:sz w:val="23"/>
          <w:szCs w:val="23"/>
        </w:rPr>
        <w:t xml:space="preserve">En respuesta a su oficio </w:t>
      </w:r>
      <w:r w:rsidR="0080294F" w:rsidRPr="008B4DFB">
        <w:rPr>
          <w:rFonts w:ascii="Arial" w:hAnsi="Arial" w:cs="Arial"/>
          <w:b/>
          <w:sz w:val="23"/>
          <w:szCs w:val="23"/>
        </w:rPr>
        <w:t>UGTSIJ/TAIPDP/</w:t>
      </w:r>
      <w:r w:rsidR="006D205D" w:rsidRPr="008B4DFB">
        <w:rPr>
          <w:rFonts w:ascii="Arial" w:hAnsi="Arial" w:cs="Arial"/>
          <w:b/>
          <w:sz w:val="23"/>
          <w:szCs w:val="23"/>
        </w:rPr>
        <w:t>2</w:t>
      </w:r>
      <w:r w:rsidR="00A736BB" w:rsidRPr="008B4DFB">
        <w:rPr>
          <w:rFonts w:ascii="Arial" w:hAnsi="Arial" w:cs="Arial"/>
          <w:b/>
          <w:sz w:val="23"/>
          <w:szCs w:val="23"/>
        </w:rPr>
        <w:t>1</w:t>
      </w:r>
      <w:r w:rsidR="006D205D" w:rsidRPr="008B4DFB">
        <w:rPr>
          <w:rFonts w:ascii="Arial" w:hAnsi="Arial" w:cs="Arial"/>
          <w:b/>
          <w:sz w:val="23"/>
          <w:szCs w:val="23"/>
        </w:rPr>
        <w:t>57/2020</w:t>
      </w:r>
      <w:r w:rsidRPr="008B4DFB">
        <w:rPr>
          <w:rFonts w:ascii="Arial" w:hAnsi="Arial" w:cs="Arial"/>
          <w:b/>
          <w:sz w:val="23"/>
          <w:szCs w:val="23"/>
        </w:rPr>
        <w:t xml:space="preserve"> </w:t>
      </w:r>
      <w:r w:rsidR="00ED1F6E" w:rsidRPr="008B4DFB">
        <w:rPr>
          <w:rFonts w:ascii="Arial" w:hAnsi="Arial" w:cs="Arial"/>
          <w:sz w:val="23"/>
          <w:szCs w:val="23"/>
        </w:rPr>
        <w:t xml:space="preserve">de </w:t>
      </w:r>
      <w:r w:rsidR="006D205D" w:rsidRPr="008B4DFB">
        <w:rPr>
          <w:rFonts w:ascii="Arial" w:hAnsi="Arial" w:cs="Arial"/>
          <w:sz w:val="23"/>
          <w:szCs w:val="23"/>
        </w:rPr>
        <w:t>cinco</w:t>
      </w:r>
      <w:r w:rsidR="00C121A0" w:rsidRPr="008B4DFB">
        <w:rPr>
          <w:rFonts w:ascii="Arial" w:hAnsi="Arial" w:cs="Arial"/>
          <w:sz w:val="23"/>
          <w:szCs w:val="23"/>
        </w:rPr>
        <w:t xml:space="preserve"> </w:t>
      </w:r>
      <w:r w:rsidR="00ED1F6E" w:rsidRPr="008B4DFB">
        <w:rPr>
          <w:rFonts w:ascii="Arial" w:hAnsi="Arial" w:cs="Arial"/>
          <w:sz w:val="23"/>
          <w:szCs w:val="23"/>
        </w:rPr>
        <w:t>de</w:t>
      </w:r>
      <w:r w:rsidRPr="008B4DFB">
        <w:rPr>
          <w:rFonts w:ascii="Arial" w:hAnsi="Arial" w:cs="Arial"/>
          <w:sz w:val="23"/>
          <w:szCs w:val="23"/>
        </w:rPr>
        <w:t xml:space="preserve"> </w:t>
      </w:r>
      <w:r w:rsidR="006D205D" w:rsidRPr="008B4DFB">
        <w:rPr>
          <w:rFonts w:ascii="Arial" w:hAnsi="Arial" w:cs="Arial"/>
          <w:sz w:val="23"/>
          <w:szCs w:val="23"/>
        </w:rPr>
        <w:t>octubre</w:t>
      </w:r>
      <w:r w:rsidRPr="008B4DFB">
        <w:rPr>
          <w:rFonts w:ascii="Arial" w:hAnsi="Arial" w:cs="Arial"/>
          <w:sz w:val="23"/>
          <w:szCs w:val="23"/>
        </w:rPr>
        <w:t xml:space="preserve"> de dos mil </w:t>
      </w:r>
      <w:r w:rsidR="00E52FB4" w:rsidRPr="008B4DFB">
        <w:rPr>
          <w:rFonts w:ascii="Arial" w:hAnsi="Arial" w:cs="Arial"/>
          <w:sz w:val="23"/>
          <w:szCs w:val="23"/>
        </w:rPr>
        <w:t>v</w:t>
      </w:r>
      <w:r w:rsidR="006D205D" w:rsidRPr="008B4DFB">
        <w:rPr>
          <w:rFonts w:ascii="Arial" w:hAnsi="Arial" w:cs="Arial"/>
          <w:sz w:val="23"/>
          <w:szCs w:val="23"/>
        </w:rPr>
        <w:t>einte</w:t>
      </w:r>
      <w:r w:rsidRPr="008B4DFB">
        <w:rPr>
          <w:rFonts w:ascii="Arial" w:hAnsi="Arial" w:cs="Arial"/>
          <w:sz w:val="23"/>
          <w:szCs w:val="23"/>
        </w:rPr>
        <w:t>, por el que solicita se verifique la disponibilidad de la información consistente en</w:t>
      </w:r>
      <w:r w:rsidR="0091694F" w:rsidRPr="008B4DFB">
        <w:rPr>
          <w:rFonts w:ascii="Arial" w:hAnsi="Arial" w:cs="Arial"/>
          <w:sz w:val="23"/>
          <w:szCs w:val="23"/>
        </w:rPr>
        <w:t>:</w:t>
      </w:r>
      <w:r w:rsidRPr="008B4DFB">
        <w:rPr>
          <w:rFonts w:ascii="Arial" w:hAnsi="Arial" w:cs="Arial"/>
          <w:sz w:val="23"/>
          <w:szCs w:val="23"/>
        </w:rPr>
        <w:t xml:space="preserve"> </w:t>
      </w:r>
      <w:r w:rsidR="004B0C7C" w:rsidRPr="008B4DFB">
        <w:rPr>
          <w:rFonts w:ascii="Arial" w:hAnsi="Arial" w:cs="Arial"/>
          <w:sz w:val="23"/>
          <w:szCs w:val="23"/>
        </w:rPr>
        <w:t>“</w:t>
      </w:r>
      <w:r w:rsidR="006D205D" w:rsidRPr="008B4DFB">
        <w:rPr>
          <w:rFonts w:ascii="Arial" w:hAnsi="Arial" w:cs="Arial"/>
          <w:sz w:val="23"/>
          <w:szCs w:val="23"/>
        </w:rPr>
        <w:t>‘</w:t>
      </w:r>
      <w:r w:rsidR="006D205D" w:rsidRPr="008B4DFB">
        <w:rPr>
          <w:rFonts w:ascii="Arial" w:hAnsi="Arial" w:cs="Arial"/>
          <w:b/>
          <w:bCs/>
          <w:i/>
          <w:iCs/>
          <w:color w:val="000000"/>
          <w:sz w:val="23"/>
          <w:szCs w:val="23"/>
          <w:lang w:val="es-ES"/>
        </w:rPr>
        <w:t xml:space="preserve">1. Copia de las Demandas de Acciones de Inconstitucionalidad en materia electoral presentadas por los partidos políticos a partir del año 2014 a la fecha en que se me proporcione la información. 2. Copia de las Opiniones emitidas por la Sala Superior del Tribunal Electoral del Poder Judicial de la Federación, emitidas con motivo de las acciones de inconstitucionalidad en materia electoral a partir del año 2014 a la fecha en que se me proporcione la información. 3. Copia de las Sentencias emitidas con motivo de las acciones de inconstitucionalidad en materia electoral a partir del </w:t>
      </w:r>
      <w:proofErr w:type="gramStart"/>
      <w:r w:rsidR="006D205D" w:rsidRPr="008B4DFB">
        <w:rPr>
          <w:rFonts w:ascii="Arial" w:hAnsi="Arial" w:cs="Arial"/>
          <w:b/>
          <w:bCs/>
          <w:i/>
          <w:iCs/>
          <w:color w:val="000000"/>
          <w:sz w:val="23"/>
          <w:szCs w:val="23"/>
          <w:lang w:val="es-ES"/>
        </w:rPr>
        <w:t>año</w:t>
      </w:r>
      <w:proofErr w:type="gramEnd"/>
      <w:r w:rsidR="006D205D" w:rsidRPr="008B4DFB">
        <w:rPr>
          <w:rFonts w:ascii="Arial" w:hAnsi="Arial" w:cs="Arial"/>
          <w:b/>
          <w:bCs/>
          <w:i/>
          <w:iCs/>
          <w:color w:val="000000"/>
          <w:sz w:val="23"/>
          <w:szCs w:val="23"/>
          <w:lang w:val="es-ES"/>
        </w:rPr>
        <w:t xml:space="preserve"> 2014 a la fecha en que se me proporcione la información.’</w:t>
      </w:r>
      <w:r w:rsidR="00A736BB" w:rsidRPr="008B4DFB">
        <w:rPr>
          <w:rFonts w:ascii="Arial" w:hAnsi="Arial" w:cs="Arial"/>
          <w:bCs/>
          <w:sz w:val="23"/>
          <w:szCs w:val="23"/>
        </w:rPr>
        <w:t>”</w:t>
      </w:r>
      <w:r w:rsidR="00EB0D12" w:rsidRPr="008B4DFB">
        <w:rPr>
          <w:rFonts w:ascii="Arial" w:hAnsi="Arial" w:cs="Arial"/>
          <w:bCs/>
          <w:sz w:val="23"/>
          <w:szCs w:val="23"/>
        </w:rPr>
        <w:t>.</w:t>
      </w:r>
    </w:p>
    <w:p w14:paraId="237ED2D1" w14:textId="073CC791" w:rsidR="00407634" w:rsidRPr="008B4DFB" w:rsidRDefault="003A0032" w:rsidP="00A736BB">
      <w:pPr>
        <w:spacing w:before="120" w:line="276" w:lineRule="auto"/>
        <w:ind w:firstLine="567"/>
        <w:jc w:val="both"/>
        <w:rPr>
          <w:rFonts w:ascii="Arial" w:hAnsi="Arial" w:cs="Arial"/>
          <w:iCs/>
          <w:sz w:val="23"/>
          <w:szCs w:val="23"/>
        </w:rPr>
      </w:pPr>
      <w:r w:rsidRPr="008B4DFB">
        <w:rPr>
          <w:rFonts w:ascii="Arial" w:hAnsi="Arial" w:cs="Arial"/>
          <w:sz w:val="23"/>
          <w:szCs w:val="23"/>
        </w:rPr>
        <w:t>A</w:t>
      </w:r>
      <w:r w:rsidRPr="008B4DFB">
        <w:rPr>
          <w:rFonts w:ascii="Arial" w:hAnsi="Arial" w:cs="Arial"/>
          <w:iCs/>
          <w:sz w:val="23"/>
          <w:szCs w:val="23"/>
        </w:rPr>
        <w:t xml:space="preserve"> efecto de atender la solicitud con número de folio</w:t>
      </w:r>
      <w:r w:rsidRPr="008B4DFB">
        <w:rPr>
          <w:rFonts w:ascii="Arial" w:hAnsi="Arial" w:cs="Arial"/>
          <w:b/>
          <w:iCs/>
          <w:sz w:val="23"/>
          <w:szCs w:val="23"/>
        </w:rPr>
        <w:t xml:space="preserve"> </w:t>
      </w:r>
      <w:r w:rsidRPr="008B4DFB">
        <w:rPr>
          <w:rFonts w:ascii="Arial" w:hAnsi="Arial" w:cs="Arial"/>
          <w:b/>
          <w:bCs/>
          <w:iCs/>
          <w:sz w:val="23"/>
          <w:szCs w:val="23"/>
        </w:rPr>
        <w:t>UT-J/0</w:t>
      </w:r>
      <w:r w:rsidR="00A736BB" w:rsidRPr="008B4DFB">
        <w:rPr>
          <w:rFonts w:ascii="Arial" w:hAnsi="Arial" w:cs="Arial"/>
          <w:b/>
          <w:bCs/>
          <w:iCs/>
          <w:sz w:val="23"/>
          <w:szCs w:val="23"/>
        </w:rPr>
        <w:t>6</w:t>
      </w:r>
      <w:r w:rsidR="006D205D" w:rsidRPr="008B4DFB">
        <w:rPr>
          <w:rFonts w:ascii="Arial" w:hAnsi="Arial" w:cs="Arial"/>
          <w:b/>
          <w:bCs/>
          <w:iCs/>
          <w:sz w:val="23"/>
          <w:szCs w:val="23"/>
        </w:rPr>
        <w:t>51</w:t>
      </w:r>
      <w:r w:rsidRPr="008B4DFB">
        <w:rPr>
          <w:rFonts w:ascii="Arial" w:hAnsi="Arial" w:cs="Arial"/>
          <w:b/>
          <w:bCs/>
          <w:iCs/>
          <w:sz w:val="23"/>
          <w:szCs w:val="23"/>
        </w:rPr>
        <w:t>/20</w:t>
      </w:r>
      <w:r w:rsidR="006D205D" w:rsidRPr="008B4DFB">
        <w:rPr>
          <w:rFonts w:ascii="Arial" w:hAnsi="Arial" w:cs="Arial"/>
          <w:b/>
          <w:bCs/>
          <w:iCs/>
          <w:sz w:val="23"/>
          <w:szCs w:val="23"/>
        </w:rPr>
        <w:t>20</w:t>
      </w:r>
      <w:r w:rsidRPr="008B4DFB">
        <w:rPr>
          <w:rFonts w:ascii="Arial" w:hAnsi="Arial" w:cs="Arial"/>
          <w:iCs/>
          <w:sz w:val="23"/>
          <w:szCs w:val="23"/>
        </w:rPr>
        <w:t>, hago de su conocimiento que</w:t>
      </w:r>
      <w:r w:rsidR="00225C4E" w:rsidRPr="008B4DFB">
        <w:rPr>
          <w:rFonts w:ascii="Arial" w:hAnsi="Arial" w:cs="Arial"/>
          <w:iCs/>
          <w:sz w:val="23"/>
          <w:szCs w:val="23"/>
        </w:rPr>
        <w:t>,</w:t>
      </w:r>
      <w:r w:rsidRPr="008B4DFB">
        <w:rPr>
          <w:rFonts w:ascii="Arial" w:hAnsi="Arial" w:cs="Arial"/>
          <w:iCs/>
          <w:sz w:val="23"/>
          <w:szCs w:val="23"/>
        </w:rPr>
        <w:t xml:space="preserve"> </w:t>
      </w:r>
      <w:r w:rsidR="006D205D" w:rsidRPr="008B4DFB">
        <w:rPr>
          <w:rFonts w:ascii="Arial" w:hAnsi="Arial" w:cs="Arial"/>
          <w:iCs/>
          <w:sz w:val="23"/>
          <w:szCs w:val="23"/>
        </w:rPr>
        <w:t xml:space="preserve">de los datos obtenidos de la Red Jurídica interna de este Alto Tribunal, se advierte que </w:t>
      </w:r>
      <w:r w:rsidR="008D7CDB" w:rsidRPr="008B4DFB">
        <w:rPr>
          <w:rFonts w:ascii="Arial" w:hAnsi="Arial" w:cs="Arial"/>
          <w:iCs/>
          <w:sz w:val="23"/>
          <w:szCs w:val="23"/>
        </w:rPr>
        <w:t>desde el veintisiete d</w:t>
      </w:r>
      <w:r w:rsidR="001D0467">
        <w:rPr>
          <w:rFonts w:ascii="Arial" w:hAnsi="Arial" w:cs="Arial"/>
          <w:iCs/>
          <w:sz w:val="23"/>
          <w:szCs w:val="23"/>
        </w:rPr>
        <w:t>e enero de dos mil catorce al trece</w:t>
      </w:r>
      <w:r w:rsidR="008D7CDB" w:rsidRPr="008B4DFB">
        <w:rPr>
          <w:rFonts w:ascii="Arial" w:hAnsi="Arial" w:cs="Arial"/>
          <w:iCs/>
          <w:sz w:val="23"/>
          <w:szCs w:val="23"/>
        </w:rPr>
        <w:t xml:space="preserve"> de octubre de dos mil veinte</w:t>
      </w:r>
      <w:r w:rsidR="006D205D" w:rsidRPr="008B4DFB">
        <w:rPr>
          <w:rFonts w:ascii="Arial" w:hAnsi="Arial" w:cs="Arial"/>
          <w:iCs/>
          <w:sz w:val="23"/>
          <w:szCs w:val="23"/>
        </w:rPr>
        <w:t>,</w:t>
      </w:r>
      <w:r w:rsidR="008D7CDB" w:rsidRPr="008B4DFB">
        <w:rPr>
          <w:rFonts w:ascii="Arial" w:hAnsi="Arial" w:cs="Arial"/>
          <w:iCs/>
          <w:sz w:val="23"/>
          <w:szCs w:val="23"/>
        </w:rPr>
        <w:t xml:space="preserve"> se han formado </w:t>
      </w:r>
      <w:r w:rsidR="008D7CDB" w:rsidRPr="00163BFB">
        <w:rPr>
          <w:rFonts w:ascii="Arial" w:hAnsi="Arial" w:cs="Arial"/>
          <w:iCs/>
          <w:sz w:val="23"/>
          <w:szCs w:val="23"/>
        </w:rPr>
        <w:t xml:space="preserve">trescientos cuarenta y </w:t>
      </w:r>
      <w:r w:rsidR="00163BFB" w:rsidRPr="00163BFB">
        <w:rPr>
          <w:rFonts w:ascii="Arial" w:hAnsi="Arial" w:cs="Arial"/>
          <w:iCs/>
          <w:sz w:val="23"/>
          <w:szCs w:val="23"/>
        </w:rPr>
        <w:t>ocho</w:t>
      </w:r>
      <w:r w:rsidR="008D7CDB" w:rsidRPr="00163BFB">
        <w:rPr>
          <w:rFonts w:ascii="Arial" w:hAnsi="Arial" w:cs="Arial"/>
          <w:iCs/>
          <w:sz w:val="23"/>
          <w:szCs w:val="23"/>
        </w:rPr>
        <w:t xml:space="preserve"> (</w:t>
      </w:r>
      <w:r w:rsidR="008D7CDB" w:rsidRPr="00163BFB">
        <w:rPr>
          <w:rFonts w:ascii="Arial" w:hAnsi="Arial" w:cs="Arial"/>
          <w:b/>
          <w:iCs/>
          <w:sz w:val="23"/>
          <w:szCs w:val="23"/>
        </w:rPr>
        <w:t>34</w:t>
      </w:r>
      <w:r w:rsidR="00163BFB" w:rsidRPr="00163BFB">
        <w:rPr>
          <w:rFonts w:ascii="Arial" w:hAnsi="Arial" w:cs="Arial"/>
          <w:b/>
          <w:iCs/>
          <w:sz w:val="23"/>
          <w:szCs w:val="23"/>
        </w:rPr>
        <w:t>8</w:t>
      </w:r>
      <w:r w:rsidR="008D7CDB" w:rsidRPr="008B4DFB">
        <w:rPr>
          <w:rFonts w:ascii="Arial" w:hAnsi="Arial" w:cs="Arial"/>
          <w:iCs/>
          <w:sz w:val="23"/>
          <w:szCs w:val="23"/>
        </w:rPr>
        <w:t>) expedientes de acciones de inconstitucionalidad en materia electoral</w:t>
      </w:r>
      <w:r w:rsidR="00407634" w:rsidRPr="008B4DFB">
        <w:rPr>
          <w:rFonts w:ascii="Arial" w:hAnsi="Arial" w:cs="Arial"/>
          <w:iCs/>
          <w:sz w:val="23"/>
          <w:szCs w:val="23"/>
        </w:rPr>
        <w:t>.</w:t>
      </w:r>
    </w:p>
    <w:p w14:paraId="24BAEE2B" w14:textId="2597011A" w:rsidR="008D7CDB" w:rsidRPr="008B4DFB" w:rsidRDefault="00407634" w:rsidP="00A736BB">
      <w:pPr>
        <w:spacing w:before="120" w:line="276" w:lineRule="auto"/>
        <w:ind w:firstLine="567"/>
        <w:jc w:val="both"/>
        <w:rPr>
          <w:rFonts w:ascii="Arial" w:hAnsi="Arial" w:cs="Arial"/>
          <w:iCs/>
          <w:sz w:val="23"/>
          <w:szCs w:val="23"/>
        </w:rPr>
      </w:pPr>
      <w:r w:rsidRPr="008B4DFB">
        <w:rPr>
          <w:rFonts w:ascii="Arial" w:hAnsi="Arial" w:cs="Arial"/>
          <w:iCs/>
          <w:sz w:val="23"/>
          <w:szCs w:val="23"/>
        </w:rPr>
        <w:t>En atención a lo anterior</w:t>
      </w:r>
      <w:r w:rsidR="008D7CDB" w:rsidRPr="008B4DFB">
        <w:rPr>
          <w:rFonts w:ascii="Arial" w:hAnsi="Arial" w:cs="Arial"/>
          <w:iCs/>
          <w:sz w:val="23"/>
          <w:szCs w:val="23"/>
        </w:rPr>
        <w:t>, en esta Sección de Trámite a mi cargo, se ha elaborado una clasificación para proporcionar de manera pronta y eficaz la información requerida, la cual se expone en los siguientes rubros:</w:t>
      </w:r>
    </w:p>
    <w:p w14:paraId="6B79BBBF" w14:textId="25FCD02C" w:rsidR="008D7CDB" w:rsidRPr="008B4DFB" w:rsidRDefault="008D7CDB" w:rsidP="004319B1">
      <w:pPr>
        <w:pStyle w:val="Prrafodelista"/>
        <w:numPr>
          <w:ilvl w:val="0"/>
          <w:numId w:val="6"/>
        </w:numPr>
        <w:spacing w:before="120" w:line="276" w:lineRule="auto"/>
        <w:ind w:left="0" w:right="616" w:firstLine="567"/>
        <w:jc w:val="both"/>
        <w:rPr>
          <w:rFonts w:ascii="Arial" w:hAnsi="Arial" w:cs="Arial"/>
          <w:iCs/>
          <w:sz w:val="23"/>
          <w:szCs w:val="23"/>
        </w:rPr>
      </w:pPr>
      <w:r w:rsidRPr="008B4DFB">
        <w:rPr>
          <w:rFonts w:ascii="Arial" w:hAnsi="Arial" w:cs="Arial"/>
          <w:iCs/>
          <w:sz w:val="23"/>
          <w:szCs w:val="23"/>
        </w:rPr>
        <w:t xml:space="preserve">Los que se encuentran </w:t>
      </w:r>
      <w:r w:rsidR="004F0513" w:rsidRPr="008B4DFB">
        <w:rPr>
          <w:rFonts w:ascii="Arial" w:hAnsi="Arial" w:cs="Arial"/>
          <w:iCs/>
          <w:sz w:val="23"/>
          <w:szCs w:val="23"/>
        </w:rPr>
        <w:t>bajo resguardo d</w:t>
      </w:r>
      <w:r w:rsidRPr="008B4DFB">
        <w:rPr>
          <w:rFonts w:ascii="Arial" w:hAnsi="Arial" w:cs="Arial"/>
          <w:iCs/>
          <w:sz w:val="23"/>
          <w:szCs w:val="23"/>
        </w:rPr>
        <w:t>el Archivo Central;</w:t>
      </w:r>
    </w:p>
    <w:p w14:paraId="620C1E66" w14:textId="77777777" w:rsidR="004F0513" w:rsidRPr="008B4DFB" w:rsidRDefault="008D7CDB" w:rsidP="004319B1">
      <w:pPr>
        <w:pStyle w:val="Prrafodelista"/>
        <w:numPr>
          <w:ilvl w:val="0"/>
          <w:numId w:val="6"/>
        </w:numPr>
        <w:spacing w:before="120" w:line="276" w:lineRule="auto"/>
        <w:ind w:right="616"/>
        <w:jc w:val="both"/>
        <w:rPr>
          <w:rFonts w:ascii="Arial" w:hAnsi="Arial" w:cs="Arial"/>
          <w:iCs/>
          <w:sz w:val="23"/>
          <w:szCs w:val="23"/>
        </w:rPr>
      </w:pPr>
      <w:r w:rsidRPr="008B4DFB">
        <w:rPr>
          <w:rFonts w:ascii="Arial" w:hAnsi="Arial" w:cs="Arial"/>
          <w:iCs/>
          <w:sz w:val="23"/>
          <w:szCs w:val="23"/>
        </w:rPr>
        <w:t xml:space="preserve">Los que están </w:t>
      </w:r>
      <w:r w:rsidR="004F0513" w:rsidRPr="008B4DFB">
        <w:rPr>
          <w:rFonts w:ascii="Arial" w:hAnsi="Arial" w:cs="Arial"/>
          <w:iCs/>
          <w:sz w:val="23"/>
          <w:szCs w:val="23"/>
        </w:rPr>
        <w:t xml:space="preserve">bajo resguardo de la </w:t>
      </w:r>
      <w:r w:rsidRPr="008B4DFB">
        <w:rPr>
          <w:rFonts w:ascii="Arial" w:hAnsi="Arial" w:cs="Arial"/>
          <w:iCs/>
          <w:sz w:val="23"/>
          <w:szCs w:val="23"/>
        </w:rPr>
        <w:t xml:space="preserve">Sección </w:t>
      </w:r>
      <w:r w:rsidR="004F0513" w:rsidRPr="008B4DFB">
        <w:rPr>
          <w:rFonts w:ascii="Arial" w:hAnsi="Arial" w:cs="Arial"/>
          <w:iCs/>
          <w:sz w:val="23"/>
          <w:szCs w:val="23"/>
        </w:rPr>
        <w:t>de Tramite de Controversias Constitucionales y Acciones de Inconstitucionalidad</w:t>
      </w:r>
      <w:r w:rsidRPr="008B4DFB">
        <w:rPr>
          <w:rFonts w:ascii="Arial" w:hAnsi="Arial" w:cs="Arial"/>
          <w:iCs/>
          <w:sz w:val="23"/>
          <w:szCs w:val="23"/>
        </w:rPr>
        <w:t xml:space="preserve"> </w:t>
      </w:r>
      <w:r w:rsidR="004F0513" w:rsidRPr="008B4DFB">
        <w:rPr>
          <w:rFonts w:ascii="Arial" w:hAnsi="Arial" w:cs="Arial"/>
          <w:iCs/>
          <w:sz w:val="23"/>
          <w:szCs w:val="23"/>
        </w:rPr>
        <w:t>en cumplimiento de la sentencia;</w:t>
      </w:r>
    </w:p>
    <w:p w14:paraId="24AD722D" w14:textId="04C8FF51" w:rsidR="004F0513" w:rsidRPr="008B4DFB" w:rsidRDefault="004F0513" w:rsidP="004319B1">
      <w:pPr>
        <w:pStyle w:val="Prrafodelista"/>
        <w:numPr>
          <w:ilvl w:val="0"/>
          <w:numId w:val="6"/>
        </w:numPr>
        <w:spacing w:before="120" w:line="276" w:lineRule="auto"/>
        <w:ind w:right="616"/>
        <w:jc w:val="both"/>
        <w:rPr>
          <w:rFonts w:ascii="Arial" w:hAnsi="Arial" w:cs="Arial"/>
          <w:iCs/>
          <w:sz w:val="23"/>
          <w:szCs w:val="23"/>
        </w:rPr>
      </w:pPr>
      <w:r w:rsidRPr="008B4DFB">
        <w:rPr>
          <w:rFonts w:ascii="Arial" w:hAnsi="Arial" w:cs="Arial"/>
          <w:iCs/>
          <w:sz w:val="23"/>
          <w:szCs w:val="23"/>
        </w:rPr>
        <w:t>Los que se encuentran en trámite en la Sección de Tramite de Controversias Constitucionales y Acciones de Inconstitucionalidad y en resguardo de ésta; y</w:t>
      </w:r>
    </w:p>
    <w:p w14:paraId="7301B084" w14:textId="1ACA12B7" w:rsidR="008D7CDB" w:rsidRPr="008B4DFB" w:rsidRDefault="004F0513" w:rsidP="004319B1">
      <w:pPr>
        <w:pStyle w:val="Prrafodelista"/>
        <w:numPr>
          <w:ilvl w:val="0"/>
          <w:numId w:val="6"/>
        </w:numPr>
        <w:spacing w:before="120" w:line="276" w:lineRule="auto"/>
        <w:ind w:right="616"/>
        <w:jc w:val="both"/>
        <w:rPr>
          <w:rFonts w:ascii="Arial" w:hAnsi="Arial" w:cs="Arial"/>
          <w:iCs/>
          <w:sz w:val="23"/>
          <w:szCs w:val="23"/>
        </w:rPr>
      </w:pPr>
      <w:r w:rsidRPr="008B4DFB">
        <w:rPr>
          <w:rFonts w:ascii="Arial" w:hAnsi="Arial" w:cs="Arial"/>
          <w:iCs/>
          <w:sz w:val="23"/>
          <w:szCs w:val="23"/>
        </w:rPr>
        <w:t>Los que pueden estar en la Secretaría General de Acuerdos, porque se encuentren pendientes de dictar el fallo constitucional respectivo; o bien</w:t>
      </w:r>
      <w:r w:rsidR="008B4DFB">
        <w:rPr>
          <w:rFonts w:ascii="Arial" w:hAnsi="Arial" w:cs="Arial"/>
          <w:iCs/>
          <w:sz w:val="23"/>
          <w:szCs w:val="23"/>
        </w:rPr>
        <w:t>,</w:t>
      </w:r>
      <w:r w:rsidRPr="008B4DFB">
        <w:rPr>
          <w:rFonts w:ascii="Arial" w:hAnsi="Arial" w:cs="Arial"/>
          <w:iCs/>
          <w:sz w:val="23"/>
          <w:szCs w:val="23"/>
        </w:rPr>
        <w:t xml:space="preserve"> ya se haya dictado sentencia, pero </w:t>
      </w:r>
      <w:r w:rsidR="00407634" w:rsidRPr="008B4DFB">
        <w:rPr>
          <w:rFonts w:ascii="Arial" w:hAnsi="Arial" w:cs="Arial"/>
          <w:iCs/>
          <w:sz w:val="23"/>
          <w:szCs w:val="23"/>
        </w:rPr>
        <w:t xml:space="preserve">están </w:t>
      </w:r>
      <w:r w:rsidRPr="008B4DFB">
        <w:rPr>
          <w:rFonts w:ascii="Arial" w:hAnsi="Arial" w:cs="Arial"/>
          <w:iCs/>
          <w:sz w:val="23"/>
          <w:szCs w:val="23"/>
        </w:rPr>
        <w:t>en la etapa de engrose de la sentencia.</w:t>
      </w:r>
    </w:p>
    <w:p w14:paraId="2F5063E2" w14:textId="7ADAF35F" w:rsidR="008D7CDB" w:rsidRPr="008B4DFB" w:rsidRDefault="004319B1" w:rsidP="00A736BB">
      <w:pPr>
        <w:spacing w:before="120" w:line="276" w:lineRule="auto"/>
        <w:ind w:firstLine="567"/>
        <w:jc w:val="both"/>
        <w:rPr>
          <w:rFonts w:ascii="Arial" w:hAnsi="Arial" w:cs="Arial"/>
          <w:iCs/>
          <w:sz w:val="23"/>
          <w:szCs w:val="23"/>
        </w:rPr>
      </w:pPr>
      <w:r w:rsidRPr="008B4DFB">
        <w:rPr>
          <w:rFonts w:ascii="Arial" w:hAnsi="Arial" w:cs="Arial"/>
          <w:iCs/>
          <w:sz w:val="23"/>
          <w:szCs w:val="23"/>
        </w:rPr>
        <w:lastRenderedPageBreak/>
        <w:t xml:space="preserve">Ahora bien, a efecto de agilizar el proceso de entrega de la información al peticionario, se adjunta al presente en formato Excel, la lista de los trescientos cuarenta y </w:t>
      </w:r>
      <w:r w:rsidR="00163BFB">
        <w:rPr>
          <w:rFonts w:ascii="Arial" w:hAnsi="Arial" w:cs="Arial"/>
          <w:iCs/>
          <w:sz w:val="23"/>
          <w:szCs w:val="23"/>
        </w:rPr>
        <w:t>ocho</w:t>
      </w:r>
      <w:r w:rsidRPr="008B4DFB">
        <w:rPr>
          <w:rFonts w:ascii="Arial" w:hAnsi="Arial" w:cs="Arial"/>
          <w:iCs/>
          <w:sz w:val="23"/>
          <w:szCs w:val="23"/>
        </w:rPr>
        <w:t xml:space="preserve"> (</w:t>
      </w:r>
      <w:r w:rsidRPr="008B4DFB">
        <w:rPr>
          <w:rFonts w:ascii="Arial" w:hAnsi="Arial" w:cs="Arial"/>
          <w:b/>
          <w:iCs/>
          <w:sz w:val="23"/>
          <w:szCs w:val="23"/>
        </w:rPr>
        <w:t>34</w:t>
      </w:r>
      <w:r w:rsidR="00163BFB">
        <w:rPr>
          <w:rFonts w:ascii="Arial" w:hAnsi="Arial" w:cs="Arial"/>
          <w:b/>
          <w:iCs/>
          <w:sz w:val="23"/>
          <w:szCs w:val="23"/>
        </w:rPr>
        <w:t>8</w:t>
      </w:r>
      <w:r w:rsidRPr="008B4DFB">
        <w:rPr>
          <w:rFonts w:ascii="Arial" w:hAnsi="Arial" w:cs="Arial"/>
          <w:iCs/>
          <w:sz w:val="23"/>
          <w:szCs w:val="23"/>
        </w:rPr>
        <w:t xml:space="preserve">) expedientes de acciones de inconstitucionalidad en materia electoral formados desde el veintisiete de </w:t>
      </w:r>
      <w:r w:rsidR="001D0467">
        <w:rPr>
          <w:rFonts w:ascii="Arial" w:hAnsi="Arial" w:cs="Arial"/>
          <w:iCs/>
          <w:sz w:val="23"/>
          <w:szCs w:val="23"/>
        </w:rPr>
        <w:t>enero de dos mil catorce al trece</w:t>
      </w:r>
      <w:bookmarkStart w:id="0" w:name="_GoBack"/>
      <w:bookmarkEnd w:id="0"/>
      <w:r w:rsidRPr="008B4DFB">
        <w:rPr>
          <w:rFonts w:ascii="Arial" w:hAnsi="Arial" w:cs="Arial"/>
          <w:iCs/>
          <w:sz w:val="23"/>
          <w:szCs w:val="23"/>
        </w:rPr>
        <w:t xml:space="preserve"> de octubre de dos mil veinte.</w:t>
      </w:r>
    </w:p>
    <w:p w14:paraId="256006E9" w14:textId="01961B6B" w:rsidR="006D205D" w:rsidRPr="008B4DFB" w:rsidRDefault="004319B1" w:rsidP="00A736BB">
      <w:pPr>
        <w:spacing w:before="120" w:line="276" w:lineRule="auto"/>
        <w:ind w:firstLine="567"/>
        <w:jc w:val="both"/>
        <w:rPr>
          <w:rFonts w:ascii="Arial" w:hAnsi="Arial" w:cs="Arial"/>
          <w:iCs/>
          <w:sz w:val="23"/>
          <w:szCs w:val="23"/>
        </w:rPr>
      </w:pPr>
      <w:r w:rsidRPr="008B4DFB">
        <w:rPr>
          <w:rFonts w:ascii="Arial" w:hAnsi="Arial" w:cs="Arial"/>
          <w:iCs/>
          <w:sz w:val="23"/>
          <w:szCs w:val="23"/>
        </w:rPr>
        <w:t>Además, también se entrega</w:t>
      </w:r>
      <w:r w:rsidR="00163BFB">
        <w:rPr>
          <w:rFonts w:ascii="Arial" w:hAnsi="Arial" w:cs="Arial"/>
          <w:iCs/>
          <w:sz w:val="23"/>
          <w:szCs w:val="23"/>
        </w:rPr>
        <w:t>n tre</w:t>
      </w:r>
      <w:r w:rsidR="00407634" w:rsidRPr="008B4DFB">
        <w:rPr>
          <w:rFonts w:ascii="Arial" w:hAnsi="Arial" w:cs="Arial"/>
          <w:iCs/>
          <w:sz w:val="23"/>
          <w:szCs w:val="23"/>
        </w:rPr>
        <w:t>s</w:t>
      </w:r>
      <w:r w:rsidRPr="008B4DFB">
        <w:rPr>
          <w:rFonts w:ascii="Arial" w:hAnsi="Arial" w:cs="Arial"/>
          <w:iCs/>
          <w:sz w:val="23"/>
          <w:szCs w:val="23"/>
        </w:rPr>
        <w:t xml:space="preserve"> listado</w:t>
      </w:r>
      <w:r w:rsidR="00407634" w:rsidRPr="008B4DFB">
        <w:rPr>
          <w:rFonts w:ascii="Arial" w:hAnsi="Arial" w:cs="Arial"/>
          <w:iCs/>
          <w:sz w:val="23"/>
          <w:szCs w:val="23"/>
        </w:rPr>
        <w:t>s</w:t>
      </w:r>
      <w:r w:rsidRPr="008B4DFB">
        <w:rPr>
          <w:rFonts w:ascii="Arial" w:hAnsi="Arial" w:cs="Arial"/>
          <w:iCs/>
          <w:sz w:val="23"/>
          <w:szCs w:val="23"/>
        </w:rPr>
        <w:t xml:space="preserve"> que contiene</w:t>
      </w:r>
      <w:r w:rsidR="00407634" w:rsidRPr="008B4DFB">
        <w:rPr>
          <w:rFonts w:ascii="Arial" w:hAnsi="Arial" w:cs="Arial"/>
          <w:iCs/>
          <w:sz w:val="23"/>
          <w:szCs w:val="23"/>
        </w:rPr>
        <w:t>n, respectivamente,</w:t>
      </w:r>
      <w:r w:rsidRPr="008B4DFB">
        <w:rPr>
          <w:rFonts w:ascii="Arial" w:hAnsi="Arial" w:cs="Arial"/>
          <w:iCs/>
          <w:sz w:val="23"/>
          <w:szCs w:val="23"/>
        </w:rPr>
        <w:t xml:space="preserve"> lo</w:t>
      </w:r>
      <w:r w:rsidR="006D205D" w:rsidRPr="008B4DFB">
        <w:rPr>
          <w:rFonts w:ascii="Arial" w:hAnsi="Arial" w:cs="Arial"/>
          <w:iCs/>
          <w:sz w:val="23"/>
          <w:szCs w:val="23"/>
        </w:rPr>
        <w:t>s</w:t>
      </w:r>
      <w:r w:rsidRPr="008B4DFB">
        <w:rPr>
          <w:rFonts w:ascii="Arial" w:hAnsi="Arial" w:cs="Arial"/>
          <w:iCs/>
          <w:sz w:val="23"/>
          <w:szCs w:val="23"/>
        </w:rPr>
        <w:t xml:space="preserve"> expedientes de las</w:t>
      </w:r>
      <w:r w:rsidR="006D205D" w:rsidRPr="008B4DFB">
        <w:rPr>
          <w:rFonts w:ascii="Arial" w:hAnsi="Arial" w:cs="Arial"/>
          <w:iCs/>
          <w:sz w:val="23"/>
          <w:szCs w:val="23"/>
        </w:rPr>
        <w:t xml:space="preserve"> acci</w:t>
      </w:r>
      <w:r w:rsidRPr="008B4DFB">
        <w:rPr>
          <w:rFonts w:ascii="Arial" w:hAnsi="Arial" w:cs="Arial"/>
          <w:iCs/>
          <w:sz w:val="23"/>
          <w:szCs w:val="23"/>
        </w:rPr>
        <w:t>ones</w:t>
      </w:r>
      <w:r w:rsidR="006D205D" w:rsidRPr="008B4DFB">
        <w:rPr>
          <w:rFonts w:ascii="Arial" w:hAnsi="Arial" w:cs="Arial"/>
          <w:iCs/>
          <w:sz w:val="23"/>
          <w:szCs w:val="23"/>
        </w:rPr>
        <w:t xml:space="preserve"> de inconstitucionalidad</w:t>
      </w:r>
      <w:r w:rsidRPr="008B4DFB">
        <w:rPr>
          <w:rFonts w:ascii="Arial" w:hAnsi="Arial" w:cs="Arial"/>
          <w:iCs/>
          <w:sz w:val="23"/>
          <w:szCs w:val="23"/>
        </w:rPr>
        <w:t xml:space="preserve"> en materia </w:t>
      </w:r>
      <w:r w:rsidR="00F344AE" w:rsidRPr="008B4DFB">
        <w:rPr>
          <w:rFonts w:ascii="Arial" w:hAnsi="Arial" w:cs="Arial"/>
          <w:iCs/>
          <w:sz w:val="23"/>
          <w:szCs w:val="23"/>
        </w:rPr>
        <w:t>electoral formados desde el veintisiete de e</w:t>
      </w:r>
      <w:r w:rsidR="00163BFB">
        <w:rPr>
          <w:rFonts w:ascii="Arial" w:hAnsi="Arial" w:cs="Arial"/>
          <w:iCs/>
          <w:sz w:val="23"/>
          <w:szCs w:val="23"/>
        </w:rPr>
        <w:t>nero de dos mil catorce al trece</w:t>
      </w:r>
      <w:r w:rsidR="00F344AE" w:rsidRPr="008B4DFB">
        <w:rPr>
          <w:rFonts w:ascii="Arial" w:hAnsi="Arial" w:cs="Arial"/>
          <w:iCs/>
          <w:sz w:val="23"/>
          <w:szCs w:val="23"/>
        </w:rPr>
        <w:t xml:space="preserve"> de octubre de dos mil veinte,</w:t>
      </w:r>
      <w:r w:rsidRPr="008B4DFB">
        <w:rPr>
          <w:rFonts w:ascii="Arial" w:hAnsi="Arial" w:cs="Arial"/>
          <w:iCs/>
          <w:sz w:val="23"/>
          <w:szCs w:val="23"/>
        </w:rPr>
        <w:t xml:space="preserve"> </w:t>
      </w:r>
      <w:r w:rsidRPr="008B4DFB">
        <w:rPr>
          <w:rFonts w:ascii="Arial" w:hAnsi="Arial" w:cs="Arial"/>
          <w:b/>
          <w:iCs/>
          <w:sz w:val="23"/>
          <w:szCs w:val="23"/>
        </w:rPr>
        <w:t>que se encuentran</w:t>
      </w:r>
      <w:r w:rsidR="00163BFB">
        <w:rPr>
          <w:rFonts w:ascii="Arial" w:hAnsi="Arial" w:cs="Arial"/>
          <w:b/>
          <w:iCs/>
          <w:sz w:val="23"/>
          <w:szCs w:val="23"/>
        </w:rPr>
        <w:t>: a)</w:t>
      </w:r>
      <w:r w:rsidRPr="008B4DFB">
        <w:rPr>
          <w:rFonts w:ascii="Arial" w:hAnsi="Arial" w:cs="Arial"/>
          <w:b/>
          <w:iCs/>
          <w:sz w:val="23"/>
          <w:szCs w:val="23"/>
        </w:rPr>
        <w:t xml:space="preserve"> bajo resguardo del Archivo Central</w:t>
      </w:r>
      <w:r w:rsidR="00163BFB">
        <w:rPr>
          <w:rFonts w:ascii="Arial" w:hAnsi="Arial" w:cs="Arial"/>
          <w:iCs/>
          <w:sz w:val="23"/>
          <w:szCs w:val="23"/>
        </w:rPr>
        <w:t xml:space="preserve">; </w:t>
      </w:r>
      <w:r w:rsidR="00163BFB" w:rsidRPr="00163BFB">
        <w:rPr>
          <w:rFonts w:ascii="Arial" w:hAnsi="Arial" w:cs="Arial"/>
          <w:b/>
          <w:iCs/>
          <w:sz w:val="23"/>
          <w:szCs w:val="23"/>
        </w:rPr>
        <w:t>b)</w:t>
      </w:r>
      <w:r w:rsidR="00163BFB">
        <w:rPr>
          <w:rFonts w:ascii="Arial" w:hAnsi="Arial" w:cs="Arial"/>
          <w:b/>
          <w:iCs/>
          <w:sz w:val="23"/>
          <w:szCs w:val="23"/>
        </w:rPr>
        <w:t xml:space="preserve"> las que se encuentran en trámite en esta Sección de Trámite a mi cargo, clasificados como información reservada</w:t>
      </w:r>
      <w:r w:rsidR="00163BFB">
        <w:rPr>
          <w:rFonts w:ascii="Arial" w:hAnsi="Arial" w:cs="Arial"/>
          <w:iCs/>
          <w:sz w:val="23"/>
          <w:szCs w:val="23"/>
        </w:rPr>
        <w:t xml:space="preserve">; y, </w:t>
      </w:r>
      <w:r w:rsidR="00163BFB" w:rsidRPr="00163BFB">
        <w:rPr>
          <w:rFonts w:ascii="Arial" w:hAnsi="Arial" w:cs="Arial"/>
          <w:b/>
          <w:iCs/>
          <w:sz w:val="23"/>
          <w:szCs w:val="23"/>
        </w:rPr>
        <w:t>c)</w:t>
      </w:r>
      <w:r w:rsidRPr="008B4DFB">
        <w:rPr>
          <w:rFonts w:ascii="Arial" w:hAnsi="Arial" w:cs="Arial"/>
          <w:b/>
          <w:iCs/>
          <w:sz w:val="23"/>
          <w:szCs w:val="23"/>
        </w:rPr>
        <w:t xml:space="preserve"> las que pudiera tener la Secretaria General de Acuerdos</w:t>
      </w:r>
      <w:r w:rsidR="00C76E6E">
        <w:rPr>
          <w:rFonts w:ascii="Arial" w:hAnsi="Arial" w:cs="Arial"/>
          <w:b/>
          <w:iCs/>
          <w:sz w:val="23"/>
          <w:szCs w:val="23"/>
        </w:rPr>
        <w:t xml:space="preserve"> bajo esa misma situación</w:t>
      </w:r>
      <w:r w:rsidRPr="008B4DFB">
        <w:rPr>
          <w:rFonts w:ascii="Arial" w:hAnsi="Arial" w:cs="Arial"/>
          <w:iCs/>
          <w:sz w:val="23"/>
          <w:szCs w:val="23"/>
        </w:rPr>
        <w:t xml:space="preserve">, </w:t>
      </w:r>
      <w:r w:rsidR="00163BFB">
        <w:rPr>
          <w:rFonts w:ascii="Arial" w:hAnsi="Arial" w:cs="Arial"/>
          <w:iCs/>
          <w:sz w:val="23"/>
          <w:szCs w:val="23"/>
        </w:rPr>
        <w:t xml:space="preserve">todos </w:t>
      </w:r>
      <w:r w:rsidRPr="008B4DFB">
        <w:rPr>
          <w:rFonts w:ascii="Arial" w:hAnsi="Arial" w:cs="Arial"/>
          <w:iCs/>
          <w:sz w:val="23"/>
          <w:szCs w:val="23"/>
        </w:rPr>
        <w:t>de esta Suprema Corte de Justicia de la Nación.</w:t>
      </w:r>
    </w:p>
    <w:p w14:paraId="4E9C5445" w14:textId="01B3B359" w:rsidR="00407634" w:rsidRPr="008B4DFB" w:rsidRDefault="004319B1" w:rsidP="00A736BB">
      <w:pPr>
        <w:spacing w:before="120" w:line="276" w:lineRule="auto"/>
        <w:ind w:firstLine="567"/>
        <w:jc w:val="both"/>
        <w:rPr>
          <w:rFonts w:ascii="Arial" w:hAnsi="Arial" w:cs="Arial"/>
          <w:iCs/>
          <w:sz w:val="23"/>
          <w:szCs w:val="23"/>
        </w:rPr>
      </w:pPr>
      <w:r w:rsidRPr="008B4DFB">
        <w:rPr>
          <w:rFonts w:ascii="Arial" w:hAnsi="Arial" w:cs="Arial"/>
          <w:iCs/>
          <w:sz w:val="23"/>
          <w:szCs w:val="23"/>
        </w:rPr>
        <w:t xml:space="preserve">Por lo que hace a los expedientes </w:t>
      </w:r>
      <w:r w:rsidR="00F344AE" w:rsidRPr="008B4DFB">
        <w:rPr>
          <w:rFonts w:ascii="Arial" w:hAnsi="Arial" w:cs="Arial"/>
          <w:iCs/>
          <w:sz w:val="23"/>
          <w:szCs w:val="23"/>
        </w:rPr>
        <w:t xml:space="preserve">en materia electoral formados desde el veintisiete de enero de dos mil catorce al cinco de octubre de dos mil veinte, </w:t>
      </w:r>
      <w:r w:rsidR="00F344AE" w:rsidRPr="008B4DFB">
        <w:rPr>
          <w:rFonts w:ascii="Arial" w:hAnsi="Arial" w:cs="Arial"/>
          <w:b/>
          <w:iCs/>
          <w:sz w:val="23"/>
          <w:szCs w:val="23"/>
        </w:rPr>
        <w:t xml:space="preserve">que se encuentran </w:t>
      </w:r>
      <w:r w:rsidR="00225C4E" w:rsidRPr="008B4DFB">
        <w:rPr>
          <w:rFonts w:ascii="Arial" w:hAnsi="Arial" w:cs="Arial"/>
          <w:b/>
          <w:iCs/>
          <w:sz w:val="23"/>
          <w:szCs w:val="23"/>
        </w:rPr>
        <w:t>en</w:t>
      </w:r>
      <w:r w:rsidR="00F344AE" w:rsidRPr="008B4DFB">
        <w:rPr>
          <w:rFonts w:ascii="Arial" w:hAnsi="Arial" w:cs="Arial"/>
          <w:b/>
          <w:iCs/>
          <w:sz w:val="23"/>
          <w:szCs w:val="23"/>
        </w:rPr>
        <w:t xml:space="preserve"> resguardo de</w:t>
      </w:r>
      <w:r w:rsidR="00225C4E" w:rsidRPr="008B4DFB">
        <w:rPr>
          <w:rFonts w:ascii="Arial" w:hAnsi="Arial" w:cs="Arial"/>
          <w:b/>
          <w:iCs/>
          <w:sz w:val="23"/>
          <w:szCs w:val="23"/>
        </w:rPr>
        <w:t xml:space="preserve"> esta Sección de Trámite</w:t>
      </w:r>
      <w:r w:rsidR="000C6FBD" w:rsidRPr="008B4DFB">
        <w:rPr>
          <w:rFonts w:ascii="Arial" w:hAnsi="Arial" w:cs="Arial"/>
          <w:b/>
          <w:iCs/>
          <w:sz w:val="23"/>
          <w:szCs w:val="23"/>
        </w:rPr>
        <w:t xml:space="preserve"> a mi cargo</w:t>
      </w:r>
      <w:r w:rsidR="00F344AE" w:rsidRPr="008B4DFB">
        <w:rPr>
          <w:rFonts w:ascii="Arial" w:hAnsi="Arial" w:cs="Arial"/>
          <w:iCs/>
          <w:sz w:val="23"/>
          <w:szCs w:val="23"/>
        </w:rPr>
        <w:t>, porque están en la etapa de cumplimiento,</w:t>
      </w:r>
      <w:r w:rsidR="000C6FBD" w:rsidRPr="008B4DFB">
        <w:rPr>
          <w:rFonts w:ascii="Arial" w:hAnsi="Arial" w:cs="Arial"/>
          <w:iCs/>
          <w:sz w:val="23"/>
          <w:szCs w:val="23"/>
        </w:rPr>
        <w:t xml:space="preserve"> </w:t>
      </w:r>
      <w:r w:rsidR="00F344AE" w:rsidRPr="008B4DFB">
        <w:rPr>
          <w:rFonts w:ascii="Arial" w:hAnsi="Arial" w:cs="Arial"/>
          <w:b/>
          <w:iCs/>
          <w:sz w:val="23"/>
          <w:szCs w:val="23"/>
          <w:u w:val="single"/>
        </w:rPr>
        <w:t>le comunico que se está</w:t>
      </w:r>
      <w:r w:rsidR="00407634" w:rsidRPr="008B4DFB">
        <w:rPr>
          <w:rFonts w:ascii="Arial" w:hAnsi="Arial" w:cs="Arial"/>
          <w:b/>
          <w:iCs/>
          <w:sz w:val="23"/>
          <w:szCs w:val="23"/>
          <w:u w:val="single"/>
        </w:rPr>
        <w:t xml:space="preserve"> recabando e</w:t>
      </w:r>
      <w:r w:rsidR="00F344AE" w:rsidRPr="008B4DFB">
        <w:rPr>
          <w:rFonts w:ascii="Arial" w:hAnsi="Arial" w:cs="Arial"/>
          <w:b/>
          <w:iCs/>
          <w:sz w:val="23"/>
          <w:szCs w:val="23"/>
          <w:u w:val="single"/>
        </w:rPr>
        <w:t xml:space="preserve"> integrando la información atinente</w:t>
      </w:r>
      <w:r w:rsidR="008B4DFB" w:rsidRPr="008B4DFB">
        <w:rPr>
          <w:rFonts w:ascii="Arial" w:hAnsi="Arial" w:cs="Arial"/>
          <w:iCs/>
          <w:sz w:val="23"/>
          <w:szCs w:val="23"/>
        </w:rPr>
        <w:t>.</w:t>
      </w:r>
    </w:p>
    <w:p w14:paraId="0EAC047A" w14:textId="50F6292A" w:rsidR="00D31C00" w:rsidRDefault="00D31C00" w:rsidP="00D31C00">
      <w:pPr>
        <w:spacing w:before="120" w:line="276" w:lineRule="auto"/>
        <w:ind w:firstLine="567"/>
        <w:jc w:val="both"/>
        <w:rPr>
          <w:sz w:val="22"/>
          <w:szCs w:val="22"/>
          <w:lang w:eastAsia="en-US"/>
        </w:rPr>
      </w:pPr>
      <w:r>
        <w:rPr>
          <w:rFonts w:ascii="Arial" w:hAnsi="Arial" w:cs="Arial"/>
          <w:sz w:val="23"/>
          <w:szCs w:val="23"/>
        </w:rPr>
        <w:t xml:space="preserve">También hago de su conocimiento que, por las medidas de seguridad implementadas en el Acuerdo General de Administración </w:t>
      </w:r>
      <w:r>
        <w:rPr>
          <w:rFonts w:ascii="Arial" w:hAnsi="Arial" w:cs="Arial"/>
          <w:b/>
          <w:bCs/>
          <w:sz w:val="23"/>
          <w:szCs w:val="23"/>
        </w:rPr>
        <w:t>II/2020</w:t>
      </w:r>
      <w:r>
        <w:rPr>
          <w:rFonts w:ascii="Arial" w:hAnsi="Arial" w:cs="Arial"/>
          <w:sz w:val="23"/>
          <w:szCs w:val="23"/>
        </w:rPr>
        <w:t xml:space="preserve">, de veintinueve de julio del dos mil veinte, por el que se establecen los lineamientos de seguridad sanitaria en este Alto Tribunal durante la emergencia generada por el virus </w:t>
      </w:r>
      <w:r>
        <w:rPr>
          <w:rFonts w:ascii="Arial" w:hAnsi="Arial" w:cs="Arial"/>
          <w:b/>
          <w:bCs/>
          <w:sz w:val="23"/>
          <w:szCs w:val="23"/>
        </w:rPr>
        <w:t>SARS-CoV2</w:t>
      </w:r>
      <w:r>
        <w:rPr>
          <w:rFonts w:ascii="Arial" w:hAnsi="Arial" w:cs="Arial"/>
          <w:sz w:val="23"/>
          <w:szCs w:val="23"/>
        </w:rPr>
        <w:t xml:space="preserve"> (</w:t>
      </w:r>
      <w:r>
        <w:rPr>
          <w:rFonts w:ascii="Arial" w:hAnsi="Arial" w:cs="Arial"/>
          <w:b/>
          <w:bCs/>
          <w:sz w:val="23"/>
          <w:szCs w:val="23"/>
        </w:rPr>
        <w:t>COVID – 19</w:t>
      </w:r>
      <w:r>
        <w:rPr>
          <w:rFonts w:ascii="Arial" w:hAnsi="Arial" w:cs="Arial"/>
          <w:sz w:val="23"/>
          <w:szCs w:val="23"/>
        </w:rPr>
        <w:t xml:space="preserve">), no es posible el acceso de todo el personal que labora en las oficinas de la referida Sección de manera continua y ordinaria; por tanto, la obtención de la información que se realiza es de manera intermitente y conforme lo permite el calendario de asistencia autorizado por la Oficialía Mayor de esta Suprema Corte de Justicia de la Nación. </w:t>
      </w:r>
    </w:p>
    <w:p w14:paraId="0D8F63D9" w14:textId="3ABF47F1" w:rsidR="00D31C00" w:rsidRDefault="00C76E6E" w:rsidP="00D31C00">
      <w:pPr>
        <w:spacing w:before="120" w:line="276" w:lineRule="auto"/>
        <w:ind w:firstLine="567"/>
        <w:jc w:val="both"/>
      </w:pPr>
      <w:r>
        <w:rPr>
          <w:rFonts w:ascii="Arial" w:hAnsi="Arial" w:cs="Arial"/>
          <w:sz w:val="23"/>
          <w:szCs w:val="23"/>
        </w:rPr>
        <w:t xml:space="preserve">En atención a lo anterior, </w:t>
      </w:r>
      <w:r w:rsidR="00D31C00">
        <w:rPr>
          <w:rFonts w:ascii="Arial" w:hAnsi="Arial" w:cs="Arial"/>
          <w:sz w:val="23"/>
          <w:szCs w:val="23"/>
        </w:rPr>
        <w:t>una vez que sea integrada en su totalidad la documentación requerida, esta Sección de Trámite estaría en condiciones de llevar a cabo la entrega respectiva, motivo por el cual solicito de la manera más atenta y respetuosa que, de no existir inconveniente alguno, el plazo de entrega de la información sea considerado al tenor de las razones expuestas.</w:t>
      </w:r>
    </w:p>
    <w:p w14:paraId="7BF7A15F" w14:textId="77777777" w:rsidR="0023440D" w:rsidRDefault="0023440D" w:rsidP="008411A6">
      <w:pPr>
        <w:pStyle w:val="Textoindependiente21"/>
        <w:tabs>
          <w:tab w:val="left" w:pos="2694"/>
        </w:tabs>
        <w:spacing w:line="276" w:lineRule="auto"/>
        <w:ind w:firstLine="0"/>
        <w:jc w:val="center"/>
        <w:rPr>
          <w:rFonts w:cs="Arial"/>
          <w:b/>
          <w:szCs w:val="24"/>
        </w:rPr>
      </w:pPr>
    </w:p>
    <w:p w14:paraId="15999667" w14:textId="77777777" w:rsidR="008B4DFB" w:rsidRDefault="008B4DFB" w:rsidP="008411A6">
      <w:pPr>
        <w:pStyle w:val="Textoindependiente21"/>
        <w:tabs>
          <w:tab w:val="left" w:pos="2694"/>
        </w:tabs>
        <w:spacing w:line="276" w:lineRule="auto"/>
        <w:ind w:firstLine="0"/>
        <w:jc w:val="center"/>
        <w:rPr>
          <w:rFonts w:cs="Arial"/>
          <w:b/>
          <w:szCs w:val="24"/>
        </w:rPr>
      </w:pPr>
    </w:p>
    <w:p w14:paraId="402BA671" w14:textId="77777777" w:rsidR="008B4DFB" w:rsidRDefault="008B4DFB" w:rsidP="008411A6">
      <w:pPr>
        <w:pStyle w:val="Textoindependiente21"/>
        <w:tabs>
          <w:tab w:val="left" w:pos="2694"/>
        </w:tabs>
        <w:spacing w:line="276" w:lineRule="auto"/>
        <w:ind w:firstLine="0"/>
        <w:jc w:val="center"/>
        <w:rPr>
          <w:rFonts w:cs="Arial"/>
          <w:b/>
          <w:szCs w:val="24"/>
        </w:rPr>
      </w:pPr>
    </w:p>
    <w:p w14:paraId="20309C97" w14:textId="77777777" w:rsidR="004F3923" w:rsidRPr="008B4DFB" w:rsidRDefault="004F3923" w:rsidP="004F3923">
      <w:pPr>
        <w:tabs>
          <w:tab w:val="left" w:pos="3310"/>
        </w:tabs>
        <w:ind w:left="1985" w:right="1326"/>
        <w:jc w:val="center"/>
        <w:rPr>
          <w:rFonts w:ascii="Arial" w:hAnsi="Arial" w:cs="Arial"/>
          <w:b/>
          <w:sz w:val="23"/>
          <w:szCs w:val="23"/>
        </w:rPr>
      </w:pPr>
      <w:r w:rsidRPr="008B4DFB">
        <w:rPr>
          <w:rFonts w:ascii="Arial" w:hAnsi="Arial" w:cs="Arial"/>
          <w:b/>
          <w:sz w:val="23"/>
          <w:szCs w:val="23"/>
        </w:rPr>
        <w:t>Maestra Carmina Cortés Rodríguez</w:t>
      </w:r>
    </w:p>
    <w:p w14:paraId="03F403A2" w14:textId="77777777" w:rsidR="004F3923" w:rsidRPr="008B4DFB" w:rsidRDefault="004F3923" w:rsidP="004F3923">
      <w:pPr>
        <w:tabs>
          <w:tab w:val="left" w:pos="3310"/>
          <w:tab w:val="left" w:pos="7797"/>
        </w:tabs>
        <w:ind w:left="1843" w:right="1041"/>
        <w:jc w:val="center"/>
        <w:rPr>
          <w:rFonts w:ascii="Arial" w:hAnsi="Arial" w:cs="Arial"/>
          <w:sz w:val="23"/>
          <w:szCs w:val="23"/>
        </w:rPr>
      </w:pPr>
      <w:r w:rsidRPr="008B4DFB">
        <w:rPr>
          <w:rFonts w:ascii="Arial" w:hAnsi="Arial" w:cs="Arial"/>
          <w:sz w:val="23"/>
          <w:szCs w:val="23"/>
        </w:rPr>
        <w:t>Secretaria de la Sección de Trámite de Controversias Constitucionales y Acciones de Inconstitucionalidad</w:t>
      </w:r>
    </w:p>
    <w:p w14:paraId="7BF7A163" w14:textId="1E04032A" w:rsidR="008B307B" w:rsidRDefault="00BB16F9" w:rsidP="00E067E5">
      <w:pPr>
        <w:ind w:right="1326"/>
        <w:jc w:val="both"/>
        <w:rPr>
          <w:rFonts w:ascii="Arial" w:hAnsi="Arial" w:cs="Arial"/>
          <w:sz w:val="16"/>
          <w:szCs w:val="16"/>
        </w:rPr>
      </w:pPr>
      <w:r>
        <w:rPr>
          <w:rFonts w:ascii="Arial" w:hAnsi="Arial" w:cs="Arial"/>
          <w:sz w:val="16"/>
          <w:szCs w:val="16"/>
        </w:rPr>
        <w:t>JAE</w:t>
      </w:r>
    </w:p>
    <w:sectPr w:rsidR="008B307B" w:rsidSect="00A11D99">
      <w:headerReference w:type="default" r:id="rId11"/>
      <w:pgSz w:w="12240" w:h="15840" w:code="1"/>
      <w:pgMar w:top="2977" w:right="1418" w:bottom="1560" w:left="170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0FF70" w14:textId="77777777" w:rsidR="0054070C" w:rsidRDefault="0054070C" w:rsidP="007C28C7">
      <w:r>
        <w:separator/>
      </w:r>
    </w:p>
  </w:endnote>
  <w:endnote w:type="continuationSeparator" w:id="0">
    <w:p w14:paraId="5D075CE2" w14:textId="77777777" w:rsidR="0054070C" w:rsidRDefault="0054070C" w:rsidP="007C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A535C" w14:textId="77777777" w:rsidR="0054070C" w:rsidRDefault="0054070C" w:rsidP="007C28C7">
      <w:r>
        <w:separator/>
      </w:r>
    </w:p>
  </w:footnote>
  <w:footnote w:type="continuationSeparator" w:id="0">
    <w:p w14:paraId="548D6057" w14:textId="77777777" w:rsidR="0054070C" w:rsidRDefault="0054070C" w:rsidP="007C2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78" w:type="dxa"/>
      <w:jc w:val="center"/>
      <w:tblBorders>
        <w:bottom w:val="single" w:sz="4" w:space="0" w:color="auto"/>
      </w:tblBorders>
      <w:tblLook w:val="01E0" w:firstRow="1" w:lastRow="1" w:firstColumn="1" w:lastColumn="1" w:noHBand="0" w:noVBand="0"/>
    </w:tblPr>
    <w:tblGrid>
      <w:gridCol w:w="1478"/>
      <w:gridCol w:w="8700"/>
    </w:tblGrid>
    <w:tr w:rsidR="005F7A92" w:rsidRPr="00BC1708" w14:paraId="7BF7A174" w14:textId="77777777" w:rsidTr="005F7A92">
      <w:trPr>
        <w:trHeight w:val="1624"/>
        <w:jc w:val="center"/>
      </w:trPr>
      <w:tc>
        <w:tcPr>
          <w:tcW w:w="1478" w:type="dxa"/>
        </w:tcPr>
        <w:p w14:paraId="7BF7A168" w14:textId="77777777" w:rsidR="005F7A92" w:rsidRPr="00BC1708" w:rsidRDefault="00965FB9" w:rsidP="005F7A92">
          <w:pPr>
            <w:pStyle w:val="Encabezado"/>
            <w:ind w:left="428"/>
            <w:rPr>
              <w:rFonts w:ascii="Tahoma" w:hAnsi="Tahoma" w:cs="Tahoma"/>
              <w:smallCaps/>
              <w:sz w:val="18"/>
              <w:szCs w:val="18"/>
            </w:rPr>
          </w:pPr>
          <w:r>
            <w:rPr>
              <w:noProof/>
              <w:lang w:eastAsia="es-MX"/>
            </w:rPr>
            <w:drawing>
              <wp:anchor distT="0" distB="0" distL="114300" distR="114300" simplePos="0" relativeHeight="251660288" behindDoc="0" locked="0" layoutInCell="1" allowOverlap="1" wp14:anchorId="7BF7A177" wp14:editId="7BF7A178">
                <wp:simplePos x="0" y="0"/>
                <wp:positionH relativeFrom="column">
                  <wp:posOffset>-44450</wp:posOffset>
                </wp:positionH>
                <wp:positionV relativeFrom="paragraph">
                  <wp:posOffset>41910</wp:posOffset>
                </wp:positionV>
                <wp:extent cx="1253490" cy="1273810"/>
                <wp:effectExtent l="19050" t="0" r="381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3490" cy="1273810"/>
                        </a:xfrm>
                        <a:prstGeom prst="rect">
                          <a:avLst/>
                        </a:prstGeom>
                        <a:noFill/>
                      </pic:spPr>
                    </pic:pic>
                  </a:graphicData>
                </a:graphic>
              </wp:anchor>
            </w:drawing>
          </w:r>
        </w:p>
      </w:tc>
      <w:tc>
        <w:tcPr>
          <w:tcW w:w="8700" w:type="dxa"/>
          <w:vAlign w:val="bottom"/>
        </w:tcPr>
        <w:p w14:paraId="7BF7A169" w14:textId="77777777" w:rsidR="005F7A92" w:rsidRPr="00BC1708" w:rsidRDefault="005F7A92" w:rsidP="005F7A92">
          <w:pPr>
            <w:pStyle w:val="Encabezado"/>
            <w:jc w:val="right"/>
            <w:rPr>
              <w:rFonts w:ascii="Arial" w:hAnsi="Arial" w:cs="Arial"/>
              <w:i/>
              <w:sz w:val="18"/>
              <w:szCs w:val="18"/>
            </w:rPr>
          </w:pPr>
        </w:p>
        <w:p w14:paraId="7BF7A16A" w14:textId="77777777" w:rsidR="005F7A92" w:rsidRPr="00BC1708" w:rsidRDefault="005F7A92" w:rsidP="005F7A92">
          <w:pPr>
            <w:pStyle w:val="Encabezado"/>
            <w:jc w:val="right"/>
            <w:rPr>
              <w:rStyle w:val="Nmerodepgina"/>
              <w:rFonts w:ascii="Garamond" w:hAnsi="Garamond"/>
              <w:sz w:val="18"/>
              <w:szCs w:val="18"/>
            </w:rPr>
          </w:pPr>
        </w:p>
        <w:p w14:paraId="7BF7A16B" w14:textId="77777777" w:rsidR="005F7A92" w:rsidRPr="00BC1708" w:rsidRDefault="005F7A92" w:rsidP="005F7A92">
          <w:pPr>
            <w:pStyle w:val="Encabezado"/>
            <w:jc w:val="right"/>
            <w:rPr>
              <w:rFonts w:ascii="Tahoma" w:hAnsi="Tahoma" w:cs="Tahoma"/>
              <w:smallCaps/>
              <w:sz w:val="8"/>
              <w:szCs w:val="8"/>
            </w:rPr>
          </w:pPr>
        </w:p>
        <w:p w14:paraId="7BF7A16C" w14:textId="77777777" w:rsidR="005F7A92" w:rsidRDefault="005F7A92" w:rsidP="005F7A92">
          <w:pPr>
            <w:pStyle w:val="Encabezado"/>
            <w:jc w:val="right"/>
            <w:rPr>
              <w:rFonts w:ascii="Tahoma" w:hAnsi="Tahoma" w:cs="Tahoma"/>
              <w:smallCaps/>
              <w:sz w:val="8"/>
              <w:szCs w:val="8"/>
            </w:rPr>
          </w:pPr>
        </w:p>
        <w:p w14:paraId="7BF7A16D" w14:textId="77777777" w:rsidR="00373E0F" w:rsidRDefault="00373E0F" w:rsidP="005F7A92">
          <w:pPr>
            <w:pStyle w:val="Encabezado"/>
            <w:jc w:val="right"/>
            <w:rPr>
              <w:rFonts w:ascii="Tahoma" w:hAnsi="Tahoma" w:cs="Tahoma"/>
              <w:smallCaps/>
              <w:sz w:val="8"/>
              <w:szCs w:val="8"/>
            </w:rPr>
          </w:pPr>
        </w:p>
        <w:p w14:paraId="7BF7A16E" w14:textId="77777777" w:rsidR="00373E0F" w:rsidRPr="00BC1708" w:rsidRDefault="00373E0F" w:rsidP="005F7A92">
          <w:pPr>
            <w:pStyle w:val="Encabezado"/>
            <w:jc w:val="right"/>
            <w:rPr>
              <w:rFonts w:ascii="Tahoma" w:hAnsi="Tahoma" w:cs="Tahoma"/>
              <w:smallCaps/>
              <w:sz w:val="8"/>
              <w:szCs w:val="8"/>
            </w:rPr>
          </w:pPr>
        </w:p>
        <w:p w14:paraId="7BF7A16F" w14:textId="77777777" w:rsidR="005F7A92" w:rsidRDefault="001726D3" w:rsidP="001726D3">
          <w:pPr>
            <w:pStyle w:val="Encabezado"/>
            <w:rPr>
              <w:rFonts w:ascii="Tahoma" w:hAnsi="Tahoma" w:cs="Tahoma"/>
              <w:smallCaps/>
              <w:sz w:val="18"/>
              <w:szCs w:val="18"/>
            </w:rPr>
          </w:pPr>
          <w:r>
            <w:rPr>
              <w:rFonts w:ascii="Tahoma" w:hAnsi="Tahoma" w:cs="Tahoma"/>
              <w:smallCaps/>
              <w:sz w:val="16"/>
              <w:szCs w:val="16"/>
            </w:rPr>
            <w:t xml:space="preserve">                                             </w:t>
          </w:r>
          <w:r w:rsidR="00E03962">
            <w:rPr>
              <w:rFonts w:ascii="Tahoma" w:hAnsi="Tahoma" w:cs="Tahoma"/>
              <w:smallCaps/>
              <w:sz w:val="16"/>
              <w:szCs w:val="16"/>
            </w:rPr>
            <w:t xml:space="preserve">                           </w:t>
          </w:r>
        </w:p>
        <w:p w14:paraId="7BF7A170" w14:textId="77777777" w:rsidR="00373E0F" w:rsidRDefault="001726D3" w:rsidP="00373E0F">
          <w:pPr>
            <w:pStyle w:val="Encabezado"/>
            <w:ind w:left="2946" w:hanging="2946"/>
            <w:jc w:val="right"/>
            <w:rPr>
              <w:rFonts w:ascii="Tahoma" w:hAnsi="Tahoma" w:cs="Tahoma"/>
              <w:smallCaps/>
              <w:sz w:val="16"/>
              <w:szCs w:val="16"/>
            </w:rPr>
          </w:pPr>
          <w:r>
            <w:rPr>
              <w:rFonts w:ascii="Tahoma" w:hAnsi="Tahoma" w:cs="Tahoma"/>
              <w:smallCaps/>
              <w:sz w:val="16"/>
              <w:szCs w:val="16"/>
            </w:rPr>
            <w:t xml:space="preserve">                                                                        </w:t>
          </w:r>
          <w:r w:rsidRPr="001726D3">
            <w:rPr>
              <w:rFonts w:ascii="Tahoma" w:hAnsi="Tahoma" w:cs="Tahoma"/>
              <w:smallCaps/>
              <w:sz w:val="16"/>
              <w:szCs w:val="16"/>
            </w:rPr>
            <w:t>SECCIÓN DE</w:t>
          </w:r>
          <w:r>
            <w:rPr>
              <w:rFonts w:ascii="Tahoma" w:hAnsi="Tahoma" w:cs="Tahoma"/>
              <w:smallCaps/>
              <w:sz w:val="16"/>
              <w:szCs w:val="16"/>
            </w:rPr>
            <w:t xml:space="preserve"> TRÁMITE DE CONTROVERSIAS CONSTITUCIONALES Y DE                                                                                                                                               </w:t>
          </w:r>
          <w:r w:rsidR="00E03962">
            <w:rPr>
              <w:rFonts w:ascii="Tahoma" w:hAnsi="Tahoma" w:cs="Tahoma"/>
              <w:smallCaps/>
              <w:sz w:val="16"/>
              <w:szCs w:val="16"/>
            </w:rPr>
            <w:t xml:space="preserve"> </w:t>
          </w:r>
          <w:r>
            <w:rPr>
              <w:rFonts w:ascii="Tahoma" w:hAnsi="Tahoma" w:cs="Tahoma"/>
              <w:smallCaps/>
              <w:sz w:val="16"/>
              <w:szCs w:val="16"/>
            </w:rPr>
            <w:t>ACCIONES DE INCONSTITUCIONALIDAD</w:t>
          </w:r>
        </w:p>
        <w:p w14:paraId="7BF7A171" w14:textId="77777777" w:rsidR="00373E0F" w:rsidRDefault="00373E0F" w:rsidP="00373E0F">
          <w:pPr>
            <w:pStyle w:val="Encabezado"/>
            <w:ind w:left="2946" w:hanging="2946"/>
            <w:jc w:val="right"/>
            <w:rPr>
              <w:rFonts w:ascii="Tahoma" w:hAnsi="Tahoma" w:cs="Tahoma"/>
              <w:smallCaps/>
              <w:sz w:val="16"/>
              <w:szCs w:val="16"/>
            </w:rPr>
          </w:pPr>
        </w:p>
        <w:p w14:paraId="7BF7A172" w14:textId="77777777" w:rsidR="00373E0F" w:rsidRPr="00373E0F" w:rsidRDefault="00373E0F" w:rsidP="00373E0F">
          <w:pPr>
            <w:pStyle w:val="Encabezado"/>
            <w:ind w:left="2946" w:hanging="2946"/>
            <w:jc w:val="right"/>
            <w:rPr>
              <w:rFonts w:ascii="Arial" w:hAnsi="Arial" w:cs="Arial"/>
              <w:smallCaps/>
              <w:sz w:val="10"/>
              <w:szCs w:val="10"/>
              <w:lang w:val="pt-BR"/>
            </w:rPr>
          </w:pPr>
        </w:p>
        <w:p w14:paraId="7BF7A173" w14:textId="77777777" w:rsidR="001726D3" w:rsidRPr="001726D3" w:rsidRDefault="001726D3" w:rsidP="00271471">
          <w:pPr>
            <w:pStyle w:val="Encabezado"/>
            <w:ind w:left="2946" w:hanging="2946"/>
            <w:rPr>
              <w:rFonts w:ascii="Arial" w:hAnsi="Arial" w:cs="Arial"/>
              <w:smallCaps/>
              <w:sz w:val="16"/>
              <w:szCs w:val="16"/>
              <w:lang w:val="pt-BR"/>
            </w:rPr>
          </w:pPr>
        </w:p>
      </w:tc>
    </w:tr>
  </w:tbl>
  <w:p w14:paraId="7BF7A175" w14:textId="77777777" w:rsidR="005F7A92" w:rsidRDefault="00AF71BF" w:rsidP="005F7A92">
    <w:pPr>
      <w:pStyle w:val="Encabezado"/>
      <w:ind w:left="-900"/>
      <w:jc w:val="right"/>
      <w:rPr>
        <w:sz w:val="16"/>
        <w:szCs w:val="16"/>
        <w:lang w:val="pt-BR"/>
      </w:rPr>
    </w:pPr>
    <w:r>
      <w:rPr>
        <w:noProof/>
        <w:sz w:val="16"/>
        <w:szCs w:val="16"/>
        <w:lang w:eastAsia="es-MX"/>
      </w:rPr>
      <mc:AlternateContent>
        <mc:Choice Requires="wps">
          <w:drawing>
            <wp:anchor distT="0" distB="0" distL="114300" distR="114300" simplePos="0" relativeHeight="251657216" behindDoc="0" locked="0" layoutInCell="1" allowOverlap="1" wp14:anchorId="7BF7A179" wp14:editId="7BF7A17A">
              <wp:simplePos x="0" y="0"/>
              <wp:positionH relativeFrom="column">
                <wp:posOffset>-526889</wp:posOffset>
              </wp:positionH>
              <wp:positionV relativeFrom="paragraph">
                <wp:posOffset>58581</wp:posOffset>
              </wp:positionV>
              <wp:extent cx="1603612" cy="391217"/>
              <wp:effectExtent l="0" t="0" r="15875" b="27940"/>
              <wp:wrapNone/>
              <wp:docPr id="2" name="Cuadro de texto 2"/>
              <wp:cNvGraphicFramePr/>
              <a:graphic xmlns:a="http://schemas.openxmlformats.org/drawingml/2006/main">
                <a:graphicData uri="http://schemas.microsoft.com/office/word/2010/wordprocessingShape">
                  <wps:wsp>
                    <wps:cNvSpPr txBox="1"/>
                    <wps:spPr>
                      <a:xfrm>
                        <a:off x="0" y="0"/>
                        <a:ext cx="1603612" cy="39121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BF7A17B" w14:textId="77777777" w:rsidR="00AF71BF" w:rsidRPr="00AF71BF" w:rsidRDefault="00AF71BF" w:rsidP="005D5662">
                          <w:pPr>
                            <w:rPr>
                              <w:rFonts w:ascii="Arial" w:hAnsi="Arial" w:cs="Arial"/>
                              <w:i/>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F7A179" id="_x0000_t202" coordsize="21600,21600" o:spt="202" path="m,l,21600r21600,l21600,xe">
              <v:stroke joinstyle="miter"/>
              <v:path gradientshapeok="t" o:connecttype="rect"/>
            </v:shapetype>
            <v:shape id="Cuadro de texto 2" o:spid="_x0000_s1026" type="#_x0000_t202" style="position:absolute;left:0;text-align:left;margin-left:-41.5pt;margin-top:4.6pt;width:126.25pt;height:30.8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QkDlAIAALkFAAAOAAAAZHJzL2Uyb0RvYy54bWysVEtPGzEQvlfqf7B8L5sNEErEBqVBVJUQ&#10;oIaKs+O1E6u2x7Wd7Ka/vmPv5gHlQtXLru355vXN4+q6NZpshA8KbEXLkwElwnKolV1W9MfT7afP&#10;lITIbM00WFHRrQj0evLxw1XjxmIIK9C18ASN2DBuXEVXMbpxUQS+EoaFE3DColCCNyzi1S+L2rMG&#10;rRtdDAeDUdGAr50HLkLA15tOSCfZvpSCxwcpg4hEVxRji/nr83eRvsXkio2XnrmV4n0Y7B+iMExZ&#10;dLo3dcMiI2uv/jJlFPcQQMYTDqYAKRUXOQfMphy8yma+Yk7kXJCc4PY0hf9nlt9vHj1RdUWHlFhm&#10;sESzNas9kFqQKNoIZJhIalwYI3buEB3bL9BisXfvAR9T7q30Jv0xK4JypHu7pxgtEZ6URoPTUYm+&#10;OMpOL8theZHMFAdt50P8KsCQdKioxxJmZtnmLsQOuoMkZwG0qm+V1vmS2kbMtCcbhgXXMceIxl+g&#10;tCVNRUen54Ns+IUsN97BwmL5hgW0p21yJ3KD9WElhjom8ilutUgYbb8LiQRnQt6IkXEu7D7OjE4o&#10;iRm9R7HHH6J6j3KXB2pkz2DjXtkoC75j6SW19c8dMbLDYw2P8k7H2C7avnMWUG+xcTx08xccv1VY&#10;3TsW4iPzOHDYK7hE4gN+pAasDvQnSlbgf7/1nvA4ByilpMEBrmj4tWZeUKK/WZyQy/LsLE18vpyd&#10;Xwzx4o8li2OJXZsZYMuUuK4cz8eEj3p3lB7MM+6aafKKImY5+q5o3B1nsVsruKu4mE4zCGfcsXhn&#10;544n04ne1LtP7TPzrm/wNGT3sBt1Nn7V5x02aVqYriNIlYcgEdyx2hOP+yGPUb/L0gI6vmfUYeNO&#10;/gAAAP//AwBQSwMEFAAGAAgAAAAhADy5zgneAAAACAEAAA8AAABkcnMvZG93bnJldi54bWxMj0FL&#10;w0AUhO+C/2F5grd2Y1trGrMpQRHBCmL14u01+0yC2bch+9qm/97tSY/DDDPf5OvRdepAQ2g9G7iZ&#10;JqCIK29brg18fjxNUlBBkC12nsnAiQKsi8uLHDPrj/xOh63UKpZwyNBAI9JnWoeqIYdh6nvi6H37&#10;waFEOdTaDniM5a7TsyRZaoctx4UGe3poqPrZ7p2Bl8UXPs5lQyfh8a0sn9N+EV6Nub4ay3tQQqP8&#10;heGMH9GhiEw7v2cbVGdgks7jFzGwmoE6+8vVLaidgbskBV3k+v+B4hcAAP//AwBQSwECLQAUAAYA&#10;CAAAACEAtoM4kv4AAADhAQAAEwAAAAAAAAAAAAAAAAAAAAAAW0NvbnRlbnRfVHlwZXNdLnhtbFBL&#10;AQItABQABgAIAAAAIQA4/SH/1gAAAJQBAAALAAAAAAAAAAAAAAAAAC8BAABfcmVscy8ucmVsc1BL&#10;AQItABQABgAIAAAAIQAPWQkDlAIAALkFAAAOAAAAAAAAAAAAAAAAAC4CAABkcnMvZTJvRG9jLnht&#10;bFBLAQItABQABgAIAAAAIQA8uc4J3gAAAAgBAAAPAAAAAAAAAAAAAAAAAO4EAABkcnMvZG93bnJl&#10;di54bWxQSwUGAAAAAAQABADzAAAA+QUAAAAA&#10;" fillcolor="white [3201]" strokecolor="white [3212]" strokeweight=".5pt">
              <v:textbox>
                <w:txbxContent>
                  <w:p w14:paraId="7BF7A17B" w14:textId="77777777" w:rsidR="00AF71BF" w:rsidRPr="00AF71BF" w:rsidRDefault="00AF71BF" w:rsidP="005D5662">
                    <w:pPr>
                      <w:rPr>
                        <w:rFonts w:ascii="Arial" w:hAnsi="Arial" w:cs="Arial"/>
                        <w:i/>
                        <w:sz w:val="11"/>
                        <w:szCs w:val="11"/>
                      </w:rPr>
                    </w:pPr>
                  </w:p>
                </w:txbxContent>
              </v:textbox>
            </v:shape>
          </w:pict>
        </mc:Fallback>
      </mc:AlternateContent>
    </w:r>
  </w:p>
  <w:p w14:paraId="7BF7A176" w14:textId="77777777" w:rsidR="00804477" w:rsidRPr="00011AF0" w:rsidRDefault="00804477" w:rsidP="00373E0F">
    <w:pPr>
      <w:pStyle w:val="Encabezado"/>
      <w:rPr>
        <w:sz w:val="16"/>
        <w:szCs w:val="16"/>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15C3"/>
    <w:multiLevelType w:val="hybridMultilevel"/>
    <w:tmpl w:val="37869948"/>
    <w:lvl w:ilvl="0" w:tplc="8F10CFDE">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088D2ED4"/>
    <w:multiLevelType w:val="hybridMultilevel"/>
    <w:tmpl w:val="951612AE"/>
    <w:lvl w:ilvl="0" w:tplc="5226092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35E67879"/>
    <w:multiLevelType w:val="hybridMultilevel"/>
    <w:tmpl w:val="EFBC94E0"/>
    <w:lvl w:ilvl="0" w:tplc="A42484E0">
      <w:numFmt w:val="bullet"/>
      <w:lvlText w:val=""/>
      <w:lvlJc w:val="left"/>
      <w:pPr>
        <w:ind w:left="1068" w:hanging="360"/>
      </w:pPr>
      <w:rPr>
        <w:rFonts w:ascii="Symbol" w:eastAsia="Times New Roman" w:hAnsi="Symbo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15:restartNumberingAfterBreak="0">
    <w:nsid w:val="3CA26461"/>
    <w:multiLevelType w:val="hybridMultilevel"/>
    <w:tmpl w:val="9C56F6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15928E0"/>
    <w:multiLevelType w:val="hybridMultilevel"/>
    <w:tmpl w:val="CE68FD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94411B5"/>
    <w:multiLevelType w:val="hybridMultilevel"/>
    <w:tmpl w:val="36BE74DA"/>
    <w:lvl w:ilvl="0" w:tplc="080A0001">
      <w:start w:val="4"/>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CDC"/>
    <w:rsid w:val="000133E7"/>
    <w:rsid w:val="000157E2"/>
    <w:rsid w:val="0001771E"/>
    <w:rsid w:val="00017BFD"/>
    <w:rsid w:val="000202CD"/>
    <w:rsid w:val="00020B18"/>
    <w:rsid w:val="00020F71"/>
    <w:rsid w:val="000244E1"/>
    <w:rsid w:val="00024EB6"/>
    <w:rsid w:val="00032C31"/>
    <w:rsid w:val="0003335B"/>
    <w:rsid w:val="0003618B"/>
    <w:rsid w:val="0003644B"/>
    <w:rsid w:val="00040A7E"/>
    <w:rsid w:val="00044560"/>
    <w:rsid w:val="00045729"/>
    <w:rsid w:val="000510CD"/>
    <w:rsid w:val="000524EE"/>
    <w:rsid w:val="00066078"/>
    <w:rsid w:val="0007563A"/>
    <w:rsid w:val="00075C05"/>
    <w:rsid w:val="000761EE"/>
    <w:rsid w:val="00087253"/>
    <w:rsid w:val="000907FE"/>
    <w:rsid w:val="0009096E"/>
    <w:rsid w:val="000940AE"/>
    <w:rsid w:val="000971E8"/>
    <w:rsid w:val="000A003A"/>
    <w:rsid w:val="000A27B4"/>
    <w:rsid w:val="000A367D"/>
    <w:rsid w:val="000B0D96"/>
    <w:rsid w:val="000B176B"/>
    <w:rsid w:val="000B7087"/>
    <w:rsid w:val="000C1406"/>
    <w:rsid w:val="000C2EC1"/>
    <w:rsid w:val="000C3C12"/>
    <w:rsid w:val="000C684F"/>
    <w:rsid w:val="000C6FBD"/>
    <w:rsid w:val="000D1762"/>
    <w:rsid w:val="000D2E45"/>
    <w:rsid w:val="000D2ECA"/>
    <w:rsid w:val="000D3333"/>
    <w:rsid w:val="000D4005"/>
    <w:rsid w:val="000D6F0B"/>
    <w:rsid w:val="000D7B98"/>
    <w:rsid w:val="000E0F7D"/>
    <w:rsid w:val="000E530C"/>
    <w:rsid w:val="000E57F7"/>
    <w:rsid w:val="000F4997"/>
    <w:rsid w:val="000F4B58"/>
    <w:rsid w:val="000F4CD0"/>
    <w:rsid w:val="001002C3"/>
    <w:rsid w:val="00105675"/>
    <w:rsid w:val="00111316"/>
    <w:rsid w:val="00114700"/>
    <w:rsid w:val="00114D6B"/>
    <w:rsid w:val="00117134"/>
    <w:rsid w:val="001226AA"/>
    <w:rsid w:val="001250D3"/>
    <w:rsid w:val="00137F98"/>
    <w:rsid w:val="00143D49"/>
    <w:rsid w:val="001612FC"/>
    <w:rsid w:val="00163BFB"/>
    <w:rsid w:val="001708CA"/>
    <w:rsid w:val="001726D3"/>
    <w:rsid w:val="00175D1E"/>
    <w:rsid w:val="0018062D"/>
    <w:rsid w:val="00180858"/>
    <w:rsid w:val="00181C0C"/>
    <w:rsid w:val="001820B2"/>
    <w:rsid w:val="001838E6"/>
    <w:rsid w:val="001867C8"/>
    <w:rsid w:val="00190DDE"/>
    <w:rsid w:val="001A05A5"/>
    <w:rsid w:val="001A23D9"/>
    <w:rsid w:val="001A380C"/>
    <w:rsid w:val="001A4DD4"/>
    <w:rsid w:val="001B182D"/>
    <w:rsid w:val="001B424E"/>
    <w:rsid w:val="001C4630"/>
    <w:rsid w:val="001C7139"/>
    <w:rsid w:val="001D0467"/>
    <w:rsid w:val="001D3D72"/>
    <w:rsid w:val="001D4E0B"/>
    <w:rsid w:val="001D7D14"/>
    <w:rsid w:val="001E04CF"/>
    <w:rsid w:val="001E5451"/>
    <w:rsid w:val="001E6FC4"/>
    <w:rsid w:val="001F0841"/>
    <w:rsid w:val="001F18CB"/>
    <w:rsid w:val="001F48D9"/>
    <w:rsid w:val="00200455"/>
    <w:rsid w:val="00204DEE"/>
    <w:rsid w:val="002107BD"/>
    <w:rsid w:val="002122D7"/>
    <w:rsid w:val="00213DD1"/>
    <w:rsid w:val="0021687D"/>
    <w:rsid w:val="002174E5"/>
    <w:rsid w:val="00224044"/>
    <w:rsid w:val="002256A9"/>
    <w:rsid w:val="00225C4E"/>
    <w:rsid w:val="00225D9E"/>
    <w:rsid w:val="0022748F"/>
    <w:rsid w:val="00233E40"/>
    <w:rsid w:val="0023440D"/>
    <w:rsid w:val="00240596"/>
    <w:rsid w:val="00244504"/>
    <w:rsid w:val="00245C45"/>
    <w:rsid w:val="0024689C"/>
    <w:rsid w:val="00246E58"/>
    <w:rsid w:val="00263CCC"/>
    <w:rsid w:val="00271471"/>
    <w:rsid w:val="00271A14"/>
    <w:rsid w:val="00274854"/>
    <w:rsid w:val="0027642C"/>
    <w:rsid w:val="00280D6B"/>
    <w:rsid w:val="002821EE"/>
    <w:rsid w:val="002865A7"/>
    <w:rsid w:val="00292ABD"/>
    <w:rsid w:val="002A2F4F"/>
    <w:rsid w:val="002A497A"/>
    <w:rsid w:val="002A6736"/>
    <w:rsid w:val="002A6E9C"/>
    <w:rsid w:val="002A7F3C"/>
    <w:rsid w:val="002B4907"/>
    <w:rsid w:val="002C47E9"/>
    <w:rsid w:val="002C4A5B"/>
    <w:rsid w:val="002C73DB"/>
    <w:rsid w:val="002D72F6"/>
    <w:rsid w:val="002E0EBC"/>
    <w:rsid w:val="002E1141"/>
    <w:rsid w:val="002E3507"/>
    <w:rsid w:val="002F0913"/>
    <w:rsid w:val="002F5C5B"/>
    <w:rsid w:val="002F67D4"/>
    <w:rsid w:val="002F72D0"/>
    <w:rsid w:val="00306122"/>
    <w:rsid w:val="00306D5F"/>
    <w:rsid w:val="00307B4E"/>
    <w:rsid w:val="003121E6"/>
    <w:rsid w:val="00313B15"/>
    <w:rsid w:val="00315F6C"/>
    <w:rsid w:val="0032222E"/>
    <w:rsid w:val="003251C3"/>
    <w:rsid w:val="003319CE"/>
    <w:rsid w:val="00331B88"/>
    <w:rsid w:val="00340344"/>
    <w:rsid w:val="00355390"/>
    <w:rsid w:val="0036065D"/>
    <w:rsid w:val="00361200"/>
    <w:rsid w:val="00363FAA"/>
    <w:rsid w:val="00365041"/>
    <w:rsid w:val="00370128"/>
    <w:rsid w:val="00370919"/>
    <w:rsid w:val="00373E0F"/>
    <w:rsid w:val="003901E8"/>
    <w:rsid w:val="003A0032"/>
    <w:rsid w:val="003A6E52"/>
    <w:rsid w:val="003B2EAA"/>
    <w:rsid w:val="003B4B05"/>
    <w:rsid w:val="003B4E3A"/>
    <w:rsid w:val="003B556F"/>
    <w:rsid w:val="003C0D77"/>
    <w:rsid w:val="003C31C2"/>
    <w:rsid w:val="003C4F67"/>
    <w:rsid w:val="003C654D"/>
    <w:rsid w:val="003D277D"/>
    <w:rsid w:val="003D3DCE"/>
    <w:rsid w:val="003E4A9A"/>
    <w:rsid w:val="003E4ADB"/>
    <w:rsid w:val="003E7283"/>
    <w:rsid w:val="003F002E"/>
    <w:rsid w:val="003F0290"/>
    <w:rsid w:val="003F5EA9"/>
    <w:rsid w:val="00404DA1"/>
    <w:rsid w:val="00407634"/>
    <w:rsid w:val="00416AFB"/>
    <w:rsid w:val="004170B2"/>
    <w:rsid w:val="00420282"/>
    <w:rsid w:val="004228A1"/>
    <w:rsid w:val="004257E6"/>
    <w:rsid w:val="00427B30"/>
    <w:rsid w:val="004319B1"/>
    <w:rsid w:val="004342E3"/>
    <w:rsid w:val="00436448"/>
    <w:rsid w:val="00440CCF"/>
    <w:rsid w:val="00442A78"/>
    <w:rsid w:val="00456C23"/>
    <w:rsid w:val="004651DA"/>
    <w:rsid w:val="004659FA"/>
    <w:rsid w:val="004746B6"/>
    <w:rsid w:val="00480931"/>
    <w:rsid w:val="00493291"/>
    <w:rsid w:val="00497094"/>
    <w:rsid w:val="004B06EB"/>
    <w:rsid w:val="004B0C7C"/>
    <w:rsid w:val="004B5D23"/>
    <w:rsid w:val="004B6055"/>
    <w:rsid w:val="004C0629"/>
    <w:rsid w:val="004C0930"/>
    <w:rsid w:val="004D1BC6"/>
    <w:rsid w:val="004D52C5"/>
    <w:rsid w:val="004D5E63"/>
    <w:rsid w:val="004E025C"/>
    <w:rsid w:val="004E4936"/>
    <w:rsid w:val="004E7226"/>
    <w:rsid w:val="004F0513"/>
    <w:rsid w:val="004F1FBB"/>
    <w:rsid w:val="004F23F9"/>
    <w:rsid w:val="004F374E"/>
    <w:rsid w:val="004F3923"/>
    <w:rsid w:val="004F7736"/>
    <w:rsid w:val="0050045A"/>
    <w:rsid w:val="00504F1E"/>
    <w:rsid w:val="005127C5"/>
    <w:rsid w:val="0051596E"/>
    <w:rsid w:val="005219B0"/>
    <w:rsid w:val="00530B6A"/>
    <w:rsid w:val="00531ED6"/>
    <w:rsid w:val="00535847"/>
    <w:rsid w:val="0054070C"/>
    <w:rsid w:val="0054114A"/>
    <w:rsid w:val="005451A0"/>
    <w:rsid w:val="005528EB"/>
    <w:rsid w:val="00553FAC"/>
    <w:rsid w:val="005546E4"/>
    <w:rsid w:val="005566B4"/>
    <w:rsid w:val="00556EE6"/>
    <w:rsid w:val="005611B8"/>
    <w:rsid w:val="0056443F"/>
    <w:rsid w:val="005657B5"/>
    <w:rsid w:val="00566277"/>
    <w:rsid w:val="00570710"/>
    <w:rsid w:val="005843B2"/>
    <w:rsid w:val="005856CD"/>
    <w:rsid w:val="0058640E"/>
    <w:rsid w:val="00587717"/>
    <w:rsid w:val="00591206"/>
    <w:rsid w:val="00592611"/>
    <w:rsid w:val="0059282F"/>
    <w:rsid w:val="00597612"/>
    <w:rsid w:val="005A2BFF"/>
    <w:rsid w:val="005A5214"/>
    <w:rsid w:val="005A7071"/>
    <w:rsid w:val="005B74A8"/>
    <w:rsid w:val="005D0AF5"/>
    <w:rsid w:val="005D15E0"/>
    <w:rsid w:val="005D5662"/>
    <w:rsid w:val="005E0F6C"/>
    <w:rsid w:val="005E1648"/>
    <w:rsid w:val="005E47FB"/>
    <w:rsid w:val="005E49DB"/>
    <w:rsid w:val="005F2939"/>
    <w:rsid w:val="005F51A9"/>
    <w:rsid w:val="005F638D"/>
    <w:rsid w:val="005F7A92"/>
    <w:rsid w:val="00607838"/>
    <w:rsid w:val="00615074"/>
    <w:rsid w:val="006179D0"/>
    <w:rsid w:val="006247C9"/>
    <w:rsid w:val="00625D6E"/>
    <w:rsid w:val="00632CDC"/>
    <w:rsid w:val="00641CAB"/>
    <w:rsid w:val="00643D9D"/>
    <w:rsid w:val="00645546"/>
    <w:rsid w:val="00647645"/>
    <w:rsid w:val="00647CD7"/>
    <w:rsid w:val="00653EC4"/>
    <w:rsid w:val="00654C3E"/>
    <w:rsid w:val="006654B4"/>
    <w:rsid w:val="0067010F"/>
    <w:rsid w:val="00675DD1"/>
    <w:rsid w:val="0067758A"/>
    <w:rsid w:val="00684D75"/>
    <w:rsid w:val="00686CF9"/>
    <w:rsid w:val="006877B2"/>
    <w:rsid w:val="00693B86"/>
    <w:rsid w:val="006A0181"/>
    <w:rsid w:val="006A1F82"/>
    <w:rsid w:val="006A3A88"/>
    <w:rsid w:val="006A4682"/>
    <w:rsid w:val="006A4A3D"/>
    <w:rsid w:val="006A6D9B"/>
    <w:rsid w:val="006B401B"/>
    <w:rsid w:val="006B48D4"/>
    <w:rsid w:val="006D205D"/>
    <w:rsid w:val="006D21B7"/>
    <w:rsid w:val="006D3697"/>
    <w:rsid w:val="006E01EC"/>
    <w:rsid w:val="006E480E"/>
    <w:rsid w:val="006E56D6"/>
    <w:rsid w:val="006E7016"/>
    <w:rsid w:val="006E7E09"/>
    <w:rsid w:val="006F349D"/>
    <w:rsid w:val="007102DC"/>
    <w:rsid w:val="00712BC8"/>
    <w:rsid w:val="00714F89"/>
    <w:rsid w:val="0071793A"/>
    <w:rsid w:val="007226B6"/>
    <w:rsid w:val="00730F58"/>
    <w:rsid w:val="00735C8A"/>
    <w:rsid w:val="007458EA"/>
    <w:rsid w:val="007466EA"/>
    <w:rsid w:val="00747A7C"/>
    <w:rsid w:val="00750FAC"/>
    <w:rsid w:val="00756991"/>
    <w:rsid w:val="007571A2"/>
    <w:rsid w:val="0076402A"/>
    <w:rsid w:val="00773B81"/>
    <w:rsid w:val="007801B5"/>
    <w:rsid w:val="00785314"/>
    <w:rsid w:val="00785A01"/>
    <w:rsid w:val="00790251"/>
    <w:rsid w:val="00797239"/>
    <w:rsid w:val="007A0479"/>
    <w:rsid w:val="007A2E67"/>
    <w:rsid w:val="007B46CB"/>
    <w:rsid w:val="007B5F20"/>
    <w:rsid w:val="007C00A5"/>
    <w:rsid w:val="007C1E00"/>
    <w:rsid w:val="007C2110"/>
    <w:rsid w:val="007C28C7"/>
    <w:rsid w:val="007C4F2C"/>
    <w:rsid w:val="007C5A81"/>
    <w:rsid w:val="007D7447"/>
    <w:rsid w:val="007E5BF6"/>
    <w:rsid w:val="007F138A"/>
    <w:rsid w:val="007F3593"/>
    <w:rsid w:val="007F476B"/>
    <w:rsid w:val="007F67B2"/>
    <w:rsid w:val="007F6AA2"/>
    <w:rsid w:val="008007DA"/>
    <w:rsid w:val="00800B5F"/>
    <w:rsid w:val="00800FF5"/>
    <w:rsid w:val="0080294F"/>
    <w:rsid w:val="00804477"/>
    <w:rsid w:val="00806890"/>
    <w:rsid w:val="00814061"/>
    <w:rsid w:val="00816BAD"/>
    <w:rsid w:val="00822594"/>
    <w:rsid w:val="00824437"/>
    <w:rsid w:val="00825841"/>
    <w:rsid w:val="008411A6"/>
    <w:rsid w:val="00841B70"/>
    <w:rsid w:val="0084226A"/>
    <w:rsid w:val="00842408"/>
    <w:rsid w:val="0084372F"/>
    <w:rsid w:val="00844C8E"/>
    <w:rsid w:val="00852927"/>
    <w:rsid w:val="008537B0"/>
    <w:rsid w:val="00853DF4"/>
    <w:rsid w:val="00856094"/>
    <w:rsid w:val="00863AF3"/>
    <w:rsid w:val="00870175"/>
    <w:rsid w:val="008713F2"/>
    <w:rsid w:val="00871948"/>
    <w:rsid w:val="00881CBF"/>
    <w:rsid w:val="00887722"/>
    <w:rsid w:val="00892C11"/>
    <w:rsid w:val="008935EF"/>
    <w:rsid w:val="00894269"/>
    <w:rsid w:val="00894CAF"/>
    <w:rsid w:val="00894D80"/>
    <w:rsid w:val="008966F2"/>
    <w:rsid w:val="00897D5F"/>
    <w:rsid w:val="008A213A"/>
    <w:rsid w:val="008A7B82"/>
    <w:rsid w:val="008A7E68"/>
    <w:rsid w:val="008B307B"/>
    <w:rsid w:val="008B4DFB"/>
    <w:rsid w:val="008C6863"/>
    <w:rsid w:val="008D36CA"/>
    <w:rsid w:val="008D4583"/>
    <w:rsid w:val="008D584D"/>
    <w:rsid w:val="008D7787"/>
    <w:rsid w:val="008D7CDB"/>
    <w:rsid w:val="008E4CFB"/>
    <w:rsid w:val="00901472"/>
    <w:rsid w:val="00901AC5"/>
    <w:rsid w:val="00901E64"/>
    <w:rsid w:val="0090290B"/>
    <w:rsid w:val="00911E07"/>
    <w:rsid w:val="00912EC7"/>
    <w:rsid w:val="0091390E"/>
    <w:rsid w:val="00913BE7"/>
    <w:rsid w:val="00914FF7"/>
    <w:rsid w:val="0091652B"/>
    <w:rsid w:val="0091689D"/>
    <w:rsid w:val="0091694F"/>
    <w:rsid w:val="00916D3B"/>
    <w:rsid w:val="00921056"/>
    <w:rsid w:val="00921EFE"/>
    <w:rsid w:val="009236F2"/>
    <w:rsid w:val="00923A8E"/>
    <w:rsid w:val="009306E3"/>
    <w:rsid w:val="009369EC"/>
    <w:rsid w:val="0094274B"/>
    <w:rsid w:val="00944626"/>
    <w:rsid w:val="00951563"/>
    <w:rsid w:val="00951CF0"/>
    <w:rsid w:val="00954C6E"/>
    <w:rsid w:val="009552C8"/>
    <w:rsid w:val="00957A1F"/>
    <w:rsid w:val="00964D7D"/>
    <w:rsid w:val="00965FB9"/>
    <w:rsid w:val="009671BC"/>
    <w:rsid w:val="00970E60"/>
    <w:rsid w:val="00971A41"/>
    <w:rsid w:val="00973873"/>
    <w:rsid w:val="00975839"/>
    <w:rsid w:val="00980A7B"/>
    <w:rsid w:val="009814EE"/>
    <w:rsid w:val="00985D5C"/>
    <w:rsid w:val="00986446"/>
    <w:rsid w:val="009879BD"/>
    <w:rsid w:val="00990EDD"/>
    <w:rsid w:val="009936DD"/>
    <w:rsid w:val="009941D1"/>
    <w:rsid w:val="00997980"/>
    <w:rsid w:val="00997D87"/>
    <w:rsid w:val="009A501A"/>
    <w:rsid w:val="009C0D33"/>
    <w:rsid w:val="009C0DA3"/>
    <w:rsid w:val="009C3A85"/>
    <w:rsid w:val="009C43C7"/>
    <w:rsid w:val="009C5D1A"/>
    <w:rsid w:val="009E53CB"/>
    <w:rsid w:val="009F6715"/>
    <w:rsid w:val="009F7479"/>
    <w:rsid w:val="00A05C19"/>
    <w:rsid w:val="00A11D99"/>
    <w:rsid w:val="00A15453"/>
    <w:rsid w:val="00A267C6"/>
    <w:rsid w:val="00A26D0B"/>
    <w:rsid w:val="00A35668"/>
    <w:rsid w:val="00A36243"/>
    <w:rsid w:val="00A364BD"/>
    <w:rsid w:val="00A40CEF"/>
    <w:rsid w:val="00A4115C"/>
    <w:rsid w:val="00A41E59"/>
    <w:rsid w:val="00A43A97"/>
    <w:rsid w:val="00A43D5F"/>
    <w:rsid w:val="00A43F6E"/>
    <w:rsid w:val="00A440FF"/>
    <w:rsid w:val="00A50909"/>
    <w:rsid w:val="00A521A4"/>
    <w:rsid w:val="00A54164"/>
    <w:rsid w:val="00A54AF2"/>
    <w:rsid w:val="00A61C88"/>
    <w:rsid w:val="00A72D9C"/>
    <w:rsid w:val="00A736BB"/>
    <w:rsid w:val="00A741F9"/>
    <w:rsid w:val="00A87883"/>
    <w:rsid w:val="00A87D06"/>
    <w:rsid w:val="00A9287D"/>
    <w:rsid w:val="00AA0589"/>
    <w:rsid w:val="00AA2648"/>
    <w:rsid w:val="00AA3DA7"/>
    <w:rsid w:val="00AB0F4B"/>
    <w:rsid w:val="00AB61F1"/>
    <w:rsid w:val="00AB69AF"/>
    <w:rsid w:val="00AD1391"/>
    <w:rsid w:val="00AD2D71"/>
    <w:rsid w:val="00AD53AC"/>
    <w:rsid w:val="00AD6529"/>
    <w:rsid w:val="00AD68CC"/>
    <w:rsid w:val="00AE69E2"/>
    <w:rsid w:val="00AF6C6C"/>
    <w:rsid w:val="00AF71BF"/>
    <w:rsid w:val="00B00641"/>
    <w:rsid w:val="00B02B19"/>
    <w:rsid w:val="00B10BB2"/>
    <w:rsid w:val="00B141AC"/>
    <w:rsid w:val="00B14255"/>
    <w:rsid w:val="00B201D0"/>
    <w:rsid w:val="00B20829"/>
    <w:rsid w:val="00B23683"/>
    <w:rsid w:val="00B253E4"/>
    <w:rsid w:val="00B25564"/>
    <w:rsid w:val="00B25D61"/>
    <w:rsid w:val="00B34883"/>
    <w:rsid w:val="00B37AC5"/>
    <w:rsid w:val="00B42C14"/>
    <w:rsid w:val="00B50A90"/>
    <w:rsid w:val="00B51684"/>
    <w:rsid w:val="00B54882"/>
    <w:rsid w:val="00B6147B"/>
    <w:rsid w:val="00B61D87"/>
    <w:rsid w:val="00B6732B"/>
    <w:rsid w:val="00B75B7B"/>
    <w:rsid w:val="00B8200D"/>
    <w:rsid w:val="00B82DE2"/>
    <w:rsid w:val="00B84DD8"/>
    <w:rsid w:val="00B910C3"/>
    <w:rsid w:val="00BA2592"/>
    <w:rsid w:val="00BB16F9"/>
    <w:rsid w:val="00BB3084"/>
    <w:rsid w:val="00BB632D"/>
    <w:rsid w:val="00BC27A4"/>
    <w:rsid w:val="00BD1CCC"/>
    <w:rsid w:val="00BD3035"/>
    <w:rsid w:val="00BD57BA"/>
    <w:rsid w:val="00BE2E77"/>
    <w:rsid w:val="00BE3291"/>
    <w:rsid w:val="00BF1C38"/>
    <w:rsid w:val="00BF2F4E"/>
    <w:rsid w:val="00BF3FE4"/>
    <w:rsid w:val="00C0716E"/>
    <w:rsid w:val="00C104C7"/>
    <w:rsid w:val="00C121A0"/>
    <w:rsid w:val="00C125FF"/>
    <w:rsid w:val="00C16ABA"/>
    <w:rsid w:val="00C16AFC"/>
    <w:rsid w:val="00C17C76"/>
    <w:rsid w:val="00C315C5"/>
    <w:rsid w:val="00C31EA6"/>
    <w:rsid w:val="00C326AA"/>
    <w:rsid w:val="00C32714"/>
    <w:rsid w:val="00C334E3"/>
    <w:rsid w:val="00C35AFC"/>
    <w:rsid w:val="00C40EDF"/>
    <w:rsid w:val="00C4479F"/>
    <w:rsid w:val="00C57090"/>
    <w:rsid w:val="00C629C8"/>
    <w:rsid w:val="00C7341C"/>
    <w:rsid w:val="00C76E6E"/>
    <w:rsid w:val="00C8021D"/>
    <w:rsid w:val="00C96896"/>
    <w:rsid w:val="00C97A87"/>
    <w:rsid w:val="00CA770A"/>
    <w:rsid w:val="00CB1E05"/>
    <w:rsid w:val="00CB3E7F"/>
    <w:rsid w:val="00CC2862"/>
    <w:rsid w:val="00CC3B82"/>
    <w:rsid w:val="00CC5420"/>
    <w:rsid w:val="00CC5C23"/>
    <w:rsid w:val="00CC6DAB"/>
    <w:rsid w:val="00CC739A"/>
    <w:rsid w:val="00CE11E0"/>
    <w:rsid w:val="00CE2579"/>
    <w:rsid w:val="00CE5275"/>
    <w:rsid w:val="00CE7E76"/>
    <w:rsid w:val="00D0515A"/>
    <w:rsid w:val="00D114B9"/>
    <w:rsid w:val="00D1215C"/>
    <w:rsid w:val="00D13C39"/>
    <w:rsid w:val="00D14944"/>
    <w:rsid w:val="00D17AD8"/>
    <w:rsid w:val="00D17B86"/>
    <w:rsid w:val="00D27CF4"/>
    <w:rsid w:val="00D31C00"/>
    <w:rsid w:val="00D31EA2"/>
    <w:rsid w:val="00D31FF8"/>
    <w:rsid w:val="00D32015"/>
    <w:rsid w:val="00D33125"/>
    <w:rsid w:val="00D351E9"/>
    <w:rsid w:val="00D369DB"/>
    <w:rsid w:val="00D404EE"/>
    <w:rsid w:val="00D47CB0"/>
    <w:rsid w:val="00D504E6"/>
    <w:rsid w:val="00D51610"/>
    <w:rsid w:val="00D53734"/>
    <w:rsid w:val="00D54CD8"/>
    <w:rsid w:val="00D577D1"/>
    <w:rsid w:val="00D6722E"/>
    <w:rsid w:val="00D67445"/>
    <w:rsid w:val="00D723F5"/>
    <w:rsid w:val="00D75F15"/>
    <w:rsid w:val="00D82CDC"/>
    <w:rsid w:val="00D84428"/>
    <w:rsid w:val="00D87667"/>
    <w:rsid w:val="00D900CA"/>
    <w:rsid w:val="00D91B71"/>
    <w:rsid w:val="00D955E8"/>
    <w:rsid w:val="00D97A2C"/>
    <w:rsid w:val="00DA346A"/>
    <w:rsid w:val="00DA43DF"/>
    <w:rsid w:val="00DA60DE"/>
    <w:rsid w:val="00DA7600"/>
    <w:rsid w:val="00DB154D"/>
    <w:rsid w:val="00DB22CC"/>
    <w:rsid w:val="00DB3102"/>
    <w:rsid w:val="00DC7E6C"/>
    <w:rsid w:val="00DD363B"/>
    <w:rsid w:val="00DD572B"/>
    <w:rsid w:val="00DE4198"/>
    <w:rsid w:val="00DF2088"/>
    <w:rsid w:val="00DF5C39"/>
    <w:rsid w:val="00E03962"/>
    <w:rsid w:val="00E067E5"/>
    <w:rsid w:val="00E075C2"/>
    <w:rsid w:val="00E10743"/>
    <w:rsid w:val="00E134DA"/>
    <w:rsid w:val="00E160AF"/>
    <w:rsid w:val="00E201DF"/>
    <w:rsid w:val="00E22619"/>
    <w:rsid w:val="00E2325F"/>
    <w:rsid w:val="00E34884"/>
    <w:rsid w:val="00E3580A"/>
    <w:rsid w:val="00E4735B"/>
    <w:rsid w:val="00E47B91"/>
    <w:rsid w:val="00E52FB4"/>
    <w:rsid w:val="00E57E11"/>
    <w:rsid w:val="00E63E27"/>
    <w:rsid w:val="00E7072C"/>
    <w:rsid w:val="00E723D7"/>
    <w:rsid w:val="00E725AA"/>
    <w:rsid w:val="00E73C79"/>
    <w:rsid w:val="00E74C64"/>
    <w:rsid w:val="00E75E6D"/>
    <w:rsid w:val="00E86819"/>
    <w:rsid w:val="00EA0603"/>
    <w:rsid w:val="00EA387B"/>
    <w:rsid w:val="00EA6307"/>
    <w:rsid w:val="00EB0D12"/>
    <w:rsid w:val="00EB5389"/>
    <w:rsid w:val="00EC47A1"/>
    <w:rsid w:val="00EC6672"/>
    <w:rsid w:val="00EC70AE"/>
    <w:rsid w:val="00EC7AD4"/>
    <w:rsid w:val="00ED1F6E"/>
    <w:rsid w:val="00ED3E69"/>
    <w:rsid w:val="00ED5278"/>
    <w:rsid w:val="00ED6455"/>
    <w:rsid w:val="00EE10BA"/>
    <w:rsid w:val="00EF0DFF"/>
    <w:rsid w:val="00EF12E3"/>
    <w:rsid w:val="00EF3125"/>
    <w:rsid w:val="00EF75EC"/>
    <w:rsid w:val="00F019D4"/>
    <w:rsid w:val="00F02A69"/>
    <w:rsid w:val="00F11AB1"/>
    <w:rsid w:val="00F144AE"/>
    <w:rsid w:val="00F156F1"/>
    <w:rsid w:val="00F158E7"/>
    <w:rsid w:val="00F15F1C"/>
    <w:rsid w:val="00F17DED"/>
    <w:rsid w:val="00F22F85"/>
    <w:rsid w:val="00F26D2B"/>
    <w:rsid w:val="00F277DA"/>
    <w:rsid w:val="00F30023"/>
    <w:rsid w:val="00F328BC"/>
    <w:rsid w:val="00F344AE"/>
    <w:rsid w:val="00F511FE"/>
    <w:rsid w:val="00F5154C"/>
    <w:rsid w:val="00F56606"/>
    <w:rsid w:val="00F56FBD"/>
    <w:rsid w:val="00F67520"/>
    <w:rsid w:val="00F67A2B"/>
    <w:rsid w:val="00F715C7"/>
    <w:rsid w:val="00F71791"/>
    <w:rsid w:val="00F71D31"/>
    <w:rsid w:val="00F74B8B"/>
    <w:rsid w:val="00F7697B"/>
    <w:rsid w:val="00F769CA"/>
    <w:rsid w:val="00F77F56"/>
    <w:rsid w:val="00F82682"/>
    <w:rsid w:val="00F85F56"/>
    <w:rsid w:val="00F8779C"/>
    <w:rsid w:val="00F91561"/>
    <w:rsid w:val="00F9283F"/>
    <w:rsid w:val="00FA0560"/>
    <w:rsid w:val="00FA0992"/>
    <w:rsid w:val="00FA13C2"/>
    <w:rsid w:val="00FA1BBD"/>
    <w:rsid w:val="00FA58EB"/>
    <w:rsid w:val="00FA66FB"/>
    <w:rsid w:val="00FB0549"/>
    <w:rsid w:val="00FB3017"/>
    <w:rsid w:val="00FB4E47"/>
    <w:rsid w:val="00FB59B4"/>
    <w:rsid w:val="00FB75D7"/>
    <w:rsid w:val="00FC0D6E"/>
    <w:rsid w:val="00FC20E0"/>
    <w:rsid w:val="00FC2AFF"/>
    <w:rsid w:val="00FC31D6"/>
    <w:rsid w:val="00FC5A81"/>
    <w:rsid w:val="00FD024E"/>
    <w:rsid w:val="00FD10BF"/>
    <w:rsid w:val="00FD6536"/>
    <w:rsid w:val="00FD6A79"/>
    <w:rsid w:val="00FE4EB2"/>
    <w:rsid w:val="00FE61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7A101"/>
  <w15:docId w15:val="{DFF7B97B-D36D-4296-8A4B-7D6706E7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CDC"/>
    <w:rPr>
      <w:rFonts w:ascii="Times New Roman" w:eastAsia="Times New Roman" w:hAnsi="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632CDC"/>
    <w:pPr>
      <w:tabs>
        <w:tab w:val="center" w:pos="4252"/>
        <w:tab w:val="right" w:pos="8504"/>
      </w:tabs>
    </w:pPr>
  </w:style>
  <w:style w:type="character" w:customStyle="1" w:styleId="EncabezadoCar">
    <w:name w:val="Encabezado Car"/>
    <w:basedOn w:val="Fuentedeprrafopredeter"/>
    <w:link w:val="Encabezado"/>
    <w:rsid w:val="00632CDC"/>
    <w:rPr>
      <w:rFonts w:ascii="Times New Roman" w:eastAsia="Times New Roman" w:hAnsi="Times New Roman" w:cs="Times New Roman"/>
      <w:sz w:val="24"/>
      <w:szCs w:val="24"/>
      <w:lang w:eastAsia="es-ES"/>
    </w:rPr>
  </w:style>
  <w:style w:type="character" w:styleId="Nmerodepgina">
    <w:name w:val="page number"/>
    <w:basedOn w:val="Fuentedeprrafopredeter"/>
    <w:rsid w:val="00632CDC"/>
  </w:style>
  <w:style w:type="paragraph" w:styleId="Piedepgina">
    <w:name w:val="footer"/>
    <w:basedOn w:val="Normal"/>
    <w:link w:val="PiedepginaCar"/>
    <w:uiPriority w:val="99"/>
    <w:unhideWhenUsed/>
    <w:rsid w:val="007C28C7"/>
    <w:pPr>
      <w:tabs>
        <w:tab w:val="center" w:pos="4419"/>
        <w:tab w:val="right" w:pos="8838"/>
      </w:tabs>
    </w:pPr>
  </w:style>
  <w:style w:type="character" w:customStyle="1" w:styleId="PiedepginaCar">
    <w:name w:val="Pie de página Car"/>
    <w:basedOn w:val="Fuentedeprrafopredeter"/>
    <w:link w:val="Piedepgina"/>
    <w:uiPriority w:val="99"/>
    <w:rsid w:val="007C28C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CC5C23"/>
    <w:pPr>
      <w:autoSpaceDE w:val="0"/>
      <w:autoSpaceDN w:val="0"/>
      <w:jc w:val="both"/>
    </w:pPr>
    <w:rPr>
      <w:b/>
      <w:bCs/>
      <w:sz w:val="28"/>
      <w:szCs w:val="28"/>
      <w:lang w:eastAsia="es-MX"/>
    </w:rPr>
  </w:style>
  <w:style w:type="character" w:customStyle="1" w:styleId="TextoindependienteCar">
    <w:name w:val="Texto independiente Car"/>
    <w:basedOn w:val="Fuentedeprrafopredeter"/>
    <w:link w:val="Textoindependiente"/>
    <w:rsid w:val="00CC5C23"/>
    <w:rPr>
      <w:rFonts w:ascii="Times New Roman" w:eastAsia="Times New Roman" w:hAnsi="Times New Roman" w:cs="Times New Roman"/>
      <w:b/>
      <w:bCs/>
      <w:sz w:val="28"/>
      <w:szCs w:val="28"/>
      <w:lang w:eastAsia="es-MX"/>
    </w:rPr>
  </w:style>
  <w:style w:type="table" w:styleId="Tablaconcuadrcula">
    <w:name w:val="Table Grid"/>
    <w:basedOn w:val="Tablanormal"/>
    <w:rsid w:val="00C40E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ngradetextonormal">
    <w:name w:val="Body Text Indent"/>
    <w:basedOn w:val="Normal"/>
    <w:link w:val="SangradetextonormalCar"/>
    <w:uiPriority w:val="99"/>
    <w:semiHidden/>
    <w:unhideWhenUsed/>
    <w:rsid w:val="00D723F5"/>
    <w:pPr>
      <w:spacing w:after="120"/>
      <w:ind w:left="283"/>
    </w:pPr>
  </w:style>
  <w:style w:type="character" w:customStyle="1" w:styleId="SangradetextonormalCar">
    <w:name w:val="Sangría de texto normal Car"/>
    <w:basedOn w:val="Fuentedeprrafopredeter"/>
    <w:link w:val="Sangradetextonormal"/>
    <w:uiPriority w:val="99"/>
    <w:semiHidden/>
    <w:rsid w:val="00D723F5"/>
    <w:rPr>
      <w:rFonts w:ascii="Times New Roman" w:eastAsia="Times New Roman" w:hAnsi="Times New Roman"/>
      <w:sz w:val="24"/>
      <w:szCs w:val="24"/>
      <w:lang w:eastAsia="es-ES"/>
    </w:rPr>
  </w:style>
  <w:style w:type="table" w:styleId="Cuadrculamedia3-nfasis5">
    <w:name w:val="Medium Grid 3 Accent 5"/>
    <w:basedOn w:val="Tablanormal"/>
    <w:uiPriority w:val="69"/>
    <w:rsid w:val="00C7341C"/>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1-nfasis2">
    <w:name w:val="Medium Grid 1 Accent 2"/>
    <w:basedOn w:val="Tablanormal"/>
    <w:uiPriority w:val="67"/>
    <w:rsid w:val="00442A7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5">
    <w:name w:val="Medium Grid 1 Accent 5"/>
    <w:basedOn w:val="Tablanormal"/>
    <w:uiPriority w:val="67"/>
    <w:rsid w:val="00EF12E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Prrafodelista">
    <w:name w:val="List Paragraph"/>
    <w:basedOn w:val="Normal"/>
    <w:uiPriority w:val="34"/>
    <w:qFormat/>
    <w:rsid w:val="00137F98"/>
    <w:pPr>
      <w:ind w:left="720"/>
      <w:contextualSpacing/>
    </w:pPr>
  </w:style>
  <w:style w:type="table" w:customStyle="1" w:styleId="Listaclara-nfasis11">
    <w:name w:val="Lista clara - Énfasis 11"/>
    <w:basedOn w:val="Tablanormal"/>
    <w:uiPriority w:val="61"/>
    <w:rsid w:val="00D6744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media3-nfasis2">
    <w:name w:val="Medium Grid 3 Accent 2"/>
    <w:basedOn w:val="Tablanormal"/>
    <w:uiPriority w:val="69"/>
    <w:rsid w:val="00730F5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1">
    <w:name w:val="Medium Grid 3 Accent 1"/>
    <w:basedOn w:val="Tablanormal"/>
    <w:uiPriority w:val="69"/>
    <w:rsid w:val="00654C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extodeglobo">
    <w:name w:val="Balloon Text"/>
    <w:basedOn w:val="Normal"/>
    <w:link w:val="TextodegloboCar"/>
    <w:uiPriority w:val="99"/>
    <w:semiHidden/>
    <w:unhideWhenUsed/>
    <w:rsid w:val="003B4E3A"/>
    <w:rPr>
      <w:rFonts w:ascii="Tahoma" w:hAnsi="Tahoma" w:cs="Tahoma"/>
      <w:sz w:val="16"/>
      <w:szCs w:val="16"/>
    </w:rPr>
  </w:style>
  <w:style w:type="character" w:customStyle="1" w:styleId="TextodegloboCar">
    <w:name w:val="Texto de globo Car"/>
    <w:basedOn w:val="Fuentedeprrafopredeter"/>
    <w:link w:val="Textodeglobo"/>
    <w:uiPriority w:val="99"/>
    <w:semiHidden/>
    <w:rsid w:val="003B4E3A"/>
    <w:rPr>
      <w:rFonts w:ascii="Tahoma" w:eastAsia="Times New Roman" w:hAnsi="Tahoma" w:cs="Tahoma"/>
      <w:sz w:val="16"/>
      <w:szCs w:val="16"/>
      <w:lang w:eastAsia="es-ES"/>
    </w:rPr>
  </w:style>
  <w:style w:type="character" w:customStyle="1" w:styleId="estilo21">
    <w:name w:val="estilo21"/>
    <w:basedOn w:val="Fuentedeprrafopredeter"/>
    <w:rsid w:val="00365041"/>
    <w:rPr>
      <w:color w:val="000000"/>
      <w:sz w:val="13"/>
      <w:szCs w:val="13"/>
    </w:rPr>
  </w:style>
  <w:style w:type="paragraph" w:customStyle="1" w:styleId="Textoindependiente21">
    <w:name w:val="Texto independiente 21"/>
    <w:basedOn w:val="Normal"/>
    <w:rsid w:val="00D53734"/>
    <w:pPr>
      <w:ind w:left="2127" w:hanging="2127"/>
      <w:jc w:val="both"/>
    </w:pPr>
    <w:rPr>
      <w:rFonts w:ascii="Arial" w:hAnsi="Arial"/>
      <w:szCs w:val="20"/>
      <w:lang w:eastAsia="es-MX"/>
    </w:rPr>
  </w:style>
  <w:style w:type="paragraph" w:customStyle="1" w:styleId="p1">
    <w:name w:val="p1"/>
    <w:basedOn w:val="Normal"/>
    <w:rsid w:val="00E067E5"/>
    <w:pPr>
      <w:widowControl w:val="0"/>
      <w:tabs>
        <w:tab w:val="left" w:pos="464"/>
      </w:tabs>
      <w:autoSpaceDE w:val="0"/>
      <w:autoSpaceDN w:val="0"/>
      <w:adjustRightInd w:val="0"/>
      <w:ind w:firstLine="464"/>
      <w:jc w:val="both"/>
    </w:pPr>
    <w:rPr>
      <w:lang w:val="en-US"/>
    </w:rPr>
  </w:style>
  <w:style w:type="character" w:styleId="Hipervnculo">
    <w:name w:val="Hyperlink"/>
    <w:rsid w:val="00842408"/>
    <w:rPr>
      <w:color w:val="0000FF"/>
      <w:u w:val="single"/>
    </w:rPr>
  </w:style>
  <w:style w:type="character" w:styleId="Hipervnculovisitado">
    <w:name w:val="FollowedHyperlink"/>
    <w:basedOn w:val="Fuentedeprrafopredeter"/>
    <w:uiPriority w:val="99"/>
    <w:semiHidden/>
    <w:unhideWhenUsed/>
    <w:rsid w:val="00AD6529"/>
    <w:rPr>
      <w:color w:val="800080" w:themeColor="followedHyperlink"/>
      <w:u w:val="single"/>
    </w:rPr>
  </w:style>
  <w:style w:type="paragraph" w:styleId="Sinespaciado">
    <w:name w:val="No Spacing"/>
    <w:uiPriority w:val="1"/>
    <w:qFormat/>
    <w:rsid w:val="00FA58E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81722">
      <w:bodyDiv w:val="1"/>
      <w:marLeft w:val="0"/>
      <w:marRight w:val="0"/>
      <w:marTop w:val="0"/>
      <w:marBottom w:val="0"/>
      <w:divBdr>
        <w:top w:val="none" w:sz="0" w:space="0" w:color="auto"/>
        <w:left w:val="none" w:sz="0" w:space="0" w:color="auto"/>
        <w:bottom w:val="none" w:sz="0" w:space="0" w:color="auto"/>
        <w:right w:val="none" w:sz="0" w:space="0" w:color="auto"/>
      </w:divBdr>
    </w:div>
    <w:div w:id="49353953">
      <w:bodyDiv w:val="1"/>
      <w:marLeft w:val="0"/>
      <w:marRight w:val="0"/>
      <w:marTop w:val="0"/>
      <w:marBottom w:val="0"/>
      <w:divBdr>
        <w:top w:val="none" w:sz="0" w:space="0" w:color="auto"/>
        <w:left w:val="none" w:sz="0" w:space="0" w:color="auto"/>
        <w:bottom w:val="none" w:sz="0" w:space="0" w:color="auto"/>
        <w:right w:val="none" w:sz="0" w:space="0" w:color="auto"/>
      </w:divBdr>
    </w:div>
    <w:div w:id="190533741">
      <w:bodyDiv w:val="1"/>
      <w:marLeft w:val="0"/>
      <w:marRight w:val="0"/>
      <w:marTop w:val="0"/>
      <w:marBottom w:val="0"/>
      <w:divBdr>
        <w:top w:val="none" w:sz="0" w:space="0" w:color="auto"/>
        <w:left w:val="none" w:sz="0" w:space="0" w:color="auto"/>
        <w:bottom w:val="none" w:sz="0" w:space="0" w:color="auto"/>
        <w:right w:val="none" w:sz="0" w:space="0" w:color="auto"/>
      </w:divBdr>
    </w:div>
    <w:div w:id="292761141">
      <w:bodyDiv w:val="1"/>
      <w:marLeft w:val="0"/>
      <w:marRight w:val="0"/>
      <w:marTop w:val="0"/>
      <w:marBottom w:val="0"/>
      <w:divBdr>
        <w:top w:val="none" w:sz="0" w:space="0" w:color="auto"/>
        <w:left w:val="none" w:sz="0" w:space="0" w:color="auto"/>
        <w:bottom w:val="none" w:sz="0" w:space="0" w:color="auto"/>
        <w:right w:val="none" w:sz="0" w:space="0" w:color="auto"/>
      </w:divBdr>
    </w:div>
    <w:div w:id="305740645">
      <w:bodyDiv w:val="1"/>
      <w:marLeft w:val="0"/>
      <w:marRight w:val="0"/>
      <w:marTop w:val="0"/>
      <w:marBottom w:val="0"/>
      <w:divBdr>
        <w:top w:val="none" w:sz="0" w:space="0" w:color="auto"/>
        <w:left w:val="none" w:sz="0" w:space="0" w:color="auto"/>
        <w:bottom w:val="none" w:sz="0" w:space="0" w:color="auto"/>
        <w:right w:val="none" w:sz="0" w:space="0" w:color="auto"/>
      </w:divBdr>
    </w:div>
    <w:div w:id="584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A90E606C66F242A1CA5829EAA8283E" ma:contentTypeVersion="0" ma:contentTypeDescription="Crear nuevo documento." ma:contentTypeScope="" ma:versionID="1fde5dbc72e7b91abcdc595fea50dc74">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A0A32-30AD-43BE-85EF-E599AA462D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1BEFC7-80D3-4D08-84B7-E8FA8FF91811}">
  <ds:schemaRefs>
    <ds:schemaRef ds:uri="http://schemas.microsoft.com/sharepoint/v3/contenttype/forms"/>
  </ds:schemaRefs>
</ds:datastoreItem>
</file>

<file path=customXml/itemProps3.xml><?xml version="1.0" encoding="utf-8"?>
<ds:datastoreItem xmlns:ds="http://schemas.openxmlformats.org/officeDocument/2006/customXml" ds:itemID="{2C1D3497-3B4B-4D42-8C86-C837BDAFA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C2A5D11-B864-482D-89A7-C8C68A87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2</Pages>
  <Words>716</Words>
  <Characters>3944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Poder Judicial de la Federacion</Company>
  <LinksUpToDate>false</LinksUpToDate>
  <CharactersWithSpaces>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CCameras</dc:creator>
  <cp:lastModifiedBy>JAVIER AGUIRRE ESCAÑUELA</cp:lastModifiedBy>
  <cp:revision>64</cp:revision>
  <cp:lastPrinted>2019-03-06T18:20:00Z</cp:lastPrinted>
  <dcterms:created xsi:type="dcterms:W3CDTF">2018-12-03T21:14:00Z</dcterms:created>
  <dcterms:modified xsi:type="dcterms:W3CDTF">2020-10-14T02:34:00Z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0x010100C0A90E606C66F242A1CA5829EAA8283E</vt:lpwstr>
  </property>
</Properties>
</file>