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38A0C" w14:textId="77777777" w:rsidR="00467C10" w:rsidRPr="00180158" w:rsidRDefault="00467C10" w:rsidP="00180158">
      <w:pPr>
        <w:pStyle w:val="corte1datos"/>
        <w:spacing w:line="360" w:lineRule="auto"/>
        <w:ind w:left="0"/>
        <w:jc w:val="both"/>
        <w:rPr>
          <w:rFonts w:cs="Arial"/>
          <w:sz w:val="28"/>
          <w:szCs w:val="28"/>
        </w:rPr>
      </w:pPr>
    </w:p>
    <w:p w14:paraId="6283D589" w14:textId="77777777" w:rsidR="00465022" w:rsidRPr="00180158" w:rsidRDefault="00465022" w:rsidP="00180158">
      <w:pPr>
        <w:pStyle w:val="corte1datos"/>
        <w:spacing w:line="360" w:lineRule="auto"/>
        <w:ind w:left="0"/>
        <w:jc w:val="both"/>
        <w:rPr>
          <w:rFonts w:cs="Arial"/>
          <w:sz w:val="28"/>
          <w:szCs w:val="28"/>
        </w:rPr>
      </w:pPr>
    </w:p>
    <w:p w14:paraId="76A3C72D" w14:textId="77777777" w:rsidR="00467C10" w:rsidRPr="00180158" w:rsidRDefault="00467C10" w:rsidP="00180158">
      <w:pPr>
        <w:pStyle w:val="corte1datos"/>
        <w:spacing w:line="360" w:lineRule="auto"/>
        <w:ind w:left="0"/>
        <w:jc w:val="both"/>
        <w:rPr>
          <w:rFonts w:cs="Arial"/>
          <w:sz w:val="28"/>
          <w:szCs w:val="28"/>
        </w:rPr>
      </w:pPr>
    </w:p>
    <w:p w14:paraId="041D0475" w14:textId="378C46D1" w:rsidR="008C2EA4" w:rsidRPr="00001AA4" w:rsidRDefault="00AC5CE6" w:rsidP="008C2EA4">
      <w:pPr>
        <w:pStyle w:val="corte1datos"/>
        <w:spacing w:line="360" w:lineRule="auto"/>
        <w:ind w:left="0"/>
        <w:jc w:val="both"/>
        <w:rPr>
          <w:rFonts w:ascii="Arial Nova" w:hAnsi="Arial Nova" w:cs="Arial"/>
          <w:sz w:val="28"/>
          <w:szCs w:val="28"/>
        </w:rPr>
      </w:pPr>
      <w:r w:rsidRPr="00AC546E">
        <w:rPr>
          <w:rFonts w:ascii="Arial Nova" w:hAnsi="Arial Nova" w:cs="Arial"/>
          <w:sz w:val="28"/>
          <w:szCs w:val="28"/>
        </w:rPr>
        <w:t xml:space="preserve">VOTO </w:t>
      </w:r>
      <w:r w:rsidR="001B41EA" w:rsidRPr="00AC546E">
        <w:rPr>
          <w:rFonts w:ascii="Arial Nova" w:hAnsi="Arial Nova" w:cs="Arial"/>
          <w:sz w:val="28"/>
          <w:szCs w:val="28"/>
        </w:rPr>
        <w:t>PARTICULAR</w:t>
      </w:r>
      <w:r w:rsidR="00BC780F" w:rsidRPr="00AC546E">
        <w:rPr>
          <w:rFonts w:ascii="Arial Nova" w:hAnsi="Arial Nova" w:cs="Arial"/>
          <w:sz w:val="28"/>
          <w:szCs w:val="28"/>
        </w:rPr>
        <w:t xml:space="preserve"> </w:t>
      </w:r>
      <w:r w:rsidR="00F37D5E" w:rsidRPr="00AC546E">
        <w:rPr>
          <w:rFonts w:ascii="Arial Nova" w:hAnsi="Arial Nova" w:cs="Arial"/>
          <w:sz w:val="28"/>
          <w:szCs w:val="28"/>
        </w:rPr>
        <w:t xml:space="preserve">QUE </w:t>
      </w:r>
      <w:r w:rsidRPr="00AC546E">
        <w:rPr>
          <w:rFonts w:ascii="Arial Nova" w:hAnsi="Arial Nova" w:cs="Arial"/>
          <w:sz w:val="28"/>
          <w:szCs w:val="28"/>
        </w:rPr>
        <w:t>FORMULA el S</w:t>
      </w:r>
      <w:r w:rsidR="00C557A9" w:rsidRPr="00AC546E">
        <w:rPr>
          <w:rFonts w:ascii="Arial Nova" w:hAnsi="Arial Nova" w:cs="Arial"/>
          <w:sz w:val="28"/>
          <w:szCs w:val="28"/>
        </w:rPr>
        <w:t>EÑOR MINISTRO JOrge mario pardo</w:t>
      </w:r>
      <w:r w:rsidR="00BC780F" w:rsidRPr="00AC546E">
        <w:rPr>
          <w:rFonts w:ascii="Arial Nova" w:hAnsi="Arial Nova" w:cs="Arial"/>
          <w:sz w:val="28"/>
          <w:szCs w:val="28"/>
        </w:rPr>
        <w:t xml:space="preserve"> Rebolledo</w:t>
      </w:r>
      <w:r w:rsidR="00907A4B" w:rsidRPr="00AC546E">
        <w:rPr>
          <w:rFonts w:ascii="Arial Nova" w:hAnsi="Arial Nova" w:cs="Arial"/>
          <w:sz w:val="28"/>
          <w:szCs w:val="28"/>
        </w:rPr>
        <w:t xml:space="preserve">, </w:t>
      </w:r>
      <w:r w:rsidR="00F5344B" w:rsidRPr="00AC546E">
        <w:rPr>
          <w:rFonts w:ascii="Arial Nova" w:hAnsi="Arial Nova" w:cs="Arial"/>
          <w:caps w:val="0"/>
          <w:sz w:val="28"/>
          <w:szCs w:val="28"/>
        </w:rPr>
        <w:t xml:space="preserve">EN LA ACCIÓN DE INCONSTITUCIONALIDAD </w:t>
      </w:r>
      <w:r w:rsidR="00F333EF" w:rsidRPr="00AC546E">
        <w:rPr>
          <w:rFonts w:ascii="Arial Nova" w:hAnsi="Arial Nova" w:cs="Arial"/>
          <w:sz w:val="28"/>
          <w:szCs w:val="28"/>
        </w:rPr>
        <w:t>64/</w:t>
      </w:r>
      <w:r w:rsidR="0098300F" w:rsidRPr="00AC546E">
        <w:rPr>
          <w:rFonts w:ascii="Arial Nova" w:hAnsi="Arial Nova" w:cs="Arial"/>
          <w:sz w:val="28"/>
          <w:szCs w:val="28"/>
        </w:rPr>
        <w:t>202</w:t>
      </w:r>
      <w:r w:rsidR="008F18DC" w:rsidRPr="00AC546E">
        <w:rPr>
          <w:rFonts w:ascii="Arial Nova" w:hAnsi="Arial Nova" w:cs="Arial"/>
          <w:sz w:val="28"/>
          <w:szCs w:val="28"/>
        </w:rPr>
        <w:t>1</w:t>
      </w:r>
      <w:r w:rsidR="008B0BDD" w:rsidRPr="00AC546E">
        <w:rPr>
          <w:rFonts w:ascii="Arial Nova" w:hAnsi="Arial Nova" w:cs="Arial"/>
          <w:sz w:val="28"/>
          <w:szCs w:val="28"/>
        </w:rPr>
        <w:t>, PROMOVIDA POR</w:t>
      </w:r>
      <w:r w:rsidR="00AC546E" w:rsidRPr="00AC546E">
        <w:rPr>
          <w:rFonts w:ascii="Arial Nova" w:hAnsi="Arial Nova" w:cs="Arial"/>
          <w:sz w:val="28"/>
          <w:szCs w:val="28"/>
        </w:rPr>
        <w:t xml:space="preserve"> DIVERSOS</w:t>
      </w:r>
      <w:r w:rsidR="008B0BDD" w:rsidRPr="00AC546E">
        <w:rPr>
          <w:rFonts w:ascii="Arial Nova" w:hAnsi="Arial Nova" w:cs="Arial"/>
          <w:sz w:val="28"/>
          <w:szCs w:val="28"/>
        </w:rPr>
        <w:t xml:space="preserve"> SENADORES DEL CONGRESO DE LA UNIÓN</w:t>
      </w:r>
      <w:r w:rsidR="00A130F8" w:rsidRPr="00AC546E">
        <w:rPr>
          <w:rFonts w:ascii="Arial Nova" w:hAnsi="Arial Nova" w:cs="Arial"/>
          <w:sz w:val="28"/>
          <w:szCs w:val="28"/>
        </w:rPr>
        <w:t>.</w:t>
      </w:r>
    </w:p>
    <w:p w14:paraId="35F5C3F3" w14:textId="77777777" w:rsidR="0066569D" w:rsidRPr="00001AA4" w:rsidRDefault="0066569D" w:rsidP="0066569D">
      <w:pPr>
        <w:pStyle w:val="corte4fondo"/>
        <w:ind w:firstLine="0"/>
        <w:jc w:val="center"/>
        <w:rPr>
          <w:rFonts w:cs="Arial"/>
          <w:b/>
          <w:sz w:val="12"/>
          <w:szCs w:val="12"/>
          <w:lang w:eastAsia="es-MX"/>
        </w:rPr>
      </w:pPr>
    </w:p>
    <w:p w14:paraId="154A64B8" w14:textId="0B673919" w:rsidR="0066569D" w:rsidRPr="0066569D" w:rsidRDefault="0066569D" w:rsidP="0066569D">
      <w:pPr>
        <w:pStyle w:val="corte4fondo"/>
        <w:ind w:firstLine="0"/>
        <w:jc w:val="center"/>
        <w:rPr>
          <w:rFonts w:cs="Arial"/>
          <w:b/>
          <w:sz w:val="28"/>
          <w:szCs w:val="28"/>
          <w:lang w:eastAsia="es-MX"/>
        </w:rPr>
      </w:pPr>
      <w:r w:rsidRPr="0066569D">
        <w:rPr>
          <w:rFonts w:cs="Arial"/>
          <w:b/>
          <w:sz w:val="28"/>
          <w:szCs w:val="28"/>
          <w:lang w:eastAsia="es-MX"/>
        </w:rPr>
        <w:t xml:space="preserve">I.- </w:t>
      </w:r>
      <w:r>
        <w:rPr>
          <w:rFonts w:cs="Arial"/>
          <w:b/>
          <w:sz w:val="28"/>
          <w:szCs w:val="28"/>
          <w:lang w:eastAsia="es-MX"/>
        </w:rPr>
        <w:t>Antecedentes</w:t>
      </w:r>
    </w:p>
    <w:p w14:paraId="6840C0C3" w14:textId="77777777" w:rsidR="008C2EA4" w:rsidRPr="00001AA4" w:rsidRDefault="008C2EA4" w:rsidP="00180158">
      <w:pPr>
        <w:pStyle w:val="corte1datos"/>
        <w:spacing w:line="360" w:lineRule="auto"/>
        <w:ind w:left="0"/>
        <w:jc w:val="both"/>
        <w:rPr>
          <w:rFonts w:cs="Arial"/>
          <w:caps w:val="0"/>
          <w:sz w:val="12"/>
          <w:szCs w:val="12"/>
        </w:rPr>
      </w:pPr>
    </w:p>
    <w:p w14:paraId="1BF4355C" w14:textId="27BC3299" w:rsidR="001B41EA" w:rsidRPr="00001AA4" w:rsidRDefault="001B262D" w:rsidP="00F94BDC">
      <w:pPr>
        <w:pStyle w:val="corte4fondo"/>
        <w:rPr>
          <w:rFonts w:ascii="Arial Nova" w:hAnsi="Arial Nova" w:cs="Arial"/>
          <w:sz w:val="28"/>
          <w:szCs w:val="28"/>
        </w:rPr>
      </w:pPr>
      <w:r w:rsidRPr="00001AA4">
        <w:rPr>
          <w:rFonts w:ascii="Arial Nova" w:hAnsi="Arial Nova" w:cs="Arial"/>
          <w:sz w:val="28"/>
          <w:szCs w:val="28"/>
        </w:rPr>
        <w:t>E</w:t>
      </w:r>
      <w:r w:rsidR="0045201A" w:rsidRPr="00001AA4">
        <w:rPr>
          <w:rFonts w:ascii="Arial Nova" w:hAnsi="Arial Nova" w:cs="Arial"/>
          <w:sz w:val="28"/>
          <w:szCs w:val="28"/>
        </w:rPr>
        <w:t>l Tribunal Pleno de la Suprema Corte de Justicia de la Nación</w:t>
      </w:r>
      <w:r w:rsidRPr="00001AA4">
        <w:rPr>
          <w:rFonts w:ascii="Arial Nova" w:hAnsi="Arial Nova" w:cs="Arial"/>
          <w:sz w:val="28"/>
          <w:szCs w:val="28"/>
        </w:rPr>
        <w:t>, e</w:t>
      </w:r>
      <w:r w:rsidR="00215DE1" w:rsidRPr="00001AA4">
        <w:rPr>
          <w:rFonts w:ascii="Arial Nova" w:hAnsi="Arial Nova" w:cs="Arial"/>
          <w:sz w:val="28"/>
          <w:szCs w:val="28"/>
        </w:rPr>
        <w:t xml:space="preserve">n </w:t>
      </w:r>
      <w:r w:rsidR="002446EA" w:rsidRPr="00001AA4">
        <w:rPr>
          <w:rFonts w:ascii="Arial Nova" w:hAnsi="Arial Nova" w:cs="Arial"/>
          <w:sz w:val="28"/>
          <w:szCs w:val="28"/>
        </w:rPr>
        <w:t xml:space="preserve">sesión </w:t>
      </w:r>
      <w:r w:rsidR="00F333EF" w:rsidRPr="00001AA4">
        <w:rPr>
          <w:rFonts w:ascii="Arial Nova" w:hAnsi="Arial Nova" w:cs="Arial"/>
          <w:sz w:val="28"/>
          <w:szCs w:val="28"/>
        </w:rPr>
        <w:t>de siete de abril de dos mil veintidós</w:t>
      </w:r>
      <w:r w:rsidRPr="00001AA4">
        <w:rPr>
          <w:rFonts w:ascii="Arial Nova" w:hAnsi="Arial Nova" w:cs="Arial"/>
          <w:sz w:val="28"/>
          <w:szCs w:val="28"/>
        </w:rPr>
        <w:t>, resolvió la</w:t>
      </w:r>
      <w:r w:rsidR="00010EC0" w:rsidRPr="00001AA4">
        <w:rPr>
          <w:rFonts w:ascii="Arial Nova" w:hAnsi="Arial Nova" w:cs="Arial"/>
          <w:sz w:val="28"/>
          <w:szCs w:val="28"/>
        </w:rPr>
        <w:t xml:space="preserve"> acción</w:t>
      </w:r>
      <w:r w:rsidRPr="00001AA4">
        <w:rPr>
          <w:rFonts w:ascii="Arial Nova" w:hAnsi="Arial Nova" w:cs="Arial"/>
          <w:sz w:val="28"/>
          <w:szCs w:val="28"/>
        </w:rPr>
        <w:t xml:space="preserve"> de inconstitucionalidad</w:t>
      </w:r>
      <w:r w:rsidR="009568C5" w:rsidRPr="00001AA4">
        <w:rPr>
          <w:rFonts w:ascii="Arial Nova" w:hAnsi="Arial Nova" w:cs="Arial"/>
          <w:sz w:val="28"/>
          <w:szCs w:val="28"/>
        </w:rPr>
        <w:t xml:space="preserve"> </w:t>
      </w:r>
      <w:r w:rsidRPr="00001AA4">
        <w:rPr>
          <w:rFonts w:ascii="Arial Nova" w:hAnsi="Arial Nova" w:cs="Arial"/>
          <w:sz w:val="28"/>
          <w:szCs w:val="28"/>
        </w:rPr>
        <w:t xml:space="preserve">citada al rubro, </w:t>
      </w:r>
      <w:r w:rsidR="00F94BDC" w:rsidRPr="00001AA4">
        <w:rPr>
          <w:rFonts w:ascii="Arial Nova" w:hAnsi="Arial Nova" w:cs="Arial"/>
          <w:sz w:val="28"/>
          <w:szCs w:val="28"/>
        </w:rPr>
        <w:t xml:space="preserve">a partir de la cual, las y los Senadores accionantes, impugnaron el Decreto que reformó distintos preceptos de la Ley de la Industria Eléctrica. En dicho fallo, </w:t>
      </w:r>
      <w:r w:rsidR="001B41EA" w:rsidRPr="00001AA4">
        <w:rPr>
          <w:rFonts w:ascii="Arial Nova" w:hAnsi="Arial Nova" w:cs="Arial"/>
          <w:sz w:val="28"/>
          <w:szCs w:val="28"/>
        </w:rPr>
        <w:t>esencialmente:</w:t>
      </w:r>
    </w:p>
    <w:p w14:paraId="2D201AB1" w14:textId="77777777" w:rsidR="001B41EA" w:rsidRPr="00001AA4" w:rsidRDefault="001B41EA" w:rsidP="00301908">
      <w:pPr>
        <w:pStyle w:val="corte4fondo"/>
        <w:rPr>
          <w:rFonts w:cs="Arial"/>
          <w:sz w:val="14"/>
          <w:szCs w:val="14"/>
        </w:rPr>
      </w:pPr>
    </w:p>
    <w:p w14:paraId="13A40591" w14:textId="00DDD051" w:rsidR="00301908" w:rsidRPr="001B41EA" w:rsidRDefault="001B41EA" w:rsidP="00301908">
      <w:pPr>
        <w:pStyle w:val="corte4fondo"/>
        <w:rPr>
          <w:rFonts w:cs="Arial"/>
          <w:sz w:val="28"/>
          <w:szCs w:val="28"/>
        </w:rPr>
      </w:pPr>
      <w:r w:rsidRPr="001B41EA">
        <w:rPr>
          <w:rFonts w:cs="Arial"/>
          <w:b/>
          <w:bCs/>
          <w:sz w:val="28"/>
          <w:szCs w:val="28"/>
        </w:rPr>
        <w:t>I.</w:t>
      </w:r>
      <w:r w:rsidRPr="001B41EA">
        <w:rPr>
          <w:rFonts w:cs="Arial"/>
          <w:sz w:val="28"/>
          <w:szCs w:val="28"/>
        </w:rPr>
        <w:t xml:space="preserve"> S</w:t>
      </w:r>
      <w:r w:rsidR="009568C5" w:rsidRPr="001B41EA">
        <w:rPr>
          <w:rFonts w:cs="Arial"/>
          <w:sz w:val="28"/>
          <w:szCs w:val="28"/>
        </w:rPr>
        <w:t xml:space="preserve">e </w:t>
      </w:r>
      <w:r w:rsidR="00EB58F5" w:rsidRPr="001B41EA">
        <w:rPr>
          <w:rFonts w:cs="Arial"/>
          <w:sz w:val="28"/>
          <w:szCs w:val="28"/>
        </w:rPr>
        <w:t>desestim</w:t>
      </w:r>
      <w:r w:rsidRPr="001B41EA">
        <w:rPr>
          <w:rFonts w:cs="Arial"/>
          <w:sz w:val="28"/>
          <w:szCs w:val="28"/>
        </w:rPr>
        <w:t>ó</w:t>
      </w:r>
      <w:r w:rsidR="00AC38B8" w:rsidRPr="001B41EA">
        <w:rPr>
          <w:rFonts w:cs="Arial"/>
          <w:sz w:val="28"/>
          <w:szCs w:val="28"/>
        </w:rPr>
        <w:t xml:space="preserve"> la acción respecto de los </w:t>
      </w:r>
      <w:r w:rsidRPr="001B41EA">
        <w:rPr>
          <w:rFonts w:cs="Arial"/>
          <w:sz w:val="28"/>
          <w:szCs w:val="28"/>
        </w:rPr>
        <w:t xml:space="preserve">siguientes </w:t>
      </w:r>
      <w:r w:rsidR="00AC38B8" w:rsidRPr="001B41EA">
        <w:rPr>
          <w:rFonts w:cs="Arial"/>
          <w:sz w:val="28"/>
          <w:szCs w:val="28"/>
        </w:rPr>
        <w:t>artículos</w:t>
      </w:r>
      <w:r w:rsidRPr="001B41EA">
        <w:rPr>
          <w:rFonts w:cs="Arial"/>
          <w:sz w:val="28"/>
          <w:szCs w:val="28"/>
        </w:rPr>
        <w:t>:</w:t>
      </w:r>
    </w:p>
    <w:p w14:paraId="52E87B40" w14:textId="77777777" w:rsidR="00301908" w:rsidRPr="00F94BDC" w:rsidRDefault="00301908" w:rsidP="00301908">
      <w:pPr>
        <w:pStyle w:val="corte4fondo"/>
        <w:rPr>
          <w:rFonts w:cs="Arial"/>
          <w:sz w:val="14"/>
          <w:szCs w:val="14"/>
        </w:rPr>
      </w:pPr>
    </w:p>
    <w:p w14:paraId="2DC96D77" w14:textId="4D46BAC3" w:rsidR="00301908" w:rsidRPr="001B41EA" w:rsidRDefault="00301908" w:rsidP="00FD18A2">
      <w:pPr>
        <w:pStyle w:val="corte4fondo"/>
        <w:numPr>
          <w:ilvl w:val="0"/>
          <w:numId w:val="42"/>
        </w:numPr>
        <w:spacing w:line="240" w:lineRule="auto"/>
        <w:ind w:left="709"/>
        <w:rPr>
          <w:rFonts w:ascii="Arial Nova" w:hAnsi="Arial Nova" w:cs="Arial"/>
          <w:sz w:val="24"/>
        </w:rPr>
      </w:pPr>
      <w:r w:rsidRPr="001B41EA">
        <w:rPr>
          <w:rFonts w:ascii="Arial Nova" w:hAnsi="Arial Nova" w:cs="Arial"/>
          <w:b/>
          <w:bCs/>
          <w:sz w:val="24"/>
        </w:rPr>
        <w:t>3, fracción V, inciso b)</w:t>
      </w:r>
      <w:r w:rsidRPr="001B41EA">
        <w:rPr>
          <w:rFonts w:ascii="Arial Nova" w:hAnsi="Arial Nova" w:cs="Arial"/>
          <w:sz w:val="24"/>
        </w:rPr>
        <w:t xml:space="preserve">, en su porción normativa </w:t>
      </w:r>
      <w:r w:rsidR="00FD18A2" w:rsidRPr="001B41EA">
        <w:rPr>
          <w:rFonts w:ascii="Arial Nova" w:hAnsi="Arial Nova" w:cs="Arial"/>
          <w:i/>
          <w:iCs/>
          <w:sz w:val="24"/>
        </w:rPr>
        <w:t>“</w:t>
      </w:r>
      <w:r w:rsidRPr="001B41EA">
        <w:rPr>
          <w:rFonts w:ascii="Arial Nova" w:hAnsi="Arial Nova" w:cs="Arial"/>
          <w:i/>
          <w:iCs/>
          <w:sz w:val="24"/>
        </w:rPr>
        <w:t>sea con independencia de su modalidad de financiamiento</w:t>
      </w:r>
      <w:r w:rsidR="00FD18A2" w:rsidRPr="001B41EA">
        <w:rPr>
          <w:rFonts w:ascii="Arial Nova" w:hAnsi="Arial Nova" w:cs="Arial"/>
          <w:i/>
          <w:iCs/>
          <w:sz w:val="24"/>
        </w:rPr>
        <w:t>”</w:t>
      </w:r>
      <w:r w:rsidRPr="001B41EA">
        <w:rPr>
          <w:rFonts w:ascii="Arial Nova" w:hAnsi="Arial Nova" w:cs="Arial"/>
          <w:sz w:val="24"/>
        </w:rPr>
        <w:t>;</w:t>
      </w:r>
    </w:p>
    <w:p w14:paraId="7EEB6AEA" w14:textId="77777777" w:rsidR="00301908" w:rsidRPr="00F94BDC" w:rsidRDefault="00301908" w:rsidP="00FD18A2">
      <w:pPr>
        <w:pStyle w:val="corte4fondo"/>
        <w:spacing w:line="240" w:lineRule="auto"/>
        <w:ind w:left="709"/>
        <w:rPr>
          <w:rFonts w:ascii="Arial Nova" w:hAnsi="Arial Nova" w:cs="Arial"/>
          <w:sz w:val="20"/>
          <w:szCs w:val="20"/>
        </w:rPr>
      </w:pPr>
    </w:p>
    <w:p w14:paraId="1611ECA0" w14:textId="2D77B1B8" w:rsidR="00301908" w:rsidRPr="001B41EA" w:rsidRDefault="00301908" w:rsidP="00FD18A2">
      <w:pPr>
        <w:pStyle w:val="corte4fondo"/>
        <w:numPr>
          <w:ilvl w:val="0"/>
          <w:numId w:val="42"/>
        </w:numPr>
        <w:spacing w:line="240" w:lineRule="auto"/>
        <w:ind w:left="709"/>
        <w:rPr>
          <w:rFonts w:ascii="Arial Nova" w:hAnsi="Arial Nova" w:cs="Arial"/>
          <w:sz w:val="24"/>
        </w:rPr>
      </w:pPr>
      <w:r w:rsidRPr="001B41EA">
        <w:rPr>
          <w:rFonts w:ascii="Arial Nova" w:hAnsi="Arial Nova" w:cs="Arial"/>
          <w:b/>
          <w:bCs/>
          <w:sz w:val="24"/>
        </w:rPr>
        <w:t>4, fracción VI</w:t>
      </w:r>
      <w:r w:rsidRPr="001B41EA">
        <w:rPr>
          <w:rFonts w:ascii="Arial Nova" w:hAnsi="Arial Nova" w:cs="Arial"/>
          <w:sz w:val="24"/>
        </w:rPr>
        <w:t xml:space="preserve">, en sus porciones normativas </w:t>
      </w:r>
      <w:r w:rsidR="00FD18A2" w:rsidRPr="001B41EA">
        <w:rPr>
          <w:rFonts w:ascii="Arial Nova" w:hAnsi="Arial Nova" w:cs="Arial"/>
          <w:i/>
          <w:iCs/>
          <w:sz w:val="24"/>
        </w:rPr>
        <w:t>“</w:t>
      </w:r>
      <w:r w:rsidRPr="001B41EA">
        <w:rPr>
          <w:rFonts w:ascii="Arial Nova" w:hAnsi="Arial Nova" w:cs="Arial"/>
          <w:i/>
          <w:iCs/>
          <w:sz w:val="24"/>
        </w:rPr>
        <w:t>unitarios</w:t>
      </w:r>
      <w:r w:rsidR="00FD18A2" w:rsidRPr="001B41EA">
        <w:rPr>
          <w:rFonts w:ascii="Arial Nova" w:hAnsi="Arial Nova" w:cs="Arial"/>
          <w:i/>
          <w:iCs/>
          <w:sz w:val="24"/>
        </w:rPr>
        <w:t>”</w:t>
      </w:r>
      <w:r w:rsidRPr="001B41EA">
        <w:rPr>
          <w:rFonts w:ascii="Arial Nova" w:hAnsi="Arial Nova" w:cs="Arial"/>
          <w:sz w:val="24"/>
        </w:rPr>
        <w:t xml:space="preserve"> y </w:t>
      </w:r>
      <w:r w:rsidR="00FD18A2" w:rsidRPr="001B41EA">
        <w:rPr>
          <w:rFonts w:ascii="Arial Nova" w:hAnsi="Arial Nova" w:cs="Arial"/>
          <w:i/>
          <w:iCs/>
          <w:sz w:val="24"/>
        </w:rPr>
        <w:t>“</w:t>
      </w:r>
      <w:r w:rsidRPr="001B41EA">
        <w:rPr>
          <w:rFonts w:ascii="Arial Nova" w:hAnsi="Arial Nova" w:cs="Arial"/>
          <w:i/>
          <w:iCs/>
          <w:sz w:val="24"/>
        </w:rPr>
        <w:t>garantizando, en primera instancia, los Contratos de Cobertura Eléctrica con Compromiso de Entrega Física y, en segundo término, el suministro de energías limpias</w:t>
      </w:r>
      <w:r w:rsidR="00FD18A2" w:rsidRPr="001B41EA">
        <w:rPr>
          <w:rFonts w:ascii="Arial Nova" w:hAnsi="Arial Nova" w:cs="Arial"/>
          <w:i/>
          <w:iCs/>
          <w:sz w:val="24"/>
        </w:rPr>
        <w:t>”</w:t>
      </w:r>
      <w:r w:rsidRPr="001B41EA">
        <w:rPr>
          <w:rFonts w:ascii="Arial Nova" w:hAnsi="Arial Nova" w:cs="Arial"/>
          <w:sz w:val="24"/>
        </w:rPr>
        <w:t>;</w:t>
      </w:r>
    </w:p>
    <w:p w14:paraId="105E3D7C" w14:textId="77777777" w:rsidR="00301908" w:rsidRPr="00F94BDC" w:rsidRDefault="00301908" w:rsidP="00FD18A2">
      <w:pPr>
        <w:pStyle w:val="corte4fondo"/>
        <w:spacing w:line="240" w:lineRule="auto"/>
        <w:ind w:left="709"/>
        <w:rPr>
          <w:rFonts w:ascii="Arial Nova" w:hAnsi="Arial Nova" w:cs="Arial"/>
          <w:sz w:val="20"/>
          <w:szCs w:val="20"/>
        </w:rPr>
      </w:pPr>
    </w:p>
    <w:p w14:paraId="0D6306ED" w14:textId="63E9A261" w:rsidR="00301908" w:rsidRPr="001B41EA" w:rsidRDefault="00301908" w:rsidP="00FD18A2">
      <w:pPr>
        <w:pStyle w:val="corte4fondo"/>
        <w:numPr>
          <w:ilvl w:val="0"/>
          <w:numId w:val="42"/>
        </w:numPr>
        <w:spacing w:line="240" w:lineRule="auto"/>
        <w:ind w:left="709"/>
        <w:rPr>
          <w:rFonts w:ascii="Arial Nova" w:hAnsi="Arial Nova" w:cs="Arial"/>
          <w:sz w:val="24"/>
        </w:rPr>
      </w:pPr>
      <w:r w:rsidRPr="001B41EA">
        <w:rPr>
          <w:rFonts w:ascii="Arial Nova" w:hAnsi="Arial Nova" w:cs="Arial"/>
          <w:b/>
          <w:bCs/>
          <w:sz w:val="24"/>
        </w:rPr>
        <w:t>26</w:t>
      </w:r>
      <w:r w:rsidRPr="001B41EA">
        <w:rPr>
          <w:rFonts w:ascii="Arial Nova" w:hAnsi="Arial Nova" w:cs="Arial"/>
          <w:sz w:val="24"/>
        </w:rPr>
        <w:t xml:space="preserve">, en su porción normativa </w:t>
      </w:r>
      <w:r w:rsidR="00FD18A2" w:rsidRPr="00F11F26">
        <w:rPr>
          <w:rFonts w:ascii="Arial Nova" w:hAnsi="Arial Nova" w:cs="Arial"/>
          <w:i/>
          <w:iCs/>
          <w:sz w:val="24"/>
        </w:rPr>
        <w:t>“</w:t>
      </w:r>
      <w:r w:rsidRPr="00F11F26">
        <w:rPr>
          <w:rFonts w:ascii="Arial Nova" w:hAnsi="Arial Nova" w:cs="Arial"/>
          <w:i/>
          <w:iCs/>
          <w:sz w:val="24"/>
        </w:rPr>
        <w:t>quien considerará la prioridad en el uso de estas redes para el despacho de las Centrales Eléctricas Legadas y las Centrales Externas Legadas con compromiso de entrega física</w:t>
      </w:r>
      <w:r w:rsidR="00FD18A2" w:rsidRPr="00F11F26">
        <w:rPr>
          <w:rFonts w:ascii="Arial Nova" w:hAnsi="Arial Nova" w:cs="Arial"/>
          <w:i/>
          <w:iCs/>
          <w:sz w:val="24"/>
        </w:rPr>
        <w:t>”</w:t>
      </w:r>
      <w:r w:rsidRPr="001B41EA">
        <w:rPr>
          <w:rFonts w:ascii="Arial Nova" w:hAnsi="Arial Nova" w:cs="Arial"/>
          <w:sz w:val="24"/>
        </w:rPr>
        <w:t>;</w:t>
      </w:r>
    </w:p>
    <w:p w14:paraId="3D491B34" w14:textId="77777777" w:rsidR="00301908" w:rsidRPr="00F94BDC" w:rsidRDefault="00301908" w:rsidP="00FD18A2">
      <w:pPr>
        <w:pStyle w:val="corte4fondo"/>
        <w:spacing w:line="240" w:lineRule="auto"/>
        <w:ind w:left="709"/>
        <w:rPr>
          <w:rFonts w:ascii="Arial Nova" w:hAnsi="Arial Nova" w:cs="Arial"/>
          <w:sz w:val="20"/>
          <w:szCs w:val="20"/>
        </w:rPr>
      </w:pPr>
    </w:p>
    <w:p w14:paraId="72350055" w14:textId="41B8672B" w:rsidR="00301908" w:rsidRPr="001B41EA" w:rsidRDefault="00301908" w:rsidP="00FD18A2">
      <w:pPr>
        <w:pStyle w:val="corte4fondo"/>
        <w:numPr>
          <w:ilvl w:val="0"/>
          <w:numId w:val="42"/>
        </w:numPr>
        <w:spacing w:line="240" w:lineRule="auto"/>
        <w:ind w:left="709"/>
        <w:rPr>
          <w:rFonts w:ascii="Arial Nova" w:hAnsi="Arial Nova" w:cs="Arial"/>
          <w:sz w:val="24"/>
        </w:rPr>
      </w:pPr>
      <w:r w:rsidRPr="001B41EA">
        <w:rPr>
          <w:rFonts w:ascii="Arial Nova" w:hAnsi="Arial Nova" w:cs="Arial"/>
          <w:b/>
          <w:bCs/>
          <w:sz w:val="24"/>
        </w:rPr>
        <w:t>53</w:t>
      </w:r>
      <w:r w:rsidRPr="001B41EA">
        <w:rPr>
          <w:rFonts w:ascii="Arial Nova" w:hAnsi="Arial Nova" w:cs="Arial"/>
          <w:sz w:val="24"/>
        </w:rPr>
        <w:t xml:space="preserve">, en su porción normativa </w:t>
      </w:r>
      <w:r w:rsidR="00F11F26">
        <w:rPr>
          <w:rFonts w:ascii="Arial Nova" w:hAnsi="Arial Nova" w:cs="Arial"/>
          <w:i/>
          <w:iCs/>
          <w:sz w:val="24"/>
        </w:rPr>
        <w:t>“</w:t>
      </w:r>
      <w:r w:rsidRPr="00F11F26">
        <w:rPr>
          <w:rFonts w:ascii="Arial Nova" w:hAnsi="Arial Nova" w:cs="Arial"/>
          <w:i/>
          <w:iCs/>
          <w:sz w:val="24"/>
        </w:rPr>
        <w:t>podrán celebrar</w:t>
      </w:r>
      <w:r w:rsidR="00F11F26">
        <w:rPr>
          <w:rFonts w:ascii="Arial Nova" w:hAnsi="Arial Nova" w:cs="Arial"/>
          <w:i/>
          <w:iCs/>
          <w:sz w:val="24"/>
        </w:rPr>
        <w:t>”</w:t>
      </w:r>
      <w:r w:rsidRPr="001B41EA">
        <w:rPr>
          <w:rFonts w:ascii="Arial Nova" w:hAnsi="Arial Nova" w:cs="Arial"/>
          <w:sz w:val="24"/>
        </w:rPr>
        <w:t>;</w:t>
      </w:r>
    </w:p>
    <w:p w14:paraId="10EC8DA0" w14:textId="77777777" w:rsidR="00301908" w:rsidRPr="00F94BDC" w:rsidRDefault="00301908" w:rsidP="00FD18A2">
      <w:pPr>
        <w:pStyle w:val="corte4fondo"/>
        <w:spacing w:line="240" w:lineRule="auto"/>
        <w:ind w:left="709"/>
        <w:rPr>
          <w:rFonts w:ascii="Arial Nova" w:hAnsi="Arial Nova" w:cs="Arial"/>
          <w:sz w:val="20"/>
          <w:szCs w:val="20"/>
        </w:rPr>
      </w:pPr>
    </w:p>
    <w:p w14:paraId="62D816C2" w14:textId="5564DAB2" w:rsidR="00301908" w:rsidRPr="001B41EA" w:rsidRDefault="00301908" w:rsidP="00FD18A2">
      <w:pPr>
        <w:pStyle w:val="corte4fondo"/>
        <w:numPr>
          <w:ilvl w:val="0"/>
          <w:numId w:val="42"/>
        </w:numPr>
        <w:spacing w:line="240" w:lineRule="auto"/>
        <w:ind w:left="709"/>
        <w:rPr>
          <w:rFonts w:ascii="Arial Nova" w:hAnsi="Arial Nova" w:cs="Arial"/>
          <w:sz w:val="24"/>
        </w:rPr>
      </w:pPr>
      <w:r w:rsidRPr="001B41EA">
        <w:rPr>
          <w:rFonts w:ascii="Arial Nova" w:hAnsi="Arial Nova" w:cs="Arial"/>
          <w:b/>
          <w:bCs/>
          <w:sz w:val="24"/>
        </w:rPr>
        <w:t>101</w:t>
      </w:r>
      <w:r w:rsidRPr="001B41EA">
        <w:rPr>
          <w:rFonts w:ascii="Arial Nova" w:hAnsi="Arial Nova" w:cs="Arial"/>
          <w:sz w:val="24"/>
        </w:rPr>
        <w:t xml:space="preserve">, en su porción normativa </w:t>
      </w:r>
      <w:r w:rsidR="00FD18A2" w:rsidRPr="00F11F26">
        <w:rPr>
          <w:rFonts w:ascii="Arial Nova" w:hAnsi="Arial Nova" w:cs="Arial"/>
          <w:i/>
          <w:iCs/>
          <w:sz w:val="24"/>
        </w:rPr>
        <w:t>“</w:t>
      </w:r>
      <w:r w:rsidRPr="00F11F26">
        <w:rPr>
          <w:rFonts w:ascii="Arial Nova" w:hAnsi="Arial Nova" w:cs="Arial"/>
          <w:i/>
          <w:iCs/>
          <w:sz w:val="24"/>
        </w:rPr>
        <w:t>Lo anterior, considerando los Contratos de Cobertura Eléctrica con Compromiso de Entrega Física</w:t>
      </w:r>
      <w:r w:rsidR="00FD18A2" w:rsidRPr="00F11F26">
        <w:rPr>
          <w:rFonts w:ascii="Arial Nova" w:hAnsi="Arial Nova" w:cs="Arial"/>
          <w:i/>
          <w:iCs/>
          <w:sz w:val="24"/>
        </w:rPr>
        <w:t>”</w:t>
      </w:r>
      <w:r w:rsidRPr="001B41EA">
        <w:rPr>
          <w:rFonts w:ascii="Arial Nova" w:hAnsi="Arial Nova" w:cs="Arial"/>
          <w:sz w:val="24"/>
        </w:rPr>
        <w:t>;</w:t>
      </w:r>
    </w:p>
    <w:p w14:paraId="00F096F7" w14:textId="77777777" w:rsidR="008B116E" w:rsidRPr="00F94BDC" w:rsidRDefault="008B116E" w:rsidP="008B116E">
      <w:pPr>
        <w:pStyle w:val="Prrafodelista"/>
        <w:rPr>
          <w:rFonts w:ascii="Arial Nova" w:hAnsi="Arial Nova" w:cs="Arial"/>
          <w:sz w:val="20"/>
          <w:szCs w:val="20"/>
        </w:rPr>
      </w:pPr>
    </w:p>
    <w:p w14:paraId="433B510C" w14:textId="1445D6D5" w:rsidR="00FD18A2" w:rsidRPr="001B41EA" w:rsidRDefault="00301908" w:rsidP="00FD18A2">
      <w:pPr>
        <w:pStyle w:val="corte4fondo"/>
        <w:numPr>
          <w:ilvl w:val="0"/>
          <w:numId w:val="42"/>
        </w:numPr>
        <w:spacing w:line="240" w:lineRule="auto"/>
        <w:ind w:left="709"/>
        <w:rPr>
          <w:rFonts w:ascii="Arial Nova" w:hAnsi="Arial Nova" w:cs="Arial"/>
          <w:sz w:val="24"/>
        </w:rPr>
      </w:pPr>
      <w:r w:rsidRPr="001B41EA">
        <w:rPr>
          <w:rFonts w:ascii="Arial Nova" w:hAnsi="Arial Nova" w:cs="Arial"/>
          <w:b/>
          <w:bCs/>
          <w:sz w:val="24"/>
        </w:rPr>
        <w:t>108, fracción VI</w:t>
      </w:r>
      <w:r w:rsidRPr="001B41EA">
        <w:rPr>
          <w:rFonts w:ascii="Arial Nova" w:hAnsi="Arial Nova" w:cs="Arial"/>
          <w:sz w:val="24"/>
        </w:rPr>
        <w:t xml:space="preserve">, en su porción normativa </w:t>
      </w:r>
      <w:r w:rsidR="00FD18A2" w:rsidRPr="00F11F26">
        <w:rPr>
          <w:rFonts w:ascii="Arial Nova" w:hAnsi="Arial Nova" w:cs="Arial"/>
          <w:i/>
          <w:iCs/>
          <w:sz w:val="24"/>
        </w:rPr>
        <w:t>“</w:t>
      </w:r>
      <w:r w:rsidRPr="00F11F26">
        <w:rPr>
          <w:rFonts w:ascii="Arial Nova" w:hAnsi="Arial Nova" w:cs="Arial"/>
          <w:i/>
          <w:iCs/>
          <w:sz w:val="24"/>
        </w:rPr>
        <w:t xml:space="preserve">y recibir los programas de generación y consumo asociados los </w:t>
      </w:r>
      <w:r w:rsidR="00FD18A2" w:rsidRPr="00F11F26">
        <w:rPr>
          <w:rFonts w:ascii="Arial Nova" w:hAnsi="Arial Nova" w:cs="Arial"/>
          <w:i/>
          <w:iCs/>
          <w:sz w:val="24"/>
        </w:rPr>
        <w:t>Contratos de Cobertura con compromisos de entrega física”</w:t>
      </w:r>
      <w:r w:rsidR="00FD18A2" w:rsidRPr="001B41EA">
        <w:rPr>
          <w:rFonts w:ascii="Arial Nova" w:hAnsi="Arial Nova" w:cs="Arial"/>
          <w:sz w:val="24"/>
        </w:rPr>
        <w:t>, y;</w:t>
      </w:r>
    </w:p>
    <w:p w14:paraId="20B4EE54" w14:textId="77777777" w:rsidR="00FD18A2" w:rsidRPr="001B41EA" w:rsidRDefault="00FD18A2" w:rsidP="00FD18A2">
      <w:pPr>
        <w:pStyle w:val="corte4fondo"/>
        <w:spacing w:line="240" w:lineRule="auto"/>
        <w:ind w:left="709"/>
        <w:rPr>
          <w:rFonts w:ascii="Arial Nova" w:hAnsi="Arial Nova" w:cs="Arial"/>
          <w:sz w:val="24"/>
        </w:rPr>
      </w:pPr>
    </w:p>
    <w:p w14:paraId="1D23AD5D" w14:textId="4A140B2C" w:rsidR="00301908" w:rsidRPr="001B41EA" w:rsidRDefault="00FD18A2" w:rsidP="00FD18A2">
      <w:pPr>
        <w:pStyle w:val="corte4fondo"/>
        <w:numPr>
          <w:ilvl w:val="0"/>
          <w:numId w:val="42"/>
        </w:numPr>
        <w:spacing w:line="240" w:lineRule="auto"/>
        <w:ind w:left="709"/>
        <w:rPr>
          <w:rFonts w:ascii="Arial Nova" w:hAnsi="Arial Nova" w:cs="Arial"/>
          <w:sz w:val="24"/>
        </w:rPr>
      </w:pPr>
      <w:r w:rsidRPr="001B41EA">
        <w:rPr>
          <w:rFonts w:ascii="Arial Nova" w:hAnsi="Arial Nova" w:cs="Arial"/>
          <w:b/>
          <w:bCs/>
          <w:sz w:val="24"/>
        </w:rPr>
        <w:t>126, fracción II</w:t>
      </w:r>
      <w:r w:rsidRPr="001B41EA">
        <w:rPr>
          <w:rFonts w:ascii="Arial Nova" w:hAnsi="Arial Nova" w:cs="Arial"/>
          <w:sz w:val="24"/>
        </w:rPr>
        <w:t xml:space="preserve">, en su porción normativa </w:t>
      </w:r>
      <w:r w:rsidRPr="00F11F26">
        <w:rPr>
          <w:rFonts w:ascii="Arial Nova" w:hAnsi="Arial Nova" w:cs="Arial"/>
          <w:i/>
          <w:iCs/>
          <w:sz w:val="24"/>
        </w:rPr>
        <w:t>“El otorgamiento de los Certificados de Energías Limpias a Centrales Eléctricas, no dependerá ni de la propiedad, ni de la fecha de inicio de operación comercial de las mismas”.</w:t>
      </w:r>
    </w:p>
    <w:p w14:paraId="2FD8EA76" w14:textId="1AD52114" w:rsidR="005A22F6" w:rsidRPr="00001AA4" w:rsidRDefault="001B41EA" w:rsidP="001E3B8D">
      <w:pPr>
        <w:pStyle w:val="corte4fondo"/>
        <w:rPr>
          <w:rFonts w:ascii="Arial Nova" w:hAnsi="Arial Nova" w:cs="Arial"/>
          <w:sz w:val="28"/>
          <w:szCs w:val="28"/>
        </w:rPr>
      </w:pPr>
      <w:r w:rsidRPr="00001AA4">
        <w:rPr>
          <w:rFonts w:ascii="Arial Nova" w:hAnsi="Arial Nova" w:cs="Arial"/>
          <w:b/>
          <w:bCs/>
          <w:sz w:val="28"/>
          <w:szCs w:val="28"/>
        </w:rPr>
        <w:t>II.</w:t>
      </w:r>
      <w:r w:rsidRPr="00001AA4">
        <w:rPr>
          <w:rFonts w:ascii="Arial Nova" w:hAnsi="Arial Nova" w:cs="Arial"/>
          <w:sz w:val="28"/>
          <w:szCs w:val="28"/>
        </w:rPr>
        <w:t xml:space="preserve"> S</w:t>
      </w:r>
      <w:r w:rsidR="008D5A6B" w:rsidRPr="00001AA4">
        <w:rPr>
          <w:rFonts w:ascii="Arial Nova" w:hAnsi="Arial Nova" w:cs="Arial"/>
          <w:sz w:val="28"/>
          <w:szCs w:val="28"/>
        </w:rPr>
        <w:t>e</w:t>
      </w:r>
      <w:r w:rsidR="001B262D" w:rsidRPr="00001AA4">
        <w:rPr>
          <w:rFonts w:ascii="Arial Nova" w:hAnsi="Arial Nova" w:cs="Arial"/>
          <w:sz w:val="28"/>
          <w:szCs w:val="28"/>
        </w:rPr>
        <w:t xml:space="preserve"> </w:t>
      </w:r>
      <w:r w:rsidR="00EB58F5" w:rsidRPr="00001AA4">
        <w:rPr>
          <w:rFonts w:ascii="Arial Nova" w:hAnsi="Arial Nova" w:cs="Arial"/>
          <w:sz w:val="28"/>
          <w:szCs w:val="28"/>
        </w:rPr>
        <w:t>reconoc</w:t>
      </w:r>
      <w:r w:rsidR="008D5A6B" w:rsidRPr="00001AA4">
        <w:rPr>
          <w:rFonts w:ascii="Arial Nova" w:hAnsi="Arial Nova" w:cs="Arial"/>
          <w:sz w:val="28"/>
          <w:szCs w:val="28"/>
        </w:rPr>
        <w:t>ió</w:t>
      </w:r>
      <w:r w:rsidR="005C408C" w:rsidRPr="00001AA4">
        <w:rPr>
          <w:rFonts w:ascii="Arial Nova" w:hAnsi="Arial Nova" w:cs="Arial"/>
          <w:sz w:val="28"/>
          <w:szCs w:val="28"/>
        </w:rPr>
        <w:t xml:space="preserve"> la </w:t>
      </w:r>
      <w:r w:rsidR="00F333EF" w:rsidRPr="00001AA4">
        <w:rPr>
          <w:rFonts w:ascii="Arial Nova" w:hAnsi="Arial Nova" w:cs="Arial"/>
          <w:sz w:val="28"/>
          <w:szCs w:val="28"/>
        </w:rPr>
        <w:t>validez</w:t>
      </w:r>
      <w:r w:rsidR="005C408C" w:rsidRPr="00001AA4">
        <w:rPr>
          <w:rFonts w:ascii="Arial Nova" w:hAnsi="Arial Nova" w:cs="Arial"/>
          <w:sz w:val="28"/>
          <w:szCs w:val="28"/>
        </w:rPr>
        <w:t xml:space="preserve"> </w:t>
      </w:r>
      <w:r w:rsidR="002829C4" w:rsidRPr="00001AA4">
        <w:rPr>
          <w:rFonts w:ascii="Arial Nova" w:hAnsi="Arial Nova" w:cs="Arial"/>
          <w:sz w:val="28"/>
          <w:szCs w:val="28"/>
        </w:rPr>
        <w:t xml:space="preserve">de los </w:t>
      </w:r>
      <w:r w:rsidR="005A22F6" w:rsidRPr="00001AA4">
        <w:rPr>
          <w:rFonts w:ascii="Arial Nova" w:hAnsi="Arial Nova" w:cs="Arial"/>
          <w:sz w:val="28"/>
          <w:szCs w:val="28"/>
        </w:rPr>
        <w:t>siguientes</w:t>
      </w:r>
      <w:r w:rsidR="00F94BDC" w:rsidRPr="00001AA4">
        <w:rPr>
          <w:rFonts w:ascii="Arial Nova" w:hAnsi="Arial Nova" w:cs="Arial"/>
          <w:sz w:val="28"/>
          <w:szCs w:val="28"/>
        </w:rPr>
        <w:t xml:space="preserve"> preceptos</w:t>
      </w:r>
      <w:r w:rsidR="005A22F6" w:rsidRPr="00001AA4">
        <w:rPr>
          <w:rFonts w:ascii="Arial Nova" w:hAnsi="Arial Nova" w:cs="Arial"/>
          <w:sz w:val="28"/>
          <w:szCs w:val="28"/>
        </w:rPr>
        <w:t>:</w:t>
      </w:r>
    </w:p>
    <w:p w14:paraId="49A9519D" w14:textId="77777777" w:rsidR="005A22F6" w:rsidRPr="00F94BDC" w:rsidRDefault="005A22F6" w:rsidP="001E3B8D">
      <w:pPr>
        <w:pStyle w:val="corte4fondo"/>
        <w:rPr>
          <w:rFonts w:cs="Arial"/>
          <w:sz w:val="12"/>
          <w:szCs w:val="12"/>
          <w:lang w:val="es-ES_tradnl" w:eastAsia="es-MX"/>
        </w:rPr>
      </w:pPr>
    </w:p>
    <w:p w14:paraId="4CE02E39" w14:textId="4F5A1C7E" w:rsidR="00F11F26" w:rsidRDefault="00F12002" w:rsidP="00FD18A2">
      <w:pPr>
        <w:pStyle w:val="corte4fondo"/>
        <w:numPr>
          <w:ilvl w:val="0"/>
          <w:numId w:val="41"/>
        </w:numPr>
        <w:spacing w:line="240" w:lineRule="auto"/>
        <w:ind w:left="709"/>
        <w:rPr>
          <w:rFonts w:ascii="Arial Nova" w:hAnsi="Arial Nova" w:cs="Arial"/>
          <w:sz w:val="24"/>
          <w:lang w:eastAsia="es-MX"/>
        </w:rPr>
      </w:pPr>
      <w:r w:rsidRPr="001B41EA">
        <w:rPr>
          <w:rFonts w:ascii="Arial Nova" w:hAnsi="Arial Nova" w:cs="Arial"/>
          <w:b/>
          <w:bCs/>
          <w:sz w:val="24"/>
          <w:lang w:eastAsia="es-MX"/>
        </w:rPr>
        <w:t>3, fracciones XII</w:t>
      </w:r>
      <w:r w:rsidRPr="001B41EA">
        <w:rPr>
          <w:rFonts w:ascii="Arial Nova" w:hAnsi="Arial Nova" w:cs="Arial"/>
          <w:sz w:val="24"/>
          <w:lang w:eastAsia="es-MX"/>
        </w:rPr>
        <w:t xml:space="preserve">, en su porción normativa </w:t>
      </w:r>
      <w:r w:rsidRPr="00F11F26">
        <w:rPr>
          <w:rFonts w:ascii="Arial Nova" w:hAnsi="Arial Nova" w:cs="Arial"/>
          <w:i/>
          <w:iCs/>
          <w:sz w:val="24"/>
          <w:lang w:eastAsia="es-MX"/>
        </w:rPr>
        <w:t>“Exclusivamente los Suministradores de Servicios Básicos podrán celebrar Contratos de Cobertura Eléctrica con Compromiso de Entrega Física”, XII Bis y XIV, en su porción normativa “con compromiso de entrega física”</w:t>
      </w:r>
      <w:r w:rsidR="00F11F26">
        <w:rPr>
          <w:rFonts w:ascii="Arial Nova" w:hAnsi="Arial Nova" w:cs="Arial"/>
          <w:sz w:val="24"/>
          <w:lang w:eastAsia="es-MX"/>
        </w:rPr>
        <w:t>;</w:t>
      </w:r>
    </w:p>
    <w:p w14:paraId="4F03FB2B" w14:textId="77777777" w:rsidR="00F11F26" w:rsidRDefault="00F11F26" w:rsidP="00F11F26">
      <w:pPr>
        <w:pStyle w:val="corte4fondo"/>
        <w:spacing w:line="240" w:lineRule="auto"/>
        <w:ind w:left="709" w:firstLine="0"/>
        <w:rPr>
          <w:rFonts w:ascii="Arial Nova" w:hAnsi="Arial Nova" w:cs="Arial"/>
          <w:sz w:val="24"/>
          <w:lang w:eastAsia="es-MX"/>
        </w:rPr>
      </w:pPr>
    </w:p>
    <w:p w14:paraId="324B4A0C" w14:textId="1A5869D1" w:rsidR="000C336D" w:rsidRPr="001B41EA" w:rsidRDefault="00F12002" w:rsidP="00FD18A2">
      <w:pPr>
        <w:pStyle w:val="corte4fondo"/>
        <w:numPr>
          <w:ilvl w:val="0"/>
          <w:numId w:val="41"/>
        </w:numPr>
        <w:spacing w:line="240" w:lineRule="auto"/>
        <w:ind w:left="709"/>
        <w:rPr>
          <w:rFonts w:ascii="Arial Nova" w:hAnsi="Arial Nova" w:cs="Arial"/>
          <w:sz w:val="24"/>
          <w:lang w:eastAsia="es-MX"/>
        </w:rPr>
      </w:pPr>
      <w:r w:rsidRPr="001B41EA">
        <w:rPr>
          <w:rFonts w:ascii="Arial Nova" w:hAnsi="Arial Nova" w:cs="Arial"/>
          <w:sz w:val="24"/>
          <w:lang w:eastAsia="es-MX"/>
        </w:rPr>
        <w:t xml:space="preserve"> </w:t>
      </w:r>
      <w:r w:rsidRPr="00F11F26">
        <w:rPr>
          <w:rFonts w:ascii="Arial Nova" w:hAnsi="Arial Nova" w:cs="Arial"/>
          <w:b/>
          <w:bCs/>
          <w:sz w:val="24"/>
          <w:lang w:eastAsia="es-MX"/>
        </w:rPr>
        <w:t>4, fracción</w:t>
      </w:r>
      <w:r w:rsidRPr="001B41EA">
        <w:rPr>
          <w:rFonts w:ascii="Arial Nova" w:hAnsi="Arial Nova" w:cs="Arial"/>
          <w:sz w:val="24"/>
          <w:lang w:eastAsia="es-MX"/>
        </w:rPr>
        <w:t xml:space="preserve"> I, en su porción normativa </w:t>
      </w:r>
      <w:r w:rsidRPr="00F11F26">
        <w:rPr>
          <w:rFonts w:ascii="Arial Nova" w:hAnsi="Arial Nova" w:cs="Arial"/>
          <w:i/>
          <w:iCs/>
          <w:sz w:val="24"/>
          <w:lang w:eastAsia="es-MX"/>
        </w:rPr>
        <w:t>“cuando sea técnicamente factible”</w:t>
      </w:r>
      <w:r w:rsidR="000C336D" w:rsidRPr="001B41EA">
        <w:rPr>
          <w:rFonts w:ascii="Arial Nova" w:hAnsi="Arial Nova" w:cs="Arial"/>
          <w:sz w:val="24"/>
          <w:lang w:eastAsia="es-MX"/>
        </w:rPr>
        <w:t>;</w:t>
      </w:r>
    </w:p>
    <w:p w14:paraId="6300D2C3" w14:textId="77777777" w:rsidR="000C336D" w:rsidRPr="00DF5E10" w:rsidRDefault="000C336D" w:rsidP="00FD18A2">
      <w:pPr>
        <w:pStyle w:val="corte4fondo"/>
        <w:spacing w:line="240" w:lineRule="auto"/>
        <w:ind w:left="709"/>
        <w:rPr>
          <w:rFonts w:ascii="Arial Nova" w:hAnsi="Arial Nova" w:cs="Arial"/>
          <w:sz w:val="20"/>
          <w:szCs w:val="20"/>
          <w:lang w:eastAsia="es-MX"/>
        </w:rPr>
      </w:pPr>
    </w:p>
    <w:p w14:paraId="3D2EEC5B" w14:textId="5AC14E66" w:rsidR="000C336D" w:rsidRPr="001B41EA" w:rsidRDefault="00F12002" w:rsidP="00FD18A2">
      <w:pPr>
        <w:pStyle w:val="corte4fondo"/>
        <w:numPr>
          <w:ilvl w:val="0"/>
          <w:numId w:val="41"/>
        </w:numPr>
        <w:spacing w:line="240" w:lineRule="auto"/>
        <w:ind w:left="709"/>
        <w:rPr>
          <w:rFonts w:ascii="Arial Nova" w:hAnsi="Arial Nova" w:cs="Arial"/>
          <w:sz w:val="24"/>
          <w:lang w:eastAsia="es-MX"/>
        </w:rPr>
      </w:pPr>
      <w:r w:rsidRPr="001B41EA">
        <w:rPr>
          <w:rFonts w:ascii="Arial Nova" w:hAnsi="Arial Nova" w:cs="Arial"/>
          <w:b/>
          <w:bCs/>
          <w:sz w:val="24"/>
          <w:lang w:eastAsia="es-MX"/>
        </w:rPr>
        <w:t>12, fracción I</w:t>
      </w:r>
      <w:r w:rsidRPr="001B41EA">
        <w:rPr>
          <w:rFonts w:ascii="Arial Nova" w:hAnsi="Arial Nova" w:cs="Arial"/>
          <w:sz w:val="24"/>
          <w:lang w:eastAsia="es-MX"/>
        </w:rPr>
        <w:t xml:space="preserve">, en su porción normativa </w:t>
      </w:r>
      <w:r w:rsidRPr="00F11F26">
        <w:rPr>
          <w:rFonts w:ascii="Arial Nova" w:hAnsi="Arial Nova" w:cs="Arial"/>
          <w:i/>
          <w:iCs/>
          <w:sz w:val="24"/>
          <w:lang w:eastAsia="es-MX"/>
        </w:rPr>
        <w:t>“considerando los criterios de planeación del Sistema Eléctrico Nacional establecidos por la Secretaría”</w:t>
      </w:r>
      <w:r w:rsidR="000C336D" w:rsidRPr="001B41EA">
        <w:rPr>
          <w:rFonts w:ascii="Arial Nova" w:hAnsi="Arial Nova" w:cs="Arial"/>
          <w:sz w:val="24"/>
          <w:lang w:eastAsia="es-MX"/>
        </w:rPr>
        <w:t>;</w:t>
      </w:r>
      <w:r w:rsidRPr="001B41EA">
        <w:rPr>
          <w:rFonts w:ascii="Arial Nova" w:hAnsi="Arial Nova" w:cs="Arial"/>
          <w:sz w:val="24"/>
          <w:lang w:eastAsia="es-MX"/>
        </w:rPr>
        <w:t xml:space="preserve"> </w:t>
      </w:r>
    </w:p>
    <w:p w14:paraId="2599F219" w14:textId="77777777" w:rsidR="000C336D" w:rsidRPr="00DF5E10" w:rsidRDefault="000C336D" w:rsidP="00FD18A2">
      <w:pPr>
        <w:pStyle w:val="corte4fondo"/>
        <w:spacing w:line="240" w:lineRule="auto"/>
        <w:ind w:left="709"/>
        <w:rPr>
          <w:rFonts w:ascii="Arial Nova" w:hAnsi="Arial Nova" w:cs="Arial"/>
          <w:sz w:val="20"/>
          <w:szCs w:val="20"/>
          <w:lang w:eastAsia="es-MX"/>
        </w:rPr>
      </w:pPr>
    </w:p>
    <w:p w14:paraId="1EFAAFD1" w14:textId="78E3440E" w:rsidR="000C336D" w:rsidRPr="001B41EA" w:rsidRDefault="00F12002" w:rsidP="00FD18A2">
      <w:pPr>
        <w:pStyle w:val="corte4fondo"/>
        <w:numPr>
          <w:ilvl w:val="0"/>
          <w:numId w:val="41"/>
        </w:numPr>
        <w:spacing w:line="240" w:lineRule="auto"/>
        <w:ind w:left="709"/>
        <w:rPr>
          <w:rFonts w:ascii="Arial Nova" w:hAnsi="Arial Nova" w:cs="Arial"/>
          <w:sz w:val="24"/>
          <w:lang w:eastAsia="es-MX"/>
        </w:rPr>
      </w:pPr>
      <w:r w:rsidRPr="001B41EA">
        <w:rPr>
          <w:rFonts w:ascii="Arial Nova" w:hAnsi="Arial Nova" w:cs="Arial"/>
          <w:b/>
          <w:bCs/>
          <w:sz w:val="24"/>
          <w:lang w:eastAsia="es-MX"/>
        </w:rPr>
        <w:t>35, párrafo primero</w:t>
      </w:r>
      <w:r w:rsidRPr="001B41EA">
        <w:rPr>
          <w:rFonts w:ascii="Arial Nova" w:hAnsi="Arial Nova" w:cs="Arial"/>
          <w:sz w:val="24"/>
          <w:lang w:eastAsia="es-MX"/>
        </w:rPr>
        <w:t xml:space="preserve">, en su porción normativa </w:t>
      </w:r>
      <w:r w:rsidRPr="00F11F26">
        <w:rPr>
          <w:rFonts w:ascii="Arial Nova" w:hAnsi="Arial Nova" w:cs="Arial"/>
          <w:i/>
          <w:iCs/>
          <w:sz w:val="24"/>
          <w:lang w:eastAsia="es-MX"/>
        </w:rPr>
        <w:t>“los Generadores, Generadores Exentos, Usuarios Finales y/o los solicitantes para la interconexión de las Centrales Eléctricas y la conexión de los Centros de Carga podrán optar por agruparse”</w:t>
      </w:r>
      <w:r w:rsidR="000C336D" w:rsidRPr="001B41EA">
        <w:rPr>
          <w:rFonts w:ascii="Arial Nova" w:hAnsi="Arial Nova" w:cs="Arial"/>
          <w:sz w:val="24"/>
          <w:lang w:eastAsia="es-MX"/>
        </w:rPr>
        <w:t>;</w:t>
      </w:r>
      <w:r w:rsidRPr="001B41EA">
        <w:rPr>
          <w:rFonts w:ascii="Arial Nova" w:hAnsi="Arial Nova" w:cs="Arial"/>
          <w:sz w:val="24"/>
          <w:lang w:eastAsia="es-MX"/>
        </w:rPr>
        <w:t xml:space="preserve"> y</w:t>
      </w:r>
      <w:r w:rsidR="000C336D" w:rsidRPr="001B41EA">
        <w:rPr>
          <w:rFonts w:ascii="Arial Nova" w:hAnsi="Arial Nova" w:cs="Arial"/>
          <w:sz w:val="24"/>
          <w:lang w:eastAsia="es-MX"/>
        </w:rPr>
        <w:t>,</w:t>
      </w:r>
    </w:p>
    <w:p w14:paraId="7F001DFC" w14:textId="77777777" w:rsidR="000C336D" w:rsidRPr="00DF5E10" w:rsidRDefault="000C336D" w:rsidP="00FD18A2">
      <w:pPr>
        <w:pStyle w:val="corte4fondo"/>
        <w:spacing w:line="240" w:lineRule="auto"/>
        <w:ind w:left="709"/>
        <w:rPr>
          <w:rFonts w:ascii="Arial Nova" w:hAnsi="Arial Nova" w:cs="Arial"/>
          <w:sz w:val="20"/>
          <w:szCs w:val="20"/>
          <w:lang w:eastAsia="es-MX"/>
        </w:rPr>
      </w:pPr>
    </w:p>
    <w:p w14:paraId="608D154B" w14:textId="54A29F02" w:rsidR="00F12002" w:rsidRPr="001B41EA" w:rsidRDefault="00F12002" w:rsidP="00FD18A2">
      <w:pPr>
        <w:pStyle w:val="corte4fondo"/>
        <w:numPr>
          <w:ilvl w:val="0"/>
          <w:numId w:val="41"/>
        </w:numPr>
        <w:spacing w:line="240" w:lineRule="auto"/>
        <w:ind w:left="709"/>
        <w:rPr>
          <w:rFonts w:ascii="Arial Nova" w:hAnsi="Arial Nova" w:cs="Arial"/>
          <w:sz w:val="24"/>
          <w:lang w:eastAsia="es-MX"/>
        </w:rPr>
      </w:pPr>
      <w:r w:rsidRPr="001B41EA">
        <w:rPr>
          <w:rFonts w:ascii="Arial Nova" w:hAnsi="Arial Nova" w:cs="Arial"/>
          <w:b/>
          <w:bCs/>
          <w:sz w:val="24"/>
          <w:lang w:eastAsia="es-MX"/>
        </w:rPr>
        <w:t>108, fracción V</w:t>
      </w:r>
      <w:r w:rsidRPr="001B41EA">
        <w:rPr>
          <w:rFonts w:ascii="Arial Nova" w:hAnsi="Arial Nova" w:cs="Arial"/>
          <w:sz w:val="24"/>
          <w:lang w:eastAsia="es-MX"/>
        </w:rPr>
        <w:t xml:space="preserve">, en su porción normativa </w:t>
      </w:r>
      <w:r w:rsidRPr="00F11F26">
        <w:rPr>
          <w:rFonts w:ascii="Arial Nova" w:hAnsi="Arial Nova" w:cs="Arial"/>
          <w:i/>
          <w:iCs/>
          <w:sz w:val="24"/>
          <w:lang w:eastAsia="es-MX"/>
        </w:rPr>
        <w:t>“y mantener la Seguridad de Despacho, Confiabilidad, Calidad y Continuidad del Sistema Eléctrico Nacional”</w:t>
      </w:r>
      <w:r w:rsidR="000C336D" w:rsidRPr="001B41EA">
        <w:rPr>
          <w:rFonts w:ascii="Arial Nova" w:hAnsi="Arial Nova" w:cs="Arial"/>
          <w:sz w:val="24"/>
          <w:lang w:eastAsia="es-MX"/>
        </w:rPr>
        <w:t>.</w:t>
      </w:r>
    </w:p>
    <w:p w14:paraId="72E9E026" w14:textId="77777777" w:rsidR="00FD18A2" w:rsidRDefault="00FD18A2" w:rsidP="00FD18A2">
      <w:pPr>
        <w:pStyle w:val="Prrafodelista"/>
        <w:rPr>
          <w:rFonts w:cs="Arial"/>
          <w:sz w:val="28"/>
          <w:szCs w:val="28"/>
        </w:rPr>
      </w:pPr>
    </w:p>
    <w:p w14:paraId="356A06BD" w14:textId="5696D0EE" w:rsidR="00447DAE" w:rsidRDefault="00DF5E10" w:rsidP="001E3B8D">
      <w:pPr>
        <w:pStyle w:val="corte4fondo"/>
        <w:rPr>
          <w:rFonts w:ascii="Arial Nova" w:hAnsi="Arial Nova" w:cs="Arial"/>
          <w:sz w:val="28"/>
          <w:szCs w:val="28"/>
          <w:lang w:eastAsia="es-MX"/>
        </w:rPr>
      </w:pPr>
      <w:r w:rsidRPr="00001AA4">
        <w:rPr>
          <w:rFonts w:ascii="Arial Nova" w:hAnsi="Arial Nova" w:cs="Arial"/>
          <w:sz w:val="28"/>
          <w:szCs w:val="28"/>
          <w:lang w:eastAsia="es-MX"/>
        </w:rPr>
        <w:t xml:space="preserve">Considerando </w:t>
      </w:r>
      <w:r w:rsidR="00476E92" w:rsidRPr="00001AA4">
        <w:rPr>
          <w:rFonts w:ascii="Arial Nova" w:hAnsi="Arial Nova" w:cs="Arial"/>
          <w:sz w:val="28"/>
          <w:szCs w:val="28"/>
          <w:lang w:eastAsia="es-MX"/>
        </w:rPr>
        <w:t>que,</w:t>
      </w:r>
      <w:r w:rsidRPr="00001AA4">
        <w:rPr>
          <w:rFonts w:ascii="Arial Nova" w:hAnsi="Arial Nova" w:cs="Arial"/>
          <w:sz w:val="28"/>
          <w:szCs w:val="28"/>
          <w:lang w:eastAsia="es-MX"/>
        </w:rPr>
        <w:t xml:space="preserve"> </w:t>
      </w:r>
      <w:r w:rsidR="00745F45" w:rsidRPr="00001AA4">
        <w:rPr>
          <w:rFonts w:ascii="Arial Nova" w:hAnsi="Arial Nova" w:cs="Arial"/>
          <w:sz w:val="28"/>
          <w:szCs w:val="28"/>
          <w:lang w:eastAsia="es-MX"/>
        </w:rPr>
        <w:t xml:space="preserve">en mi opinión, </w:t>
      </w:r>
      <w:r w:rsidR="003F581A">
        <w:rPr>
          <w:rFonts w:ascii="Arial Nova" w:hAnsi="Arial Nova" w:cs="Arial"/>
          <w:sz w:val="28"/>
          <w:szCs w:val="28"/>
          <w:lang w:eastAsia="es-MX"/>
        </w:rPr>
        <w:t xml:space="preserve">el </w:t>
      </w:r>
      <w:r w:rsidR="003F581A" w:rsidRPr="003F581A">
        <w:rPr>
          <w:rFonts w:ascii="Arial Nova Cond" w:hAnsi="Arial Nova Cond" w:cs="Arial"/>
          <w:b/>
          <w:bCs/>
          <w:sz w:val="28"/>
          <w:szCs w:val="28"/>
          <w:lang w:eastAsia="es-MX"/>
        </w:rPr>
        <w:t>parámetro de control constitucional</w:t>
      </w:r>
      <w:r w:rsidR="003F581A">
        <w:rPr>
          <w:rFonts w:ascii="Arial Nova" w:hAnsi="Arial Nova" w:cs="Arial"/>
          <w:sz w:val="28"/>
          <w:szCs w:val="28"/>
          <w:lang w:eastAsia="es-MX"/>
        </w:rPr>
        <w:t xml:space="preserve"> utilizado fue sesgado y que diversas </w:t>
      </w:r>
      <w:r w:rsidR="00745F45" w:rsidRPr="00001AA4">
        <w:rPr>
          <w:rFonts w:ascii="Arial Nova" w:hAnsi="Arial Nova" w:cs="Arial"/>
          <w:sz w:val="28"/>
          <w:szCs w:val="28"/>
          <w:lang w:eastAsia="es-MX"/>
        </w:rPr>
        <w:t>normas impugnadas sí resultaban inconstitucionales, formulo el presente voto</w:t>
      </w:r>
      <w:r w:rsidR="00906DD8" w:rsidRPr="00001AA4">
        <w:rPr>
          <w:rFonts w:ascii="Arial Nova" w:hAnsi="Arial Nova" w:cs="Arial"/>
          <w:sz w:val="28"/>
          <w:szCs w:val="28"/>
          <w:lang w:eastAsia="es-MX"/>
        </w:rPr>
        <w:t xml:space="preserve"> para </w:t>
      </w:r>
      <w:r w:rsidR="006606EB">
        <w:rPr>
          <w:rFonts w:ascii="Arial Nova" w:hAnsi="Arial Nova" w:cs="Arial"/>
          <w:sz w:val="28"/>
          <w:szCs w:val="28"/>
          <w:lang w:eastAsia="es-MX"/>
        </w:rPr>
        <w:t>precisar</w:t>
      </w:r>
      <w:r w:rsidR="00906DD8" w:rsidRPr="00001AA4">
        <w:rPr>
          <w:rFonts w:ascii="Arial Nova" w:hAnsi="Arial Nova" w:cs="Arial"/>
          <w:sz w:val="28"/>
          <w:szCs w:val="28"/>
          <w:lang w:eastAsia="es-MX"/>
        </w:rPr>
        <w:t xml:space="preserve"> mi postura</w:t>
      </w:r>
      <w:r w:rsidR="007D471A">
        <w:rPr>
          <w:rFonts w:ascii="Arial Nova" w:hAnsi="Arial Nova" w:cs="Arial"/>
          <w:sz w:val="28"/>
          <w:szCs w:val="28"/>
          <w:lang w:eastAsia="es-MX"/>
        </w:rPr>
        <w:t xml:space="preserve"> disidente sobre diversos apartados en los que voté en contra</w:t>
      </w:r>
      <w:r w:rsidR="00906DD8" w:rsidRPr="00001AA4">
        <w:rPr>
          <w:rFonts w:ascii="Arial Nova" w:hAnsi="Arial Nova" w:cs="Arial"/>
          <w:sz w:val="28"/>
          <w:szCs w:val="28"/>
          <w:lang w:eastAsia="es-MX"/>
        </w:rPr>
        <w:t>;</w:t>
      </w:r>
      <w:r w:rsidR="00745F45" w:rsidRPr="00001AA4">
        <w:rPr>
          <w:rFonts w:ascii="Arial Nova" w:hAnsi="Arial Nova" w:cs="Arial"/>
          <w:sz w:val="28"/>
          <w:szCs w:val="28"/>
          <w:lang w:eastAsia="es-MX"/>
        </w:rPr>
        <w:t xml:space="preserve"> </w:t>
      </w:r>
      <w:r w:rsidR="00476E92" w:rsidRPr="00001AA4">
        <w:rPr>
          <w:rFonts w:ascii="Arial Nova" w:hAnsi="Arial Nova" w:cs="Arial"/>
          <w:sz w:val="28"/>
          <w:szCs w:val="28"/>
          <w:lang w:eastAsia="es-MX"/>
        </w:rPr>
        <w:t>reiterando,</w:t>
      </w:r>
      <w:r w:rsidR="00745F45" w:rsidRPr="00001AA4">
        <w:rPr>
          <w:rFonts w:ascii="Arial Nova" w:hAnsi="Arial Nova" w:cs="Arial"/>
          <w:sz w:val="28"/>
          <w:szCs w:val="28"/>
          <w:lang w:eastAsia="es-MX"/>
        </w:rPr>
        <w:t xml:space="preserve"> además, mi </w:t>
      </w:r>
      <w:r w:rsidR="00745F45" w:rsidRPr="006606EB">
        <w:rPr>
          <w:rFonts w:ascii="Arial Nova" w:hAnsi="Arial Nova" w:cs="Arial"/>
          <w:sz w:val="28"/>
          <w:szCs w:val="28"/>
          <w:lang w:eastAsia="es-MX"/>
        </w:rPr>
        <w:t xml:space="preserve">inconformidad con la </w:t>
      </w:r>
      <w:r w:rsidR="00745F45" w:rsidRPr="007D471A">
        <w:rPr>
          <w:rFonts w:ascii="Arial Nova Cond" w:hAnsi="Arial Nova Cond" w:cs="Arial"/>
          <w:b/>
          <w:bCs/>
          <w:sz w:val="28"/>
          <w:szCs w:val="28"/>
          <w:lang w:eastAsia="es-MX"/>
        </w:rPr>
        <w:t xml:space="preserve">metodología </w:t>
      </w:r>
      <w:r w:rsidR="00447DAE" w:rsidRPr="007D471A">
        <w:rPr>
          <w:rFonts w:ascii="Arial Nova Cond" w:hAnsi="Arial Nova Cond" w:cs="Arial"/>
          <w:b/>
          <w:bCs/>
          <w:sz w:val="28"/>
          <w:szCs w:val="28"/>
          <w:lang w:eastAsia="es-MX"/>
        </w:rPr>
        <w:t xml:space="preserve">de estudio </w:t>
      </w:r>
      <w:r w:rsidR="006606EB">
        <w:rPr>
          <w:rFonts w:ascii="Arial Nova" w:hAnsi="Arial Nova" w:cs="Arial"/>
          <w:sz w:val="28"/>
          <w:szCs w:val="28"/>
          <w:lang w:eastAsia="es-MX"/>
        </w:rPr>
        <w:t xml:space="preserve">bajo la que se presentó el proyecto, mi desacuerdo con </w:t>
      </w:r>
      <w:r w:rsidR="003F581A">
        <w:rPr>
          <w:rFonts w:ascii="Arial Nova" w:hAnsi="Arial Nova" w:cs="Arial"/>
          <w:sz w:val="28"/>
          <w:szCs w:val="28"/>
          <w:lang w:eastAsia="es-MX"/>
        </w:rPr>
        <w:t xml:space="preserve">el </w:t>
      </w:r>
      <w:r w:rsidR="003F581A" w:rsidRPr="007D471A">
        <w:rPr>
          <w:rFonts w:ascii="Arial Nova Cond" w:hAnsi="Arial Nova Cond" w:cs="Arial"/>
          <w:b/>
          <w:bCs/>
          <w:sz w:val="28"/>
          <w:szCs w:val="28"/>
          <w:lang w:eastAsia="es-MX"/>
        </w:rPr>
        <w:t>cómputo de votos</w:t>
      </w:r>
      <w:r w:rsidR="003F581A">
        <w:rPr>
          <w:rFonts w:ascii="Arial Nova" w:hAnsi="Arial Nova" w:cs="Arial"/>
          <w:sz w:val="28"/>
          <w:szCs w:val="28"/>
          <w:lang w:eastAsia="es-MX"/>
        </w:rPr>
        <w:t xml:space="preserve"> que llevó a la desestimación de las </w:t>
      </w:r>
      <w:r w:rsidR="003F581A" w:rsidRPr="007D471A">
        <w:rPr>
          <w:rFonts w:ascii="Arial Nova Cond" w:hAnsi="Arial Nova Cond" w:cs="Arial"/>
          <w:b/>
          <w:bCs/>
          <w:sz w:val="28"/>
          <w:szCs w:val="28"/>
          <w:lang w:eastAsia="es-MX"/>
        </w:rPr>
        <w:t>cuestiones A</w:t>
      </w:r>
      <w:r w:rsidR="003F581A">
        <w:rPr>
          <w:rFonts w:ascii="Arial Nova" w:hAnsi="Arial Nova" w:cs="Arial"/>
          <w:sz w:val="28"/>
          <w:szCs w:val="28"/>
          <w:lang w:eastAsia="es-MX"/>
        </w:rPr>
        <w:t xml:space="preserve"> y </w:t>
      </w:r>
      <w:r w:rsidR="003F581A" w:rsidRPr="007D471A">
        <w:rPr>
          <w:rFonts w:ascii="Arial Nova Cond" w:hAnsi="Arial Nova Cond" w:cs="Arial"/>
          <w:b/>
          <w:bCs/>
          <w:sz w:val="28"/>
          <w:szCs w:val="28"/>
          <w:lang w:eastAsia="es-MX"/>
        </w:rPr>
        <w:t>C</w:t>
      </w:r>
      <w:r w:rsidR="003F581A">
        <w:rPr>
          <w:rFonts w:ascii="Arial Nova" w:hAnsi="Arial Nova" w:cs="Arial"/>
          <w:sz w:val="28"/>
          <w:szCs w:val="28"/>
          <w:lang w:eastAsia="es-MX"/>
        </w:rPr>
        <w:t xml:space="preserve">; </w:t>
      </w:r>
      <w:r w:rsidR="007D471A">
        <w:rPr>
          <w:rFonts w:ascii="Arial Nova" w:hAnsi="Arial Nova" w:cs="Arial"/>
          <w:sz w:val="28"/>
          <w:szCs w:val="28"/>
          <w:lang w:eastAsia="es-MX"/>
        </w:rPr>
        <w:t xml:space="preserve">así como mi postura crítica al </w:t>
      </w:r>
      <w:r w:rsidR="007D471A" w:rsidRPr="007D471A">
        <w:rPr>
          <w:rFonts w:ascii="Arial Nova Cond" w:hAnsi="Arial Nova Cond" w:cs="Arial"/>
          <w:b/>
          <w:bCs/>
          <w:sz w:val="28"/>
          <w:szCs w:val="28"/>
          <w:lang w:eastAsia="es-MX"/>
        </w:rPr>
        <w:t>engrose</w:t>
      </w:r>
      <w:r w:rsidR="007D471A">
        <w:rPr>
          <w:rFonts w:ascii="Arial Nova" w:hAnsi="Arial Nova" w:cs="Arial"/>
          <w:sz w:val="28"/>
          <w:szCs w:val="28"/>
          <w:lang w:eastAsia="es-MX"/>
        </w:rPr>
        <w:t xml:space="preserve"> del fallo, que conservó de forma integral diversas consideraciones del proyecto, a pesar de que, finalmente, las mismas no fueron aprobadas. </w:t>
      </w:r>
    </w:p>
    <w:p w14:paraId="3F30AE68" w14:textId="499F9429" w:rsidR="007D471A" w:rsidRDefault="007D471A" w:rsidP="001E3B8D">
      <w:pPr>
        <w:pStyle w:val="corte4fondo"/>
        <w:rPr>
          <w:rFonts w:ascii="Arial Nova" w:hAnsi="Arial Nova" w:cs="Arial"/>
          <w:sz w:val="28"/>
          <w:szCs w:val="28"/>
          <w:lang w:eastAsia="es-MX"/>
        </w:rPr>
      </w:pPr>
    </w:p>
    <w:p w14:paraId="69D7EE64" w14:textId="61DBA4CE" w:rsidR="0066569D" w:rsidRPr="0066569D" w:rsidRDefault="0066569D" w:rsidP="0066569D">
      <w:pPr>
        <w:pStyle w:val="corte4fondo"/>
        <w:ind w:firstLine="0"/>
        <w:jc w:val="center"/>
        <w:rPr>
          <w:rFonts w:cs="Arial"/>
          <w:b/>
          <w:sz w:val="28"/>
          <w:szCs w:val="28"/>
          <w:lang w:eastAsia="es-MX"/>
        </w:rPr>
      </w:pPr>
      <w:r w:rsidRPr="0066569D">
        <w:rPr>
          <w:rFonts w:cs="Arial"/>
          <w:b/>
          <w:sz w:val="28"/>
          <w:szCs w:val="28"/>
          <w:lang w:eastAsia="es-MX"/>
        </w:rPr>
        <w:t xml:space="preserve">II.- Razones del </w:t>
      </w:r>
      <w:r>
        <w:rPr>
          <w:rFonts w:cs="Arial"/>
          <w:b/>
          <w:sz w:val="28"/>
          <w:szCs w:val="28"/>
          <w:lang w:eastAsia="es-MX"/>
        </w:rPr>
        <w:t>v</w:t>
      </w:r>
      <w:r w:rsidRPr="0066569D">
        <w:rPr>
          <w:rFonts w:cs="Arial"/>
          <w:b/>
          <w:sz w:val="28"/>
          <w:szCs w:val="28"/>
          <w:lang w:eastAsia="es-MX"/>
        </w:rPr>
        <w:t xml:space="preserve">oto </w:t>
      </w:r>
      <w:r>
        <w:rPr>
          <w:rFonts w:cs="Arial"/>
          <w:b/>
          <w:sz w:val="28"/>
          <w:szCs w:val="28"/>
          <w:lang w:eastAsia="es-MX"/>
        </w:rPr>
        <w:t>particular</w:t>
      </w:r>
    </w:p>
    <w:p w14:paraId="1BE161C0" w14:textId="4DAFD6EA" w:rsidR="0066569D" w:rsidRDefault="009D4EC6" w:rsidP="0066569D">
      <w:pPr>
        <w:pStyle w:val="corte4fondo"/>
        <w:rPr>
          <w:rFonts w:ascii="Arial Nova" w:hAnsi="Arial Nova" w:cs="Arial"/>
          <w:bCs/>
          <w:sz w:val="28"/>
          <w:szCs w:val="28"/>
          <w:lang w:eastAsia="es-MX"/>
        </w:rPr>
      </w:pPr>
      <w:r w:rsidRPr="00001AA4">
        <w:rPr>
          <w:rFonts w:ascii="Arial Nova" w:hAnsi="Arial Nova" w:cs="Arial"/>
          <w:bCs/>
          <w:sz w:val="28"/>
          <w:szCs w:val="28"/>
          <w:lang w:eastAsia="es-MX"/>
        </w:rPr>
        <w:t>A partir de lo anterior y atendiendo a la estructura del fallo, expresaré en los siguientes subapartados las consideraciones específicas que, en cada caso, me llevaron a votar de manera diferencia</w:t>
      </w:r>
      <w:r w:rsidR="005859F5" w:rsidRPr="00001AA4">
        <w:rPr>
          <w:rFonts w:ascii="Arial Nova" w:hAnsi="Arial Nova" w:cs="Arial"/>
          <w:bCs/>
          <w:sz w:val="28"/>
          <w:szCs w:val="28"/>
          <w:lang w:eastAsia="es-MX"/>
        </w:rPr>
        <w:t>da</w:t>
      </w:r>
      <w:r w:rsidR="007D471A">
        <w:rPr>
          <w:rFonts w:ascii="Arial Nova" w:hAnsi="Arial Nova" w:cs="Arial"/>
          <w:bCs/>
          <w:sz w:val="28"/>
          <w:szCs w:val="28"/>
          <w:lang w:eastAsia="es-MX"/>
        </w:rPr>
        <w:t xml:space="preserve">, así como aquellos aspectos de carácter general con los que difiero: </w:t>
      </w:r>
    </w:p>
    <w:p w14:paraId="514A8EBF" w14:textId="257C336A" w:rsidR="00A13C4F" w:rsidRDefault="00A13C4F" w:rsidP="0066569D">
      <w:pPr>
        <w:pStyle w:val="corte4fondo"/>
        <w:rPr>
          <w:rFonts w:ascii="Arial Nova" w:hAnsi="Arial Nova" w:cs="Arial"/>
          <w:bCs/>
          <w:sz w:val="28"/>
          <w:szCs w:val="28"/>
          <w:lang w:eastAsia="es-MX"/>
        </w:rPr>
      </w:pPr>
    </w:p>
    <w:p w14:paraId="28CD2321" w14:textId="60C9769D" w:rsidR="009B7581" w:rsidRDefault="009B7581" w:rsidP="0066569D">
      <w:pPr>
        <w:pStyle w:val="corte4fondo"/>
        <w:rPr>
          <w:rFonts w:ascii="Arial Nova" w:hAnsi="Arial Nova" w:cs="Arial"/>
          <w:bCs/>
          <w:sz w:val="28"/>
          <w:szCs w:val="28"/>
          <w:lang w:eastAsia="es-MX"/>
        </w:rPr>
      </w:pPr>
    </w:p>
    <w:p w14:paraId="2BD845C5" w14:textId="77777777" w:rsidR="009B7581" w:rsidRDefault="009B7581" w:rsidP="0066569D">
      <w:pPr>
        <w:pStyle w:val="corte4fondo"/>
        <w:rPr>
          <w:rFonts w:ascii="Arial Nova" w:hAnsi="Arial Nova" w:cs="Arial"/>
          <w:bCs/>
          <w:sz w:val="28"/>
          <w:szCs w:val="28"/>
          <w:lang w:eastAsia="es-MX"/>
        </w:rPr>
      </w:pPr>
    </w:p>
    <w:tbl>
      <w:tblPr>
        <w:tblStyle w:val="Tablaconcuadrcula"/>
        <w:tblW w:w="0" w:type="auto"/>
        <w:jc w:val="center"/>
        <w:tblLook w:val="04A0" w:firstRow="1" w:lastRow="0" w:firstColumn="1" w:lastColumn="0" w:noHBand="0" w:noVBand="1"/>
      </w:tblPr>
      <w:tblGrid>
        <w:gridCol w:w="6232"/>
      </w:tblGrid>
      <w:tr w:rsidR="00A13C4F" w14:paraId="2BCEEE1F" w14:textId="77777777" w:rsidTr="006A7914">
        <w:trPr>
          <w:jc w:val="center"/>
        </w:trPr>
        <w:tc>
          <w:tcPr>
            <w:tcW w:w="6232" w:type="dxa"/>
            <w:shd w:val="clear" w:color="auto" w:fill="F2F2F2" w:themeFill="background1" w:themeFillShade="F2"/>
          </w:tcPr>
          <w:p w14:paraId="4395447E" w14:textId="3EB60DA9" w:rsidR="00035270" w:rsidRDefault="00A13C4F" w:rsidP="00035270">
            <w:pPr>
              <w:pStyle w:val="corte4fondo"/>
              <w:spacing w:line="240" w:lineRule="auto"/>
              <w:ind w:firstLine="0"/>
              <w:jc w:val="center"/>
              <w:rPr>
                <w:rFonts w:ascii="Arial Nova Cond" w:hAnsi="Arial Nova Cond" w:cs="Arial"/>
                <w:b/>
                <w:sz w:val="28"/>
                <w:szCs w:val="28"/>
                <w:lang w:eastAsia="es-MX"/>
              </w:rPr>
            </w:pPr>
            <w:r>
              <w:rPr>
                <w:rFonts w:ascii="Arial Nova Cond" w:hAnsi="Arial Nova Cond" w:cs="Arial"/>
                <w:b/>
                <w:sz w:val="28"/>
                <w:szCs w:val="28"/>
                <w:lang w:eastAsia="es-MX"/>
              </w:rPr>
              <w:t>PARÁMETRO DE</w:t>
            </w:r>
          </w:p>
          <w:p w14:paraId="0893DE97" w14:textId="2B498668" w:rsidR="00A13C4F" w:rsidRPr="00A13C4F" w:rsidRDefault="00A13C4F" w:rsidP="00035270">
            <w:pPr>
              <w:pStyle w:val="corte4fondo"/>
              <w:spacing w:line="240" w:lineRule="auto"/>
              <w:ind w:firstLine="0"/>
              <w:jc w:val="center"/>
              <w:rPr>
                <w:rFonts w:ascii="Arial Nova Cond" w:hAnsi="Arial Nova Cond" w:cs="Arial"/>
                <w:b/>
                <w:sz w:val="28"/>
                <w:szCs w:val="28"/>
                <w:lang w:eastAsia="es-MX"/>
              </w:rPr>
            </w:pPr>
            <w:r>
              <w:rPr>
                <w:rFonts w:ascii="Arial Nova Cond" w:hAnsi="Arial Nova Cond" w:cs="Arial"/>
                <w:b/>
                <w:sz w:val="28"/>
                <w:szCs w:val="28"/>
                <w:lang w:eastAsia="es-MX"/>
              </w:rPr>
              <w:t>CONTROL DE</w:t>
            </w:r>
            <w:r w:rsidR="00035270">
              <w:rPr>
                <w:rFonts w:ascii="Arial Nova Cond" w:hAnsi="Arial Nova Cond" w:cs="Arial"/>
                <w:b/>
                <w:sz w:val="28"/>
                <w:szCs w:val="28"/>
                <w:lang w:eastAsia="es-MX"/>
              </w:rPr>
              <w:t xml:space="preserve"> </w:t>
            </w:r>
            <w:r w:rsidRPr="00A13C4F">
              <w:rPr>
                <w:rFonts w:ascii="Arial Nova Cond" w:hAnsi="Arial Nova Cond" w:cs="Arial"/>
                <w:b/>
                <w:sz w:val="28"/>
                <w:szCs w:val="28"/>
                <w:lang w:eastAsia="es-MX"/>
              </w:rPr>
              <w:t>REGULARIDAD CONSTITUCIONAL</w:t>
            </w:r>
          </w:p>
        </w:tc>
      </w:tr>
    </w:tbl>
    <w:p w14:paraId="5FBDBFF2" w14:textId="66FC30C5" w:rsidR="00A13C4F" w:rsidRPr="00AD3508" w:rsidRDefault="00A13C4F" w:rsidP="00A13C4F">
      <w:pPr>
        <w:pStyle w:val="corte4fondo"/>
        <w:rPr>
          <w:rFonts w:ascii="Arial Nova" w:hAnsi="Arial Nova" w:cs="Arial"/>
          <w:bCs/>
          <w:sz w:val="20"/>
          <w:szCs w:val="20"/>
          <w:lang w:eastAsia="es-MX"/>
        </w:rPr>
      </w:pPr>
    </w:p>
    <w:p w14:paraId="0D7987F3" w14:textId="2088A451" w:rsidR="00A13C4F" w:rsidRDefault="00A600DA" w:rsidP="00A13C4F">
      <w:pPr>
        <w:pStyle w:val="corte4fondo"/>
        <w:rPr>
          <w:rFonts w:ascii="Arial Nova" w:hAnsi="Arial Nova" w:cs="Arial"/>
          <w:bCs/>
          <w:sz w:val="28"/>
          <w:szCs w:val="28"/>
          <w:lang w:eastAsia="es-MX"/>
        </w:rPr>
      </w:pPr>
      <w:r w:rsidRPr="00A600DA">
        <w:rPr>
          <w:rFonts w:ascii="Arial Nova" w:hAnsi="Arial Nova" w:cs="Arial"/>
          <w:bCs/>
          <w:sz w:val="28"/>
          <w:szCs w:val="28"/>
          <w:lang w:eastAsia="es-MX"/>
        </w:rPr>
        <w:t>El proyecto</w:t>
      </w:r>
      <w:r>
        <w:rPr>
          <w:rFonts w:ascii="Arial Nova" w:hAnsi="Arial Nova" w:cs="Arial"/>
          <w:bCs/>
          <w:sz w:val="28"/>
          <w:szCs w:val="28"/>
          <w:lang w:eastAsia="es-MX"/>
        </w:rPr>
        <w:t xml:space="preserve"> que se presentó a discusión contenía un apartado denominado “</w:t>
      </w:r>
      <w:r w:rsidRPr="00A600DA">
        <w:rPr>
          <w:rFonts w:ascii="Arial Nova Cond" w:hAnsi="Arial Nova Cond" w:cs="Arial"/>
          <w:b/>
          <w:sz w:val="28"/>
          <w:szCs w:val="28"/>
          <w:lang w:eastAsia="es-MX"/>
        </w:rPr>
        <w:t>Consideraciones Previas</w:t>
      </w:r>
      <w:r>
        <w:rPr>
          <w:rFonts w:ascii="Arial Nova" w:hAnsi="Arial Nova" w:cs="Arial"/>
          <w:bCs/>
          <w:sz w:val="28"/>
          <w:szCs w:val="28"/>
          <w:lang w:eastAsia="es-MX"/>
        </w:rPr>
        <w:t xml:space="preserve">”, </w:t>
      </w:r>
      <w:r w:rsidR="00D7517E">
        <w:rPr>
          <w:rFonts w:ascii="Arial Nova" w:hAnsi="Arial Nova" w:cs="Arial"/>
          <w:bCs/>
          <w:sz w:val="28"/>
          <w:szCs w:val="28"/>
          <w:lang w:eastAsia="es-MX"/>
        </w:rPr>
        <w:t>en el cual, se desarrollaban las siguientes cuestiones:</w:t>
      </w:r>
    </w:p>
    <w:p w14:paraId="35148AF9" w14:textId="70243A3C" w:rsidR="00D7517E" w:rsidRPr="00AD3508" w:rsidRDefault="00D7517E" w:rsidP="00A13C4F">
      <w:pPr>
        <w:pStyle w:val="corte4fondo"/>
        <w:rPr>
          <w:rFonts w:ascii="Arial Nova" w:hAnsi="Arial Nova" w:cs="Arial"/>
          <w:bCs/>
          <w:sz w:val="24"/>
          <w:lang w:eastAsia="es-MX"/>
        </w:rPr>
      </w:pPr>
    </w:p>
    <w:p w14:paraId="5E41B750" w14:textId="1A226E74" w:rsidR="00D7517E" w:rsidRPr="00AD3508" w:rsidRDefault="00D7517E" w:rsidP="00AD3508">
      <w:pPr>
        <w:pStyle w:val="corte4fondo"/>
        <w:numPr>
          <w:ilvl w:val="0"/>
          <w:numId w:val="47"/>
        </w:numPr>
        <w:spacing w:line="276" w:lineRule="auto"/>
        <w:rPr>
          <w:rFonts w:ascii="Arial Nova Cond" w:hAnsi="Arial Nova Cond"/>
          <w:sz w:val="28"/>
          <w:szCs w:val="22"/>
        </w:rPr>
      </w:pPr>
      <w:r w:rsidRPr="00AD3508">
        <w:rPr>
          <w:rFonts w:ascii="Arial Nova Cond" w:hAnsi="Arial Nova Cond"/>
          <w:sz w:val="28"/>
          <w:szCs w:val="22"/>
        </w:rPr>
        <w:t>Antecedentes del Sistema Eléctrico Nacional.</w:t>
      </w:r>
    </w:p>
    <w:p w14:paraId="479B7366" w14:textId="77777777" w:rsidR="00D7517E" w:rsidRPr="00AD3508" w:rsidRDefault="00D7517E" w:rsidP="00AD3508">
      <w:pPr>
        <w:pStyle w:val="corte4fondo"/>
        <w:numPr>
          <w:ilvl w:val="0"/>
          <w:numId w:val="47"/>
        </w:numPr>
        <w:spacing w:line="276" w:lineRule="auto"/>
        <w:rPr>
          <w:rFonts w:ascii="Arial Nova Cond" w:hAnsi="Arial Nova Cond" w:cs="Arial"/>
          <w:bCs/>
          <w:sz w:val="24"/>
          <w:lang w:eastAsia="es-MX"/>
        </w:rPr>
      </w:pPr>
      <w:r w:rsidRPr="00AD3508">
        <w:rPr>
          <w:rFonts w:ascii="Arial Nova Cond" w:hAnsi="Arial Nova Cond"/>
          <w:sz w:val="28"/>
          <w:szCs w:val="22"/>
        </w:rPr>
        <w:t xml:space="preserve">Marco constitucional del Sistema Eléctrico Nacional. </w:t>
      </w:r>
    </w:p>
    <w:p w14:paraId="02E44204" w14:textId="77777777" w:rsidR="00D7517E" w:rsidRPr="00AD3508" w:rsidRDefault="00D7517E" w:rsidP="00AD3508">
      <w:pPr>
        <w:pStyle w:val="corte4fondo"/>
        <w:numPr>
          <w:ilvl w:val="0"/>
          <w:numId w:val="47"/>
        </w:numPr>
        <w:spacing w:line="276" w:lineRule="auto"/>
        <w:rPr>
          <w:rFonts w:ascii="Arial Nova Cond" w:hAnsi="Arial Nova Cond" w:cs="Arial"/>
          <w:bCs/>
          <w:sz w:val="24"/>
          <w:lang w:eastAsia="es-MX"/>
        </w:rPr>
      </w:pPr>
      <w:r w:rsidRPr="00AD3508">
        <w:rPr>
          <w:rFonts w:ascii="Arial Nova Cond" w:hAnsi="Arial Nova Cond"/>
          <w:sz w:val="28"/>
          <w:szCs w:val="22"/>
        </w:rPr>
        <w:t>La planeación y el control del Sistema Eléctrico Nacional.</w:t>
      </w:r>
    </w:p>
    <w:p w14:paraId="6DEB98C4" w14:textId="5740BD41" w:rsidR="00D7517E" w:rsidRPr="00AD3508" w:rsidRDefault="00D7517E" w:rsidP="00AD3508">
      <w:pPr>
        <w:pStyle w:val="corte4fondo"/>
        <w:numPr>
          <w:ilvl w:val="0"/>
          <w:numId w:val="47"/>
        </w:numPr>
        <w:spacing w:line="276" w:lineRule="auto"/>
        <w:rPr>
          <w:rFonts w:ascii="Arial Nova Cond" w:hAnsi="Arial Nova Cond" w:cs="Arial"/>
          <w:bCs/>
          <w:sz w:val="24"/>
          <w:lang w:eastAsia="es-MX"/>
        </w:rPr>
      </w:pPr>
      <w:r w:rsidRPr="00AD3508">
        <w:rPr>
          <w:rFonts w:ascii="Arial Nova Cond" w:hAnsi="Arial Nova Cond"/>
          <w:sz w:val="28"/>
          <w:szCs w:val="22"/>
        </w:rPr>
        <w:t>Derecho de toda persona al acceso a la energía eléctrica</w:t>
      </w:r>
    </w:p>
    <w:p w14:paraId="38DB1073" w14:textId="1A2D0EA5" w:rsidR="00D7517E" w:rsidRPr="00AD3508" w:rsidRDefault="00D7517E" w:rsidP="00AD3508">
      <w:pPr>
        <w:pStyle w:val="corte4fondo"/>
        <w:numPr>
          <w:ilvl w:val="0"/>
          <w:numId w:val="47"/>
        </w:numPr>
        <w:spacing w:line="276" w:lineRule="auto"/>
        <w:rPr>
          <w:rFonts w:ascii="Arial Nova Cond" w:hAnsi="Arial Nova Cond" w:cs="Arial"/>
          <w:bCs/>
          <w:sz w:val="24"/>
          <w:lang w:eastAsia="es-MX"/>
        </w:rPr>
      </w:pPr>
      <w:r w:rsidRPr="00AD3508">
        <w:rPr>
          <w:rFonts w:ascii="Arial Nova Cond" w:hAnsi="Arial Nova Cond"/>
          <w:sz w:val="28"/>
          <w:szCs w:val="22"/>
        </w:rPr>
        <w:t>Funcionamiento del Sistema Eléctrico Nacional.</w:t>
      </w:r>
    </w:p>
    <w:p w14:paraId="4D979134" w14:textId="4AAA59BF" w:rsidR="00D7517E" w:rsidRPr="00AD3508" w:rsidRDefault="00D7517E" w:rsidP="00D7517E">
      <w:pPr>
        <w:pStyle w:val="corte4fondo"/>
        <w:rPr>
          <w:rFonts w:ascii="Arial Nova Cond" w:hAnsi="Arial Nova Cond"/>
          <w:sz w:val="20"/>
          <w:szCs w:val="16"/>
        </w:rPr>
      </w:pPr>
    </w:p>
    <w:p w14:paraId="7E5D49EB" w14:textId="6397DD1D" w:rsidR="00D7517E" w:rsidRDefault="00D7517E" w:rsidP="00D7517E">
      <w:pPr>
        <w:pStyle w:val="corte4fondo"/>
        <w:rPr>
          <w:rFonts w:ascii="Arial Nova" w:hAnsi="Arial Nova" w:cs="Arial"/>
          <w:bCs/>
          <w:sz w:val="28"/>
          <w:szCs w:val="28"/>
          <w:lang w:eastAsia="es-MX"/>
        </w:rPr>
      </w:pPr>
      <w:r>
        <w:rPr>
          <w:rFonts w:ascii="Arial Nova" w:hAnsi="Arial Nova" w:cs="Arial"/>
          <w:bCs/>
          <w:sz w:val="28"/>
          <w:szCs w:val="28"/>
          <w:lang w:eastAsia="es-MX"/>
        </w:rPr>
        <w:t xml:space="preserve">Durante la sesión, algunos integrantes del Pleno nos pronunciamos en el sentido de que dicho parámetro, no reflejaba todo el marco constitucional vigente, ni las razones del Constituyente permanente que precedieron la reforma constitucional de dos mil trece. </w:t>
      </w:r>
    </w:p>
    <w:p w14:paraId="0441D6C6" w14:textId="77777777" w:rsidR="00D7517E" w:rsidRPr="00D7517E" w:rsidRDefault="00D7517E" w:rsidP="00D7517E">
      <w:pPr>
        <w:pStyle w:val="corte4fondo"/>
        <w:rPr>
          <w:rFonts w:ascii="Arial Nova Cond" w:hAnsi="Arial Nova Cond" w:cs="Arial"/>
          <w:bCs/>
          <w:sz w:val="28"/>
          <w:szCs w:val="28"/>
          <w:lang w:eastAsia="es-MX"/>
        </w:rPr>
      </w:pPr>
    </w:p>
    <w:p w14:paraId="5D8FCA13" w14:textId="6FD2FD20" w:rsidR="00A13C4F" w:rsidRDefault="00A54AA2" w:rsidP="0066569D">
      <w:pPr>
        <w:pStyle w:val="corte4fondo"/>
        <w:rPr>
          <w:rFonts w:ascii="Arial Nova" w:hAnsi="Arial Nova" w:cs="Arial"/>
          <w:bCs/>
          <w:sz w:val="28"/>
          <w:szCs w:val="28"/>
          <w:lang w:eastAsia="es-MX"/>
        </w:rPr>
      </w:pPr>
      <w:r>
        <w:rPr>
          <w:rFonts w:ascii="Arial Nova" w:hAnsi="Arial Nova" w:cs="Arial"/>
          <w:bCs/>
          <w:sz w:val="28"/>
          <w:szCs w:val="28"/>
          <w:lang w:eastAsia="es-MX"/>
        </w:rPr>
        <w:t>En lo personal, voté en contra de dicho apartado, porque el estudio de las normas impugnadas requería tomar en cuenta todas las implicaciones de la referida reforma a la Carta Magna, incluyendo aquellas reflejadas en el proceso legislativo</w:t>
      </w:r>
      <w:r w:rsidR="00B83CC4">
        <w:rPr>
          <w:rFonts w:ascii="Arial Nova" w:hAnsi="Arial Nova" w:cs="Arial"/>
          <w:bCs/>
          <w:sz w:val="28"/>
          <w:szCs w:val="28"/>
          <w:lang w:eastAsia="es-MX"/>
        </w:rPr>
        <w:t>;</w:t>
      </w:r>
      <w:r>
        <w:rPr>
          <w:rFonts w:ascii="Arial Nova" w:hAnsi="Arial Nova" w:cs="Arial"/>
          <w:bCs/>
          <w:sz w:val="28"/>
          <w:szCs w:val="28"/>
          <w:lang w:eastAsia="es-MX"/>
        </w:rPr>
        <w:t xml:space="preserve"> y</w:t>
      </w:r>
      <w:r w:rsidR="00B83CC4">
        <w:rPr>
          <w:rFonts w:ascii="Arial Nova" w:hAnsi="Arial Nova" w:cs="Arial"/>
          <w:bCs/>
          <w:sz w:val="28"/>
          <w:szCs w:val="28"/>
          <w:lang w:eastAsia="es-MX"/>
        </w:rPr>
        <w:t>,</w:t>
      </w:r>
      <w:r>
        <w:rPr>
          <w:rFonts w:ascii="Arial Nova" w:hAnsi="Arial Nova" w:cs="Arial"/>
          <w:bCs/>
          <w:sz w:val="28"/>
          <w:szCs w:val="28"/>
          <w:lang w:eastAsia="es-MX"/>
        </w:rPr>
        <w:t xml:space="preserve"> sobre todo, en el régimen transitorio. </w:t>
      </w:r>
      <w:r w:rsidR="00B83CC4">
        <w:rPr>
          <w:rFonts w:ascii="Arial Nova" w:hAnsi="Arial Nova" w:cs="Arial"/>
          <w:bCs/>
          <w:sz w:val="28"/>
          <w:szCs w:val="28"/>
          <w:lang w:eastAsia="es-MX"/>
        </w:rPr>
        <w:t>Contrario a ello, el proyecto sólo elegía algunas implicaciones de la reforma constitucional, lo que, respetuosamente, me parece que tuvo un impacto de cierto sesgo en el análisis de las disposiciones impugnadas propuesto en el referido proyecto</w:t>
      </w:r>
      <w:r w:rsidR="00D83349">
        <w:rPr>
          <w:rFonts w:ascii="Arial Nova" w:hAnsi="Arial Nova" w:cs="Arial"/>
          <w:bCs/>
          <w:sz w:val="28"/>
          <w:szCs w:val="28"/>
          <w:lang w:eastAsia="es-MX"/>
        </w:rPr>
        <w:t xml:space="preserve">, sobre todo porque se </w:t>
      </w:r>
      <w:r w:rsidR="00AD3508">
        <w:rPr>
          <w:rFonts w:ascii="Arial Nova" w:hAnsi="Arial Nova" w:cs="Arial"/>
          <w:bCs/>
          <w:sz w:val="28"/>
          <w:szCs w:val="28"/>
          <w:lang w:eastAsia="es-MX"/>
        </w:rPr>
        <w:t>aparta</w:t>
      </w:r>
      <w:r w:rsidR="006A4AE7" w:rsidRPr="009B7581">
        <w:rPr>
          <w:rFonts w:ascii="Arial Nova" w:hAnsi="Arial Nova" w:cs="Arial"/>
          <w:bCs/>
          <w:sz w:val="28"/>
          <w:szCs w:val="28"/>
          <w:lang w:eastAsia="es-MX"/>
        </w:rPr>
        <w:t>b</w:t>
      </w:r>
      <w:r w:rsidR="00AD3508">
        <w:rPr>
          <w:rFonts w:ascii="Arial Nova" w:hAnsi="Arial Nova" w:cs="Arial"/>
          <w:bCs/>
          <w:sz w:val="28"/>
          <w:szCs w:val="28"/>
          <w:lang w:eastAsia="es-MX"/>
        </w:rPr>
        <w:t xml:space="preserve">a de elementos relevantes en materia de desarrollo sustentable, y de los principios de libre competencia y concurrencia económica previstos en la referida reforma. </w:t>
      </w:r>
      <w:r w:rsidR="00B83CC4">
        <w:rPr>
          <w:rFonts w:ascii="Arial Nova" w:hAnsi="Arial Nova" w:cs="Arial"/>
          <w:bCs/>
          <w:sz w:val="28"/>
          <w:szCs w:val="28"/>
          <w:lang w:eastAsia="es-MX"/>
        </w:rPr>
        <w:t xml:space="preserve"> </w:t>
      </w:r>
    </w:p>
    <w:p w14:paraId="09BC8B7E" w14:textId="68715B64" w:rsidR="00D40ED6" w:rsidRDefault="00AD3508" w:rsidP="0066569D">
      <w:pPr>
        <w:pStyle w:val="corte4fondo"/>
        <w:rPr>
          <w:rFonts w:ascii="Arial Nova" w:hAnsi="Arial Nova" w:cs="Arial"/>
          <w:bCs/>
          <w:sz w:val="28"/>
          <w:szCs w:val="28"/>
          <w:lang w:eastAsia="es-MX"/>
        </w:rPr>
      </w:pPr>
      <w:r>
        <w:rPr>
          <w:rFonts w:ascii="Arial Nova" w:hAnsi="Arial Nova" w:cs="Arial"/>
          <w:bCs/>
          <w:sz w:val="28"/>
          <w:szCs w:val="28"/>
          <w:lang w:eastAsia="es-MX"/>
        </w:rPr>
        <w:t xml:space="preserve">En el engrose, dicho apartado </w:t>
      </w:r>
      <w:r w:rsidR="00A00D5F">
        <w:rPr>
          <w:rFonts w:ascii="Arial Nova" w:hAnsi="Arial Nova" w:cs="Arial"/>
          <w:bCs/>
          <w:sz w:val="28"/>
          <w:szCs w:val="28"/>
          <w:lang w:eastAsia="es-MX"/>
        </w:rPr>
        <w:t xml:space="preserve">de consideraciones previas </w:t>
      </w:r>
      <w:r>
        <w:rPr>
          <w:rFonts w:ascii="Arial Nova" w:hAnsi="Arial Nova" w:cs="Arial"/>
          <w:bCs/>
          <w:sz w:val="28"/>
          <w:szCs w:val="28"/>
          <w:lang w:eastAsia="es-MX"/>
        </w:rPr>
        <w:t>ya no fue incluido</w:t>
      </w:r>
      <w:r w:rsidR="00A00D5F">
        <w:rPr>
          <w:rFonts w:ascii="Arial Nova" w:hAnsi="Arial Nova" w:cs="Arial"/>
          <w:bCs/>
          <w:sz w:val="28"/>
          <w:szCs w:val="28"/>
          <w:lang w:eastAsia="es-MX"/>
        </w:rPr>
        <w:t xml:space="preserve"> como tal; no obstante</w:t>
      </w:r>
      <w:r>
        <w:rPr>
          <w:rFonts w:ascii="Arial Nova" w:hAnsi="Arial Nova" w:cs="Arial"/>
          <w:bCs/>
          <w:sz w:val="28"/>
          <w:szCs w:val="28"/>
          <w:lang w:eastAsia="es-MX"/>
        </w:rPr>
        <w:t xml:space="preserve">, </w:t>
      </w:r>
      <w:r w:rsidR="00A00D5F">
        <w:rPr>
          <w:rFonts w:ascii="Arial Nova" w:hAnsi="Arial Nova" w:cs="Arial"/>
          <w:bCs/>
          <w:sz w:val="28"/>
          <w:szCs w:val="28"/>
          <w:lang w:eastAsia="es-MX"/>
        </w:rPr>
        <w:t xml:space="preserve">me parece que más que una supresión, lo pertinente habría sido complementar dicho marco con los elementos faltantes que permitieran analizar de manera integral las disposiciones impugnadas, sea a partir de un apartado previo al estudio de las diversas temáticas o de un </w:t>
      </w:r>
      <w:r w:rsidR="00B64021">
        <w:rPr>
          <w:rFonts w:ascii="Arial Nova" w:hAnsi="Arial Nova" w:cs="Arial"/>
          <w:bCs/>
          <w:sz w:val="28"/>
          <w:szCs w:val="28"/>
          <w:lang w:eastAsia="es-MX"/>
        </w:rPr>
        <w:t>análisis</w:t>
      </w:r>
      <w:r w:rsidR="00A00D5F">
        <w:rPr>
          <w:rFonts w:ascii="Arial Nova" w:hAnsi="Arial Nova" w:cs="Arial"/>
          <w:bCs/>
          <w:sz w:val="28"/>
          <w:szCs w:val="28"/>
          <w:lang w:eastAsia="es-MX"/>
        </w:rPr>
        <w:t xml:space="preserve"> </w:t>
      </w:r>
      <w:r w:rsidR="00B64021">
        <w:rPr>
          <w:rFonts w:ascii="Arial Nova" w:hAnsi="Arial Nova" w:cs="Arial"/>
          <w:bCs/>
          <w:sz w:val="28"/>
          <w:szCs w:val="28"/>
          <w:lang w:eastAsia="es-MX"/>
        </w:rPr>
        <w:t>inicial en</w:t>
      </w:r>
      <w:r w:rsidR="00A00D5F">
        <w:rPr>
          <w:rFonts w:ascii="Arial Nova" w:hAnsi="Arial Nova" w:cs="Arial"/>
          <w:bCs/>
          <w:sz w:val="28"/>
          <w:szCs w:val="28"/>
          <w:lang w:eastAsia="es-MX"/>
        </w:rPr>
        <w:t xml:space="preserve"> cada estudio en particular. </w:t>
      </w:r>
    </w:p>
    <w:p w14:paraId="4C781F6E" w14:textId="375AAF5B" w:rsidR="00D40ED6" w:rsidRPr="00315F39" w:rsidRDefault="00D40ED6" w:rsidP="0066569D">
      <w:pPr>
        <w:pStyle w:val="corte4fondo"/>
        <w:rPr>
          <w:rFonts w:ascii="Arial Nova" w:hAnsi="Arial Nova" w:cs="Arial"/>
          <w:bCs/>
          <w:sz w:val="16"/>
          <w:szCs w:val="16"/>
          <w:lang w:eastAsia="es-MX"/>
        </w:rPr>
      </w:pPr>
    </w:p>
    <w:p w14:paraId="513598B9" w14:textId="6AFF572A" w:rsidR="00D40ED6" w:rsidRDefault="00D40ED6" w:rsidP="0066569D">
      <w:pPr>
        <w:pStyle w:val="corte4fondo"/>
        <w:rPr>
          <w:rFonts w:ascii="Arial Nova" w:hAnsi="Arial Nova" w:cs="Arial"/>
          <w:bCs/>
          <w:sz w:val="28"/>
          <w:szCs w:val="28"/>
          <w:lang w:eastAsia="es-MX"/>
        </w:rPr>
      </w:pPr>
      <w:r>
        <w:rPr>
          <w:rFonts w:ascii="Arial Nova" w:hAnsi="Arial Nova" w:cs="Arial"/>
          <w:bCs/>
          <w:sz w:val="28"/>
          <w:szCs w:val="28"/>
          <w:lang w:eastAsia="es-MX"/>
        </w:rPr>
        <w:t xml:space="preserve">No pasa desapercibido que los </w:t>
      </w:r>
      <w:r w:rsidR="00A00D5F">
        <w:rPr>
          <w:rFonts w:ascii="Arial Nova" w:hAnsi="Arial Nova" w:cs="Arial"/>
          <w:bCs/>
          <w:sz w:val="28"/>
          <w:szCs w:val="28"/>
          <w:lang w:eastAsia="es-MX"/>
        </w:rPr>
        <w:t>estudios de fondo referidos a las cuestiones A y C, fueron desestimados</w:t>
      </w:r>
      <w:r>
        <w:rPr>
          <w:rFonts w:ascii="Arial Nova" w:hAnsi="Arial Nova" w:cs="Arial"/>
          <w:bCs/>
          <w:sz w:val="28"/>
          <w:szCs w:val="28"/>
          <w:lang w:eastAsia="es-MX"/>
        </w:rPr>
        <w:t xml:space="preserve"> -lo que no comparto-</w:t>
      </w:r>
      <w:r w:rsidR="00B64021">
        <w:rPr>
          <w:rFonts w:ascii="Arial Nova" w:hAnsi="Arial Nova" w:cs="Arial"/>
          <w:bCs/>
          <w:sz w:val="28"/>
          <w:szCs w:val="28"/>
          <w:lang w:eastAsia="es-MX"/>
        </w:rPr>
        <w:t>;</w:t>
      </w:r>
      <w:r w:rsidR="00A00D5F">
        <w:rPr>
          <w:rFonts w:ascii="Arial Nova" w:hAnsi="Arial Nova" w:cs="Arial"/>
          <w:bCs/>
          <w:sz w:val="28"/>
          <w:szCs w:val="28"/>
          <w:lang w:eastAsia="es-MX"/>
        </w:rPr>
        <w:t xml:space="preserve"> </w:t>
      </w:r>
      <w:r>
        <w:rPr>
          <w:rFonts w:ascii="Arial Nova" w:hAnsi="Arial Nova" w:cs="Arial"/>
          <w:bCs/>
          <w:sz w:val="28"/>
          <w:szCs w:val="28"/>
          <w:lang w:eastAsia="es-MX"/>
        </w:rPr>
        <w:t>y</w:t>
      </w:r>
      <w:r w:rsidR="00B64021">
        <w:rPr>
          <w:rFonts w:ascii="Arial Nova" w:hAnsi="Arial Nova" w:cs="Arial"/>
          <w:bCs/>
          <w:sz w:val="28"/>
          <w:szCs w:val="28"/>
          <w:lang w:eastAsia="es-MX"/>
        </w:rPr>
        <w:t>,</w:t>
      </w:r>
      <w:r>
        <w:rPr>
          <w:rFonts w:ascii="Arial Nova" w:hAnsi="Arial Nova" w:cs="Arial"/>
          <w:bCs/>
          <w:sz w:val="28"/>
          <w:szCs w:val="28"/>
          <w:lang w:eastAsia="es-MX"/>
        </w:rPr>
        <w:t xml:space="preserve"> que</w:t>
      </w:r>
      <w:r w:rsidR="00B64021">
        <w:rPr>
          <w:rFonts w:ascii="Arial Nova" w:hAnsi="Arial Nova" w:cs="Arial"/>
          <w:bCs/>
          <w:sz w:val="28"/>
          <w:szCs w:val="28"/>
          <w:lang w:eastAsia="es-MX"/>
        </w:rPr>
        <w:t>,</w:t>
      </w:r>
      <w:r>
        <w:rPr>
          <w:rFonts w:ascii="Arial Nova" w:hAnsi="Arial Nova" w:cs="Arial"/>
          <w:bCs/>
          <w:sz w:val="28"/>
          <w:szCs w:val="28"/>
          <w:lang w:eastAsia="es-MX"/>
        </w:rPr>
        <w:t xml:space="preserve"> al respecto</w:t>
      </w:r>
      <w:r w:rsidR="00B64021">
        <w:rPr>
          <w:rFonts w:ascii="Arial Nova" w:hAnsi="Arial Nova" w:cs="Arial"/>
          <w:bCs/>
          <w:sz w:val="28"/>
          <w:szCs w:val="28"/>
          <w:lang w:eastAsia="es-MX"/>
        </w:rPr>
        <w:t xml:space="preserve">, como más adelante se indica, lo anterior ya no podría reflejarse en el engrose; no obstante, el sentido de incluir esta reflexión en el presente voto, me parece fundamental, porque precisamente, sin un parámetro de control de regularidad constitucional adecuado, </w:t>
      </w:r>
      <w:r w:rsidR="00F2084A">
        <w:rPr>
          <w:rFonts w:ascii="Arial Nova" w:hAnsi="Arial Nova" w:cs="Arial"/>
          <w:bCs/>
          <w:sz w:val="28"/>
          <w:szCs w:val="28"/>
          <w:lang w:eastAsia="es-MX"/>
        </w:rPr>
        <w:t>resulta complicado analizar las normas generales desde una perspectiva integral y ello puede derivar, como ocurrió, en sólo analizar las normas impugnadas a partir de algunos elementos del marco constitucional y no de todos los que verdaderamente eran aplicables.</w:t>
      </w:r>
    </w:p>
    <w:p w14:paraId="60BFCCE8" w14:textId="3924DACA" w:rsidR="00FF5E14" w:rsidRPr="00315F39" w:rsidRDefault="00FF5E14" w:rsidP="0066569D">
      <w:pPr>
        <w:pStyle w:val="corte4fondo"/>
        <w:rPr>
          <w:rFonts w:ascii="Arial Nova" w:hAnsi="Arial Nova" w:cs="Arial"/>
          <w:bCs/>
          <w:sz w:val="16"/>
          <w:szCs w:val="16"/>
          <w:lang w:eastAsia="es-MX"/>
        </w:rPr>
      </w:pPr>
    </w:p>
    <w:p w14:paraId="55EA508C" w14:textId="20CFA9E2" w:rsidR="00FF5E14" w:rsidRDefault="001A489B" w:rsidP="0066569D">
      <w:pPr>
        <w:pStyle w:val="corte4fondo"/>
        <w:rPr>
          <w:rFonts w:ascii="Arial Nova" w:hAnsi="Arial Nova" w:cs="Arial"/>
          <w:bCs/>
          <w:sz w:val="28"/>
          <w:szCs w:val="28"/>
          <w:lang w:eastAsia="es-MX"/>
        </w:rPr>
      </w:pPr>
      <w:r>
        <w:rPr>
          <w:rFonts w:ascii="Arial Nova" w:hAnsi="Arial Nova" w:cs="Arial"/>
          <w:bCs/>
          <w:sz w:val="28"/>
          <w:szCs w:val="28"/>
          <w:lang w:eastAsia="es-MX"/>
        </w:rPr>
        <w:t>Esto era de la mayor relevancia</w:t>
      </w:r>
      <w:r w:rsidR="00FF5E14">
        <w:rPr>
          <w:rFonts w:ascii="Arial Nova" w:hAnsi="Arial Nova" w:cs="Arial"/>
          <w:bCs/>
          <w:sz w:val="28"/>
          <w:szCs w:val="28"/>
          <w:lang w:eastAsia="es-MX"/>
        </w:rPr>
        <w:t xml:space="preserve">, </w:t>
      </w:r>
      <w:r>
        <w:rPr>
          <w:rFonts w:ascii="Arial Nova" w:hAnsi="Arial Nova" w:cs="Arial"/>
          <w:bCs/>
          <w:sz w:val="28"/>
          <w:szCs w:val="28"/>
          <w:lang w:eastAsia="es-MX"/>
        </w:rPr>
        <w:t xml:space="preserve">porque </w:t>
      </w:r>
      <w:r w:rsidR="00FF5E14">
        <w:rPr>
          <w:rFonts w:ascii="Arial Nova" w:hAnsi="Arial Nova" w:cs="Arial"/>
          <w:bCs/>
          <w:sz w:val="28"/>
          <w:szCs w:val="28"/>
          <w:lang w:eastAsia="es-MX"/>
        </w:rPr>
        <w:t>un parámetro sesgado impactará necesariamente en un análisis igualmente sesgado de la norma impugnada; y por ello, no compartí el considerando VI referido a consideraciones previas</w:t>
      </w:r>
      <w:r w:rsidR="00D14D40">
        <w:rPr>
          <w:rFonts w:ascii="Arial Nova" w:hAnsi="Arial Nova" w:cs="Arial"/>
          <w:bCs/>
          <w:sz w:val="28"/>
          <w:szCs w:val="28"/>
          <w:lang w:eastAsia="es-MX"/>
        </w:rPr>
        <w:t>;</w:t>
      </w:r>
      <w:r w:rsidR="00FF5E14">
        <w:rPr>
          <w:rFonts w:ascii="Arial Nova" w:hAnsi="Arial Nova" w:cs="Arial"/>
          <w:bCs/>
          <w:sz w:val="28"/>
          <w:szCs w:val="28"/>
          <w:lang w:eastAsia="es-MX"/>
        </w:rPr>
        <w:t xml:space="preserve"> el cual, si bien fue retirado del proyecto, siguió impactando a los restantes apartados, dado que en el mismo:</w:t>
      </w:r>
    </w:p>
    <w:p w14:paraId="7C21DA8D" w14:textId="39CA3B26" w:rsidR="00FF5E14" w:rsidRPr="00315F39" w:rsidRDefault="00FF5E14" w:rsidP="0066569D">
      <w:pPr>
        <w:pStyle w:val="corte4fondo"/>
        <w:rPr>
          <w:rFonts w:ascii="Arial Nova" w:hAnsi="Arial Nova" w:cs="Arial"/>
          <w:bCs/>
          <w:sz w:val="20"/>
          <w:szCs w:val="20"/>
          <w:lang w:eastAsia="es-MX"/>
        </w:rPr>
      </w:pPr>
    </w:p>
    <w:p w14:paraId="1E4BF840" w14:textId="44E8E640" w:rsidR="00FF5E14" w:rsidRPr="0019086C" w:rsidRDefault="00FF5E14" w:rsidP="00FF5E14">
      <w:pPr>
        <w:pStyle w:val="corte4fondo"/>
        <w:numPr>
          <w:ilvl w:val="0"/>
          <w:numId w:val="48"/>
        </w:numPr>
        <w:rPr>
          <w:rFonts w:ascii="Arial Nova Cond" w:hAnsi="Arial Nova Cond" w:cs="Arial"/>
          <w:b/>
          <w:sz w:val="28"/>
          <w:szCs w:val="28"/>
          <w:lang w:eastAsia="es-MX"/>
        </w:rPr>
      </w:pPr>
      <w:r w:rsidRPr="0019086C">
        <w:rPr>
          <w:rFonts w:ascii="Arial Nova Cond" w:hAnsi="Arial Nova Cond" w:cs="Arial"/>
          <w:b/>
          <w:sz w:val="28"/>
          <w:szCs w:val="28"/>
          <w:lang w:eastAsia="es-MX"/>
        </w:rPr>
        <w:t>Se dejaron de lado los objetivos constitucionales que persiguió la reforma energética de dos mil trece.</w:t>
      </w:r>
    </w:p>
    <w:p w14:paraId="35D5EBE9" w14:textId="77777777" w:rsidR="00315F39" w:rsidRPr="0019086C" w:rsidRDefault="00315F39" w:rsidP="00315F39">
      <w:pPr>
        <w:pStyle w:val="corte4fondo"/>
        <w:ind w:left="1429" w:firstLine="0"/>
        <w:rPr>
          <w:rFonts w:ascii="Arial Nova Cond" w:hAnsi="Arial Nova Cond" w:cs="Arial"/>
          <w:b/>
          <w:sz w:val="28"/>
          <w:szCs w:val="28"/>
          <w:lang w:eastAsia="es-MX"/>
        </w:rPr>
      </w:pPr>
    </w:p>
    <w:p w14:paraId="6F30715F" w14:textId="32D9090B" w:rsidR="00FF5E14" w:rsidRPr="0019086C" w:rsidRDefault="00315F39" w:rsidP="00FF5E14">
      <w:pPr>
        <w:pStyle w:val="corte4fondo"/>
        <w:numPr>
          <w:ilvl w:val="0"/>
          <w:numId w:val="48"/>
        </w:numPr>
        <w:rPr>
          <w:rFonts w:ascii="Arial Nova Cond" w:hAnsi="Arial Nova Cond" w:cs="Arial"/>
          <w:b/>
          <w:sz w:val="28"/>
          <w:szCs w:val="28"/>
          <w:lang w:eastAsia="es-MX"/>
        </w:rPr>
      </w:pPr>
      <w:r w:rsidRPr="0019086C">
        <w:rPr>
          <w:rFonts w:ascii="Arial Nova Cond" w:hAnsi="Arial Nova Cond" w:cs="Arial"/>
          <w:b/>
          <w:sz w:val="28"/>
          <w:szCs w:val="28"/>
          <w:lang w:eastAsia="es-MX"/>
        </w:rPr>
        <w:t xml:space="preserve">No se tomaron en cuenta todos los aspectos previstos en los artículos 25, 27 y 28 constitucionales, ni en el régimen transitorio de la referida reforma. </w:t>
      </w:r>
    </w:p>
    <w:p w14:paraId="607213D8" w14:textId="1C738324" w:rsidR="00315F39" w:rsidRPr="0019086C" w:rsidRDefault="00315F39" w:rsidP="005009AB">
      <w:pPr>
        <w:pStyle w:val="corte4fondo"/>
        <w:numPr>
          <w:ilvl w:val="0"/>
          <w:numId w:val="48"/>
        </w:numPr>
        <w:rPr>
          <w:rFonts w:ascii="Arial Nova Cond" w:hAnsi="Arial Nova Cond" w:cs="Arial"/>
          <w:b/>
          <w:sz w:val="28"/>
          <w:szCs w:val="28"/>
          <w:lang w:eastAsia="es-MX"/>
        </w:rPr>
      </w:pPr>
      <w:r w:rsidRPr="0019086C">
        <w:rPr>
          <w:rFonts w:ascii="Arial Nova Cond" w:hAnsi="Arial Nova Cond" w:cs="Arial"/>
          <w:b/>
          <w:sz w:val="28"/>
          <w:szCs w:val="28"/>
          <w:lang w:eastAsia="es-MX"/>
        </w:rPr>
        <w:t>Se omitió tomar en cuenta que la referida reforma buscó dar apertura del sector a la iniciativa privada en las actividades de generación y comercialización de la energía, promover el acceso no discriminatorio a la red nacional de transmisión y a las redes generales de distribución, así como regular el orden del despacho de la energía eléctrica a partir de un enfoque de sustentabilidad.</w:t>
      </w:r>
    </w:p>
    <w:p w14:paraId="167ACA28" w14:textId="77777777" w:rsidR="00315F39" w:rsidRPr="0019086C" w:rsidRDefault="00315F39" w:rsidP="00315F39">
      <w:pPr>
        <w:pStyle w:val="corte4fondo"/>
        <w:ind w:left="1429" w:firstLine="0"/>
        <w:rPr>
          <w:rFonts w:ascii="Arial Nova Cond" w:hAnsi="Arial Nova Cond" w:cs="Arial"/>
          <w:b/>
          <w:sz w:val="28"/>
          <w:szCs w:val="28"/>
          <w:lang w:eastAsia="es-MX"/>
        </w:rPr>
      </w:pPr>
    </w:p>
    <w:p w14:paraId="233752E3" w14:textId="30490F38" w:rsidR="00315F39" w:rsidRPr="0019086C" w:rsidRDefault="00315F39" w:rsidP="005009AB">
      <w:pPr>
        <w:pStyle w:val="corte4fondo"/>
        <w:numPr>
          <w:ilvl w:val="0"/>
          <w:numId w:val="48"/>
        </w:numPr>
        <w:rPr>
          <w:rFonts w:ascii="Arial Nova Cond" w:hAnsi="Arial Nova Cond" w:cs="Arial"/>
          <w:b/>
          <w:sz w:val="28"/>
          <w:szCs w:val="28"/>
          <w:lang w:eastAsia="es-MX"/>
        </w:rPr>
      </w:pPr>
      <w:r w:rsidRPr="0019086C">
        <w:rPr>
          <w:rFonts w:ascii="Arial Nova Cond" w:hAnsi="Arial Nova Cond" w:cs="Arial"/>
          <w:b/>
          <w:sz w:val="28"/>
          <w:szCs w:val="28"/>
          <w:lang w:eastAsia="es-MX"/>
        </w:rPr>
        <w:t>No se consideró que el artículo 25 constitucional, estableció al desarrollo sustentable como un principio transversal en materia de crecimiento económico en el desarrollo nacional (incluidas las áreas estratégicas</w:t>
      </w:r>
      <w:r w:rsidR="00D14D40" w:rsidRPr="0019086C">
        <w:rPr>
          <w:rFonts w:ascii="Arial Nova Cond" w:hAnsi="Arial Nova Cond" w:cs="Arial"/>
          <w:b/>
          <w:sz w:val="28"/>
          <w:szCs w:val="28"/>
          <w:lang w:eastAsia="es-MX"/>
        </w:rPr>
        <w:t xml:space="preserve"> y el propio desarrollo de la infraestructura energética</w:t>
      </w:r>
      <w:r w:rsidRPr="0019086C">
        <w:rPr>
          <w:rFonts w:ascii="Arial Nova Cond" w:hAnsi="Arial Nova Cond" w:cs="Arial"/>
          <w:b/>
          <w:sz w:val="28"/>
          <w:szCs w:val="28"/>
          <w:lang w:eastAsia="es-MX"/>
        </w:rPr>
        <w:t xml:space="preserve">). </w:t>
      </w:r>
      <w:r w:rsidR="00D14D40" w:rsidRPr="0019086C">
        <w:rPr>
          <w:rFonts w:ascii="Arial Nova Cond" w:hAnsi="Arial Nova Cond" w:cs="Arial"/>
          <w:b/>
          <w:sz w:val="28"/>
          <w:szCs w:val="28"/>
          <w:lang w:eastAsia="es-MX"/>
        </w:rPr>
        <w:t xml:space="preserve"> </w:t>
      </w:r>
    </w:p>
    <w:p w14:paraId="1ECBFF29" w14:textId="77777777" w:rsidR="00D14D40" w:rsidRDefault="00D14D40" w:rsidP="00D14D40">
      <w:pPr>
        <w:pStyle w:val="Prrafodelista"/>
        <w:rPr>
          <w:rFonts w:ascii="Arial Nova" w:hAnsi="Arial Nova" w:cs="Arial"/>
          <w:bCs/>
          <w:sz w:val="28"/>
          <w:szCs w:val="28"/>
        </w:rPr>
      </w:pPr>
    </w:p>
    <w:p w14:paraId="27DDD77E" w14:textId="77777777" w:rsidR="00195E8F" w:rsidRDefault="001A489B" w:rsidP="001A489B">
      <w:pPr>
        <w:pStyle w:val="corte4fondo"/>
        <w:rPr>
          <w:rFonts w:ascii="Arial Nova" w:hAnsi="Arial Nova" w:cs="Arial"/>
          <w:bCs/>
          <w:sz w:val="28"/>
          <w:szCs w:val="28"/>
          <w:lang w:eastAsia="es-MX"/>
        </w:rPr>
      </w:pPr>
      <w:r>
        <w:rPr>
          <w:rFonts w:ascii="Arial Nova" w:hAnsi="Arial Nova" w:cs="Arial"/>
          <w:bCs/>
          <w:sz w:val="28"/>
          <w:szCs w:val="28"/>
          <w:lang w:eastAsia="es-MX"/>
        </w:rPr>
        <w:t xml:space="preserve">En suma, el parámetro </w:t>
      </w:r>
      <w:r w:rsidR="005809C6">
        <w:rPr>
          <w:rFonts w:ascii="Arial Nova" w:hAnsi="Arial Nova" w:cs="Arial"/>
          <w:bCs/>
          <w:sz w:val="28"/>
          <w:szCs w:val="28"/>
          <w:lang w:eastAsia="es-MX"/>
        </w:rPr>
        <w:t xml:space="preserve">que se había propuesto y que impactó cada apartado, </w:t>
      </w:r>
      <w:r>
        <w:rPr>
          <w:rFonts w:ascii="Arial Nova" w:hAnsi="Arial Nova" w:cs="Arial"/>
          <w:bCs/>
          <w:sz w:val="28"/>
          <w:szCs w:val="28"/>
          <w:lang w:eastAsia="es-MX"/>
        </w:rPr>
        <w:t xml:space="preserve">minimizó los beneficios sociales que aportan los principios de </w:t>
      </w:r>
      <w:r w:rsidR="00586CF2">
        <w:rPr>
          <w:rFonts w:ascii="Arial Nova" w:hAnsi="Arial Nova" w:cs="Arial"/>
          <w:bCs/>
          <w:sz w:val="28"/>
          <w:szCs w:val="28"/>
          <w:lang w:eastAsia="es-MX"/>
        </w:rPr>
        <w:t>libre competencia y concurrencia económicas</w:t>
      </w:r>
      <w:r>
        <w:rPr>
          <w:rFonts w:ascii="Arial Nova" w:hAnsi="Arial Nova" w:cs="Arial"/>
          <w:bCs/>
          <w:sz w:val="28"/>
          <w:szCs w:val="28"/>
          <w:lang w:eastAsia="es-MX"/>
        </w:rPr>
        <w:t xml:space="preserve">, así como </w:t>
      </w:r>
      <w:r w:rsidR="005809C6">
        <w:rPr>
          <w:rFonts w:ascii="Arial Nova" w:hAnsi="Arial Nova" w:cs="Arial"/>
          <w:bCs/>
          <w:sz w:val="28"/>
          <w:szCs w:val="28"/>
          <w:lang w:eastAsia="es-MX"/>
        </w:rPr>
        <w:t xml:space="preserve">su interrelación con el principio de desarrollo sustentable, haciéndose a un lado también la intención del constituyente permanente de proteger al medio ambiente. </w:t>
      </w:r>
    </w:p>
    <w:p w14:paraId="27DD87A7" w14:textId="77777777" w:rsidR="00195E8F" w:rsidRDefault="00195E8F" w:rsidP="001A489B">
      <w:pPr>
        <w:pStyle w:val="corte4fondo"/>
        <w:rPr>
          <w:rFonts w:ascii="Arial Nova" w:hAnsi="Arial Nova" w:cs="Arial"/>
          <w:bCs/>
          <w:sz w:val="28"/>
          <w:szCs w:val="28"/>
          <w:lang w:eastAsia="es-MX"/>
        </w:rPr>
      </w:pPr>
    </w:p>
    <w:p w14:paraId="36BF5923" w14:textId="142945F6" w:rsidR="001A489B" w:rsidRDefault="00013596" w:rsidP="001A489B">
      <w:pPr>
        <w:pStyle w:val="corte4fondo"/>
        <w:rPr>
          <w:rFonts w:ascii="Arial Nova" w:hAnsi="Arial Nova" w:cs="Arial"/>
          <w:bCs/>
          <w:sz w:val="28"/>
          <w:szCs w:val="28"/>
          <w:lang w:eastAsia="es-MX"/>
        </w:rPr>
      </w:pPr>
      <w:r>
        <w:rPr>
          <w:rFonts w:ascii="Arial Nova" w:hAnsi="Arial Nova" w:cs="Arial"/>
          <w:bCs/>
          <w:sz w:val="28"/>
          <w:szCs w:val="28"/>
          <w:lang w:eastAsia="es-MX"/>
        </w:rPr>
        <w:t>Por similares razones, es que no comparto las aseveraciones que se hacen en los párrafos 23 a 30</w:t>
      </w:r>
      <w:r w:rsidR="0019086C">
        <w:rPr>
          <w:rFonts w:ascii="Arial Nova" w:hAnsi="Arial Nova" w:cs="Arial"/>
          <w:bCs/>
          <w:sz w:val="28"/>
          <w:szCs w:val="28"/>
          <w:lang w:eastAsia="es-MX"/>
        </w:rPr>
        <w:t>,</w:t>
      </w:r>
      <w:r>
        <w:rPr>
          <w:rFonts w:ascii="Arial Nova" w:hAnsi="Arial Nova" w:cs="Arial"/>
          <w:bCs/>
          <w:sz w:val="28"/>
          <w:szCs w:val="28"/>
          <w:lang w:eastAsia="es-MX"/>
        </w:rPr>
        <w:t xml:space="preserve"> </w:t>
      </w:r>
      <w:r w:rsidR="00195E8F">
        <w:rPr>
          <w:rFonts w:ascii="Arial Nova" w:hAnsi="Arial Nova" w:cs="Arial"/>
          <w:bCs/>
          <w:sz w:val="28"/>
          <w:szCs w:val="28"/>
          <w:lang w:eastAsia="es-MX"/>
        </w:rPr>
        <w:t>31 a 50</w:t>
      </w:r>
      <w:r w:rsidR="0019086C">
        <w:rPr>
          <w:rFonts w:ascii="Arial Nova" w:hAnsi="Arial Nova" w:cs="Arial"/>
          <w:bCs/>
          <w:sz w:val="28"/>
          <w:szCs w:val="28"/>
          <w:lang w:eastAsia="es-MX"/>
        </w:rPr>
        <w:t xml:space="preserve">, 62 y 180 </w:t>
      </w:r>
      <w:r w:rsidR="00195E8F">
        <w:rPr>
          <w:rFonts w:ascii="Arial Nova" w:hAnsi="Arial Nova" w:cs="Arial"/>
          <w:bCs/>
          <w:sz w:val="28"/>
          <w:szCs w:val="28"/>
          <w:lang w:eastAsia="es-MX"/>
        </w:rPr>
        <w:t xml:space="preserve"> </w:t>
      </w:r>
      <w:r>
        <w:rPr>
          <w:rFonts w:ascii="Arial Nova" w:hAnsi="Arial Nova" w:cs="Arial"/>
          <w:bCs/>
          <w:sz w:val="28"/>
          <w:szCs w:val="28"/>
          <w:lang w:eastAsia="es-MX"/>
        </w:rPr>
        <w:t>del proyecto</w:t>
      </w:r>
      <w:r w:rsidR="00195E8F">
        <w:rPr>
          <w:rFonts w:ascii="Arial Nova" w:hAnsi="Arial Nova" w:cs="Arial"/>
          <w:bCs/>
          <w:sz w:val="28"/>
          <w:szCs w:val="28"/>
          <w:lang w:eastAsia="es-MX"/>
        </w:rPr>
        <w:t xml:space="preserve">, </w:t>
      </w:r>
      <w:r>
        <w:rPr>
          <w:rFonts w:ascii="Arial Nova" w:hAnsi="Arial Nova" w:cs="Arial"/>
          <w:bCs/>
          <w:sz w:val="28"/>
          <w:szCs w:val="28"/>
          <w:lang w:eastAsia="es-MX"/>
        </w:rPr>
        <w:t>y</w:t>
      </w:r>
      <w:r w:rsidR="00195E8F">
        <w:rPr>
          <w:rFonts w:ascii="Arial Nova" w:hAnsi="Arial Nova" w:cs="Arial"/>
          <w:bCs/>
          <w:sz w:val="28"/>
          <w:szCs w:val="28"/>
          <w:lang w:eastAsia="es-MX"/>
        </w:rPr>
        <w:t>a</w:t>
      </w:r>
      <w:r>
        <w:rPr>
          <w:rFonts w:ascii="Arial Nova" w:hAnsi="Arial Nova" w:cs="Arial"/>
          <w:bCs/>
          <w:sz w:val="28"/>
          <w:szCs w:val="28"/>
          <w:lang w:eastAsia="es-MX"/>
        </w:rPr>
        <w:t xml:space="preserve"> que, me parece, </w:t>
      </w:r>
      <w:r w:rsidR="00195E8F">
        <w:rPr>
          <w:rFonts w:ascii="Arial Nova" w:hAnsi="Arial Nova" w:cs="Arial"/>
          <w:bCs/>
          <w:sz w:val="28"/>
          <w:szCs w:val="28"/>
          <w:lang w:eastAsia="es-MX"/>
        </w:rPr>
        <w:t>dan por sentado que el Pleno aceptó una finalidad determinada de las reformas impugnadas (</w:t>
      </w:r>
      <w:r w:rsidR="00195E8F" w:rsidRPr="0019086C">
        <w:rPr>
          <w:rFonts w:ascii="Arial Nova" w:hAnsi="Arial Nova" w:cs="Arial"/>
          <w:bCs/>
          <w:i/>
          <w:iCs/>
          <w:sz w:val="28"/>
          <w:szCs w:val="28"/>
          <w:lang w:eastAsia="es-MX"/>
        </w:rPr>
        <w:t>que no se buscaba que la generación y comercialización de energía eléctrica se realizara de forma exclusiva por parte del Estado o que el fortalecimiento de la CFE era un fin válido para garantizar el acceso al servicio público de energía</w:t>
      </w:r>
      <w:r w:rsidR="0019086C">
        <w:rPr>
          <w:rFonts w:ascii="Arial Nova" w:hAnsi="Arial Nova" w:cs="Arial"/>
          <w:bCs/>
          <w:i/>
          <w:iCs/>
          <w:sz w:val="28"/>
          <w:szCs w:val="28"/>
          <w:lang w:eastAsia="es-MX"/>
        </w:rPr>
        <w:t>, entre otras cuestiones</w:t>
      </w:r>
      <w:r w:rsidR="00195E8F">
        <w:rPr>
          <w:rFonts w:ascii="Arial Nova" w:hAnsi="Arial Nova" w:cs="Arial"/>
          <w:bCs/>
          <w:sz w:val="28"/>
          <w:szCs w:val="28"/>
          <w:lang w:eastAsia="es-MX"/>
        </w:rPr>
        <w:t xml:space="preserve">), siendo que más bien, una mayoría </w:t>
      </w:r>
      <w:r w:rsidR="0019086C">
        <w:rPr>
          <w:rFonts w:ascii="Arial Nova" w:hAnsi="Arial Nova" w:cs="Arial"/>
          <w:bCs/>
          <w:sz w:val="28"/>
          <w:szCs w:val="28"/>
          <w:lang w:eastAsia="es-MX"/>
        </w:rPr>
        <w:t xml:space="preserve">de los integrantes del Pleno </w:t>
      </w:r>
      <w:r w:rsidR="00195E8F">
        <w:rPr>
          <w:rFonts w:ascii="Arial Nova" w:hAnsi="Arial Nova" w:cs="Arial"/>
          <w:bCs/>
          <w:sz w:val="28"/>
          <w:szCs w:val="28"/>
          <w:lang w:eastAsia="es-MX"/>
        </w:rPr>
        <w:t>sostuvo lo contrario.</w:t>
      </w:r>
    </w:p>
    <w:tbl>
      <w:tblPr>
        <w:tblStyle w:val="Tablaconcuadrcula"/>
        <w:tblW w:w="0" w:type="auto"/>
        <w:jc w:val="center"/>
        <w:tblLook w:val="04A0" w:firstRow="1" w:lastRow="0" w:firstColumn="1" w:lastColumn="0" w:noHBand="0" w:noVBand="1"/>
      </w:tblPr>
      <w:tblGrid>
        <w:gridCol w:w="6232"/>
      </w:tblGrid>
      <w:tr w:rsidR="00586CF2" w14:paraId="297E90AB" w14:textId="77777777" w:rsidTr="006A7914">
        <w:trPr>
          <w:jc w:val="center"/>
        </w:trPr>
        <w:tc>
          <w:tcPr>
            <w:tcW w:w="6232" w:type="dxa"/>
            <w:shd w:val="clear" w:color="auto" w:fill="F2F2F2" w:themeFill="background1" w:themeFillShade="F2"/>
          </w:tcPr>
          <w:p w14:paraId="79B82C0B" w14:textId="6F934452" w:rsidR="00586CF2" w:rsidRPr="00A13C4F" w:rsidRDefault="00586CF2" w:rsidP="006A7914">
            <w:pPr>
              <w:pStyle w:val="corte4fondo"/>
              <w:spacing w:line="240" w:lineRule="auto"/>
              <w:ind w:firstLine="0"/>
              <w:jc w:val="center"/>
              <w:rPr>
                <w:rFonts w:ascii="Arial Nova Cond" w:hAnsi="Arial Nova Cond" w:cs="Arial"/>
                <w:b/>
                <w:sz w:val="28"/>
                <w:szCs w:val="28"/>
                <w:lang w:eastAsia="es-MX"/>
              </w:rPr>
            </w:pPr>
            <w:r>
              <w:rPr>
                <w:rFonts w:ascii="Arial Nova Cond" w:hAnsi="Arial Nova Cond" w:cs="Arial"/>
                <w:b/>
                <w:sz w:val="28"/>
                <w:szCs w:val="28"/>
                <w:lang w:eastAsia="es-MX"/>
              </w:rPr>
              <w:t>METODOLOGÍA DE ESTUDIO</w:t>
            </w:r>
          </w:p>
        </w:tc>
      </w:tr>
    </w:tbl>
    <w:p w14:paraId="7708C0F4" w14:textId="77777777" w:rsidR="00B83CC4" w:rsidRPr="004B7CEB" w:rsidRDefault="00B83CC4" w:rsidP="0066569D">
      <w:pPr>
        <w:pStyle w:val="corte4fondo"/>
        <w:rPr>
          <w:rFonts w:ascii="Arial Nova" w:hAnsi="Arial Nova" w:cs="Arial"/>
          <w:bCs/>
          <w:sz w:val="14"/>
          <w:szCs w:val="14"/>
          <w:lang w:eastAsia="es-MX"/>
        </w:rPr>
      </w:pPr>
    </w:p>
    <w:p w14:paraId="0B0E755B" w14:textId="1C6B3E17" w:rsidR="00586CF2" w:rsidRDefault="00586CF2" w:rsidP="00586CF2">
      <w:pPr>
        <w:pStyle w:val="corte4fondo"/>
        <w:ind w:firstLine="708"/>
        <w:rPr>
          <w:rFonts w:ascii="Arial Nova" w:hAnsi="Arial Nova" w:cs="Arial"/>
          <w:bCs/>
          <w:sz w:val="28"/>
          <w:szCs w:val="28"/>
          <w:lang w:eastAsia="es-MX"/>
        </w:rPr>
      </w:pPr>
      <w:r>
        <w:rPr>
          <w:rFonts w:ascii="Arial Nova" w:hAnsi="Arial Nova" w:cs="Arial"/>
          <w:bCs/>
          <w:sz w:val="28"/>
          <w:szCs w:val="28"/>
          <w:lang w:eastAsia="es-MX"/>
        </w:rPr>
        <w:t xml:space="preserve">Otro aspecto que influyó de manera importante en el fallo, lo fue la metodología de estudio bajo la que se examinaron los distintos preceptos impugnados, en tanto que más que un análisis de resistencia de cada norma general frente al parámetro de control </w:t>
      </w:r>
      <w:proofErr w:type="gramStart"/>
      <w:r>
        <w:rPr>
          <w:rFonts w:ascii="Arial Nova" w:hAnsi="Arial Nova" w:cs="Arial"/>
          <w:bCs/>
          <w:sz w:val="28"/>
          <w:szCs w:val="28"/>
          <w:lang w:eastAsia="es-MX"/>
        </w:rPr>
        <w:t>constitucional</w:t>
      </w:r>
      <w:r w:rsidR="002C7EB3">
        <w:rPr>
          <w:rFonts w:ascii="Arial Nova" w:hAnsi="Arial Nova" w:cs="Arial"/>
          <w:bCs/>
          <w:sz w:val="28"/>
          <w:szCs w:val="28"/>
          <w:lang w:eastAsia="es-MX"/>
        </w:rPr>
        <w:t>,</w:t>
      </w:r>
      <w:proofErr w:type="gramEnd"/>
      <w:r>
        <w:rPr>
          <w:rFonts w:ascii="Arial Nova" w:hAnsi="Arial Nova" w:cs="Arial"/>
          <w:bCs/>
          <w:sz w:val="28"/>
          <w:szCs w:val="28"/>
          <w:lang w:eastAsia="es-MX"/>
        </w:rPr>
        <w:t xml:space="preserve"> se planteó en el proyecto un </w:t>
      </w:r>
      <w:r w:rsidR="00621FDE">
        <w:rPr>
          <w:rFonts w:ascii="Arial Nova" w:hAnsi="Arial Nova" w:cs="Arial"/>
          <w:bCs/>
          <w:sz w:val="28"/>
          <w:szCs w:val="28"/>
          <w:lang w:eastAsia="es-MX"/>
        </w:rPr>
        <w:t xml:space="preserve">análisis segmentado por temáticas, a pesar de que las mismas, en distintos apartados, se referían a las mismas normas generales. </w:t>
      </w:r>
    </w:p>
    <w:p w14:paraId="5939BAAA" w14:textId="77777777" w:rsidR="004B7CEB" w:rsidRPr="004B7CEB" w:rsidRDefault="004B7CEB" w:rsidP="00586CF2">
      <w:pPr>
        <w:pStyle w:val="corte4fondo"/>
        <w:ind w:firstLine="708"/>
        <w:rPr>
          <w:rFonts w:ascii="Arial Nova" w:hAnsi="Arial Nova" w:cs="Arial"/>
          <w:bCs/>
          <w:sz w:val="18"/>
          <w:szCs w:val="18"/>
          <w:lang w:eastAsia="es-MX"/>
        </w:rPr>
      </w:pPr>
    </w:p>
    <w:p w14:paraId="2A70219F" w14:textId="28271C72" w:rsidR="002C7EB3" w:rsidRDefault="00621FDE" w:rsidP="00586CF2">
      <w:pPr>
        <w:pStyle w:val="corte4fondo"/>
        <w:ind w:firstLine="708"/>
        <w:rPr>
          <w:rFonts w:ascii="Arial Nova" w:hAnsi="Arial Nova" w:cs="Arial"/>
          <w:bCs/>
          <w:sz w:val="28"/>
          <w:szCs w:val="28"/>
          <w:lang w:eastAsia="es-MX"/>
        </w:rPr>
      </w:pPr>
      <w:r>
        <w:rPr>
          <w:rFonts w:ascii="Arial Nova" w:hAnsi="Arial Nova" w:cs="Arial"/>
          <w:bCs/>
          <w:sz w:val="28"/>
          <w:szCs w:val="28"/>
          <w:lang w:eastAsia="es-MX"/>
        </w:rPr>
        <w:t>No es extraño al Alto Tribunal discutir proyectos a partir de temáticas específicas; no obstante, cuando una misma norma general o conjunto de normas, son impugnadas a partir de distintos planteamientos</w:t>
      </w:r>
      <w:r w:rsidR="004D4D6A">
        <w:rPr>
          <w:rFonts w:ascii="Arial Nova" w:hAnsi="Arial Nova" w:cs="Arial"/>
          <w:bCs/>
          <w:sz w:val="28"/>
          <w:szCs w:val="28"/>
          <w:lang w:eastAsia="es-MX"/>
        </w:rPr>
        <w:t xml:space="preserve">, resulta conveniente agrupar los estudios de forma tal, que las votaciones se realicen sobre la </w:t>
      </w:r>
      <w:r w:rsidR="00CF4E51">
        <w:rPr>
          <w:rFonts w:ascii="Arial Nova" w:hAnsi="Arial Nova" w:cs="Arial"/>
          <w:bCs/>
          <w:sz w:val="28"/>
          <w:szCs w:val="28"/>
          <w:lang w:eastAsia="es-MX"/>
        </w:rPr>
        <w:t>premisa fundamental de si una norma es o no constitucional, dependiendo de si aprueba o no los respectivos escrutinios</w:t>
      </w:r>
      <w:r w:rsidR="002C7EB3">
        <w:rPr>
          <w:rFonts w:ascii="Arial Nova" w:hAnsi="Arial Nova" w:cs="Arial"/>
          <w:bCs/>
          <w:sz w:val="28"/>
          <w:szCs w:val="28"/>
          <w:lang w:eastAsia="es-MX"/>
        </w:rPr>
        <w:t xml:space="preserve"> desarrollados en un mismo apartado</w:t>
      </w:r>
      <w:r w:rsidR="00CF4E51">
        <w:rPr>
          <w:rFonts w:ascii="Arial Nova" w:hAnsi="Arial Nova" w:cs="Arial"/>
          <w:bCs/>
          <w:sz w:val="28"/>
          <w:szCs w:val="28"/>
          <w:lang w:eastAsia="es-MX"/>
        </w:rPr>
        <w:t xml:space="preserve">; y no sobre una premisa inversa en la que importa más la temática que la constitucionalidad, </w:t>
      </w:r>
      <w:r w:rsidR="002C7EB3">
        <w:rPr>
          <w:rFonts w:ascii="Arial Nova" w:hAnsi="Arial Nova" w:cs="Arial"/>
          <w:bCs/>
          <w:sz w:val="28"/>
          <w:szCs w:val="28"/>
          <w:lang w:eastAsia="es-MX"/>
        </w:rPr>
        <w:t>provocándose con ello</w:t>
      </w:r>
      <w:r w:rsidR="00CF4E51">
        <w:rPr>
          <w:rFonts w:ascii="Arial Nova" w:hAnsi="Arial Nova" w:cs="Arial"/>
          <w:bCs/>
          <w:sz w:val="28"/>
          <w:szCs w:val="28"/>
          <w:lang w:eastAsia="es-MX"/>
        </w:rPr>
        <w:t xml:space="preserve"> la segmentación de votaciones</w:t>
      </w:r>
      <w:r w:rsidR="002C7EB3">
        <w:rPr>
          <w:rFonts w:ascii="Arial Nova" w:hAnsi="Arial Nova" w:cs="Arial"/>
          <w:bCs/>
          <w:sz w:val="28"/>
          <w:szCs w:val="28"/>
          <w:lang w:eastAsia="es-MX"/>
        </w:rPr>
        <w:t>.</w:t>
      </w:r>
      <w:r w:rsidR="00CF4E51">
        <w:rPr>
          <w:rFonts w:ascii="Arial Nova" w:hAnsi="Arial Nova" w:cs="Arial"/>
          <w:bCs/>
          <w:sz w:val="28"/>
          <w:szCs w:val="28"/>
          <w:lang w:eastAsia="es-MX"/>
        </w:rPr>
        <w:t xml:space="preserve"> </w:t>
      </w:r>
    </w:p>
    <w:p w14:paraId="473CA66A" w14:textId="77777777" w:rsidR="00827F5E" w:rsidRDefault="00827F5E" w:rsidP="00586CF2">
      <w:pPr>
        <w:pStyle w:val="corte4fondo"/>
        <w:ind w:firstLine="708"/>
        <w:rPr>
          <w:rFonts w:ascii="Arial Nova" w:hAnsi="Arial Nova" w:cs="Arial"/>
          <w:bCs/>
          <w:sz w:val="28"/>
          <w:szCs w:val="28"/>
          <w:lang w:eastAsia="es-MX"/>
        </w:rPr>
      </w:pPr>
    </w:p>
    <w:p w14:paraId="48BB5D33" w14:textId="231588A2" w:rsidR="00827F5E" w:rsidRDefault="005A4716" w:rsidP="00586CF2">
      <w:pPr>
        <w:pStyle w:val="corte4fondo"/>
        <w:ind w:firstLine="708"/>
        <w:rPr>
          <w:rFonts w:ascii="Arial Nova" w:hAnsi="Arial Nova" w:cs="Arial"/>
          <w:bCs/>
          <w:sz w:val="28"/>
          <w:szCs w:val="28"/>
          <w:lang w:eastAsia="es-MX"/>
        </w:rPr>
      </w:pPr>
      <w:r>
        <w:rPr>
          <w:rFonts w:ascii="Arial Nova" w:hAnsi="Arial Nova" w:cs="Arial"/>
          <w:bCs/>
          <w:sz w:val="28"/>
          <w:szCs w:val="28"/>
          <w:lang w:eastAsia="es-MX"/>
        </w:rPr>
        <w:t xml:space="preserve">A mayor abundamiento, existen normas generales que pueden resultar inconstitucionales por distintas razones; no obstante, durante las respectivas sesiones, no todos los integrantes del Tribunal Pleno llegan a compartir determinadas consideraciones, a pesar de su convencimiento de que una norma general es inconstitucional. Luego, lo importante es invalidar una norma si resulta contraria al texto constitucional si existe consenso en su inconstitucionalidad, a pesar de que </w:t>
      </w:r>
      <w:r w:rsidR="006D1E73">
        <w:rPr>
          <w:rFonts w:ascii="Arial Nova" w:hAnsi="Arial Nova" w:cs="Arial"/>
          <w:bCs/>
          <w:sz w:val="28"/>
          <w:szCs w:val="28"/>
          <w:lang w:eastAsia="es-MX"/>
        </w:rPr>
        <w:t xml:space="preserve">no </w:t>
      </w:r>
      <w:r>
        <w:rPr>
          <w:rFonts w:ascii="Arial Nova" w:hAnsi="Arial Nova" w:cs="Arial"/>
          <w:bCs/>
          <w:sz w:val="28"/>
          <w:szCs w:val="28"/>
          <w:lang w:eastAsia="es-MX"/>
        </w:rPr>
        <w:t>todos los integrantes del Pleno compartan las razones que sustentan dicha constitucionalidad, en tanto que precisamente para ello se encuentra regulada la oportunidad de emitir votos concurrentes.</w:t>
      </w:r>
    </w:p>
    <w:p w14:paraId="3708D541" w14:textId="77777777" w:rsidR="00F82A8F" w:rsidRDefault="006D1E73" w:rsidP="00586CF2">
      <w:pPr>
        <w:pStyle w:val="corte4fondo"/>
        <w:ind w:firstLine="708"/>
        <w:rPr>
          <w:rFonts w:ascii="Arial Nova" w:hAnsi="Arial Nova" w:cs="Arial"/>
          <w:bCs/>
          <w:sz w:val="28"/>
          <w:szCs w:val="28"/>
          <w:lang w:eastAsia="es-MX"/>
        </w:rPr>
      </w:pPr>
      <w:r>
        <w:rPr>
          <w:rFonts w:ascii="Arial Nova" w:hAnsi="Arial Nova" w:cs="Arial"/>
          <w:bCs/>
          <w:sz w:val="28"/>
          <w:szCs w:val="28"/>
          <w:lang w:eastAsia="es-MX"/>
        </w:rPr>
        <w:t>Desde luego, el diseño del proyecto no impedía un proceder así; no obstante, su estructura dificultó un mejor consenso sobre la inconstitucionalidad de varios preceptos; ya que, sin duda, existió una mayoría calificada por su invalidez, pero la segmentación temática impidió votar en una sola ocasión, como era debido, si los referidos preceptos eran o no constitucionales.</w:t>
      </w:r>
      <w:r w:rsidR="006D3BFD">
        <w:rPr>
          <w:rFonts w:ascii="Arial Nova" w:hAnsi="Arial Nova" w:cs="Arial"/>
          <w:bCs/>
          <w:sz w:val="28"/>
          <w:szCs w:val="28"/>
          <w:lang w:eastAsia="es-MX"/>
        </w:rPr>
        <w:t xml:space="preserve"> </w:t>
      </w:r>
    </w:p>
    <w:p w14:paraId="745D3B42" w14:textId="77777777" w:rsidR="00F82A8F" w:rsidRDefault="00F82A8F" w:rsidP="00586CF2">
      <w:pPr>
        <w:pStyle w:val="corte4fondo"/>
        <w:ind w:firstLine="708"/>
        <w:rPr>
          <w:rFonts w:ascii="Arial Nova" w:hAnsi="Arial Nova" w:cs="Arial"/>
          <w:bCs/>
          <w:sz w:val="28"/>
          <w:szCs w:val="28"/>
          <w:lang w:eastAsia="es-MX"/>
        </w:rPr>
      </w:pPr>
    </w:p>
    <w:p w14:paraId="5BBEE178" w14:textId="310C61A0" w:rsidR="005A4716" w:rsidRDefault="00F82A8F" w:rsidP="00586CF2">
      <w:pPr>
        <w:pStyle w:val="corte4fondo"/>
        <w:ind w:firstLine="708"/>
        <w:rPr>
          <w:rFonts w:ascii="Arial Nova" w:hAnsi="Arial Nova" w:cs="Arial"/>
          <w:bCs/>
          <w:sz w:val="28"/>
          <w:szCs w:val="28"/>
          <w:lang w:eastAsia="es-MX"/>
        </w:rPr>
      </w:pPr>
      <w:r w:rsidRPr="009B7581">
        <w:rPr>
          <w:rFonts w:ascii="Arial Nova" w:hAnsi="Arial Nova" w:cs="Arial"/>
          <w:bCs/>
          <w:sz w:val="28"/>
          <w:szCs w:val="28"/>
          <w:lang w:eastAsia="es-MX"/>
        </w:rPr>
        <w:t>Lo anterior, con independencia de que, e</w:t>
      </w:r>
      <w:r w:rsidR="00B2582F" w:rsidRPr="009B7581">
        <w:rPr>
          <w:rFonts w:ascii="Arial Nova" w:hAnsi="Arial Nova" w:cs="Arial"/>
          <w:bCs/>
          <w:sz w:val="28"/>
          <w:szCs w:val="28"/>
          <w:lang w:eastAsia="es-MX"/>
        </w:rPr>
        <w:t>l problema del cómputo de votos se retoma en un apartado final del presente documento.</w:t>
      </w:r>
      <w:r w:rsidR="00B2582F">
        <w:rPr>
          <w:rFonts w:ascii="Arial Nova" w:hAnsi="Arial Nova" w:cs="Arial"/>
          <w:bCs/>
          <w:sz w:val="28"/>
          <w:szCs w:val="28"/>
          <w:lang w:eastAsia="es-MX"/>
        </w:rPr>
        <w:t xml:space="preserve"> </w:t>
      </w:r>
    </w:p>
    <w:p w14:paraId="3F231C23" w14:textId="77777777" w:rsidR="00B2582F" w:rsidRDefault="00B2582F" w:rsidP="00586CF2">
      <w:pPr>
        <w:pStyle w:val="corte4fondo"/>
        <w:ind w:firstLine="708"/>
        <w:rPr>
          <w:rFonts w:ascii="Arial Nova" w:hAnsi="Arial Nova" w:cs="Arial"/>
          <w:bCs/>
          <w:sz w:val="28"/>
          <w:szCs w:val="28"/>
          <w:lang w:eastAsia="es-MX"/>
        </w:rPr>
      </w:pPr>
    </w:p>
    <w:tbl>
      <w:tblPr>
        <w:tblStyle w:val="Tablaconcuadrcula"/>
        <w:tblW w:w="0" w:type="auto"/>
        <w:jc w:val="center"/>
        <w:tblLook w:val="04A0" w:firstRow="1" w:lastRow="0" w:firstColumn="1" w:lastColumn="0" w:noHBand="0" w:noVBand="1"/>
      </w:tblPr>
      <w:tblGrid>
        <w:gridCol w:w="6232"/>
      </w:tblGrid>
      <w:tr w:rsidR="005859F5" w14:paraId="0BE1CFA6" w14:textId="77777777" w:rsidTr="005859F5">
        <w:trPr>
          <w:jc w:val="center"/>
        </w:trPr>
        <w:tc>
          <w:tcPr>
            <w:tcW w:w="6232" w:type="dxa"/>
            <w:shd w:val="clear" w:color="auto" w:fill="F2F2F2" w:themeFill="background1" w:themeFillShade="F2"/>
          </w:tcPr>
          <w:p w14:paraId="0488B704" w14:textId="43B95044" w:rsidR="005859F5" w:rsidRPr="005859F5" w:rsidRDefault="005859F5" w:rsidP="005859F5">
            <w:pPr>
              <w:pStyle w:val="corte4fondo"/>
              <w:spacing w:line="240" w:lineRule="auto"/>
              <w:ind w:firstLine="0"/>
              <w:jc w:val="center"/>
              <w:rPr>
                <w:rFonts w:ascii="Arial Nova Cond" w:hAnsi="Arial Nova Cond" w:cs="Arial"/>
                <w:b/>
                <w:sz w:val="28"/>
                <w:szCs w:val="28"/>
                <w:lang w:eastAsia="es-MX"/>
              </w:rPr>
            </w:pPr>
            <w:r w:rsidRPr="005859F5">
              <w:rPr>
                <w:rFonts w:ascii="Arial Nova Cond" w:hAnsi="Arial Nova Cond" w:cs="Arial"/>
                <w:b/>
                <w:sz w:val="28"/>
                <w:szCs w:val="28"/>
                <w:lang w:eastAsia="es-MX"/>
              </w:rPr>
              <w:t>VI.1 ESTUDIO DE FONDO DE LA CUESTIÓN A</w:t>
            </w:r>
            <w:r w:rsidR="00804A67">
              <w:rPr>
                <w:rFonts w:ascii="Arial Nova Cond" w:hAnsi="Arial Nova Cond" w:cs="Arial"/>
                <w:b/>
                <w:sz w:val="28"/>
                <w:szCs w:val="28"/>
                <w:lang w:eastAsia="es-MX"/>
              </w:rPr>
              <w:t>.</w:t>
            </w:r>
          </w:p>
        </w:tc>
      </w:tr>
      <w:tr w:rsidR="005859F5" w14:paraId="099BD77C" w14:textId="77777777" w:rsidTr="005859F5">
        <w:trPr>
          <w:jc w:val="center"/>
        </w:trPr>
        <w:tc>
          <w:tcPr>
            <w:tcW w:w="6232" w:type="dxa"/>
          </w:tcPr>
          <w:p w14:paraId="210B9FD3" w14:textId="77777777" w:rsidR="005859F5" w:rsidRDefault="005859F5" w:rsidP="005859F5">
            <w:pPr>
              <w:pStyle w:val="corte4fondo"/>
              <w:spacing w:line="240" w:lineRule="auto"/>
              <w:ind w:firstLine="0"/>
              <w:jc w:val="center"/>
              <w:rPr>
                <w:rFonts w:ascii="Arial Nova Cond" w:hAnsi="Arial Nova Cond" w:cs="Arial"/>
                <w:bCs/>
                <w:sz w:val="28"/>
                <w:szCs w:val="28"/>
                <w:lang w:eastAsia="es-MX"/>
              </w:rPr>
            </w:pPr>
            <w:r w:rsidRPr="005859F5">
              <w:rPr>
                <w:rFonts w:ascii="Arial Nova Cond" w:hAnsi="Arial Nova Cond" w:cs="Arial"/>
                <w:bCs/>
                <w:sz w:val="28"/>
                <w:szCs w:val="28"/>
                <w:lang w:eastAsia="es-MX"/>
              </w:rPr>
              <w:t xml:space="preserve">ORDEN DE DESPACHO EN EL </w:t>
            </w:r>
          </w:p>
          <w:p w14:paraId="70E7D9CF" w14:textId="5651D90A" w:rsidR="005859F5" w:rsidRPr="005859F5" w:rsidRDefault="005859F5" w:rsidP="005859F5">
            <w:pPr>
              <w:pStyle w:val="corte4fondo"/>
              <w:spacing w:line="240" w:lineRule="auto"/>
              <w:ind w:firstLine="0"/>
              <w:jc w:val="center"/>
              <w:rPr>
                <w:rFonts w:ascii="Arial Nova Cond" w:hAnsi="Arial Nova Cond" w:cs="Arial"/>
                <w:bCs/>
                <w:sz w:val="28"/>
                <w:szCs w:val="28"/>
                <w:lang w:eastAsia="es-MX"/>
              </w:rPr>
            </w:pPr>
            <w:r w:rsidRPr="005859F5">
              <w:rPr>
                <w:rFonts w:ascii="Arial Nova Cond" w:hAnsi="Arial Nova Cond" w:cs="Arial"/>
                <w:bCs/>
                <w:sz w:val="28"/>
                <w:szCs w:val="28"/>
                <w:lang w:eastAsia="es-MX"/>
              </w:rPr>
              <w:t>SISTEMA ELÉCTRICO NACIONAL</w:t>
            </w:r>
            <w:r>
              <w:rPr>
                <w:rStyle w:val="Refdenotaalpie"/>
                <w:rFonts w:ascii="Arial Nova Cond" w:hAnsi="Arial Nova Cond" w:cs="Arial"/>
                <w:bCs/>
                <w:sz w:val="28"/>
                <w:szCs w:val="28"/>
                <w:lang w:eastAsia="es-MX"/>
              </w:rPr>
              <w:footnoteReference w:id="1"/>
            </w:r>
          </w:p>
        </w:tc>
      </w:tr>
    </w:tbl>
    <w:p w14:paraId="48C08E9E" w14:textId="361F618F" w:rsidR="005859F5" w:rsidRDefault="005859F5" w:rsidP="005859F5">
      <w:pPr>
        <w:pStyle w:val="corte4fondo"/>
        <w:ind w:firstLine="0"/>
        <w:rPr>
          <w:rFonts w:cs="Arial"/>
          <w:b/>
          <w:sz w:val="28"/>
          <w:szCs w:val="28"/>
          <w:lang w:eastAsia="es-MX"/>
        </w:rPr>
      </w:pPr>
    </w:p>
    <w:p w14:paraId="429F0F63" w14:textId="0542EAE1" w:rsidR="00901595" w:rsidRPr="00001AA4" w:rsidRDefault="002C7AD9" w:rsidP="005105BC">
      <w:pPr>
        <w:pStyle w:val="corte4fondo"/>
        <w:ind w:firstLine="708"/>
        <w:rPr>
          <w:rFonts w:ascii="Arial Nova" w:hAnsi="Arial Nova" w:cs="Arial"/>
          <w:bCs/>
          <w:sz w:val="28"/>
          <w:szCs w:val="28"/>
          <w:lang w:eastAsia="es-MX"/>
        </w:rPr>
      </w:pPr>
      <w:r w:rsidRPr="00B2582F">
        <w:rPr>
          <w:rFonts w:ascii="Arial Nova" w:hAnsi="Arial Nova" w:cs="Arial"/>
          <w:bCs/>
          <w:sz w:val="28"/>
          <w:szCs w:val="28"/>
          <w:lang w:eastAsia="es-MX"/>
        </w:rPr>
        <w:t>L</w:t>
      </w:r>
      <w:r w:rsidR="00901595" w:rsidRPr="00B2582F">
        <w:rPr>
          <w:rFonts w:ascii="Arial Nova" w:hAnsi="Arial Nova" w:cs="Arial"/>
          <w:bCs/>
          <w:sz w:val="28"/>
          <w:szCs w:val="28"/>
          <w:lang w:eastAsia="es-MX"/>
        </w:rPr>
        <w:t>a reforma</w:t>
      </w:r>
      <w:r w:rsidR="00901595" w:rsidRPr="00001AA4">
        <w:rPr>
          <w:rFonts w:ascii="Arial Nova" w:hAnsi="Arial Nova" w:cs="Arial"/>
          <w:bCs/>
          <w:sz w:val="28"/>
          <w:szCs w:val="28"/>
          <w:lang w:eastAsia="es-MX"/>
        </w:rPr>
        <w:t xml:space="preserve"> energética de </w:t>
      </w:r>
      <w:r w:rsidR="00F11F26" w:rsidRPr="00001AA4">
        <w:rPr>
          <w:rFonts w:ascii="Arial Nova" w:hAnsi="Arial Nova" w:cs="Arial"/>
          <w:bCs/>
          <w:sz w:val="28"/>
          <w:szCs w:val="28"/>
          <w:lang w:eastAsia="es-MX"/>
        </w:rPr>
        <w:t>dos mil trece</w:t>
      </w:r>
      <w:r w:rsidR="00901595" w:rsidRPr="00001AA4">
        <w:rPr>
          <w:rFonts w:ascii="Arial Nova" w:hAnsi="Arial Nova" w:cs="Arial"/>
          <w:bCs/>
          <w:sz w:val="28"/>
          <w:szCs w:val="28"/>
          <w:lang w:eastAsia="es-MX"/>
        </w:rPr>
        <w:t xml:space="preserve"> tuvo por objeto establecer un cambio en las reglas imperantes en el sector de la energía eléctrica, especialmente de aquellas que se consideró atentaban contra la competitividad, en la idea de conceder participación al sector privado en las actividades de generación y comercialización de energía eléctrica; dotar a la CFE de mayor autonomía como empresa productiva del Estado e impulsar un desarrollo con responsabilidad social y protección al medio ambiente, entre otras cuestiones.</w:t>
      </w:r>
      <w:r w:rsidR="008B6E74" w:rsidRPr="00001AA4">
        <w:rPr>
          <w:rFonts w:ascii="Arial Nova" w:hAnsi="Arial Nova" w:cs="Arial"/>
          <w:bCs/>
          <w:sz w:val="28"/>
          <w:szCs w:val="28"/>
          <w:lang w:eastAsia="es-MX"/>
        </w:rPr>
        <w:t xml:space="preserve"> </w:t>
      </w:r>
      <w:r w:rsidR="00901595" w:rsidRPr="00001AA4">
        <w:rPr>
          <w:rFonts w:ascii="Arial Nova" w:hAnsi="Arial Nova" w:cs="Arial"/>
          <w:bCs/>
          <w:sz w:val="28"/>
          <w:szCs w:val="28"/>
          <w:lang w:eastAsia="es-MX"/>
        </w:rPr>
        <w:t>A partir de ello, no compart</w:t>
      </w:r>
      <w:r w:rsidR="004215C8" w:rsidRPr="00001AA4">
        <w:rPr>
          <w:rFonts w:ascii="Arial Nova" w:hAnsi="Arial Nova" w:cs="Arial"/>
          <w:bCs/>
          <w:sz w:val="28"/>
          <w:szCs w:val="28"/>
          <w:lang w:eastAsia="es-MX"/>
        </w:rPr>
        <w:t>í</w:t>
      </w:r>
      <w:r w:rsidR="00901595" w:rsidRPr="00001AA4">
        <w:rPr>
          <w:rFonts w:ascii="Arial Nova" w:hAnsi="Arial Nova" w:cs="Arial"/>
          <w:bCs/>
          <w:sz w:val="28"/>
          <w:szCs w:val="28"/>
          <w:lang w:eastAsia="es-MX"/>
        </w:rPr>
        <w:t xml:space="preserve"> las consideraciones del proyecto</w:t>
      </w:r>
      <w:r w:rsidR="00591A48">
        <w:rPr>
          <w:rFonts w:ascii="Arial Nova" w:hAnsi="Arial Nova" w:cs="Arial"/>
          <w:bCs/>
          <w:sz w:val="28"/>
          <w:szCs w:val="28"/>
          <w:lang w:eastAsia="es-MX"/>
        </w:rPr>
        <w:t xml:space="preserve"> (desestimado en este apartado)</w:t>
      </w:r>
      <w:r w:rsidR="00901595" w:rsidRPr="00001AA4">
        <w:rPr>
          <w:rFonts w:ascii="Arial Nova" w:hAnsi="Arial Nova" w:cs="Arial"/>
          <w:bCs/>
          <w:sz w:val="28"/>
          <w:szCs w:val="28"/>
          <w:lang w:eastAsia="es-MX"/>
        </w:rPr>
        <w:t xml:space="preserve"> que pretend</w:t>
      </w:r>
      <w:r w:rsidR="00B2582F">
        <w:rPr>
          <w:rFonts w:ascii="Arial Nova" w:hAnsi="Arial Nova" w:cs="Arial"/>
          <w:bCs/>
          <w:sz w:val="28"/>
          <w:szCs w:val="28"/>
          <w:lang w:eastAsia="es-MX"/>
        </w:rPr>
        <w:t>ían</w:t>
      </w:r>
      <w:r w:rsidR="00901595" w:rsidRPr="00001AA4">
        <w:rPr>
          <w:rFonts w:ascii="Arial Nova" w:hAnsi="Arial Nova" w:cs="Arial"/>
          <w:bCs/>
          <w:sz w:val="28"/>
          <w:szCs w:val="28"/>
          <w:lang w:eastAsia="es-MX"/>
        </w:rPr>
        <w:t xml:space="preserve"> justificar la validez de las normas impugnadas bajo la premisa de que buscan la </w:t>
      </w:r>
      <w:r w:rsidR="00901595" w:rsidRPr="00001AA4">
        <w:rPr>
          <w:rFonts w:ascii="Arial Nova Cond" w:hAnsi="Arial Nova Cond" w:cs="Arial"/>
          <w:b/>
          <w:sz w:val="28"/>
          <w:szCs w:val="28"/>
          <w:lang w:eastAsia="es-MX"/>
        </w:rPr>
        <w:t>seguridad en el despacho</w:t>
      </w:r>
      <w:r w:rsidR="00901595" w:rsidRPr="00001AA4">
        <w:rPr>
          <w:rFonts w:ascii="Arial Nova" w:hAnsi="Arial Nova" w:cs="Arial"/>
          <w:bCs/>
          <w:sz w:val="28"/>
          <w:szCs w:val="28"/>
          <w:lang w:eastAsia="es-MX"/>
        </w:rPr>
        <w:t>; cuestión que me parece inexacta.</w:t>
      </w:r>
      <w:r w:rsidR="00B2582F">
        <w:rPr>
          <w:rFonts w:ascii="Arial Nova" w:hAnsi="Arial Nova" w:cs="Arial"/>
          <w:bCs/>
          <w:sz w:val="28"/>
          <w:szCs w:val="28"/>
          <w:lang w:eastAsia="es-MX"/>
        </w:rPr>
        <w:t xml:space="preserve"> </w:t>
      </w:r>
      <w:r w:rsidR="004215C8" w:rsidRPr="00001AA4">
        <w:rPr>
          <w:rFonts w:ascii="Arial Nova" w:hAnsi="Arial Nova" w:cs="Arial"/>
          <w:bCs/>
          <w:sz w:val="28"/>
          <w:szCs w:val="28"/>
          <w:lang w:eastAsia="es-MX"/>
        </w:rPr>
        <w:t xml:space="preserve">Esto, porque considero </w:t>
      </w:r>
      <w:r w:rsidR="00901595" w:rsidRPr="00001AA4">
        <w:rPr>
          <w:rFonts w:ascii="Arial Nova" w:hAnsi="Arial Nova" w:cs="Arial"/>
          <w:bCs/>
          <w:sz w:val="28"/>
          <w:szCs w:val="28"/>
          <w:lang w:eastAsia="es-MX"/>
        </w:rPr>
        <w:t xml:space="preserve">que </w:t>
      </w:r>
      <w:r w:rsidR="00901595" w:rsidRPr="00001AA4">
        <w:rPr>
          <w:rFonts w:ascii="Arial Nova Cond" w:hAnsi="Arial Nova Cond" w:cs="Arial"/>
          <w:b/>
          <w:sz w:val="28"/>
          <w:szCs w:val="28"/>
          <w:lang w:eastAsia="es-MX"/>
        </w:rPr>
        <w:t>en este punto subyacen más valores y principios constitucionales</w:t>
      </w:r>
      <w:r w:rsidR="00901595" w:rsidRPr="00001AA4">
        <w:rPr>
          <w:rFonts w:ascii="Arial Nova Cond" w:hAnsi="Arial Nova Cond" w:cs="Arial"/>
          <w:bCs/>
          <w:sz w:val="28"/>
          <w:szCs w:val="28"/>
          <w:lang w:eastAsia="es-MX"/>
        </w:rPr>
        <w:t>;</w:t>
      </w:r>
      <w:r w:rsidR="00901595" w:rsidRPr="00001AA4">
        <w:rPr>
          <w:rFonts w:ascii="Arial Nova" w:hAnsi="Arial Nova" w:cs="Arial"/>
          <w:bCs/>
          <w:sz w:val="28"/>
          <w:szCs w:val="28"/>
          <w:lang w:eastAsia="es-MX"/>
        </w:rPr>
        <w:t xml:space="preserve"> y, por tanto, éstos debían haber formado parte de la reflexión. </w:t>
      </w:r>
    </w:p>
    <w:p w14:paraId="7E3B49BA" w14:textId="77777777" w:rsidR="00901595" w:rsidRPr="00001AA4" w:rsidRDefault="00901595" w:rsidP="005859F5">
      <w:pPr>
        <w:pStyle w:val="corte4fondo"/>
        <w:ind w:firstLine="0"/>
        <w:rPr>
          <w:rFonts w:cs="Arial"/>
          <w:bCs/>
          <w:sz w:val="18"/>
          <w:szCs w:val="18"/>
          <w:lang w:eastAsia="es-MX"/>
        </w:rPr>
      </w:pPr>
    </w:p>
    <w:p w14:paraId="5C5610BC" w14:textId="62B2DDFC" w:rsidR="00901595" w:rsidRDefault="00901595" w:rsidP="005105BC">
      <w:pPr>
        <w:pStyle w:val="corte4fondo"/>
        <w:ind w:firstLine="708"/>
        <w:rPr>
          <w:rFonts w:ascii="Arial Nova Cond" w:hAnsi="Arial Nova Cond" w:cs="Arial"/>
          <w:b/>
          <w:sz w:val="28"/>
          <w:szCs w:val="28"/>
          <w:lang w:eastAsia="es-MX"/>
        </w:rPr>
      </w:pPr>
      <w:r w:rsidRPr="00001AA4">
        <w:rPr>
          <w:rFonts w:ascii="Arial Nova" w:hAnsi="Arial Nova" w:cs="Arial"/>
          <w:bCs/>
          <w:sz w:val="28"/>
          <w:szCs w:val="28"/>
          <w:lang w:eastAsia="es-MX"/>
        </w:rPr>
        <w:t xml:space="preserve">De manera particular, con relación al estudio que se realiza de los </w:t>
      </w:r>
      <w:r w:rsidRPr="00001AA4">
        <w:rPr>
          <w:rFonts w:ascii="Arial Nova Cond" w:hAnsi="Arial Nova Cond" w:cs="Arial"/>
          <w:b/>
          <w:sz w:val="28"/>
          <w:szCs w:val="28"/>
          <w:lang w:eastAsia="es-MX"/>
        </w:rPr>
        <w:t>Contratos de Cobertura Eléctrica con Compromiso de Entrega Física</w:t>
      </w:r>
      <w:r w:rsidRPr="00001AA4">
        <w:rPr>
          <w:rFonts w:ascii="Arial Nova" w:hAnsi="Arial Nova" w:cs="Arial"/>
          <w:bCs/>
          <w:sz w:val="28"/>
          <w:szCs w:val="28"/>
          <w:lang w:eastAsia="es-MX"/>
        </w:rPr>
        <w:t xml:space="preserve">, identificado como </w:t>
      </w:r>
      <w:r w:rsidRPr="00001AA4">
        <w:rPr>
          <w:rFonts w:ascii="Arial Nova Cond" w:hAnsi="Arial Nova Cond" w:cs="Arial"/>
          <w:b/>
          <w:sz w:val="28"/>
          <w:szCs w:val="28"/>
          <w:lang w:eastAsia="es-MX"/>
        </w:rPr>
        <w:t>inciso a)</w:t>
      </w:r>
      <w:r w:rsidRPr="00001AA4">
        <w:rPr>
          <w:rFonts w:ascii="Arial Nova" w:hAnsi="Arial Nova" w:cs="Arial"/>
          <w:b/>
          <w:sz w:val="28"/>
          <w:szCs w:val="28"/>
          <w:lang w:eastAsia="es-MX"/>
        </w:rPr>
        <w:t>,</w:t>
      </w:r>
      <w:r w:rsidRPr="00001AA4">
        <w:rPr>
          <w:rFonts w:ascii="Arial Nova" w:hAnsi="Arial Nova" w:cs="Arial"/>
          <w:bCs/>
          <w:sz w:val="28"/>
          <w:szCs w:val="28"/>
          <w:lang w:eastAsia="es-MX"/>
        </w:rPr>
        <w:t xml:space="preserve"> no compartí el sentido del proyecto ni el estudio que se proponía en este apartado. </w:t>
      </w:r>
      <w:r w:rsidR="005105BC" w:rsidRPr="00001AA4">
        <w:rPr>
          <w:rFonts w:ascii="Arial Nova" w:hAnsi="Arial Nova" w:cs="Arial"/>
          <w:bCs/>
          <w:sz w:val="28"/>
          <w:szCs w:val="28"/>
          <w:lang w:eastAsia="es-MX"/>
        </w:rPr>
        <w:t>Desde mi perspectiva,</w:t>
      </w:r>
      <w:r w:rsidRPr="00001AA4">
        <w:rPr>
          <w:rFonts w:ascii="Arial Nova" w:hAnsi="Arial Nova" w:cs="Arial"/>
          <w:bCs/>
          <w:sz w:val="28"/>
          <w:szCs w:val="28"/>
          <w:lang w:eastAsia="es-MX"/>
        </w:rPr>
        <w:t xml:space="preserve"> </w:t>
      </w:r>
      <w:r w:rsidRPr="00001AA4">
        <w:rPr>
          <w:rFonts w:ascii="Arial Nova Cond" w:hAnsi="Arial Nova Cond" w:cs="Arial"/>
          <w:b/>
          <w:sz w:val="28"/>
          <w:szCs w:val="28"/>
          <w:lang w:eastAsia="es-MX"/>
        </w:rPr>
        <w:t>los artículos 3º, fracciones V, XII y XII bis, 4º, fracción VI, 53, 101 y 108, fracción VI de la Ley de la Industria Eléctrica sí resultan contrarios a los artículos 25, 27 y 28 de la Constitución Federal</w:t>
      </w:r>
      <w:r w:rsidR="005105BC" w:rsidRPr="00001AA4">
        <w:rPr>
          <w:rFonts w:ascii="Arial Nova Cond" w:hAnsi="Arial Nova Cond" w:cs="Arial"/>
          <w:b/>
          <w:sz w:val="28"/>
          <w:szCs w:val="28"/>
          <w:lang w:eastAsia="es-MX"/>
        </w:rPr>
        <w:t xml:space="preserve">. </w:t>
      </w:r>
    </w:p>
    <w:p w14:paraId="02FAEA5C" w14:textId="77777777" w:rsidR="004B7CEB" w:rsidRPr="00001AA4" w:rsidRDefault="004B7CEB" w:rsidP="005105BC">
      <w:pPr>
        <w:pStyle w:val="corte4fondo"/>
        <w:ind w:firstLine="708"/>
        <w:rPr>
          <w:rFonts w:ascii="Arial Nova Cond" w:hAnsi="Arial Nova Cond" w:cs="Arial"/>
          <w:b/>
          <w:sz w:val="28"/>
          <w:szCs w:val="28"/>
          <w:lang w:eastAsia="es-MX"/>
        </w:rPr>
      </w:pPr>
    </w:p>
    <w:p w14:paraId="7782A866" w14:textId="77777777" w:rsidR="005105BC" w:rsidRPr="00E53611" w:rsidRDefault="005105BC" w:rsidP="005105BC">
      <w:pPr>
        <w:pStyle w:val="corte4fondo"/>
        <w:ind w:firstLine="708"/>
        <w:rPr>
          <w:rFonts w:ascii="Arial Nova Cond" w:hAnsi="Arial Nova Cond" w:cs="Arial"/>
          <w:bCs/>
          <w:sz w:val="28"/>
          <w:szCs w:val="28"/>
          <w:lang w:eastAsia="es-MX"/>
        </w:rPr>
      </w:pPr>
      <w:r w:rsidRPr="00E53611">
        <w:rPr>
          <w:rFonts w:ascii="Arial Nova" w:hAnsi="Arial Nova" w:cs="Arial"/>
          <w:bCs/>
          <w:sz w:val="28"/>
          <w:szCs w:val="28"/>
          <w:lang w:eastAsia="es-MX"/>
        </w:rPr>
        <w:t xml:space="preserve">Considero que, con la reforma impugnada, </w:t>
      </w:r>
      <w:r w:rsidRPr="00E53611">
        <w:rPr>
          <w:rFonts w:ascii="Arial Nova Cond" w:hAnsi="Arial Nova Cond" w:cs="Arial"/>
          <w:b/>
          <w:sz w:val="28"/>
          <w:szCs w:val="28"/>
          <w:lang w:eastAsia="es-MX"/>
        </w:rPr>
        <w:t>se modificaron las reglas que establecían el esquema de menores costos variables de producción</w:t>
      </w:r>
      <w:r w:rsidRPr="00E53611">
        <w:rPr>
          <w:rFonts w:ascii="Arial Nova" w:hAnsi="Arial Nova" w:cs="Arial"/>
          <w:b/>
          <w:sz w:val="28"/>
          <w:szCs w:val="28"/>
          <w:lang w:eastAsia="es-MX"/>
        </w:rPr>
        <w:t xml:space="preserve"> </w:t>
      </w:r>
      <w:r w:rsidRPr="00E53611">
        <w:rPr>
          <w:rFonts w:ascii="Arial Nova" w:hAnsi="Arial Nova" w:cs="Arial"/>
          <w:bCs/>
          <w:sz w:val="28"/>
          <w:szCs w:val="28"/>
          <w:lang w:eastAsia="es-MX"/>
        </w:rPr>
        <w:t xml:space="preserve">(que era el estándar anterior previsto en el reformado artículo 4, fracción VI), que </w:t>
      </w:r>
      <w:r w:rsidRPr="00E53611">
        <w:rPr>
          <w:rFonts w:ascii="Arial Nova Cond" w:hAnsi="Arial Nova Cond" w:cs="Arial"/>
          <w:b/>
          <w:sz w:val="28"/>
          <w:szCs w:val="28"/>
          <w:lang w:eastAsia="es-MX"/>
        </w:rPr>
        <w:t>daba preferencia a las energías cuya producción era más barata</w:t>
      </w:r>
      <w:r w:rsidRPr="00E53611">
        <w:rPr>
          <w:rFonts w:ascii="Arial Nova Cond" w:hAnsi="Arial Nova Cond" w:cs="Arial"/>
          <w:bCs/>
          <w:sz w:val="28"/>
          <w:szCs w:val="28"/>
          <w:lang w:eastAsia="es-MX"/>
        </w:rPr>
        <w:t xml:space="preserve">. </w:t>
      </w:r>
    </w:p>
    <w:p w14:paraId="4B9D399E" w14:textId="77777777" w:rsidR="005105BC" w:rsidRPr="00E53611" w:rsidRDefault="005105BC" w:rsidP="005105BC">
      <w:pPr>
        <w:pStyle w:val="corte4fondo"/>
        <w:ind w:firstLine="708"/>
        <w:rPr>
          <w:rFonts w:ascii="Arial Nova" w:hAnsi="Arial Nova" w:cs="Arial"/>
          <w:bCs/>
          <w:sz w:val="28"/>
          <w:szCs w:val="28"/>
          <w:lang w:eastAsia="es-MX"/>
        </w:rPr>
      </w:pPr>
    </w:p>
    <w:p w14:paraId="3A4A7A50" w14:textId="57BDFE48" w:rsidR="005105BC" w:rsidRPr="00E53611" w:rsidRDefault="005105BC" w:rsidP="005105BC">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 xml:space="preserve">En efecto, dicho modelo se vio alterado y </w:t>
      </w:r>
      <w:r w:rsidRPr="00E53611">
        <w:rPr>
          <w:rFonts w:ascii="Arial Nova Cond" w:hAnsi="Arial Nova Cond" w:cs="Arial"/>
          <w:b/>
          <w:sz w:val="28"/>
          <w:szCs w:val="28"/>
          <w:lang w:eastAsia="es-MX"/>
        </w:rPr>
        <w:t>se introdujo ahora un orden en el que se garantiza en primera instancia la electricidad generada a través de los contratos de cobertura eléctrica con compromiso de entrega física</w:t>
      </w:r>
      <w:r w:rsidRPr="00E53611">
        <w:rPr>
          <w:rFonts w:ascii="Arial Nova Cond" w:hAnsi="Arial Nova Cond" w:cs="Arial"/>
          <w:bCs/>
          <w:sz w:val="28"/>
          <w:szCs w:val="28"/>
          <w:lang w:eastAsia="es-MX"/>
        </w:rPr>
        <w:t xml:space="preserve"> </w:t>
      </w:r>
      <w:r w:rsidRPr="00E53611">
        <w:rPr>
          <w:rFonts w:ascii="Arial Nova" w:hAnsi="Arial Nova" w:cs="Arial"/>
          <w:bCs/>
          <w:sz w:val="28"/>
          <w:szCs w:val="28"/>
          <w:lang w:eastAsia="es-MX"/>
        </w:rPr>
        <w:t xml:space="preserve">(sin importar si se trata de energías contaminantes o no); y, </w:t>
      </w:r>
      <w:r w:rsidRPr="00E53611">
        <w:rPr>
          <w:rFonts w:ascii="Arial Nova Cond" w:hAnsi="Arial Nova Cond" w:cs="Arial"/>
          <w:b/>
          <w:sz w:val="28"/>
          <w:szCs w:val="28"/>
          <w:lang w:eastAsia="es-MX"/>
        </w:rPr>
        <w:t>en segunda instancia, el suministro de energías limpias con independencia de los costos variables unitarios de producción</w:t>
      </w:r>
      <w:r w:rsidRPr="00E53611">
        <w:rPr>
          <w:rFonts w:ascii="Arial Nova" w:hAnsi="Arial Nova" w:cs="Arial"/>
          <w:bCs/>
          <w:sz w:val="28"/>
          <w:szCs w:val="28"/>
          <w:lang w:eastAsia="es-MX"/>
        </w:rPr>
        <w:t xml:space="preserve">, lo que </w:t>
      </w:r>
      <w:r w:rsidR="00082C1B" w:rsidRPr="00E53611">
        <w:rPr>
          <w:rFonts w:ascii="Arial Nova" w:hAnsi="Arial Nova" w:cs="Arial"/>
          <w:bCs/>
          <w:sz w:val="28"/>
          <w:szCs w:val="28"/>
          <w:lang w:eastAsia="es-MX"/>
        </w:rPr>
        <w:t xml:space="preserve">no garantiza </w:t>
      </w:r>
      <w:r w:rsidRPr="00E53611">
        <w:rPr>
          <w:rFonts w:ascii="Arial Nova" w:hAnsi="Arial Nova" w:cs="Arial"/>
          <w:bCs/>
          <w:sz w:val="28"/>
          <w:szCs w:val="28"/>
          <w:lang w:eastAsia="es-MX"/>
        </w:rPr>
        <w:t xml:space="preserve">que el costo final de la energía eléctrica sea el mejor económicamente posible para los consumidores. </w:t>
      </w:r>
    </w:p>
    <w:p w14:paraId="69C72014" w14:textId="77777777" w:rsidR="005105BC" w:rsidRPr="00E53611" w:rsidRDefault="005105BC" w:rsidP="005105BC">
      <w:pPr>
        <w:pStyle w:val="corte4fondo"/>
        <w:ind w:firstLine="708"/>
        <w:rPr>
          <w:rFonts w:ascii="Arial Nova" w:hAnsi="Arial Nova" w:cs="Arial"/>
          <w:bCs/>
          <w:sz w:val="28"/>
          <w:szCs w:val="28"/>
          <w:lang w:eastAsia="es-MX"/>
        </w:rPr>
      </w:pPr>
    </w:p>
    <w:p w14:paraId="41EA955D" w14:textId="00DD0010" w:rsidR="005105BC" w:rsidRPr="00E53611" w:rsidRDefault="005105BC" w:rsidP="005105BC">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 xml:space="preserve">Esta cuestión genera una </w:t>
      </w:r>
      <w:r w:rsidRPr="00E53611">
        <w:rPr>
          <w:rFonts w:ascii="Arial Nova Cond" w:hAnsi="Arial Nova Cond" w:cs="Arial"/>
          <w:b/>
          <w:sz w:val="28"/>
          <w:szCs w:val="28"/>
          <w:lang w:eastAsia="es-MX"/>
        </w:rPr>
        <w:t>barrera de competencia y libre concurrencia</w:t>
      </w:r>
      <w:r w:rsidRPr="00E53611">
        <w:rPr>
          <w:rFonts w:ascii="Arial Nova" w:hAnsi="Arial Nova" w:cs="Arial"/>
          <w:bCs/>
          <w:sz w:val="28"/>
          <w:szCs w:val="28"/>
          <w:lang w:eastAsia="es-MX"/>
        </w:rPr>
        <w:t xml:space="preserve"> -no tanto porque los particulares no puedan participar como suministradores de servicios básicos-, sino porque </w:t>
      </w:r>
      <w:r w:rsidRPr="00E53611">
        <w:rPr>
          <w:rFonts w:ascii="Arial Nova Cond" w:hAnsi="Arial Nova Cond" w:cs="Arial"/>
          <w:b/>
          <w:sz w:val="28"/>
          <w:szCs w:val="28"/>
          <w:lang w:eastAsia="es-MX"/>
        </w:rPr>
        <w:t>desplaza del mercado a centrales eléctricas y a productores de energía que podrían resultar más eficientes</w:t>
      </w:r>
      <w:r w:rsidRPr="00E53611">
        <w:rPr>
          <w:rFonts w:ascii="Arial Nova" w:hAnsi="Arial Nova" w:cs="Arial"/>
          <w:bCs/>
          <w:sz w:val="28"/>
          <w:szCs w:val="28"/>
          <w:lang w:eastAsia="es-MX"/>
        </w:rPr>
        <w:t xml:space="preserve">; pero, además, se priva también a los consumidores de acceder a energías más baratas, pues </w:t>
      </w:r>
      <w:r w:rsidRPr="00E53611">
        <w:rPr>
          <w:rFonts w:ascii="Arial Nova Cond" w:hAnsi="Arial Nova Cond" w:cs="Arial"/>
          <w:b/>
          <w:sz w:val="28"/>
          <w:szCs w:val="28"/>
          <w:lang w:eastAsia="es-MX"/>
        </w:rPr>
        <w:t>no se trata de un esquema en el que se asegure la mayor eficiencia</w:t>
      </w:r>
      <w:r w:rsidRPr="00E53611">
        <w:rPr>
          <w:rFonts w:ascii="Arial Nova" w:hAnsi="Arial Nova" w:cs="Arial"/>
          <w:bCs/>
          <w:sz w:val="28"/>
          <w:szCs w:val="28"/>
          <w:lang w:eastAsia="es-MX"/>
        </w:rPr>
        <w:t xml:space="preserve"> (mayores resultados y menor costo). </w:t>
      </w:r>
    </w:p>
    <w:p w14:paraId="665A2B93" w14:textId="77777777" w:rsidR="005105BC" w:rsidRPr="00E53611" w:rsidRDefault="005105BC" w:rsidP="005105BC">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 xml:space="preserve">De esta forma, al </w:t>
      </w:r>
      <w:r w:rsidRPr="00E53611">
        <w:rPr>
          <w:rFonts w:ascii="Arial Nova Cond" w:hAnsi="Arial Nova Cond" w:cs="Arial"/>
          <w:b/>
          <w:sz w:val="28"/>
          <w:szCs w:val="28"/>
          <w:lang w:eastAsia="es-MX"/>
        </w:rPr>
        <w:t>relegarse hasta el último plano a los generadores de energías limpias</w:t>
      </w:r>
      <w:r w:rsidRPr="00E53611">
        <w:rPr>
          <w:rFonts w:ascii="Arial Nova" w:hAnsi="Arial Nova" w:cs="Arial"/>
          <w:bCs/>
          <w:sz w:val="28"/>
          <w:szCs w:val="28"/>
          <w:lang w:eastAsia="es-MX"/>
        </w:rPr>
        <w:t xml:space="preserve"> por razón de su intermitencia, o bien por mantener la seguridad y confiabilidad y continuidad del sistema eléctrico nacional, es claro que </w:t>
      </w:r>
      <w:r w:rsidRPr="00E53611">
        <w:rPr>
          <w:rFonts w:ascii="Arial Nova Cond" w:hAnsi="Arial Nova Cond" w:cs="Arial"/>
          <w:b/>
          <w:sz w:val="28"/>
          <w:szCs w:val="28"/>
          <w:lang w:eastAsia="es-MX"/>
        </w:rPr>
        <w:t>se reduce su capacidad de competir en el mercado</w:t>
      </w:r>
      <w:r w:rsidRPr="00E53611">
        <w:rPr>
          <w:rFonts w:ascii="Arial Nova" w:hAnsi="Arial Nova" w:cs="Arial"/>
          <w:b/>
          <w:sz w:val="28"/>
          <w:szCs w:val="28"/>
          <w:lang w:eastAsia="es-MX"/>
        </w:rPr>
        <w:t xml:space="preserve">, </w:t>
      </w:r>
      <w:r w:rsidRPr="00E53611">
        <w:rPr>
          <w:rFonts w:ascii="Arial Nova" w:hAnsi="Arial Nova" w:cs="Arial"/>
          <w:bCs/>
          <w:sz w:val="28"/>
          <w:szCs w:val="28"/>
          <w:lang w:eastAsia="es-MX"/>
        </w:rPr>
        <w:t xml:space="preserve">en virtud de que les genera la dificultad de ofrecer su energía sin importar de forma alguna si la producción de ésta es más eficiente o menos contaminante. </w:t>
      </w:r>
    </w:p>
    <w:p w14:paraId="2A05B86E" w14:textId="77777777" w:rsidR="005105BC" w:rsidRDefault="005105BC" w:rsidP="005105BC">
      <w:pPr>
        <w:pStyle w:val="corte4fondo"/>
        <w:ind w:firstLine="708"/>
        <w:rPr>
          <w:rFonts w:cs="Arial"/>
          <w:bCs/>
          <w:sz w:val="28"/>
          <w:szCs w:val="28"/>
          <w:lang w:eastAsia="es-MX"/>
        </w:rPr>
      </w:pPr>
    </w:p>
    <w:p w14:paraId="4F6A2238" w14:textId="78CAAD3F" w:rsidR="005105BC" w:rsidRPr="00E53611" w:rsidRDefault="005105BC" w:rsidP="005105BC">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Ciertamente el proyecto menciona</w:t>
      </w:r>
      <w:r w:rsidR="00A4538C" w:rsidRPr="00E53611">
        <w:rPr>
          <w:rFonts w:ascii="Arial Nova" w:hAnsi="Arial Nova" w:cs="Arial"/>
          <w:bCs/>
          <w:sz w:val="28"/>
          <w:szCs w:val="28"/>
          <w:lang w:eastAsia="es-MX"/>
        </w:rPr>
        <w:t>ba</w:t>
      </w:r>
      <w:r w:rsidRPr="00E53611">
        <w:rPr>
          <w:rFonts w:ascii="Arial Nova" w:hAnsi="Arial Nova" w:cs="Arial"/>
          <w:bCs/>
          <w:sz w:val="28"/>
          <w:szCs w:val="28"/>
          <w:lang w:eastAsia="es-MX"/>
        </w:rPr>
        <w:t xml:space="preserve"> que no se trastoca la competitividad porque los particulares también pueden constituirse como Suministradores de Servicios Básicos. Sin embargo, la realidad dista mucho de </w:t>
      </w:r>
      <w:r w:rsidR="00082C1B" w:rsidRPr="00E53611">
        <w:rPr>
          <w:rFonts w:ascii="Arial Nova" w:hAnsi="Arial Nova" w:cs="Arial"/>
          <w:bCs/>
          <w:sz w:val="28"/>
          <w:szCs w:val="28"/>
          <w:lang w:eastAsia="es-MX"/>
        </w:rPr>
        <w:t>tal escenario</w:t>
      </w:r>
      <w:r w:rsidRPr="00E53611">
        <w:rPr>
          <w:rFonts w:ascii="Arial Nova" w:hAnsi="Arial Nova" w:cs="Arial"/>
          <w:bCs/>
          <w:sz w:val="28"/>
          <w:szCs w:val="28"/>
          <w:lang w:eastAsia="es-MX"/>
        </w:rPr>
        <w:t xml:space="preserve">, pues </w:t>
      </w:r>
      <w:r w:rsidRPr="00E53611">
        <w:rPr>
          <w:rFonts w:ascii="Arial Nova Cond" w:hAnsi="Arial Nova Cond" w:cs="Arial"/>
          <w:b/>
          <w:sz w:val="28"/>
          <w:szCs w:val="28"/>
          <w:lang w:eastAsia="es-MX"/>
        </w:rPr>
        <w:t>la única empresa que actualmente se encuentra en operaciones como Suministradora de Servicios Básicos es la empresa subsidiaria de la CFE denominada “CFE Suministradora de Servicios Básicos”</w:t>
      </w:r>
      <w:r w:rsidRPr="00E53611">
        <w:rPr>
          <w:rFonts w:ascii="Arial Nova Cond" w:hAnsi="Arial Nova Cond" w:cs="Arial"/>
          <w:bCs/>
          <w:sz w:val="28"/>
          <w:szCs w:val="28"/>
          <w:lang w:eastAsia="es-MX"/>
        </w:rPr>
        <w:t>,</w:t>
      </w:r>
      <w:r w:rsidRPr="00E53611">
        <w:rPr>
          <w:rFonts w:ascii="Arial Nova" w:hAnsi="Arial Nova" w:cs="Arial"/>
          <w:bCs/>
          <w:sz w:val="28"/>
          <w:szCs w:val="28"/>
          <w:lang w:eastAsia="es-MX"/>
        </w:rPr>
        <w:t xml:space="preserve"> siendo que las restantes empresas que han sido permisionarias para operar como dichos suministradores no se encuentran en operación.</w:t>
      </w:r>
    </w:p>
    <w:p w14:paraId="55E0B21E" w14:textId="626B0BC3" w:rsidR="00804A67" w:rsidRPr="00E53611" w:rsidRDefault="00804A67" w:rsidP="005859F5">
      <w:pPr>
        <w:pStyle w:val="corte4fondo"/>
        <w:ind w:firstLine="0"/>
        <w:rPr>
          <w:rFonts w:ascii="Arial Nova" w:hAnsi="Arial Nova" w:cs="Arial"/>
          <w:b/>
          <w:sz w:val="28"/>
          <w:szCs w:val="28"/>
          <w:lang w:eastAsia="es-MX"/>
        </w:rPr>
      </w:pPr>
    </w:p>
    <w:p w14:paraId="3FAF1F64" w14:textId="63F5086A" w:rsidR="00A4538C" w:rsidRPr="00E53611" w:rsidRDefault="00A4538C" w:rsidP="00A4538C">
      <w:pPr>
        <w:pStyle w:val="corte4fondo"/>
        <w:ind w:firstLine="708"/>
        <w:rPr>
          <w:rFonts w:ascii="Arial Nova Cond" w:hAnsi="Arial Nova Cond" w:cs="Arial"/>
          <w:b/>
          <w:sz w:val="28"/>
          <w:szCs w:val="28"/>
          <w:lang w:eastAsia="es-MX"/>
        </w:rPr>
      </w:pPr>
      <w:r w:rsidRPr="00E53611">
        <w:rPr>
          <w:rFonts w:ascii="Arial Nova" w:hAnsi="Arial Nova" w:cs="Arial"/>
          <w:bCs/>
          <w:sz w:val="28"/>
          <w:szCs w:val="28"/>
          <w:lang w:eastAsia="es-MX"/>
        </w:rPr>
        <w:t xml:space="preserve">En ese sentido; y, además, tomando en consideración la intención de la referida reforma legal, en la que expresamente se señaló que </w:t>
      </w:r>
      <w:r w:rsidRPr="00E53611">
        <w:rPr>
          <w:rFonts w:ascii="Arial Nova Cond" w:hAnsi="Arial Nova Cond" w:cs="Arial"/>
          <w:b/>
          <w:sz w:val="28"/>
          <w:szCs w:val="28"/>
          <w:lang w:eastAsia="es-MX"/>
        </w:rPr>
        <w:t>se buscaba modificar el orden del suministro del Despacho para beneficiar a la CFE</w:t>
      </w:r>
      <w:r w:rsidR="00EA79D0">
        <w:rPr>
          <w:rFonts w:ascii="Arial Nova Cond" w:hAnsi="Arial Nova Cond" w:cs="Arial"/>
          <w:b/>
          <w:sz w:val="28"/>
          <w:szCs w:val="28"/>
          <w:lang w:eastAsia="es-MX"/>
        </w:rPr>
        <w:t>;</w:t>
      </w:r>
      <w:r w:rsidRPr="00E53611">
        <w:rPr>
          <w:rFonts w:ascii="Arial Nova" w:hAnsi="Arial Nova" w:cs="Arial"/>
          <w:b/>
          <w:sz w:val="28"/>
          <w:szCs w:val="28"/>
          <w:lang w:eastAsia="es-MX"/>
        </w:rPr>
        <w:t xml:space="preserve"> </w:t>
      </w:r>
      <w:r w:rsidRPr="00E53611">
        <w:rPr>
          <w:rFonts w:ascii="Arial Nova" w:hAnsi="Arial Nova" w:cs="Arial"/>
          <w:bCs/>
          <w:sz w:val="28"/>
          <w:szCs w:val="28"/>
          <w:lang w:eastAsia="es-MX"/>
        </w:rPr>
        <w:t xml:space="preserve">siendo en primer y segundo lugar </w:t>
      </w:r>
      <w:r w:rsidR="00082C1B" w:rsidRPr="00E53611">
        <w:rPr>
          <w:rFonts w:ascii="Arial Nova" w:hAnsi="Arial Nova" w:cs="Arial"/>
          <w:bCs/>
          <w:sz w:val="28"/>
          <w:szCs w:val="28"/>
          <w:lang w:eastAsia="es-MX"/>
        </w:rPr>
        <w:t>para</w:t>
      </w:r>
      <w:r w:rsidRPr="00E53611">
        <w:rPr>
          <w:rFonts w:ascii="Arial Nova" w:hAnsi="Arial Nova" w:cs="Arial"/>
          <w:bCs/>
          <w:sz w:val="28"/>
          <w:szCs w:val="28"/>
          <w:lang w:eastAsia="es-MX"/>
        </w:rPr>
        <w:t xml:space="preserve"> las Energías de la CFE y en tercero y cuarto lugar </w:t>
      </w:r>
      <w:r w:rsidR="00082C1B" w:rsidRPr="00E53611">
        <w:rPr>
          <w:rFonts w:ascii="Arial Nova" w:hAnsi="Arial Nova" w:cs="Arial"/>
          <w:bCs/>
          <w:sz w:val="28"/>
          <w:szCs w:val="28"/>
          <w:lang w:eastAsia="es-MX"/>
        </w:rPr>
        <w:t xml:space="preserve">para </w:t>
      </w:r>
      <w:r w:rsidRPr="00E53611">
        <w:rPr>
          <w:rFonts w:ascii="Arial Nova" w:hAnsi="Arial Nova" w:cs="Arial"/>
          <w:bCs/>
          <w:sz w:val="28"/>
          <w:szCs w:val="28"/>
          <w:lang w:eastAsia="es-MX"/>
        </w:rPr>
        <w:t xml:space="preserve">las energías producidas por los privados, es que considero que </w:t>
      </w:r>
      <w:r w:rsidRPr="00E53611">
        <w:rPr>
          <w:rFonts w:ascii="Arial Nova Cond" w:hAnsi="Arial Nova Cond" w:cs="Arial"/>
          <w:b/>
          <w:sz w:val="28"/>
          <w:szCs w:val="28"/>
          <w:lang w:eastAsia="es-MX"/>
        </w:rPr>
        <w:t>la reforma en estos puntos altera la libre competencia.</w:t>
      </w:r>
    </w:p>
    <w:p w14:paraId="11D2E2B3" w14:textId="624F9A6F" w:rsidR="003F4734" w:rsidRPr="00E53611" w:rsidRDefault="003F4734" w:rsidP="00A4538C">
      <w:pPr>
        <w:pStyle w:val="corte4fondo"/>
        <w:ind w:firstLine="708"/>
        <w:rPr>
          <w:rFonts w:ascii="Arial Nova" w:hAnsi="Arial Nova" w:cs="Arial"/>
          <w:b/>
          <w:sz w:val="28"/>
          <w:szCs w:val="28"/>
          <w:lang w:eastAsia="es-MX"/>
        </w:rPr>
      </w:pPr>
    </w:p>
    <w:p w14:paraId="17EFD69A" w14:textId="77777777" w:rsidR="00A548F4" w:rsidRDefault="003F4734" w:rsidP="00A4538C">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 xml:space="preserve">En síntesis, considero que este sistema normativo </w:t>
      </w:r>
      <w:r w:rsidRPr="00E53611">
        <w:rPr>
          <w:rFonts w:ascii="Arial Nova Cond" w:hAnsi="Arial Nova Cond" w:cs="Arial"/>
          <w:b/>
          <w:sz w:val="28"/>
          <w:szCs w:val="28"/>
          <w:lang w:eastAsia="es-MX"/>
        </w:rPr>
        <w:t>es contrario al mandato constitucional del artículo 25, 27 y 28 que reconoce a los eslabones de generación y comercialización en la industria eléctrica como espacios de libre concurrencia</w:t>
      </w:r>
      <w:r w:rsidR="00A548F4">
        <w:rPr>
          <w:rFonts w:ascii="Arial Nova" w:hAnsi="Arial Nova" w:cs="Arial"/>
          <w:bCs/>
          <w:sz w:val="28"/>
          <w:szCs w:val="28"/>
          <w:lang w:eastAsia="es-MX"/>
        </w:rPr>
        <w:t>.</w:t>
      </w:r>
    </w:p>
    <w:p w14:paraId="36E1A98C" w14:textId="2C318355" w:rsidR="003F4734" w:rsidRPr="004B7CEB" w:rsidRDefault="00A548F4" w:rsidP="00A4538C">
      <w:pPr>
        <w:pStyle w:val="corte4fondo"/>
        <w:ind w:firstLine="708"/>
        <w:rPr>
          <w:rFonts w:ascii="Arial Nova Cond" w:hAnsi="Arial Nova Cond" w:cs="Arial"/>
          <w:b/>
          <w:sz w:val="28"/>
          <w:szCs w:val="28"/>
          <w:lang w:eastAsia="es-MX"/>
        </w:rPr>
      </w:pPr>
      <w:r>
        <w:rPr>
          <w:rFonts w:ascii="Arial Nova" w:hAnsi="Arial Nova" w:cs="Arial"/>
          <w:bCs/>
          <w:sz w:val="28"/>
          <w:szCs w:val="28"/>
          <w:lang w:eastAsia="es-MX"/>
        </w:rPr>
        <w:t>Lo anterior,</w:t>
      </w:r>
      <w:r w:rsidR="003F4734" w:rsidRPr="00E53611">
        <w:rPr>
          <w:rFonts w:ascii="Arial Nova" w:hAnsi="Arial Nova" w:cs="Arial"/>
          <w:bCs/>
          <w:sz w:val="28"/>
          <w:szCs w:val="28"/>
          <w:lang w:eastAsia="es-MX"/>
        </w:rPr>
        <w:t xml:space="preserve"> toda vez que con la prelación que estableció el legislador se le da un beneficio a las centrales de energía que pueden ser convencionales sin importar que estos representen un mayor costo </w:t>
      </w:r>
      <w:r w:rsidR="00082C1B" w:rsidRPr="00E53611">
        <w:rPr>
          <w:rFonts w:ascii="Arial Nova" w:hAnsi="Arial Nova" w:cs="Arial"/>
          <w:bCs/>
          <w:sz w:val="28"/>
          <w:szCs w:val="28"/>
          <w:lang w:eastAsia="es-MX"/>
        </w:rPr>
        <w:t xml:space="preserve">de </w:t>
      </w:r>
      <w:r w:rsidR="003F4734" w:rsidRPr="00E53611">
        <w:rPr>
          <w:rFonts w:ascii="Arial Nova" w:hAnsi="Arial Nova" w:cs="Arial"/>
          <w:bCs/>
          <w:sz w:val="28"/>
          <w:szCs w:val="28"/>
          <w:lang w:eastAsia="es-MX"/>
        </w:rPr>
        <w:t xml:space="preserve">producción, de modo que </w:t>
      </w:r>
      <w:r w:rsidR="003F4734" w:rsidRPr="004B7CEB">
        <w:rPr>
          <w:rFonts w:ascii="Arial Nova Cond" w:hAnsi="Arial Nova Cond" w:cs="Arial"/>
          <w:b/>
          <w:sz w:val="28"/>
          <w:szCs w:val="28"/>
          <w:lang w:eastAsia="es-MX"/>
        </w:rPr>
        <w:t>se nulifica la competencia basada en criterios de eficiencia.</w:t>
      </w:r>
    </w:p>
    <w:p w14:paraId="47D50BC7" w14:textId="77777777" w:rsidR="004D2EF8" w:rsidRPr="001B3618" w:rsidRDefault="004D2EF8" w:rsidP="00A4538C">
      <w:pPr>
        <w:pStyle w:val="corte4fondo"/>
        <w:ind w:firstLine="708"/>
        <w:rPr>
          <w:rFonts w:ascii="Arial Nova" w:hAnsi="Arial Nova" w:cs="Arial"/>
          <w:bCs/>
          <w:sz w:val="18"/>
          <w:szCs w:val="18"/>
          <w:lang w:eastAsia="es-MX"/>
        </w:rPr>
      </w:pPr>
    </w:p>
    <w:p w14:paraId="27401548" w14:textId="3B845C12" w:rsidR="004215C8" w:rsidRDefault="00A548F4" w:rsidP="00A4538C">
      <w:pPr>
        <w:pStyle w:val="corte4fondo"/>
        <w:ind w:firstLine="708"/>
        <w:rPr>
          <w:rFonts w:ascii="Arial Nova" w:hAnsi="Arial Nova" w:cs="Arial"/>
          <w:bCs/>
          <w:sz w:val="28"/>
          <w:szCs w:val="28"/>
          <w:lang w:eastAsia="es-MX"/>
        </w:rPr>
      </w:pPr>
      <w:r>
        <w:rPr>
          <w:rFonts w:ascii="Arial Nova" w:hAnsi="Arial Nova" w:cs="Arial"/>
          <w:bCs/>
          <w:sz w:val="28"/>
          <w:szCs w:val="28"/>
          <w:lang w:eastAsia="es-MX"/>
        </w:rPr>
        <w:t>Esto</w:t>
      </w:r>
      <w:r w:rsidR="003F4734" w:rsidRPr="00E53611">
        <w:rPr>
          <w:rFonts w:ascii="Arial Nova" w:hAnsi="Arial Nova" w:cs="Arial"/>
          <w:bCs/>
          <w:sz w:val="28"/>
          <w:szCs w:val="28"/>
          <w:lang w:eastAsia="es-MX"/>
        </w:rPr>
        <w:t xml:space="preserve">, evidentemente </w:t>
      </w:r>
      <w:r w:rsidR="003F4734" w:rsidRPr="00E53611">
        <w:rPr>
          <w:rFonts w:ascii="Arial Nova Cond" w:hAnsi="Arial Nova Cond" w:cs="Arial"/>
          <w:b/>
          <w:sz w:val="28"/>
          <w:szCs w:val="28"/>
          <w:lang w:eastAsia="es-MX"/>
        </w:rPr>
        <w:t>repercute en el libre mercado y en la competencia</w:t>
      </w:r>
      <w:r w:rsidR="003F4734" w:rsidRPr="00E53611">
        <w:rPr>
          <w:rFonts w:ascii="Arial Nova" w:hAnsi="Arial Nova" w:cs="Arial"/>
          <w:bCs/>
          <w:sz w:val="28"/>
          <w:szCs w:val="28"/>
          <w:lang w:eastAsia="es-MX"/>
        </w:rPr>
        <w:t xml:space="preserve"> desde el punto de vista</w:t>
      </w:r>
      <w:r w:rsidR="004215C8" w:rsidRPr="00E53611">
        <w:rPr>
          <w:rFonts w:ascii="Arial Nova" w:hAnsi="Arial Nova" w:cs="Arial"/>
          <w:bCs/>
          <w:sz w:val="28"/>
          <w:szCs w:val="28"/>
          <w:lang w:eastAsia="es-MX"/>
        </w:rPr>
        <w:t>:</w:t>
      </w:r>
    </w:p>
    <w:p w14:paraId="7DD40F02" w14:textId="77777777" w:rsidR="00E53611" w:rsidRPr="001B3618" w:rsidRDefault="00E53611" w:rsidP="00A4538C">
      <w:pPr>
        <w:pStyle w:val="corte4fondo"/>
        <w:ind w:firstLine="708"/>
        <w:rPr>
          <w:rFonts w:ascii="Arial Nova" w:hAnsi="Arial Nova" w:cs="Arial"/>
          <w:bCs/>
          <w:sz w:val="16"/>
          <w:szCs w:val="16"/>
          <w:lang w:eastAsia="es-MX"/>
        </w:rPr>
      </w:pPr>
    </w:p>
    <w:p w14:paraId="15C33D54" w14:textId="77777777" w:rsidR="004215C8" w:rsidRPr="001B3618" w:rsidRDefault="003F4734" w:rsidP="00A4538C">
      <w:pPr>
        <w:pStyle w:val="corte4fondo"/>
        <w:ind w:firstLine="708"/>
        <w:rPr>
          <w:rFonts w:ascii="Arial Nova Cond" w:hAnsi="Arial Nova Cond" w:cs="Arial"/>
          <w:b/>
          <w:sz w:val="28"/>
          <w:szCs w:val="28"/>
          <w:lang w:eastAsia="es-MX"/>
        </w:rPr>
      </w:pPr>
      <w:r w:rsidRPr="001B3618">
        <w:rPr>
          <w:rFonts w:ascii="Arial Nova Cond" w:hAnsi="Arial Nova Cond" w:cs="Arial"/>
          <w:b/>
          <w:sz w:val="28"/>
          <w:szCs w:val="28"/>
          <w:lang w:eastAsia="es-MX"/>
        </w:rPr>
        <w:t xml:space="preserve">(a) de los productores que se verán desplazados por este régimen legal, aunado a que esta prelación inhibirá a las empresas que se dediquen al sector eléctrico a participar en el mercado eléctrico nacional; y </w:t>
      </w:r>
    </w:p>
    <w:p w14:paraId="75BC7BB4" w14:textId="77777777" w:rsidR="004215C8" w:rsidRPr="001B3618" w:rsidRDefault="004215C8" w:rsidP="00A4538C">
      <w:pPr>
        <w:pStyle w:val="corte4fondo"/>
        <w:ind w:firstLine="708"/>
        <w:rPr>
          <w:rFonts w:ascii="Arial Nova Cond" w:hAnsi="Arial Nova Cond" w:cs="Arial"/>
          <w:b/>
          <w:sz w:val="28"/>
          <w:szCs w:val="28"/>
          <w:lang w:eastAsia="es-MX"/>
        </w:rPr>
      </w:pPr>
    </w:p>
    <w:p w14:paraId="22E47103" w14:textId="7E148EF0" w:rsidR="003F4734" w:rsidRPr="001B3618" w:rsidRDefault="003F4734" w:rsidP="00A4538C">
      <w:pPr>
        <w:pStyle w:val="corte4fondo"/>
        <w:ind w:firstLine="708"/>
        <w:rPr>
          <w:rFonts w:ascii="Arial Nova Cond" w:hAnsi="Arial Nova Cond" w:cs="Arial"/>
          <w:b/>
          <w:sz w:val="28"/>
          <w:szCs w:val="28"/>
          <w:lang w:eastAsia="es-MX"/>
        </w:rPr>
      </w:pPr>
      <w:r w:rsidRPr="001B3618">
        <w:rPr>
          <w:rFonts w:ascii="Arial Nova Cond" w:hAnsi="Arial Nova Cond" w:cs="Arial"/>
          <w:b/>
          <w:sz w:val="28"/>
          <w:szCs w:val="28"/>
          <w:lang w:eastAsia="es-MX"/>
        </w:rPr>
        <w:t xml:space="preserve">(b) de los consumidores, pues </w:t>
      </w:r>
      <w:r w:rsidR="00082C1B" w:rsidRPr="001B3618">
        <w:rPr>
          <w:rFonts w:ascii="Arial Nova Cond" w:hAnsi="Arial Nova Cond" w:cs="Arial"/>
          <w:b/>
          <w:sz w:val="28"/>
          <w:szCs w:val="28"/>
          <w:lang w:eastAsia="es-MX"/>
        </w:rPr>
        <w:t xml:space="preserve">esas normas </w:t>
      </w:r>
      <w:r w:rsidRPr="001B3618">
        <w:rPr>
          <w:rFonts w:ascii="Arial Nova Cond" w:hAnsi="Arial Nova Cond" w:cs="Arial"/>
          <w:b/>
          <w:sz w:val="28"/>
          <w:szCs w:val="28"/>
          <w:lang w:eastAsia="es-MX"/>
        </w:rPr>
        <w:t>genera</w:t>
      </w:r>
      <w:r w:rsidR="00082C1B" w:rsidRPr="001B3618">
        <w:rPr>
          <w:rFonts w:ascii="Arial Nova Cond" w:hAnsi="Arial Nova Cond" w:cs="Arial"/>
          <w:b/>
          <w:sz w:val="28"/>
          <w:szCs w:val="28"/>
          <w:lang w:eastAsia="es-MX"/>
        </w:rPr>
        <w:t>n</w:t>
      </w:r>
      <w:r w:rsidRPr="001B3618">
        <w:rPr>
          <w:rFonts w:ascii="Arial Nova Cond" w:hAnsi="Arial Nova Cond" w:cs="Arial"/>
          <w:b/>
          <w:sz w:val="28"/>
          <w:szCs w:val="28"/>
          <w:lang w:eastAsia="es-MX"/>
        </w:rPr>
        <w:t xml:space="preserve"> que los costos de la luz no sean los más económicos para los usuarios finales, pues aquella que los Suministradores de Servicios Básicos generen sin importar su costo será la que primero sea despachada. </w:t>
      </w:r>
    </w:p>
    <w:p w14:paraId="33A484CA" w14:textId="77777777" w:rsidR="005105BC" w:rsidRPr="00E53611" w:rsidRDefault="005105BC" w:rsidP="005859F5">
      <w:pPr>
        <w:pStyle w:val="corte4fondo"/>
        <w:ind w:firstLine="0"/>
        <w:rPr>
          <w:rFonts w:ascii="Arial Nova" w:hAnsi="Arial Nova" w:cs="Arial"/>
          <w:b/>
          <w:sz w:val="28"/>
          <w:szCs w:val="28"/>
          <w:lang w:eastAsia="es-MX"/>
        </w:rPr>
      </w:pPr>
    </w:p>
    <w:p w14:paraId="02A50FEF" w14:textId="70BCC890" w:rsidR="001B3618" w:rsidRDefault="00877F86" w:rsidP="00877F86">
      <w:pPr>
        <w:pStyle w:val="corte4fondo"/>
        <w:ind w:firstLine="708"/>
        <w:rPr>
          <w:rFonts w:ascii="Arial Nova" w:hAnsi="Arial Nova" w:cs="Arial"/>
          <w:bCs/>
          <w:i/>
          <w:iCs/>
          <w:sz w:val="28"/>
          <w:szCs w:val="28"/>
          <w:lang w:eastAsia="es-MX"/>
        </w:rPr>
      </w:pPr>
      <w:r w:rsidRPr="009B7581">
        <w:rPr>
          <w:rFonts w:ascii="Arial Nova" w:hAnsi="Arial Nova" w:cs="Arial"/>
          <w:bCs/>
          <w:sz w:val="28"/>
          <w:szCs w:val="28"/>
          <w:lang w:eastAsia="es-MX"/>
        </w:rPr>
        <w:t xml:space="preserve">Además, es importante mencionar que con motivo de la reforma constitucional de </w:t>
      </w:r>
      <w:r w:rsidR="00F11F26" w:rsidRPr="009B7581">
        <w:rPr>
          <w:rFonts w:ascii="Arial Nova" w:hAnsi="Arial Nova" w:cs="Arial"/>
          <w:bCs/>
          <w:sz w:val="28"/>
          <w:szCs w:val="28"/>
          <w:lang w:eastAsia="es-MX"/>
        </w:rPr>
        <w:t>dos mil trece</w:t>
      </w:r>
      <w:r w:rsidRPr="009B7581">
        <w:rPr>
          <w:rFonts w:ascii="Arial Nova" w:hAnsi="Arial Nova" w:cs="Arial"/>
          <w:bCs/>
          <w:sz w:val="28"/>
          <w:szCs w:val="28"/>
          <w:lang w:eastAsia="es-MX"/>
        </w:rPr>
        <w:t xml:space="preserve"> se señaló en el artículo 25, párrafo octavo de la Constitución que </w:t>
      </w:r>
      <w:r w:rsidRPr="009B7581">
        <w:rPr>
          <w:rFonts w:ascii="Arial Nova" w:hAnsi="Arial Nova" w:cs="Arial"/>
          <w:bCs/>
          <w:i/>
          <w:iCs/>
          <w:sz w:val="28"/>
          <w:szCs w:val="28"/>
          <w:lang w:eastAsia="es-MX"/>
        </w:rPr>
        <w:t xml:space="preserve">“La ley </w:t>
      </w:r>
      <w:r w:rsidRPr="009B7581">
        <w:rPr>
          <w:rFonts w:ascii="Arial Nova Cond" w:hAnsi="Arial Nova Cond" w:cs="Arial"/>
          <w:b/>
          <w:i/>
          <w:iCs/>
          <w:sz w:val="28"/>
          <w:szCs w:val="28"/>
          <w:lang w:eastAsia="es-MX"/>
        </w:rPr>
        <w:t>alentará y protegerá la actividad económica que realicen los particulares</w:t>
      </w:r>
      <w:r w:rsidRPr="009B7581">
        <w:rPr>
          <w:rFonts w:ascii="Arial Nova Cond" w:hAnsi="Arial Nova Cond" w:cs="Arial"/>
          <w:bCs/>
          <w:i/>
          <w:iCs/>
          <w:sz w:val="28"/>
          <w:szCs w:val="28"/>
          <w:lang w:eastAsia="es-MX"/>
        </w:rPr>
        <w:t xml:space="preserve"> y </w:t>
      </w:r>
      <w:r w:rsidRPr="009B7581">
        <w:rPr>
          <w:rFonts w:ascii="Arial Nova Cond" w:hAnsi="Arial Nova Cond" w:cs="Arial"/>
          <w:b/>
          <w:i/>
          <w:iCs/>
          <w:sz w:val="28"/>
          <w:szCs w:val="28"/>
          <w:lang w:eastAsia="es-MX"/>
        </w:rPr>
        <w:t>proveerá las condiciones para que el desenvolvimiento del sector privado contribuya al desarrollo económico nacional</w:t>
      </w:r>
      <w:r w:rsidRPr="009B7581">
        <w:rPr>
          <w:rFonts w:ascii="Arial Nova Cond" w:hAnsi="Arial Nova Cond" w:cs="Arial"/>
          <w:bCs/>
          <w:i/>
          <w:iCs/>
          <w:sz w:val="28"/>
          <w:szCs w:val="28"/>
          <w:lang w:eastAsia="es-MX"/>
        </w:rPr>
        <w:t>,</w:t>
      </w:r>
      <w:r w:rsidRPr="009B7581">
        <w:rPr>
          <w:rFonts w:ascii="Arial Nova" w:hAnsi="Arial Nova" w:cs="Arial"/>
          <w:bCs/>
          <w:i/>
          <w:iCs/>
          <w:sz w:val="28"/>
          <w:szCs w:val="28"/>
          <w:lang w:eastAsia="es-MX"/>
        </w:rPr>
        <w:t xml:space="preserve"> </w:t>
      </w:r>
      <w:r w:rsidRPr="009B7581">
        <w:rPr>
          <w:rFonts w:ascii="Arial Nova Cond" w:hAnsi="Arial Nova Cond" w:cs="Arial"/>
          <w:b/>
          <w:i/>
          <w:iCs/>
          <w:sz w:val="28"/>
          <w:szCs w:val="28"/>
          <w:u w:val="single"/>
          <w:lang w:eastAsia="es-MX"/>
        </w:rPr>
        <w:t>promoviendo la competitividad e implementando una política nacional para el desarrollo industrial sustentable</w:t>
      </w:r>
      <w:r w:rsidRPr="009B7581">
        <w:rPr>
          <w:rFonts w:ascii="Arial Nova" w:hAnsi="Arial Nova" w:cs="Arial"/>
          <w:bCs/>
          <w:i/>
          <w:iCs/>
          <w:sz w:val="28"/>
          <w:szCs w:val="28"/>
          <w:lang w:eastAsia="es-MX"/>
        </w:rPr>
        <w:t xml:space="preserve"> que incluya vertientes sectoriales y regionales, en los términos que establece esta Constitución”.</w:t>
      </w:r>
      <w:r w:rsidR="001B3618">
        <w:rPr>
          <w:rFonts w:ascii="Arial Nova" w:hAnsi="Arial Nova" w:cs="Arial"/>
          <w:bCs/>
          <w:i/>
          <w:iCs/>
          <w:sz w:val="28"/>
          <w:szCs w:val="28"/>
          <w:lang w:eastAsia="es-MX"/>
        </w:rPr>
        <w:t xml:space="preserve"> </w:t>
      </w:r>
    </w:p>
    <w:p w14:paraId="156733C0" w14:textId="77777777" w:rsidR="001B3618" w:rsidRPr="001B3618" w:rsidRDefault="001B3618" w:rsidP="00877F86">
      <w:pPr>
        <w:pStyle w:val="corte4fondo"/>
        <w:ind w:firstLine="708"/>
        <w:rPr>
          <w:rFonts w:ascii="Arial Nova" w:hAnsi="Arial Nova" w:cs="Arial"/>
          <w:bCs/>
          <w:i/>
          <w:iCs/>
          <w:sz w:val="16"/>
          <w:szCs w:val="16"/>
          <w:lang w:eastAsia="es-MX"/>
        </w:rPr>
      </w:pPr>
    </w:p>
    <w:p w14:paraId="788B77CF" w14:textId="73CC60A8" w:rsidR="00804A67" w:rsidRPr="00E53611" w:rsidRDefault="00877F86" w:rsidP="00877F86">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 xml:space="preserve">Por ello, considero que </w:t>
      </w:r>
      <w:r w:rsidRPr="00E53611">
        <w:rPr>
          <w:rFonts w:ascii="Arial Nova Cond" w:hAnsi="Arial Nova Cond" w:cs="Arial"/>
          <w:b/>
          <w:sz w:val="28"/>
          <w:szCs w:val="28"/>
          <w:lang w:eastAsia="es-MX"/>
        </w:rPr>
        <w:t>este sistema de Despacho no promueve la competitividad en el mercado</w:t>
      </w:r>
      <w:r w:rsidRPr="00E53611">
        <w:rPr>
          <w:rFonts w:ascii="Arial Nova" w:hAnsi="Arial Nova" w:cs="Arial"/>
          <w:bCs/>
          <w:sz w:val="28"/>
          <w:szCs w:val="28"/>
          <w:lang w:eastAsia="es-MX"/>
        </w:rPr>
        <w:t>, pues como expresé relega a ciertos competidores y los desincentiva a contribuir en la industria eléctrica.</w:t>
      </w:r>
    </w:p>
    <w:p w14:paraId="64FFA13B" w14:textId="77777777" w:rsidR="004D2EF8" w:rsidRPr="00E53611" w:rsidRDefault="00877F86" w:rsidP="00877F86">
      <w:pPr>
        <w:pStyle w:val="corte4fondo"/>
        <w:ind w:firstLine="708"/>
        <w:rPr>
          <w:rFonts w:ascii="Arial Nova Cond" w:hAnsi="Arial Nova Cond" w:cs="Arial"/>
          <w:bCs/>
          <w:sz w:val="28"/>
          <w:szCs w:val="28"/>
          <w:lang w:eastAsia="es-MX"/>
        </w:rPr>
      </w:pPr>
      <w:r w:rsidRPr="00E53611">
        <w:rPr>
          <w:rFonts w:ascii="Arial Nova" w:hAnsi="Arial Nova" w:cs="Arial"/>
          <w:bCs/>
          <w:sz w:val="28"/>
          <w:szCs w:val="28"/>
          <w:lang w:eastAsia="es-MX"/>
        </w:rPr>
        <w:t xml:space="preserve">Me parece que los preceptos en cuestión también son opuestos al mandato contenido en el artículo 25 constitucional referente a que </w:t>
      </w:r>
      <w:r w:rsidRPr="00E53611">
        <w:rPr>
          <w:rFonts w:ascii="Arial Nova Cond" w:hAnsi="Arial Nova Cond" w:cs="Arial"/>
          <w:b/>
          <w:sz w:val="28"/>
          <w:szCs w:val="28"/>
          <w:lang w:eastAsia="es-MX"/>
        </w:rPr>
        <w:t>la rectoría del desarrollo nacional del Estado debe de ser basada en criterios de sustentabilidad</w:t>
      </w:r>
      <w:r w:rsidRPr="00E53611">
        <w:rPr>
          <w:rFonts w:ascii="Arial Nova Cond" w:hAnsi="Arial Nova Cond" w:cs="Arial"/>
          <w:bCs/>
          <w:sz w:val="28"/>
          <w:szCs w:val="28"/>
          <w:lang w:eastAsia="es-MX"/>
        </w:rPr>
        <w:t xml:space="preserve">. </w:t>
      </w:r>
    </w:p>
    <w:p w14:paraId="54BC0C75" w14:textId="77777777" w:rsidR="004D2EF8" w:rsidRDefault="004D2EF8" w:rsidP="00877F86">
      <w:pPr>
        <w:pStyle w:val="corte4fondo"/>
        <w:ind w:firstLine="708"/>
        <w:rPr>
          <w:rFonts w:cs="Arial"/>
          <w:bCs/>
          <w:sz w:val="28"/>
          <w:szCs w:val="28"/>
          <w:lang w:eastAsia="es-MX"/>
        </w:rPr>
      </w:pPr>
    </w:p>
    <w:p w14:paraId="49DA318A" w14:textId="5EF32715" w:rsidR="00877F86" w:rsidRPr="00E53611" w:rsidRDefault="00877F86" w:rsidP="00877F86">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 xml:space="preserve">De modo que </w:t>
      </w:r>
      <w:r w:rsidRPr="00EA79D0">
        <w:rPr>
          <w:rFonts w:ascii="Arial Nova Cond" w:hAnsi="Arial Nova Cond" w:cs="Arial"/>
          <w:b/>
          <w:sz w:val="28"/>
          <w:szCs w:val="28"/>
          <w:lang w:eastAsia="es-MX"/>
        </w:rPr>
        <w:t xml:space="preserve">los sistemas normativos no pueden soslayar dentro de sus objetivos que el desarrollo de la industria eléctrica debe </w:t>
      </w:r>
      <w:r w:rsidR="004D2EF8" w:rsidRPr="00EA79D0">
        <w:rPr>
          <w:rFonts w:ascii="Arial Nova Cond" w:hAnsi="Arial Nova Cond" w:cs="Arial"/>
          <w:b/>
          <w:sz w:val="28"/>
          <w:szCs w:val="28"/>
          <w:lang w:eastAsia="es-MX"/>
        </w:rPr>
        <w:t>ser</w:t>
      </w:r>
      <w:r w:rsidRPr="00EA79D0">
        <w:rPr>
          <w:rFonts w:ascii="Arial Nova Cond" w:hAnsi="Arial Nova Cond" w:cs="Arial"/>
          <w:b/>
          <w:sz w:val="28"/>
          <w:szCs w:val="28"/>
          <w:lang w:eastAsia="es-MX"/>
        </w:rPr>
        <w:t xml:space="preserve"> de manera sustentable</w:t>
      </w:r>
      <w:r w:rsidRPr="00E53611">
        <w:rPr>
          <w:rFonts w:ascii="Arial Nova" w:hAnsi="Arial Nova" w:cs="Arial"/>
          <w:bCs/>
          <w:sz w:val="28"/>
          <w:szCs w:val="28"/>
          <w:lang w:eastAsia="es-MX"/>
        </w:rPr>
        <w:t xml:space="preserve">, como incluso así lo prevé la propia ley de la industria eléctrica que aquí se cuestiona, pues en su artículo 1 dispone que la finalidad es promover el desarrollo sustentable de la industria eléctrica, aunado a que el artículo 6 de dicha ley precisa que la industria eléctrica tiene como objetivo el promover </w:t>
      </w:r>
      <w:r w:rsidR="004D2EF8" w:rsidRPr="00E53611">
        <w:rPr>
          <w:rFonts w:ascii="Arial Nova" w:hAnsi="Arial Nova" w:cs="Arial"/>
          <w:bCs/>
          <w:sz w:val="28"/>
          <w:szCs w:val="28"/>
          <w:lang w:eastAsia="es-MX"/>
        </w:rPr>
        <w:t xml:space="preserve">que </w:t>
      </w:r>
      <w:r w:rsidRPr="00E53611">
        <w:rPr>
          <w:rFonts w:ascii="Arial Nova" w:hAnsi="Arial Nova" w:cs="Arial"/>
          <w:bCs/>
          <w:sz w:val="28"/>
          <w:szCs w:val="28"/>
          <w:lang w:eastAsia="es-MX"/>
        </w:rPr>
        <w:t>las actividades del sector se realicen bajo criterios de sustentabilidad.</w:t>
      </w:r>
    </w:p>
    <w:p w14:paraId="0F750253" w14:textId="16E6ED37" w:rsidR="00877F86" w:rsidRPr="00E53611" w:rsidRDefault="00877F86" w:rsidP="005859F5">
      <w:pPr>
        <w:pStyle w:val="corte4fondo"/>
        <w:ind w:firstLine="0"/>
        <w:rPr>
          <w:rFonts w:ascii="Arial Nova" w:hAnsi="Arial Nova" w:cs="Arial"/>
          <w:b/>
          <w:sz w:val="28"/>
          <w:szCs w:val="28"/>
          <w:lang w:eastAsia="es-MX"/>
        </w:rPr>
      </w:pPr>
    </w:p>
    <w:p w14:paraId="34272043" w14:textId="4A669D52" w:rsidR="00877F86" w:rsidRPr="00E53611" w:rsidRDefault="004D2EF8" w:rsidP="004D2EF8">
      <w:pPr>
        <w:pStyle w:val="corte4fondo"/>
        <w:ind w:firstLine="708"/>
        <w:rPr>
          <w:rFonts w:ascii="Arial Nova" w:hAnsi="Arial Nova" w:cs="Arial"/>
          <w:bCs/>
          <w:sz w:val="28"/>
          <w:szCs w:val="28"/>
          <w:lang w:eastAsia="es-MX"/>
        </w:rPr>
      </w:pPr>
      <w:r w:rsidRPr="00E53611">
        <w:rPr>
          <w:rFonts w:ascii="Arial Nova" w:hAnsi="Arial Nova" w:cs="Arial"/>
          <w:bCs/>
          <w:sz w:val="28"/>
          <w:szCs w:val="28"/>
          <w:lang w:eastAsia="es-MX"/>
        </w:rPr>
        <w:t xml:space="preserve">En ese sentido, como parte de la reforma energética constitucional de </w:t>
      </w:r>
      <w:r w:rsidR="00F11F26" w:rsidRPr="00E53611">
        <w:rPr>
          <w:rFonts w:ascii="Arial Nova" w:hAnsi="Arial Nova" w:cs="Arial"/>
          <w:bCs/>
          <w:sz w:val="28"/>
          <w:szCs w:val="28"/>
          <w:lang w:eastAsia="es-MX"/>
        </w:rPr>
        <w:t>dos mil trece</w:t>
      </w:r>
      <w:r w:rsidRPr="00E53611">
        <w:rPr>
          <w:rFonts w:ascii="Arial Nova" w:hAnsi="Arial Nova" w:cs="Arial"/>
          <w:bCs/>
          <w:sz w:val="28"/>
          <w:szCs w:val="28"/>
          <w:lang w:eastAsia="es-MX"/>
        </w:rPr>
        <w:t>, en el artículo Décimo Séptimo Transitorio el Constituyente expresamente señaló que:</w:t>
      </w:r>
    </w:p>
    <w:p w14:paraId="1CCBE213" w14:textId="54ACABB2" w:rsidR="004D2EF8" w:rsidRDefault="004D2EF8" w:rsidP="004D2EF8">
      <w:pPr>
        <w:pStyle w:val="corte4fondo"/>
        <w:ind w:firstLine="708"/>
        <w:rPr>
          <w:rFonts w:cs="Arial"/>
          <w:bCs/>
          <w:sz w:val="28"/>
          <w:szCs w:val="28"/>
          <w:lang w:eastAsia="es-MX"/>
        </w:rPr>
      </w:pPr>
    </w:p>
    <w:p w14:paraId="485C80C8" w14:textId="77777777" w:rsidR="00CC4F02" w:rsidRPr="00580824" w:rsidRDefault="00CC4F02" w:rsidP="00CC4F02">
      <w:pPr>
        <w:ind w:left="851" w:right="618"/>
        <w:jc w:val="both"/>
        <w:rPr>
          <w:rFonts w:ascii="Arial Nova Cond" w:hAnsi="Arial Nova Cond"/>
          <w:sz w:val="28"/>
          <w:szCs w:val="28"/>
        </w:rPr>
      </w:pPr>
      <w:r w:rsidRPr="00580824">
        <w:rPr>
          <w:rFonts w:ascii="Arial Nova Cond" w:hAnsi="Arial Nova Cond"/>
          <w:sz w:val="28"/>
          <w:szCs w:val="28"/>
        </w:rPr>
        <w:t xml:space="preserve">[…] </w:t>
      </w:r>
      <w:r w:rsidRPr="00580824">
        <w:rPr>
          <w:rFonts w:ascii="Arial Nova Cond" w:hAnsi="Arial Nova Cond"/>
          <w:b/>
          <w:bCs/>
          <w:sz w:val="28"/>
          <w:szCs w:val="28"/>
        </w:rPr>
        <w:t>Décimo Séptimo</w:t>
      </w:r>
      <w:r w:rsidRPr="00580824">
        <w:rPr>
          <w:rFonts w:ascii="Arial Nova Cond" w:hAnsi="Arial Nova Cond"/>
          <w:sz w:val="28"/>
          <w:szCs w:val="28"/>
        </w:rPr>
        <w:t xml:space="preserve">. Dentro de los trescientos sesenta y cinco días naturales siguientes a la entrada en vigor del presente Decreto, el Congreso de la Unión realizará las adecuaciones al marco jurídico, para establecer las bases en las que el Estado procurará la protección y cuidado del medio ambiente, en todos los procesos relacionados con la materia del presente Decreto en los que intervengan empresas productivas del Estado, los particulares o ambos, mediante la </w:t>
      </w:r>
      <w:r w:rsidRPr="00580824">
        <w:rPr>
          <w:rFonts w:ascii="Arial Nova Cond" w:hAnsi="Arial Nova Cond"/>
          <w:b/>
          <w:bCs/>
          <w:sz w:val="28"/>
          <w:szCs w:val="28"/>
        </w:rPr>
        <w:t>incorporación de criterios y mejores prácticas en los temas de eficiencia en el uso de energía, disminución en la generación de gases y compuestos de efecto invernadero, eficiencia en el uso de recursos naturales, baja generación de residuos y emisiones, así como la menor huella de carbono en todos sus procesos</w:t>
      </w:r>
      <w:r w:rsidRPr="00580824">
        <w:rPr>
          <w:rFonts w:ascii="Arial Nova Cond" w:hAnsi="Arial Nova Cond"/>
          <w:sz w:val="28"/>
          <w:szCs w:val="28"/>
        </w:rPr>
        <w:t>. En materia de electricidad, la ley establecerá a los participantes de la industria eléctrica obligaciones de energías limpias y reducción de emisiones contaminantes.</w:t>
      </w:r>
    </w:p>
    <w:p w14:paraId="1FC548D5" w14:textId="77777777" w:rsidR="00CC4F02" w:rsidRPr="00306B3C" w:rsidRDefault="00CC4F02" w:rsidP="00CC4F02">
      <w:pPr>
        <w:spacing w:line="360" w:lineRule="auto"/>
        <w:jc w:val="both"/>
        <w:rPr>
          <w:sz w:val="18"/>
          <w:szCs w:val="18"/>
        </w:rPr>
      </w:pPr>
    </w:p>
    <w:p w14:paraId="6E87D47D" w14:textId="77777777" w:rsidR="00CC4F02" w:rsidRPr="00E53611" w:rsidRDefault="00CC4F02" w:rsidP="00CC4F02">
      <w:pPr>
        <w:spacing w:line="360" w:lineRule="auto"/>
        <w:ind w:firstLine="708"/>
        <w:contextualSpacing/>
        <w:jc w:val="both"/>
        <w:rPr>
          <w:rFonts w:ascii="Arial Nova" w:hAnsi="Arial Nova"/>
          <w:color w:val="2F2F2F"/>
          <w:sz w:val="28"/>
          <w:szCs w:val="28"/>
        </w:rPr>
      </w:pPr>
      <w:r w:rsidRPr="00E53611">
        <w:rPr>
          <w:rFonts w:ascii="Arial Nova" w:hAnsi="Arial Nova"/>
          <w:color w:val="2F2F2F"/>
          <w:sz w:val="28"/>
          <w:szCs w:val="28"/>
        </w:rPr>
        <w:t xml:space="preserve">Además, en la exposición de motivos por la que se expidió la propia Ley de la Industria Eléctrica </w:t>
      </w:r>
      <w:r w:rsidRPr="00E53611">
        <w:rPr>
          <w:rFonts w:ascii="Arial Nova Cond" w:hAnsi="Arial Nova Cond"/>
          <w:b/>
          <w:bCs/>
          <w:color w:val="2F2F2F"/>
          <w:sz w:val="28"/>
          <w:szCs w:val="28"/>
        </w:rPr>
        <w:t>se reafirmó la intención de promover la participación de energías limpias en la generación de electricidad</w:t>
      </w:r>
      <w:r w:rsidRPr="00E53611">
        <w:rPr>
          <w:rFonts w:ascii="Arial Nova Cond" w:hAnsi="Arial Nova Cond"/>
          <w:color w:val="2F2F2F"/>
          <w:sz w:val="28"/>
          <w:szCs w:val="28"/>
        </w:rPr>
        <w:t xml:space="preserve">, </w:t>
      </w:r>
      <w:r w:rsidRPr="00E53611">
        <w:rPr>
          <w:rFonts w:ascii="Arial Nova" w:hAnsi="Arial Nova"/>
          <w:color w:val="2F2F2F"/>
          <w:sz w:val="28"/>
          <w:szCs w:val="28"/>
        </w:rPr>
        <w:t xml:space="preserve">pues en tal exposición se razonó que, entre otras cuestiones: </w:t>
      </w:r>
    </w:p>
    <w:p w14:paraId="6BEFB9B1" w14:textId="77777777" w:rsidR="00CC4F02" w:rsidRPr="00D00884" w:rsidRDefault="00CC4F02" w:rsidP="00CC4F02">
      <w:pPr>
        <w:spacing w:line="360" w:lineRule="auto"/>
        <w:jc w:val="both"/>
        <w:rPr>
          <w:rFonts w:ascii="Arial Nova" w:hAnsi="Arial Nova"/>
          <w:color w:val="2F2F2F"/>
          <w:sz w:val="14"/>
          <w:szCs w:val="14"/>
        </w:rPr>
      </w:pPr>
    </w:p>
    <w:p w14:paraId="66B3A5EC" w14:textId="77777777" w:rsidR="00CC4F02" w:rsidRPr="00580824" w:rsidRDefault="00CC4F02" w:rsidP="00CC4F02">
      <w:pPr>
        <w:ind w:left="851" w:right="618"/>
        <w:jc w:val="both"/>
        <w:rPr>
          <w:rFonts w:ascii="Arial Nova Cond" w:hAnsi="Arial Nova Cond"/>
          <w:sz w:val="28"/>
          <w:szCs w:val="28"/>
        </w:rPr>
      </w:pPr>
      <w:r w:rsidRPr="00580824">
        <w:rPr>
          <w:rFonts w:ascii="Arial Nova Cond" w:hAnsi="Arial Nova Cond"/>
          <w:sz w:val="28"/>
          <w:szCs w:val="28"/>
        </w:rPr>
        <w:t xml:space="preserve">[E]n nuestro país el precio de la electricidad es elevado y no resulta competitivo. (…) Más del 20% de la energía generada para el suministro de electricidad al público tiene como fuente original el combustóleo y el diésel, con un costo significativamente mayor al de las energías limpias o al del gas natural. La apertura a la competencia permitirá acelerar el ritmo de sustitución de dichas fuentes para suministrar energía eléctrica. (…) Para generar un mercado competitivo de generación, es imprescindible ampliar el acceso a la Red Nacional de Transmisión, por lo que la red de transmisión deberá expandirse a un ritmo acelerado. En la planeación se requiere considerar la totalidad de los proyectos de generación, ya sea públicos o de particulares, en la expansión de las redes y eliminar las barreras a la interconexión de proyectos de tecnología eólica y solar. La iniciativa prevé el fortalecimiento de la capacidad de ejecución del Estado en esta materia. (…).”. </w:t>
      </w:r>
    </w:p>
    <w:p w14:paraId="14F13ADC" w14:textId="77777777" w:rsidR="00CC4F02" w:rsidRDefault="00CC4F02" w:rsidP="00CC4F02">
      <w:pPr>
        <w:spacing w:line="360" w:lineRule="auto"/>
        <w:jc w:val="both"/>
        <w:rPr>
          <w:rFonts w:ascii="Arial Nova" w:hAnsi="Arial Nova"/>
          <w:color w:val="2F2F2F"/>
          <w:sz w:val="28"/>
          <w:szCs w:val="28"/>
        </w:rPr>
      </w:pPr>
    </w:p>
    <w:p w14:paraId="056BC186" w14:textId="77777777" w:rsidR="00CC4F02" w:rsidRPr="00E53611" w:rsidRDefault="00CC4F02" w:rsidP="00512453">
      <w:pPr>
        <w:spacing w:line="360" w:lineRule="auto"/>
        <w:ind w:firstLine="708"/>
        <w:contextualSpacing/>
        <w:jc w:val="both"/>
        <w:rPr>
          <w:rFonts w:ascii="Arial Nova" w:hAnsi="Arial Nova"/>
          <w:color w:val="2F2F2F"/>
          <w:sz w:val="28"/>
          <w:szCs w:val="28"/>
        </w:rPr>
      </w:pPr>
      <w:r w:rsidRPr="00E53611">
        <w:rPr>
          <w:rFonts w:ascii="Arial Nova" w:hAnsi="Arial Nova"/>
          <w:color w:val="2F2F2F"/>
          <w:sz w:val="28"/>
          <w:szCs w:val="28"/>
        </w:rPr>
        <w:t xml:space="preserve">En ese contexto, </w:t>
      </w:r>
      <w:r w:rsidRPr="00E53611">
        <w:rPr>
          <w:rFonts w:ascii="Arial Nova Cond" w:hAnsi="Arial Nova Cond"/>
          <w:b/>
          <w:bCs/>
          <w:color w:val="2F2F2F"/>
          <w:sz w:val="28"/>
          <w:szCs w:val="28"/>
        </w:rPr>
        <w:t>el acceso a las fuentes de energía confiables debe conjugarse también con fuentes de energía limpias y a precios competitivos</w:t>
      </w:r>
      <w:r w:rsidRPr="00E53611">
        <w:rPr>
          <w:rFonts w:ascii="Arial Nova Cond" w:hAnsi="Arial Nova Cond"/>
          <w:color w:val="2F2F2F"/>
          <w:sz w:val="28"/>
          <w:szCs w:val="28"/>
        </w:rPr>
        <w:t xml:space="preserve">, </w:t>
      </w:r>
      <w:r w:rsidRPr="00E53611">
        <w:rPr>
          <w:rFonts w:ascii="Arial Nova" w:hAnsi="Arial Nova"/>
          <w:color w:val="2F2F2F"/>
          <w:sz w:val="28"/>
          <w:szCs w:val="28"/>
        </w:rPr>
        <w:t>puesto que la competitividad y la sustentabilidad se encuentran estrechamente vinculadas.</w:t>
      </w:r>
    </w:p>
    <w:p w14:paraId="11EBDC9E" w14:textId="77777777" w:rsidR="00CC4F02" w:rsidRPr="00E53611" w:rsidRDefault="00CC4F02" w:rsidP="00CC4F02">
      <w:pPr>
        <w:pStyle w:val="Prrafodelista"/>
        <w:spacing w:line="360" w:lineRule="auto"/>
        <w:jc w:val="both"/>
        <w:rPr>
          <w:rFonts w:ascii="Arial Nova" w:hAnsi="Arial Nova"/>
          <w:color w:val="2F2F2F"/>
          <w:sz w:val="28"/>
          <w:szCs w:val="28"/>
        </w:rPr>
      </w:pPr>
    </w:p>
    <w:p w14:paraId="53D9AF43" w14:textId="7CA57D29" w:rsidR="00512453" w:rsidRPr="00E53611" w:rsidRDefault="00CC4F02" w:rsidP="00512453">
      <w:pPr>
        <w:spacing w:line="360" w:lineRule="auto"/>
        <w:ind w:firstLine="708"/>
        <w:contextualSpacing/>
        <w:jc w:val="both"/>
        <w:rPr>
          <w:rFonts w:ascii="Arial Nova" w:hAnsi="Arial Nova"/>
          <w:color w:val="2F2F2F"/>
          <w:sz w:val="28"/>
          <w:szCs w:val="28"/>
        </w:rPr>
      </w:pPr>
      <w:r w:rsidRPr="00E53611">
        <w:rPr>
          <w:rFonts w:ascii="Arial Nova" w:hAnsi="Arial Nova"/>
          <w:color w:val="2F2F2F"/>
          <w:sz w:val="28"/>
          <w:szCs w:val="28"/>
        </w:rPr>
        <w:t>A partir de similar argumentación, no compart</w:t>
      </w:r>
      <w:r w:rsidR="004215C8" w:rsidRPr="00E53611">
        <w:rPr>
          <w:rFonts w:ascii="Arial Nova" w:hAnsi="Arial Nova"/>
          <w:color w:val="2F2F2F"/>
          <w:sz w:val="28"/>
          <w:szCs w:val="28"/>
        </w:rPr>
        <w:t>í</w:t>
      </w:r>
      <w:r w:rsidRPr="00E53611">
        <w:rPr>
          <w:rFonts w:ascii="Arial Nova" w:hAnsi="Arial Nova"/>
          <w:color w:val="2F2F2F"/>
          <w:sz w:val="28"/>
          <w:szCs w:val="28"/>
        </w:rPr>
        <w:t xml:space="preserve"> el reconocimiento que, en el </w:t>
      </w:r>
      <w:r w:rsidRPr="00EA79D0">
        <w:rPr>
          <w:rFonts w:ascii="Arial Nova Cond" w:hAnsi="Arial Nova Cond"/>
          <w:b/>
          <w:bCs/>
          <w:sz w:val="28"/>
          <w:szCs w:val="28"/>
        </w:rPr>
        <w:t>inciso b)</w:t>
      </w:r>
      <w:r w:rsidRPr="00E53611">
        <w:rPr>
          <w:rFonts w:ascii="Arial Nova" w:hAnsi="Arial Nova"/>
          <w:sz w:val="28"/>
          <w:szCs w:val="28"/>
        </w:rPr>
        <w:t xml:space="preserve"> </w:t>
      </w:r>
      <w:r w:rsidRPr="00E53611">
        <w:rPr>
          <w:rFonts w:ascii="Arial Nova" w:hAnsi="Arial Nova"/>
          <w:color w:val="2F2F2F"/>
          <w:sz w:val="28"/>
          <w:szCs w:val="28"/>
        </w:rPr>
        <w:t>propon</w:t>
      </w:r>
      <w:r w:rsidR="00512453" w:rsidRPr="00E53611">
        <w:rPr>
          <w:rFonts w:ascii="Arial Nova" w:hAnsi="Arial Nova"/>
          <w:color w:val="2F2F2F"/>
          <w:sz w:val="28"/>
          <w:szCs w:val="28"/>
        </w:rPr>
        <w:t>ía</w:t>
      </w:r>
      <w:r w:rsidRPr="00E53611">
        <w:rPr>
          <w:rFonts w:ascii="Arial Nova" w:hAnsi="Arial Nova"/>
          <w:color w:val="2F2F2F"/>
          <w:sz w:val="28"/>
          <w:szCs w:val="28"/>
        </w:rPr>
        <w:t xml:space="preserve"> la consulta del artículo 4, fracción VI de la Ley de la Industria Eléctrica, con relación al establecimiento de </w:t>
      </w:r>
      <w:r w:rsidRPr="00E53611">
        <w:rPr>
          <w:rFonts w:ascii="Arial Nova Cond" w:hAnsi="Arial Nova Cond"/>
          <w:b/>
          <w:bCs/>
          <w:color w:val="2F2F2F"/>
          <w:sz w:val="28"/>
          <w:szCs w:val="28"/>
        </w:rPr>
        <w:t>costos de producción unitarios</w:t>
      </w:r>
      <w:r w:rsidRPr="00E53611">
        <w:rPr>
          <w:rFonts w:ascii="Arial Nova Cond" w:hAnsi="Arial Nova Cond"/>
          <w:color w:val="2F2F2F"/>
          <w:sz w:val="28"/>
          <w:szCs w:val="28"/>
        </w:rPr>
        <w:t>,</w:t>
      </w:r>
      <w:r w:rsidRPr="00E53611">
        <w:rPr>
          <w:rFonts w:ascii="Arial Nova" w:hAnsi="Arial Nova"/>
          <w:color w:val="2F2F2F"/>
          <w:sz w:val="28"/>
          <w:szCs w:val="28"/>
        </w:rPr>
        <w:t xml:space="preserve"> ya que con ello</w:t>
      </w:r>
      <w:r w:rsidRPr="00E53611">
        <w:rPr>
          <w:rFonts w:ascii="Arial Nova" w:hAnsi="Arial Nova"/>
          <w:b/>
          <w:bCs/>
          <w:color w:val="2F2F2F"/>
          <w:sz w:val="28"/>
          <w:szCs w:val="28"/>
        </w:rPr>
        <w:t xml:space="preserve"> </w:t>
      </w:r>
      <w:r w:rsidRPr="00E53611">
        <w:rPr>
          <w:rFonts w:ascii="Arial Nova" w:hAnsi="Arial Nova"/>
          <w:color w:val="2F2F2F"/>
          <w:sz w:val="28"/>
          <w:szCs w:val="28"/>
        </w:rPr>
        <w:t xml:space="preserve">también se desplaza a competidores distintos de la empresa productiva del Estado, lo que tampoco es congruente con el esquema de sustentabilidad y competencia que contempla el texto vigente de la Constitución desde su reforma en </w:t>
      </w:r>
      <w:r w:rsidR="00F11F26" w:rsidRPr="00E53611">
        <w:rPr>
          <w:rFonts w:ascii="Arial Nova" w:hAnsi="Arial Nova"/>
          <w:color w:val="2F2F2F"/>
          <w:sz w:val="28"/>
          <w:szCs w:val="28"/>
        </w:rPr>
        <w:t>dos mil trece</w:t>
      </w:r>
      <w:r w:rsidRPr="00E53611">
        <w:rPr>
          <w:rFonts w:ascii="Arial Nova" w:hAnsi="Arial Nova"/>
          <w:color w:val="2F2F2F"/>
          <w:sz w:val="28"/>
          <w:szCs w:val="28"/>
        </w:rPr>
        <w:t xml:space="preserve">. </w:t>
      </w:r>
    </w:p>
    <w:p w14:paraId="74B8F89F" w14:textId="77777777" w:rsidR="00512453" w:rsidRPr="00E53611" w:rsidRDefault="00512453" w:rsidP="00512453">
      <w:pPr>
        <w:spacing w:line="360" w:lineRule="auto"/>
        <w:ind w:firstLine="708"/>
        <w:contextualSpacing/>
        <w:jc w:val="both"/>
        <w:rPr>
          <w:rFonts w:ascii="Arial Nova" w:hAnsi="Arial Nova"/>
          <w:color w:val="2F2F2F"/>
          <w:sz w:val="28"/>
          <w:szCs w:val="28"/>
        </w:rPr>
      </w:pPr>
    </w:p>
    <w:p w14:paraId="42CC3E44" w14:textId="020FF032" w:rsidR="00CC4F02" w:rsidRPr="00E53611" w:rsidRDefault="00CC4F02" w:rsidP="003B182E">
      <w:pPr>
        <w:spacing w:line="348" w:lineRule="auto"/>
        <w:ind w:firstLine="708"/>
        <w:contextualSpacing/>
        <w:jc w:val="both"/>
        <w:rPr>
          <w:rFonts w:ascii="Arial Nova" w:hAnsi="Arial Nova"/>
          <w:color w:val="2F2F2F"/>
          <w:sz w:val="28"/>
          <w:szCs w:val="28"/>
        </w:rPr>
      </w:pPr>
      <w:r w:rsidRPr="00E53611">
        <w:rPr>
          <w:rFonts w:ascii="Arial Nova" w:hAnsi="Arial Nova"/>
          <w:color w:val="2F2F2F"/>
          <w:sz w:val="28"/>
          <w:szCs w:val="28"/>
        </w:rPr>
        <w:t xml:space="preserve">En lo que toca al </w:t>
      </w:r>
      <w:r w:rsidRPr="00E53611">
        <w:rPr>
          <w:rFonts w:ascii="Arial Nova Cond" w:hAnsi="Arial Nova Cond"/>
          <w:b/>
          <w:bCs/>
          <w:color w:val="2F2F2F"/>
          <w:sz w:val="28"/>
          <w:szCs w:val="28"/>
        </w:rPr>
        <w:t>inciso c)</w:t>
      </w:r>
      <w:r w:rsidRPr="00E53611">
        <w:rPr>
          <w:rFonts w:ascii="Arial Nova" w:hAnsi="Arial Nova"/>
          <w:color w:val="2F2F2F"/>
          <w:sz w:val="28"/>
          <w:szCs w:val="28"/>
        </w:rPr>
        <w:t xml:space="preserve"> del estudio, referido al </w:t>
      </w:r>
      <w:r w:rsidRPr="00E53611">
        <w:rPr>
          <w:rFonts w:ascii="Arial Nova Cond" w:hAnsi="Arial Nova Cond"/>
          <w:b/>
          <w:bCs/>
          <w:color w:val="2F2F2F"/>
          <w:sz w:val="28"/>
          <w:szCs w:val="28"/>
        </w:rPr>
        <w:t xml:space="preserve">art. 4, fracción </w:t>
      </w:r>
      <w:r w:rsidRPr="00E53611">
        <w:rPr>
          <w:rFonts w:ascii="Arial Nova" w:hAnsi="Arial Nova"/>
          <w:b/>
          <w:bCs/>
          <w:color w:val="2F2F2F"/>
          <w:sz w:val="28"/>
          <w:szCs w:val="28"/>
        </w:rPr>
        <w:t>I</w:t>
      </w:r>
      <w:r w:rsidRPr="00E53611">
        <w:rPr>
          <w:rFonts w:ascii="Arial Nova" w:hAnsi="Arial Nova"/>
          <w:color w:val="2F2F2F"/>
          <w:sz w:val="28"/>
          <w:szCs w:val="28"/>
        </w:rPr>
        <w:t xml:space="preserve"> de la Ley impugnada, </w:t>
      </w:r>
      <w:r w:rsidRPr="00E53611">
        <w:rPr>
          <w:rFonts w:ascii="Arial Nova Cond" w:hAnsi="Arial Nova Cond"/>
          <w:b/>
          <w:bCs/>
          <w:sz w:val="28"/>
          <w:szCs w:val="28"/>
        </w:rPr>
        <w:t>compart</w:t>
      </w:r>
      <w:r w:rsidR="00512453" w:rsidRPr="00E53611">
        <w:rPr>
          <w:rFonts w:ascii="Arial Nova Cond" w:hAnsi="Arial Nova Cond"/>
          <w:b/>
          <w:bCs/>
          <w:sz w:val="28"/>
          <w:szCs w:val="28"/>
        </w:rPr>
        <w:t>í</w:t>
      </w:r>
      <w:r w:rsidRPr="00E53611">
        <w:rPr>
          <w:rFonts w:ascii="Arial Nova Cond" w:hAnsi="Arial Nova Cond"/>
          <w:b/>
          <w:bCs/>
          <w:sz w:val="28"/>
          <w:szCs w:val="28"/>
        </w:rPr>
        <w:t xml:space="preserve"> su validez</w:t>
      </w:r>
      <w:r w:rsidRPr="00E53611">
        <w:rPr>
          <w:rFonts w:ascii="Arial Nova" w:hAnsi="Arial Nova"/>
          <w:color w:val="2F2F2F"/>
          <w:sz w:val="28"/>
          <w:szCs w:val="28"/>
        </w:rPr>
        <w:t xml:space="preserve">, en tanto dicha noción de factibilidad técnica sea precisamente aquella que se desprenda directamente de lo establecido en la propia ley. </w:t>
      </w:r>
    </w:p>
    <w:p w14:paraId="307D944A" w14:textId="77777777" w:rsidR="00CC4F02" w:rsidRPr="00ED72D2" w:rsidRDefault="00CC4F02" w:rsidP="003B182E">
      <w:pPr>
        <w:pStyle w:val="Prrafodelista"/>
        <w:spacing w:line="348" w:lineRule="auto"/>
        <w:rPr>
          <w:rFonts w:ascii="Arial Nova" w:hAnsi="Arial Nova"/>
          <w:color w:val="2F2F2F"/>
          <w:sz w:val="20"/>
          <w:szCs w:val="20"/>
        </w:rPr>
      </w:pPr>
    </w:p>
    <w:p w14:paraId="2D065074" w14:textId="35D5274E" w:rsidR="00CC4F02" w:rsidRPr="00580824" w:rsidRDefault="00CC4F02" w:rsidP="003B182E">
      <w:pPr>
        <w:spacing w:line="348" w:lineRule="auto"/>
        <w:ind w:firstLine="708"/>
        <w:contextualSpacing/>
        <w:jc w:val="both"/>
        <w:rPr>
          <w:rFonts w:ascii="Arial Nova Cond" w:hAnsi="Arial Nova Cond"/>
          <w:b/>
          <w:bCs/>
          <w:color w:val="2F2F2F"/>
          <w:sz w:val="28"/>
          <w:szCs w:val="28"/>
        </w:rPr>
      </w:pPr>
      <w:r w:rsidRPr="00512453">
        <w:rPr>
          <w:rFonts w:ascii="Arial Nova" w:hAnsi="Arial Nova"/>
          <w:color w:val="2F2F2F"/>
          <w:sz w:val="28"/>
          <w:szCs w:val="28"/>
        </w:rPr>
        <w:t xml:space="preserve">Por otro lado, respecto del </w:t>
      </w:r>
      <w:r w:rsidRPr="00512453">
        <w:rPr>
          <w:rFonts w:ascii="Arial Nova Cond" w:hAnsi="Arial Nova Cond"/>
          <w:b/>
          <w:bCs/>
          <w:sz w:val="28"/>
          <w:szCs w:val="28"/>
        </w:rPr>
        <w:t>inciso d)</w:t>
      </w:r>
      <w:r w:rsidRPr="00512453">
        <w:rPr>
          <w:rFonts w:ascii="Arial Nova" w:hAnsi="Arial Nova"/>
          <w:b/>
          <w:bCs/>
          <w:color w:val="0070C0"/>
          <w:sz w:val="28"/>
          <w:szCs w:val="28"/>
        </w:rPr>
        <w:t xml:space="preserve"> </w:t>
      </w:r>
      <w:r w:rsidRPr="00512453">
        <w:rPr>
          <w:rFonts w:ascii="Arial Nova" w:hAnsi="Arial Nova"/>
          <w:color w:val="2F2F2F"/>
          <w:sz w:val="28"/>
          <w:szCs w:val="28"/>
        </w:rPr>
        <w:t xml:space="preserve">referido a los </w:t>
      </w:r>
      <w:r w:rsidRPr="00512453">
        <w:rPr>
          <w:rFonts w:ascii="Arial Nova Cond" w:hAnsi="Arial Nova Cond"/>
          <w:b/>
          <w:bCs/>
          <w:sz w:val="28"/>
          <w:szCs w:val="28"/>
        </w:rPr>
        <w:t>“contratos legados”</w:t>
      </w:r>
      <w:r w:rsidRPr="00512453">
        <w:rPr>
          <w:rFonts w:ascii="Arial Nova" w:hAnsi="Arial Nova"/>
          <w:color w:val="002060"/>
          <w:sz w:val="28"/>
          <w:szCs w:val="28"/>
        </w:rPr>
        <w:t xml:space="preserve"> </w:t>
      </w:r>
      <w:r w:rsidRPr="00512453">
        <w:rPr>
          <w:rFonts w:ascii="Arial Nova" w:hAnsi="Arial Nova"/>
          <w:color w:val="2F2F2F"/>
          <w:sz w:val="28"/>
          <w:szCs w:val="28"/>
        </w:rPr>
        <w:t xml:space="preserve">para el suministro básico, </w:t>
      </w:r>
      <w:r w:rsidRPr="00512453">
        <w:rPr>
          <w:rFonts w:ascii="Arial Nova Cond" w:hAnsi="Arial Nova Cond"/>
          <w:b/>
          <w:bCs/>
          <w:sz w:val="28"/>
          <w:szCs w:val="28"/>
        </w:rPr>
        <w:t>no compart</w:t>
      </w:r>
      <w:r w:rsidR="00512453">
        <w:rPr>
          <w:rFonts w:ascii="Arial Nova Cond" w:hAnsi="Arial Nova Cond"/>
          <w:b/>
          <w:bCs/>
          <w:sz w:val="28"/>
          <w:szCs w:val="28"/>
        </w:rPr>
        <w:t>í</w:t>
      </w:r>
      <w:r w:rsidRPr="00512453">
        <w:rPr>
          <w:rFonts w:ascii="Arial Nova" w:hAnsi="Arial Nova"/>
          <w:sz w:val="28"/>
          <w:szCs w:val="28"/>
        </w:rPr>
        <w:t xml:space="preserve"> </w:t>
      </w:r>
      <w:r w:rsidRPr="00512453">
        <w:rPr>
          <w:rFonts w:ascii="Arial Nova" w:hAnsi="Arial Nova"/>
          <w:color w:val="2F2F2F"/>
          <w:sz w:val="28"/>
          <w:szCs w:val="28"/>
        </w:rPr>
        <w:t xml:space="preserve">el reconocimiento de validez de los </w:t>
      </w:r>
      <w:r w:rsidRPr="00580824">
        <w:rPr>
          <w:rFonts w:ascii="Arial Nova Cond" w:hAnsi="Arial Nova Cond"/>
          <w:b/>
          <w:bCs/>
          <w:color w:val="2F2F2F"/>
          <w:sz w:val="28"/>
          <w:szCs w:val="28"/>
        </w:rPr>
        <w:t>artículos</w:t>
      </w:r>
      <w:r w:rsidRPr="00580824">
        <w:rPr>
          <w:rFonts w:ascii="Arial Nova Cond" w:hAnsi="Arial Nova Cond"/>
          <w:color w:val="2F2F2F"/>
          <w:sz w:val="28"/>
          <w:szCs w:val="28"/>
        </w:rPr>
        <w:t xml:space="preserve"> </w:t>
      </w:r>
      <w:r w:rsidRPr="00580824">
        <w:rPr>
          <w:rFonts w:ascii="Arial Nova Cond" w:hAnsi="Arial Nova Cond"/>
          <w:b/>
          <w:bCs/>
          <w:color w:val="2F2F2F"/>
          <w:sz w:val="28"/>
          <w:szCs w:val="28"/>
        </w:rPr>
        <w:t>3º, fracción XIV</w:t>
      </w:r>
      <w:r w:rsidRPr="00580824">
        <w:rPr>
          <w:rFonts w:ascii="Arial Nova Cond" w:hAnsi="Arial Nova Cond"/>
          <w:color w:val="2F2F2F"/>
          <w:sz w:val="28"/>
          <w:szCs w:val="28"/>
        </w:rPr>
        <w:t xml:space="preserve"> </w:t>
      </w:r>
      <w:r w:rsidRPr="00512453">
        <w:rPr>
          <w:rFonts w:ascii="Arial Nova" w:hAnsi="Arial Nova"/>
          <w:color w:val="2F2F2F"/>
          <w:sz w:val="28"/>
          <w:szCs w:val="28"/>
        </w:rPr>
        <w:t xml:space="preserve">y </w:t>
      </w:r>
      <w:r w:rsidRPr="00580824">
        <w:rPr>
          <w:rFonts w:ascii="Arial Nova Cond" w:hAnsi="Arial Nova Cond"/>
          <w:b/>
          <w:bCs/>
          <w:color w:val="2F2F2F"/>
          <w:sz w:val="28"/>
          <w:szCs w:val="28"/>
        </w:rPr>
        <w:t>26</w:t>
      </w:r>
      <w:r w:rsidRPr="00512453">
        <w:rPr>
          <w:rFonts w:ascii="Arial Nova" w:hAnsi="Arial Nova"/>
          <w:color w:val="2F2F2F"/>
          <w:sz w:val="28"/>
          <w:szCs w:val="28"/>
        </w:rPr>
        <w:t xml:space="preserve"> de la Ley de la Industria Eléctrica. </w:t>
      </w:r>
      <w:r w:rsidR="00580824">
        <w:rPr>
          <w:rFonts w:ascii="Arial Nova" w:hAnsi="Arial Nova"/>
          <w:color w:val="2F2F2F"/>
          <w:sz w:val="28"/>
          <w:szCs w:val="28"/>
        </w:rPr>
        <w:t>Desde mi óptica</w:t>
      </w:r>
      <w:r w:rsidR="00512453" w:rsidRPr="00512453">
        <w:rPr>
          <w:rFonts w:ascii="Arial Nova" w:hAnsi="Arial Nova"/>
          <w:color w:val="2F2F2F"/>
          <w:sz w:val="28"/>
          <w:szCs w:val="28"/>
        </w:rPr>
        <w:t>, e</w:t>
      </w:r>
      <w:r w:rsidRPr="00512453">
        <w:rPr>
          <w:rFonts w:ascii="Arial Nova" w:hAnsi="Arial Nova"/>
          <w:color w:val="2F2F2F"/>
          <w:sz w:val="28"/>
          <w:szCs w:val="28"/>
        </w:rPr>
        <w:t xml:space="preserve">sta temática, también relacionada con lo ya expuesto sobre el despacho de energía, forma parte de este nuevo sistema en el que se priorizan las energías de los Contratos de Suministro Básico con compromiso de entrega física (en contra de los principios de eficiencia y competencia), lo que otorga más beneficios a las Centrales Eléctricas Legadas, pues permite la celebración de contratos con compromiso de entrega física </w:t>
      </w:r>
      <w:r w:rsidRPr="00580824">
        <w:rPr>
          <w:rFonts w:ascii="Arial Nova Cond" w:hAnsi="Arial Nova Cond"/>
          <w:b/>
          <w:bCs/>
          <w:color w:val="2F2F2F"/>
          <w:sz w:val="28"/>
          <w:szCs w:val="28"/>
        </w:rPr>
        <w:t>generando también un escenario de falta de competencia.</w:t>
      </w:r>
    </w:p>
    <w:p w14:paraId="4B18204F" w14:textId="77777777" w:rsidR="00580824" w:rsidRPr="00ED72D2" w:rsidRDefault="00580824" w:rsidP="003B182E">
      <w:pPr>
        <w:spacing w:line="348" w:lineRule="auto"/>
        <w:contextualSpacing/>
        <w:jc w:val="both"/>
        <w:rPr>
          <w:rFonts w:ascii="Arial Nova" w:hAnsi="Arial Nova"/>
          <w:color w:val="2F2F2F"/>
          <w:sz w:val="12"/>
          <w:szCs w:val="12"/>
        </w:rPr>
      </w:pPr>
    </w:p>
    <w:p w14:paraId="2533EB03" w14:textId="2D5CFB1A" w:rsidR="00CC4F02" w:rsidRPr="00580824" w:rsidRDefault="00CC4F02" w:rsidP="003B182E">
      <w:pPr>
        <w:spacing w:line="348" w:lineRule="auto"/>
        <w:ind w:firstLine="708"/>
        <w:contextualSpacing/>
        <w:jc w:val="both"/>
        <w:rPr>
          <w:rFonts w:ascii="Arial Nova" w:hAnsi="Arial Nova"/>
          <w:color w:val="2F2F2F"/>
          <w:sz w:val="28"/>
          <w:szCs w:val="28"/>
        </w:rPr>
      </w:pPr>
      <w:r w:rsidRPr="00580824">
        <w:rPr>
          <w:rFonts w:ascii="Arial Nova" w:hAnsi="Arial Nova"/>
          <w:color w:val="2F2F2F"/>
          <w:sz w:val="28"/>
          <w:szCs w:val="28"/>
        </w:rPr>
        <w:t xml:space="preserve">En cuanto al </w:t>
      </w:r>
      <w:r w:rsidRPr="00580824">
        <w:rPr>
          <w:rFonts w:ascii="Arial Nova Cond" w:hAnsi="Arial Nova Cond"/>
          <w:b/>
          <w:bCs/>
          <w:color w:val="2F2F2F"/>
          <w:sz w:val="28"/>
          <w:szCs w:val="28"/>
        </w:rPr>
        <w:t>inciso e)</w:t>
      </w:r>
      <w:r w:rsidRPr="00580824">
        <w:rPr>
          <w:rFonts w:ascii="Arial Nova" w:hAnsi="Arial Nova"/>
          <w:color w:val="2F2F2F"/>
          <w:sz w:val="28"/>
          <w:szCs w:val="28"/>
        </w:rPr>
        <w:t xml:space="preserve">, que toca el tema de la </w:t>
      </w:r>
      <w:r w:rsidRPr="002E7F71">
        <w:rPr>
          <w:rFonts w:ascii="Arial Nova Cond" w:hAnsi="Arial Nova Cond"/>
          <w:b/>
          <w:bCs/>
          <w:color w:val="2F2F2F"/>
          <w:sz w:val="28"/>
          <w:szCs w:val="28"/>
        </w:rPr>
        <w:t>“agrupación de solicitantes de interconexión de Centrales Eléctricas o Centros de Carga para la realización de las obras, ampliaciones o modificaciones”</w:t>
      </w:r>
      <w:r w:rsidRPr="00580824">
        <w:rPr>
          <w:rFonts w:ascii="Arial Nova" w:hAnsi="Arial Nova"/>
          <w:color w:val="2F2F2F"/>
          <w:sz w:val="28"/>
          <w:szCs w:val="28"/>
        </w:rPr>
        <w:t>, no advierto que dicha previsión</w:t>
      </w:r>
      <w:r w:rsidR="00974A85">
        <w:rPr>
          <w:rFonts w:ascii="Arial Nova" w:hAnsi="Arial Nova"/>
          <w:color w:val="2F2F2F"/>
          <w:sz w:val="28"/>
          <w:szCs w:val="28"/>
        </w:rPr>
        <w:t>,</w:t>
      </w:r>
      <w:r w:rsidRPr="00580824">
        <w:rPr>
          <w:rFonts w:ascii="Arial Nova" w:hAnsi="Arial Nova"/>
          <w:color w:val="2F2F2F"/>
          <w:sz w:val="28"/>
          <w:szCs w:val="28"/>
        </w:rPr>
        <w:t xml:space="preserve"> </w:t>
      </w:r>
      <w:proofErr w:type="gramStart"/>
      <w:r w:rsidRPr="00580824">
        <w:rPr>
          <w:rFonts w:ascii="Arial Nova" w:hAnsi="Arial Nova"/>
          <w:color w:val="2F2F2F"/>
          <w:sz w:val="28"/>
          <w:szCs w:val="28"/>
        </w:rPr>
        <w:t>genere</w:t>
      </w:r>
      <w:proofErr w:type="gramEnd"/>
      <w:r w:rsidR="00974A85">
        <w:rPr>
          <w:rFonts w:ascii="Arial Nova" w:hAnsi="Arial Nova"/>
          <w:color w:val="2F2F2F"/>
          <w:sz w:val="28"/>
          <w:szCs w:val="28"/>
        </w:rPr>
        <w:t>,</w:t>
      </w:r>
      <w:r w:rsidRPr="00580824">
        <w:rPr>
          <w:rFonts w:ascii="Arial Nova" w:hAnsi="Arial Nova"/>
          <w:color w:val="2F2F2F"/>
          <w:sz w:val="28"/>
          <w:szCs w:val="28"/>
        </w:rPr>
        <w:t xml:space="preserve"> por sí misma</w:t>
      </w:r>
      <w:r w:rsidR="00974A85">
        <w:rPr>
          <w:rFonts w:ascii="Arial Nova" w:hAnsi="Arial Nova"/>
          <w:color w:val="2F2F2F"/>
          <w:sz w:val="28"/>
          <w:szCs w:val="28"/>
        </w:rPr>
        <w:t>,</w:t>
      </w:r>
      <w:r w:rsidRPr="00580824">
        <w:rPr>
          <w:rFonts w:ascii="Arial Nova" w:hAnsi="Arial Nova"/>
          <w:color w:val="2F2F2F"/>
          <w:sz w:val="28"/>
          <w:szCs w:val="28"/>
        </w:rPr>
        <w:t xml:space="preserve"> una afectación a la competencia económica tutelada por el artículo 28 de la Constitución Federal, por lo que aquí </w:t>
      </w:r>
      <w:r w:rsidRPr="002E7F71">
        <w:rPr>
          <w:rFonts w:ascii="Arial Nova Cond" w:hAnsi="Arial Nova Cond"/>
          <w:b/>
          <w:bCs/>
          <w:color w:val="2F2F2F"/>
          <w:sz w:val="28"/>
          <w:szCs w:val="28"/>
        </w:rPr>
        <w:t>compart</w:t>
      </w:r>
      <w:r w:rsidR="002E7F71" w:rsidRPr="002E7F71">
        <w:rPr>
          <w:rFonts w:ascii="Arial Nova Cond" w:hAnsi="Arial Nova Cond"/>
          <w:b/>
          <w:bCs/>
          <w:color w:val="2F2F2F"/>
          <w:sz w:val="28"/>
          <w:szCs w:val="28"/>
        </w:rPr>
        <w:t>í</w:t>
      </w:r>
      <w:r w:rsidRPr="00580824">
        <w:rPr>
          <w:rFonts w:ascii="Arial Nova" w:hAnsi="Arial Nova"/>
          <w:color w:val="006666"/>
          <w:sz w:val="28"/>
          <w:szCs w:val="28"/>
        </w:rPr>
        <w:t xml:space="preserve"> </w:t>
      </w:r>
      <w:r w:rsidRPr="00580824">
        <w:rPr>
          <w:rFonts w:ascii="Arial Nova" w:hAnsi="Arial Nova"/>
          <w:color w:val="2F2F2F"/>
          <w:sz w:val="28"/>
          <w:szCs w:val="28"/>
        </w:rPr>
        <w:t xml:space="preserve">el reconocimiento de validez del </w:t>
      </w:r>
      <w:r w:rsidRPr="002E7F71">
        <w:rPr>
          <w:rFonts w:ascii="Arial Nova Cond" w:hAnsi="Arial Nova Cond"/>
          <w:b/>
          <w:bCs/>
          <w:color w:val="2F2F2F"/>
          <w:sz w:val="28"/>
          <w:szCs w:val="28"/>
        </w:rPr>
        <w:t>artículo 35</w:t>
      </w:r>
      <w:r w:rsidRPr="00580824">
        <w:rPr>
          <w:rFonts w:ascii="Arial Nova" w:hAnsi="Arial Nova"/>
          <w:color w:val="2F2F2F"/>
          <w:sz w:val="28"/>
          <w:szCs w:val="28"/>
        </w:rPr>
        <w:t xml:space="preserve"> reformado. </w:t>
      </w:r>
    </w:p>
    <w:p w14:paraId="53CB9D8B" w14:textId="77777777" w:rsidR="00CC4F02" w:rsidRPr="00ED72D2" w:rsidRDefault="00CC4F02" w:rsidP="003B182E">
      <w:pPr>
        <w:pStyle w:val="Prrafodelista"/>
        <w:spacing w:line="348" w:lineRule="auto"/>
        <w:rPr>
          <w:rFonts w:ascii="Arial Nova" w:hAnsi="Arial Nova"/>
          <w:color w:val="2F2F2F"/>
          <w:sz w:val="20"/>
          <w:szCs w:val="20"/>
        </w:rPr>
      </w:pPr>
    </w:p>
    <w:p w14:paraId="089128C0" w14:textId="30FDA480" w:rsidR="002E7F71" w:rsidRDefault="00CC4F02" w:rsidP="003B182E">
      <w:pPr>
        <w:spacing w:line="348" w:lineRule="auto"/>
        <w:ind w:firstLine="708"/>
        <w:contextualSpacing/>
        <w:jc w:val="both"/>
        <w:rPr>
          <w:rFonts w:ascii="Arial Nova" w:hAnsi="Arial Nova"/>
          <w:sz w:val="28"/>
          <w:szCs w:val="28"/>
        </w:rPr>
      </w:pPr>
      <w:r w:rsidRPr="002E7F71">
        <w:rPr>
          <w:rFonts w:ascii="Arial Nova" w:hAnsi="Arial Nova"/>
          <w:color w:val="2F2F2F"/>
          <w:sz w:val="28"/>
          <w:szCs w:val="28"/>
        </w:rPr>
        <w:t>Sobre el estudio incluido en el</w:t>
      </w:r>
      <w:r w:rsidR="002E7F71">
        <w:rPr>
          <w:rFonts w:ascii="Arial Nova" w:hAnsi="Arial Nova"/>
          <w:color w:val="2F2F2F"/>
          <w:sz w:val="28"/>
          <w:szCs w:val="28"/>
        </w:rPr>
        <w:t xml:space="preserve"> </w:t>
      </w:r>
      <w:r w:rsidRPr="002E7F71">
        <w:rPr>
          <w:rFonts w:ascii="Arial Nova Cond" w:hAnsi="Arial Nova Cond"/>
          <w:b/>
          <w:bCs/>
          <w:color w:val="2F2F2F"/>
          <w:sz w:val="28"/>
          <w:szCs w:val="28"/>
        </w:rPr>
        <w:t>inciso f)</w:t>
      </w:r>
      <w:r w:rsidRPr="002E7F71">
        <w:rPr>
          <w:rFonts w:ascii="Arial Nova" w:hAnsi="Arial Nova"/>
          <w:color w:val="2F2F2F"/>
          <w:sz w:val="28"/>
          <w:szCs w:val="28"/>
        </w:rPr>
        <w:t xml:space="preserve">, referido a los </w:t>
      </w:r>
      <w:r w:rsidRPr="002E7F71">
        <w:rPr>
          <w:rFonts w:ascii="Arial Nova Cond" w:hAnsi="Arial Nova Cond"/>
          <w:b/>
          <w:bCs/>
          <w:color w:val="2F2F2F"/>
          <w:sz w:val="28"/>
          <w:szCs w:val="28"/>
        </w:rPr>
        <w:t>“Criterios para mantener la Seguridad de Despacho, Confiabilidad, Calidad y Continuidad del Sistema Eléctrico Nacional”</w:t>
      </w:r>
      <w:r w:rsidRPr="002E7F71">
        <w:rPr>
          <w:rFonts w:ascii="Arial Nova" w:hAnsi="Arial Nova"/>
          <w:color w:val="002060"/>
          <w:sz w:val="28"/>
          <w:szCs w:val="28"/>
        </w:rPr>
        <w:t xml:space="preserve">; </w:t>
      </w:r>
      <w:r w:rsidRPr="002E7F71">
        <w:rPr>
          <w:rFonts w:ascii="Arial Nova" w:hAnsi="Arial Nova"/>
          <w:sz w:val="28"/>
          <w:szCs w:val="28"/>
        </w:rPr>
        <w:t>compart</w:t>
      </w:r>
      <w:r w:rsidR="002E7F71" w:rsidRPr="002E7F71">
        <w:rPr>
          <w:rFonts w:ascii="Arial Nova" w:hAnsi="Arial Nova"/>
          <w:sz w:val="28"/>
          <w:szCs w:val="28"/>
        </w:rPr>
        <w:t>ía</w:t>
      </w:r>
      <w:r w:rsidRPr="002E7F71">
        <w:rPr>
          <w:rFonts w:ascii="Arial Nova" w:hAnsi="Arial Nova"/>
          <w:sz w:val="28"/>
          <w:szCs w:val="28"/>
        </w:rPr>
        <w:t xml:space="preserve"> el proyecto </w:t>
      </w:r>
      <w:r w:rsidR="002E7F71">
        <w:rPr>
          <w:rFonts w:ascii="Arial Nova" w:hAnsi="Arial Nova"/>
          <w:sz w:val="28"/>
          <w:szCs w:val="28"/>
        </w:rPr>
        <w:t xml:space="preserve">presentado </w:t>
      </w:r>
      <w:r w:rsidRPr="002E7F71">
        <w:rPr>
          <w:rFonts w:ascii="Arial Nova" w:hAnsi="Arial Nova"/>
          <w:sz w:val="28"/>
          <w:szCs w:val="28"/>
        </w:rPr>
        <w:t xml:space="preserve">en lo que se refiere a la validez del </w:t>
      </w:r>
      <w:r w:rsidRPr="002E7F71">
        <w:rPr>
          <w:rFonts w:ascii="Arial Nova Cond" w:hAnsi="Arial Nova Cond"/>
          <w:b/>
          <w:bCs/>
          <w:color w:val="2F2F2F"/>
          <w:sz w:val="28"/>
          <w:szCs w:val="28"/>
        </w:rPr>
        <w:t>artículo 108, fracción V</w:t>
      </w:r>
      <w:r w:rsidRPr="002E7F71">
        <w:rPr>
          <w:rFonts w:ascii="Arial Nova" w:hAnsi="Arial Nova"/>
          <w:sz w:val="28"/>
          <w:szCs w:val="28"/>
        </w:rPr>
        <w:t>, aunque me apart</w:t>
      </w:r>
      <w:r w:rsidR="002E7F71">
        <w:rPr>
          <w:rFonts w:ascii="Arial Nova" w:hAnsi="Arial Nova"/>
          <w:sz w:val="28"/>
          <w:szCs w:val="28"/>
        </w:rPr>
        <w:t>e</w:t>
      </w:r>
      <w:r w:rsidRPr="002E7F71">
        <w:rPr>
          <w:rFonts w:ascii="Arial Nova" w:hAnsi="Arial Nova"/>
          <w:sz w:val="28"/>
          <w:szCs w:val="28"/>
        </w:rPr>
        <w:t xml:space="preserve"> de </w:t>
      </w:r>
      <w:r w:rsidR="002E7F71">
        <w:rPr>
          <w:rFonts w:ascii="Arial Nova" w:hAnsi="Arial Nova"/>
          <w:sz w:val="28"/>
          <w:szCs w:val="28"/>
        </w:rPr>
        <w:t xml:space="preserve">algunos </w:t>
      </w:r>
      <w:r w:rsidRPr="002E7F71">
        <w:rPr>
          <w:rFonts w:ascii="Arial Nova" w:hAnsi="Arial Nova"/>
          <w:sz w:val="28"/>
          <w:szCs w:val="28"/>
        </w:rPr>
        <w:t xml:space="preserve">argumentos en que se señala que la parte accionante no presentó argumentos sobre las razones de inconstitucionalidad de dicho precepto. </w:t>
      </w:r>
    </w:p>
    <w:p w14:paraId="383558B1" w14:textId="77777777" w:rsidR="00A17DC1" w:rsidRDefault="00A17DC1" w:rsidP="002E7F71">
      <w:pPr>
        <w:spacing w:line="360" w:lineRule="auto"/>
        <w:ind w:firstLine="708"/>
        <w:contextualSpacing/>
        <w:jc w:val="both"/>
        <w:rPr>
          <w:rFonts w:ascii="Arial Nova" w:hAnsi="Arial Nova"/>
          <w:sz w:val="28"/>
          <w:szCs w:val="28"/>
        </w:rPr>
      </w:pPr>
    </w:p>
    <w:p w14:paraId="366FD5BC" w14:textId="332BF3D1" w:rsidR="00CC4F02" w:rsidRDefault="00CC4F02" w:rsidP="002E7F71">
      <w:pPr>
        <w:spacing w:line="360" w:lineRule="auto"/>
        <w:ind w:firstLine="708"/>
        <w:contextualSpacing/>
        <w:jc w:val="both"/>
        <w:rPr>
          <w:rFonts w:ascii="Arial Nova" w:hAnsi="Arial Nova"/>
          <w:sz w:val="28"/>
          <w:szCs w:val="28"/>
        </w:rPr>
      </w:pPr>
      <w:r w:rsidRPr="002E7F71">
        <w:rPr>
          <w:rFonts w:ascii="Arial Nova" w:hAnsi="Arial Nova"/>
          <w:sz w:val="28"/>
          <w:szCs w:val="28"/>
        </w:rPr>
        <w:t>No obstante, compart</w:t>
      </w:r>
      <w:r w:rsidR="002E7F71">
        <w:rPr>
          <w:rFonts w:ascii="Arial Nova" w:hAnsi="Arial Nova"/>
          <w:sz w:val="28"/>
          <w:szCs w:val="28"/>
        </w:rPr>
        <w:t>í</w:t>
      </w:r>
      <w:r w:rsidRPr="002E7F71">
        <w:rPr>
          <w:rFonts w:ascii="Arial Nova" w:hAnsi="Arial Nova"/>
          <w:sz w:val="28"/>
          <w:szCs w:val="28"/>
        </w:rPr>
        <w:t xml:space="preserve"> </w:t>
      </w:r>
      <w:r w:rsidR="00974A85">
        <w:rPr>
          <w:rFonts w:ascii="Arial Nova" w:hAnsi="Arial Nova"/>
          <w:sz w:val="28"/>
          <w:szCs w:val="28"/>
        </w:rPr>
        <w:t xml:space="preserve">en </w:t>
      </w:r>
      <w:r w:rsidR="002E7F71">
        <w:rPr>
          <w:rFonts w:ascii="Arial Nova" w:hAnsi="Arial Nova"/>
          <w:sz w:val="28"/>
          <w:szCs w:val="28"/>
        </w:rPr>
        <w:t>esa parte el sentido d</w:t>
      </w:r>
      <w:r w:rsidRPr="002E7F71">
        <w:rPr>
          <w:rFonts w:ascii="Arial Nova" w:hAnsi="Arial Nova"/>
          <w:sz w:val="28"/>
          <w:szCs w:val="28"/>
        </w:rPr>
        <w:t xml:space="preserve">el proyecto, pues el hecho de que se </w:t>
      </w:r>
      <w:r w:rsidR="002E7F71">
        <w:rPr>
          <w:rFonts w:ascii="Arial Nova" w:hAnsi="Arial Nova"/>
          <w:sz w:val="28"/>
          <w:szCs w:val="28"/>
        </w:rPr>
        <w:t>estableciera</w:t>
      </w:r>
      <w:r w:rsidRPr="002E7F71">
        <w:rPr>
          <w:rFonts w:ascii="Arial Nova" w:hAnsi="Arial Nova"/>
          <w:sz w:val="28"/>
          <w:szCs w:val="28"/>
        </w:rPr>
        <w:t xml:space="preserve"> como obligación del CENACE el mantener la Seguridad de Despacho, Confiabilidad, Calidad y Continuidad del Sistema Eléctrico Nacional -lo que además se encuentra previsto en otros artículos como el 101- no se traduc</w:t>
      </w:r>
      <w:r w:rsidR="002E7F71">
        <w:rPr>
          <w:rFonts w:ascii="Arial Nova" w:hAnsi="Arial Nova"/>
          <w:sz w:val="28"/>
          <w:szCs w:val="28"/>
        </w:rPr>
        <w:t>ía</w:t>
      </w:r>
      <w:r w:rsidRPr="002E7F71">
        <w:rPr>
          <w:rFonts w:ascii="Arial Nova" w:hAnsi="Arial Nova"/>
          <w:sz w:val="28"/>
          <w:szCs w:val="28"/>
        </w:rPr>
        <w:t xml:space="preserve"> en una violación al principio de competencia económica.</w:t>
      </w:r>
    </w:p>
    <w:p w14:paraId="43F7A623" w14:textId="77777777" w:rsidR="004215C8" w:rsidRPr="002E7F71" w:rsidRDefault="004215C8" w:rsidP="002E7F71">
      <w:pPr>
        <w:spacing w:line="360" w:lineRule="auto"/>
        <w:ind w:firstLine="708"/>
        <w:contextualSpacing/>
        <w:jc w:val="both"/>
        <w:rPr>
          <w:rFonts w:ascii="Arial Nova" w:hAnsi="Arial Nova"/>
          <w:sz w:val="28"/>
          <w:szCs w:val="28"/>
        </w:rPr>
      </w:pPr>
    </w:p>
    <w:p w14:paraId="50C16A21" w14:textId="77777777" w:rsidR="001C3AD6" w:rsidRDefault="00CC4F02" w:rsidP="002E7F71">
      <w:pPr>
        <w:spacing w:line="360" w:lineRule="auto"/>
        <w:ind w:firstLine="708"/>
        <w:contextualSpacing/>
        <w:jc w:val="both"/>
        <w:rPr>
          <w:rFonts w:ascii="Arial Nova" w:hAnsi="Arial Nova"/>
          <w:color w:val="2F2F2F"/>
          <w:sz w:val="28"/>
          <w:szCs w:val="28"/>
        </w:rPr>
      </w:pPr>
      <w:r w:rsidRPr="002E7F71">
        <w:rPr>
          <w:rFonts w:ascii="Arial Nova" w:hAnsi="Arial Nova"/>
          <w:sz w:val="28"/>
          <w:szCs w:val="28"/>
        </w:rPr>
        <w:t xml:space="preserve">Por último, respecto al </w:t>
      </w:r>
      <w:r w:rsidRPr="002E7F71">
        <w:rPr>
          <w:rFonts w:ascii="Arial Nova" w:hAnsi="Arial Nova"/>
          <w:color w:val="2F2F2F"/>
          <w:sz w:val="28"/>
          <w:szCs w:val="28"/>
        </w:rPr>
        <w:t xml:space="preserve">estudio incluido en el </w:t>
      </w:r>
      <w:r w:rsidRPr="002E7F71">
        <w:rPr>
          <w:rFonts w:ascii="Arial Nova Cond" w:hAnsi="Arial Nova Cond"/>
          <w:b/>
          <w:bCs/>
          <w:sz w:val="28"/>
          <w:szCs w:val="28"/>
        </w:rPr>
        <w:t>inciso g)</w:t>
      </w:r>
      <w:r w:rsidRPr="002E7F71">
        <w:rPr>
          <w:rFonts w:ascii="Arial Nova" w:hAnsi="Arial Nova"/>
          <w:color w:val="2F2F2F"/>
          <w:sz w:val="28"/>
          <w:szCs w:val="28"/>
        </w:rPr>
        <w:t>, no compart</w:t>
      </w:r>
      <w:r w:rsidR="002E7F71">
        <w:rPr>
          <w:rFonts w:ascii="Arial Nova" w:hAnsi="Arial Nova"/>
          <w:color w:val="2F2F2F"/>
          <w:sz w:val="28"/>
          <w:szCs w:val="28"/>
        </w:rPr>
        <w:t>í</w:t>
      </w:r>
      <w:r w:rsidRPr="002E7F71">
        <w:rPr>
          <w:rFonts w:ascii="Arial Nova" w:hAnsi="Arial Nova"/>
          <w:color w:val="2F2F2F"/>
          <w:sz w:val="28"/>
          <w:szCs w:val="28"/>
        </w:rPr>
        <w:t xml:space="preserve"> la consulta, ya que estimo que con la reforma al </w:t>
      </w:r>
      <w:r w:rsidRPr="002E7F71">
        <w:rPr>
          <w:rFonts w:ascii="Arial Nova Cond" w:hAnsi="Arial Nova Cond"/>
          <w:b/>
          <w:bCs/>
          <w:color w:val="2F2F2F"/>
          <w:sz w:val="28"/>
          <w:szCs w:val="28"/>
        </w:rPr>
        <w:t>artículo 3º, fracción V</w:t>
      </w:r>
      <w:r w:rsidRPr="002E7F71">
        <w:rPr>
          <w:rFonts w:ascii="Arial Nova" w:hAnsi="Arial Nova"/>
          <w:color w:val="2F2F2F"/>
          <w:sz w:val="28"/>
          <w:szCs w:val="28"/>
        </w:rPr>
        <w:t xml:space="preserve"> sobre lo que se entiende por </w:t>
      </w:r>
      <w:r w:rsidRPr="002E7F71">
        <w:rPr>
          <w:rFonts w:ascii="Arial Nova Cond" w:hAnsi="Arial Nova Cond"/>
          <w:b/>
          <w:bCs/>
          <w:sz w:val="28"/>
          <w:szCs w:val="28"/>
        </w:rPr>
        <w:t>Central Eléctrica Legada</w:t>
      </w:r>
      <w:r w:rsidRPr="002E7F71">
        <w:rPr>
          <w:rFonts w:ascii="Arial Nova" w:hAnsi="Arial Nova"/>
          <w:sz w:val="28"/>
          <w:szCs w:val="28"/>
        </w:rPr>
        <w:t xml:space="preserve"> </w:t>
      </w:r>
      <w:r w:rsidRPr="002E7F71">
        <w:rPr>
          <w:rFonts w:ascii="Arial Nova" w:hAnsi="Arial Nova"/>
          <w:color w:val="2F2F2F"/>
          <w:sz w:val="28"/>
          <w:szCs w:val="28"/>
        </w:rPr>
        <w:t>se otorgan ventajas a dichas Centrales Eléctricas Legadas del Estado (de la Comisión Federal de Electricidad) respecto de las demás Centrales Eléctricas Externas y los demás competidores que generan energía</w:t>
      </w:r>
      <w:r w:rsidR="001C3AD6">
        <w:rPr>
          <w:rFonts w:ascii="Arial Nova" w:hAnsi="Arial Nova"/>
          <w:color w:val="2F2F2F"/>
          <w:sz w:val="28"/>
          <w:szCs w:val="28"/>
        </w:rPr>
        <w:t>.</w:t>
      </w:r>
    </w:p>
    <w:p w14:paraId="5E95C7AB" w14:textId="77777777" w:rsidR="001C3AD6" w:rsidRDefault="001C3AD6" w:rsidP="002E7F71">
      <w:pPr>
        <w:spacing w:line="360" w:lineRule="auto"/>
        <w:ind w:firstLine="708"/>
        <w:contextualSpacing/>
        <w:jc w:val="both"/>
        <w:rPr>
          <w:rFonts w:ascii="Arial Nova" w:hAnsi="Arial Nova"/>
          <w:color w:val="2F2F2F"/>
          <w:sz w:val="28"/>
          <w:szCs w:val="28"/>
        </w:rPr>
      </w:pPr>
    </w:p>
    <w:p w14:paraId="47E6E728" w14:textId="0064E67A" w:rsidR="00CC4F02" w:rsidRPr="002E7F71" w:rsidRDefault="001C3AD6" w:rsidP="002E7F71">
      <w:pPr>
        <w:spacing w:line="360" w:lineRule="auto"/>
        <w:ind w:firstLine="708"/>
        <w:contextualSpacing/>
        <w:jc w:val="both"/>
        <w:rPr>
          <w:rFonts w:ascii="Arial Nova" w:hAnsi="Arial Nova"/>
          <w:sz w:val="28"/>
          <w:szCs w:val="28"/>
        </w:rPr>
      </w:pPr>
      <w:r>
        <w:rPr>
          <w:rFonts w:ascii="Arial Nova" w:hAnsi="Arial Nova"/>
          <w:color w:val="2F2F2F"/>
          <w:sz w:val="28"/>
          <w:szCs w:val="28"/>
        </w:rPr>
        <w:t>Esto</w:t>
      </w:r>
      <w:r w:rsidR="00CC4F02" w:rsidRPr="002E7F71">
        <w:rPr>
          <w:rFonts w:ascii="Arial Nova" w:hAnsi="Arial Nova"/>
          <w:color w:val="2F2F2F"/>
          <w:sz w:val="28"/>
          <w:szCs w:val="28"/>
        </w:rPr>
        <w:t xml:space="preserve">, </w:t>
      </w:r>
      <w:r w:rsidR="00CC4F02" w:rsidRPr="002E7F71">
        <w:rPr>
          <w:rFonts w:ascii="Arial Nova" w:hAnsi="Arial Nova"/>
          <w:sz w:val="28"/>
          <w:szCs w:val="28"/>
        </w:rPr>
        <w:t xml:space="preserve">pues a dichas Centrales se les considera como tales </w:t>
      </w:r>
      <w:r w:rsidR="00CC4F02" w:rsidRPr="002E7F71">
        <w:rPr>
          <w:rFonts w:ascii="Arial Nova Cond" w:hAnsi="Arial Nova Cond"/>
          <w:b/>
          <w:bCs/>
          <w:sz w:val="28"/>
          <w:szCs w:val="28"/>
        </w:rPr>
        <w:t>con independencia del hecho de que estén o no en operación</w:t>
      </w:r>
      <w:r w:rsidR="00CC4F02" w:rsidRPr="002E7F71">
        <w:rPr>
          <w:rFonts w:ascii="Arial Nova Cond" w:hAnsi="Arial Nova Cond"/>
          <w:sz w:val="28"/>
          <w:szCs w:val="28"/>
        </w:rPr>
        <w:t>,</w:t>
      </w:r>
      <w:r w:rsidR="00CC4F02" w:rsidRPr="002E7F71">
        <w:rPr>
          <w:rFonts w:ascii="Arial Nova" w:hAnsi="Arial Nova"/>
          <w:sz w:val="28"/>
          <w:szCs w:val="28"/>
        </w:rPr>
        <w:t xml:space="preserve"> siendo que pueden no estarlo y aun así suscribir contratos de cobertura eléctrica con compromiso de entrega física, lo que genera una </w:t>
      </w:r>
      <w:r w:rsidR="00CC4F02" w:rsidRPr="002E7F71">
        <w:rPr>
          <w:rFonts w:ascii="Arial Nova Cond" w:hAnsi="Arial Nova Cond"/>
          <w:b/>
          <w:bCs/>
          <w:sz w:val="28"/>
          <w:szCs w:val="28"/>
        </w:rPr>
        <w:t>violación a la competencia económica</w:t>
      </w:r>
      <w:r w:rsidR="00CC4F02" w:rsidRPr="002E7F71">
        <w:rPr>
          <w:rFonts w:ascii="Arial Nova" w:hAnsi="Arial Nova"/>
          <w:sz w:val="28"/>
          <w:szCs w:val="28"/>
        </w:rPr>
        <w:t xml:space="preserve">. </w:t>
      </w:r>
    </w:p>
    <w:p w14:paraId="003EBA62" w14:textId="77777777" w:rsidR="00CC4F02" w:rsidRPr="00A422B3" w:rsidRDefault="00CC4F02" w:rsidP="00CC4F02">
      <w:pPr>
        <w:pStyle w:val="Prrafodelista"/>
        <w:rPr>
          <w:rFonts w:ascii="Arial Nova" w:hAnsi="Arial Nova"/>
          <w:sz w:val="28"/>
          <w:szCs w:val="28"/>
        </w:rPr>
      </w:pPr>
    </w:p>
    <w:p w14:paraId="108288E1" w14:textId="77777777" w:rsidR="00513D02" w:rsidRDefault="00CC4F02" w:rsidP="00513D02">
      <w:pPr>
        <w:spacing w:line="360" w:lineRule="auto"/>
        <w:ind w:firstLine="708"/>
        <w:contextualSpacing/>
        <w:jc w:val="both"/>
        <w:rPr>
          <w:rFonts w:ascii="Arial Nova" w:hAnsi="Arial Nova"/>
          <w:sz w:val="28"/>
          <w:szCs w:val="28"/>
        </w:rPr>
      </w:pPr>
      <w:r w:rsidRPr="002E7F71">
        <w:rPr>
          <w:rFonts w:ascii="Arial Nova" w:hAnsi="Arial Nova"/>
          <w:sz w:val="28"/>
          <w:szCs w:val="28"/>
        </w:rPr>
        <w:t>Es decir, dicha modificación permite considerar como Central Eléctrica Legada a cualquier central de la CFE, ya sean nuevas, no construidas o puestas en operación, incluso aquellas que en su momento salieron de operación por su alto costo o porque generaban un daño importante al medio ambiente.</w:t>
      </w:r>
      <w:r w:rsidR="00513D02">
        <w:rPr>
          <w:rFonts w:ascii="Arial Nova" w:hAnsi="Arial Nova"/>
          <w:sz w:val="28"/>
          <w:szCs w:val="28"/>
        </w:rPr>
        <w:t xml:space="preserve"> </w:t>
      </w:r>
    </w:p>
    <w:p w14:paraId="5AB693DD" w14:textId="77777777" w:rsidR="0098300F" w:rsidRDefault="0098300F" w:rsidP="00513D02">
      <w:pPr>
        <w:spacing w:line="360" w:lineRule="auto"/>
        <w:ind w:firstLine="708"/>
        <w:contextualSpacing/>
        <w:jc w:val="both"/>
        <w:rPr>
          <w:rFonts w:ascii="Arial Nova" w:hAnsi="Arial Nova"/>
          <w:sz w:val="28"/>
          <w:szCs w:val="28"/>
        </w:rPr>
      </w:pPr>
    </w:p>
    <w:p w14:paraId="4F90BA7F" w14:textId="39EA7707" w:rsidR="00CC4F02" w:rsidRDefault="00CC4F02" w:rsidP="00513D02">
      <w:pPr>
        <w:spacing w:line="360" w:lineRule="auto"/>
        <w:ind w:firstLine="708"/>
        <w:contextualSpacing/>
        <w:jc w:val="both"/>
        <w:rPr>
          <w:rFonts w:ascii="Arial Nova" w:hAnsi="Arial Nova"/>
          <w:sz w:val="28"/>
          <w:szCs w:val="28"/>
        </w:rPr>
      </w:pPr>
      <w:r>
        <w:rPr>
          <w:rFonts w:ascii="Arial Nova" w:hAnsi="Arial Nova"/>
          <w:sz w:val="28"/>
          <w:szCs w:val="28"/>
        </w:rPr>
        <w:t>A partir de lo anterior; y, en suma:</w:t>
      </w:r>
    </w:p>
    <w:p w14:paraId="7E4F7CAA" w14:textId="57A11B99" w:rsidR="00CC4F02" w:rsidRDefault="00CC4F02" w:rsidP="00CC4F02">
      <w:pPr>
        <w:pStyle w:val="Prrafodelista"/>
        <w:rPr>
          <w:rFonts w:ascii="Arial Nova" w:hAnsi="Arial Nova"/>
          <w:sz w:val="28"/>
          <w:szCs w:val="28"/>
        </w:rPr>
      </w:pPr>
    </w:p>
    <w:p w14:paraId="5AACB07F" w14:textId="45CDED4E" w:rsidR="001C3AD6" w:rsidRDefault="001C3AD6" w:rsidP="00CC4F02">
      <w:pPr>
        <w:pStyle w:val="Prrafodelista"/>
        <w:rPr>
          <w:rFonts w:ascii="Arial Nova" w:hAnsi="Arial Nova"/>
          <w:sz w:val="28"/>
          <w:szCs w:val="28"/>
        </w:rPr>
      </w:pPr>
    </w:p>
    <w:p w14:paraId="0815A414" w14:textId="77777777" w:rsidR="00810B18" w:rsidRDefault="00810B18" w:rsidP="00CC4F02">
      <w:pPr>
        <w:pStyle w:val="Prrafodelista"/>
        <w:rPr>
          <w:rFonts w:ascii="Arial Nova" w:hAnsi="Arial Nova"/>
          <w:sz w:val="28"/>
          <w:szCs w:val="28"/>
        </w:rPr>
      </w:pPr>
    </w:p>
    <w:p w14:paraId="033F26C8" w14:textId="77777777" w:rsidR="00215216" w:rsidRDefault="00901EF7" w:rsidP="00901EF7">
      <w:pPr>
        <w:spacing w:line="360" w:lineRule="auto"/>
        <w:ind w:firstLine="708"/>
        <w:jc w:val="both"/>
        <w:rPr>
          <w:rFonts w:ascii="Arial Nova" w:hAnsi="Arial Nova"/>
          <w:sz w:val="28"/>
          <w:szCs w:val="28"/>
        </w:rPr>
      </w:pPr>
      <w:r>
        <w:rPr>
          <w:rFonts w:ascii="Arial Nova" w:hAnsi="Arial Nova"/>
          <w:sz w:val="28"/>
          <w:szCs w:val="28"/>
        </w:rPr>
        <w:t>-</w:t>
      </w:r>
      <w:r w:rsidR="002E7F71" w:rsidRPr="00901EF7">
        <w:rPr>
          <w:rFonts w:ascii="Arial Nova" w:hAnsi="Arial Nova"/>
          <w:sz w:val="28"/>
          <w:szCs w:val="28"/>
        </w:rPr>
        <w:t xml:space="preserve">Me manifesté </w:t>
      </w:r>
      <w:r w:rsidR="00CC4F02" w:rsidRPr="004215C8">
        <w:rPr>
          <w:rFonts w:ascii="Arial Nova Cond" w:hAnsi="Arial Nova Cond"/>
          <w:b/>
          <w:bCs/>
          <w:sz w:val="28"/>
          <w:szCs w:val="28"/>
          <w:u w:val="single"/>
        </w:rPr>
        <w:t>en contra</w:t>
      </w:r>
      <w:r w:rsidR="00CC4F02" w:rsidRPr="00901EF7">
        <w:rPr>
          <w:rFonts w:ascii="Arial Nova Cond" w:hAnsi="Arial Nova Cond"/>
          <w:b/>
          <w:bCs/>
          <w:sz w:val="28"/>
          <w:szCs w:val="28"/>
        </w:rPr>
        <w:t xml:space="preserve"> de la declaración de validez</w:t>
      </w:r>
      <w:r w:rsidR="00CC4F02" w:rsidRPr="00901EF7">
        <w:rPr>
          <w:rFonts w:ascii="Arial Nova" w:hAnsi="Arial Nova"/>
          <w:sz w:val="28"/>
          <w:szCs w:val="28"/>
        </w:rPr>
        <w:t xml:space="preserve"> de los artículos</w:t>
      </w:r>
      <w:r w:rsidR="00215216">
        <w:rPr>
          <w:rFonts w:ascii="Arial Nova" w:hAnsi="Arial Nova"/>
          <w:sz w:val="28"/>
          <w:szCs w:val="28"/>
        </w:rPr>
        <w:t>:</w:t>
      </w:r>
    </w:p>
    <w:p w14:paraId="57428EFE" w14:textId="77777777" w:rsidR="00215216" w:rsidRDefault="00215216" w:rsidP="00901EF7">
      <w:pPr>
        <w:spacing w:line="360" w:lineRule="auto"/>
        <w:ind w:firstLine="708"/>
        <w:jc w:val="both"/>
        <w:rPr>
          <w:rFonts w:ascii="Arial Nova" w:hAnsi="Arial Nova"/>
          <w:sz w:val="28"/>
          <w:szCs w:val="28"/>
        </w:rPr>
      </w:pPr>
    </w:p>
    <w:p w14:paraId="73E3D506" w14:textId="6577B1A2" w:rsidR="00810B18" w:rsidRDefault="00CC4F02" w:rsidP="00810B18">
      <w:pPr>
        <w:pStyle w:val="Prrafodelista"/>
        <w:numPr>
          <w:ilvl w:val="0"/>
          <w:numId w:val="44"/>
        </w:numPr>
        <w:spacing w:line="360" w:lineRule="auto"/>
        <w:jc w:val="both"/>
        <w:rPr>
          <w:rFonts w:ascii="Arial Nova Cond" w:hAnsi="Arial Nova Cond"/>
          <w:b/>
          <w:bCs/>
          <w:sz w:val="28"/>
          <w:szCs w:val="28"/>
        </w:rPr>
      </w:pPr>
      <w:r w:rsidRPr="001C3AD6">
        <w:rPr>
          <w:rFonts w:ascii="Arial Nova Cond" w:hAnsi="Arial Nova Cond"/>
          <w:b/>
          <w:bCs/>
          <w:sz w:val="28"/>
          <w:szCs w:val="28"/>
        </w:rPr>
        <w:t>3, fracciones V,</w:t>
      </w:r>
      <w:r w:rsidR="0043201E" w:rsidRPr="001C3AD6">
        <w:rPr>
          <w:rFonts w:ascii="Arial Nova Cond" w:hAnsi="Arial Nova Cond"/>
          <w:b/>
          <w:bCs/>
          <w:sz w:val="28"/>
          <w:szCs w:val="28"/>
        </w:rPr>
        <w:t xml:space="preserve"> inciso b), en su porción normativa “sea con independencia de su modalidad de financiamiento”,</w:t>
      </w:r>
      <w:r w:rsidRPr="001C3AD6">
        <w:rPr>
          <w:rFonts w:ascii="Arial Nova Cond" w:hAnsi="Arial Nova Cond"/>
          <w:b/>
          <w:bCs/>
          <w:sz w:val="28"/>
          <w:szCs w:val="28"/>
        </w:rPr>
        <w:t xml:space="preserve"> </w:t>
      </w:r>
      <w:r w:rsidR="00D36F6A" w:rsidRPr="001C3AD6">
        <w:rPr>
          <w:rFonts w:ascii="Arial Nova Cond" w:hAnsi="Arial Nova Cond"/>
          <w:b/>
          <w:bCs/>
          <w:sz w:val="28"/>
          <w:szCs w:val="28"/>
        </w:rPr>
        <w:t>XII, en su porción normativa “Exclusivamente los Suministradores de Servicios Básicos podrán celebrar Contratos de Cobertura Eléctrica con Compromiso de Entrega Física”, XII Bis y XIV, en su porción normativa “con compromiso de entrega física”</w:t>
      </w:r>
      <w:r w:rsidR="00810B18">
        <w:rPr>
          <w:rFonts w:ascii="Arial Nova Cond" w:hAnsi="Arial Nova Cond"/>
          <w:b/>
          <w:bCs/>
          <w:sz w:val="28"/>
          <w:szCs w:val="28"/>
        </w:rPr>
        <w:t>.</w:t>
      </w:r>
      <w:r w:rsidRPr="001C3AD6">
        <w:rPr>
          <w:rFonts w:ascii="Arial Nova Cond" w:hAnsi="Arial Nova Cond"/>
          <w:b/>
          <w:bCs/>
          <w:sz w:val="28"/>
          <w:szCs w:val="28"/>
        </w:rPr>
        <w:t xml:space="preserve"> </w:t>
      </w:r>
    </w:p>
    <w:p w14:paraId="3BE692B5" w14:textId="77777777" w:rsidR="00810B18" w:rsidRPr="00810B18" w:rsidRDefault="00810B18" w:rsidP="00810B18">
      <w:pPr>
        <w:pStyle w:val="Prrafodelista"/>
        <w:spacing w:line="360" w:lineRule="auto"/>
        <w:ind w:left="1428"/>
        <w:jc w:val="both"/>
        <w:rPr>
          <w:rFonts w:ascii="Arial Nova Cond" w:hAnsi="Arial Nova Cond"/>
          <w:b/>
          <w:bCs/>
          <w:sz w:val="28"/>
          <w:szCs w:val="28"/>
        </w:rPr>
      </w:pPr>
    </w:p>
    <w:p w14:paraId="2E95AB7D" w14:textId="77777777" w:rsidR="00810B18" w:rsidRDefault="00CC4F02" w:rsidP="00215216">
      <w:pPr>
        <w:pStyle w:val="Prrafodelista"/>
        <w:numPr>
          <w:ilvl w:val="0"/>
          <w:numId w:val="44"/>
        </w:numPr>
        <w:spacing w:line="360" w:lineRule="auto"/>
        <w:jc w:val="both"/>
        <w:rPr>
          <w:rFonts w:ascii="Arial Nova Cond" w:hAnsi="Arial Nova Cond"/>
          <w:b/>
          <w:bCs/>
          <w:sz w:val="28"/>
          <w:szCs w:val="28"/>
        </w:rPr>
      </w:pPr>
      <w:r w:rsidRPr="001C3AD6">
        <w:rPr>
          <w:rFonts w:ascii="Arial Nova Cond" w:hAnsi="Arial Nova Cond"/>
          <w:b/>
          <w:bCs/>
          <w:sz w:val="28"/>
          <w:szCs w:val="28"/>
        </w:rPr>
        <w:t>4, fracción VI,</w:t>
      </w:r>
      <w:r w:rsidR="0043201E" w:rsidRPr="001C3AD6">
        <w:rPr>
          <w:rFonts w:ascii="Arial Nova Cond" w:hAnsi="Arial Nova Cond"/>
          <w:b/>
          <w:bCs/>
          <w:sz w:val="28"/>
          <w:szCs w:val="28"/>
        </w:rPr>
        <w:t xml:space="preserve"> en su porción normativa </w:t>
      </w:r>
      <w:r w:rsidR="00D36F6A" w:rsidRPr="001C3AD6">
        <w:rPr>
          <w:rFonts w:ascii="Arial Nova Cond" w:hAnsi="Arial Nova Cond"/>
          <w:b/>
          <w:bCs/>
          <w:sz w:val="28"/>
          <w:szCs w:val="28"/>
        </w:rPr>
        <w:t xml:space="preserve">“unitarios” y en su porción </w:t>
      </w:r>
      <w:r w:rsidR="0043201E" w:rsidRPr="001C3AD6">
        <w:rPr>
          <w:rFonts w:ascii="Arial Nova Cond" w:hAnsi="Arial Nova Cond"/>
          <w:b/>
          <w:bCs/>
          <w:sz w:val="28"/>
          <w:szCs w:val="28"/>
        </w:rPr>
        <w:t>“garantizando, en primera instancia, los Contratos de Cobertura Eléctrica con Compromiso de Entrega Física y, en segundo término, el suministro de energías limpias”</w:t>
      </w:r>
      <w:r w:rsidR="00810B18">
        <w:rPr>
          <w:rFonts w:ascii="Arial Nova Cond" w:hAnsi="Arial Nova Cond"/>
          <w:b/>
          <w:bCs/>
          <w:sz w:val="28"/>
          <w:szCs w:val="28"/>
        </w:rPr>
        <w:t>.</w:t>
      </w:r>
      <w:r w:rsidRPr="001C3AD6">
        <w:rPr>
          <w:rFonts w:ascii="Arial Nova Cond" w:hAnsi="Arial Nova Cond"/>
          <w:b/>
          <w:bCs/>
          <w:sz w:val="28"/>
          <w:szCs w:val="28"/>
        </w:rPr>
        <w:t xml:space="preserve"> </w:t>
      </w:r>
    </w:p>
    <w:p w14:paraId="3EE099A6" w14:textId="77777777" w:rsidR="00810B18" w:rsidRPr="00810B18" w:rsidRDefault="00810B18" w:rsidP="00810B18">
      <w:pPr>
        <w:pStyle w:val="Prrafodelista"/>
        <w:rPr>
          <w:rFonts w:ascii="Arial Nova Cond" w:hAnsi="Arial Nova Cond"/>
          <w:b/>
          <w:bCs/>
          <w:sz w:val="28"/>
          <w:szCs w:val="28"/>
        </w:rPr>
      </w:pPr>
    </w:p>
    <w:p w14:paraId="624A2C4F" w14:textId="77777777" w:rsidR="00810B18" w:rsidRDefault="00CC4F02" w:rsidP="00215216">
      <w:pPr>
        <w:pStyle w:val="Prrafodelista"/>
        <w:numPr>
          <w:ilvl w:val="0"/>
          <w:numId w:val="44"/>
        </w:numPr>
        <w:spacing w:line="360" w:lineRule="auto"/>
        <w:jc w:val="both"/>
        <w:rPr>
          <w:rFonts w:ascii="Arial Nova Cond" w:hAnsi="Arial Nova Cond"/>
          <w:b/>
          <w:bCs/>
          <w:sz w:val="28"/>
          <w:szCs w:val="28"/>
        </w:rPr>
      </w:pPr>
      <w:r w:rsidRPr="001C3AD6">
        <w:rPr>
          <w:rFonts w:ascii="Arial Nova Cond" w:hAnsi="Arial Nova Cond"/>
          <w:b/>
          <w:bCs/>
          <w:sz w:val="28"/>
          <w:szCs w:val="28"/>
        </w:rPr>
        <w:t>26,</w:t>
      </w:r>
      <w:r w:rsidR="0043201E" w:rsidRPr="001C3AD6">
        <w:rPr>
          <w:rFonts w:ascii="Arial Nova Cond" w:hAnsi="Arial Nova Cond"/>
          <w:b/>
          <w:bCs/>
          <w:sz w:val="28"/>
          <w:szCs w:val="28"/>
        </w:rPr>
        <w:t xml:space="preserve"> en su porción normativa “quien considerará la prioridad en el uso de estas redes para el despacho de las Centrales Eléctricas Legadas y las Centrales Externas Legadas con compromiso de entrega física”</w:t>
      </w:r>
      <w:r w:rsidR="00810B18">
        <w:rPr>
          <w:rFonts w:ascii="Arial Nova Cond" w:hAnsi="Arial Nova Cond"/>
          <w:b/>
          <w:bCs/>
          <w:sz w:val="28"/>
          <w:szCs w:val="28"/>
        </w:rPr>
        <w:t>.</w:t>
      </w:r>
      <w:r w:rsidR="0043201E" w:rsidRPr="001C3AD6">
        <w:rPr>
          <w:rFonts w:ascii="Arial Nova Cond" w:hAnsi="Arial Nova Cond"/>
          <w:b/>
          <w:bCs/>
          <w:sz w:val="28"/>
          <w:szCs w:val="28"/>
        </w:rPr>
        <w:t xml:space="preserve"> </w:t>
      </w:r>
    </w:p>
    <w:p w14:paraId="5292CBB5" w14:textId="77777777" w:rsidR="00810B18" w:rsidRPr="00810B18" w:rsidRDefault="00810B18" w:rsidP="00810B18">
      <w:pPr>
        <w:pStyle w:val="Prrafodelista"/>
        <w:rPr>
          <w:rFonts w:ascii="Arial Nova Cond" w:hAnsi="Arial Nova Cond"/>
          <w:b/>
          <w:bCs/>
          <w:sz w:val="28"/>
          <w:szCs w:val="28"/>
        </w:rPr>
      </w:pPr>
    </w:p>
    <w:p w14:paraId="550F33B8" w14:textId="77777777" w:rsidR="00810B18" w:rsidRDefault="00CC4F02" w:rsidP="00215216">
      <w:pPr>
        <w:pStyle w:val="Prrafodelista"/>
        <w:numPr>
          <w:ilvl w:val="0"/>
          <w:numId w:val="44"/>
        </w:numPr>
        <w:spacing w:line="360" w:lineRule="auto"/>
        <w:jc w:val="both"/>
        <w:rPr>
          <w:rFonts w:ascii="Arial Nova Cond" w:hAnsi="Arial Nova Cond"/>
          <w:b/>
          <w:bCs/>
          <w:sz w:val="28"/>
          <w:szCs w:val="28"/>
        </w:rPr>
      </w:pPr>
      <w:r w:rsidRPr="001C3AD6">
        <w:rPr>
          <w:rFonts w:ascii="Arial Nova Cond" w:hAnsi="Arial Nova Cond"/>
          <w:b/>
          <w:bCs/>
          <w:sz w:val="28"/>
          <w:szCs w:val="28"/>
        </w:rPr>
        <w:t>53,</w:t>
      </w:r>
      <w:r w:rsidR="0043201E" w:rsidRPr="001C3AD6">
        <w:rPr>
          <w:rFonts w:ascii="Arial Nova Cond" w:hAnsi="Arial Nova Cond"/>
          <w:b/>
          <w:bCs/>
          <w:sz w:val="28"/>
          <w:szCs w:val="28"/>
        </w:rPr>
        <w:t xml:space="preserve"> en su porción normativa “podrán celebrar”</w:t>
      </w:r>
      <w:r w:rsidR="00810B18">
        <w:rPr>
          <w:rFonts w:ascii="Arial Nova Cond" w:hAnsi="Arial Nova Cond"/>
          <w:b/>
          <w:bCs/>
          <w:sz w:val="28"/>
          <w:szCs w:val="28"/>
        </w:rPr>
        <w:t>.</w:t>
      </w:r>
      <w:r w:rsidR="0043201E" w:rsidRPr="001C3AD6">
        <w:rPr>
          <w:rFonts w:ascii="Arial Nova Cond" w:hAnsi="Arial Nova Cond"/>
          <w:b/>
          <w:bCs/>
          <w:sz w:val="28"/>
          <w:szCs w:val="28"/>
        </w:rPr>
        <w:t xml:space="preserve"> </w:t>
      </w:r>
    </w:p>
    <w:p w14:paraId="43400032" w14:textId="77777777" w:rsidR="00810B18" w:rsidRPr="00810B18" w:rsidRDefault="00810B18" w:rsidP="00810B18">
      <w:pPr>
        <w:pStyle w:val="Prrafodelista"/>
        <w:rPr>
          <w:rFonts w:ascii="Arial Nova Cond" w:hAnsi="Arial Nova Cond"/>
          <w:b/>
          <w:bCs/>
          <w:sz w:val="28"/>
          <w:szCs w:val="28"/>
        </w:rPr>
      </w:pPr>
    </w:p>
    <w:p w14:paraId="125B9848" w14:textId="77777777" w:rsidR="00810B18" w:rsidRDefault="00CC4F02" w:rsidP="00215216">
      <w:pPr>
        <w:pStyle w:val="Prrafodelista"/>
        <w:numPr>
          <w:ilvl w:val="0"/>
          <w:numId w:val="44"/>
        </w:numPr>
        <w:spacing w:line="360" w:lineRule="auto"/>
        <w:jc w:val="both"/>
        <w:rPr>
          <w:rFonts w:ascii="Arial Nova Cond" w:hAnsi="Arial Nova Cond"/>
          <w:b/>
          <w:bCs/>
          <w:sz w:val="28"/>
          <w:szCs w:val="28"/>
        </w:rPr>
      </w:pPr>
      <w:r w:rsidRPr="001C3AD6">
        <w:rPr>
          <w:rFonts w:ascii="Arial Nova Cond" w:hAnsi="Arial Nova Cond"/>
          <w:b/>
          <w:bCs/>
          <w:sz w:val="28"/>
          <w:szCs w:val="28"/>
        </w:rPr>
        <w:t>101</w:t>
      </w:r>
      <w:r w:rsidR="0043201E" w:rsidRPr="001C3AD6">
        <w:rPr>
          <w:rFonts w:ascii="Arial Nova Cond" w:hAnsi="Arial Nova Cond"/>
          <w:b/>
          <w:bCs/>
          <w:sz w:val="28"/>
          <w:szCs w:val="28"/>
        </w:rPr>
        <w:t>, en su porción normativa “Lo anterior, considerando los Contratos de Cobertura Eléctrica con Compromiso de Entrega Física”</w:t>
      </w:r>
      <w:r w:rsidR="00810B18">
        <w:rPr>
          <w:rFonts w:ascii="Arial Nova Cond" w:hAnsi="Arial Nova Cond"/>
          <w:b/>
          <w:bCs/>
          <w:sz w:val="28"/>
          <w:szCs w:val="28"/>
        </w:rPr>
        <w:t>.</w:t>
      </w:r>
      <w:r w:rsidR="0043201E" w:rsidRPr="001C3AD6">
        <w:rPr>
          <w:rFonts w:ascii="Arial Nova Cond" w:hAnsi="Arial Nova Cond"/>
          <w:b/>
          <w:bCs/>
          <w:sz w:val="28"/>
          <w:szCs w:val="28"/>
        </w:rPr>
        <w:t xml:space="preserve"> </w:t>
      </w:r>
    </w:p>
    <w:p w14:paraId="5EEDCA76" w14:textId="77777777" w:rsidR="00810B18" w:rsidRPr="00810B18" w:rsidRDefault="00810B18" w:rsidP="00810B18">
      <w:pPr>
        <w:pStyle w:val="Prrafodelista"/>
        <w:rPr>
          <w:rFonts w:ascii="Arial Nova Cond" w:hAnsi="Arial Nova Cond"/>
          <w:b/>
          <w:bCs/>
          <w:sz w:val="28"/>
          <w:szCs w:val="28"/>
        </w:rPr>
      </w:pPr>
    </w:p>
    <w:p w14:paraId="06078DAA" w14:textId="019A2A76" w:rsidR="001C3AD6" w:rsidRDefault="00CC4F02" w:rsidP="00215216">
      <w:pPr>
        <w:pStyle w:val="Prrafodelista"/>
        <w:numPr>
          <w:ilvl w:val="0"/>
          <w:numId w:val="44"/>
        </w:numPr>
        <w:spacing w:line="360" w:lineRule="auto"/>
        <w:jc w:val="both"/>
        <w:rPr>
          <w:rFonts w:ascii="Arial Nova Cond" w:hAnsi="Arial Nova Cond"/>
          <w:b/>
          <w:bCs/>
          <w:sz w:val="28"/>
          <w:szCs w:val="28"/>
        </w:rPr>
      </w:pPr>
      <w:r w:rsidRPr="001C3AD6">
        <w:rPr>
          <w:rFonts w:ascii="Arial Nova Cond" w:hAnsi="Arial Nova Cond"/>
          <w:b/>
          <w:bCs/>
          <w:sz w:val="28"/>
          <w:szCs w:val="28"/>
        </w:rPr>
        <w:t xml:space="preserve">108, fracción VI </w:t>
      </w:r>
      <w:r w:rsidR="0043201E" w:rsidRPr="001C3AD6">
        <w:rPr>
          <w:rFonts w:ascii="Arial Nova Cond" w:hAnsi="Arial Nova Cond"/>
          <w:b/>
          <w:bCs/>
          <w:sz w:val="28"/>
          <w:szCs w:val="28"/>
        </w:rPr>
        <w:t>en su porción normativa “y recibir los programas de generación y consumo asociados a los Contratos de Cobertura con compromisos de entrega física”</w:t>
      </w:r>
      <w:r w:rsidR="001C3AD6">
        <w:rPr>
          <w:rFonts w:ascii="Arial Nova Cond" w:hAnsi="Arial Nova Cond"/>
          <w:b/>
          <w:bCs/>
          <w:sz w:val="28"/>
          <w:szCs w:val="28"/>
        </w:rPr>
        <w:t>.</w:t>
      </w:r>
    </w:p>
    <w:p w14:paraId="25C587A9" w14:textId="77777777" w:rsidR="001C3AD6" w:rsidRDefault="001C3AD6" w:rsidP="001C3AD6">
      <w:pPr>
        <w:pStyle w:val="Prrafodelista"/>
        <w:spacing w:line="360" w:lineRule="auto"/>
        <w:ind w:left="1428"/>
        <w:jc w:val="both"/>
        <w:rPr>
          <w:rFonts w:ascii="Arial Nova Cond" w:hAnsi="Arial Nova Cond"/>
          <w:b/>
          <w:bCs/>
          <w:sz w:val="28"/>
          <w:szCs w:val="28"/>
        </w:rPr>
      </w:pPr>
    </w:p>
    <w:p w14:paraId="4A6E807D" w14:textId="39F4D497" w:rsidR="00CC4F02" w:rsidRPr="001C3AD6" w:rsidRDefault="001C3AD6" w:rsidP="00810B18">
      <w:pPr>
        <w:spacing w:line="360" w:lineRule="auto"/>
        <w:ind w:firstLine="708"/>
        <w:jc w:val="both"/>
        <w:rPr>
          <w:rFonts w:ascii="Arial" w:hAnsi="Arial" w:cs="Arial"/>
          <w:sz w:val="28"/>
          <w:szCs w:val="28"/>
        </w:rPr>
      </w:pPr>
      <w:r w:rsidRPr="001C3AD6">
        <w:rPr>
          <w:rFonts w:ascii="Arial" w:hAnsi="Arial" w:cs="Arial"/>
          <w:sz w:val="28"/>
          <w:szCs w:val="28"/>
        </w:rPr>
        <w:t>Lo anterior, insisto,</w:t>
      </w:r>
      <w:r w:rsidR="00CC4F02" w:rsidRPr="001C3AD6">
        <w:rPr>
          <w:rFonts w:ascii="Arial" w:hAnsi="Arial" w:cs="Arial"/>
          <w:sz w:val="28"/>
          <w:szCs w:val="28"/>
        </w:rPr>
        <w:t xml:space="preserve"> al </w:t>
      </w:r>
      <w:r w:rsidR="00CC4F02" w:rsidRPr="00974A85">
        <w:rPr>
          <w:rFonts w:ascii="Arial Nova Cond" w:hAnsi="Arial Nova Cond" w:cs="Arial"/>
          <w:b/>
          <w:bCs/>
          <w:sz w:val="28"/>
          <w:szCs w:val="28"/>
        </w:rPr>
        <w:t>considerar</w:t>
      </w:r>
      <w:r w:rsidRPr="00974A85">
        <w:rPr>
          <w:rFonts w:ascii="Arial Nova Cond" w:hAnsi="Arial Nova Cond" w:cs="Arial"/>
          <w:b/>
          <w:bCs/>
          <w:sz w:val="28"/>
          <w:szCs w:val="28"/>
        </w:rPr>
        <w:t xml:space="preserve"> a dichos preceptos</w:t>
      </w:r>
      <w:r w:rsidR="00CC4F02" w:rsidRPr="00974A85">
        <w:rPr>
          <w:rFonts w:ascii="Arial Nova Cond" w:hAnsi="Arial Nova Cond" w:cs="Arial"/>
          <w:b/>
          <w:bCs/>
          <w:sz w:val="28"/>
          <w:szCs w:val="28"/>
        </w:rPr>
        <w:t xml:space="preserve"> inconstitucionales por generar barreras a la libertad de competencia y ser contrarios al enfoque de desarrollo sustentable</w:t>
      </w:r>
      <w:r w:rsidR="00CC4F02" w:rsidRPr="001C3AD6">
        <w:rPr>
          <w:rFonts w:ascii="Arial" w:hAnsi="Arial" w:cs="Arial"/>
          <w:sz w:val="28"/>
          <w:szCs w:val="28"/>
        </w:rPr>
        <w:t xml:space="preserve">. </w:t>
      </w:r>
    </w:p>
    <w:p w14:paraId="7329DAE4" w14:textId="77777777" w:rsidR="00810B18" w:rsidRDefault="00810B18" w:rsidP="00CC4F02">
      <w:pPr>
        <w:pStyle w:val="Prrafodelista"/>
        <w:spacing w:line="360" w:lineRule="auto"/>
        <w:jc w:val="both"/>
        <w:rPr>
          <w:rFonts w:ascii="Arial Nova" w:hAnsi="Arial Nova"/>
          <w:sz w:val="28"/>
          <w:szCs w:val="28"/>
        </w:rPr>
      </w:pPr>
    </w:p>
    <w:p w14:paraId="491FA3BB" w14:textId="77777777" w:rsidR="00215216" w:rsidRDefault="00CC4F02" w:rsidP="00901EF7">
      <w:pPr>
        <w:spacing w:line="360" w:lineRule="auto"/>
        <w:ind w:firstLine="708"/>
        <w:jc w:val="both"/>
        <w:rPr>
          <w:rFonts w:ascii="Arial Nova Cond" w:hAnsi="Arial Nova Cond"/>
          <w:sz w:val="28"/>
          <w:szCs w:val="28"/>
        </w:rPr>
      </w:pPr>
      <w:r w:rsidRPr="00901EF7">
        <w:rPr>
          <w:rFonts w:ascii="Arial Nova" w:hAnsi="Arial Nova"/>
          <w:sz w:val="28"/>
          <w:szCs w:val="28"/>
        </w:rPr>
        <w:t>-</w:t>
      </w:r>
      <w:r w:rsidRPr="00901EF7">
        <w:rPr>
          <w:rFonts w:ascii="Arial Nova Cond" w:hAnsi="Arial Nova Cond"/>
          <w:b/>
          <w:bCs/>
          <w:sz w:val="28"/>
          <w:szCs w:val="28"/>
        </w:rPr>
        <w:t>Compart</w:t>
      </w:r>
      <w:r w:rsidR="002E7F71" w:rsidRPr="00901EF7">
        <w:rPr>
          <w:rFonts w:ascii="Arial Nova Cond" w:hAnsi="Arial Nova Cond"/>
          <w:b/>
          <w:bCs/>
          <w:sz w:val="28"/>
          <w:szCs w:val="28"/>
        </w:rPr>
        <w:t>í</w:t>
      </w:r>
      <w:r w:rsidRPr="00901EF7">
        <w:rPr>
          <w:rFonts w:ascii="Arial Nova Cond" w:hAnsi="Arial Nova Cond"/>
          <w:b/>
          <w:bCs/>
          <w:sz w:val="28"/>
          <w:szCs w:val="28"/>
        </w:rPr>
        <w:t xml:space="preserve"> el reconocimiento de validez</w:t>
      </w:r>
      <w:r w:rsidRPr="00901EF7">
        <w:rPr>
          <w:rFonts w:ascii="Arial Nova" w:hAnsi="Arial Nova"/>
          <w:sz w:val="28"/>
          <w:szCs w:val="28"/>
        </w:rPr>
        <w:t xml:space="preserve"> de los </w:t>
      </w:r>
      <w:r w:rsidRPr="00901EF7">
        <w:rPr>
          <w:rFonts w:ascii="Arial Nova Cond" w:hAnsi="Arial Nova Cond"/>
          <w:sz w:val="28"/>
          <w:szCs w:val="28"/>
        </w:rPr>
        <w:t>artículos</w:t>
      </w:r>
      <w:r w:rsidR="00215216">
        <w:rPr>
          <w:rFonts w:ascii="Arial Nova Cond" w:hAnsi="Arial Nova Cond"/>
          <w:sz w:val="28"/>
          <w:szCs w:val="28"/>
        </w:rPr>
        <w:t>:</w:t>
      </w:r>
    </w:p>
    <w:p w14:paraId="6BAA82D7" w14:textId="77777777" w:rsidR="00215216" w:rsidRDefault="00215216" w:rsidP="00901EF7">
      <w:pPr>
        <w:spacing w:line="360" w:lineRule="auto"/>
        <w:ind w:firstLine="708"/>
        <w:jc w:val="both"/>
        <w:rPr>
          <w:rFonts w:ascii="Arial Nova Cond" w:hAnsi="Arial Nova Cond"/>
          <w:sz w:val="28"/>
          <w:szCs w:val="28"/>
        </w:rPr>
      </w:pPr>
    </w:p>
    <w:p w14:paraId="6C5A3472" w14:textId="77777777" w:rsidR="00810B18" w:rsidRPr="00810B18" w:rsidRDefault="00901EF7" w:rsidP="00215216">
      <w:pPr>
        <w:pStyle w:val="Prrafodelista"/>
        <w:numPr>
          <w:ilvl w:val="0"/>
          <w:numId w:val="44"/>
        </w:numPr>
        <w:spacing w:line="360" w:lineRule="auto"/>
        <w:jc w:val="both"/>
        <w:rPr>
          <w:rFonts w:ascii="Arial Nova" w:hAnsi="Arial Nova"/>
          <w:sz w:val="28"/>
          <w:szCs w:val="28"/>
        </w:rPr>
      </w:pPr>
      <w:r w:rsidRPr="004215C8">
        <w:rPr>
          <w:rFonts w:ascii="Arial Nova Cond" w:hAnsi="Arial Nova Cond"/>
          <w:b/>
          <w:bCs/>
          <w:sz w:val="28"/>
          <w:szCs w:val="28"/>
        </w:rPr>
        <w:t>4, fracción I, en su porción normativa “cuando sea técnicamente factible”</w:t>
      </w:r>
      <w:r w:rsidR="00810B18">
        <w:rPr>
          <w:rFonts w:ascii="Arial Nova Cond" w:hAnsi="Arial Nova Cond"/>
          <w:b/>
          <w:bCs/>
          <w:sz w:val="28"/>
          <w:szCs w:val="28"/>
        </w:rPr>
        <w:t>.</w:t>
      </w:r>
    </w:p>
    <w:p w14:paraId="5F95A01D" w14:textId="77777777" w:rsidR="00810B18" w:rsidRPr="00810B18" w:rsidRDefault="00810B18" w:rsidP="00810B18">
      <w:pPr>
        <w:pStyle w:val="Prrafodelista"/>
        <w:spacing w:line="360" w:lineRule="auto"/>
        <w:ind w:left="1428"/>
        <w:jc w:val="both"/>
        <w:rPr>
          <w:rFonts w:ascii="Arial Nova" w:hAnsi="Arial Nova"/>
          <w:sz w:val="28"/>
          <w:szCs w:val="28"/>
        </w:rPr>
      </w:pPr>
    </w:p>
    <w:p w14:paraId="693F1250" w14:textId="77777777" w:rsidR="00810B18" w:rsidRPr="00810B18" w:rsidRDefault="00CC4F02" w:rsidP="00215216">
      <w:pPr>
        <w:pStyle w:val="Prrafodelista"/>
        <w:numPr>
          <w:ilvl w:val="0"/>
          <w:numId w:val="44"/>
        </w:numPr>
        <w:spacing w:line="360" w:lineRule="auto"/>
        <w:jc w:val="both"/>
        <w:rPr>
          <w:rFonts w:ascii="Arial Nova" w:hAnsi="Arial Nova"/>
          <w:sz w:val="28"/>
          <w:szCs w:val="28"/>
        </w:rPr>
      </w:pPr>
      <w:r w:rsidRPr="004215C8">
        <w:rPr>
          <w:rFonts w:ascii="Arial Nova Cond" w:hAnsi="Arial Nova Cond"/>
          <w:b/>
          <w:bCs/>
          <w:sz w:val="28"/>
          <w:szCs w:val="28"/>
        </w:rPr>
        <w:t>35</w:t>
      </w:r>
      <w:r w:rsidR="00901EF7" w:rsidRPr="004215C8">
        <w:rPr>
          <w:rFonts w:ascii="Arial Nova Cond" w:hAnsi="Arial Nova Cond"/>
          <w:b/>
          <w:bCs/>
          <w:sz w:val="28"/>
          <w:szCs w:val="28"/>
        </w:rPr>
        <w:t xml:space="preserve"> párrafo primero, en su porción normativa “los Generadores, Generadores Exentos, Usuarios Finales y/o los solicitantes para la interconexión de las Centrales Eléctricas y la conexión de los Centros de Carga podrán optar por agruparse”</w:t>
      </w:r>
      <w:r w:rsidR="00810B18">
        <w:rPr>
          <w:rFonts w:ascii="Arial Nova Cond" w:hAnsi="Arial Nova Cond"/>
          <w:b/>
          <w:bCs/>
          <w:sz w:val="28"/>
          <w:szCs w:val="28"/>
        </w:rPr>
        <w:t>.</w:t>
      </w:r>
    </w:p>
    <w:p w14:paraId="33AE792E" w14:textId="77777777" w:rsidR="00810B18" w:rsidRPr="00810B18" w:rsidRDefault="00810B18" w:rsidP="00810B18">
      <w:pPr>
        <w:pStyle w:val="Prrafodelista"/>
        <w:rPr>
          <w:rFonts w:ascii="Arial Nova Cond" w:hAnsi="Arial Nova Cond"/>
          <w:b/>
          <w:bCs/>
          <w:sz w:val="28"/>
          <w:szCs w:val="28"/>
        </w:rPr>
      </w:pPr>
    </w:p>
    <w:p w14:paraId="2DFDE6BF" w14:textId="70F034AF" w:rsidR="00CC4F02" w:rsidRPr="004215C8" w:rsidRDefault="00CC4F02" w:rsidP="00215216">
      <w:pPr>
        <w:pStyle w:val="Prrafodelista"/>
        <w:numPr>
          <w:ilvl w:val="0"/>
          <w:numId w:val="44"/>
        </w:numPr>
        <w:spacing w:line="360" w:lineRule="auto"/>
        <w:jc w:val="both"/>
        <w:rPr>
          <w:rFonts w:ascii="Arial Nova" w:hAnsi="Arial Nova"/>
          <w:sz w:val="28"/>
          <w:szCs w:val="28"/>
        </w:rPr>
      </w:pPr>
      <w:r w:rsidRPr="004215C8">
        <w:rPr>
          <w:rFonts w:ascii="Arial Nova Cond" w:hAnsi="Arial Nova Cond"/>
          <w:b/>
          <w:bCs/>
          <w:sz w:val="28"/>
          <w:szCs w:val="28"/>
        </w:rPr>
        <w:t>108, fracción V</w:t>
      </w:r>
      <w:r w:rsidR="00901EF7" w:rsidRPr="004215C8">
        <w:rPr>
          <w:rFonts w:ascii="Arial Nova Cond" w:hAnsi="Arial Nova Cond"/>
          <w:b/>
          <w:bCs/>
          <w:sz w:val="28"/>
          <w:szCs w:val="28"/>
        </w:rPr>
        <w:t>,</w:t>
      </w:r>
      <w:r w:rsidRPr="004215C8">
        <w:rPr>
          <w:rFonts w:ascii="Arial Nova Cond" w:hAnsi="Arial Nova Cond"/>
          <w:b/>
          <w:bCs/>
          <w:sz w:val="28"/>
          <w:szCs w:val="28"/>
        </w:rPr>
        <w:t xml:space="preserve"> </w:t>
      </w:r>
      <w:r w:rsidR="00901EF7" w:rsidRPr="004215C8">
        <w:rPr>
          <w:rFonts w:ascii="Arial Nova Cond" w:hAnsi="Arial Nova Cond"/>
          <w:b/>
          <w:bCs/>
          <w:sz w:val="28"/>
          <w:szCs w:val="28"/>
        </w:rPr>
        <w:t>en su porción normativa “y mantener la Seguridad de Despacho, Confiabilidad, Calidad y Continuidad del Sistema Eléctrico Nacional”</w:t>
      </w:r>
      <w:r w:rsidR="00810B18">
        <w:rPr>
          <w:rFonts w:ascii="Arial Nova Cond" w:hAnsi="Arial Nova Cond"/>
          <w:b/>
          <w:bCs/>
          <w:sz w:val="28"/>
          <w:szCs w:val="28"/>
        </w:rPr>
        <w:t>.</w:t>
      </w:r>
      <w:r w:rsidRPr="004215C8">
        <w:rPr>
          <w:rFonts w:ascii="Arial Nova" w:hAnsi="Arial Nova"/>
          <w:sz w:val="28"/>
          <w:szCs w:val="28"/>
        </w:rPr>
        <w:t xml:space="preserve"> </w:t>
      </w:r>
    </w:p>
    <w:p w14:paraId="0089FE63" w14:textId="77777777" w:rsidR="00CC4F02" w:rsidRPr="00A422B3" w:rsidRDefault="00CC4F02" w:rsidP="00CC4F02">
      <w:pPr>
        <w:pStyle w:val="Prrafodelista"/>
        <w:spacing w:line="360" w:lineRule="auto"/>
        <w:jc w:val="both"/>
        <w:rPr>
          <w:rFonts w:ascii="Arial Nova" w:hAnsi="Arial Nova"/>
          <w:sz w:val="28"/>
          <w:szCs w:val="28"/>
        </w:rPr>
      </w:pPr>
    </w:p>
    <w:p w14:paraId="5B5B3C51" w14:textId="31F7FAD9" w:rsidR="00CC4F02" w:rsidRPr="00557CE5" w:rsidRDefault="00901EF7" w:rsidP="00513D02">
      <w:pPr>
        <w:spacing w:line="360" w:lineRule="auto"/>
        <w:ind w:firstLine="708"/>
        <w:contextualSpacing/>
        <w:jc w:val="both"/>
        <w:rPr>
          <w:rFonts w:ascii="Arial Nova" w:hAnsi="Arial Nova"/>
          <w:color w:val="2F2F2F"/>
          <w:sz w:val="28"/>
          <w:szCs w:val="28"/>
        </w:rPr>
      </w:pPr>
      <w:r>
        <w:rPr>
          <w:rFonts w:ascii="Arial Nova" w:hAnsi="Arial Nova"/>
          <w:sz w:val="28"/>
          <w:szCs w:val="28"/>
        </w:rPr>
        <w:t xml:space="preserve">Ahora bien, hasta aquí, </w:t>
      </w:r>
      <w:r w:rsidR="00215216" w:rsidRPr="008B6E74">
        <w:rPr>
          <w:rFonts w:ascii="Arial Nova Cond" w:hAnsi="Arial Nova Cond"/>
          <w:b/>
          <w:bCs/>
          <w:sz w:val="28"/>
          <w:szCs w:val="28"/>
        </w:rPr>
        <w:t xml:space="preserve">la discusión en el Tribunal Pleno no lograba la mayoría calificada de ocho votos </w:t>
      </w:r>
      <w:r w:rsidR="00215216">
        <w:rPr>
          <w:rFonts w:ascii="Arial Nova" w:hAnsi="Arial Nova"/>
          <w:sz w:val="28"/>
          <w:szCs w:val="28"/>
        </w:rPr>
        <w:t xml:space="preserve">para lograr la invalidez de las normas impugnadas; no obstante, </w:t>
      </w:r>
      <w:r w:rsidR="00974A85">
        <w:rPr>
          <w:rFonts w:ascii="Arial Nova" w:hAnsi="Arial Nova"/>
          <w:sz w:val="28"/>
          <w:szCs w:val="28"/>
        </w:rPr>
        <w:t xml:space="preserve">como ya indiqué, </w:t>
      </w:r>
      <w:r w:rsidR="00215216">
        <w:rPr>
          <w:rFonts w:ascii="Arial Nova" w:hAnsi="Arial Nova"/>
          <w:sz w:val="28"/>
          <w:szCs w:val="28"/>
        </w:rPr>
        <w:t xml:space="preserve">el estudio se desarrolló </w:t>
      </w:r>
      <w:r w:rsidR="00215216" w:rsidRPr="008B6E74">
        <w:rPr>
          <w:rFonts w:ascii="Arial Nova Cond" w:hAnsi="Arial Nova Cond"/>
          <w:b/>
          <w:bCs/>
          <w:sz w:val="28"/>
          <w:szCs w:val="28"/>
        </w:rPr>
        <w:t>únicamente a partir de un enfoque</w:t>
      </w:r>
      <w:r w:rsidR="00215216">
        <w:rPr>
          <w:rFonts w:ascii="Arial Nova" w:hAnsi="Arial Nova"/>
          <w:sz w:val="28"/>
          <w:szCs w:val="28"/>
        </w:rPr>
        <w:t xml:space="preserve"> sobre la vulneración de los </w:t>
      </w:r>
      <w:r w:rsidR="00215216" w:rsidRPr="008B6E74">
        <w:rPr>
          <w:rFonts w:ascii="Arial Nova Cond" w:hAnsi="Arial Nova Cond"/>
          <w:b/>
          <w:bCs/>
          <w:sz w:val="28"/>
          <w:szCs w:val="28"/>
        </w:rPr>
        <w:t>principios de libre competencia y concurrencia</w:t>
      </w:r>
      <w:r w:rsidR="00215216" w:rsidRPr="008B6E74">
        <w:rPr>
          <w:rFonts w:ascii="Arial Nova" w:hAnsi="Arial Nova"/>
          <w:b/>
          <w:bCs/>
          <w:sz w:val="28"/>
          <w:szCs w:val="28"/>
        </w:rPr>
        <w:t>,</w:t>
      </w:r>
      <w:r w:rsidR="00215216">
        <w:rPr>
          <w:rFonts w:ascii="Arial Nova" w:hAnsi="Arial Nova"/>
          <w:sz w:val="28"/>
          <w:szCs w:val="28"/>
        </w:rPr>
        <w:t xml:space="preserve"> por lo que estimo que </w:t>
      </w:r>
      <w:r w:rsidR="00215216" w:rsidRPr="008B6E74">
        <w:rPr>
          <w:rFonts w:ascii="Arial Nova Cond" w:hAnsi="Arial Nova Cond"/>
          <w:b/>
          <w:bCs/>
          <w:sz w:val="28"/>
          <w:szCs w:val="28"/>
          <w:u w:val="single"/>
        </w:rPr>
        <w:t xml:space="preserve">la decisión sobre la constitucionalidad de diversos preceptos no estaba </w:t>
      </w:r>
      <w:r w:rsidR="00513D02" w:rsidRPr="008B6E74">
        <w:rPr>
          <w:rFonts w:ascii="Arial Nova Cond" w:hAnsi="Arial Nova Cond"/>
          <w:b/>
          <w:bCs/>
          <w:sz w:val="28"/>
          <w:szCs w:val="28"/>
          <w:u w:val="single"/>
        </w:rPr>
        <w:t>cerrada</w:t>
      </w:r>
      <w:r w:rsidR="00513D02">
        <w:rPr>
          <w:rFonts w:ascii="Arial Nova" w:hAnsi="Arial Nova"/>
          <w:sz w:val="28"/>
          <w:szCs w:val="28"/>
        </w:rPr>
        <w:t xml:space="preserve"> y tenía que seguirse examinando a partir de los restantes conceptos de invalidez, sobre todo en aquellos preceptos en los que una mayoría, muy cercana a la calificada, consideraba que </w:t>
      </w:r>
      <w:r w:rsidR="008B6E74">
        <w:rPr>
          <w:rFonts w:ascii="Arial Nova" w:hAnsi="Arial Nova"/>
          <w:sz w:val="28"/>
          <w:szCs w:val="28"/>
        </w:rPr>
        <w:t>diversos preceptos</w:t>
      </w:r>
      <w:r w:rsidR="00513D02">
        <w:rPr>
          <w:rFonts w:ascii="Arial Nova" w:hAnsi="Arial Nova"/>
          <w:sz w:val="28"/>
          <w:szCs w:val="28"/>
        </w:rPr>
        <w:t xml:space="preserve"> resultaban inconstitucionales. </w:t>
      </w:r>
    </w:p>
    <w:p w14:paraId="5625C345" w14:textId="77777777" w:rsidR="00CC4F02" w:rsidRDefault="00CC4F02" w:rsidP="00CC4F02">
      <w:pPr>
        <w:spacing w:line="360" w:lineRule="auto"/>
        <w:jc w:val="both"/>
        <w:rPr>
          <w:rFonts w:ascii="Arial Nova" w:hAnsi="Arial Nova"/>
          <w:color w:val="2F2F2F"/>
          <w:sz w:val="28"/>
          <w:szCs w:val="28"/>
        </w:rPr>
      </w:pPr>
    </w:p>
    <w:p w14:paraId="7F43BFB9" w14:textId="651F2A45" w:rsidR="004D2EF8" w:rsidRDefault="004D2EF8" w:rsidP="004D2EF8">
      <w:pPr>
        <w:pStyle w:val="corte4fondo"/>
        <w:ind w:firstLine="708"/>
        <w:rPr>
          <w:rFonts w:cs="Arial"/>
          <w:bCs/>
          <w:sz w:val="28"/>
          <w:szCs w:val="28"/>
          <w:lang w:eastAsia="es-MX"/>
        </w:rPr>
      </w:pPr>
    </w:p>
    <w:p w14:paraId="4DA56A0C" w14:textId="26A4FD44" w:rsidR="00D23613" w:rsidRDefault="00D23613" w:rsidP="005859F5">
      <w:pPr>
        <w:pStyle w:val="corte4fondo"/>
        <w:ind w:firstLine="0"/>
        <w:rPr>
          <w:rFonts w:cs="Arial"/>
          <w:b/>
          <w:sz w:val="28"/>
          <w:szCs w:val="28"/>
          <w:lang w:eastAsia="es-MX"/>
        </w:rPr>
      </w:pPr>
    </w:p>
    <w:p w14:paraId="2294D533" w14:textId="42C3C18C" w:rsidR="009B7581" w:rsidRDefault="009B7581" w:rsidP="005859F5">
      <w:pPr>
        <w:pStyle w:val="corte4fondo"/>
        <w:ind w:firstLine="0"/>
        <w:rPr>
          <w:rFonts w:cs="Arial"/>
          <w:b/>
          <w:sz w:val="28"/>
          <w:szCs w:val="28"/>
          <w:lang w:eastAsia="es-MX"/>
        </w:rPr>
      </w:pPr>
    </w:p>
    <w:p w14:paraId="6AE4DE4A" w14:textId="77777777" w:rsidR="009B7581" w:rsidRDefault="009B7581" w:rsidP="005859F5">
      <w:pPr>
        <w:pStyle w:val="corte4fondo"/>
        <w:ind w:firstLine="0"/>
        <w:rPr>
          <w:rFonts w:cs="Arial"/>
          <w:b/>
          <w:sz w:val="28"/>
          <w:szCs w:val="28"/>
          <w:lang w:eastAsia="es-MX"/>
        </w:rPr>
      </w:pPr>
    </w:p>
    <w:tbl>
      <w:tblPr>
        <w:tblStyle w:val="Tablaconcuadrcula"/>
        <w:tblW w:w="0" w:type="auto"/>
        <w:jc w:val="center"/>
        <w:tblLook w:val="04A0" w:firstRow="1" w:lastRow="0" w:firstColumn="1" w:lastColumn="0" w:noHBand="0" w:noVBand="1"/>
      </w:tblPr>
      <w:tblGrid>
        <w:gridCol w:w="6232"/>
      </w:tblGrid>
      <w:tr w:rsidR="00804A67" w14:paraId="36D8083E" w14:textId="77777777" w:rsidTr="00CE69C3">
        <w:trPr>
          <w:jc w:val="center"/>
        </w:trPr>
        <w:tc>
          <w:tcPr>
            <w:tcW w:w="6232" w:type="dxa"/>
            <w:shd w:val="clear" w:color="auto" w:fill="F2F2F2" w:themeFill="background1" w:themeFillShade="F2"/>
          </w:tcPr>
          <w:p w14:paraId="64FF727D" w14:textId="0E7CD2BB" w:rsidR="00804A67" w:rsidRPr="005859F5" w:rsidRDefault="00804A67" w:rsidP="00CE69C3">
            <w:pPr>
              <w:pStyle w:val="corte4fondo"/>
              <w:spacing w:line="240" w:lineRule="auto"/>
              <w:ind w:firstLine="0"/>
              <w:jc w:val="center"/>
              <w:rPr>
                <w:rFonts w:ascii="Arial Nova Cond" w:hAnsi="Arial Nova Cond" w:cs="Arial"/>
                <w:b/>
                <w:sz w:val="28"/>
                <w:szCs w:val="28"/>
                <w:lang w:eastAsia="es-MX"/>
              </w:rPr>
            </w:pPr>
            <w:r w:rsidRPr="005859F5">
              <w:rPr>
                <w:rFonts w:ascii="Arial Nova Cond" w:hAnsi="Arial Nova Cond" w:cs="Arial"/>
                <w:b/>
                <w:sz w:val="28"/>
                <w:szCs w:val="28"/>
                <w:lang w:eastAsia="es-MX"/>
              </w:rPr>
              <w:t>VI.</w:t>
            </w:r>
            <w:r>
              <w:rPr>
                <w:rFonts w:ascii="Arial Nova Cond" w:hAnsi="Arial Nova Cond" w:cs="Arial"/>
                <w:b/>
                <w:sz w:val="28"/>
                <w:szCs w:val="28"/>
                <w:lang w:eastAsia="es-MX"/>
              </w:rPr>
              <w:t>3</w:t>
            </w:r>
            <w:r w:rsidRPr="005859F5">
              <w:rPr>
                <w:rFonts w:ascii="Arial Nova Cond" w:hAnsi="Arial Nova Cond" w:cs="Arial"/>
                <w:b/>
                <w:sz w:val="28"/>
                <w:szCs w:val="28"/>
                <w:lang w:eastAsia="es-MX"/>
              </w:rPr>
              <w:t xml:space="preserve"> ESTUDIO DE FONDO DE LA CUESTIÓN </w:t>
            </w:r>
            <w:r>
              <w:rPr>
                <w:rFonts w:ascii="Arial Nova Cond" w:hAnsi="Arial Nova Cond" w:cs="Arial"/>
                <w:b/>
                <w:sz w:val="28"/>
                <w:szCs w:val="28"/>
                <w:lang w:eastAsia="es-MX"/>
              </w:rPr>
              <w:t>C.</w:t>
            </w:r>
          </w:p>
        </w:tc>
      </w:tr>
      <w:tr w:rsidR="00804A67" w14:paraId="3E9FD901" w14:textId="77777777" w:rsidTr="00CE69C3">
        <w:trPr>
          <w:jc w:val="center"/>
        </w:trPr>
        <w:tc>
          <w:tcPr>
            <w:tcW w:w="6232" w:type="dxa"/>
          </w:tcPr>
          <w:p w14:paraId="58E45F46" w14:textId="77777777" w:rsidR="00804A67" w:rsidRDefault="00804A67" w:rsidP="00CE69C3">
            <w:pPr>
              <w:pStyle w:val="corte4fondo"/>
              <w:spacing w:line="240" w:lineRule="auto"/>
              <w:ind w:firstLine="0"/>
              <w:jc w:val="center"/>
              <w:rPr>
                <w:rFonts w:ascii="Arial Nova Cond" w:hAnsi="Arial Nova Cond" w:cs="Arial"/>
                <w:bCs/>
                <w:sz w:val="28"/>
                <w:szCs w:val="28"/>
                <w:lang w:eastAsia="es-MX"/>
              </w:rPr>
            </w:pPr>
            <w:r w:rsidRPr="00804A67">
              <w:rPr>
                <w:rFonts w:ascii="Arial Nova Cond" w:hAnsi="Arial Nova Cond" w:cs="Arial"/>
                <w:bCs/>
                <w:sz w:val="28"/>
                <w:szCs w:val="28"/>
                <w:lang w:eastAsia="es-MX"/>
              </w:rPr>
              <w:t xml:space="preserve">MECANISMO DE </w:t>
            </w:r>
          </w:p>
          <w:p w14:paraId="18C0FC68" w14:textId="4586A13C" w:rsidR="00804A67" w:rsidRPr="005859F5" w:rsidRDefault="00804A67" w:rsidP="00CE69C3">
            <w:pPr>
              <w:pStyle w:val="corte4fondo"/>
              <w:spacing w:line="240" w:lineRule="auto"/>
              <w:ind w:firstLine="0"/>
              <w:jc w:val="center"/>
              <w:rPr>
                <w:rFonts w:ascii="Arial Nova Cond" w:hAnsi="Arial Nova Cond" w:cs="Arial"/>
                <w:bCs/>
                <w:sz w:val="28"/>
                <w:szCs w:val="28"/>
                <w:lang w:eastAsia="es-MX"/>
              </w:rPr>
            </w:pPr>
            <w:r w:rsidRPr="00804A67">
              <w:rPr>
                <w:rFonts w:ascii="Arial Nova Cond" w:hAnsi="Arial Nova Cond" w:cs="Arial"/>
                <w:bCs/>
                <w:sz w:val="28"/>
                <w:szCs w:val="28"/>
                <w:lang w:eastAsia="es-MX"/>
              </w:rPr>
              <w:t>CERTIFICADOS DE ENERGÍAS LIMPIAS</w:t>
            </w:r>
            <w:r>
              <w:rPr>
                <w:rStyle w:val="Refdenotaalpie"/>
                <w:rFonts w:ascii="Arial Nova Cond" w:hAnsi="Arial Nova Cond" w:cs="Arial"/>
                <w:bCs/>
                <w:sz w:val="28"/>
                <w:szCs w:val="28"/>
                <w:lang w:eastAsia="es-MX"/>
              </w:rPr>
              <w:footnoteReference w:id="2"/>
            </w:r>
          </w:p>
        </w:tc>
      </w:tr>
    </w:tbl>
    <w:p w14:paraId="1554D02F" w14:textId="4AD53914" w:rsidR="00804A67" w:rsidRPr="00F11F26" w:rsidRDefault="00804A67" w:rsidP="00804A67">
      <w:pPr>
        <w:pStyle w:val="corte4fondo"/>
        <w:ind w:firstLine="0"/>
        <w:rPr>
          <w:rFonts w:cs="Arial"/>
          <w:b/>
          <w:sz w:val="16"/>
          <w:szCs w:val="16"/>
          <w:lang w:eastAsia="es-MX"/>
        </w:rPr>
      </w:pPr>
    </w:p>
    <w:p w14:paraId="07FFA314" w14:textId="3111D2C7" w:rsidR="00D96151" w:rsidRDefault="00D96151" w:rsidP="00D96151">
      <w:pPr>
        <w:pStyle w:val="corte4fondo"/>
        <w:rPr>
          <w:rFonts w:ascii="Arial Nova" w:hAnsi="Arial Nova" w:cs="Arial"/>
          <w:bCs/>
          <w:sz w:val="28"/>
          <w:szCs w:val="28"/>
          <w:lang w:eastAsia="es-MX"/>
        </w:rPr>
      </w:pPr>
      <w:r w:rsidRPr="00F11F26">
        <w:rPr>
          <w:rFonts w:ascii="Arial Nova" w:hAnsi="Arial Nova" w:cs="Arial"/>
          <w:bCs/>
          <w:sz w:val="28"/>
          <w:szCs w:val="28"/>
          <w:lang w:val="es-ES" w:eastAsia="es-MX"/>
        </w:rPr>
        <w:t xml:space="preserve">En este apartado, reiteré mi postura externada cuando me referí a la Cuestión A, sobre que los </w:t>
      </w:r>
      <w:r w:rsidRPr="00F11F26">
        <w:rPr>
          <w:rFonts w:ascii="Arial Nova" w:hAnsi="Arial Nova" w:cs="Arial"/>
          <w:bCs/>
          <w:sz w:val="28"/>
          <w:szCs w:val="28"/>
          <w:lang w:eastAsia="es-MX"/>
        </w:rPr>
        <w:t>artículos</w:t>
      </w:r>
      <w:r w:rsidRPr="00D96151">
        <w:rPr>
          <w:rFonts w:cs="Arial"/>
          <w:bCs/>
          <w:sz w:val="28"/>
          <w:szCs w:val="28"/>
          <w:lang w:eastAsia="es-MX"/>
        </w:rPr>
        <w:t xml:space="preserve"> </w:t>
      </w:r>
      <w:r w:rsidRPr="00D96151">
        <w:rPr>
          <w:rFonts w:ascii="Arial Nova Cond" w:hAnsi="Arial Nova Cond" w:cs="Arial"/>
          <w:b/>
          <w:sz w:val="28"/>
          <w:szCs w:val="28"/>
          <w:lang w:eastAsia="es-MX"/>
        </w:rPr>
        <w:t xml:space="preserve">3, fracciones V, XII, XII Bis. y XIV, 4, fracción VI, 26, 53, 101 y 108, fracción VI </w:t>
      </w:r>
      <w:r w:rsidRPr="00F11F26">
        <w:rPr>
          <w:rFonts w:ascii="Arial Nova" w:hAnsi="Arial Nova" w:cs="Arial"/>
          <w:bCs/>
          <w:sz w:val="28"/>
          <w:szCs w:val="28"/>
          <w:lang w:eastAsia="es-MX"/>
        </w:rPr>
        <w:t xml:space="preserve">de la Ley de la Industria Eléctrica, son inconstitucionales porque contravienen los artículos 1°, 4°, 25 y 28 de la Constitución Federal; aunado a que, también, desde la perspectiva de este nuevo apartado, </w:t>
      </w:r>
      <w:r w:rsidRPr="00974A85">
        <w:rPr>
          <w:rFonts w:ascii="Arial Nova Cond" w:hAnsi="Arial Nova Cond" w:cs="Arial"/>
          <w:b/>
          <w:sz w:val="28"/>
          <w:szCs w:val="28"/>
          <w:lang w:eastAsia="es-MX"/>
        </w:rPr>
        <w:t>dichos preceptos vulneran el Acuerdo de Paris</w:t>
      </w:r>
      <w:r w:rsidRPr="00F11F26">
        <w:rPr>
          <w:rFonts w:ascii="Arial Nova" w:hAnsi="Arial Nova" w:cs="Arial"/>
          <w:bCs/>
          <w:sz w:val="28"/>
          <w:szCs w:val="28"/>
          <w:lang w:eastAsia="es-MX"/>
        </w:rPr>
        <w:t>, tanto por la modificación en el orden de despacho de la energía eléctrica, como por la modificación al régimen de los Certificados de Energías Limpias.</w:t>
      </w:r>
    </w:p>
    <w:p w14:paraId="13CFEEA4" w14:textId="2B02D4F5" w:rsidR="00974A85" w:rsidRPr="00B865C9" w:rsidRDefault="00974A85" w:rsidP="00D96151">
      <w:pPr>
        <w:pStyle w:val="corte4fondo"/>
        <w:rPr>
          <w:rFonts w:ascii="Arial Nova" w:hAnsi="Arial Nova" w:cs="Arial"/>
          <w:bCs/>
          <w:sz w:val="18"/>
          <w:szCs w:val="18"/>
          <w:lang w:eastAsia="es-MX"/>
        </w:rPr>
      </w:pPr>
    </w:p>
    <w:p w14:paraId="26B08A81" w14:textId="51FF4819" w:rsidR="00974A85" w:rsidRDefault="00974A85" w:rsidP="00D96151">
      <w:pPr>
        <w:pStyle w:val="corte4fondo"/>
        <w:rPr>
          <w:rFonts w:ascii="Arial Nova" w:hAnsi="Arial Nova" w:cs="Arial"/>
          <w:bCs/>
          <w:sz w:val="28"/>
          <w:szCs w:val="28"/>
          <w:lang w:eastAsia="es-MX"/>
        </w:rPr>
      </w:pPr>
      <w:r>
        <w:rPr>
          <w:rFonts w:ascii="Arial Nova" w:hAnsi="Arial Nova" w:cs="Arial"/>
          <w:bCs/>
          <w:sz w:val="28"/>
          <w:szCs w:val="28"/>
          <w:lang w:eastAsia="es-MX"/>
        </w:rPr>
        <w:t xml:space="preserve">Esto, porque </w:t>
      </w:r>
      <w:r w:rsidR="00B865C9">
        <w:rPr>
          <w:rFonts w:ascii="Arial Nova" w:hAnsi="Arial Nova" w:cs="Arial"/>
          <w:bCs/>
          <w:sz w:val="28"/>
          <w:szCs w:val="28"/>
          <w:lang w:eastAsia="es-MX"/>
        </w:rPr>
        <w:t>e</w:t>
      </w:r>
      <w:r w:rsidR="00B865C9" w:rsidRPr="00B865C9">
        <w:rPr>
          <w:rFonts w:ascii="Arial Nova" w:hAnsi="Arial Nova" w:cs="Arial"/>
          <w:bCs/>
          <w:sz w:val="28"/>
          <w:szCs w:val="28"/>
          <w:lang w:eastAsia="es-MX"/>
        </w:rPr>
        <w:t xml:space="preserve">l </w:t>
      </w:r>
      <w:r w:rsidR="00B865C9" w:rsidRPr="00B865C9">
        <w:rPr>
          <w:rFonts w:ascii="Arial Nova Cond" w:hAnsi="Arial Nova Cond" w:cs="Arial"/>
          <w:b/>
          <w:sz w:val="28"/>
          <w:szCs w:val="28"/>
          <w:lang w:eastAsia="es-MX"/>
        </w:rPr>
        <w:t>Acuerdo de París</w:t>
      </w:r>
      <w:r w:rsidR="00B865C9" w:rsidRPr="00B865C9">
        <w:rPr>
          <w:rFonts w:ascii="Arial Nova" w:hAnsi="Arial Nova" w:cs="Arial"/>
          <w:bCs/>
          <w:sz w:val="28"/>
          <w:szCs w:val="28"/>
          <w:lang w:eastAsia="es-MX"/>
        </w:rPr>
        <w:t xml:space="preserve"> tiene como objetivo </w:t>
      </w:r>
      <w:r w:rsidR="00B865C9" w:rsidRPr="00B865C9">
        <w:rPr>
          <w:rFonts w:ascii="Arial Nova Cond" w:hAnsi="Arial Nova Cond" w:cs="Arial"/>
          <w:b/>
          <w:sz w:val="28"/>
          <w:szCs w:val="28"/>
          <w:lang w:eastAsia="es-MX"/>
        </w:rPr>
        <w:t xml:space="preserve">mitigar el cambio climático </w:t>
      </w:r>
      <w:r w:rsidR="00B865C9" w:rsidRPr="00B865C9">
        <w:rPr>
          <w:rFonts w:ascii="Arial Nova" w:hAnsi="Arial Nova" w:cs="Arial"/>
          <w:bCs/>
          <w:sz w:val="28"/>
          <w:szCs w:val="28"/>
          <w:lang w:eastAsia="es-MX"/>
        </w:rPr>
        <w:t>y mantener el aumento de la temperatura por debajo de los 2°C y limitado a 1.5°C</w:t>
      </w:r>
      <w:r w:rsidR="00B865C9">
        <w:rPr>
          <w:rFonts w:ascii="Arial Nova" w:hAnsi="Arial Nova" w:cs="Arial"/>
          <w:bCs/>
          <w:sz w:val="28"/>
          <w:szCs w:val="28"/>
          <w:lang w:eastAsia="es-MX"/>
        </w:rPr>
        <w:t xml:space="preserve">, así como </w:t>
      </w:r>
      <w:r w:rsidR="00B865C9" w:rsidRPr="00B865C9">
        <w:rPr>
          <w:rFonts w:ascii="Arial Nova Cond" w:hAnsi="Arial Nova Cond" w:cs="Arial"/>
          <w:b/>
          <w:sz w:val="28"/>
          <w:szCs w:val="28"/>
          <w:lang w:eastAsia="es-MX"/>
        </w:rPr>
        <w:t>aumentar la capacidad de adaptación a los efectos adversos del cambio climático, promover la resiliencia al clima y un desarrollo con bajas emisiones de gases de efecto invernadero</w:t>
      </w:r>
      <w:r w:rsidR="00B865C9">
        <w:rPr>
          <w:rFonts w:ascii="Arial Nova" w:hAnsi="Arial Nova" w:cs="Arial"/>
          <w:bCs/>
          <w:sz w:val="28"/>
          <w:szCs w:val="28"/>
          <w:lang w:eastAsia="es-MX"/>
        </w:rPr>
        <w:t xml:space="preserve">; mientras que las normas impugnadas, no constituyen una política pública diseñada para proteger al medio ambiente, lo que sí buscaban las normas generales preexistentes. </w:t>
      </w:r>
      <w:r w:rsidR="00B865C9" w:rsidRPr="00B865C9">
        <w:rPr>
          <w:rFonts w:ascii="Arial Nova" w:hAnsi="Arial Nova" w:cs="Arial"/>
          <w:bCs/>
          <w:sz w:val="28"/>
          <w:szCs w:val="28"/>
          <w:lang w:eastAsia="es-MX"/>
        </w:rPr>
        <w:t xml:space="preserve"> </w:t>
      </w:r>
    </w:p>
    <w:p w14:paraId="751FE0F9" w14:textId="77777777" w:rsidR="00D96151" w:rsidRPr="00B865C9" w:rsidRDefault="00D96151" w:rsidP="00D96151">
      <w:pPr>
        <w:pStyle w:val="corte4fondo"/>
        <w:rPr>
          <w:rFonts w:ascii="Arial Nova" w:hAnsi="Arial Nova" w:cs="Arial"/>
          <w:bCs/>
          <w:sz w:val="10"/>
          <w:szCs w:val="10"/>
          <w:lang w:val="es-ES" w:eastAsia="es-MX"/>
        </w:rPr>
      </w:pPr>
    </w:p>
    <w:p w14:paraId="57F2232F" w14:textId="77777777" w:rsidR="00B865C9" w:rsidRDefault="00D96151" w:rsidP="00D96151">
      <w:pPr>
        <w:pStyle w:val="corte4fondo"/>
        <w:ind w:firstLine="708"/>
        <w:rPr>
          <w:rFonts w:ascii="Arial Nova" w:hAnsi="Arial Nova" w:cs="Arial"/>
          <w:bCs/>
          <w:sz w:val="28"/>
          <w:szCs w:val="28"/>
          <w:lang w:eastAsia="es-MX"/>
        </w:rPr>
      </w:pPr>
      <w:r w:rsidRPr="00F11F26">
        <w:rPr>
          <w:rFonts w:ascii="Arial Nova" w:hAnsi="Arial Nova" w:cs="Arial"/>
          <w:bCs/>
          <w:sz w:val="28"/>
          <w:szCs w:val="28"/>
          <w:lang w:val="es-ES" w:eastAsia="es-MX"/>
        </w:rPr>
        <w:t>Por cuanto se refiere al</w:t>
      </w:r>
      <w:r w:rsidRPr="00D96151">
        <w:rPr>
          <w:rFonts w:cs="Arial"/>
          <w:bCs/>
          <w:sz w:val="28"/>
          <w:szCs w:val="28"/>
          <w:lang w:val="es-ES" w:eastAsia="es-MX"/>
        </w:rPr>
        <w:t xml:space="preserve"> </w:t>
      </w:r>
      <w:r w:rsidRPr="00D96151">
        <w:rPr>
          <w:rFonts w:ascii="Arial Nova Cond" w:hAnsi="Arial Nova Cond" w:cs="Arial"/>
          <w:b/>
          <w:sz w:val="28"/>
          <w:szCs w:val="28"/>
          <w:lang w:val="es-ES" w:eastAsia="es-MX"/>
        </w:rPr>
        <w:t>art. 126, fracción II</w:t>
      </w:r>
      <w:r w:rsidRPr="00F11F26">
        <w:rPr>
          <w:rFonts w:ascii="Arial Nova" w:hAnsi="Arial Nova" w:cs="Arial"/>
          <w:bCs/>
          <w:sz w:val="28"/>
          <w:szCs w:val="28"/>
          <w:lang w:eastAsia="es-MX"/>
        </w:rPr>
        <w:t xml:space="preserve">, consideré que el mismo también debió ser analizado desde la perspectiva de la </w:t>
      </w:r>
      <w:r w:rsidRPr="00B865C9">
        <w:rPr>
          <w:rFonts w:ascii="Arial Nova Cond" w:hAnsi="Arial Nova Cond" w:cs="Arial"/>
          <w:b/>
          <w:sz w:val="28"/>
          <w:szCs w:val="28"/>
          <w:lang w:eastAsia="es-MX"/>
        </w:rPr>
        <w:t>Cuestión A</w:t>
      </w:r>
      <w:r w:rsidRPr="00F11F26">
        <w:rPr>
          <w:rFonts w:ascii="Arial Nova" w:hAnsi="Arial Nova" w:cs="Arial"/>
          <w:bCs/>
          <w:sz w:val="28"/>
          <w:szCs w:val="28"/>
          <w:lang w:eastAsia="es-MX"/>
        </w:rPr>
        <w:t xml:space="preserve">, ya que algunos conceptos de invalidez también se refieren a su impacto en la falta de sustentabilidad y competitividad. </w:t>
      </w:r>
    </w:p>
    <w:p w14:paraId="56948AE1" w14:textId="77777777" w:rsidR="00B865C9" w:rsidRDefault="00B865C9" w:rsidP="00D96151">
      <w:pPr>
        <w:pStyle w:val="corte4fondo"/>
        <w:ind w:firstLine="708"/>
        <w:rPr>
          <w:rFonts w:ascii="Arial Nova" w:hAnsi="Arial Nova" w:cs="Arial"/>
          <w:bCs/>
          <w:sz w:val="28"/>
          <w:szCs w:val="28"/>
          <w:lang w:eastAsia="es-MX"/>
        </w:rPr>
      </w:pPr>
    </w:p>
    <w:p w14:paraId="1007F3ED" w14:textId="497DCC3C" w:rsidR="00D96151" w:rsidRDefault="00D96151" w:rsidP="00D96151">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Sobre ello, considero que dicho artículo, al señalar que el otorgamiento de los certificados de energías limpias ya no depende de la propiedad ni de la fecha de inicio de operación comercial de las centrales eléctricas,</w:t>
      </w:r>
      <w:r w:rsidRPr="00D96151">
        <w:rPr>
          <w:rFonts w:cs="Arial"/>
          <w:bCs/>
          <w:sz w:val="28"/>
          <w:szCs w:val="28"/>
          <w:lang w:val="es-ES" w:eastAsia="es-MX"/>
        </w:rPr>
        <w:t xml:space="preserve"> </w:t>
      </w:r>
      <w:r w:rsidRPr="00D96151">
        <w:rPr>
          <w:rFonts w:ascii="Arial Nova Cond" w:hAnsi="Arial Nova Cond" w:cs="Arial"/>
          <w:b/>
          <w:sz w:val="28"/>
          <w:szCs w:val="28"/>
          <w:lang w:val="es-ES" w:eastAsia="es-MX"/>
        </w:rPr>
        <w:t>no constituye una política pública que proteja al medio ambiente,</w:t>
      </w:r>
      <w:r w:rsidRPr="00D96151">
        <w:rPr>
          <w:rFonts w:cs="Arial"/>
          <w:bCs/>
          <w:sz w:val="28"/>
          <w:szCs w:val="28"/>
          <w:lang w:val="es-ES" w:eastAsia="es-MX"/>
        </w:rPr>
        <w:t xml:space="preserve"> </w:t>
      </w:r>
      <w:r w:rsidRPr="00F11F26">
        <w:rPr>
          <w:rFonts w:ascii="Arial Nova" w:hAnsi="Arial Nova" w:cs="Arial"/>
          <w:bCs/>
          <w:sz w:val="28"/>
          <w:szCs w:val="28"/>
          <w:lang w:eastAsia="es-MX"/>
        </w:rPr>
        <w:t xml:space="preserve">pues como se indicó, el objetivo de los certificados de energías limpias es fomentar el desarrollo de nuevos proyectos de este tipo de energía y obligar a los participantes del mercado a desarrollar nuevas inversiones en energías limpias, razón por la cual se negó su otorgamiento a las centrales eléctricas de fuentes limpias que iniciaron operaciones previamente al inicio de la vigencia de la Ley de la Industria Eléctrica de </w:t>
      </w:r>
      <w:r w:rsidR="00F11F26" w:rsidRPr="00F11F26">
        <w:rPr>
          <w:rFonts w:ascii="Arial Nova" w:hAnsi="Arial Nova" w:cs="Arial"/>
          <w:bCs/>
          <w:sz w:val="28"/>
          <w:szCs w:val="28"/>
          <w:lang w:eastAsia="es-MX"/>
        </w:rPr>
        <w:t>dos mil catorce</w:t>
      </w:r>
      <w:r w:rsidRPr="00F11F26">
        <w:rPr>
          <w:rFonts w:ascii="Arial Nova" w:hAnsi="Arial Nova" w:cs="Arial"/>
          <w:bCs/>
          <w:sz w:val="28"/>
          <w:szCs w:val="28"/>
          <w:lang w:eastAsia="es-MX"/>
        </w:rPr>
        <w:t>, siempre que no hubieren realizado un proyecto nuevo de esta índole.</w:t>
      </w:r>
    </w:p>
    <w:p w14:paraId="7A10FBE0" w14:textId="77777777" w:rsidR="00B865C9" w:rsidRPr="00F11F26" w:rsidRDefault="00B865C9" w:rsidP="00D96151">
      <w:pPr>
        <w:pStyle w:val="corte4fondo"/>
        <w:ind w:firstLine="708"/>
        <w:rPr>
          <w:rFonts w:ascii="Arial Nova" w:hAnsi="Arial Nova" w:cs="Arial"/>
          <w:bCs/>
          <w:sz w:val="28"/>
          <w:szCs w:val="28"/>
          <w:lang w:eastAsia="es-MX"/>
        </w:rPr>
      </w:pPr>
    </w:p>
    <w:p w14:paraId="63F19088" w14:textId="5055A194" w:rsidR="00D96151" w:rsidRPr="00F11F26" w:rsidRDefault="00400360" w:rsidP="00400360">
      <w:pPr>
        <w:pStyle w:val="corte4fondo"/>
        <w:rPr>
          <w:rFonts w:ascii="Arial Nova" w:hAnsi="Arial Nova" w:cs="Arial"/>
          <w:bCs/>
          <w:sz w:val="28"/>
          <w:szCs w:val="28"/>
          <w:lang w:val="es-ES" w:eastAsia="es-MX"/>
        </w:rPr>
      </w:pPr>
      <w:r w:rsidRPr="00F11F26">
        <w:rPr>
          <w:rFonts w:ascii="Arial Nova" w:hAnsi="Arial Nova" w:cs="Arial"/>
          <w:bCs/>
          <w:sz w:val="28"/>
          <w:szCs w:val="28"/>
          <w:lang w:val="es-ES" w:eastAsia="es-MX"/>
        </w:rPr>
        <w:t xml:space="preserve">Así, </w:t>
      </w:r>
      <w:r w:rsidR="00D96151" w:rsidRPr="00F11F26">
        <w:rPr>
          <w:rFonts w:ascii="Arial Nova" w:hAnsi="Arial Nova" w:cs="Arial"/>
          <w:bCs/>
          <w:sz w:val="28"/>
          <w:szCs w:val="28"/>
          <w:lang w:val="es-ES" w:eastAsia="es-MX"/>
        </w:rPr>
        <w:t>estimo que</w:t>
      </w:r>
      <w:r w:rsidR="00D96151" w:rsidRPr="00D96151">
        <w:rPr>
          <w:rFonts w:cs="Arial"/>
          <w:bCs/>
          <w:sz w:val="28"/>
          <w:szCs w:val="28"/>
          <w:lang w:val="es-ES" w:eastAsia="es-MX"/>
        </w:rPr>
        <w:t xml:space="preserve"> </w:t>
      </w:r>
      <w:r w:rsidR="00D96151" w:rsidRPr="00D96151">
        <w:rPr>
          <w:rFonts w:ascii="Arial Nova Cond" w:hAnsi="Arial Nova Cond" w:cs="Arial"/>
          <w:b/>
          <w:sz w:val="28"/>
          <w:szCs w:val="28"/>
          <w:lang w:val="es-ES" w:eastAsia="es-MX"/>
        </w:rPr>
        <w:t>las nuevas medidas aplicables a los certificados de energías limpias no cumplen con el principio de precaución y son regresivas</w:t>
      </w:r>
      <w:r w:rsidR="00D96151" w:rsidRPr="00F11F26">
        <w:rPr>
          <w:rFonts w:ascii="Arial Nova" w:hAnsi="Arial Nova" w:cs="Arial"/>
          <w:bCs/>
          <w:sz w:val="28"/>
          <w:szCs w:val="28"/>
          <w:lang w:val="es-ES" w:eastAsia="es-MX"/>
        </w:rPr>
        <w:t xml:space="preserve">, degradando o al menos provocando riesgos potenciales al medio ambiente y, por ende, a la salud de las personas. </w:t>
      </w:r>
    </w:p>
    <w:p w14:paraId="45429E0D" w14:textId="77777777" w:rsidR="00D96151" w:rsidRPr="00D96151" w:rsidRDefault="00D96151" w:rsidP="00D96151">
      <w:pPr>
        <w:pStyle w:val="corte4fondo"/>
        <w:rPr>
          <w:rFonts w:cs="Arial"/>
          <w:bCs/>
          <w:sz w:val="28"/>
          <w:szCs w:val="28"/>
          <w:lang w:val="es-ES" w:eastAsia="es-MX"/>
        </w:rPr>
      </w:pPr>
    </w:p>
    <w:p w14:paraId="27B64119" w14:textId="77777777" w:rsidR="00D96151" w:rsidRPr="00D96151" w:rsidRDefault="00D96151" w:rsidP="00400360">
      <w:pPr>
        <w:pStyle w:val="corte4fondo"/>
        <w:rPr>
          <w:rFonts w:cs="Arial"/>
          <w:bCs/>
          <w:sz w:val="28"/>
          <w:szCs w:val="28"/>
          <w:lang w:val="es-ES" w:eastAsia="es-MX"/>
        </w:rPr>
      </w:pPr>
      <w:r w:rsidRPr="00F11F26">
        <w:rPr>
          <w:rFonts w:ascii="Arial Nova" w:hAnsi="Arial Nova" w:cs="Arial"/>
          <w:bCs/>
          <w:sz w:val="28"/>
          <w:szCs w:val="28"/>
          <w:lang w:val="es-ES" w:eastAsia="es-MX"/>
        </w:rPr>
        <w:t>Esto, toda vez que</w:t>
      </w:r>
      <w:r w:rsidRPr="00D96151">
        <w:rPr>
          <w:rFonts w:cs="Arial"/>
          <w:bCs/>
          <w:sz w:val="28"/>
          <w:szCs w:val="28"/>
          <w:lang w:val="es-ES" w:eastAsia="es-MX"/>
        </w:rPr>
        <w:t xml:space="preserve"> </w:t>
      </w:r>
      <w:r w:rsidRPr="00D96151">
        <w:rPr>
          <w:rFonts w:ascii="Arial Nova Cond" w:hAnsi="Arial Nova Cond" w:cs="Arial"/>
          <w:b/>
          <w:sz w:val="28"/>
          <w:szCs w:val="28"/>
          <w:lang w:val="es-ES" w:eastAsia="es-MX"/>
        </w:rPr>
        <w:t>se elimina la finalidad incentiva de dichos instrumentos para la generación presente y futura de energías proveniente de recursos renovables</w:t>
      </w:r>
      <w:r w:rsidRPr="00F11F26">
        <w:rPr>
          <w:rFonts w:ascii="Arial Nova" w:hAnsi="Arial Nova" w:cs="Arial"/>
          <w:bCs/>
          <w:sz w:val="28"/>
          <w:szCs w:val="28"/>
          <w:lang w:val="es-ES" w:eastAsia="es-MX"/>
        </w:rPr>
        <w:t>, pasando por alto el mandato constitucional de combatir el cambio climático y transitar paulatinamente a la producción de energía basada en fuentes renovables.</w:t>
      </w:r>
    </w:p>
    <w:p w14:paraId="70FB9273" w14:textId="08DA371E" w:rsidR="00804A67" w:rsidRDefault="00804A67" w:rsidP="00804A67">
      <w:pPr>
        <w:pStyle w:val="corte4fondo"/>
        <w:ind w:firstLine="0"/>
        <w:rPr>
          <w:rFonts w:cs="Arial"/>
          <w:b/>
          <w:sz w:val="28"/>
          <w:szCs w:val="28"/>
          <w:lang w:eastAsia="es-MX"/>
        </w:rPr>
      </w:pPr>
    </w:p>
    <w:p w14:paraId="4F18DB27" w14:textId="77777777" w:rsidR="00400360" w:rsidRDefault="00400360" w:rsidP="00400360">
      <w:pPr>
        <w:pStyle w:val="corte4fondo"/>
        <w:ind w:firstLine="0"/>
        <w:rPr>
          <w:rFonts w:cs="Arial"/>
          <w:bCs/>
          <w:sz w:val="28"/>
          <w:szCs w:val="28"/>
          <w:lang w:eastAsia="es-MX"/>
        </w:rPr>
      </w:pPr>
      <w:r w:rsidRPr="00400360">
        <w:rPr>
          <w:rFonts w:cs="Arial"/>
          <w:bCs/>
          <w:sz w:val="28"/>
          <w:szCs w:val="28"/>
          <w:lang w:eastAsia="es-MX"/>
        </w:rPr>
        <w:tab/>
      </w:r>
      <w:r w:rsidRPr="00F11F26">
        <w:rPr>
          <w:rFonts w:ascii="Arial Nova" w:hAnsi="Arial Nova" w:cs="Arial"/>
          <w:bCs/>
          <w:sz w:val="28"/>
          <w:szCs w:val="28"/>
          <w:lang w:eastAsia="es-MX"/>
        </w:rPr>
        <w:t>Conviene apuntar que, cuando se discutió este apartado, hice una</w:t>
      </w:r>
      <w:r>
        <w:rPr>
          <w:rFonts w:cs="Arial"/>
          <w:bCs/>
          <w:sz w:val="28"/>
          <w:szCs w:val="28"/>
          <w:lang w:eastAsia="es-MX"/>
        </w:rPr>
        <w:t xml:space="preserve"> </w:t>
      </w:r>
      <w:r w:rsidRPr="00400360">
        <w:rPr>
          <w:rFonts w:ascii="Arial Nova Cond" w:hAnsi="Arial Nova Cond" w:cs="Arial"/>
          <w:b/>
          <w:sz w:val="28"/>
          <w:szCs w:val="28"/>
          <w:lang w:eastAsia="es-MX"/>
        </w:rPr>
        <w:t>aclaración previa</w:t>
      </w:r>
      <w:r>
        <w:rPr>
          <w:rFonts w:cs="Arial"/>
          <w:b/>
          <w:sz w:val="28"/>
          <w:szCs w:val="28"/>
          <w:lang w:eastAsia="es-MX"/>
        </w:rPr>
        <w:t xml:space="preserve">, </w:t>
      </w:r>
      <w:r w:rsidRPr="00F11F26">
        <w:rPr>
          <w:rFonts w:ascii="Arial Nova" w:hAnsi="Arial Nova" w:cs="Arial"/>
          <w:bCs/>
          <w:sz w:val="28"/>
          <w:szCs w:val="28"/>
          <w:lang w:eastAsia="es-MX"/>
        </w:rPr>
        <w:t xml:space="preserve">precisando que los o la gran mayoría de preceptos impugnados, ya habían sido objeto de discusión con base en el planteamiento de la </w:t>
      </w:r>
      <w:r w:rsidRPr="00B865C9">
        <w:rPr>
          <w:rFonts w:ascii="Arial Nova Cond" w:hAnsi="Arial Nova Cond" w:cs="Arial"/>
          <w:b/>
          <w:sz w:val="28"/>
          <w:szCs w:val="28"/>
          <w:lang w:eastAsia="es-MX"/>
        </w:rPr>
        <w:t>cuestión A;</w:t>
      </w:r>
      <w:r w:rsidRPr="00F11F26">
        <w:rPr>
          <w:rFonts w:ascii="Arial Nova" w:hAnsi="Arial Nova" w:cs="Arial"/>
          <w:bCs/>
          <w:sz w:val="28"/>
          <w:szCs w:val="28"/>
          <w:lang w:eastAsia="es-MX"/>
        </w:rPr>
        <w:t xml:space="preserve"> y que, ahora, estaban combatidos con base en un argumento diferente.</w:t>
      </w:r>
      <w:r w:rsidRPr="00400360">
        <w:rPr>
          <w:rFonts w:cs="Arial"/>
          <w:bCs/>
          <w:sz w:val="28"/>
          <w:szCs w:val="28"/>
          <w:lang w:eastAsia="es-MX"/>
        </w:rPr>
        <w:t xml:space="preserve"> </w:t>
      </w:r>
    </w:p>
    <w:p w14:paraId="10C737C8" w14:textId="77777777" w:rsidR="00400360" w:rsidRDefault="00400360" w:rsidP="00400360">
      <w:pPr>
        <w:pStyle w:val="corte4fondo"/>
        <w:ind w:firstLine="0"/>
        <w:rPr>
          <w:rFonts w:cs="Arial"/>
          <w:bCs/>
          <w:sz w:val="28"/>
          <w:szCs w:val="28"/>
          <w:lang w:eastAsia="es-MX"/>
        </w:rPr>
      </w:pPr>
    </w:p>
    <w:p w14:paraId="6FF8A23E" w14:textId="77777777" w:rsidR="00131011" w:rsidRDefault="00400360" w:rsidP="00400360">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Luego, reiteré que —para mí— resultaban inválidos los artículos 3, fracciones V, XII, XII Bis y XIV, 4, fracción VI, 26, 53, 101 y 108, fracción VI, tanto por violación al 25, 27, 28 como por violación a los artículos 1° y 4° constitucionales. </w:t>
      </w:r>
    </w:p>
    <w:p w14:paraId="146E7A9A" w14:textId="77777777" w:rsidR="00131011" w:rsidRDefault="00131011" w:rsidP="00400360">
      <w:pPr>
        <w:pStyle w:val="corte4fondo"/>
        <w:ind w:firstLine="708"/>
        <w:rPr>
          <w:rFonts w:ascii="Arial Nova" w:hAnsi="Arial Nova" w:cs="Arial"/>
          <w:bCs/>
          <w:sz w:val="28"/>
          <w:szCs w:val="28"/>
          <w:lang w:eastAsia="es-MX"/>
        </w:rPr>
      </w:pPr>
    </w:p>
    <w:p w14:paraId="6107EAAD" w14:textId="6D6229D4" w:rsidR="00F76CFC" w:rsidRDefault="00400360" w:rsidP="00400360">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Esto me parece destacado, porque precisamente </w:t>
      </w:r>
      <w:r w:rsidRPr="00B865C9">
        <w:rPr>
          <w:rFonts w:ascii="Arial Nova Cond" w:hAnsi="Arial Nova Cond" w:cs="Arial"/>
          <w:b/>
          <w:sz w:val="28"/>
          <w:szCs w:val="28"/>
          <w:lang w:eastAsia="es-MX"/>
        </w:rPr>
        <w:t>quienes nos pronunciamos por la inconstitucionalidad, aún si hubiera sido por razones distintas, debimos ser considerados para sumar la mayoría calificada de ocho votos para lograr la invalidez</w:t>
      </w:r>
      <w:r w:rsidRPr="00F11F26">
        <w:rPr>
          <w:rFonts w:ascii="Arial Nova" w:hAnsi="Arial Nova" w:cs="Arial"/>
          <w:bCs/>
          <w:sz w:val="28"/>
          <w:szCs w:val="28"/>
          <w:lang w:eastAsia="es-MX"/>
        </w:rPr>
        <w:t xml:space="preserve">; ya que los accionantes, </w:t>
      </w:r>
      <w:r w:rsidR="00F76CFC" w:rsidRPr="00F11F26">
        <w:rPr>
          <w:rFonts w:ascii="Arial Nova" w:hAnsi="Arial Nova" w:cs="Arial"/>
          <w:bCs/>
          <w:sz w:val="28"/>
          <w:szCs w:val="28"/>
          <w:lang w:eastAsia="es-MX"/>
        </w:rPr>
        <w:t>parten de una premisa base, esto es, que los preceptos eran inconstitucionales, lo que trataron de demostrar a partir de diversas razones. De no sumarse los votos en el sentido que apunto, podría ocurrir, como aconteció</w:t>
      </w:r>
      <w:r w:rsidR="00131011">
        <w:rPr>
          <w:rFonts w:ascii="Arial Nova" w:hAnsi="Arial Nova" w:cs="Arial"/>
          <w:bCs/>
          <w:sz w:val="28"/>
          <w:szCs w:val="28"/>
          <w:lang w:eastAsia="es-MX"/>
        </w:rPr>
        <w:t>,</w:t>
      </w:r>
      <w:r w:rsidR="00F76CFC" w:rsidRPr="00F11F26">
        <w:rPr>
          <w:rFonts w:ascii="Arial Nova" w:hAnsi="Arial Nova" w:cs="Arial"/>
          <w:bCs/>
          <w:sz w:val="28"/>
          <w:szCs w:val="28"/>
          <w:lang w:eastAsia="es-MX"/>
        </w:rPr>
        <w:t xml:space="preserve"> que sería muy difícil lograr en cualquier asunto una declaración de invalidez. </w:t>
      </w:r>
    </w:p>
    <w:p w14:paraId="08E1AED5" w14:textId="77777777" w:rsidR="00B865C9" w:rsidRPr="00F11F26" w:rsidRDefault="00B865C9" w:rsidP="00400360">
      <w:pPr>
        <w:pStyle w:val="corte4fondo"/>
        <w:ind w:firstLine="708"/>
        <w:rPr>
          <w:rFonts w:ascii="Arial Nova" w:hAnsi="Arial Nova" w:cs="Arial"/>
          <w:bCs/>
          <w:sz w:val="28"/>
          <w:szCs w:val="28"/>
          <w:lang w:eastAsia="es-MX"/>
        </w:rPr>
      </w:pPr>
    </w:p>
    <w:p w14:paraId="1353E26A" w14:textId="3F3E1607" w:rsidR="00F76CFC" w:rsidRPr="00F11F26" w:rsidRDefault="00F76CFC" w:rsidP="00400360">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Generalmente, en el Tribunal Pleno, </w:t>
      </w:r>
      <w:r w:rsidR="00F9639C" w:rsidRPr="00F11F26">
        <w:rPr>
          <w:rFonts w:ascii="Arial Nova" w:hAnsi="Arial Nova" w:cs="Arial"/>
          <w:bCs/>
          <w:sz w:val="28"/>
          <w:szCs w:val="28"/>
          <w:lang w:eastAsia="es-MX"/>
        </w:rPr>
        <w:t xml:space="preserve">cada Ministra o Ministro expone sus razones para respaldar la validez o invalidez de un precepto; y si bien es común encontrar razones compartidas, muchas veces ello ocurre a partir del esfuerzo de consenso que se realiza en las sesiones; pero no siempre todos los que votan por la invalidez de un precepto, comparten la misma razón </w:t>
      </w:r>
      <w:r w:rsidR="00D93402" w:rsidRPr="00F11F26">
        <w:rPr>
          <w:rFonts w:ascii="Arial Nova" w:hAnsi="Arial Nova" w:cs="Arial"/>
          <w:bCs/>
          <w:sz w:val="28"/>
          <w:szCs w:val="28"/>
          <w:lang w:eastAsia="es-MX"/>
        </w:rPr>
        <w:t xml:space="preserve">o ceden en sus argumentos; </w:t>
      </w:r>
      <w:r w:rsidR="00F9639C" w:rsidRPr="00F11F26">
        <w:rPr>
          <w:rFonts w:ascii="Arial Nova" w:hAnsi="Arial Nova" w:cs="Arial"/>
          <w:bCs/>
          <w:sz w:val="28"/>
          <w:szCs w:val="28"/>
          <w:lang w:eastAsia="es-MX"/>
        </w:rPr>
        <w:t>y</w:t>
      </w:r>
      <w:r w:rsidR="00D93402" w:rsidRPr="00F11F26">
        <w:rPr>
          <w:rFonts w:ascii="Arial Nova" w:hAnsi="Arial Nova" w:cs="Arial"/>
          <w:bCs/>
          <w:sz w:val="28"/>
          <w:szCs w:val="28"/>
          <w:lang w:eastAsia="es-MX"/>
        </w:rPr>
        <w:t>,</w:t>
      </w:r>
      <w:r w:rsidR="00F9639C" w:rsidRPr="00F11F26">
        <w:rPr>
          <w:rFonts w:ascii="Arial Nova" w:hAnsi="Arial Nova" w:cs="Arial"/>
          <w:bCs/>
          <w:sz w:val="28"/>
          <w:szCs w:val="28"/>
          <w:lang w:eastAsia="es-MX"/>
        </w:rPr>
        <w:t xml:space="preserve"> es ahí donde</w:t>
      </w:r>
      <w:r w:rsidR="00D93402" w:rsidRPr="00F11F26">
        <w:rPr>
          <w:rFonts w:ascii="Arial Nova" w:hAnsi="Arial Nova" w:cs="Arial"/>
          <w:bCs/>
          <w:sz w:val="28"/>
          <w:szCs w:val="28"/>
          <w:lang w:eastAsia="es-MX"/>
        </w:rPr>
        <w:t xml:space="preserve">, aun por distintas razones, puede lograrse la invalidez de una norma general si cuando menos ocho integrantes del Pleno se pronuncian por esa invalidez, situación que en varias ocasiones, sólo ha motivado buscar una mayoría dentro de esos ocho votos que dicte la manera en que debe regir el engrose; pero no es común y más bien resulta inusual, que en un asunto donde una mayoría calificada decide que una norma es inconstitucional, ésta no se califique así sólo porque no se logró que al menos ocho Ministros compartieran la misma razón de invalidez. </w:t>
      </w:r>
    </w:p>
    <w:p w14:paraId="4BDFD94B" w14:textId="659FE869" w:rsidR="00D93402" w:rsidRPr="00F11F26" w:rsidRDefault="00D93402" w:rsidP="00400360">
      <w:pPr>
        <w:pStyle w:val="corte4fondo"/>
        <w:ind w:firstLine="708"/>
        <w:rPr>
          <w:rFonts w:ascii="Arial Nova" w:hAnsi="Arial Nova" w:cs="Arial"/>
          <w:bCs/>
          <w:sz w:val="14"/>
          <w:szCs w:val="14"/>
          <w:lang w:eastAsia="es-MX"/>
        </w:rPr>
      </w:pPr>
    </w:p>
    <w:p w14:paraId="42A40000" w14:textId="59078BD7" w:rsidR="00D93402" w:rsidRPr="00F11F26" w:rsidRDefault="00D93402" w:rsidP="00400360">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Esto preocupa, porque si bien el proyecto presentaba un diseño que obligaba a votar cada temática por separado; y no a partir de un análisis de resistencia constitucional de cada precepto a partir de diferentes planteamientos de inconstitucionalidad; lo cierto es que era evidente que al menos ocho Ministros avalaban la invalidez, aun por distintas razones, de diferentes normas generales que necesariamente debían haberse declarado inconstitucionales, independientemente de las consideraciones que </w:t>
      </w:r>
      <w:r w:rsidR="00A05F37" w:rsidRPr="00F11F26">
        <w:rPr>
          <w:rFonts w:ascii="Arial Nova" w:hAnsi="Arial Nova" w:cs="Arial"/>
          <w:bCs/>
          <w:sz w:val="28"/>
          <w:szCs w:val="28"/>
          <w:lang w:eastAsia="es-MX"/>
        </w:rPr>
        <w:t xml:space="preserve">tendrían que haber regido el engrose. </w:t>
      </w:r>
    </w:p>
    <w:p w14:paraId="118C90DF" w14:textId="589E85B7" w:rsidR="00A05F37" w:rsidRPr="00F11F26" w:rsidRDefault="00A05F37" w:rsidP="00400360">
      <w:pPr>
        <w:pStyle w:val="corte4fondo"/>
        <w:ind w:firstLine="708"/>
        <w:rPr>
          <w:rFonts w:ascii="Arial Nova" w:hAnsi="Arial Nova" w:cs="Arial"/>
          <w:bCs/>
          <w:sz w:val="16"/>
          <w:szCs w:val="16"/>
          <w:lang w:eastAsia="es-MX"/>
        </w:rPr>
      </w:pPr>
    </w:p>
    <w:p w14:paraId="3D0479E2" w14:textId="287FD11E" w:rsidR="00EC202E" w:rsidRPr="00F11F26" w:rsidRDefault="00A05F37" w:rsidP="00400360">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En cualquier caso, el diseño del proyecto, la celeridad de la sesión y la focalización en temáticas y no en preceptos, impidió una discusión de mayor amplitud sobre esta cuestión, a pesar de </w:t>
      </w:r>
      <w:r w:rsidR="00131011" w:rsidRPr="00F11F26">
        <w:rPr>
          <w:rFonts w:ascii="Arial Nova" w:hAnsi="Arial Nova" w:cs="Arial"/>
          <w:bCs/>
          <w:sz w:val="28"/>
          <w:szCs w:val="28"/>
          <w:lang w:eastAsia="es-MX"/>
        </w:rPr>
        <w:t>que</w:t>
      </w:r>
      <w:r w:rsidRPr="00F11F26">
        <w:rPr>
          <w:rFonts w:ascii="Arial Nova" w:hAnsi="Arial Nova" w:cs="Arial"/>
          <w:bCs/>
          <w:sz w:val="28"/>
          <w:szCs w:val="28"/>
          <w:lang w:eastAsia="es-MX"/>
        </w:rPr>
        <w:t xml:space="preserve"> sí advertimos algunos</w:t>
      </w:r>
      <w:r w:rsidR="00131011">
        <w:rPr>
          <w:rFonts w:ascii="Arial Nova" w:hAnsi="Arial Nova" w:cs="Arial"/>
          <w:bCs/>
          <w:sz w:val="28"/>
          <w:szCs w:val="28"/>
          <w:lang w:eastAsia="es-MX"/>
        </w:rPr>
        <w:t xml:space="preserve"> integrantes del Pleno</w:t>
      </w:r>
      <w:r w:rsidRPr="00F11F26">
        <w:rPr>
          <w:rFonts w:ascii="Arial Nova" w:hAnsi="Arial Nova" w:cs="Arial"/>
          <w:bCs/>
          <w:sz w:val="28"/>
          <w:szCs w:val="28"/>
          <w:lang w:eastAsia="es-MX"/>
        </w:rPr>
        <w:t>, que se estaba generando una cuestión inusual en la votación, lo que incluso motivo que la Presidencia pidiera ratificación de algunos votos.</w:t>
      </w:r>
      <w:r w:rsidR="00131011">
        <w:rPr>
          <w:rFonts w:ascii="Arial Nova" w:hAnsi="Arial Nova" w:cs="Arial"/>
          <w:bCs/>
          <w:sz w:val="28"/>
          <w:szCs w:val="28"/>
          <w:lang w:eastAsia="es-MX"/>
        </w:rPr>
        <w:t xml:space="preserve"> </w:t>
      </w:r>
      <w:r w:rsidRPr="00F11F26">
        <w:rPr>
          <w:rFonts w:ascii="Arial Nova" w:hAnsi="Arial Nova" w:cs="Arial"/>
          <w:bCs/>
          <w:sz w:val="28"/>
          <w:szCs w:val="28"/>
          <w:lang w:eastAsia="es-MX"/>
        </w:rPr>
        <w:t xml:space="preserve">En cualquier caso, me parece </w:t>
      </w:r>
      <w:proofErr w:type="gramStart"/>
      <w:r w:rsidRPr="00F11F26">
        <w:rPr>
          <w:rFonts w:ascii="Arial Nova" w:hAnsi="Arial Nova" w:cs="Arial"/>
          <w:bCs/>
          <w:sz w:val="28"/>
          <w:szCs w:val="28"/>
          <w:lang w:eastAsia="es-MX"/>
        </w:rPr>
        <w:t>que</w:t>
      </w:r>
      <w:proofErr w:type="gramEnd"/>
      <w:r w:rsidRPr="00F11F26">
        <w:rPr>
          <w:rFonts w:ascii="Arial Nova" w:hAnsi="Arial Nova" w:cs="Arial"/>
          <w:bCs/>
          <w:sz w:val="28"/>
          <w:szCs w:val="28"/>
          <w:lang w:eastAsia="es-MX"/>
        </w:rPr>
        <w:t xml:space="preserve"> en estas situaciones, no corresponde a cada Ministra o Ministro definir cómo contabilizar sus votos en este tipo de escenarios y que corresponde a la Presidencia y al Pleno en su conjunto, decidir la manera en que </w:t>
      </w:r>
      <w:r w:rsidR="00EC202E" w:rsidRPr="00F11F26">
        <w:rPr>
          <w:rFonts w:ascii="Arial Nova" w:hAnsi="Arial Nova" w:cs="Arial"/>
          <w:bCs/>
          <w:sz w:val="28"/>
          <w:szCs w:val="28"/>
          <w:lang w:eastAsia="es-MX"/>
        </w:rPr>
        <w:t xml:space="preserve">cada voto debe contabilizarse una vez expresado. </w:t>
      </w:r>
    </w:p>
    <w:p w14:paraId="652BC23E" w14:textId="77777777" w:rsidR="00EC202E" w:rsidRPr="00F11F26" w:rsidRDefault="00EC202E" w:rsidP="00400360">
      <w:pPr>
        <w:pStyle w:val="corte4fondo"/>
        <w:ind w:firstLine="708"/>
        <w:rPr>
          <w:rFonts w:ascii="Arial Nova" w:hAnsi="Arial Nova" w:cs="Arial"/>
          <w:bCs/>
          <w:sz w:val="14"/>
          <w:szCs w:val="14"/>
          <w:lang w:eastAsia="es-MX"/>
        </w:rPr>
      </w:pPr>
    </w:p>
    <w:p w14:paraId="53EB0C44" w14:textId="77777777" w:rsidR="00AC3745" w:rsidRPr="00F11F26" w:rsidRDefault="000B7D70" w:rsidP="00400360">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Esto invita sin duda a que se regule la contabilización de los votos de mejor manera y de que, en su caso, se optimice el Reglamento de Debates del Tribunal Pleno para evitar en lo futuro este tipo de situaciones que dañan la </w:t>
      </w:r>
      <w:r w:rsidR="00AC3745" w:rsidRPr="00F11F26">
        <w:rPr>
          <w:rFonts w:ascii="Arial Nova" w:hAnsi="Arial Nova" w:cs="Arial"/>
          <w:bCs/>
          <w:sz w:val="28"/>
          <w:szCs w:val="28"/>
          <w:lang w:eastAsia="es-MX"/>
        </w:rPr>
        <w:t xml:space="preserve">legitimidad del máximo tribunal de la nación. </w:t>
      </w:r>
    </w:p>
    <w:p w14:paraId="402D9418" w14:textId="77777777" w:rsidR="00AC3745" w:rsidRPr="00F11F26" w:rsidRDefault="00AC3745" w:rsidP="00400360">
      <w:pPr>
        <w:pStyle w:val="corte4fondo"/>
        <w:ind w:firstLine="708"/>
        <w:rPr>
          <w:rFonts w:ascii="Arial Nova" w:hAnsi="Arial Nova" w:cs="Arial"/>
          <w:bCs/>
          <w:sz w:val="12"/>
          <w:szCs w:val="12"/>
          <w:lang w:eastAsia="es-MX"/>
        </w:rPr>
      </w:pPr>
    </w:p>
    <w:p w14:paraId="39230D15" w14:textId="4A8644B0" w:rsidR="0035317F" w:rsidRDefault="0035317F" w:rsidP="0035317F">
      <w:pPr>
        <w:pStyle w:val="corte4fondo"/>
        <w:ind w:firstLine="708"/>
        <w:rPr>
          <w:rFonts w:ascii="Arial Nova" w:hAnsi="Arial Nova" w:cs="Arial"/>
          <w:bCs/>
          <w:sz w:val="28"/>
          <w:szCs w:val="28"/>
          <w:lang w:eastAsia="es-MX"/>
        </w:rPr>
      </w:pPr>
      <w:r w:rsidRPr="00131011">
        <w:rPr>
          <w:rFonts w:ascii="Arial Nova" w:hAnsi="Arial Nova" w:cs="Arial"/>
          <w:bCs/>
          <w:sz w:val="28"/>
          <w:szCs w:val="28"/>
          <w:lang w:eastAsia="es-MX"/>
        </w:rPr>
        <w:t>Retomando mi postura específica sobre el apartado, destaqué que</w:t>
      </w:r>
      <w:r w:rsidR="00F11F26" w:rsidRPr="00131011">
        <w:rPr>
          <w:rFonts w:ascii="Arial Nova" w:hAnsi="Arial Nova" w:cs="Arial"/>
          <w:bCs/>
          <w:sz w:val="28"/>
          <w:szCs w:val="28"/>
          <w:lang w:eastAsia="es-MX"/>
        </w:rPr>
        <w:t>,</w:t>
      </w:r>
      <w:r w:rsidRPr="00131011">
        <w:rPr>
          <w:rFonts w:ascii="Arial Nova" w:hAnsi="Arial Nova" w:cs="Arial"/>
          <w:bCs/>
          <w:sz w:val="28"/>
          <w:szCs w:val="28"/>
          <w:lang w:eastAsia="es-MX"/>
        </w:rPr>
        <w:t xml:space="preserve"> </w:t>
      </w:r>
      <w:r w:rsidR="00400360" w:rsidRPr="00131011">
        <w:rPr>
          <w:rFonts w:ascii="Arial Nova" w:hAnsi="Arial Nova" w:cs="Arial"/>
          <w:bCs/>
          <w:sz w:val="28"/>
          <w:szCs w:val="28"/>
          <w:lang w:eastAsia="es-MX"/>
        </w:rPr>
        <w:t xml:space="preserve">en esta parte del proyecto, se </w:t>
      </w:r>
      <w:r w:rsidRPr="00131011">
        <w:rPr>
          <w:rFonts w:ascii="Arial Nova" w:hAnsi="Arial Nova" w:cs="Arial"/>
          <w:bCs/>
          <w:sz w:val="28"/>
          <w:szCs w:val="28"/>
          <w:lang w:eastAsia="es-MX"/>
        </w:rPr>
        <w:t xml:space="preserve">incluía </w:t>
      </w:r>
      <w:r w:rsidR="00400360" w:rsidRPr="00131011">
        <w:rPr>
          <w:rFonts w:ascii="Arial Nova" w:hAnsi="Arial Nova" w:cs="Arial"/>
          <w:bCs/>
          <w:sz w:val="28"/>
          <w:szCs w:val="28"/>
          <w:lang w:eastAsia="es-MX"/>
        </w:rPr>
        <w:t xml:space="preserve">un artículo adicional que, no obstante, también fue impugnado por falta de competitividad, no se analizó en la cuestión A, que es el </w:t>
      </w:r>
      <w:r w:rsidR="00400360" w:rsidRPr="00131011">
        <w:rPr>
          <w:rFonts w:ascii="Arial Nova Cond" w:hAnsi="Arial Nova Cond" w:cs="Arial"/>
          <w:b/>
          <w:sz w:val="28"/>
          <w:szCs w:val="28"/>
          <w:lang w:eastAsia="es-MX"/>
        </w:rPr>
        <w:t>126, en su fracción II</w:t>
      </w:r>
      <w:r w:rsidR="00400360" w:rsidRPr="00131011">
        <w:rPr>
          <w:rFonts w:ascii="Arial Nova" w:hAnsi="Arial Nova" w:cs="Arial"/>
          <w:bCs/>
          <w:sz w:val="28"/>
          <w:szCs w:val="28"/>
          <w:lang w:eastAsia="es-MX"/>
        </w:rPr>
        <w:t xml:space="preserve">, </w:t>
      </w:r>
      <w:r w:rsidRPr="00131011">
        <w:rPr>
          <w:rFonts w:ascii="Arial Nova" w:hAnsi="Arial Nova" w:cs="Arial"/>
          <w:bCs/>
          <w:sz w:val="28"/>
          <w:szCs w:val="28"/>
          <w:lang w:eastAsia="es-MX"/>
        </w:rPr>
        <w:t>por lo que abundé mi postura en contra del proyecto sobre dicho precepto.</w:t>
      </w:r>
    </w:p>
    <w:p w14:paraId="1C05F725" w14:textId="77777777" w:rsidR="00131011" w:rsidRPr="00F11F26" w:rsidRDefault="00131011" w:rsidP="0035317F">
      <w:pPr>
        <w:pStyle w:val="corte4fondo"/>
        <w:ind w:firstLine="708"/>
        <w:rPr>
          <w:rFonts w:ascii="Arial Nova" w:hAnsi="Arial Nova" w:cs="Arial"/>
          <w:bCs/>
          <w:sz w:val="28"/>
          <w:szCs w:val="28"/>
          <w:lang w:eastAsia="es-MX"/>
        </w:rPr>
      </w:pPr>
    </w:p>
    <w:p w14:paraId="25B3AFCC" w14:textId="4FE2A95E" w:rsidR="00400360" w:rsidRPr="00400360" w:rsidRDefault="0035317F" w:rsidP="00400360">
      <w:pPr>
        <w:pStyle w:val="corte4fondo"/>
        <w:rPr>
          <w:rFonts w:cs="Arial"/>
          <w:bCs/>
          <w:sz w:val="28"/>
          <w:szCs w:val="28"/>
          <w:lang w:eastAsia="es-MX"/>
        </w:rPr>
      </w:pPr>
      <w:r w:rsidRPr="00F11F26">
        <w:rPr>
          <w:rFonts w:ascii="Arial Nova" w:hAnsi="Arial Nova" w:cs="Arial"/>
          <w:bCs/>
          <w:sz w:val="28"/>
          <w:szCs w:val="28"/>
          <w:lang w:eastAsia="es-MX"/>
        </w:rPr>
        <w:t>Durante la sesión, externé que e</w:t>
      </w:r>
      <w:r w:rsidR="00400360" w:rsidRPr="00F11F26">
        <w:rPr>
          <w:rFonts w:ascii="Arial Nova" w:hAnsi="Arial Nova" w:cs="Arial"/>
          <w:bCs/>
          <w:sz w:val="28"/>
          <w:szCs w:val="28"/>
          <w:lang w:eastAsia="es-MX"/>
        </w:rPr>
        <w:t>l artículo 126, fracción II, al</w:t>
      </w:r>
      <w:r w:rsidR="00400360" w:rsidRPr="00400360">
        <w:rPr>
          <w:rFonts w:cs="Arial"/>
          <w:bCs/>
          <w:sz w:val="28"/>
          <w:szCs w:val="28"/>
          <w:lang w:eastAsia="es-MX"/>
        </w:rPr>
        <w:t xml:space="preserve"> </w:t>
      </w:r>
      <w:r w:rsidR="00400360" w:rsidRPr="0035317F">
        <w:rPr>
          <w:rFonts w:ascii="Arial Nova Cond" w:hAnsi="Arial Nova Cond" w:cs="Arial"/>
          <w:b/>
          <w:sz w:val="28"/>
          <w:szCs w:val="28"/>
          <w:lang w:eastAsia="es-MX"/>
        </w:rPr>
        <w:t>modificar las condiciones de otorgamiento de los certificados de energías limpias</w:t>
      </w:r>
      <w:r w:rsidR="00400360" w:rsidRPr="00400360">
        <w:rPr>
          <w:rFonts w:cs="Arial"/>
          <w:bCs/>
          <w:sz w:val="28"/>
          <w:szCs w:val="28"/>
          <w:lang w:eastAsia="es-MX"/>
        </w:rPr>
        <w:t xml:space="preserve"> </w:t>
      </w:r>
      <w:r w:rsidR="00400360" w:rsidRPr="00F11F26">
        <w:rPr>
          <w:rFonts w:ascii="Arial Nova" w:hAnsi="Arial Nova" w:cs="Arial"/>
          <w:bCs/>
          <w:sz w:val="28"/>
          <w:szCs w:val="28"/>
          <w:lang w:eastAsia="es-MX"/>
        </w:rPr>
        <w:t>añadiendo que su otorgamiento ya no depende de la propiedad ni de la fecha de inicio de operación comercial de las centrales eléctricas, vulnera, por un lado, el artículo 25, párrafos séptimo y noveno, de la Constitución General referente a que</w:t>
      </w:r>
      <w:r w:rsidR="00400360" w:rsidRPr="00400360">
        <w:rPr>
          <w:rFonts w:cs="Arial"/>
          <w:bCs/>
          <w:sz w:val="28"/>
          <w:szCs w:val="28"/>
          <w:lang w:eastAsia="es-MX"/>
        </w:rPr>
        <w:t xml:space="preserve"> </w:t>
      </w:r>
      <w:r w:rsidR="00400360" w:rsidRPr="0035317F">
        <w:rPr>
          <w:rFonts w:ascii="Arial Nova Cond" w:hAnsi="Arial Nova Cond" w:cs="Arial"/>
          <w:b/>
          <w:sz w:val="28"/>
          <w:szCs w:val="28"/>
          <w:lang w:eastAsia="es-MX"/>
        </w:rPr>
        <w:t>la rectoría del desarrollo nacional que corresponde al Estado debe ser sustentable</w:t>
      </w:r>
      <w:r>
        <w:rPr>
          <w:rFonts w:cs="Arial"/>
          <w:bCs/>
          <w:sz w:val="28"/>
          <w:szCs w:val="28"/>
          <w:lang w:eastAsia="es-MX"/>
        </w:rPr>
        <w:t>.</w:t>
      </w:r>
      <w:r w:rsidR="00013596">
        <w:rPr>
          <w:rFonts w:cs="Arial"/>
          <w:bCs/>
          <w:sz w:val="28"/>
          <w:szCs w:val="28"/>
          <w:lang w:eastAsia="es-MX"/>
        </w:rPr>
        <w:t xml:space="preserve"> </w:t>
      </w:r>
      <w:r w:rsidRPr="00F11F26">
        <w:rPr>
          <w:rFonts w:ascii="Arial Nova" w:hAnsi="Arial Nova" w:cs="Arial"/>
          <w:bCs/>
          <w:sz w:val="28"/>
          <w:szCs w:val="28"/>
          <w:lang w:eastAsia="es-MX"/>
        </w:rPr>
        <w:t>Esto,</w:t>
      </w:r>
      <w:r w:rsidR="00400360" w:rsidRPr="00F11F26">
        <w:rPr>
          <w:rFonts w:ascii="Arial Nova" w:hAnsi="Arial Nova" w:cs="Arial"/>
          <w:bCs/>
          <w:sz w:val="28"/>
          <w:szCs w:val="28"/>
          <w:lang w:eastAsia="es-MX"/>
        </w:rPr>
        <w:t xml:space="preserve"> </w:t>
      </w:r>
      <w:r w:rsidRPr="00F11F26">
        <w:rPr>
          <w:rFonts w:ascii="Arial Nova" w:hAnsi="Arial Nova" w:cs="Arial"/>
          <w:bCs/>
          <w:sz w:val="28"/>
          <w:szCs w:val="28"/>
          <w:lang w:eastAsia="es-MX"/>
        </w:rPr>
        <w:t xml:space="preserve">ya que </w:t>
      </w:r>
      <w:r w:rsidR="00400360" w:rsidRPr="00F11F26">
        <w:rPr>
          <w:rFonts w:ascii="Arial Nova" w:hAnsi="Arial Nova" w:cs="Arial"/>
          <w:bCs/>
          <w:sz w:val="28"/>
          <w:szCs w:val="28"/>
          <w:lang w:eastAsia="es-MX"/>
        </w:rPr>
        <w:t xml:space="preserve">en la reforma constitucional de </w:t>
      </w:r>
      <w:r w:rsidR="00F11F26" w:rsidRPr="00F11F26">
        <w:rPr>
          <w:rFonts w:ascii="Arial Nova" w:hAnsi="Arial Nova" w:cs="Arial"/>
          <w:bCs/>
          <w:sz w:val="28"/>
          <w:szCs w:val="28"/>
          <w:lang w:eastAsia="es-MX"/>
        </w:rPr>
        <w:t>dos mil trece</w:t>
      </w:r>
      <w:r w:rsidR="00400360" w:rsidRPr="00F11F26">
        <w:rPr>
          <w:rFonts w:ascii="Arial Nova" w:hAnsi="Arial Nova" w:cs="Arial"/>
          <w:bCs/>
          <w:sz w:val="28"/>
          <w:szCs w:val="28"/>
          <w:lang w:eastAsia="es-MX"/>
        </w:rPr>
        <w:t>,</w:t>
      </w:r>
      <w:r w:rsidR="00400360" w:rsidRPr="00400360">
        <w:rPr>
          <w:rFonts w:cs="Arial"/>
          <w:bCs/>
          <w:sz w:val="28"/>
          <w:szCs w:val="28"/>
          <w:lang w:eastAsia="es-MX"/>
        </w:rPr>
        <w:t xml:space="preserve"> </w:t>
      </w:r>
      <w:r w:rsidR="00400360" w:rsidRPr="0035317F">
        <w:rPr>
          <w:rFonts w:ascii="Arial Nova Cond" w:hAnsi="Arial Nova Cond" w:cs="Arial"/>
          <w:b/>
          <w:sz w:val="28"/>
          <w:szCs w:val="28"/>
          <w:lang w:eastAsia="es-MX"/>
        </w:rPr>
        <w:t>se establecieron las bases ambientales</w:t>
      </w:r>
      <w:r w:rsidR="00400360" w:rsidRPr="00400360">
        <w:rPr>
          <w:rFonts w:cs="Arial"/>
          <w:bCs/>
          <w:sz w:val="28"/>
          <w:szCs w:val="28"/>
          <w:lang w:eastAsia="es-MX"/>
        </w:rPr>
        <w:t xml:space="preserve"> </w:t>
      </w:r>
      <w:r w:rsidR="00400360" w:rsidRPr="00F11F26">
        <w:rPr>
          <w:rFonts w:ascii="Arial Nova" w:hAnsi="Arial Nova" w:cs="Arial"/>
          <w:bCs/>
          <w:sz w:val="28"/>
          <w:szCs w:val="28"/>
          <w:lang w:eastAsia="es-MX"/>
        </w:rPr>
        <w:t>en el caso de la industria eléctrica</w:t>
      </w:r>
      <w:r w:rsidRPr="00F11F26">
        <w:rPr>
          <w:rFonts w:ascii="Arial Nova" w:hAnsi="Arial Nova" w:cs="Arial"/>
          <w:bCs/>
          <w:sz w:val="28"/>
          <w:szCs w:val="28"/>
          <w:lang w:eastAsia="es-MX"/>
        </w:rPr>
        <w:t>;</w:t>
      </w:r>
      <w:r w:rsidR="00400360" w:rsidRPr="00F11F26">
        <w:rPr>
          <w:rFonts w:ascii="Arial Nova" w:hAnsi="Arial Nova" w:cs="Arial"/>
          <w:bCs/>
          <w:sz w:val="28"/>
          <w:szCs w:val="28"/>
          <w:lang w:eastAsia="es-MX"/>
        </w:rPr>
        <w:t xml:space="preserve"> siendo uno de los objetivos</w:t>
      </w:r>
      <w:r w:rsidRPr="00F11F26">
        <w:rPr>
          <w:rFonts w:ascii="Arial Nova" w:hAnsi="Arial Nova" w:cs="Arial"/>
          <w:bCs/>
          <w:sz w:val="28"/>
          <w:szCs w:val="28"/>
          <w:lang w:eastAsia="es-MX"/>
        </w:rPr>
        <w:t>, el</w:t>
      </w:r>
      <w:r w:rsidR="00400360" w:rsidRPr="00F11F26">
        <w:rPr>
          <w:rFonts w:ascii="Arial Nova" w:hAnsi="Arial Nova" w:cs="Arial"/>
          <w:bCs/>
          <w:sz w:val="28"/>
          <w:szCs w:val="28"/>
          <w:lang w:eastAsia="es-MX"/>
        </w:rPr>
        <w:t xml:space="preserve"> agregar, incrementar, modernizar y</w:t>
      </w:r>
      <w:r w:rsidR="00400360" w:rsidRPr="00400360">
        <w:rPr>
          <w:rFonts w:cs="Arial"/>
          <w:bCs/>
          <w:sz w:val="28"/>
          <w:szCs w:val="28"/>
          <w:lang w:eastAsia="es-MX"/>
        </w:rPr>
        <w:t xml:space="preserve"> </w:t>
      </w:r>
      <w:r w:rsidR="00400360" w:rsidRPr="0035317F">
        <w:rPr>
          <w:rFonts w:ascii="Arial Nova Cond" w:hAnsi="Arial Nova Cond" w:cs="Arial"/>
          <w:b/>
          <w:sz w:val="28"/>
          <w:szCs w:val="28"/>
          <w:lang w:eastAsia="es-MX"/>
        </w:rPr>
        <w:t>ampliar la capacidad de energía renovables a gran escala</w:t>
      </w:r>
      <w:r w:rsidR="00400360" w:rsidRPr="00400360">
        <w:rPr>
          <w:rFonts w:cs="Arial"/>
          <w:bCs/>
          <w:sz w:val="28"/>
          <w:szCs w:val="28"/>
          <w:lang w:eastAsia="es-MX"/>
        </w:rPr>
        <w:t xml:space="preserve"> </w:t>
      </w:r>
      <w:r w:rsidR="00400360" w:rsidRPr="00F11F26">
        <w:rPr>
          <w:rFonts w:ascii="Arial Nova" w:hAnsi="Arial Nova" w:cs="Arial"/>
          <w:bCs/>
          <w:sz w:val="28"/>
          <w:szCs w:val="28"/>
          <w:lang w:eastAsia="es-MX"/>
        </w:rPr>
        <w:t>mediante la creación de un mercado competitivo de generación</w:t>
      </w:r>
      <w:r w:rsidRPr="00F11F26">
        <w:rPr>
          <w:rFonts w:ascii="Arial Nova" w:hAnsi="Arial Nova" w:cs="Arial"/>
          <w:bCs/>
          <w:sz w:val="28"/>
          <w:szCs w:val="28"/>
          <w:lang w:eastAsia="es-MX"/>
        </w:rPr>
        <w:t>.</w:t>
      </w:r>
      <w:r w:rsidR="00FE1279">
        <w:rPr>
          <w:rFonts w:ascii="Arial Nova" w:hAnsi="Arial Nova" w:cs="Arial"/>
          <w:bCs/>
          <w:sz w:val="28"/>
          <w:szCs w:val="28"/>
          <w:lang w:eastAsia="es-MX"/>
        </w:rPr>
        <w:t xml:space="preserve"> </w:t>
      </w:r>
      <w:r>
        <w:rPr>
          <w:rFonts w:cs="Arial"/>
          <w:bCs/>
          <w:sz w:val="28"/>
          <w:szCs w:val="28"/>
          <w:lang w:eastAsia="es-MX"/>
        </w:rPr>
        <w:t>E</w:t>
      </w:r>
      <w:r w:rsidR="00400360" w:rsidRPr="00400360">
        <w:rPr>
          <w:rFonts w:cs="Arial"/>
          <w:bCs/>
          <w:sz w:val="28"/>
          <w:szCs w:val="28"/>
          <w:lang w:eastAsia="es-MX"/>
        </w:rPr>
        <w:t>sto es, el mecanismo para compra de energía operaba hacia al futuro</w:t>
      </w:r>
      <w:r>
        <w:rPr>
          <w:rFonts w:cs="Arial"/>
          <w:bCs/>
          <w:sz w:val="28"/>
          <w:szCs w:val="28"/>
          <w:lang w:eastAsia="es-MX"/>
        </w:rPr>
        <w:t>;</w:t>
      </w:r>
      <w:r w:rsidR="00400360" w:rsidRPr="00400360">
        <w:rPr>
          <w:rFonts w:cs="Arial"/>
          <w:bCs/>
          <w:sz w:val="28"/>
          <w:szCs w:val="28"/>
          <w:lang w:eastAsia="es-MX"/>
        </w:rPr>
        <w:t xml:space="preserve"> y, por ello, </w:t>
      </w:r>
      <w:r w:rsidR="00400360" w:rsidRPr="0035317F">
        <w:rPr>
          <w:rFonts w:ascii="Arial Nova Cond" w:hAnsi="Arial Nova Cond" w:cs="Arial"/>
          <w:b/>
          <w:sz w:val="28"/>
          <w:szCs w:val="28"/>
          <w:lang w:eastAsia="es-MX"/>
        </w:rPr>
        <w:t xml:space="preserve">se daba la posibilidad de que emisoras de energías limpias anteriores al </w:t>
      </w:r>
      <w:r w:rsidR="00F11F26">
        <w:rPr>
          <w:rFonts w:ascii="Arial Nova Cond" w:hAnsi="Arial Nova Cond" w:cs="Arial"/>
          <w:b/>
          <w:sz w:val="28"/>
          <w:szCs w:val="28"/>
          <w:lang w:eastAsia="es-MX"/>
        </w:rPr>
        <w:t>dos mil catorce</w:t>
      </w:r>
      <w:r w:rsidR="00400360" w:rsidRPr="00400360">
        <w:rPr>
          <w:rFonts w:cs="Arial"/>
          <w:bCs/>
          <w:sz w:val="28"/>
          <w:szCs w:val="28"/>
          <w:lang w:eastAsia="es-MX"/>
        </w:rPr>
        <w:t xml:space="preserve">, pudieran acceder a su otorgamiento. </w:t>
      </w:r>
    </w:p>
    <w:p w14:paraId="796BF940" w14:textId="77777777" w:rsidR="00400360" w:rsidRPr="00013596" w:rsidRDefault="00400360" w:rsidP="00400360">
      <w:pPr>
        <w:pStyle w:val="corte4fondo"/>
        <w:rPr>
          <w:rFonts w:cs="Arial"/>
          <w:bCs/>
          <w:sz w:val="20"/>
          <w:szCs w:val="20"/>
          <w:lang w:eastAsia="es-MX"/>
        </w:rPr>
      </w:pPr>
    </w:p>
    <w:p w14:paraId="3E460BC7" w14:textId="114B3BCE" w:rsidR="00400360" w:rsidRPr="00FE1279" w:rsidRDefault="00400360" w:rsidP="00400360">
      <w:pPr>
        <w:pStyle w:val="corte4fondo"/>
        <w:rPr>
          <w:rFonts w:ascii="Arial Nova" w:hAnsi="Arial Nova" w:cs="Arial"/>
          <w:bCs/>
          <w:sz w:val="28"/>
          <w:szCs w:val="28"/>
          <w:lang w:eastAsia="es-MX"/>
        </w:rPr>
      </w:pPr>
      <w:r w:rsidRPr="00FE1279">
        <w:rPr>
          <w:rFonts w:ascii="Arial Nova" w:hAnsi="Arial Nova" w:cs="Arial"/>
          <w:bCs/>
          <w:sz w:val="28"/>
          <w:szCs w:val="28"/>
          <w:lang w:eastAsia="es-MX"/>
        </w:rPr>
        <w:t>La consecuencia de la norma impugnada</w:t>
      </w:r>
      <w:r w:rsidR="0035317F" w:rsidRPr="00FE1279">
        <w:rPr>
          <w:rFonts w:ascii="Arial Nova" w:hAnsi="Arial Nova" w:cs="Arial"/>
          <w:bCs/>
          <w:sz w:val="28"/>
          <w:szCs w:val="28"/>
          <w:lang w:eastAsia="es-MX"/>
        </w:rPr>
        <w:t xml:space="preserve"> en cuestión</w:t>
      </w:r>
      <w:r w:rsidRPr="00FE1279">
        <w:rPr>
          <w:rFonts w:ascii="Arial Nova" w:hAnsi="Arial Nova" w:cs="Arial"/>
          <w:bCs/>
          <w:sz w:val="28"/>
          <w:szCs w:val="28"/>
          <w:lang w:eastAsia="es-MX"/>
        </w:rPr>
        <w:t xml:space="preserve"> se traduce en que se deja de lado la función y el objeto que tienen esos certificados, esto es, </w:t>
      </w:r>
      <w:r w:rsidRPr="0062612A">
        <w:rPr>
          <w:rFonts w:ascii="Arial Nova Cond" w:hAnsi="Arial Nova Cond" w:cs="Arial"/>
          <w:b/>
          <w:sz w:val="28"/>
          <w:szCs w:val="28"/>
          <w:lang w:eastAsia="es-MX"/>
        </w:rPr>
        <w:t>promover la generación y uso de energías limpias y diversificar la matriz energética</w:t>
      </w:r>
      <w:r w:rsidRPr="00FE1279">
        <w:rPr>
          <w:rFonts w:ascii="Arial Nova" w:hAnsi="Arial Nova" w:cs="Arial"/>
          <w:bCs/>
          <w:sz w:val="28"/>
          <w:szCs w:val="28"/>
          <w:lang w:eastAsia="es-MX"/>
        </w:rPr>
        <w:t xml:space="preserve"> con el fin de aminorar la emisión de contaminantes producidos por la combustión proveniente de combustibles fósiles.</w:t>
      </w:r>
    </w:p>
    <w:p w14:paraId="203EB121" w14:textId="77777777" w:rsidR="00400360" w:rsidRPr="00013596" w:rsidRDefault="00400360" w:rsidP="00400360">
      <w:pPr>
        <w:pStyle w:val="corte4fondo"/>
        <w:rPr>
          <w:rFonts w:cs="Arial"/>
          <w:bCs/>
          <w:sz w:val="20"/>
          <w:szCs w:val="20"/>
          <w:lang w:eastAsia="es-MX"/>
        </w:rPr>
      </w:pPr>
    </w:p>
    <w:p w14:paraId="72EE1F6C" w14:textId="77777777" w:rsidR="00FE1279" w:rsidRDefault="00400360" w:rsidP="00400360">
      <w:pPr>
        <w:pStyle w:val="corte4fondo"/>
        <w:rPr>
          <w:rFonts w:ascii="Arial Nova" w:hAnsi="Arial Nova" w:cs="Arial"/>
          <w:bCs/>
          <w:sz w:val="28"/>
          <w:szCs w:val="28"/>
          <w:lang w:eastAsia="es-MX"/>
        </w:rPr>
      </w:pPr>
      <w:r w:rsidRPr="00F11F26">
        <w:rPr>
          <w:rFonts w:ascii="Arial Nova" w:hAnsi="Arial Nova" w:cs="Arial"/>
          <w:bCs/>
          <w:sz w:val="28"/>
          <w:szCs w:val="28"/>
          <w:lang w:eastAsia="es-MX"/>
        </w:rPr>
        <w:t xml:space="preserve">El hecho de flexibilizar el otorgamiento de estos instrumentos, en los términos del artículo </w:t>
      </w:r>
      <w:r w:rsidR="00D17C86" w:rsidRPr="00F11F26">
        <w:rPr>
          <w:rFonts w:ascii="Arial Nova" w:hAnsi="Arial Nova" w:cs="Arial"/>
          <w:bCs/>
          <w:sz w:val="28"/>
          <w:szCs w:val="28"/>
          <w:lang w:eastAsia="es-MX"/>
        </w:rPr>
        <w:t>referido</w:t>
      </w:r>
      <w:r w:rsidRPr="00F11F26">
        <w:rPr>
          <w:rFonts w:ascii="Arial Nova" w:hAnsi="Arial Nova" w:cs="Arial"/>
          <w:bCs/>
          <w:sz w:val="28"/>
          <w:szCs w:val="28"/>
          <w:lang w:eastAsia="es-MX"/>
        </w:rPr>
        <w:t>,</w:t>
      </w:r>
      <w:r w:rsidRPr="00400360">
        <w:rPr>
          <w:rFonts w:cs="Arial"/>
          <w:bCs/>
          <w:sz w:val="28"/>
          <w:szCs w:val="28"/>
          <w:lang w:eastAsia="es-MX"/>
        </w:rPr>
        <w:t xml:space="preserve"> </w:t>
      </w:r>
      <w:r w:rsidRPr="00D17C86">
        <w:rPr>
          <w:rFonts w:ascii="Arial Nova Cond" w:hAnsi="Arial Nova Cond" w:cs="Arial"/>
          <w:b/>
          <w:sz w:val="28"/>
          <w:szCs w:val="28"/>
          <w:lang w:eastAsia="es-MX"/>
        </w:rPr>
        <w:t>minimiza el incentivo que existía para generar energías limpias</w:t>
      </w:r>
      <w:r w:rsidRPr="00400360">
        <w:rPr>
          <w:rFonts w:cs="Arial"/>
          <w:bCs/>
          <w:sz w:val="28"/>
          <w:szCs w:val="28"/>
          <w:lang w:eastAsia="es-MX"/>
        </w:rPr>
        <w:t xml:space="preserve"> </w:t>
      </w:r>
      <w:r w:rsidRPr="00D17C86">
        <w:rPr>
          <w:rFonts w:ascii="Arial Nova Cond" w:hAnsi="Arial Nova Cond" w:cs="Arial"/>
          <w:b/>
          <w:sz w:val="28"/>
          <w:szCs w:val="28"/>
          <w:lang w:eastAsia="es-MX"/>
        </w:rPr>
        <w:t>y propiciar que su adquisición en el mercado eléctrico mayorista se realice a precios reducidos por el eventual incremento de su oferta,</w:t>
      </w:r>
      <w:r w:rsidRPr="00400360">
        <w:rPr>
          <w:rFonts w:cs="Arial"/>
          <w:bCs/>
          <w:sz w:val="28"/>
          <w:szCs w:val="28"/>
          <w:lang w:eastAsia="es-MX"/>
        </w:rPr>
        <w:t xml:space="preserve"> </w:t>
      </w:r>
      <w:r w:rsidRPr="00F11F26">
        <w:rPr>
          <w:rFonts w:ascii="Arial Nova" w:hAnsi="Arial Nova" w:cs="Arial"/>
          <w:bCs/>
          <w:sz w:val="28"/>
          <w:szCs w:val="28"/>
          <w:lang w:eastAsia="es-MX"/>
        </w:rPr>
        <w:t>con lo cual</w:t>
      </w:r>
      <w:r w:rsidR="00D17C86" w:rsidRPr="00F11F26">
        <w:rPr>
          <w:rFonts w:ascii="Arial Nova" w:hAnsi="Arial Nova" w:cs="Arial"/>
          <w:bCs/>
          <w:sz w:val="28"/>
          <w:szCs w:val="28"/>
          <w:lang w:eastAsia="es-MX"/>
        </w:rPr>
        <w:t>,</w:t>
      </w:r>
      <w:r w:rsidRPr="00F11F26">
        <w:rPr>
          <w:rFonts w:ascii="Arial Nova" w:hAnsi="Arial Nova" w:cs="Arial"/>
          <w:bCs/>
          <w:sz w:val="28"/>
          <w:szCs w:val="28"/>
          <w:lang w:eastAsia="es-MX"/>
        </w:rPr>
        <w:t xml:space="preserve"> </w:t>
      </w:r>
      <w:r w:rsidR="00D17C86" w:rsidRPr="00F11F26">
        <w:rPr>
          <w:rFonts w:ascii="Arial Nova" w:hAnsi="Arial Nova" w:cs="Arial"/>
          <w:bCs/>
          <w:sz w:val="28"/>
          <w:szCs w:val="28"/>
          <w:lang w:eastAsia="es-MX"/>
        </w:rPr>
        <w:t xml:space="preserve">ahora </w:t>
      </w:r>
      <w:r w:rsidRPr="00F11F26">
        <w:rPr>
          <w:rFonts w:ascii="Arial Nova" w:hAnsi="Arial Nova" w:cs="Arial"/>
          <w:bCs/>
          <w:sz w:val="28"/>
          <w:szCs w:val="28"/>
          <w:lang w:eastAsia="es-MX"/>
        </w:rPr>
        <w:t>generar energías limpias queda relegado</w:t>
      </w:r>
      <w:r w:rsidR="00D17C86" w:rsidRPr="00F11F26">
        <w:rPr>
          <w:rFonts w:ascii="Arial Nova" w:hAnsi="Arial Nova" w:cs="Arial"/>
          <w:bCs/>
          <w:sz w:val="28"/>
          <w:szCs w:val="28"/>
          <w:lang w:eastAsia="es-MX"/>
        </w:rPr>
        <w:t>;</w:t>
      </w:r>
      <w:r w:rsidRPr="00F11F26">
        <w:rPr>
          <w:rFonts w:ascii="Arial Nova" w:hAnsi="Arial Nova" w:cs="Arial"/>
          <w:bCs/>
          <w:sz w:val="28"/>
          <w:szCs w:val="28"/>
          <w:lang w:eastAsia="es-MX"/>
        </w:rPr>
        <w:t xml:space="preserve"> y, con ello, </w:t>
      </w:r>
      <w:r w:rsidR="00D17C86" w:rsidRPr="00F11F26">
        <w:rPr>
          <w:rFonts w:ascii="Arial Nova" w:hAnsi="Arial Nova" w:cs="Arial"/>
          <w:bCs/>
          <w:sz w:val="28"/>
          <w:szCs w:val="28"/>
          <w:lang w:eastAsia="es-MX"/>
        </w:rPr>
        <w:t xml:space="preserve">también se ignora </w:t>
      </w:r>
      <w:r w:rsidRPr="00F11F26">
        <w:rPr>
          <w:rFonts w:ascii="Arial Nova" w:hAnsi="Arial Nova" w:cs="Arial"/>
          <w:bCs/>
          <w:sz w:val="28"/>
          <w:szCs w:val="28"/>
          <w:lang w:eastAsia="es-MX"/>
        </w:rPr>
        <w:t xml:space="preserve">el criterio de sustentabilidad ambiental que </w:t>
      </w:r>
      <w:r w:rsidR="00D17C86" w:rsidRPr="00F11F26">
        <w:rPr>
          <w:rFonts w:ascii="Arial Nova" w:hAnsi="Arial Nova" w:cs="Arial"/>
          <w:bCs/>
          <w:sz w:val="28"/>
          <w:szCs w:val="28"/>
          <w:lang w:eastAsia="es-MX"/>
        </w:rPr>
        <w:t xml:space="preserve">conforme a la Constitución, </w:t>
      </w:r>
      <w:r w:rsidRPr="00F11F26">
        <w:rPr>
          <w:rFonts w:ascii="Arial Nova" w:hAnsi="Arial Nova" w:cs="Arial"/>
          <w:bCs/>
          <w:sz w:val="28"/>
          <w:szCs w:val="28"/>
          <w:lang w:eastAsia="es-MX"/>
        </w:rPr>
        <w:t xml:space="preserve">debe regir en la producción de la energía eléctrica. </w:t>
      </w:r>
    </w:p>
    <w:p w14:paraId="201DFEAE" w14:textId="34386BC5" w:rsidR="00400360" w:rsidRPr="00400360" w:rsidRDefault="00400360" w:rsidP="00400360">
      <w:pPr>
        <w:pStyle w:val="corte4fondo"/>
        <w:rPr>
          <w:rFonts w:cs="Arial"/>
          <w:bCs/>
          <w:sz w:val="28"/>
          <w:szCs w:val="28"/>
          <w:lang w:eastAsia="es-MX"/>
        </w:rPr>
      </w:pPr>
      <w:r w:rsidRPr="00F11F26">
        <w:rPr>
          <w:rFonts w:ascii="Arial Nova" w:hAnsi="Arial Nova" w:cs="Arial"/>
          <w:bCs/>
          <w:sz w:val="28"/>
          <w:szCs w:val="28"/>
          <w:lang w:eastAsia="es-MX"/>
        </w:rPr>
        <w:t xml:space="preserve">Por ello, </w:t>
      </w:r>
      <w:r w:rsidR="00D17C86" w:rsidRPr="00F11F26">
        <w:rPr>
          <w:rFonts w:ascii="Arial Nova" w:hAnsi="Arial Nova" w:cs="Arial"/>
          <w:bCs/>
          <w:sz w:val="28"/>
          <w:szCs w:val="28"/>
          <w:lang w:eastAsia="es-MX"/>
        </w:rPr>
        <w:t xml:space="preserve">estimé que </w:t>
      </w:r>
      <w:r w:rsidRPr="00F11F26">
        <w:rPr>
          <w:rFonts w:ascii="Arial Nova" w:hAnsi="Arial Nova" w:cs="Arial"/>
          <w:bCs/>
          <w:sz w:val="28"/>
          <w:szCs w:val="28"/>
          <w:lang w:eastAsia="es-MX"/>
        </w:rPr>
        <w:t xml:space="preserve">este articulo 126, en su fracción II, también resulta violatorio de los artículos 1° y 4° de la Constitución Federal, así como </w:t>
      </w:r>
      <w:r w:rsidR="005A2746" w:rsidRPr="00F11F26">
        <w:rPr>
          <w:rFonts w:ascii="Arial Nova" w:hAnsi="Arial Nova" w:cs="Arial"/>
          <w:bCs/>
          <w:sz w:val="28"/>
          <w:szCs w:val="28"/>
          <w:lang w:eastAsia="es-MX"/>
        </w:rPr>
        <w:t xml:space="preserve">de </w:t>
      </w:r>
      <w:r w:rsidRPr="00F11F26">
        <w:rPr>
          <w:rFonts w:ascii="Arial Nova" w:hAnsi="Arial Nova" w:cs="Arial"/>
          <w:bCs/>
          <w:sz w:val="28"/>
          <w:szCs w:val="28"/>
          <w:lang w:eastAsia="es-MX"/>
        </w:rPr>
        <w:t xml:space="preserve">diversos instrumentos internacionales </w:t>
      </w:r>
      <w:r w:rsidR="005A2746" w:rsidRPr="00F11F26">
        <w:rPr>
          <w:rFonts w:ascii="Arial Nova" w:hAnsi="Arial Nova" w:cs="Arial"/>
          <w:bCs/>
          <w:sz w:val="28"/>
          <w:szCs w:val="28"/>
          <w:lang w:eastAsia="es-MX"/>
        </w:rPr>
        <w:t>referidos por los accionantes.</w:t>
      </w:r>
    </w:p>
    <w:p w14:paraId="39C01BD3" w14:textId="77777777" w:rsidR="00400360" w:rsidRPr="004A2065" w:rsidRDefault="00400360" w:rsidP="00400360">
      <w:pPr>
        <w:pStyle w:val="corte4fondo"/>
        <w:rPr>
          <w:rFonts w:cs="Arial"/>
          <w:bCs/>
          <w:sz w:val="14"/>
          <w:szCs w:val="14"/>
          <w:lang w:eastAsia="es-MX"/>
        </w:rPr>
      </w:pPr>
    </w:p>
    <w:p w14:paraId="2926064B" w14:textId="6B7AA34B" w:rsidR="005A2746" w:rsidRDefault="005A2746" w:rsidP="00400360">
      <w:pPr>
        <w:pStyle w:val="corte4fondo"/>
        <w:rPr>
          <w:rFonts w:ascii="Arial Nova" w:hAnsi="Arial Nova" w:cs="Arial"/>
          <w:bCs/>
          <w:sz w:val="28"/>
          <w:szCs w:val="28"/>
          <w:lang w:eastAsia="es-MX"/>
        </w:rPr>
      </w:pPr>
      <w:r w:rsidRPr="00F11F26">
        <w:rPr>
          <w:rFonts w:ascii="Arial Nova" w:hAnsi="Arial Nova" w:cs="Arial"/>
          <w:bCs/>
          <w:sz w:val="28"/>
          <w:szCs w:val="28"/>
          <w:lang w:eastAsia="es-MX"/>
        </w:rPr>
        <w:t xml:space="preserve">Así, desde mi postura, </w:t>
      </w:r>
      <w:r w:rsidR="00400360" w:rsidRPr="00F11F26">
        <w:rPr>
          <w:rFonts w:ascii="Arial Nova" w:hAnsi="Arial Nova" w:cs="Arial"/>
          <w:bCs/>
          <w:sz w:val="28"/>
          <w:szCs w:val="28"/>
          <w:lang w:eastAsia="es-MX"/>
        </w:rPr>
        <w:t xml:space="preserve">el artículo </w:t>
      </w:r>
      <w:r w:rsidRPr="00F11F26">
        <w:rPr>
          <w:rFonts w:ascii="Arial Nova" w:hAnsi="Arial Nova" w:cs="Arial"/>
          <w:bCs/>
          <w:sz w:val="28"/>
          <w:szCs w:val="28"/>
          <w:lang w:eastAsia="es-MX"/>
        </w:rPr>
        <w:t>en cuestión</w:t>
      </w:r>
      <w:r w:rsidR="00400360" w:rsidRPr="00F11F26">
        <w:rPr>
          <w:rFonts w:ascii="Arial Nova" w:hAnsi="Arial Nova" w:cs="Arial"/>
          <w:bCs/>
          <w:sz w:val="28"/>
          <w:szCs w:val="28"/>
          <w:lang w:eastAsia="es-MX"/>
        </w:rPr>
        <w:t xml:space="preserve"> al señalar que el otorgamiento de los certificados de energías limpias, ya no depende de la propiedad ni de la fecha de inicio de operación comercial de las centrales eléctricas,</w:t>
      </w:r>
      <w:r w:rsidR="00400360" w:rsidRPr="00400360">
        <w:rPr>
          <w:rFonts w:cs="Arial"/>
          <w:bCs/>
          <w:sz w:val="28"/>
          <w:szCs w:val="28"/>
          <w:lang w:eastAsia="es-MX"/>
        </w:rPr>
        <w:t xml:space="preserve"> </w:t>
      </w:r>
      <w:r w:rsidR="00400360" w:rsidRPr="005A2746">
        <w:rPr>
          <w:rFonts w:ascii="Arial Nova Cond" w:hAnsi="Arial Nova Cond" w:cs="Arial"/>
          <w:b/>
          <w:sz w:val="28"/>
          <w:szCs w:val="28"/>
          <w:lang w:eastAsia="es-MX"/>
        </w:rPr>
        <w:t>no constituye una medida que proteja al medio ambiente</w:t>
      </w:r>
      <w:r w:rsidR="00400360" w:rsidRPr="00400360">
        <w:rPr>
          <w:rFonts w:cs="Arial"/>
          <w:bCs/>
          <w:sz w:val="28"/>
          <w:szCs w:val="28"/>
          <w:lang w:eastAsia="es-MX"/>
        </w:rPr>
        <w:t xml:space="preserve">, </w:t>
      </w:r>
      <w:r w:rsidRPr="00F11F26">
        <w:rPr>
          <w:rFonts w:ascii="Arial Nova" w:hAnsi="Arial Nova" w:cs="Arial"/>
          <w:bCs/>
          <w:sz w:val="28"/>
          <w:szCs w:val="28"/>
          <w:lang w:eastAsia="es-MX"/>
        </w:rPr>
        <w:t xml:space="preserve">ya que insisto, </w:t>
      </w:r>
      <w:r w:rsidR="00400360" w:rsidRPr="00F11F26">
        <w:rPr>
          <w:rFonts w:ascii="Arial Nova" w:hAnsi="Arial Nova" w:cs="Arial"/>
          <w:bCs/>
          <w:sz w:val="28"/>
          <w:szCs w:val="28"/>
          <w:lang w:eastAsia="es-MX"/>
        </w:rPr>
        <w:t>el objetivo de estos certificados e</w:t>
      </w:r>
      <w:r w:rsidRPr="00F11F26">
        <w:rPr>
          <w:rFonts w:ascii="Arial Nova" w:hAnsi="Arial Nova" w:cs="Arial"/>
          <w:bCs/>
          <w:sz w:val="28"/>
          <w:szCs w:val="28"/>
          <w:lang w:eastAsia="es-MX"/>
        </w:rPr>
        <w:t>ra</w:t>
      </w:r>
      <w:r w:rsidR="00400360" w:rsidRPr="00400360">
        <w:rPr>
          <w:rFonts w:cs="Arial"/>
          <w:bCs/>
          <w:sz w:val="28"/>
          <w:szCs w:val="28"/>
          <w:lang w:eastAsia="es-MX"/>
        </w:rPr>
        <w:t xml:space="preserve"> </w:t>
      </w:r>
      <w:r w:rsidR="00400360" w:rsidRPr="005A2746">
        <w:rPr>
          <w:rFonts w:ascii="Arial Nova Cond" w:hAnsi="Arial Nova Cond" w:cs="Arial"/>
          <w:b/>
          <w:sz w:val="28"/>
          <w:szCs w:val="28"/>
          <w:lang w:eastAsia="es-MX"/>
        </w:rPr>
        <w:t>fomentar el desarrollo de nuevos proyectos</w:t>
      </w:r>
      <w:r w:rsidR="00400360" w:rsidRPr="00400360">
        <w:rPr>
          <w:rFonts w:cs="Arial"/>
          <w:bCs/>
          <w:sz w:val="28"/>
          <w:szCs w:val="28"/>
          <w:lang w:eastAsia="es-MX"/>
        </w:rPr>
        <w:t xml:space="preserve"> </w:t>
      </w:r>
      <w:r w:rsidR="00400360" w:rsidRPr="00F11F26">
        <w:rPr>
          <w:rFonts w:ascii="Arial Nova" w:hAnsi="Arial Nova" w:cs="Arial"/>
          <w:bCs/>
          <w:sz w:val="28"/>
          <w:szCs w:val="28"/>
          <w:lang w:eastAsia="es-MX"/>
        </w:rPr>
        <w:t>para este tipo de energía y obligar a los participantes del mercado a desarrollar nuevas inversiones en energías limpias</w:t>
      </w:r>
      <w:r w:rsidRPr="00F11F26">
        <w:rPr>
          <w:rFonts w:ascii="Arial Nova" w:hAnsi="Arial Nova" w:cs="Arial"/>
          <w:bCs/>
          <w:sz w:val="28"/>
          <w:szCs w:val="28"/>
          <w:lang w:eastAsia="es-MX"/>
        </w:rPr>
        <w:t>.</w:t>
      </w:r>
    </w:p>
    <w:p w14:paraId="5AD77439" w14:textId="77777777" w:rsidR="00F11F26" w:rsidRPr="004A2065" w:rsidRDefault="00F11F26" w:rsidP="00400360">
      <w:pPr>
        <w:pStyle w:val="corte4fondo"/>
        <w:rPr>
          <w:rFonts w:ascii="Arial Nova" w:hAnsi="Arial Nova" w:cs="Arial"/>
          <w:bCs/>
          <w:sz w:val="16"/>
          <w:szCs w:val="16"/>
          <w:lang w:eastAsia="es-MX"/>
        </w:rPr>
      </w:pPr>
    </w:p>
    <w:p w14:paraId="19F8337D" w14:textId="25A86EAC" w:rsidR="00400360" w:rsidRPr="00F11F26" w:rsidRDefault="005A2746" w:rsidP="00400360">
      <w:pPr>
        <w:pStyle w:val="corte4fondo"/>
        <w:rPr>
          <w:rFonts w:ascii="Arial Nova" w:hAnsi="Arial Nova" w:cs="Arial"/>
          <w:bCs/>
          <w:sz w:val="28"/>
          <w:szCs w:val="28"/>
          <w:lang w:eastAsia="es-MX"/>
        </w:rPr>
      </w:pPr>
      <w:r w:rsidRPr="00F11F26">
        <w:rPr>
          <w:rFonts w:ascii="Arial Nova" w:hAnsi="Arial Nova" w:cs="Arial"/>
          <w:bCs/>
          <w:sz w:val="28"/>
          <w:szCs w:val="28"/>
          <w:lang w:eastAsia="es-MX"/>
        </w:rPr>
        <w:t>Esta última fue la</w:t>
      </w:r>
      <w:r w:rsidR="00400360" w:rsidRPr="00F11F26">
        <w:rPr>
          <w:rFonts w:ascii="Arial Nova" w:hAnsi="Arial Nova" w:cs="Arial"/>
          <w:bCs/>
          <w:sz w:val="28"/>
          <w:szCs w:val="28"/>
          <w:lang w:eastAsia="es-MX"/>
        </w:rPr>
        <w:t xml:space="preserve"> razón por la cual, se negó </w:t>
      </w:r>
      <w:r w:rsidRPr="00F11F26">
        <w:rPr>
          <w:rFonts w:ascii="Arial Nova" w:hAnsi="Arial Nova" w:cs="Arial"/>
          <w:bCs/>
          <w:sz w:val="28"/>
          <w:szCs w:val="28"/>
          <w:lang w:eastAsia="es-MX"/>
        </w:rPr>
        <w:t xml:space="preserve">originalmente </w:t>
      </w:r>
      <w:r w:rsidR="00400360" w:rsidRPr="00F11F26">
        <w:rPr>
          <w:rFonts w:ascii="Arial Nova" w:hAnsi="Arial Nova" w:cs="Arial"/>
          <w:bCs/>
          <w:sz w:val="28"/>
          <w:szCs w:val="28"/>
          <w:lang w:eastAsia="es-MX"/>
        </w:rPr>
        <w:t>su otorgamiento a las centrales eléctricas de fuentes limpias que iniciaron operaciones previamente al inicio de la vigencia de la Ley de Industria Eléctrica de dos mil catorce, siempre que no hubieren realizado un proyecto nuevo de esa índole.</w:t>
      </w:r>
    </w:p>
    <w:p w14:paraId="61DC00F9" w14:textId="77777777" w:rsidR="00400360" w:rsidRPr="004A2065" w:rsidRDefault="00400360" w:rsidP="00400360">
      <w:pPr>
        <w:pStyle w:val="corte4fondo"/>
        <w:rPr>
          <w:rFonts w:ascii="Arial Nova" w:hAnsi="Arial Nova" w:cs="Arial"/>
          <w:bCs/>
          <w:sz w:val="16"/>
          <w:szCs w:val="16"/>
          <w:lang w:eastAsia="es-MX"/>
        </w:rPr>
      </w:pPr>
    </w:p>
    <w:p w14:paraId="5A9B1B0E" w14:textId="06C01F9C" w:rsidR="00D87395" w:rsidRDefault="005A2746" w:rsidP="00775F94">
      <w:pPr>
        <w:pStyle w:val="corte4fondo"/>
        <w:ind w:firstLine="708"/>
        <w:rPr>
          <w:rFonts w:ascii="Arial Nova Cond" w:hAnsi="Arial Nova Cond" w:cs="Arial"/>
          <w:b/>
          <w:sz w:val="28"/>
          <w:szCs w:val="28"/>
          <w:lang w:eastAsia="es-MX"/>
        </w:rPr>
      </w:pPr>
      <w:r w:rsidRPr="00F11F26">
        <w:rPr>
          <w:rFonts w:ascii="Arial Nova" w:hAnsi="Arial Nova" w:cs="Arial"/>
          <w:bCs/>
          <w:sz w:val="28"/>
          <w:szCs w:val="28"/>
          <w:lang w:eastAsia="es-MX"/>
        </w:rPr>
        <w:t xml:space="preserve">Por tanto, </w:t>
      </w:r>
      <w:r w:rsidR="00400360" w:rsidRPr="00F11F26">
        <w:rPr>
          <w:rFonts w:ascii="Arial Nova" w:hAnsi="Arial Nova" w:cs="Arial"/>
          <w:bCs/>
          <w:sz w:val="28"/>
          <w:szCs w:val="28"/>
          <w:lang w:eastAsia="es-MX"/>
        </w:rPr>
        <w:t>el artículo 126, en su fracción II</w:t>
      </w:r>
      <w:r w:rsidR="00400360" w:rsidRPr="00400360">
        <w:rPr>
          <w:rFonts w:cs="Arial"/>
          <w:bCs/>
          <w:sz w:val="28"/>
          <w:szCs w:val="28"/>
          <w:lang w:eastAsia="es-MX"/>
        </w:rPr>
        <w:t xml:space="preserve"> </w:t>
      </w:r>
      <w:r w:rsidR="00400360" w:rsidRPr="005A2746">
        <w:rPr>
          <w:rFonts w:ascii="Arial Nova Cond" w:hAnsi="Arial Nova Cond" w:cs="Arial"/>
          <w:b/>
          <w:sz w:val="28"/>
          <w:szCs w:val="28"/>
          <w:lang w:eastAsia="es-MX"/>
        </w:rPr>
        <w:t>no cumple con los principios de precaución y no regresión</w:t>
      </w:r>
      <w:r w:rsidR="00400360" w:rsidRPr="00F11F26">
        <w:rPr>
          <w:rFonts w:ascii="Arial Nova" w:hAnsi="Arial Nova" w:cs="Arial"/>
          <w:b/>
          <w:sz w:val="28"/>
          <w:szCs w:val="28"/>
          <w:lang w:eastAsia="es-MX"/>
        </w:rPr>
        <w:t>,</w:t>
      </w:r>
      <w:r w:rsidR="00400360" w:rsidRPr="00F11F26">
        <w:rPr>
          <w:rFonts w:ascii="Arial Nova" w:hAnsi="Arial Nova" w:cs="Arial"/>
          <w:bCs/>
          <w:sz w:val="28"/>
          <w:szCs w:val="28"/>
          <w:lang w:eastAsia="es-MX"/>
        </w:rPr>
        <w:t xml:space="preserve"> toda vez que se elimina la finalidad o el incentivo de estos instrumentos para la generación presente y futura de energías provenientes de recursos renovables, pasando por alto el mandato constitucional de combatir el cambio climático y transitar paulatinamente a la producción de energía basada en fuentes renovables</w:t>
      </w:r>
      <w:r w:rsidRPr="00F11F26">
        <w:rPr>
          <w:rFonts w:ascii="Arial Nova" w:hAnsi="Arial Nova" w:cs="Arial"/>
          <w:bCs/>
          <w:sz w:val="28"/>
          <w:szCs w:val="28"/>
          <w:lang w:eastAsia="es-MX"/>
        </w:rPr>
        <w:t>.</w:t>
      </w:r>
      <w:r w:rsidR="004A2065">
        <w:rPr>
          <w:rFonts w:ascii="Arial Nova" w:hAnsi="Arial Nova" w:cs="Arial"/>
          <w:bCs/>
          <w:sz w:val="28"/>
          <w:szCs w:val="28"/>
          <w:lang w:eastAsia="es-MX"/>
        </w:rPr>
        <w:t xml:space="preserve"> </w:t>
      </w:r>
      <w:r w:rsidR="00D87395" w:rsidRPr="00F11F26">
        <w:rPr>
          <w:rFonts w:ascii="Arial Nova" w:hAnsi="Arial Nova" w:cs="Arial"/>
          <w:bCs/>
          <w:sz w:val="28"/>
          <w:szCs w:val="28"/>
          <w:lang w:eastAsia="es-MX"/>
        </w:rPr>
        <w:t xml:space="preserve">A partir de lo anterior, en la sesión voté por la invalidez de todos los preceptos que fueron impugnados con base en la argumentación tratada en el apartado, incluyendo desde luego, el mencionado </w:t>
      </w:r>
      <w:r w:rsidR="00D87395" w:rsidRPr="00013596">
        <w:rPr>
          <w:rFonts w:ascii="Arial Nova Cond" w:hAnsi="Arial Nova Cond" w:cs="Arial"/>
          <w:b/>
          <w:sz w:val="28"/>
          <w:szCs w:val="28"/>
          <w:lang w:eastAsia="es-MX"/>
        </w:rPr>
        <w:t xml:space="preserve">artículo 126, fracción II. </w:t>
      </w:r>
    </w:p>
    <w:p w14:paraId="13896071" w14:textId="18458E71" w:rsidR="004A2065" w:rsidRDefault="004A2065" w:rsidP="00775F94">
      <w:pPr>
        <w:pStyle w:val="corte4fondo"/>
        <w:ind w:firstLine="708"/>
        <w:rPr>
          <w:rFonts w:ascii="Arial Nova Cond" w:hAnsi="Arial Nova Cond" w:cs="Arial"/>
          <w:b/>
          <w:sz w:val="28"/>
          <w:szCs w:val="28"/>
          <w:lang w:eastAsia="es-MX"/>
        </w:rPr>
      </w:pPr>
    </w:p>
    <w:p w14:paraId="5010CA9C" w14:textId="77777777" w:rsidR="00E8664B" w:rsidRDefault="004A2065" w:rsidP="004A2065">
      <w:pPr>
        <w:pStyle w:val="corte4fondo"/>
        <w:rPr>
          <w:rFonts w:ascii="Arial Nova" w:hAnsi="Arial Nova" w:cs="Arial"/>
          <w:bCs/>
          <w:sz w:val="28"/>
          <w:szCs w:val="28"/>
          <w:lang w:eastAsia="es-MX"/>
        </w:rPr>
      </w:pPr>
      <w:r w:rsidRPr="004A2065">
        <w:rPr>
          <w:rFonts w:ascii="Arial Nova" w:hAnsi="Arial Nova" w:cs="Arial"/>
          <w:bCs/>
          <w:sz w:val="28"/>
          <w:szCs w:val="28"/>
          <w:lang w:eastAsia="es-MX"/>
        </w:rPr>
        <w:t xml:space="preserve">Ahora </w:t>
      </w:r>
      <w:r>
        <w:rPr>
          <w:rFonts w:ascii="Arial Nova" w:hAnsi="Arial Nova" w:cs="Arial"/>
          <w:bCs/>
          <w:sz w:val="28"/>
          <w:szCs w:val="28"/>
          <w:lang w:eastAsia="es-MX"/>
        </w:rPr>
        <w:t xml:space="preserve">bien, con respecto al engrose, no comparto el contenido de los párrafos 253 a 255 y 260 a 261, que parecen avalar una interpretación conforme que no aprobó el Pleno. </w:t>
      </w:r>
    </w:p>
    <w:p w14:paraId="529783D8" w14:textId="77777777" w:rsidR="00E8664B" w:rsidRDefault="00E8664B" w:rsidP="004A2065">
      <w:pPr>
        <w:pStyle w:val="corte4fondo"/>
        <w:rPr>
          <w:rFonts w:ascii="Arial Nova" w:hAnsi="Arial Nova" w:cs="Arial"/>
          <w:bCs/>
          <w:sz w:val="28"/>
          <w:szCs w:val="28"/>
          <w:lang w:eastAsia="es-MX"/>
        </w:rPr>
      </w:pPr>
    </w:p>
    <w:p w14:paraId="3F765227" w14:textId="2F39AC66" w:rsidR="004A2065" w:rsidRDefault="004A2065" w:rsidP="004A2065">
      <w:pPr>
        <w:pStyle w:val="corte4fondo"/>
        <w:rPr>
          <w:rFonts w:ascii="Arial Nova" w:hAnsi="Arial Nova" w:cs="Arial"/>
          <w:bCs/>
          <w:sz w:val="28"/>
          <w:szCs w:val="28"/>
          <w:lang w:eastAsia="es-MX"/>
        </w:rPr>
      </w:pPr>
      <w:r>
        <w:rPr>
          <w:rFonts w:ascii="Arial Nova" w:hAnsi="Arial Nova" w:cs="Arial"/>
          <w:bCs/>
          <w:sz w:val="28"/>
          <w:szCs w:val="28"/>
          <w:lang w:eastAsia="es-MX"/>
        </w:rPr>
        <w:t xml:space="preserve">Esto máxime que como refiero en una nota final relativa al propio engrose, si la acción fue desestimada, no procedía mantener en el proyecto ni las consideraciones originales del proyecto, ni menos consideraciones adicionales que </w:t>
      </w:r>
      <w:r w:rsidR="005A79B9">
        <w:rPr>
          <w:rFonts w:ascii="Arial Nova" w:hAnsi="Arial Nova" w:cs="Arial"/>
          <w:bCs/>
          <w:sz w:val="28"/>
          <w:szCs w:val="28"/>
          <w:lang w:eastAsia="es-MX"/>
        </w:rPr>
        <w:t xml:space="preserve">no avaló el Pleno y que más bien son contrarias a lo expresado por la mayoría de los integrantes del Alto Tribunal. </w:t>
      </w:r>
    </w:p>
    <w:p w14:paraId="1CDF4A3A" w14:textId="77777777" w:rsidR="005A79B9" w:rsidRPr="004A2065" w:rsidRDefault="005A79B9" w:rsidP="004A2065">
      <w:pPr>
        <w:pStyle w:val="corte4fondo"/>
        <w:rPr>
          <w:rFonts w:ascii="Arial Nova" w:hAnsi="Arial Nova" w:cs="Arial"/>
          <w:bCs/>
          <w:sz w:val="28"/>
          <w:szCs w:val="28"/>
          <w:lang w:eastAsia="es-MX"/>
        </w:rPr>
      </w:pPr>
    </w:p>
    <w:tbl>
      <w:tblPr>
        <w:tblStyle w:val="Tablaconcuadrcula"/>
        <w:tblW w:w="0" w:type="auto"/>
        <w:jc w:val="center"/>
        <w:tblLook w:val="04A0" w:firstRow="1" w:lastRow="0" w:firstColumn="1" w:lastColumn="0" w:noHBand="0" w:noVBand="1"/>
      </w:tblPr>
      <w:tblGrid>
        <w:gridCol w:w="6232"/>
      </w:tblGrid>
      <w:tr w:rsidR="00804A67" w14:paraId="1BEF8385" w14:textId="77777777" w:rsidTr="00CE69C3">
        <w:trPr>
          <w:jc w:val="center"/>
        </w:trPr>
        <w:tc>
          <w:tcPr>
            <w:tcW w:w="6232" w:type="dxa"/>
            <w:shd w:val="clear" w:color="auto" w:fill="F2F2F2" w:themeFill="background1" w:themeFillShade="F2"/>
          </w:tcPr>
          <w:p w14:paraId="3BA3F4B4" w14:textId="69F724A3" w:rsidR="00804A67" w:rsidRPr="005859F5" w:rsidRDefault="00804A67" w:rsidP="00CE69C3">
            <w:pPr>
              <w:pStyle w:val="corte4fondo"/>
              <w:spacing w:line="240" w:lineRule="auto"/>
              <w:ind w:firstLine="0"/>
              <w:jc w:val="center"/>
              <w:rPr>
                <w:rFonts w:ascii="Arial Nova Cond" w:hAnsi="Arial Nova Cond" w:cs="Arial"/>
                <w:b/>
                <w:sz w:val="28"/>
                <w:szCs w:val="28"/>
                <w:lang w:eastAsia="es-MX"/>
              </w:rPr>
            </w:pPr>
            <w:r w:rsidRPr="005859F5">
              <w:rPr>
                <w:rFonts w:ascii="Arial Nova Cond" w:hAnsi="Arial Nova Cond" w:cs="Arial"/>
                <w:b/>
                <w:sz w:val="28"/>
                <w:szCs w:val="28"/>
                <w:lang w:eastAsia="es-MX"/>
              </w:rPr>
              <w:t>VI.</w:t>
            </w:r>
            <w:r>
              <w:rPr>
                <w:rFonts w:ascii="Arial Nova Cond" w:hAnsi="Arial Nova Cond" w:cs="Arial"/>
                <w:b/>
                <w:sz w:val="28"/>
                <w:szCs w:val="28"/>
                <w:lang w:eastAsia="es-MX"/>
              </w:rPr>
              <w:t>4</w:t>
            </w:r>
            <w:r w:rsidRPr="005859F5">
              <w:rPr>
                <w:rFonts w:ascii="Arial Nova Cond" w:hAnsi="Arial Nova Cond" w:cs="Arial"/>
                <w:b/>
                <w:sz w:val="28"/>
                <w:szCs w:val="28"/>
                <w:lang w:eastAsia="es-MX"/>
              </w:rPr>
              <w:t xml:space="preserve"> ESTUDIO DE FONDO DE LA CUESTIÓN </w:t>
            </w:r>
            <w:r>
              <w:rPr>
                <w:rFonts w:ascii="Arial Nova Cond" w:hAnsi="Arial Nova Cond" w:cs="Arial"/>
                <w:b/>
                <w:sz w:val="28"/>
                <w:szCs w:val="28"/>
                <w:lang w:eastAsia="es-MX"/>
              </w:rPr>
              <w:t>D.</w:t>
            </w:r>
          </w:p>
        </w:tc>
      </w:tr>
      <w:tr w:rsidR="00804A67" w14:paraId="1D850902" w14:textId="77777777" w:rsidTr="00CE69C3">
        <w:trPr>
          <w:jc w:val="center"/>
        </w:trPr>
        <w:tc>
          <w:tcPr>
            <w:tcW w:w="6232" w:type="dxa"/>
          </w:tcPr>
          <w:p w14:paraId="51008F44" w14:textId="070A3B0F" w:rsidR="00804A67" w:rsidRPr="005859F5" w:rsidRDefault="00804A67" w:rsidP="00CE69C3">
            <w:pPr>
              <w:pStyle w:val="corte4fondo"/>
              <w:spacing w:line="240" w:lineRule="auto"/>
              <w:ind w:firstLine="0"/>
              <w:jc w:val="center"/>
              <w:rPr>
                <w:rFonts w:ascii="Arial Nova Cond" w:hAnsi="Arial Nova Cond" w:cs="Arial"/>
                <w:bCs/>
                <w:sz w:val="28"/>
                <w:szCs w:val="28"/>
                <w:lang w:eastAsia="es-MX"/>
              </w:rPr>
            </w:pPr>
            <w:r w:rsidRPr="00804A67">
              <w:rPr>
                <w:rFonts w:ascii="Arial Nova Cond" w:hAnsi="Arial Nova Cond" w:cs="Arial"/>
                <w:bCs/>
                <w:sz w:val="28"/>
                <w:szCs w:val="28"/>
                <w:lang w:eastAsia="es-MX"/>
              </w:rPr>
              <w:t>SUPUESTOS DE REVOCACIÓN PERMISOS DE AUTOABASTECIMIENTO Y REVISIÓN OBLIGATORIA DE LOS CONTRATOS SUSCRITOS CON PRODUCTORES INDEPENDIENTES DE ENERGÍA</w:t>
            </w:r>
            <w:r>
              <w:rPr>
                <w:rStyle w:val="Refdenotaalpie"/>
                <w:rFonts w:ascii="Arial Nova Cond" w:hAnsi="Arial Nova Cond" w:cs="Arial"/>
                <w:bCs/>
                <w:sz w:val="28"/>
                <w:szCs w:val="28"/>
                <w:lang w:eastAsia="es-MX"/>
              </w:rPr>
              <w:footnoteReference w:id="3"/>
            </w:r>
          </w:p>
        </w:tc>
      </w:tr>
    </w:tbl>
    <w:p w14:paraId="13B75B62" w14:textId="77777777" w:rsidR="00804A67" w:rsidRDefault="00804A67" w:rsidP="00804A67">
      <w:pPr>
        <w:pStyle w:val="corte4fondo"/>
        <w:ind w:firstLine="0"/>
        <w:rPr>
          <w:rFonts w:cs="Arial"/>
          <w:b/>
          <w:sz w:val="28"/>
          <w:szCs w:val="28"/>
          <w:lang w:eastAsia="es-MX"/>
        </w:rPr>
      </w:pPr>
    </w:p>
    <w:p w14:paraId="2A95B44D" w14:textId="204C6E5B" w:rsidR="00875106" w:rsidRDefault="00875106" w:rsidP="00875106">
      <w:pPr>
        <w:pStyle w:val="corte4fondo"/>
        <w:ind w:firstLine="708"/>
        <w:rPr>
          <w:rFonts w:ascii="Arial Nova Cond" w:hAnsi="Arial Nova Cond" w:cs="Arial"/>
          <w:b/>
          <w:sz w:val="28"/>
          <w:szCs w:val="28"/>
          <w:lang w:eastAsia="es-MX"/>
        </w:rPr>
      </w:pPr>
      <w:r w:rsidRPr="00F11F26">
        <w:rPr>
          <w:rFonts w:ascii="Arial Nova" w:hAnsi="Arial Nova" w:cs="Arial"/>
          <w:bCs/>
          <w:sz w:val="28"/>
          <w:szCs w:val="28"/>
          <w:lang w:eastAsia="es-MX"/>
        </w:rPr>
        <w:t>En cuanto a la cuestión D, tampoco compartí el reconocimiento de validez del artículo Cuarto Transitorio que proponía el proyecto, cuya clara intención desde la exposición de motivos, fue</w:t>
      </w:r>
      <w:r w:rsidRPr="00875106">
        <w:rPr>
          <w:rFonts w:cs="Arial"/>
          <w:bCs/>
          <w:sz w:val="28"/>
          <w:szCs w:val="28"/>
          <w:lang w:eastAsia="es-MX"/>
        </w:rPr>
        <w:t xml:space="preserve"> </w:t>
      </w:r>
      <w:r w:rsidRPr="00875106">
        <w:rPr>
          <w:rFonts w:ascii="Arial Nova Cond" w:hAnsi="Arial Nova Cond" w:cs="Arial"/>
          <w:b/>
          <w:sz w:val="28"/>
          <w:szCs w:val="28"/>
          <w:lang w:eastAsia="es-MX"/>
        </w:rPr>
        <w:t xml:space="preserve">considerar como fraude a la ley algo que no necesariamente lo es. </w:t>
      </w:r>
    </w:p>
    <w:p w14:paraId="2F324A5D" w14:textId="77777777" w:rsidR="00E8664B" w:rsidRPr="00875106" w:rsidRDefault="00E8664B" w:rsidP="00875106">
      <w:pPr>
        <w:pStyle w:val="corte4fondo"/>
        <w:ind w:firstLine="708"/>
        <w:rPr>
          <w:rFonts w:ascii="Arial Nova Cond" w:hAnsi="Arial Nova Cond" w:cs="Arial"/>
          <w:b/>
          <w:sz w:val="28"/>
          <w:szCs w:val="28"/>
          <w:lang w:eastAsia="es-MX"/>
        </w:rPr>
      </w:pPr>
    </w:p>
    <w:p w14:paraId="4EB31B93" w14:textId="25581563" w:rsidR="00875106" w:rsidRPr="00F11F26" w:rsidRDefault="00875106" w:rsidP="00875106">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Esto, en tanto que</w:t>
      </w:r>
      <w:r w:rsidRPr="00875106">
        <w:rPr>
          <w:rFonts w:cs="Arial"/>
          <w:bCs/>
          <w:sz w:val="28"/>
          <w:szCs w:val="28"/>
          <w:lang w:eastAsia="es-MX"/>
        </w:rPr>
        <w:t xml:space="preserve"> </w:t>
      </w:r>
      <w:r w:rsidRPr="00875106">
        <w:rPr>
          <w:rFonts w:ascii="Arial Nova Cond" w:hAnsi="Arial Nova Cond" w:cs="Arial"/>
          <w:b/>
          <w:sz w:val="28"/>
          <w:szCs w:val="28"/>
          <w:lang w:eastAsia="es-MX"/>
        </w:rPr>
        <w:t xml:space="preserve">los contratos de </w:t>
      </w:r>
      <w:proofErr w:type="spellStart"/>
      <w:r w:rsidRPr="00875106">
        <w:rPr>
          <w:rFonts w:ascii="Arial Nova Cond" w:hAnsi="Arial Nova Cond" w:cs="Arial"/>
          <w:b/>
          <w:sz w:val="28"/>
          <w:szCs w:val="28"/>
          <w:lang w:eastAsia="es-MX"/>
        </w:rPr>
        <w:t>autoabasto</w:t>
      </w:r>
      <w:proofErr w:type="spellEnd"/>
      <w:r w:rsidRPr="00875106">
        <w:rPr>
          <w:rFonts w:ascii="Arial Nova Cond" w:hAnsi="Arial Nova Cond" w:cs="Arial"/>
          <w:b/>
          <w:sz w:val="28"/>
          <w:szCs w:val="28"/>
          <w:lang w:eastAsia="es-MX"/>
        </w:rPr>
        <w:t>, conforme a lo dispuesto en la Ley entonces vigente, permitían socios o copropietarios</w:t>
      </w:r>
      <w:r w:rsidRPr="00875106">
        <w:rPr>
          <w:rFonts w:cs="Arial"/>
          <w:bCs/>
          <w:sz w:val="28"/>
          <w:szCs w:val="28"/>
          <w:lang w:eastAsia="es-MX"/>
        </w:rPr>
        <w:t xml:space="preserve">, </w:t>
      </w:r>
      <w:r w:rsidRPr="00F11F26">
        <w:rPr>
          <w:rFonts w:ascii="Arial Nova" w:hAnsi="Arial Nova" w:cs="Arial"/>
          <w:bCs/>
          <w:sz w:val="28"/>
          <w:szCs w:val="28"/>
          <w:lang w:eastAsia="es-MX"/>
        </w:rPr>
        <w:t xml:space="preserve">por lo que, desde mi opinión, un actuar como el que se pretende castigar con la revocación de los respectivos contratos no puede ser considerado como ilícito. </w:t>
      </w:r>
    </w:p>
    <w:p w14:paraId="3F394723" w14:textId="77777777" w:rsidR="00D87395" w:rsidRPr="00875106" w:rsidRDefault="00D87395" w:rsidP="00875106">
      <w:pPr>
        <w:pStyle w:val="corte4fondo"/>
        <w:ind w:firstLine="708"/>
        <w:rPr>
          <w:rFonts w:cs="Arial"/>
          <w:bCs/>
          <w:sz w:val="28"/>
          <w:szCs w:val="28"/>
          <w:lang w:eastAsia="es-MX"/>
        </w:rPr>
      </w:pPr>
    </w:p>
    <w:p w14:paraId="2B336A53" w14:textId="77777777" w:rsidR="002659A4" w:rsidRDefault="00875106" w:rsidP="00875106">
      <w:pPr>
        <w:pStyle w:val="corte4fondo"/>
        <w:ind w:firstLine="708"/>
        <w:rPr>
          <w:rFonts w:cs="Arial"/>
          <w:bCs/>
          <w:sz w:val="28"/>
          <w:szCs w:val="28"/>
          <w:lang w:eastAsia="es-MX"/>
        </w:rPr>
      </w:pPr>
      <w:r w:rsidRPr="00F11F26">
        <w:rPr>
          <w:rFonts w:ascii="Arial Nova" w:hAnsi="Arial Nova" w:cs="Arial"/>
          <w:bCs/>
          <w:sz w:val="28"/>
          <w:szCs w:val="28"/>
          <w:lang w:eastAsia="es-MX"/>
        </w:rPr>
        <w:t>Así, más allá del argumento de irretroactividad también planteado en la demanda, estimo que</w:t>
      </w:r>
      <w:r w:rsidRPr="00875106">
        <w:rPr>
          <w:rFonts w:cs="Arial"/>
          <w:bCs/>
          <w:sz w:val="28"/>
          <w:szCs w:val="28"/>
          <w:lang w:eastAsia="es-MX"/>
        </w:rPr>
        <w:t xml:space="preserve"> </w:t>
      </w:r>
      <w:r w:rsidRPr="00875106">
        <w:rPr>
          <w:rFonts w:ascii="Arial Nova Cond" w:hAnsi="Arial Nova Cond" w:cs="Arial"/>
          <w:b/>
          <w:sz w:val="28"/>
          <w:szCs w:val="28"/>
          <w:lang w:eastAsia="es-MX"/>
        </w:rPr>
        <w:t>la norma sí provocará una amplia inseguridad jurídica,</w:t>
      </w:r>
      <w:r w:rsidRPr="00875106">
        <w:rPr>
          <w:rFonts w:cs="Arial"/>
          <w:bCs/>
          <w:sz w:val="28"/>
          <w:szCs w:val="28"/>
          <w:lang w:eastAsia="es-MX"/>
        </w:rPr>
        <w:t xml:space="preserve"> </w:t>
      </w:r>
      <w:r w:rsidRPr="00F11F26">
        <w:rPr>
          <w:rFonts w:ascii="Arial Nova" w:hAnsi="Arial Nova" w:cs="Arial"/>
          <w:bCs/>
          <w:sz w:val="28"/>
          <w:szCs w:val="28"/>
          <w:lang w:eastAsia="es-MX"/>
        </w:rPr>
        <w:t>en tanto que la llamada conducta de fraude a la ley,</w:t>
      </w:r>
      <w:r w:rsidRPr="00875106">
        <w:rPr>
          <w:rFonts w:cs="Arial"/>
          <w:bCs/>
          <w:sz w:val="28"/>
          <w:szCs w:val="28"/>
          <w:lang w:eastAsia="es-MX"/>
        </w:rPr>
        <w:t xml:space="preserve"> </w:t>
      </w:r>
      <w:r w:rsidRPr="00875106">
        <w:rPr>
          <w:rFonts w:ascii="Arial Nova Cond" w:hAnsi="Arial Nova Cond" w:cs="Arial"/>
          <w:b/>
          <w:sz w:val="28"/>
          <w:szCs w:val="28"/>
          <w:lang w:eastAsia="es-MX"/>
        </w:rPr>
        <w:t xml:space="preserve">se contempla con una connotación que interpreta como ilegal lo que no necesariamente lo es </w:t>
      </w:r>
      <w:r w:rsidRPr="00F11F26">
        <w:rPr>
          <w:rFonts w:ascii="Arial Nova" w:hAnsi="Arial Nova" w:cs="Arial"/>
          <w:bCs/>
          <w:sz w:val="28"/>
          <w:szCs w:val="28"/>
          <w:lang w:eastAsia="es-MX"/>
        </w:rPr>
        <w:t>y tendría, en su caso, que ser sujeta a una</w:t>
      </w:r>
      <w:r w:rsidRPr="00875106">
        <w:rPr>
          <w:rFonts w:cs="Arial"/>
          <w:bCs/>
          <w:sz w:val="28"/>
          <w:szCs w:val="28"/>
          <w:lang w:eastAsia="es-MX"/>
        </w:rPr>
        <w:t xml:space="preserve"> </w:t>
      </w:r>
      <w:r w:rsidRPr="00875106">
        <w:rPr>
          <w:rFonts w:ascii="Arial Nova Cond" w:hAnsi="Arial Nova Cond" w:cs="Arial"/>
          <w:b/>
          <w:sz w:val="28"/>
          <w:szCs w:val="28"/>
          <w:lang w:eastAsia="es-MX"/>
        </w:rPr>
        <w:t>decisión judicial y no administrativa.</w:t>
      </w:r>
      <w:r w:rsidRPr="00875106">
        <w:rPr>
          <w:rFonts w:cs="Arial"/>
          <w:bCs/>
          <w:sz w:val="28"/>
          <w:szCs w:val="28"/>
          <w:lang w:eastAsia="es-MX"/>
        </w:rPr>
        <w:t xml:space="preserve"> </w:t>
      </w:r>
    </w:p>
    <w:p w14:paraId="2AC761B9" w14:textId="77777777" w:rsidR="002659A4" w:rsidRDefault="002659A4" w:rsidP="00875106">
      <w:pPr>
        <w:pStyle w:val="corte4fondo"/>
        <w:ind w:firstLine="708"/>
        <w:rPr>
          <w:rFonts w:cs="Arial"/>
          <w:bCs/>
          <w:sz w:val="28"/>
          <w:szCs w:val="28"/>
          <w:lang w:eastAsia="es-MX"/>
        </w:rPr>
      </w:pPr>
    </w:p>
    <w:p w14:paraId="525D422A" w14:textId="581E0881" w:rsidR="00875106" w:rsidRPr="00F11F26" w:rsidRDefault="00875106" w:rsidP="00875106">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Esto, sin perjuicio de otros criterios sumamente discrecionales que pudieran derivar de lo que se considera aquí como fraude a la ley para el caso de que se validara el artículo en sus términos y en la posibilidad de que una autoridad administrativa sea la que decida cuando se está en presencia de ello.</w:t>
      </w:r>
    </w:p>
    <w:p w14:paraId="5EC02204" w14:textId="3F3C3018" w:rsidR="00875106" w:rsidRPr="00F11F26" w:rsidRDefault="00875106" w:rsidP="00875106">
      <w:pPr>
        <w:pStyle w:val="corte4fondo"/>
        <w:ind w:firstLine="708"/>
        <w:rPr>
          <w:rFonts w:ascii="Arial Nova" w:hAnsi="Arial Nova" w:cs="Arial"/>
          <w:bCs/>
          <w:sz w:val="28"/>
          <w:szCs w:val="28"/>
          <w:lang w:eastAsia="es-MX"/>
        </w:rPr>
      </w:pPr>
    </w:p>
    <w:p w14:paraId="4401B8EB" w14:textId="77777777" w:rsidR="002659A4" w:rsidRPr="00F11F26" w:rsidRDefault="002659A4" w:rsidP="002659A4">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Aquí, fue para mi importante aclarar en la sesión que entendía que la figura de fraude a la ley sí existía en el sistema jurídico mexicano, sólo que como estaba contextualizada en la norma impugnada, no estaba debidamente precisada y más bien partía de un supuesto en el que el texto previo de la Ley avalaba una cuestión así. </w:t>
      </w:r>
    </w:p>
    <w:p w14:paraId="111FE89E" w14:textId="77777777" w:rsidR="002659A4" w:rsidRPr="00F11F26" w:rsidRDefault="002659A4" w:rsidP="002659A4">
      <w:pPr>
        <w:pStyle w:val="corte4fondo"/>
        <w:ind w:firstLine="708"/>
        <w:rPr>
          <w:rFonts w:ascii="Arial Nova" w:hAnsi="Arial Nova" w:cs="Arial"/>
          <w:bCs/>
          <w:sz w:val="28"/>
          <w:szCs w:val="28"/>
          <w:lang w:eastAsia="es-MX"/>
        </w:rPr>
      </w:pPr>
    </w:p>
    <w:p w14:paraId="102BA654" w14:textId="77777777" w:rsidR="002659A4" w:rsidRPr="00F11F26" w:rsidRDefault="002659A4" w:rsidP="002659A4">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Esto me parece grave, porque a partir de una norma ulterior, se define como ilegal lo que una ley anterior permitía o al menos no prohibía o castigaba; o en todo caso, estaba sujeto a interpretación judicial.</w:t>
      </w:r>
    </w:p>
    <w:p w14:paraId="030DD06E" w14:textId="77777777" w:rsidR="002659A4" w:rsidRPr="00F11F26" w:rsidRDefault="002659A4" w:rsidP="00875106">
      <w:pPr>
        <w:pStyle w:val="corte4fondo"/>
        <w:ind w:firstLine="708"/>
        <w:rPr>
          <w:rFonts w:ascii="Arial Nova" w:hAnsi="Arial Nova" w:cs="Arial"/>
          <w:bCs/>
          <w:sz w:val="28"/>
          <w:szCs w:val="28"/>
          <w:lang w:eastAsia="es-MX"/>
        </w:rPr>
      </w:pPr>
    </w:p>
    <w:p w14:paraId="1788F640" w14:textId="77777777" w:rsidR="001B3CD0" w:rsidRPr="00F11F26" w:rsidRDefault="00875106" w:rsidP="00875106">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En cuanto al</w:t>
      </w:r>
      <w:r w:rsidRPr="00875106">
        <w:rPr>
          <w:rFonts w:cs="Arial"/>
          <w:bCs/>
          <w:sz w:val="28"/>
          <w:szCs w:val="28"/>
          <w:lang w:eastAsia="es-MX"/>
        </w:rPr>
        <w:t xml:space="preserve"> </w:t>
      </w:r>
      <w:r w:rsidRPr="00875106">
        <w:rPr>
          <w:rFonts w:ascii="Arial Nova Cond" w:hAnsi="Arial Nova Cond" w:cs="Arial"/>
          <w:b/>
          <w:sz w:val="28"/>
          <w:szCs w:val="28"/>
          <w:lang w:eastAsia="es-MX"/>
        </w:rPr>
        <w:t>Quinto transitorio</w:t>
      </w:r>
      <w:r w:rsidRPr="00875106">
        <w:rPr>
          <w:rFonts w:cs="Arial"/>
          <w:bCs/>
          <w:sz w:val="28"/>
          <w:szCs w:val="28"/>
          <w:lang w:eastAsia="es-MX"/>
        </w:rPr>
        <w:t xml:space="preserve">, </w:t>
      </w:r>
      <w:r w:rsidRPr="00F11F26">
        <w:rPr>
          <w:rFonts w:ascii="Arial Nova" w:hAnsi="Arial Nova" w:cs="Arial"/>
          <w:bCs/>
          <w:sz w:val="28"/>
          <w:szCs w:val="28"/>
          <w:lang w:eastAsia="es-MX"/>
        </w:rPr>
        <w:t xml:space="preserve">referido a la revisión de legalidad de contratos y a la eventual terminación anticipada o renegociación de </w:t>
      </w:r>
      <w:proofErr w:type="gramStart"/>
      <w:r w:rsidRPr="00F11F26">
        <w:rPr>
          <w:rFonts w:ascii="Arial Nova" w:hAnsi="Arial Nova" w:cs="Arial"/>
          <w:bCs/>
          <w:sz w:val="28"/>
          <w:szCs w:val="28"/>
          <w:lang w:eastAsia="es-MX"/>
        </w:rPr>
        <w:t>los mismos</w:t>
      </w:r>
      <w:proofErr w:type="gramEnd"/>
      <w:r w:rsidRPr="00F11F26">
        <w:rPr>
          <w:rFonts w:ascii="Arial Nova" w:hAnsi="Arial Nova" w:cs="Arial"/>
          <w:bCs/>
          <w:sz w:val="28"/>
          <w:szCs w:val="28"/>
          <w:lang w:eastAsia="es-MX"/>
        </w:rPr>
        <w:t xml:space="preserve">, no advierto que dicha previsión en sí misma se contraponga al texto constitucional, en tanto que se trata de un actuar que podría realizar la autoridad incluso al margen de esa norma. </w:t>
      </w:r>
    </w:p>
    <w:p w14:paraId="655322FF" w14:textId="77777777" w:rsidR="001B3CD0" w:rsidRPr="00F11F26" w:rsidRDefault="001B3CD0" w:rsidP="00875106">
      <w:pPr>
        <w:pStyle w:val="corte4fondo"/>
        <w:ind w:firstLine="708"/>
        <w:rPr>
          <w:rFonts w:ascii="Arial Nova" w:hAnsi="Arial Nova" w:cs="Arial"/>
          <w:bCs/>
          <w:sz w:val="28"/>
          <w:szCs w:val="28"/>
          <w:lang w:eastAsia="es-MX"/>
        </w:rPr>
      </w:pPr>
    </w:p>
    <w:p w14:paraId="1E448FAA" w14:textId="7C5BB59C" w:rsidR="00F27D96" w:rsidRPr="00F11F26" w:rsidRDefault="00F27D96" w:rsidP="00875106">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Así, voté considerando que esta disposición transitoria, </w:t>
      </w:r>
      <w:r w:rsidRPr="00F11F26">
        <w:rPr>
          <w:rFonts w:ascii="Arial Nova" w:eastAsia="Calibri" w:hAnsi="Arial Nova"/>
          <w:sz w:val="28"/>
          <w:szCs w:val="28"/>
          <w:lang w:eastAsia="en-US"/>
        </w:rPr>
        <w:t>sólo establece una revisión de la legalidad, sin agregar una causal o motivo de carácter subjetivo que lleve a esa revisión o anticipe su conclusión.</w:t>
      </w:r>
    </w:p>
    <w:p w14:paraId="1F5BC83E" w14:textId="41727E42" w:rsidR="00804A67" w:rsidRDefault="00804A67" w:rsidP="005859F5">
      <w:pPr>
        <w:pStyle w:val="corte4fondo"/>
        <w:ind w:firstLine="0"/>
        <w:rPr>
          <w:rFonts w:cs="Arial"/>
          <w:b/>
          <w:sz w:val="28"/>
          <w:szCs w:val="28"/>
          <w:lang w:eastAsia="es-MX"/>
        </w:rPr>
      </w:pPr>
    </w:p>
    <w:tbl>
      <w:tblPr>
        <w:tblStyle w:val="Tablaconcuadrcula"/>
        <w:tblW w:w="0" w:type="auto"/>
        <w:jc w:val="center"/>
        <w:tblLook w:val="04A0" w:firstRow="1" w:lastRow="0" w:firstColumn="1" w:lastColumn="0" w:noHBand="0" w:noVBand="1"/>
      </w:tblPr>
      <w:tblGrid>
        <w:gridCol w:w="6232"/>
      </w:tblGrid>
      <w:tr w:rsidR="00804A67" w14:paraId="7FA06F2D" w14:textId="77777777" w:rsidTr="00CE69C3">
        <w:trPr>
          <w:jc w:val="center"/>
        </w:trPr>
        <w:tc>
          <w:tcPr>
            <w:tcW w:w="6232" w:type="dxa"/>
            <w:shd w:val="clear" w:color="auto" w:fill="F2F2F2" w:themeFill="background1" w:themeFillShade="F2"/>
          </w:tcPr>
          <w:p w14:paraId="5BEBC990" w14:textId="3DA4034E" w:rsidR="00804A67" w:rsidRPr="005859F5" w:rsidRDefault="00804A67" w:rsidP="00CE69C3">
            <w:pPr>
              <w:pStyle w:val="corte4fondo"/>
              <w:spacing w:line="240" w:lineRule="auto"/>
              <w:ind w:firstLine="0"/>
              <w:jc w:val="center"/>
              <w:rPr>
                <w:rFonts w:ascii="Arial Nova Cond" w:hAnsi="Arial Nova Cond" w:cs="Arial"/>
                <w:b/>
                <w:sz w:val="28"/>
                <w:szCs w:val="28"/>
                <w:lang w:eastAsia="es-MX"/>
              </w:rPr>
            </w:pPr>
            <w:r w:rsidRPr="005859F5">
              <w:rPr>
                <w:rFonts w:ascii="Arial Nova Cond" w:hAnsi="Arial Nova Cond" w:cs="Arial"/>
                <w:b/>
                <w:sz w:val="28"/>
                <w:szCs w:val="28"/>
                <w:lang w:eastAsia="es-MX"/>
              </w:rPr>
              <w:t>VI.</w:t>
            </w:r>
            <w:r>
              <w:rPr>
                <w:rFonts w:ascii="Arial Nova Cond" w:hAnsi="Arial Nova Cond" w:cs="Arial"/>
                <w:b/>
                <w:sz w:val="28"/>
                <w:szCs w:val="28"/>
                <w:lang w:eastAsia="es-MX"/>
              </w:rPr>
              <w:t>6</w:t>
            </w:r>
            <w:r w:rsidRPr="005859F5">
              <w:rPr>
                <w:rFonts w:ascii="Arial Nova Cond" w:hAnsi="Arial Nova Cond" w:cs="Arial"/>
                <w:b/>
                <w:sz w:val="28"/>
                <w:szCs w:val="28"/>
                <w:lang w:eastAsia="es-MX"/>
              </w:rPr>
              <w:t xml:space="preserve"> ESTUDIO DE FONDO DE LA CUESTIÓN </w:t>
            </w:r>
            <w:r>
              <w:rPr>
                <w:rFonts w:ascii="Arial Nova Cond" w:hAnsi="Arial Nova Cond" w:cs="Arial"/>
                <w:b/>
                <w:sz w:val="28"/>
                <w:szCs w:val="28"/>
                <w:lang w:eastAsia="es-MX"/>
              </w:rPr>
              <w:t>F.</w:t>
            </w:r>
          </w:p>
        </w:tc>
      </w:tr>
      <w:tr w:rsidR="00804A67" w14:paraId="5857D55D" w14:textId="77777777" w:rsidTr="00CE69C3">
        <w:trPr>
          <w:jc w:val="center"/>
        </w:trPr>
        <w:tc>
          <w:tcPr>
            <w:tcW w:w="6232" w:type="dxa"/>
          </w:tcPr>
          <w:p w14:paraId="48D617B2" w14:textId="6DF92ABF" w:rsidR="00804A67" w:rsidRPr="005859F5" w:rsidRDefault="00804A67" w:rsidP="00CE69C3">
            <w:pPr>
              <w:pStyle w:val="corte4fondo"/>
              <w:spacing w:line="240" w:lineRule="auto"/>
              <w:ind w:firstLine="0"/>
              <w:jc w:val="center"/>
              <w:rPr>
                <w:rFonts w:ascii="Arial Nova Cond" w:hAnsi="Arial Nova Cond" w:cs="Arial"/>
                <w:bCs/>
                <w:sz w:val="28"/>
                <w:szCs w:val="28"/>
                <w:lang w:eastAsia="es-MX"/>
              </w:rPr>
            </w:pPr>
            <w:r w:rsidRPr="00804A67">
              <w:rPr>
                <w:rFonts w:ascii="Arial Nova Cond" w:hAnsi="Arial Nova Cond" w:cs="Arial"/>
                <w:bCs/>
                <w:sz w:val="28"/>
                <w:szCs w:val="28"/>
                <w:lang w:eastAsia="es-MX"/>
              </w:rPr>
              <w:t>TARIFAS PARA LAS Y LOS USUARIOS FINALES DEL</w:t>
            </w:r>
            <w:r>
              <w:rPr>
                <w:rFonts w:ascii="Arial Nova Cond" w:hAnsi="Arial Nova Cond" w:cs="Arial"/>
                <w:bCs/>
                <w:sz w:val="28"/>
                <w:szCs w:val="28"/>
                <w:lang w:eastAsia="es-MX"/>
              </w:rPr>
              <w:t xml:space="preserve"> </w:t>
            </w:r>
            <w:r w:rsidRPr="00804A67">
              <w:rPr>
                <w:rFonts w:ascii="Arial Nova Cond" w:hAnsi="Arial Nova Cond" w:cs="Arial"/>
                <w:bCs/>
                <w:sz w:val="28"/>
                <w:szCs w:val="28"/>
                <w:lang w:eastAsia="es-MX"/>
              </w:rPr>
              <w:t>SERVICIO DE ENERGÍA ELÉCTRICA</w:t>
            </w:r>
            <w:r>
              <w:rPr>
                <w:rStyle w:val="Refdenotaalpie"/>
                <w:rFonts w:ascii="Arial Nova Cond" w:hAnsi="Arial Nova Cond" w:cs="Arial"/>
                <w:bCs/>
                <w:sz w:val="28"/>
                <w:szCs w:val="28"/>
                <w:lang w:eastAsia="es-MX"/>
              </w:rPr>
              <w:footnoteReference w:id="4"/>
            </w:r>
          </w:p>
        </w:tc>
      </w:tr>
    </w:tbl>
    <w:p w14:paraId="3CA1387D" w14:textId="77777777" w:rsidR="00804A67" w:rsidRDefault="00804A67" w:rsidP="00804A67">
      <w:pPr>
        <w:pStyle w:val="corte4fondo"/>
        <w:ind w:firstLine="0"/>
        <w:rPr>
          <w:rFonts w:cs="Arial"/>
          <w:b/>
          <w:sz w:val="28"/>
          <w:szCs w:val="28"/>
          <w:lang w:eastAsia="es-MX"/>
        </w:rPr>
      </w:pPr>
    </w:p>
    <w:p w14:paraId="6F65AEE6" w14:textId="5CA798DF" w:rsidR="000352A9" w:rsidRDefault="000352A9" w:rsidP="000352A9">
      <w:pPr>
        <w:pStyle w:val="corte4fondo"/>
        <w:ind w:firstLine="708"/>
        <w:rPr>
          <w:rFonts w:ascii="Arial Nova" w:hAnsi="Arial Nova" w:cs="Arial"/>
          <w:bCs/>
          <w:sz w:val="28"/>
          <w:szCs w:val="28"/>
          <w:lang w:eastAsia="es-MX"/>
        </w:rPr>
      </w:pPr>
      <w:r w:rsidRPr="00F11F26">
        <w:rPr>
          <w:rFonts w:ascii="Arial Nova" w:hAnsi="Arial Nova" w:cs="Arial"/>
          <w:bCs/>
          <w:sz w:val="28"/>
          <w:szCs w:val="28"/>
          <w:lang w:eastAsia="es-MX"/>
        </w:rPr>
        <w:t xml:space="preserve">En este apartado, reiteré mi votación por la invalidez de los artículos impugnados, dado que las razones que vertí en las cuestiones A y C me bastaban para seguir asumiendo una postura sobre la inconstitucionalidad de dichas normas generales. </w:t>
      </w:r>
      <w:r w:rsidR="004A581C" w:rsidRPr="00F11F26">
        <w:rPr>
          <w:rFonts w:ascii="Arial Nova" w:hAnsi="Arial Nova" w:cs="Arial"/>
          <w:bCs/>
          <w:sz w:val="28"/>
          <w:szCs w:val="28"/>
          <w:lang w:eastAsia="es-MX"/>
        </w:rPr>
        <w:t>Incluso, ya desde la cuestión A argumenté cuestiones no sólo de afectación a la libre competencia y concurrencia, sino también a la sustentabilidad, aspectos que estimé vinculados.</w:t>
      </w:r>
    </w:p>
    <w:p w14:paraId="16D93E03" w14:textId="77777777" w:rsidR="00E8664B" w:rsidRPr="00E8664B" w:rsidRDefault="00E8664B" w:rsidP="000352A9">
      <w:pPr>
        <w:pStyle w:val="corte4fondo"/>
        <w:ind w:firstLine="708"/>
        <w:rPr>
          <w:rFonts w:ascii="Arial Nova" w:hAnsi="Arial Nova" w:cs="Arial"/>
          <w:bCs/>
          <w:sz w:val="20"/>
          <w:szCs w:val="20"/>
          <w:lang w:eastAsia="es-MX"/>
        </w:rPr>
      </w:pPr>
    </w:p>
    <w:tbl>
      <w:tblPr>
        <w:tblStyle w:val="Tablaconcuadrcula"/>
        <w:tblW w:w="0" w:type="auto"/>
        <w:jc w:val="center"/>
        <w:tblLook w:val="04A0" w:firstRow="1" w:lastRow="0" w:firstColumn="1" w:lastColumn="0" w:noHBand="0" w:noVBand="1"/>
      </w:tblPr>
      <w:tblGrid>
        <w:gridCol w:w="6232"/>
      </w:tblGrid>
      <w:tr w:rsidR="00804A67" w14:paraId="345CE0A4" w14:textId="77777777" w:rsidTr="00CE69C3">
        <w:trPr>
          <w:jc w:val="center"/>
        </w:trPr>
        <w:tc>
          <w:tcPr>
            <w:tcW w:w="6232" w:type="dxa"/>
            <w:shd w:val="clear" w:color="auto" w:fill="F2F2F2" w:themeFill="background1" w:themeFillShade="F2"/>
          </w:tcPr>
          <w:p w14:paraId="7769E401" w14:textId="52A67C79" w:rsidR="00804A67" w:rsidRPr="005859F5" w:rsidRDefault="00804A67" w:rsidP="00CE69C3">
            <w:pPr>
              <w:pStyle w:val="corte4fondo"/>
              <w:spacing w:line="240" w:lineRule="auto"/>
              <w:ind w:firstLine="0"/>
              <w:jc w:val="center"/>
              <w:rPr>
                <w:rFonts w:ascii="Arial Nova Cond" w:hAnsi="Arial Nova Cond" w:cs="Arial"/>
                <w:b/>
                <w:sz w:val="28"/>
                <w:szCs w:val="28"/>
                <w:lang w:eastAsia="es-MX"/>
              </w:rPr>
            </w:pPr>
            <w:r w:rsidRPr="005859F5">
              <w:rPr>
                <w:rFonts w:ascii="Arial Nova Cond" w:hAnsi="Arial Nova Cond" w:cs="Arial"/>
                <w:b/>
                <w:sz w:val="28"/>
                <w:szCs w:val="28"/>
                <w:lang w:eastAsia="es-MX"/>
              </w:rPr>
              <w:t>VI.</w:t>
            </w:r>
            <w:r>
              <w:rPr>
                <w:rFonts w:ascii="Arial Nova Cond" w:hAnsi="Arial Nova Cond" w:cs="Arial"/>
                <w:b/>
                <w:sz w:val="28"/>
                <w:szCs w:val="28"/>
                <w:lang w:eastAsia="es-MX"/>
              </w:rPr>
              <w:t>7</w:t>
            </w:r>
            <w:r w:rsidRPr="005859F5">
              <w:rPr>
                <w:rFonts w:ascii="Arial Nova Cond" w:hAnsi="Arial Nova Cond" w:cs="Arial"/>
                <w:b/>
                <w:sz w:val="28"/>
                <w:szCs w:val="28"/>
                <w:lang w:eastAsia="es-MX"/>
              </w:rPr>
              <w:t xml:space="preserve"> ESTUDIO DE FONDO DE LA CUESTIÓN </w:t>
            </w:r>
            <w:r>
              <w:rPr>
                <w:rFonts w:ascii="Arial Nova Cond" w:hAnsi="Arial Nova Cond" w:cs="Arial"/>
                <w:b/>
                <w:sz w:val="28"/>
                <w:szCs w:val="28"/>
                <w:lang w:eastAsia="es-MX"/>
              </w:rPr>
              <w:t>G.</w:t>
            </w:r>
          </w:p>
        </w:tc>
      </w:tr>
      <w:tr w:rsidR="00804A67" w14:paraId="53D9176C" w14:textId="77777777" w:rsidTr="00CE69C3">
        <w:trPr>
          <w:jc w:val="center"/>
        </w:trPr>
        <w:tc>
          <w:tcPr>
            <w:tcW w:w="6232" w:type="dxa"/>
          </w:tcPr>
          <w:p w14:paraId="6A22CB2B" w14:textId="3CED9184" w:rsidR="00804A67" w:rsidRPr="005859F5" w:rsidRDefault="00804A67" w:rsidP="00CE69C3">
            <w:pPr>
              <w:pStyle w:val="corte4fondo"/>
              <w:spacing w:line="240" w:lineRule="auto"/>
              <w:ind w:firstLine="0"/>
              <w:jc w:val="center"/>
              <w:rPr>
                <w:rFonts w:ascii="Arial Nova Cond" w:hAnsi="Arial Nova Cond" w:cs="Arial"/>
                <w:bCs/>
                <w:sz w:val="28"/>
                <w:szCs w:val="28"/>
                <w:lang w:eastAsia="es-MX"/>
              </w:rPr>
            </w:pPr>
            <w:r w:rsidRPr="00804A67">
              <w:rPr>
                <w:rFonts w:ascii="Arial Nova Cond" w:hAnsi="Arial Nova Cond" w:cs="Arial"/>
                <w:bCs/>
                <w:sz w:val="28"/>
                <w:szCs w:val="28"/>
                <w:lang w:eastAsia="es-MX"/>
              </w:rPr>
              <w:t>PRINCIPIOS DEL SISTEMA ELÉCTRICO NACIONAL</w:t>
            </w:r>
            <w:r>
              <w:rPr>
                <w:rStyle w:val="Refdenotaalpie"/>
                <w:rFonts w:ascii="Arial Nova Cond" w:hAnsi="Arial Nova Cond" w:cs="Arial"/>
                <w:bCs/>
                <w:sz w:val="28"/>
                <w:szCs w:val="28"/>
                <w:lang w:eastAsia="es-MX"/>
              </w:rPr>
              <w:footnoteReference w:id="5"/>
            </w:r>
          </w:p>
        </w:tc>
      </w:tr>
    </w:tbl>
    <w:p w14:paraId="4A646C2A" w14:textId="77777777" w:rsidR="00804A67" w:rsidRDefault="00804A67" w:rsidP="00804A67">
      <w:pPr>
        <w:pStyle w:val="corte4fondo"/>
        <w:ind w:firstLine="0"/>
        <w:rPr>
          <w:rFonts w:cs="Arial"/>
          <w:b/>
          <w:sz w:val="28"/>
          <w:szCs w:val="28"/>
          <w:lang w:eastAsia="es-MX"/>
        </w:rPr>
      </w:pPr>
    </w:p>
    <w:p w14:paraId="7C658E70" w14:textId="43A246BD" w:rsidR="005859F5" w:rsidRPr="00F11F26" w:rsidRDefault="00B67E23" w:rsidP="005859F5">
      <w:pPr>
        <w:pStyle w:val="corte4fondo"/>
        <w:ind w:firstLine="0"/>
        <w:rPr>
          <w:rFonts w:ascii="Arial Nova" w:hAnsi="Arial Nova" w:cs="Arial"/>
          <w:bCs/>
          <w:sz w:val="28"/>
          <w:szCs w:val="28"/>
          <w:lang w:eastAsia="es-MX"/>
        </w:rPr>
      </w:pPr>
      <w:r w:rsidRPr="00F11F26">
        <w:rPr>
          <w:rFonts w:ascii="Arial Nova" w:hAnsi="Arial Nova" w:cs="Arial"/>
          <w:bCs/>
          <w:sz w:val="28"/>
          <w:szCs w:val="28"/>
          <w:lang w:eastAsia="es-MX"/>
        </w:rPr>
        <w:tab/>
        <w:t xml:space="preserve">Por último, </w:t>
      </w:r>
      <w:r w:rsidR="00A15116" w:rsidRPr="00F11F26">
        <w:rPr>
          <w:rFonts w:ascii="Arial Nova" w:hAnsi="Arial Nova" w:cs="Arial"/>
          <w:bCs/>
          <w:sz w:val="28"/>
          <w:szCs w:val="28"/>
          <w:lang w:eastAsia="es-MX"/>
        </w:rPr>
        <w:t>en el apartado G, simplemente ratifiqué mis votaciones previas, esencialmente las que impactaban los preceptos impugnados en este apartado.</w:t>
      </w:r>
    </w:p>
    <w:p w14:paraId="43809328" w14:textId="369A3ED9" w:rsidR="00A15116" w:rsidRPr="00E8664B" w:rsidRDefault="00A15116" w:rsidP="005859F5">
      <w:pPr>
        <w:pStyle w:val="corte4fondo"/>
        <w:ind w:firstLine="0"/>
        <w:rPr>
          <w:rFonts w:cs="Arial"/>
          <w:bCs/>
          <w:sz w:val="18"/>
          <w:szCs w:val="18"/>
          <w:lang w:eastAsia="es-MX"/>
        </w:rPr>
      </w:pPr>
    </w:p>
    <w:tbl>
      <w:tblPr>
        <w:tblStyle w:val="Tablaconcuadrcula"/>
        <w:tblW w:w="0" w:type="auto"/>
        <w:jc w:val="center"/>
        <w:tblLook w:val="04A0" w:firstRow="1" w:lastRow="0" w:firstColumn="1" w:lastColumn="0" w:noHBand="0" w:noVBand="1"/>
      </w:tblPr>
      <w:tblGrid>
        <w:gridCol w:w="6232"/>
      </w:tblGrid>
      <w:tr w:rsidR="00A15116" w14:paraId="55429A6A" w14:textId="77777777" w:rsidTr="00CE69C3">
        <w:trPr>
          <w:jc w:val="center"/>
        </w:trPr>
        <w:tc>
          <w:tcPr>
            <w:tcW w:w="6232" w:type="dxa"/>
            <w:shd w:val="clear" w:color="auto" w:fill="F2F2F2" w:themeFill="background1" w:themeFillShade="F2"/>
          </w:tcPr>
          <w:p w14:paraId="6D1EE4F6" w14:textId="1B21EB65" w:rsidR="00A15116" w:rsidRPr="005859F5" w:rsidRDefault="00A15116" w:rsidP="00CE69C3">
            <w:pPr>
              <w:pStyle w:val="corte4fondo"/>
              <w:spacing w:line="240" w:lineRule="auto"/>
              <w:ind w:firstLine="0"/>
              <w:jc w:val="center"/>
              <w:rPr>
                <w:rFonts w:ascii="Arial Nova Cond" w:hAnsi="Arial Nova Cond" w:cs="Arial"/>
                <w:b/>
                <w:sz w:val="28"/>
                <w:szCs w:val="28"/>
                <w:lang w:eastAsia="es-MX"/>
              </w:rPr>
            </w:pPr>
            <w:r>
              <w:rPr>
                <w:rFonts w:ascii="Arial Nova Cond" w:hAnsi="Arial Nova Cond" w:cs="Arial"/>
                <w:b/>
                <w:sz w:val="28"/>
                <w:szCs w:val="28"/>
                <w:lang w:eastAsia="es-MX"/>
              </w:rPr>
              <w:t>REFLEXIÓN FINAL</w:t>
            </w:r>
            <w:r w:rsidR="00B2062F">
              <w:rPr>
                <w:rFonts w:ascii="Arial Nova Cond" w:hAnsi="Arial Nova Cond" w:cs="Arial"/>
                <w:b/>
                <w:sz w:val="28"/>
                <w:szCs w:val="28"/>
                <w:lang w:eastAsia="es-MX"/>
              </w:rPr>
              <w:t xml:space="preserve"> SOBRE EL ESTUDIO DE FONDO</w:t>
            </w:r>
          </w:p>
        </w:tc>
      </w:tr>
    </w:tbl>
    <w:p w14:paraId="2FFAC8BB" w14:textId="77777777" w:rsidR="00A15116" w:rsidRPr="00B2062F" w:rsidRDefault="00A15116" w:rsidP="00A15116">
      <w:pPr>
        <w:pStyle w:val="corte4fondo"/>
        <w:ind w:firstLine="0"/>
        <w:rPr>
          <w:rFonts w:cs="Arial"/>
          <w:b/>
          <w:sz w:val="14"/>
          <w:szCs w:val="14"/>
          <w:lang w:eastAsia="es-MX"/>
        </w:rPr>
      </w:pPr>
    </w:p>
    <w:p w14:paraId="5F20A8BF" w14:textId="5B6C81D8" w:rsidR="00A15116" w:rsidRPr="00F11F26" w:rsidRDefault="00A15116" w:rsidP="00A15116">
      <w:pPr>
        <w:pStyle w:val="corte4fondo"/>
        <w:rPr>
          <w:rFonts w:ascii="Arial Nova" w:hAnsi="Arial Nova" w:cs="Arial"/>
          <w:bCs/>
          <w:sz w:val="28"/>
          <w:szCs w:val="28"/>
          <w:lang w:val="es-ES" w:eastAsia="es-MX"/>
        </w:rPr>
      </w:pPr>
      <w:r w:rsidRPr="00F11F26">
        <w:rPr>
          <w:rFonts w:ascii="Arial Nova" w:hAnsi="Arial Nova" w:cs="Arial"/>
          <w:bCs/>
          <w:sz w:val="28"/>
          <w:szCs w:val="28"/>
          <w:lang w:val="es-ES" w:eastAsia="es-MX"/>
        </w:rPr>
        <w:t xml:space="preserve">Es evidente que la reforma legal de </w:t>
      </w:r>
      <w:r w:rsidR="00F11F26" w:rsidRPr="00F11F26">
        <w:rPr>
          <w:rFonts w:ascii="Arial Nova" w:hAnsi="Arial Nova" w:cs="Arial"/>
          <w:bCs/>
          <w:sz w:val="28"/>
          <w:szCs w:val="28"/>
          <w:lang w:val="es-ES" w:eastAsia="es-MX"/>
        </w:rPr>
        <w:t>dos mil veintiuno</w:t>
      </w:r>
      <w:r w:rsidRPr="00F11F26">
        <w:rPr>
          <w:rFonts w:ascii="Arial Nova" w:hAnsi="Arial Nova" w:cs="Arial"/>
          <w:bCs/>
          <w:sz w:val="28"/>
          <w:szCs w:val="28"/>
          <w:lang w:val="es-ES" w:eastAsia="es-MX"/>
        </w:rPr>
        <w:t xml:space="preserve"> contiene una</w:t>
      </w:r>
      <w:r w:rsidRPr="00A15116">
        <w:rPr>
          <w:rFonts w:cs="Arial"/>
          <w:bCs/>
          <w:sz w:val="28"/>
          <w:szCs w:val="28"/>
          <w:lang w:val="es-ES" w:eastAsia="es-MX"/>
        </w:rPr>
        <w:t xml:space="preserve"> </w:t>
      </w:r>
      <w:r w:rsidRPr="00A15116">
        <w:rPr>
          <w:rFonts w:ascii="Arial Nova Cond" w:hAnsi="Arial Nova Cond" w:cs="Arial"/>
          <w:b/>
          <w:bCs/>
          <w:sz w:val="28"/>
          <w:szCs w:val="28"/>
          <w:lang w:val="es-ES" w:eastAsia="es-MX"/>
        </w:rPr>
        <w:t>nueva visión</w:t>
      </w:r>
      <w:r w:rsidRPr="00A15116">
        <w:rPr>
          <w:rFonts w:ascii="Arial Nova Cond" w:hAnsi="Arial Nova Cond" w:cs="Arial"/>
          <w:bCs/>
          <w:sz w:val="28"/>
          <w:szCs w:val="28"/>
          <w:lang w:val="es-ES" w:eastAsia="es-MX"/>
        </w:rPr>
        <w:t xml:space="preserve"> o </w:t>
      </w:r>
      <w:r w:rsidRPr="00A15116">
        <w:rPr>
          <w:rFonts w:ascii="Arial Nova Cond" w:hAnsi="Arial Nova Cond" w:cs="Arial"/>
          <w:b/>
          <w:bCs/>
          <w:sz w:val="28"/>
          <w:szCs w:val="28"/>
          <w:lang w:val="es-ES" w:eastAsia="es-MX"/>
        </w:rPr>
        <w:t>política de Estado</w:t>
      </w:r>
      <w:r w:rsidRPr="00A15116">
        <w:rPr>
          <w:rFonts w:cs="Arial"/>
          <w:bCs/>
          <w:sz w:val="28"/>
          <w:szCs w:val="28"/>
          <w:lang w:val="es-ES" w:eastAsia="es-MX"/>
        </w:rPr>
        <w:t xml:space="preserve">, </w:t>
      </w:r>
      <w:r w:rsidRPr="00F11F26">
        <w:rPr>
          <w:rFonts w:ascii="Arial Nova" w:hAnsi="Arial Nova" w:cs="Arial"/>
          <w:bCs/>
          <w:sz w:val="28"/>
          <w:szCs w:val="28"/>
          <w:lang w:val="es-ES" w:eastAsia="es-MX"/>
        </w:rPr>
        <w:t xml:space="preserve">distinta y en muchos sentidos opuesta a la adoptada en la reforma a la Constitución de </w:t>
      </w:r>
      <w:r w:rsidR="00F11F26" w:rsidRPr="00F11F26">
        <w:rPr>
          <w:rFonts w:ascii="Arial Nova" w:hAnsi="Arial Nova" w:cs="Arial"/>
          <w:bCs/>
          <w:sz w:val="28"/>
          <w:szCs w:val="28"/>
          <w:lang w:val="es-ES" w:eastAsia="es-MX"/>
        </w:rPr>
        <w:t>dos mil trece</w:t>
      </w:r>
      <w:r w:rsidRPr="00F11F26">
        <w:rPr>
          <w:rFonts w:ascii="Arial Nova" w:hAnsi="Arial Nova" w:cs="Arial"/>
          <w:bCs/>
          <w:sz w:val="28"/>
          <w:szCs w:val="28"/>
          <w:lang w:val="es-ES" w:eastAsia="es-MX"/>
        </w:rPr>
        <w:t xml:space="preserve"> que buscó la apertura a la inversión privada en el sector energético, así como a su desarrollo basado en criterios de sustentabilidad.</w:t>
      </w:r>
    </w:p>
    <w:p w14:paraId="04518163" w14:textId="106417A4" w:rsidR="00E8664B" w:rsidRDefault="009B7581" w:rsidP="00A15116">
      <w:pPr>
        <w:pStyle w:val="corte4fondo"/>
        <w:rPr>
          <w:rFonts w:ascii="Arial Nova" w:hAnsi="Arial Nova" w:cs="Arial"/>
          <w:bCs/>
          <w:sz w:val="28"/>
          <w:szCs w:val="28"/>
          <w:lang w:val="es-ES" w:eastAsia="es-MX"/>
        </w:rPr>
      </w:pPr>
      <w:r>
        <w:rPr>
          <w:rFonts w:ascii="Arial Nova" w:hAnsi="Arial Nova" w:cs="Arial"/>
          <w:bCs/>
          <w:sz w:val="28"/>
          <w:szCs w:val="28"/>
          <w:lang w:val="es-ES" w:eastAsia="es-MX"/>
        </w:rPr>
        <w:t xml:space="preserve">Mi </w:t>
      </w:r>
      <w:r w:rsidR="00A15116" w:rsidRPr="00F11F26">
        <w:rPr>
          <w:rFonts w:ascii="Arial Nova" w:hAnsi="Arial Nova" w:cs="Arial"/>
          <w:bCs/>
          <w:sz w:val="28"/>
          <w:szCs w:val="28"/>
          <w:lang w:val="es-ES" w:eastAsia="es-MX"/>
        </w:rPr>
        <w:t>postura</w:t>
      </w:r>
      <w:r>
        <w:rPr>
          <w:rFonts w:ascii="Arial Nova" w:hAnsi="Arial Nova" w:cs="Arial"/>
          <w:bCs/>
          <w:sz w:val="28"/>
          <w:szCs w:val="28"/>
          <w:lang w:val="es-ES" w:eastAsia="es-MX"/>
        </w:rPr>
        <w:t>,</w:t>
      </w:r>
      <w:r w:rsidR="00A15116" w:rsidRPr="00F11F26">
        <w:rPr>
          <w:rFonts w:ascii="Arial Nova" w:hAnsi="Arial Nova" w:cs="Arial"/>
          <w:bCs/>
          <w:sz w:val="28"/>
          <w:szCs w:val="28"/>
          <w:lang w:val="es-ES" w:eastAsia="es-MX"/>
        </w:rPr>
        <w:t xml:space="preserve"> debe limitarse a pronunciarme sobre si la reforma del año </w:t>
      </w:r>
      <w:r w:rsidR="00F11F26" w:rsidRPr="00F11F26">
        <w:rPr>
          <w:rFonts w:ascii="Arial Nova" w:hAnsi="Arial Nova" w:cs="Arial"/>
          <w:bCs/>
          <w:sz w:val="28"/>
          <w:szCs w:val="28"/>
          <w:lang w:val="es-ES" w:eastAsia="es-MX"/>
        </w:rPr>
        <w:t>dos mil veintiuno</w:t>
      </w:r>
      <w:r w:rsidR="00A15116" w:rsidRPr="00F11F26">
        <w:rPr>
          <w:rFonts w:ascii="Arial Nova" w:hAnsi="Arial Nova" w:cs="Arial"/>
          <w:bCs/>
          <w:sz w:val="28"/>
          <w:szCs w:val="28"/>
          <w:lang w:val="es-ES" w:eastAsia="es-MX"/>
        </w:rPr>
        <w:t xml:space="preserve"> a la Ley de la Industria Eléctrica es conforme o no con el marco constitucional vigente que data de la reforma a la Carta Magna de </w:t>
      </w:r>
      <w:r w:rsidR="00F11F26" w:rsidRPr="00F11F26">
        <w:rPr>
          <w:rFonts w:ascii="Arial Nova" w:hAnsi="Arial Nova" w:cs="Arial"/>
          <w:bCs/>
          <w:sz w:val="28"/>
          <w:szCs w:val="28"/>
          <w:lang w:val="es-ES" w:eastAsia="es-MX"/>
        </w:rPr>
        <w:t>dos mil trece</w:t>
      </w:r>
      <w:r w:rsidR="00A15116" w:rsidRPr="00F11F26">
        <w:rPr>
          <w:rFonts w:ascii="Arial Nova" w:hAnsi="Arial Nova" w:cs="Arial"/>
          <w:bCs/>
          <w:sz w:val="28"/>
          <w:szCs w:val="28"/>
          <w:lang w:val="es-ES" w:eastAsia="es-MX"/>
        </w:rPr>
        <w:t xml:space="preserve">. </w:t>
      </w:r>
    </w:p>
    <w:p w14:paraId="57E3E36A" w14:textId="77777777" w:rsidR="00E8664B" w:rsidRDefault="00E8664B" w:rsidP="00A15116">
      <w:pPr>
        <w:pStyle w:val="corte4fondo"/>
        <w:rPr>
          <w:rFonts w:ascii="Arial Nova" w:hAnsi="Arial Nova" w:cs="Arial"/>
          <w:bCs/>
          <w:sz w:val="28"/>
          <w:szCs w:val="28"/>
          <w:lang w:val="es-ES" w:eastAsia="es-MX"/>
        </w:rPr>
      </w:pPr>
    </w:p>
    <w:p w14:paraId="484C42C6" w14:textId="45DD5A74" w:rsidR="00A15116" w:rsidRPr="00A15116" w:rsidRDefault="00A15116" w:rsidP="00A15116">
      <w:pPr>
        <w:pStyle w:val="corte4fondo"/>
        <w:rPr>
          <w:rFonts w:ascii="Arial Nova Cond" w:hAnsi="Arial Nova Cond" w:cs="Arial"/>
          <w:b/>
          <w:sz w:val="28"/>
          <w:szCs w:val="28"/>
          <w:lang w:val="es-ES" w:eastAsia="es-MX"/>
        </w:rPr>
      </w:pPr>
      <w:r w:rsidRPr="00F11F26">
        <w:rPr>
          <w:rFonts w:ascii="Arial Nova" w:hAnsi="Arial Nova" w:cs="Arial"/>
          <w:bCs/>
          <w:sz w:val="28"/>
          <w:szCs w:val="28"/>
          <w:lang w:val="es-ES" w:eastAsia="es-MX"/>
        </w:rPr>
        <w:t>En ese alcance, mi conclusión es que la reforma, en su gran mayoría no cumple ese requisito de conformidad con el parámetro de control de constitucionalidad vigente y advierto que una nueva visión y política de Estado como la que se pretendió reflejar en las reformas a la referida Ley</w:t>
      </w:r>
      <w:r w:rsidRPr="00A15116">
        <w:rPr>
          <w:rFonts w:cs="Arial"/>
          <w:bCs/>
          <w:sz w:val="28"/>
          <w:szCs w:val="28"/>
          <w:lang w:val="es-ES" w:eastAsia="es-MX"/>
        </w:rPr>
        <w:t xml:space="preserve"> </w:t>
      </w:r>
      <w:r w:rsidRPr="00A15116">
        <w:rPr>
          <w:rFonts w:ascii="Arial Nova Cond" w:hAnsi="Arial Nova Cond" w:cs="Arial"/>
          <w:b/>
          <w:sz w:val="28"/>
          <w:szCs w:val="28"/>
          <w:lang w:val="es-ES" w:eastAsia="es-MX"/>
        </w:rPr>
        <w:t xml:space="preserve">habría implicado necesariamente una reforma constitucional. </w:t>
      </w:r>
    </w:p>
    <w:p w14:paraId="33450D7D" w14:textId="77777777" w:rsidR="00B2062F" w:rsidRDefault="00B2062F" w:rsidP="00A15116">
      <w:pPr>
        <w:pStyle w:val="corte4fondo"/>
        <w:rPr>
          <w:rFonts w:ascii="Arial Nova" w:hAnsi="Arial Nova" w:cs="Arial"/>
          <w:bCs/>
          <w:sz w:val="28"/>
          <w:szCs w:val="28"/>
          <w:lang w:val="es-ES" w:eastAsia="es-MX"/>
        </w:rPr>
      </w:pPr>
    </w:p>
    <w:p w14:paraId="393643F9" w14:textId="5C983A17" w:rsidR="001726A7" w:rsidRDefault="00A15116" w:rsidP="00A15116">
      <w:pPr>
        <w:pStyle w:val="corte4fondo"/>
        <w:rPr>
          <w:rFonts w:ascii="Arial Nova" w:hAnsi="Arial Nova" w:cs="Arial"/>
          <w:bCs/>
          <w:sz w:val="28"/>
          <w:szCs w:val="28"/>
          <w:lang w:val="es-ES" w:eastAsia="es-MX"/>
        </w:rPr>
      </w:pPr>
      <w:r w:rsidRPr="00F11F26">
        <w:rPr>
          <w:rFonts w:ascii="Arial Nova" w:hAnsi="Arial Nova" w:cs="Arial"/>
          <w:bCs/>
          <w:sz w:val="28"/>
          <w:szCs w:val="28"/>
          <w:lang w:val="es-ES" w:eastAsia="es-MX"/>
        </w:rPr>
        <w:t xml:space="preserve">Además, el estudio </w:t>
      </w:r>
      <w:r w:rsidR="001726A7" w:rsidRPr="00F11F26">
        <w:rPr>
          <w:rFonts w:ascii="Arial Nova" w:hAnsi="Arial Nova" w:cs="Arial"/>
          <w:bCs/>
          <w:sz w:val="28"/>
          <w:szCs w:val="28"/>
          <w:lang w:val="es-ES" w:eastAsia="es-MX"/>
        </w:rPr>
        <w:t xml:space="preserve">no fue agotando la constitucionalidad de cada precepto o grupo de preceptos, probando su resistencia ante los distintos planteamientos, sino que se diseñó el proyecto en orden inverso, priorizando las consideraciones y no las normas generales. </w:t>
      </w:r>
    </w:p>
    <w:p w14:paraId="56F9635D" w14:textId="77777777" w:rsidR="00E8664B" w:rsidRPr="00F11F26" w:rsidRDefault="00E8664B" w:rsidP="00A15116">
      <w:pPr>
        <w:pStyle w:val="corte4fondo"/>
        <w:rPr>
          <w:rFonts w:ascii="Arial Nova" w:hAnsi="Arial Nova" w:cs="Arial"/>
          <w:bCs/>
          <w:sz w:val="28"/>
          <w:szCs w:val="28"/>
          <w:lang w:val="es-ES" w:eastAsia="es-MX"/>
        </w:rPr>
      </w:pPr>
    </w:p>
    <w:p w14:paraId="61AF6332" w14:textId="77777777" w:rsidR="009E3FA5" w:rsidRPr="00F11F26" w:rsidRDefault="006F46BF" w:rsidP="00A15116">
      <w:pPr>
        <w:pStyle w:val="corte4fondo"/>
        <w:rPr>
          <w:rFonts w:ascii="Arial Nova" w:hAnsi="Arial Nova" w:cs="Arial"/>
          <w:bCs/>
          <w:sz w:val="28"/>
          <w:szCs w:val="28"/>
          <w:lang w:val="es-ES" w:eastAsia="es-MX"/>
        </w:rPr>
      </w:pPr>
      <w:r w:rsidRPr="00F11F26">
        <w:rPr>
          <w:rFonts w:ascii="Arial Nova" w:hAnsi="Arial Nova" w:cs="Arial"/>
          <w:bCs/>
          <w:sz w:val="28"/>
          <w:szCs w:val="28"/>
          <w:lang w:val="es-ES" w:eastAsia="es-MX"/>
        </w:rPr>
        <w:t xml:space="preserve">Esto fue lo que llevó a </w:t>
      </w:r>
      <w:r w:rsidR="009E3FA5" w:rsidRPr="00F11F26">
        <w:rPr>
          <w:rFonts w:ascii="Arial Nova" w:hAnsi="Arial Nova" w:cs="Arial"/>
          <w:bCs/>
          <w:sz w:val="28"/>
          <w:szCs w:val="28"/>
          <w:lang w:val="es-ES" w:eastAsia="es-MX"/>
        </w:rPr>
        <w:t xml:space="preserve">privilegiar la votación de las razones, sobre la prioridad que debía tener la votación de validez o invalidez de cada norma, independientemente de las razones. </w:t>
      </w:r>
    </w:p>
    <w:p w14:paraId="04BC12F7" w14:textId="77777777" w:rsidR="009E3FA5" w:rsidRPr="00B2062F" w:rsidRDefault="009E3FA5" w:rsidP="00A15116">
      <w:pPr>
        <w:pStyle w:val="corte4fondo"/>
        <w:rPr>
          <w:rFonts w:ascii="Arial Nova" w:hAnsi="Arial Nova" w:cs="Arial"/>
          <w:bCs/>
          <w:sz w:val="24"/>
          <w:lang w:val="es-ES" w:eastAsia="es-MX"/>
        </w:rPr>
      </w:pPr>
    </w:p>
    <w:p w14:paraId="3472F697" w14:textId="77777777" w:rsidR="00E8664B" w:rsidRDefault="009E3FA5" w:rsidP="00A15116">
      <w:pPr>
        <w:pStyle w:val="corte4fondo"/>
        <w:rPr>
          <w:rFonts w:ascii="Arial Nova" w:hAnsi="Arial Nova" w:cs="Arial"/>
          <w:bCs/>
          <w:sz w:val="28"/>
          <w:szCs w:val="28"/>
          <w:lang w:val="es-ES" w:eastAsia="es-MX"/>
        </w:rPr>
      </w:pPr>
      <w:r w:rsidRPr="00F11F26">
        <w:rPr>
          <w:rFonts w:ascii="Arial Nova" w:hAnsi="Arial Nova" w:cs="Arial"/>
          <w:bCs/>
          <w:sz w:val="28"/>
          <w:szCs w:val="28"/>
          <w:lang w:val="es-ES" w:eastAsia="es-MX"/>
        </w:rPr>
        <w:t xml:space="preserve">Sumado esto a </w:t>
      </w:r>
      <w:r w:rsidR="00215DB0" w:rsidRPr="00F11F26">
        <w:rPr>
          <w:rFonts w:ascii="Arial Nova" w:hAnsi="Arial Nova" w:cs="Arial"/>
          <w:bCs/>
          <w:sz w:val="28"/>
          <w:szCs w:val="28"/>
          <w:lang w:val="es-ES" w:eastAsia="es-MX"/>
        </w:rPr>
        <w:t xml:space="preserve">la </w:t>
      </w:r>
      <w:r w:rsidR="00120887" w:rsidRPr="00F11F26">
        <w:rPr>
          <w:rFonts w:ascii="Arial Nova" w:hAnsi="Arial Nova" w:cs="Arial"/>
          <w:bCs/>
          <w:sz w:val="28"/>
          <w:szCs w:val="28"/>
          <w:lang w:val="es-ES" w:eastAsia="es-MX"/>
        </w:rPr>
        <w:t xml:space="preserve">forma de computar los votos, finalmente se desestimó la acción respecto de diversos preceptos que, en otras condiciones y conforme a la práctica regular del Alto Tribunal, habrían sido declarados inválidos. </w:t>
      </w:r>
    </w:p>
    <w:p w14:paraId="4F6A5FFA" w14:textId="77777777" w:rsidR="00E8664B" w:rsidRDefault="00E8664B" w:rsidP="00A15116">
      <w:pPr>
        <w:pStyle w:val="corte4fondo"/>
        <w:rPr>
          <w:rFonts w:ascii="Arial Nova" w:hAnsi="Arial Nova" w:cs="Arial"/>
          <w:bCs/>
          <w:sz w:val="28"/>
          <w:szCs w:val="28"/>
          <w:lang w:val="es-ES" w:eastAsia="es-MX"/>
        </w:rPr>
      </w:pPr>
    </w:p>
    <w:p w14:paraId="586EADE0" w14:textId="3EF0E9D7" w:rsidR="001726A7" w:rsidRDefault="00120887" w:rsidP="00A15116">
      <w:pPr>
        <w:pStyle w:val="corte4fondo"/>
        <w:rPr>
          <w:rFonts w:ascii="Arial Nova" w:hAnsi="Arial Nova" w:cs="Arial"/>
          <w:bCs/>
          <w:sz w:val="28"/>
          <w:szCs w:val="28"/>
          <w:lang w:val="es-ES" w:eastAsia="es-MX"/>
        </w:rPr>
      </w:pPr>
      <w:r w:rsidRPr="00F11F26">
        <w:rPr>
          <w:rFonts w:ascii="Arial Nova" w:hAnsi="Arial Nova" w:cs="Arial"/>
          <w:bCs/>
          <w:sz w:val="28"/>
          <w:szCs w:val="28"/>
          <w:lang w:val="es-ES" w:eastAsia="es-MX"/>
        </w:rPr>
        <w:t>Esto último, me lleva a insertar en este voto particular, el voto aclaratorio que formulé con respecto al Acta respectiva:</w:t>
      </w:r>
    </w:p>
    <w:p w14:paraId="3B47A5C9" w14:textId="6AEBB30F" w:rsidR="00E8664B" w:rsidRDefault="00E8664B" w:rsidP="00A15116">
      <w:pPr>
        <w:pStyle w:val="corte4fondo"/>
        <w:rPr>
          <w:rFonts w:ascii="Arial Nova" w:hAnsi="Arial Nova" w:cs="Arial"/>
          <w:bCs/>
          <w:sz w:val="28"/>
          <w:szCs w:val="28"/>
          <w:lang w:val="es-ES" w:eastAsia="es-MX"/>
        </w:rPr>
      </w:pPr>
    </w:p>
    <w:p w14:paraId="6F414766" w14:textId="77777777" w:rsidR="009B7581" w:rsidRPr="00F11F26" w:rsidRDefault="009B7581" w:rsidP="00A15116">
      <w:pPr>
        <w:pStyle w:val="corte4fondo"/>
        <w:rPr>
          <w:rFonts w:ascii="Arial Nova" w:hAnsi="Arial Nova" w:cs="Arial"/>
          <w:bCs/>
          <w:sz w:val="28"/>
          <w:szCs w:val="28"/>
          <w:lang w:val="es-ES" w:eastAsia="es-MX"/>
        </w:rPr>
      </w:pPr>
    </w:p>
    <w:p w14:paraId="04CD2597" w14:textId="77777777" w:rsidR="0020215F" w:rsidRPr="00B2062F" w:rsidRDefault="0020215F" w:rsidP="00F45FC0">
      <w:pPr>
        <w:pStyle w:val="corte4"/>
        <w:spacing w:line="240" w:lineRule="auto"/>
        <w:ind w:left="709" w:right="618" w:firstLine="0"/>
        <w:jc w:val="center"/>
        <w:rPr>
          <w:rFonts w:ascii="Arial Nova" w:hAnsi="Arial Nova"/>
          <w:b/>
          <w:spacing w:val="60"/>
          <w:sz w:val="14"/>
          <w:szCs w:val="14"/>
        </w:rPr>
      </w:pPr>
    </w:p>
    <w:p w14:paraId="22319329" w14:textId="74087DC0" w:rsidR="00F45FC0" w:rsidRPr="00F45FC0" w:rsidRDefault="00F45FC0" w:rsidP="00F45FC0">
      <w:pPr>
        <w:pStyle w:val="corte4"/>
        <w:spacing w:line="240" w:lineRule="auto"/>
        <w:ind w:left="709" w:right="618" w:firstLine="0"/>
        <w:jc w:val="center"/>
        <w:rPr>
          <w:rFonts w:ascii="Arial Nova" w:hAnsi="Arial Nova"/>
          <w:b/>
          <w:spacing w:val="60"/>
          <w:sz w:val="24"/>
          <w:szCs w:val="24"/>
        </w:rPr>
      </w:pPr>
      <w:r>
        <w:rPr>
          <w:rFonts w:ascii="Arial Nova" w:hAnsi="Arial Nova"/>
          <w:b/>
          <w:spacing w:val="60"/>
          <w:sz w:val="24"/>
          <w:szCs w:val="24"/>
        </w:rPr>
        <w:t>“</w:t>
      </w:r>
      <w:r w:rsidRPr="00F45FC0">
        <w:rPr>
          <w:rFonts w:ascii="Arial Nova" w:hAnsi="Arial Nova"/>
          <w:b/>
          <w:spacing w:val="60"/>
          <w:sz w:val="24"/>
          <w:szCs w:val="24"/>
        </w:rPr>
        <w:t>V O T O   A C L A R A T O R I O</w:t>
      </w:r>
    </w:p>
    <w:p w14:paraId="62E74609" w14:textId="77777777" w:rsidR="00F45FC0" w:rsidRPr="00F45FC0" w:rsidRDefault="00F45FC0" w:rsidP="00F45FC0">
      <w:pPr>
        <w:pStyle w:val="corte4"/>
        <w:spacing w:line="240" w:lineRule="auto"/>
        <w:ind w:left="709" w:right="618" w:firstLine="0"/>
        <w:jc w:val="center"/>
        <w:rPr>
          <w:rFonts w:ascii="Arial Nova" w:hAnsi="Arial Nova"/>
          <w:b/>
          <w:sz w:val="24"/>
          <w:szCs w:val="24"/>
        </w:rPr>
      </w:pPr>
    </w:p>
    <w:p w14:paraId="5D76C5AC" w14:textId="77777777" w:rsidR="00F45FC0" w:rsidRPr="00F45FC0" w:rsidRDefault="00F45FC0" w:rsidP="00F45FC0">
      <w:pPr>
        <w:pStyle w:val="corte4"/>
        <w:spacing w:line="240" w:lineRule="auto"/>
        <w:ind w:left="709" w:right="618" w:firstLine="0"/>
        <w:rPr>
          <w:rFonts w:ascii="Arial Nova" w:hAnsi="Arial Nova"/>
          <w:b/>
          <w:sz w:val="24"/>
          <w:szCs w:val="24"/>
        </w:rPr>
      </w:pPr>
      <w:r w:rsidRPr="00F45FC0">
        <w:rPr>
          <w:rFonts w:ascii="Arial Nova" w:hAnsi="Arial Nova"/>
          <w:b/>
          <w:sz w:val="24"/>
          <w:szCs w:val="24"/>
        </w:rPr>
        <w:t xml:space="preserve"> </w:t>
      </w:r>
      <w:r w:rsidRPr="00F45FC0">
        <w:rPr>
          <w:rFonts w:ascii="Arial Nova" w:hAnsi="Arial Nova"/>
          <w:b/>
          <w:sz w:val="24"/>
          <w:szCs w:val="24"/>
        </w:rPr>
        <w:tab/>
        <w:t>QUE FORMULA EL MINISTRO JORGE MARIO PARDO REBOLLEDO EN EL ACTA DE LA SESIÓN PÚBLICA NÚM. 38 ORDINARIA, CORRESPONDIENTE AL JUEVES SIETE DE ABRIL DE DOS MIL VEINTIDÓS.</w:t>
      </w:r>
    </w:p>
    <w:p w14:paraId="308A41BC" w14:textId="77777777" w:rsidR="00F45FC0" w:rsidRPr="00B2062F" w:rsidRDefault="00F45FC0" w:rsidP="00F45FC0">
      <w:pPr>
        <w:pStyle w:val="corte4fondo"/>
        <w:spacing w:line="240" w:lineRule="auto"/>
        <w:ind w:left="709" w:right="618" w:firstLine="0"/>
        <w:jc w:val="center"/>
        <w:rPr>
          <w:rFonts w:ascii="Arial Nova" w:hAnsi="Arial Nova"/>
          <w:b/>
          <w:sz w:val="14"/>
          <w:szCs w:val="12"/>
          <w:u w:val="single"/>
        </w:rPr>
      </w:pPr>
    </w:p>
    <w:p w14:paraId="43089281" w14:textId="77777777" w:rsidR="00F45FC0" w:rsidRPr="00F45FC0" w:rsidRDefault="00F45FC0" w:rsidP="00F45FC0">
      <w:pPr>
        <w:pStyle w:val="corte4fondo"/>
        <w:spacing w:line="240" w:lineRule="auto"/>
        <w:ind w:left="709" w:right="618" w:firstLine="0"/>
        <w:jc w:val="center"/>
        <w:rPr>
          <w:rFonts w:ascii="Arial Nova" w:hAnsi="Arial Nova"/>
          <w:b/>
          <w:sz w:val="24"/>
        </w:rPr>
      </w:pPr>
      <w:r w:rsidRPr="00F45FC0">
        <w:rPr>
          <w:rFonts w:ascii="Arial Nova" w:hAnsi="Arial Nova"/>
          <w:b/>
          <w:sz w:val="24"/>
        </w:rPr>
        <w:t>I.- ANTECEDENTES</w:t>
      </w:r>
    </w:p>
    <w:p w14:paraId="3AE92419" w14:textId="77777777" w:rsidR="00F45FC0" w:rsidRPr="00B2062F" w:rsidRDefault="00F45FC0" w:rsidP="00F45FC0">
      <w:pPr>
        <w:pStyle w:val="corte4fondo"/>
        <w:spacing w:line="240" w:lineRule="auto"/>
        <w:ind w:left="709" w:right="618" w:firstLine="0"/>
        <w:rPr>
          <w:rFonts w:ascii="Arial Nova" w:hAnsi="Arial Nova"/>
          <w:b/>
          <w:sz w:val="14"/>
          <w:szCs w:val="14"/>
        </w:rPr>
      </w:pPr>
    </w:p>
    <w:p w14:paraId="1D1AA6A1" w14:textId="171AC640"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En sesión del siete de abril de dos mil dos mil veintidós, el Tribunal Pleno de este Alto Tribunal resolvió la </w:t>
      </w:r>
      <w:r w:rsidRPr="00F45FC0">
        <w:rPr>
          <w:rFonts w:ascii="Arial Nova" w:hAnsi="Arial Nova"/>
          <w:b/>
          <w:bCs/>
          <w:sz w:val="24"/>
        </w:rPr>
        <w:t>acción de inconstitucionalidad 64/</w:t>
      </w:r>
      <w:r w:rsidR="009B7581">
        <w:rPr>
          <w:rFonts w:ascii="Arial Nova" w:hAnsi="Arial Nova"/>
          <w:b/>
          <w:bCs/>
          <w:sz w:val="24"/>
        </w:rPr>
        <w:t>2021</w:t>
      </w:r>
      <w:r w:rsidRPr="00F45FC0">
        <w:rPr>
          <w:rFonts w:ascii="Arial Nova" w:hAnsi="Arial Nova"/>
          <w:sz w:val="24"/>
        </w:rPr>
        <w:t xml:space="preserve">, promovida por cuarenta y ocho </w:t>
      </w:r>
      <w:proofErr w:type="gramStart"/>
      <w:r w:rsidRPr="00F45FC0">
        <w:rPr>
          <w:rFonts w:ascii="Arial Nova" w:hAnsi="Arial Nova"/>
          <w:sz w:val="24"/>
        </w:rPr>
        <w:t>senadoras y senadores</w:t>
      </w:r>
      <w:proofErr w:type="gramEnd"/>
      <w:r w:rsidRPr="00F45FC0">
        <w:rPr>
          <w:rFonts w:ascii="Arial Nova" w:hAnsi="Arial Nova"/>
          <w:sz w:val="24"/>
        </w:rPr>
        <w:t xml:space="preserve"> del Congreso de la Unión, quienes demandaron la invalidez del </w:t>
      </w:r>
      <w:r w:rsidRPr="00F45FC0">
        <w:rPr>
          <w:rFonts w:ascii="Arial Nova" w:hAnsi="Arial Nova"/>
          <w:b/>
          <w:bCs/>
          <w:sz w:val="24"/>
        </w:rPr>
        <w:t>“Decreto por el que se reforman y adicionan diversas disposiciones de la Ley de la Industria Eléctrica”</w:t>
      </w:r>
      <w:r w:rsidRPr="00F45FC0">
        <w:rPr>
          <w:rFonts w:ascii="Arial Nova" w:hAnsi="Arial Nova"/>
          <w:sz w:val="24"/>
        </w:rPr>
        <w:t>, publicado en el Diario Oficial de la Federación el nueve de marzo de dos mil veintiuno.</w:t>
      </w:r>
    </w:p>
    <w:p w14:paraId="22773646" w14:textId="77777777" w:rsidR="00F45FC0" w:rsidRPr="00E8664B" w:rsidRDefault="00F45FC0" w:rsidP="00F45FC0">
      <w:pPr>
        <w:pStyle w:val="corte4fondo"/>
        <w:spacing w:line="240" w:lineRule="auto"/>
        <w:ind w:left="709" w:right="618" w:firstLine="708"/>
        <w:rPr>
          <w:rFonts w:ascii="Arial Nova" w:hAnsi="Arial Nova"/>
          <w:sz w:val="12"/>
          <w:szCs w:val="12"/>
        </w:rPr>
      </w:pPr>
    </w:p>
    <w:p w14:paraId="5269CF5B" w14:textId="7B235224" w:rsid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Durante la sesión, se </w:t>
      </w:r>
      <w:r w:rsidRPr="00F45FC0">
        <w:rPr>
          <w:rFonts w:ascii="Arial Nova" w:hAnsi="Arial Nova"/>
          <w:b/>
          <w:bCs/>
          <w:sz w:val="24"/>
        </w:rPr>
        <w:t>desestimó</w:t>
      </w:r>
      <w:r w:rsidRPr="00F45FC0">
        <w:rPr>
          <w:rFonts w:ascii="Arial Nova" w:hAnsi="Arial Nova"/>
          <w:sz w:val="24"/>
        </w:rPr>
        <w:t xml:space="preserve"> el referido medio de control respecto de diversos artículos de la Ley de la Industria Eléctrica, al no obtenerse la mayoría calificada de ocho votos para declarar su invalidez. Respecto del resto de artículos, se </w:t>
      </w:r>
      <w:r w:rsidRPr="00F45FC0">
        <w:rPr>
          <w:rFonts w:ascii="Arial Nova" w:hAnsi="Arial Nova"/>
          <w:b/>
          <w:bCs/>
          <w:sz w:val="24"/>
        </w:rPr>
        <w:t>reconoció su validez</w:t>
      </w:r>
      <w:r w:rsidRPr="00F45FC0">
        <w:rPr>
          <w:rFonts w:ascii="Arial Nova" w:hAnsi="Arial Nova"/>
          <w:sz w:val="24"/>
        </w:rPr>
        <w:t>, al obtenerse una mayoría de votos por su constitucionalidad.</w:t>
      </w:r>
    </w:p>
    <w:p w14:paraId="15133833" w14:textId="77777777" w:rsidR="00B2062F" w:rsidRPr="00E8664B" w:rsidRDefault="00B2062F" w:rsidP="00F45FC0">
      <w:pPr>
        <w:pStyle w:val="corte4fondo"/>
        <w:spacing w:line="240" w:lineRule="auto"/>
        <w:ind w:left="709" w:right="618" w:firstLine="708"/>
        <w:rPr>
          <w:rFonts w:ascii="Arial Nova" w:hAnsi="Arial Nova"/>
          <w:sz w:val="12"/>
          <w:szCs w:val="12"/>
        </w:rPr>
      </w:pPr>
    </w:p>
    <w:p w14:paraId="2567C460" w14:textId="43CC7FA2" w:rsid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Destaca que los Señores Ministros Alfredo Gutiérrez Ortiz Mena y Juan Luis González Alcántara Carrancá, votaron diferenciadamente sobre la constitucionalidad de diversas normas impugnadas en los temas relativos a competencia económica y medio ambiente, lo que motivó que el Ministro Presidente, preguntara sobre el sentido de sus votos, ya no para fines del análisis de la respectiva temática, sino para fines de determinar si se alcanzaban o no los votos necesarios para determinar su invalidez conforme a la mayoría calificada requerida en el </w:t>
      </w:r>
      <w:r w:rsidRPr="00F45FC0">
        <w:rPr>
          <w:rFonts w:ascii="Arial Nova" w:hAnsi="Arial Nova"/>
          <w:b/>
          <w:bCs/>
          <w:sz w:val="24"/>
        </w:rPr>
        <w:t>artículo 105, fracción II, último párrafo de la Constitución Federal</w:t>
      </w:r>
      <w:r w:rsidRPr="00F45FC0">
        <w:rPr>
          <w:rFonts w:ascii="Arial Nova" w:hAnsi="Arial Nova"/>
          <w:sz w:val="24"/>
        </w:rPr>
        <w:t xml:space="preserve">. </w:t>
      </w:r>
    </w:p>
    <w:p w14:paraId="17494A96" w14:textId="77777777" w:rsidR="00B2062F" w:rsidRPr="00E8664B" w:rsidRDefault="00B2062F" w:rsidP="00F45FC0">
      <w:pPr>
        <w:pStyle w:val="corte4fondo"/>
        <w:spacing w:line="240" w:lineRule="auto"/>
        <w:ind w:left="709" w:right="618" w:firstLine="708"/>
        <w:rPr>
          <w:rFonts w:ascii="Arial Nova" w:hAnsi="Arial Nova"/>
          <w:sz w:val="14"/>
          <w:szCs w:val="14"/>
        </w:rPr>
      </w:pPr>
    </w:p>
    <w:p w14:paraId="18E5675A"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Todo ello, se refirió con detalle en el Acta respectiva, en la cual, también se mencionó lo relativo a la aprobación de los puntos resolutivos.</w:t>
      </w:r>
    </w:p>
    <w:p w14:paraId="33BA9E52" w14:textId="77777777" w:rsidR="00F45FC0" w:rsidRPr="00E8664B" w:rsidRDefault="00F45FC0" w:rsidP="00F45FC0">
      <w:pPr>
        <w:pStyle w:val="corte4fondo"/>
        <w:spacing w:line="240" w:lineRule="auto"/>
        <w:ind w:left="709" w:right="618" w:firstLine="708"/>
        <w:rPr>
          <w:rFonts w:ascii="Arial Nova" w:hAnsi="Arial Nova"/>
          <w:sz w:val="12"/>
          <w:szCs w:val="12"/>
        </w:rPr>
      </w:pPr>
    </w:p>
    <w:p w14:paraId="1958733A" w14:textId="77777777" w:rsidR="00F45FC0" w:rsidRPr="00F45FC0" w:rsidRDefault="00F45FC0" w:rsidP="00F45FC0">
      <w:pPr>
        <w:pStyle w:val="corte4fondo"/>
        <w:spacing w:line="240" w:lineRule="auto"/>
        <w:ind w:left="709" w:right="618" w:firstLine="0"/>
        <w:rPr>
          <w:rFonts w:ascii="Arial Nova" w:hAnsi="Arial Nova"/>
          <w:b/>
          <w:sz w:val="24"/>
        </w:rPr>
      </w:pPr>
      <w:r w:rsidRPr="00F45FC0">
        <w:rPr>
          <w:rFonts w:ascii="Arial Nova" w:hAnsi="Arial Nova"/>
          <w:b/>
          <w:sz w:val="24"/>
        </w:rPr>
        <w:t xml:space="preserve"> </w:t>
      </w:r>
      <w:r w:rsidRPr="00F45FC0">
        <w:rPr>
          <w:rFonts w:ascii="Arial Nova" w:hAnsi="Arial Nova"/>
          <w:b/>
          <w:sz w:val="24"/>
        </w:rPr>
        <w:tab/>
        <w:t>II.- RAZONES DEL VOTO ACLARATORIO</w:t>
      </w:r>
    </w:p>
    <w:p w14:paraId="71493DD3" w14:textId="77777777" w:rsidR="00F45FC0" w:rsidRPr="00E8664B" w:rsidRDefault="00F45FC0" w:rsidP="00F45FC0">
      <w:pPr>
        <w:ind w:left="709" w:right="618"/>
        <w:rPr>
          <w:rFonts w:ascii="Arial Nova" w:hAnsi="Arial Nova"/>
          <w:sz w:val="14"/>
          <w:szCs w:val="14"/>
        </w:rPr>
      </w:pPr>
    </w:p>
    <w:p w14:paraId="21D5CBFA"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Mi voto fue a favor del acta de sesión pública #38; sin embargo, aclaro que ello es así atendiendo a que, en lo general, </w:t>
      </w:r>
      <w:r w:rsidRPr="00F45FC0">
        <w:rPr>
          <w:rFonts w:ascii="Arial Nova" w:hAnsi="Arial Nova"/>
          <w:b/>
          <w:bCs/>
          <w:sz w:val="24"/>
        </w:rPr>
        <w:t>el acta refleja efectivamente lo debatido durante la respectiva sesión</w:t>
      </w:r>
      <w:r w:rsidRPr="00F45FC0">
        <w:rPr>
          <w:rFonts w:ascii="Arial Nova" w:hAnsi="Arial Nova"/>
          <w:sz w:val="24"/>
        </w:rPr>
        <w:t>.</w:t>
      </w:r>
    </w:p>
    <w:p w14:paraId="21FF0745" w14:textId="46AFF134" w:rsidR="00F45FC0" w:rsidRDefault="00F45FC0" w:rsidP="00F45FC0">
      <w:pPr>
        <w:pStyle w:val="corte4fondo"/>
        <w:spacing w:line="240" w:lineRule="auto"/>
        <w:ind w:left="709" w:right="618" w:firstLine="708"/>
        <w:rPr>
          <w:rFonts w:ascii="Arial Nova" w:hAnsi="Arial Nova"/>
          <w:sz w:val="24"/>
        </w:rPr>
      </w:pPr>
    </w:p>
    <w:p w14:paraId="4FC6A68D"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Sin embargo, me separó del párrafo que se contiene al final de la hoja 110 e inicio de la 111</w:t>
      </w:r>
      <w:r w:rsidRPr="00F45FC0">
        <w:rPr>
          <w:rStyle w:val="Refdenotaalpie"/>
          <w:rFonts w:ascii="Arial Nova" w:hAnsi="Arial Nova"/>
          <w:sz w:val="24"/>
        </w:rPr>
        <w:footnoteReference w:id="6"/>
      </w:r>
      <w:r w:rsidRPr="00F45FC0">
        <w:rPr>
          <w:rFonts w:ascii="Arial Nova" w:hAnsi="Arial Nova"/>
          <w:sz w:val="24"/>
        </w:rPr>
        <w:t>, ya que si bien, al final de la sesión, el Ministro Presidente preguntó al Pleno sobre la aprobación de los resolutivos ajustados</w:t>
      </w:r>
      <w:r w:rsidRPr="00F45FC0">
        <w:rPr>
          <w:rStyle w:val="Refdenotaalpie"/>
          <w:rFonts w:ascii="Arial Nova" w:hAnsi="Arial Nova"/>
          <w:sz w:val="24"/>
        </w:rPr>
        <w:footnoteReference w:id="7"/>
      </w:r>
      <w:r w:rsidRPr="00F45FC0">
        <w:rPr>
          <w:rFonts w:ascii="Arial Nova" w:hAnsi="Arial Nova"/>
          <w:sz w:val="24"/>
        </w:rPr>
        <w:t xml:space="preserve">, propiamente no existió una pregunta expresa sobre su </w:t>
      </w:r>
      <w:r w:rsidRPr="00F45FC0">
        <w:rPr>
          <w:rFonts w:ascii="Arial Nova" w:hAnsi="Arial Nova"/>
          <w:b/>
          <w:bCs/>
          <w:sz w:val="24"/>
        </w:rPr>
        <w:t>congruencia formal</w:t>
      </w:r>
      <w:r w:rsidRPr="00F45FC0">
        <w:rPr>
          <w:rFonts w:ascii="Arial Nova" w:hAnsi="Arial Nova"/>
          <w:sz w:val="24"/>
        </w:rPr>
        <w:t xml:space="preserve">, como se asentó en el Acta. </w:t>
      </w:r>
    </w:p>
    <w:p w14:paraId="274C7B31"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En este asunto, se respetó la decisión de voto de cada uno de los integrantes del Pleno con respecto al proyecto discutido; el cual, en su metodología, planteaba diversas preguntas, algunas sobre iguales normas impugnadas, pero con respecto a distintas temáticas o líneas argumentativas</w:t>
      </w:r>
      <w:r w:rsidRPr="00F45FC0">
        <w:rPr>
          <w:rStyle w:val="Refdenotaalpie"/>
          <w:rFonts w:ascii="Arial Nova" w:hAnsi="Arial Nova"/>
          <w:sz w:val="24"/>
        </w:rPr>
        <w:footnoteReference w:id="8"/>
      </w:r>
      <w:r w:rsidRPr="00F45FC0">
        <w:rPr>
          <w:rFonts w:ascii="Arial Nova" w:hAnsi="Arial Nova"/>
          <w:sz w:val="24"/>
        </w:rPr>
        <w:t>.</w:t>
      </w:r>
    </w:p>
    <w:p w14:paraId="3C1EDD58" w14:textId="77777777" w:rsidR="00F45FC0" w:rsidRPr="00F45FC0" w:rsidRDefault="00F45FC0" w:rsidP="00F45FC0">
      <w:pPr>
        <w:pStyle w:val="corte4fondo"/>
        <w:spacing w:line="240" w:lineRule="auto"/>
        <w:ind w:left="709" w:right="618" w:firstLine="708"/>
        <w:rPr>
          <w:rFonts w:ascii="Arial Nova" w:hAnsi="Arial Nova"/>
          <w:sz w:val="24"/>
        </w:rPr>
      </w:pPr>
    </w:p>
    <w:p w14:paraId="071E4AF2" w14:textId="5A8C3750" w:rsid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Dicha situación, dificultó alcanzar una mayoría calificada que permitiera determinar la invalidez de diversas normas generales sobre las que podría existir cierto acuerdo en su invalidez, pero no en las razones que sustentaren un pronunciamiento común al respecto. </w:t>
      </w:r>
    </w:p>
    <w:p w14:paraId="5032E622" w14:textId="77777777" w:rsidR="00F45FC0" w:rsidRPr="00F45FC0" w:rsidRDefault="00F45FC0" w:rsidP="00F45FC0">
      <w:pPr>
        <w:pStyle w:val="corte4fondo"/>
        <w:spacing w:line="240" w:lineRule="auto"/>
        <w:ind w:left="709" w:right="618" w:firstLine="708"/>
        <w:rPr>
          <w:rFonts w:ascii="Arial Nova" w:hAnsi="Arial Nova"/>
          <w:sz w:val="24"/>
        </w:rPr>
      </w:pPr>
    </w:p>
    <w:p w14:paraId="302DCE74"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Situaciones así ya se han presentado en otros asuntos; no obstante, en la mayoría de los casos, a partir del consenso, se han buscado soluciones que permitan determinar la invalidez de diversas normas generales, aun y cuando algunos integrantes del Pleno deban formular los votos concurrentes previstos en el último párrafo del artículo </w:t>
      </w:r>
      <w:r w:rsidRPr="00F45FC0">
        <w:rPr>
          <w:rFonts w:ascii="Arial Nova" w:hAnsi="Arial Nova"/>
          <w:b/>
          <w:bCs/>
          <w:sz w:val="24"/>
        </w:rPr>
        <w:t>7</w:t>
      </w:r>
      <w:r w:rsidRPr="00F45FC0">
        <w:rPr>
          <w:rStyle w:val="Refdenotaalpie"/>
          <w:rFonts w:ascii="Arial Nova" w:hAnsi="Arial Nova"/>
          <w:sz w:val="24"/>
        </w:rPr>
        <w:footnoteReference w:id="9"/>
      </w:r>
      <w:r w:rsidRPr="00F45FC0">
        <w:rPr>
          <w:rFonts w:ascii="Arial Nova" w:hAnsi="Arial Nova"/>
          <w:sz w:val="24"/>
        </w:rPr>
        <w:t xml:space="preserve"> de la </w:t>
      </w:r>
      <w:r w:rsidRPr="00F45FC0">
        <w:rPr>
          <w:rFonts w:ascii="Arial Nova" w:hAnsi="Arial Nova"/>
          <w:b/>
          <w:bCs/>
          <w:sz w:val="24"/>
        </w:rPr>
        <w:t>Ley Orgánica del Poder Judicial de la Federación</w:t>
      </w:r>
      <w:r w:rsidRPr="00F45FC0">
        <w:rPr>
          <w:rFonts w:ascii="Arial Nova" w:hAnsi="Arial Nova"/>
          <w:sz w:val="24"/>
        </w:rPr>
        <w:t xml:space="preserve"> vigente o de la legislación que entonces estuvo en vigor. Esto, desde luego, partiendo de la premisa de que dichas ministras o Ministros se suman a una decisión de invalidez, pero por consideraciones distintas o adicionales a las que motiven la resolución. </w:t>
      </w:r>
    </w:p>
    <w:p w14:paraId="6855F5E1" w14:textId="2C3B9F5C" w:rsidR="00F45FC0" w:rsidRDefault="00F45FC0" w:rsidP="00F45FC0">
      <w:pPr>
        <w:pStyle w:val="corte4fondo"/>
        <w:spacing w:line="240" w:lineRule="auto"/>
        <w:ind w:left="709" w:right="618" w:firstLine="708"/>
        <w:rPr>
          <w:rFonts w:ascii="Arial Nova" w:hAnsi="Arial Nova"/>
          <w:sz w:val="24"/>
        </w:rPr>
      </w:pPr>
    </w:p>
    <w:p w14:paraId="44C6AC5A"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Desde luego, la emisión de dichas concurrencias es potestativa; sin embargo, resulta cada vez más evidente que este tipo de situaciones deben normarse, lo que no sólo permitirá mayor transparencia y legitimidad a los fallos emanados por el Alto Tribunal; sino a la vez, precisar con certeza cuál es la debida </w:t>
      </w:r>
      <w:r w:rsidRPr="00F45FC0">
        <w:rPr>
          <w:rFonts w:ascii="Arial Nova" w:hAnsi="Arial Nova"/>
          <w:sz w:val="24"/>
          <w:u w:val="single"/>
        </w:rPr>
        <w:t>interpretación</w:t>
      </w:r>
      <w:r w:rsidRPr="00F45FC0">
        <w:rPr>
          <w:rFonts w:ascii="Arial Nova" w:hAnsi="Arial Nova"/>
          <w:sz w:val="24"/>
        </w:rPr>
        <w:t xml:space="preserve"> que debe darse al </w:t>
      </w:r>
      <w:r w:rsidRPr="00F45FC0">
        <w:rPr>
          <w:rFonts w:ascii="Arial Nova" w:hAnsi="Arial Nova"/>
          <w:b/>
          <w:bCs/>
          <w:sz w:val="24"/>
        </w:rPr>
        <w:t>artículo 105, fracción II, último párrafo de la Constitución Federal</w:t>
      </w:r>
      <w:r w:rsidRPr="00F45FC0">
        <w:rPr>
          <w:rFonts w:ascii="Arial Nova" w:hAnsi="Arial Nova"/>
          <w:sz w:val="24"/>
        </w:rPr>
        <w:t xml:space="preserve">, en cuanto a la forma de computar los votos cuando se logren sumar 8 o más integrantes del Pleno a favor de la invalidez de una norma general (sentido), pero no lograrse esa mayoría con respecto a las razones o consideraciones que sustentan un determinado proyecto de resolución. </w:t>
      </w:r>
    </w:p>
    <w:p w14:paraId="14CEDCF4" w14:textId="77777777" w:rsidR="00F45FC0" w:rsidRPr="00F45FC0" w:rsidRDefault="00F45FC0" w:rsidP="00F45FC0">
      <w:pPr>
        <w:pStyle w:val="corte4fondo"/>
        <w:spacing w:line="240" w:lineRule="auto"/>
        <w:ind w:left="709" w:right="618" w:firstLine="708"/>
        <w:rPr>
          <w:rFonts w:ascii="Arial Nova" w:hAnsi="Arial Nova"/>
          <w:sz w:val="24"/>
        </w:rPr>
      </w:pPr>
    </w:p>
    <w:p w14:paraId="5EFF3177"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Esto me parece fundamental, máxime que surge el cuestionamiento de si pertenece a cada </w:t>
      </w:r>
      <w:proofErr w:type="gramStart"/>
      <w:r w:rsidRPr="00F45FC0">
        <w:rPr>
          <w:rFonts w:ascii="Arial Nova" w:hAnsi="Arial Nova"/>
          <w:sz w:val="24"/>
        </w:rPr>
        <w:t>Ministra</w:t>
      </w:r>
      <w:proofErr w:type="gramEnd"/>
      <w:r w:rsidRPr="00F45FC0">
        <w:rPr>
          <w:rFonts w:ascii="Arial Nova" w:hAnsi="Arial Nova"/>
          <w:sz w:val="24"/>
        </w:rPr>
        <w:t xml:space="preserve"> o Ministro el decidir cómo deben computarse sus votos una vez que se han pronunciado por la invalidez bajo determinada temática o argumentación, o si la forma de computar dichos votos, corresponde a una decisión plenaria, como me parece, debería ser el caso. </w:t>
      </w:r>
    </w:p>
    <w:p w14:paraId="70E9729C" w14:textId="77777777" w:rsidR="00F45FC0" w:rsidRDefault="00F45FC0" w:rsidP="00F45FC0">
      <w:pPr>
        <w:pStyle w:val="corte4fondo"/>
        <w:spacing w:line="240" w:lineRule="auto"/>
        <w:ind w:left="709" w:right="618" w:firstLine="708"/>
        <w:rPr>
          <w:rFonts w:ascii="Arial Nova" w:hAnsi="Arial Nova"/>
          <w:sz w:val="24"/>
        </w:rPr>
      </w:pPr>
    </w:p>
    <w:p w14:paraId="7F197E3D" w14:textId="4579E8EC"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Lamentablemente, estas cuestiones no se resuelven en la </w:t>
      </w:r>
      <w:r w:rsidRPr="00F45FC0">
        <w:rPr>
          <w:rFonts w:ascii="Arial Nova" w:hAnsi="Arial Nova"/>
          <w:b/>
          <w:bCs/>
          <w:sz w:val="24"/>
        </w:rPr>
        <w:t>Ley Orgánica del Poder Judicial de la Federación</w:t>
      </w:r>
      <w:r w:rsidRPr="00F45FC0">
        <w:rPr>
          <w:rFonts w:ascii="Arial Nova" w:hAnsi="Arial Nova"/>
          <w:sz w:val="24"/>
        </w:rPr>
        <w:t xml:space="preserve">, en la </w:t>
      </w:r>
      <w:r w:rsidRPr="00F45FC0">
        <w:rPr>
          <w:rFonts w:ascii="Arial Nova" w:hAnsi="Arial Nova"/>
          <w:b/>
          <w:bCs/>
          <w:sz w:val="24"/>
        </w:rPr>
        <w:t>Ley Reglamentaria de las fracciones I y II del artículo 105 de la Constitución Política de los Estados Unidos Mexicanos</w:t>
      </w:r>
      <w:r w:rsidRPr="00F45FC0">
        <w:rPr>
          <w:rFonts w:ascii="Arial Nova" w:hAnsi="Arial Nova"/>
          <w:sz w:val="24"/>
        </w:rPr>
        <w:t xml:space="preserve">, en el </w:t>
      </w:r>
      <w:r w:rsidRPr="00F45FC0">
        <w:rPr>
          <w:rFonts w:ascii="Arial Nova" w:hAnsi="Arial Nova"/>
          <w:b/>
          <w:bCs/>
          <w:sz w:val="24"/>
        </w:rPr>
        <w:t>Reglamento Interior de la Suprema Corte de Justicia de la Nación</w:t>
      </w:r>
      <w:r w:rsidRPr="00F45FC0">
        <w:rPr>
          <w:rFonts w:ascii="Arial Nova" w:hAnsi="Arial Nova"/>
          <w:sz w:val="24"/>
        </w:rPr>
        <w:t xml:space="preserve"> o en el </w:t>
      </w:r>
      <w:r w:rsidRPr="00F45FC0">
        <w:rPr>
          <w:rFonts w:ascii="Arial Nova" w:hAnsi="Arial Nova"/>
          <w:b/>
          <w:bCs/>
          <w:sz w:val="24"/>
        </w:rPr>
        <w:t>Reglamento de Debates</w:t>
      </w:r>
      <w:r w:rsidRPr="00F45FC0">
        <w:rPr>
          <w:rFonts w:ascii="Arial Nova" w:hAnsi="Arial Nova"/>
          <w:sz w:val="24"/>
        </w:rPr>
        <w:t xml:space="preserve">, entre otros instrumentos normativos. </w:t>
      </w:r>
    </w:p>
    <w:p w14:paraId="5AD83FE9"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Por otro lado, el </w:t>
      </w:r>
      <w:r w:rsidRPr="00F45FC0">
        <w:rPr>
          <w:rFonts w:ascii="Arial Nova" w:hAnsi="Arial Nova"/>
          <w:b/>
          <w:bCs/>
          <w:sz w:val="24"/>
        </w:rPr>
        <w:t>artículo 105, fracción II, último párrafo de la Constitución Federal</w:t>
      </w:r>
      <w:r w:rsidRPr="00F45FC0">
        <w:rPr>
          <w:rFonts w:ascii="Arial Nova" w:hAnsi="Arial Nova"/>
          <w:sz w:val="24"/>
        </w:rPr>
        <w:t>, únicamente indica que “</w:t>
      </w:r>
      <w:r w:rsidRPr="00F45FC0">
        <w:rPr>
          <w:rFonts w:ascii="Arial Nova" w:hAnsi="Arial Nova"/>
          <w:i/>
          <w:iCs/>
          <w:sz w:val="24"/>
        </w:rPr>
        <w:t>las resoluciones de la Suprema Corte de Justicia sólo podrán declarar la invalidez de las normas impugnadas, siempre que fueren aprobadas por una mayoría de cuando menos ocho votos</w:t>
      </w:r>
      <w:r w:rsidRPr="00F45FC0">
        <w:rPr>
          <w:rFonts w:ascii="Arial Nova" w:hAnsi="Arial Nova"/>
          <w:sz w:val="24"/>
        </w:rPr>
        <w:t>”; sin quedar claro si ello conlleva la necesidad de que existan razones o consideraciones comunes que respalden la invalidez por la mayoría calificada que contempla la propia Ley Fundamental, o si esa mayoría calificada puede lograrse a pesar de que existan razones distintas por parte de los integrantes del Tribunal Pleno; y en su caso, si se requiere o no una mayoría simple dentro de esa mayoría calificada para respaldar una resolución en ese sentido.</w:t>
      </w:r>
    </w:p>
    <w:p w14:paraId="3518ADB4" w14:textId="753CDA7B" w:rsidR="00F45FC0" w:rsidRDefault="00F45FC0" w:rsidP="00F45FC0">
      <w:pPr>
        <w:pStyle w:val="corte4fondo"/>
        <w:spacing w:line="240" w:lineRule="auto"/>
        <w:ind w:left="709" w:right="618" w:firstLine="708"/>
        <w:rPr>
          <w:rFonts w:ascii="Arial Nova" w:hAnsi="Arial Nova"/>
          <w:sz w:val="24"/>
        </w:rPr>
      </w:pPr>
    </w:p>
    <w:p w14:paraId="0ECCA6FD"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Me parece que la interpretación que favorece la protección más amplia a las personas tiene que ser aquella que determine que la invalidez debe fallarse siempre que se logren ocho votos en ese sentido, independientemente si las razones o consideraciones de los integrantes del Tribunal Pleno son distintas. Esto, porque si una mayoría calificada del Pleno decide que una o varias normas resultan inconstitucionales, resultan intrascendentes las razones para fijar el sentido de una resolución, en tanto que existe una base común respecto de la no conformidad de dichas normas con la Constitución, siendo inaceptable que las mismas sigan formando parte del derecho positivo mexicano. </w:t>
      </w:r>
    </w:p>
    <w:p w14:paraId="2CBCE510" w14:textId="77777777" w:rsidR="00B2062F" w:rsidRDefault="00B2062F" w:rsidP="00F45FC0">
      <w:pPr>
        <w:pStyle w:val="corte4fondo"/>
        <w:spacing w:line="240" w:lineRule="auto"/>
        <w:ind w:left="709" w:right="618" w:firstLine="708"/>
        <w:rPr>
          <w:rFonts w:ascii="Arial Nova" w:hAnsi="Arial Nova"/>
          <w:sz w:val="24"/>
        </w:rPr>
      </w:pPr>
    </w:p>
    <w:p w14:paraId="0F7361DB"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Así, en su caso, para fines de engrose, puede buscarse un consenso que rija la parte considerativa del proyecto, sin perjuicio de que, quienes no formen parte de la mayoría que se construya al respecto, puedan emitir su respectivo voto concurrente explicando las razones distintas o adicionales que sustenten su respectiva postura. </w:t>
      </w:r>
    </w:p>
    <w:p w14:paraId="587DC28F" w14:textId="77777777" w:rsidR="00F45FC0" w:rsidRPr="00116AA9" w:rsidRDefault="00F45FC0" w:rsidP="00F45FC0">
      <w:pPr>
        <w:pStyle w:val="corte4fondo"/>
        <w:spacing w:line="240" w:lineRule="auto"/>
        <w:ind w:left="709" w:right="618" w:firstLine="708"/>
        <w:rPr>
          <w:rFonts w:ascii="Arial Nova" w:hAnsi="Arial Nova"/>
          <w:sz w:val="18"/>
          <w:szCs w:val="18"/>
        </w:rPr>
      </w:pPr>
    </w:p>
    <w:p w14:paraId="6B9DC409"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No ocurrió en el caso que motiva el presente voto, pero habría que también normar si es posible que existiendo una mayoría calificada en el sentido de un fallo (resolutivos), es posible aprobar una resolución cuando cada Ministra o Ministro tiene una postura distinta en cuanto a las razones que sustenten la invalidez; situación que si bien difícilmente se presentaría, podría también ocurrir, aunque lo común es que dentro de la mayoría calificada, exista una mayoría de integrantes del Tribunal Pleno que comparten también las razones que motivan la invalidez. </w:t>
      </w:r>
    </w:p>
    <w:p w14:paraId="1E76702D" w14:textId="77777777" w:rsidR="00F45FC0" w:rsidRPr="00116AA9" w:rsidRDefault="00F45FC0" w:rsidP="00F45FC0">
      <w:pPr>
        <w:pStyle w:val="corte4fondo"/>
        <w:spacing w:line="240" w:lineRule="auto"/>
        <w:ind w:left="709" w:right="618" w:firstLine="708"/>
        <w:rPr>
          <w:rFonts w:ascii="Arial Nova" w:hAnsi="Arial Nova"/>
          <w:sz w:val="18"/>
          <w:szCs w:val="18"/>
        </w:rPr>
      </w:pPr>
    </w:p>
    <w:p w14:paraId="40BA3F32" w14:textId="77777777" w:rsidR="00F45FC0" w:rsidRPr="00F45FC0" w:rsidRDefault="00F45FC0" w:rsidP="00F45FC0">
      <w:pPr>
        <w:pStyle w:val="corte4fondo"/>
        <w:spacing w:line="240" w:lineRule="auto"/>
        <w:ind w:left="709" w:right="618" w:firstLine="708"/>
        <w:rPr>
          <w:rFonts w:ascii="Arial Nova" w:hAnsi="Arial Nova"/>
          <w:sz w:val="24"/>
        </w:rPr>
      </w:pPr>
      <w:r w:rsidRPr="00F45FC0">
        <w:rPr>
          <w:rFonts w:ascii="Arial Nova" w:hAnsi="Arial Nova"/>
          <w:sz w:val="24"/>
        </w:rPr>
        <w:t xml:space="preserve">Me parece que un Reglamento así podría emitirse con base en el </w:t>
      </w:r>
      <w:r w:rsidRPr="00F45FC0">
        <w:rPr>
          <w:rFonts w:ascii="Arial Nova" w:hAnsi="Arial Nova"/>
          <w:b/>
          <w:bCs/>
          <w:sz w:val="24"/>
        </w:rPr>
        <w:t>artículo 11, fracción XIV</w:t>
      </w:r>
      <w:r w:rsidRPr="00F45FC0">
        <w:rPr>
          <w:rStyle w:val="Refdenotaalpie"/>
          <w:rFonts w:ascii="Arial Nova" w:hAnsi="Arial Nova"/>
          <w:b/>
          <w:bCs/>
          <w:sz w:val="24"/>
        </w:rPr>
        <w:footnoteReference w:id="10"/>
      </w:r>
      <w:r w:rsidRPr="00F45FC0">
        <w:rPr>
          <w:rFonts w:ascii="Arial Nova" w:hAnsi="Arial Nova"/>
          <w:b/>
          <w:bCs/>
          <w:sz w:val="24"/>
        </w:rPr>
        <w:t xml:space="preserve"> de la Ley Orgánica del Poder Judicial de la Federación</w:t>
      </w:r>
      <w:r w:rsidRPr="00F45FC0">
        <w:rPr>
          <w:rFonts w:ascii="Arial Nova" w:hAnsi="Arial Nova"/>
          <w:sz w:val="24"/>
        </w:rPr>
        <w:t xml:space="preserve">; sin perjuicio de que, como alternativa, podrían reformarse en ese sentido o el que determine el Tribunal Pleno, el Reglamento Interior o el Reglamento de Debates. Lo importante, es que sea en un instrumento normativo interno o en un fallo ulterior donde se presente una condición similar, el Tribunal Pleno determine el alcance que debe tener el artículo 105, fracción II, último párrafo de la Constitución Federal, en cuanto a la forma en que deben computarse los votos necesarios para lograr la mayoría calificada prevista en la Ley Fundamental y en la respectiva ley reglamentaria con respecto a las acciones de inconstitucionalidad y, en su caso, controversias constitucionales. </w:t>
      </w:r>
    </w:p>
    <w:p w14:paraId="38BE79C4" w14:textId="77777777" w:rsidR="00F45FC0" w:rsidRPr="00116AA9" w:rsidRDefault="00F45FC0" w:rsidP="00F45FC0">
      <w:pPr>
        <w:pStyle w:val="corte4fondo"/>
        <w:spacing w:line="240" w:lineRule="auto"/>
        <w:ind w:left="709" w:right="618"/>
        <w:rPr>
          <w:rFonts w:ascii="Arial Nova" w:hAnsi="Arial Nova"/>
          <w:sz w:val="20"/>
          <w:szCs w:val="20"/>
        </w:rPr>
      </w:pPr>
    </w:p>
    <w:p w14:paraId="60B408DE" w14:textId="43A25944" w:rsidR="00106C63" w:rsidRPr="00F45FC0" w:rsidRDefault="00F45FC0" w:rsidP="00F45FC0">
      <w:pPr>
        <w:pStyle w:val="corte4fondo"/>
        <w:spacing w:line="240" w:lineRule="auto"/>
        <w:ind w:left="709" w:right="618"/>
        <w:rPr>
          <w:rFonts w:ascii="Arial Nova" w:hAnsi="Arial Nova" w:cs="Arial"/>
          <w:bCs/>
          <w:sz w:val="24"/>
          <w:lang w:val="es-ES" w:eastAsia="es-MX"/>
        </w:rPr>
      </w:pPr>
      <w:r w:rsidRPr="00F45FC0">
        <w:rPr>
          <w:rFonts w:ascii="Arial Nova" w:hAnsi="Arial Nova"/>
          <w:sz w:val="24"/>
        </w:rPr>
        <w:t>Es por lo anterior, que, votando a favor del acta en cuestión, porque en lo general, lo asentado en ella responde al debate que se dio en el Pleno, emito este voto aclaratorio a fin de precisar la inquietud que me generó la forma en que, en el presente asunto, se computaron los votos, en una dinámica deliberativa que presentó un importante matiz sobre la manera en que se suelen fallar asuntos en los que existiendo una mayoría calificada sobre la invalidez de una o más normas, surgen diferencias sobre las razones o consideraciones que podrían regir el engrose y se construye una mayoría dentro de la mayoría calificada para tal efecto, dejando a salvo la potestad de quienes comparten la invalidez pero no las razones, para formular un voto concurrente.</w:t>
      </w:r>
      <w:r w:rsidR="00116AA9">
        <w:rPr>
          <w:rFonts w:ascii="Arial Nova" w:hAnsi="Arial Nova"/>
          <w:sz w:val="24"/>
        </w:rPr>
        <w:t>”</w:t>
      </w:r>
    </w:p>
    <w:p w14:paraId="15436AC2" w14:textId="566360C1" w:rsidR="00120887" w:rsidRPr="00B2062F" w:rsidRDefault="00120887" w:rsidP="00A15116">
      <w:pPr>
        <w:pStyle w:val="corte4fondo"/>
        <w:rPr>
          <w:rFonts w:cs="Arial"/>
          <w:bCs/>
          <w:sz w:val="18"/>
          <w:szCs w:val="18"/>
          <w:lang w:val="es-ES" w:eastAsia="es-MX"/>
        </w:rPr>
      </w:pPr>
    </w:p>
    <w:p w14:paraId="70656232" w14:textId="5A9378C5" w:rsidR="00FC5F65" w:rsidRDefault="00116AA9" w:rsidP="00FC5F65">
      <w:pPr>
        <w:pStyle w:val="corte4fondo"/>
        <w:rPr>
          <w:rFonts w:ascii="Arial Nova" w:hAnsi="Arial Nova" w:cs="Arial"/>
          <w:sz w:val="28"/>
          <w:szCs w:val="28"/>
          <w:lang w:val="es-ES_tradnl"/>
        </w:rPr>
      </w:pPr>
      <w:r w:rsidRPr="00F11F26">
        <w:rPr>
          <w:rFonts w:ascii="Arial Nova" w:hAnsi="Arial Nova" w:cs="Arial"/>
          <w:sz w:val="28"/>
          <w:szCs w:val="28"/>
          <w:lang w:val="es-ES_tradnl"/>
        </w:rPr>
        <w:t>Luego, como concluí en el voto aclaratorio transcrito</w:t>
      </w:r>
      <w:r w:rsidR="00FC5F65" w:rsidRPr="00F11F26">
        <w:rPr>
          <w:rFonts w:ascii="Arial Nova" w:hAnsi="Arial Nova" w:cs="Arial"/>
          <w:sz w:val="28"/>
          <w:szCs w:val="28"/>
          <w:lang w:val="es-ES_tradnl"/>
        </w:rPr>
        <w:t xml:space="preserve">, resulta cada vez más evidente que </w:t>
      </w:r>
      <w:r w:rsidR="00FC5F65" w:rsidRPr="00E8664B">
        <w:rPr>
          <w:rFonts w:ascii="Arial Nova Cond" w:hAnsi="Arial Nova Cond" w:cs="Arial"/>
          <w:b/>
          <w:bCs/>
          <w:sz w:val="28"/>
          <w:szCs w:val="28"/>
          <w:lang w:val="es-ES_tradnl"/>
        </w:rPr>
        <w:t>este tipo de situaciones deben normarse, lo que permitirá mayor transparencia y legitimidad a los fallos emanados por el Alto Tribunal</w:t>
      </w:r>
      <w:r w:rsidRPr="00E8664B">
        <w:rPr>
          <w:rFonts w:ascii="Arial Nova Cond" w:hAnsi="Arial Nova Cond" w:cs="Arial"/>
          <w:b/>
          <w:bCs/>
          <w:sz w:val="28"/>
          <w:szCs w:val="28"/>
          <w:lang w:val="es-ES_tradnl"/>
        </w:rPr>
        <w:t>.</w:t>
      </w:r>
      <w:r w:rsidR="00E8664B">
        <w:rPr>
          <w:rFonts w:ascii="Arial Nova Cond" w:hAnsi="Arial Nova Cond" w:cs="Arial"/>
          <w:b/>
          <w:bCs/>
          <w:sz w:val="28"/>
          <w:szCs w:val="28"/>
          <w:lang w:val="es-ES_tradnl"/>
        </w:rPr>
        <w:t xml:space="preserve"> </w:t>
      </w:r>
      <w:r w:rsidR="00FC5F65" w:rsidRPr="00F11F26">
        <w:rPr>
          <w:rFonts w:ascii="Arial Nova" w:hAnsi="Arial Nova" w:cs="Arial"/>
          <w:sz w:val="28"/>
          <w:szCs w:val="28"/>
          <w:lang w:val="es-ES_tradnl"/>
        </w:rPr>
        <w:t xml:space="preserve"> </w:t>
      </w:r>
      <w:r w:rsidR="0015589D" w:rsidRPr="00F11F26">
        <w:rPr>
          <w:rFonts w:ascii="Arial Nova" w:hAnsi="Arial Nova" w:cs="Arial"/>
          <w:sz w:val="28"/>
          <w:szCs w:val="28"/>
          <w:lang w:val="es-ES_tradnl"/>
        </w:rPr>
        <w:t xml:space="preserve">Esto es de la mayor importancia, porque implica definir </w:t>
      </w:r>
      <w:r w:rsidR="00FC5F65" w:rsidRPr="00F11F26">
        <w:rPr>
          <w:rFonts w:ascii="Arial Nova" w:hAnsi="Arial Nova" w:cs="Arial"/>
          <w:sz w:val="28"/>
          <w:szCs w:val="28"/>
          <w:lang w:val="es-ES_tradnl"/>
        </w:rPr>
        <w:t xml:space="preserve">con certeza cuál es la debida </w:t>
      </w:r>
      <w:r w:rsidR="00FC5F65" w:rsidRPr="00E82DE5">
        <w:rPr>
          <w:rFonts w:ascii="Arial Nova Cond" w:hAnsi="Arial Nova Cond" w:cs="Arial"/>
          <w:b/>
          <w:bCs/>
          <w:sz w:val="28"/>
          <w:szCs w:val="28"/>
          <w:u w:val="single"/>
          <w:lang w:val="es-ES_tradnl"/>
        </w:rPr>
        <w:t>interpretación</w:t>
      </w:r>
      <w:r w:rsidR="00FC5F65" w:rsidRPr="00F11F26">
        <w:rPr>
          <w:rFonts w:ascii="Arial Nova" w:hAnsi="Arial Nova" w:cs="Arial"/>
          <w:sz w:val="28"/>
          <w:szCs w:val="28"/>
          <w:lang w:val="es-ES_tradnl"/>
        </w:rPr>
        <w:t xml:space="preserve"> que debe darse al</w:t>
      </w:r>
      <w:r w:rsidR="00FC5F65" w:rsidRPr="00FC5F65">
        <w:rPr>
          <w:rFonts w:cs="Arial"/>
          <w:sz w:val="28"/>
          <w:szCs w:val="28"/>
          <w:lang w:val="es-ES_tradnl"/>
        </w:rPr>
        <w:t xml:space="preserve"> </w:t>
      </w:r>
      <w:r w:rsidR="00FC5F65" w:rsidRPr="0015589D">
        <w:rPr>
          <w:rFonts w:ascii="Arial Nova Cond" w:hAnsi="Arial Nova Cond" w:cs="Arial"/>
          <w:b/>
          <w:bCs/>
          <w:sz w:val="28"/>
          <w:szCs w:val="28"/>
          <w:lang w:val="es-ES_tradnl"/>
        </w:rPr>
        <w:t>artículo 105, fracción II, último párrafo de la Constitución Federal</w:t>
      </w:r>
      <w:r w:rsidR="00FC5F65" w:rsidRPr="0015589D">
        <w:rPr>
          <w:rFonts w:ascii="Arial Nova Cond" w:hAnsi="Arial Nova Cond" w:cs="Arial"/>
          <w:sz w:val="28"/>
          <w:szCs w:val="28"/>
          <w:lang w:val="es-ES_tradnl"/>
        </w:rPr>
        <w:t>,</w:t>
      </w:r>
      <w:r w:rsidR="00FC5F65" w:rsidRPr="00FC5F65">
        <w:rPr>
          <w:rFonts w:cs="Arial"/>
          <w:sz w:val="28"/>
          <w:szCs w:val="28"/>
          <w:lang w:val="es-ES_tradnl"/>
        </w:rPr>
        <w:t xml:space="preserve"> </w:t>
      </w:r>
      <w:r w:rsidR="00FC5F65" w:rsidRPr="00F11F26">
        <w:rPr>
          <w:rFonts w:ascii="Arial Nova" w:hAnsi="Arial Nova" w:cs="Arial"/>
          <w:sz w:val="28"/>
          <w:szCs w:val="28"/>
          <w:lang w:val="es-ES_tradnl"/>
        </w:rPr>
        <w:t xml:space="preserve">en cuanto a la forma de computar los votos cuando se logren sumar </w:t>
      </w:r>
      <w:r w:rsidR="0015589D" w:rsidRPr="00F11F26">
        <w:rPr>
          <w:rFonts w:ascii="Arial Nova" w:hAnsi="Arial Nova" w:cs="Arial"/>
          <w:sz w:val="28"/>
          <w:szCs w:val="28"/>
          <w:lang w:val="es-ES_tradnl"/>
        </w:rPr>
        <w:t>ocho</w:t>
      </w:r>
      <w:r w:rsidR="00FC5F65" w:rsidRPr="00F11F26">
        <w:rPr>
          <w:rFonts w:ascii="Arial Nova" w:hAnsi="Arial Nova" w:cs="Arial"/>
          <w:sz w:val="28"/>
          <w:szCs w:val="28"/>
          <w:lang w:val="es-ES_tradnl"/>
        </w:rPr>
        <w:t xml:space="preserve"> o más integrantes del Pleno a favor de la invalidez de una norma general (sentido), pero no lograrse esa mayoría con respecto a las razones o consideraciones que sustentan un determinado proyecto de resolución. </w:t>
      </w:r>
    </w:p>
    <w:p w14:paraId="4C3A8B46" w14:textId="276BD8FB" w:rsidR="00B2062F" w:rsidRDefault="00B2062F" w:rsidP="00FC5F65">
      <w:pPr>
        <w:pStyle w:val="corte4fondo"/>
        <w:rPr>
          <w:rFonts w:ascii="Arial Nova" w:hAnsi="Arial Nova" w:cs="Arial"/>
          <w:sz w:val="28"/>
          <w:szCs w:val="28"/>
          <w:lang w:val="es-ES_tradnl"/>
        </w:rPr>
      </w:pPr>
    </w:p>
    <w:tbl>
      <w:tblPr>
        <w:tblStyle w:val="Tablaconcuadrcula"/>
        <w:tblW w:w="0" w:type="auto"/>
        <w:jc w:val="center"/>
        <w:tblLook w:val="04A0" w:firstRow="1" w:lastRow="0" w:firstColumn="1" w:lastColumn="0" w:noHBand="0" w:noVBand="1"/>
      </w:tblPr>
      <w:tblGrid>
        <w:gridCol w:w="6232"/>
      </w:tblGrid>
      <w:tr w:rsidR="00B2062F" w14:paraId="00B93A8A" w14:textId="77777777" w:rsidTr="001335D7">
        <w:trPr>
          <w:jc w:val="center"/>
        </w:trPr>
        <w:tc>
          <w:tcPr>
            <w:tcW w:w="6232" w:type="dxa"/>
            <w:shd w:val="clear" w:color="auto" w:fill="F2F2F2" w:themeFill="background1" w:themeFillShade="F2"/>
          </w:tcPr>
          <w:p w14:paraId="7F9E8DF7" w14:textId="763F5F28" w:rsidR="00B2062F" w:rsidRPr="005859F5" w:rsidRDefault="00B2062F" w:rsidP="001335D7">
            <w:pPr>
              <w:pStyle w:val="corte4fondo"/>
              <w:spacing w:line="240" w:lineRule="auto"/>
              <w:ind w:firstLine="0"/>
              <w:jc w:val="center"/>
              <w:rPr>
                <w:rFonts w:ascii="Arial Nova Cond" w:hAnsi="Arial Nova Cond" w:cs="Arial"/>
                <w:b/>
                <w:sz w:val="28"/>
                <w:szCs w:val="28"/>
                <w:lang w:eastAsia="es-MX"/>
              </w:rPr>
            </w:pPr>
            <w:r>
              <w:rPr>
                <w:rFonts w:ascii="Arial Nova Cond" w:hAnsi="Arial Nova Cond" w:cs="Arial"/>
                <w:b/>
                <w:sz w:val="28"/>
                <w:szCs w:val="28"/>
                <w:lang w:eastAsia="es-MX"/>
              </w:rPr>
              <w:t>COMENTARIOS SOBRE EL ENGROSE</w:t>
            </w:r>
          </w:p>
        </w:tc>
      </w:tr>
    </w:tbl>
    <w:p w14:paraId="5D5E0EB0" w14:textId="77777777" w:rsidR="00B2062F" w:rsidRPr="00B2062F" w:rsidRDefault="00B2062F" w:rsidP="00FC5F65">
      <w:pPr>
        <w:pStyle w:val="corte4fondo"/>
        <w:rPr>
          <w:rFonts w:ascii="Arial Nova" w:hAnsi="Arial Nova" w:cs="Arial"/>
          <w:sz w:val="28"/>
          <w:szCs w:val="28"/>
        </w:rPr>
      </w:pPr>
    </w:p>
    <w:p w14:paraId="5E20D3D6" w14:textId="3DCF0FAD" w:rsidR="00001AA4" w:rsidRPr="00E82DE5" w:rsidRDefault="00001AA4" w:rsidP="00B2062F">
      <w:pPr>
        <w:pStyle w:val="corte4fondo"/>
        <w:rPr>
          <w:rFonts w:ascii="Arial Nova" w:hAnsi="Arial Nova" w:cs="Arial"/>
          <w:sz w:val="28"/>
          <w:szCs w:val="28"/>
          <w:lang w:eastAsia="es-MX"/>
        </w:rPr>
      </w:pPr>
      <w:r w:rsidRPr="00E82DE5">
        <w:rPr>
          <w:rFonts w:ascii="Arial Nova" w:hAnsi="Arial Nova" w:cs="Arial"/>
          <w:sz w:val="28"/>
          <w:szCs w:val="28"/>
          <w:lang w:eastAsia="es-MX"/>
        </w:rPr>
        <w:t xml:space="preserve">Por último, sobre el </w:t>
      </w:r>
      <w:r w:rsidR="00B2062F" w:rsidRPr="00E82DE5">
        <w:rPr>
          <w:rFonts w:ascii="Arial Nova" w:hAnsi="Arial Nova" w:cs="Arial"/>
          <w:sz w:val="28"/>
          <w:szCs w:val="28"/>
          <w:lang w:eastAsia="es-MX"/>
        </w:rPr>
        <w:t xml:space="preserve">contenido del engrose, </w:t>
      </w:r>
      <w:r w:rsidRPr="00E82DE5">
        <w:rPr>
          <w:rFonts w:ascii="Arial Nova" w:hAnsi="Arial Nova" w:cs="Arial"/>
          <w:sz w:val="28"/>
          <w:szCs w:val="28"/>
          <w:lang w:eastAsia="es-MX"/>
        </w:rPr>
        <w:t xml:space="preserve">es cierto que </w:t>
      </w:r>
      <w:r w:rsidR="00B2062F" w:rsidRPr="00E82DE5">
        <w:rPr>
          <w:rFonts w:ascii="Arial Nova" w:hAnsi="Arial Nova" w:cs="Arial"/>
          <w:sz w:val="28"/>
          <w:szCs w:val="28"/>
          <w:lang w:eastAsia="es-MX"/>
        </w:rPr>
        <w:t>corresponde, en principio, a la mayoría de las Ministras y Ministros cuya postura rigió el sentido del fallo</w:t>
      </w:r>
      <w:r w:rsidRPr="00E82DE5">
        <w:rPr>
          <w:rFonts w:ascii="Arial Nova" w:hAnsi="Arial Nova" w:cs="Arial"/>
          <w:sz w:val="28"/>
          <w:szCs w:val="28"/>
          <w:lang w:eastAsia="es-MX"/>
        </w:rPr>
        <w:t xml:space="preserve">, reflejar las razones que prevalecieron para sustentar el reconocimiento o </w:t>
      </w:r>
      <w:r w:rsidR="00E53611" w:rsidRPr="00E82DE5">
        <w:rPr>
          <w:rFonts w:ascii="Arial Nova" w:hAnsi="Arial Nova" w:cs="Arial"/>
          <w:sz w:val="28"/>
          <w:szCs w:val="28"/>
          <w:lang w:eastAsia="es-MX"/>
        </w:rPr>
        <w:t>in</w:t>
      </w:r>
      <w:r w:rsidRPr="00E82DE5">
        <w:rPr>
          <w:rFonts w:ascii="Arial Nova" w:hAnsi="Arial Nova" w:cs="Arial"/>
          <w:sz w:val="28"/>
          <w:szCs w:val="28"/>
          <w:lang w:eastAsia="es-MX"/>
        </w:rPr>
        <w:t xml:space="preserve">validez de las normas impugnadas; no obstante, </w:t>
      </w:r>
      <w:r w:rsidR="00E53611" w:rsidRPr="00E82DE5">
        <w:rPr>
          <w:rFonts w:ascii="Arial Nova Cond" w:hAnsi="Arial Nova Cond" w:cs="Arial"/>
          <w:b/>
          <w:bCs/>
          <w:sz w:val="28"/>
          <w:szCs w:val="28"/>
          <w:lang w:eastAsia="es-MX"/>
        </w:rPr>
        <w:t>cuando se desestima un planteamiento de constitucionalidad, ya no rigen ni las razones del proyecto formulado por la respectiva ponencia, ni las razones de quienes se</w:t>
      </w:r>
      <w:r w:rsidR="00E82DE5">
        <w:rPr>
          <w:rFonts w:ascii="Arial Nova Cond" w:hAnsi="Arial Nova Cond" w:cs="Arial"/>
          <w:b/>
          <w:bCs/>
          <w:sz w:val="28"/>
          <w:szCs w:val="28"/>
          <w:lang w:eastAsia="es-MX"/>
        </w:rPr>
        <w:t xml:space="preserve"> adhirieron u </w:t>
      </w:r>
      <w:r w:rsidR="00E82DE5" w:rsidRPr="00E82DE5">
        <w:rPr>
          <w:rFonts w:ascii="Arial Nova Cond" w:hAnsi="Arial Nova Cond" w:cs="Arial"/>
          <w:b/>
          <w:bCs/>
          <w:sz w:val="28"/>
          <w:szCs w:val="28"/>
          <w:lang w:eastAsia="es-MX"/>
        </w:rPr>
        <w:t>opusieron</w:t>
      </w:r>
      <w:r w:rsidR="00E53611" w:rsidRPr="00E82DE5">
        <w:rPr>
          <w:rFonts w:ascii="Arial Nova Cond" w:hAnsi="Arial Nova Cond" w:cs="Arial"/>
          <w:b/>
          <w:bCs/>
          <w:sz w:val="28"/>
          <w:szCs w:val="28"/>
          <w:lang w:eastAsia="es-MX"/>
        </w:rPr>
        <w:t xml:space="preserve"> a ellas</w:t>
      </w:r>
      <w:r w:rsidR="00E53611" w:rsidRPr="00E82DE5">
        <w:rPr>
          <w:rFonts w:ascii="Arial Nova" w:hAnsi="Arial Nova" w:cs="Arial"/>
          <w:sz w:val="28"/>
          <w:szCs w:val="28"/>
          <w:lang w:eastAsia="es-MX"/>
        </w:rPr>
        <w:t>.</w:t>
      </w:r>
    </w:p>
    <w:p w14:paraId="6BB8017C" w14:textId="52823071" w:rsidR="007022D8" w:rsidRPr="00E82DE5" w:rsidRDefault="00A760DE" w:rsidP="00B2062F">
      <w:pPr>
        <w:pStyle w:val="corte4fondo"/>
        <w:rPr>
          <w:rFonts w:ascii="Arial Nova" w:hAnsi="Arial Nova" w:cs="Arial"/>
          <w:sz w:val="28"/>
          <w:szCs w:val="28"/>
          <w:lang w:eastAsia="es-MX"/>
        </w:rPr>
      </w:pPr>
      <w:r w:rsidRPr="00E82DE5">
        <w:rPr>
          <w:rFonts w:ascii="Arial Nova" w:hAnsi="Arial Nova" w:cs="Arial"/>
          <w:sz w:val="28"/>
          <w:szCs w:val="28"/>
          <w:lang w:eastAsia="es-MX"/>
        </w:rPr>
        <w:t>Lo anterior</w:t>
      </w:r>
      <w:r w:rsidR="007022D8" w:rsidRPr="00E82DE5">
        <w:rPr>
          <w:rFonts w:ascii="Arial Nova" w:hAnsi="Arial Nova" w:cs="Arial"/>
          <w:sz w:val="28"/>
          <w:szCs w:val="28"/>
          <w:lang w:eastAsia="es-MX"/>
        </w:rPr>
        <w:t xml:space="preserve">, </w:t>
      </w:r>
      <w:r w:rsidRPr="00E82DE5">
        <w:rPr>
          <w:rFonts w:ascii="Arial Nova" w:hAnsi="Arial Nova" w:cs="Arial"/>
          <w:sz w:val="28"/>
          <w:szCs w:val="28"/>
          <w:lang w:eastAsia="es-MX"/>
        </w:rPr>
        <w:t xml:space="preserve">porque </w:t>
      </w:r>
      <w:r w:rsidRPr="00E82DE5">
        <w:rPr>
          <w:rFonts w:ascii="Arial Nova Cond" w:hAnsi="Arial Nova Cond" w:cs="Arial"/>
          <w:b/>
          <w:bCs/>
          <w:sz w:val="28"/>
          <w:szCs w:val="28"/>
          <w:lang w:eastAsia="es-MX"/>
        </w:rPr>
        <w:t>el proyecto es únicamente una propuesta de quien tuvo a cargo, en lo individual, elaborar la respectiva ponencia</w:t>
      </w:r>
      <w:r w:rsidRPr="00E82DE5">
        <w:rPr>
          <w:rFonts w:ascii="Arial Nova" w:hAnsi="Arial Nova" w:cs="Arial"/>
          <w:sz w:val="28"/>
          <w:szCs w:val="28"/>
          <w:lang w:eastAsia="es-MX"/>
        </w:rPr>
        <w:t>. De ahí, que mantener en un engrose de forma íntegra las razones que sólo tuvieron carácter propositivo</w:t>
      </w:r>
      <w:r w:rsidR="00E82DE5">
        <w:rPr>
          <w:rFonts w:ascii="Arial Nova" w:hAnsi="Arial Nova" w:cs="Arial"/>
          <w:sz w:val="28"/>
          <w:szCs w:val="28"/>
          <w:lang w:eastAsia="es-MX"/>
        </w:rPr>
        <w:t>;</w:t>
      </w:r>
      <w:r w:rsidRPr="00E82DE5">
        <w:rPr>
          <w:rFonts w:ascii="Arial Nova" w:hAnsi="Arial Nova" w:cs="Arial"/>
          <w:sz w:val="28"/>
          <w:szCs w:val="28"/>
          <w:lang w:eastAsia="es-MX"/>
        </w:rPr>
        <w:t xml:space="preserve"> y</w:t>
      </w:r>
      <w:r w:rsidR="00E82DE5">
        <w:rPr>
          <w:rFonts w:ascii="Arial Nova" w:hAnsi="Arial Nova" w:cs="Arial"/>
          <w:sz w:val="28"/>
          <w:szCs w:val="28"/>
          <w:lang w:eastAsia="es-MX"/>
        </w:rPr>
        <w:t>,</w:t>
      </w:r>
      <w:r w:rsidRPr="00E82DE5">
        <w:rPr>
          <w:rFonts w:ascii="Arial Nova" w:hAnsi="Arial Nova" w:cs="Arial"/>
          <w:sz w:val="28"/>
          <w:szCs w:val="28"/>
          <w:lang w:eastAsia="es-MX"/>
        </w:rPr>
        <w:t xml:space="preserve"> que, finalmente, no fueron aprobadas por una mayoría calificada del Pleno, resulta inconveniente. </w:t>
      </w:r>
    </w:p>
    <w:p w14:paraId="2B8815DD" w14:textId="1EBB7E3A" w:rsidR="00A760DE" w:rsidRPr="00E82DE5" w:rsidRDefault="00A760DE" w:rsidP="00B2062F">
      <w:pPr>
        <w:pStyle w:val="corte4fondo"/>
        <w:rPr>
          <w:rFonts w:ascii="Arial Nova" w:hAnsi="Arial Nova" w:cs="Arial"/>
          <w:sz w:val="28"/>
          <w:szCs w:val="28"/>
          <w:lang w:eastAsia="es-MX"/>
        </w:rPr>
      </w:pPr>
    </w:p>
    <w:p w14:paraId="1DF9AAC1" w14:textId="23B8E5B8" w:rsidR="00A760DE" w:rsidRPr="00E82DE5" w:rsidRDefault="00A760DE" w:rsidP="00B2062F">
      <w:pPr>
        <w:pStyle w:val="corte4fondo"/>
        <w:rPr>
          <w:rFonts w:ascii="Arial Nova" w:hAnsi="Arial Nova" w:cs="Arial"/>
          <w:sz w:val="28"/>
          <w:szCs w:val="28"/>
          <w:lang w:eastAsia="es-MX"/>
        </w:rPr>
      </w:pPr>
      <w:r w:rsidRPr="00E82DE5">
        <w:rPr>
          <w:rFonts w:ascii="Arial Nova" w:hAnsi="Arial Nova" w:cs="Arial"/>
          <w:sz w:val="28"/>
          <w:szCs w:val="28"/>
          <w:lang w:eastAsia="es-MX"/>
        </w:rPr>
        <w:t xml:space="preserve">Lo anterior, máxime que </w:t>
      </w:r>
      <w:r w:rsidRPr="00E82DE5">
        <w:rPr>
          <w:rFonts w:ascii="Arial Nova Cond" w:hAnsi="Arial Nova Cond" w:cs="Arial"/>
          <w:b/>
          <w:bCs/>
          <w:sz w:val="28"/>
          <w:szCs w:val="28"/>
          <w:lang w:eastAsia="es-MX"/>
        </w:rPr>
        <w:t>la práctica reciente de este Tribunal Pleno es sólo reflejar de manera muy general lo que se había propuesto</w:t>
      </w:r>
      <w:r w:rsidRPr="00E82DE5">
        <w:rPr>
          <w:rFonts w:ascii="Arial Nova" w:hAnsi="Arial Nova" w:cs="Arial"/>
          <w:sz w:val="28"/>
          <w:szCs w:val="28"/>
          <w:lang w:eastAsia="es-MX"/>
        </w:rPr>
        <w:t>, con la precisión de que era únicamente la base de lo discutido, e inmediatamente después, la precisión de que dicha propuesta fue desestima</w:t>
      </w:r>
      <w:r w:rsidR="003A2B3F">
        <w:rPr>
          <w:rFonts w:ascii="Arial Nova" w:hAnsi="Arial Nova" w:cs="Arial"/>
          <w:sz w:val="28"/>
          <w:szCs w:val="28"/>
          <w:lang w:eastAsia="es-MX"/>
        </w:rPr>
        <w:t>da</w:t>
      </w:r>
      <w:r w:rsidRPr="00E82DE5">
        <w:rPr>
          <w:rFonts w:ascii="Arial Nova" w:hAnsi="Arial Nova" w:cs="Arial"/>
          <w:sz w:val="28"/>
          <w:szCs w:val="28"/>
          <w:lang w:eastAsia="es-MX"/>
        </w:rPr>
        <w:t xml:space="preserve">. Esta práctica es </w:t>
      </w:r>
      <w:r w:rsidR="00D2269D" w:rsidRPr="00E82DE5">
        <w:rPr>
          <w:rFonts w:ascii="Arial Nova" w:hAnsi="Arial Nova" w:cs="Arial"/>
          <w:sz w:val="28"/>
          <w:szCs w:val="28"/>
          <w:lang w:eastAsia="es-MX"/>
        </w:rPr>
        <w:t xml:space="preserve">idónea, porque </w:t>
      </w:r>
      <w:r w:rsidR="00D2269D" w:rsidRPr="00E82DE5">
        <w:rPr>
          <w:rFonts w:ascii="Arial Nova Cond" w:hAnsi="Arial Nova Cond" w:cs="Arial"/>
          <w:b/>
          <w:bCs/>
          <w:sz w:val="28"/>
          <w:szCs w:val="28"/>
          <w:lang w:eastAsia="es-MX"/>
        </w:rPr>
        <w:t xml:space="preserve">evita </w:t>
      </w:r>
      <w:r w:rsidR="00E82DE5" w:rsidRPr="00E82DE5">
        <w:rPr>
          <w:rFonts w:ascii="Arial Nova Cond" w:hAnsi="Arial Nova Cond" w:cs="Arial"/>
          <w:b/>
          <w:bCs/>
          <w:sz w:val="28"/>
          <w:szCs w:val="28"/>
          <w:lang w:eastAsia="es-MX"/>
        </w:rPr>
        <w:t>que,</w:t>
      </w:r>
      <w:r w:rsidR="00D2269D" w:rsidRPr="00E82DE5">
        <w:rPr>
          <w:rFonts w:ascii="Arial Nova Cond" w:hAnsi="Arial Nova Cond" w:cs="Arial"/>
          <w:b/>
          <w:bCs/>
          <w:sz w:val="28"/>
          <w:szCs w:val="28"/>
          <w:lang w:eastAsia="es-MX"/>
        </w:rPr>
        <w:t xml:space="preserve"> en la lectura del fallo definitivo, el lector confunda como consideraciones aprobadas, aquellas que únicamente fueron una propuesta</w:t>
      </w:r>
      <w:r w:rsidR="00D2269D" w:rsidRPr="00E82DE5">
        <w:rPr>
          <w:rFonts w:ascii="Arial Nova" w:hAnsi="Arial Nova" w:cs="Arial"/>
          <w:sz w:val="28"/>
          <w:szCs w:val="28"/>
          <w:lang w:eastAsia="es-MX"/>
        </w:rPr>
        <w:t xml:space="preserve"> que finalmente no fue aprobada. </w:t>
      </w:r>
    </w:p>
    <w:p w14:paraId="1E8D0D89" w14:textId="244D08A1" w:rsidR="00D2269D" w:rsidRPr="00E82DE5" w:rsidRDefault="00D2269D" w:rsidP="00B2062F">
      <w:pPr>
        <w:pStyle w:val="corte4fondo"/>
        <w:rPr>
          <w:rFonts w:ascii="Arial Nova" w:hAnsi="Arial Nova" w:cs="Arial"/>
          <w:sz w:val="28"/>
          <w:szCs w:val="28"/>
          <w:lang w:eastAsia="es-MX"/>
        </w:rPr>
      </w:pPr>
    </w:p>
    <w:p w14:paraId="45B2A5BC" w14:textId="52730F9E" w:rsidR="00D2269D" w:rsidRPr="00E82DE5" w:rsidRDefault="00D2269D" w:rsidP="00B2062F">
      <w:pPr>
        <w:pStyle w:val="corte4fondo"/>
        <w:rPr>
          <w:rFonts w:ascii="Arial Nova Cond" w:hAnsi="Arial Nova Cond" w:cs="Arial"/>
          <w:b/>
          <w:bCs/>
          <w:sz w:val="28"/>
          <w:szCs w:val="28"/>
          <w:lang w:eastAsia="es-MX"/>
        </w:rPr>
      </w:pPr>
      <w:r w:rsidRPr="00E82DE5">
        <w:rPr>
          <w:rFonts w:ascii="Arial Nova" w:hAnsi="Arial Nova" w:cs="Arial"/>
          <w:sz w:val="28"/>
          <w:szCs w:val="28"/>
          <w:lang w:eastAsia="es-MX"/>
        </w:rPr>
        <w:t>Así, lo correcto es eliminar de los engroses las consideraciones no aprobadas y que fueron motivo de desestimación, y sólo referir de manera breve o sintética lo que se proponía, con la previa introducción de que era precisamente sólo una propuesta a consideración. Esto hace sentido, ya que</w:t>
      </w:r>
      <w:r w:rsidRPr="00E82DE5">
        <w:rPr>
          <w:rFonts w:ascii="Arial Nova Cond" w:hAnsi="Arial Nova Cond" w:cs="Arial"/>
          <w:b/>
          <w:bCs/>
          <w:sz w:val="28"/>
          <w:szCs w:val="28"/>
          <w:lang w:eastAsia="es-MX"/>
        </w:rPr>
        <w:t xml:space="preserve">, si en último caso fuera necesario incorporar razones al proyecto, éstas deberían corresponder a las que mayoritariamente desestimaron el proyecto y no a las originalmente propuestas que no alcanzaron mayoría. </w:t>
      </w:r>
    </w:p>
    <w:p w14:paraId="49507B9C" w14:textId="77777777" w:rsidR="00D2269D" w:rsidRDefault="00D2269D" w:rsidP="00B2062F">
      <w:pPr>
        <w:pStyle w:val="corte4fondo"/>
        <w:rPr>
          <w:rFonts w:ascii="Arial Nova" w:hAnsi="Arial Nova" w:cs="Arial"/>
          <w:sz w:val="28"/>
          <w:szCs w:val="28"/>
          <w:highlight w:val="yellow"/>
          <w:lang w:eastAsia="es-MX"/>
        </w:rPr>
      </w:pPr>
    </w:p>
    <w:p w14:paraId="730B4B6F" w14:textId="62551FD4" w:rsidR="00B2062F" w:rsidRPr="00E82DE5" w:rsidRDefault="00D2269D" w:rsidP="00B2062F">
      <w:pPr>
        <w:pStyle w:val="corte4fondo"/>
        <w:rPr>
          <w:rFonts w:ascii="Arial Nova" w:hAnsi="Arial Nova" w:cs="Arial"/>
          <w:sz w:val="28"/>
          <w:szCs w:val="28"/>
          <w:lang w:eastAsia="es-MX"/>
        </w:rPr>
      </w:pPr>
      <w:r w:rsidRPr="00E82DE5">
        <w:rPr>
          <w:rFonts w:ascii="Arial Nova" w:hAnsi="Arial Nova" w:cs="Arial"/>
          <w:sz w:val="28"/>
          <w:szCs w:val="28"/>
          <w:lang w:eastAsia="es-MX"/>
        </w:rPr>
        <w:t xml:space="preserve">Comento lo anterior, porque en el engrose del asunto, </w:t>
      </w:r>
      <w:r w:rsidR="00B2062F" w:rsidRPr="00E82DE5">
        <w:rPr>
          <w:rFonts w:ascii="Arial Nova Cond" w:hAnsi="Arial Nova Cond" w:cs="Arial"/>
          <w:b/>
          <w:bCs/>
          <w:sz w:val="28"/>
          <w:szCs w:val="28"/>
          <w:lang w:eastAsia="es-MX"/>
        </w:rPr>
        <w:t>se recogen argumentos que no tienen soporte</w:t>
      </w:r>
      <w:r w:rsidRPr="00E82DE5">
        <w:rPr>
          <w:rFonts w:ascii="Arial Nova Cond" w:hAnsi="Arial Nova Cond" w:cs="Arial"/>
          <w:b/>
          <w:bCs/>
          <w:sz w:val="28"/>
          <w:szCs w:val="28"/>
          <w:lang w:eastAsia="es-MX"/>
        </w:rPr>
        <w:t xml:space="preserve"> en un fallo del alto Tribunal</w:t>
      </w:r>
      <w:r w:rsidR="00B2062F" w:rsidRPr="00E82DE5">
        <w:rPr>
          <w:rFonts w:ascii="Arial Nova" w:hAnsi="Arial Nova" w:cs="Arial"/>
          <w:sz w:val="28"/>
          <w:szCs w:val="28"/>
          <w:lang w:eastAsia="es-MX"/>
        </w:rPr>
        <w:t xml:space="preserve">, </w:t>
      </w:r>
      <w:r w:rsidRPr="00E82DE5">
        <w:rPr>
          <w:rFonts w:ascii="Arial Nova" w:hAnsi="Arial Nova" w:cs="Arial"/>
          <w:sz w:val="28"/>
          <w:szCs w:val="28"/>
          <w:lang w:eastAsia="es-MX"/>
        </w:rPr>
        <w:t xml:space="preserve">ya que insisto, únicamente </w:t>
      </w:r>
      <w:r w:rsidR="00B2062F" w:rsidRPr="00E82DE5">
        <w:rPr>
          <w:rFonts w:ascii="Arial Nova" w:hAnsi="Arial Nova" w:cs="Arial"/>
          <w:sz w:val="28"/>
          <w:szCs w:val="28"/>
          <w:lang w:eastAsia="es-MX"/>
        </w:rPr>
        <w:t xml:space="preserve">plasman la opinión y propuesta de un solo </w:t>
      </w:r>
      <w:r w:rsidRPr="00E82DE5">
        <w:rPr>
          <w:rFonts w:ascii="Arial Nova" w:hAnsi="Arial Nova" w:cs="Arial"/>
          <w:sz w:val="28"/>
          <w:szCs w:val="28"/>
          <w:lang w:eastAsia="es-MX"/>
        </w:rPr>
        <w:t>integrante del Pleno</w:t>
      </w:r>
      <w:r w:rsidR="00B2062F" w:rsidRPr="00E82DE5">
        <w:rPr>
          <w:rFonts w:ascii="Arial Nova" w:hAnsi="Arial Nova" w:cs="Arial"/>
          <w:sz w:val="28"/>
          <w:szCs w:val="28"/>
          <w:lang w:eastAsia="es-MX"/>
        </w:rPr>
        <w:t>, como si esto fuera parte de la deliberación del órgano</w:t>
      </w:r>
      <w:r w:rsidRPr="00E82DE5">
        <w:rPr>
          <w:rFonts w:ascii="Arial Nova" w:hAnsi="Arial Nova" w:cs="Arial"/>
          <w:sz w:val="28"/>
          <w:szCs w:val="28"/>
          <w:lang w:eastAsia="es-MX"/>
        </w:rPr>
        <w:t xml:space="preserve"> colegiado</w:t>
      </w:r>
      <w:r w:rsidR="00B2062F" w:rsidRPr="00E82DE5">
        <w:rPr>
          <w:rFonts w:ascii="Arial Nova" w:hAnsi="Arial Nova" w:cs="Arial"/>
          <w:sz w:val="28"/>
          <w:szCs w:val="28"/>
          <w:lang w:eastAsia="es-MX"/>
        </w:rPr>
        <w:t xml:space="preserve">. </w:t>
      </w:r>
    </w:p>
    <w:p w14:paraId="1359C834" w14:textId="77777777" w:rsidR="00B2062F" w:rsidRPr="00E53611" w:rsidRDefault="00B2062F" w:rsidP="00B2062F">
      <w:pPr>
        <w:pStyle w:val="corte4fondo"/>
        <w:rPr>
          <w:rFonts w:ascii="Arial Nova" w:hAnsi="Arial Nova" w:cs="Arial"/>
          <w:sz w:val="28"/>
          <w:szCs w:val="28"/>
          <w:highlight w:val="yellow"/>
          <w:lang w:eastAsia="es-MX"/>
        </w:rPr>
      </w:pPr>
    </w:p>
    <w:p w14:paraId="76623580" w14:textId="569C226A" w:rsidR="00B2062F" w:rsidRPr="00E82DE5" w:rsidRDefault="00BB5F11" w:rsidP="00B2062F">
      <w:pPr>
        <w:pStyle w:val="corte4fondo"/>
        <w:rPr>
          <w:rFonts w:ascii="Arial Nova" w:hAnsi="Arial Nova" w:cs="Arial"/>
          <w:sz w:val="28"/>
          <w:szCs w:val="28"/>
          <w:lang w:eastAsia="es-MX"/>
        </w:rPr>
      </w:pPr>
      <w:r w:rsidRPr="00E82DE5">
        <w:rPr>
          <w:rFonts w:ascii="Arial Nova" w:hAnsi="Arial Nova" w:cs="Arial"/>
          <w:sz w:val="28"/>
          <w:szCs w:val="28"/>
          <w:lang w:eastAsia="es-MX"/>
        </w:rPr>
        <w:t xml:space="preserve">Así, en conclusión, creo que, </w:t>
      </w:r>
      <w:r w:rsidR="00B2062F" w:rsidRPr="00E82DE5">
        <w:rPr>
          <w:rFonts w:ascii="Arial Nova" w:hAnsi="Arial Nova" w:cs="Arial"/>
          <w:sz w:val="28"/>
          <w:szCs w:val="28"/>
          <w:lang w:eastAsia="es-MX"/>
        </w:rPr>
        <w:t xml:space="preserve">ante situaciones similares, </w:t>
      </w:r>
      <w:r w:rsidR="00B2062F" w:rsidRPr="00E82DE5">
        <w:rPr>
          <w:rFonts w:ascii="Arial Nova Cond" w:hAnsi="Arial Nova Cond" w:cs="Arial"/>
          <w:b/>
          <w:bCs/>
          <w:sz w:val="28"/>
          <w:szCs w:val="28"/>
          <w:lang w:eastAsia="es-MX"/>
        </w:rPr>
        <w:t xml:space="preserve">lo único que debe prevalecer, como parte de la sentencia, es que no se </w:t>
      </w:r>
      <w:r w:rsidRPr="00E82DE5">
        <w:rPr>
          <w:rFonts w:ascii="Arial Nova Cond" w:hAnsi="Arial Nova Cond" w:cs="Arial"/>
          <w:b/>
          <w:bCs/>
          <w:sz w:val="28"/>
          <w:szCs w:val="28"/>
          <w:lang w:eastAsia="es-MX"/>
        </w:rPr>
        <w:t xml:space="preserve">logró la votación </w:t>
      </w:r>
      <w:r w:rsidR="00B2062F" w:rsidRPr="00E82DE5">
        <w:rPr>
          <w:rFonts w:ascii="Arial Nova Cond" w:hAnsi="Arial Nova Cond" w:cs="Arial"/>
          <w:b/>
          <w:bCs/>
          <w:sz w:val="28"/>
          <w:szCs w:val="28"/>
          <w:lang w:eastAsia="es-MX"/>
        </w:rPr>
        <w:t xml:space="preserve">suficiente para invalidar la </w:t>
      </w:r>
      <w:r w:rsidRPr="00E82DE5">
        <w:rPr>
          <w:rFonts w:ascii="Arial Nova Cond" w:hAnsi="Arial Nova Cond" w:cs="Arial"/>
          <w:b/>
          <w:bCs/>
          <w:sz w:val="28"/>
          <w:szCs w:val="28"/>
          <w:lang w:eastAsia="es-MX"/>
        </w:rPr>
        <w:t xml:space="preserve">respectiva </w:t>
      </w:r>
      <w:r w:rsidR="00B2062F" w:rsidRPr="00E82DE5">
        <w:rPr>
          <w:rFonts w:ascii="Arial Nova Cond" w:hAnsi="Arial Nova Cond" w:cs="Arial"/>
          <w:b/>
          <w:bCs/>
          <w:sz w:val="28"/>
          <w:szCs w:val="28"/>
          <w:lang w:eastAsia="es-MX"/>
        </w:rPr>
        <w:t>norma, sin atender o reproducir el criterio que no logró mayoría</w:t>
      </w:r>
      <w:r w:rsidR="00B2062F" w:rsidRPr="00E82DE5">
        <w:rPr>
          <w:rFonts w:ascii="Arial Nova" w:hAnsi="Arial Nova" w:cs="Arial"/>
          <w:sz w:val="28"/>
          <w:szCs w:val="28"/>
          <w:lang w:eastAsia="es-MX"/>
        </w:rPr>
        <w:t>, menos aún el original</w:t>
      </w:r>
      <w:r w:rsidRPr="00E82DE5">
        <w:rPr>
          <w:rFonts w:ascii="Arial Nova" w:hAnsi="Arial Nova" w:cs="Arial"/>
          <w:sz w:val="28"/>
          <w:szCs w:val="28"/>
          <w:lang w:eastAsia="es-MX"/>
        </w:rPr>
        <w:t xml:space="preserve">; puesto que, en su caso, podría incorporarse una sinopsis brevísima de lo que no fue aprobado, pero con la claridad introductoria de que era lo propuesto por la respectiva ponencia, y la aclaración final de estilo de que dicha propuesta fue desestimada. </w:t>
      </w:r>
    </w:p>
    <w:p w14:paraId="2ED24B79" w14:textId="0FEAF492" w:rsidR="00BB5F11" w:rsidRDefault="00BB5F11" w:rsidP="00B2062F">
      <w:pPr>
        <w:pStyle w:val="corte4fondo"/>
        <w:rPr>
          <w:rFonts w:ascii="Arial Nova" w:hAnsi="Arial Nova" w:cs="Arial"/>
          <w:sz w:val="28"/>
          <w:szCs w:val="28"/>
          <w:highlight w:val="yellow"/>
          <w:lang w:eastAsia="es-MX"/>
        </w:rPr>
      </w:pPr>
    </w:p>
    <w:p w14:paraId="335BE86B" w14:textId="11BDBAD1" w:rsidR="00BB5F11" w:rsidRDefault="00E82DE5" w:rsidP="00B2062F">
      <w:pPr>
        <w:pStyle w:val="corte4fondo"/>
        <w:rPr>
          <w:rFonts w:ascii="Arial Nova" w:hAnsi="Arial Nova" w:cs="Arial"/>
          <w:sz w:val="28"/>
          <w:szCs w:val="28"/>
          <w:lang w:eastAsia="es-MX"/>
        </w:rPr>
      </w:pPr>
      <w:r>
        <w:rPr>
          <w:rFonts w:ascii="Arial Nova" w:hAnsi="Arial Nova" w:cs="Arial"/>
          <w:sz w:val="28"/>
          <w:szCs w:val="28"/>
          <w:lang w:eastAsia="es-MX"/>
        </w:rPr>
        <w:t xml:space="preserve">Por ello, expreso </w:t>
      </w:r>
      <w:r w:rsidR="007D471A" w:rsidRPr="00001AA4">
        <w:rPr>
          <w:rFonts w:ascii="Arial Nova" w:hAnsi="Arial Nova" w:cs="Arial"/>
          <w:sz w:val="28"/>
          <w:szCs w:val="28"/>
          <w:lang w:eastAsia="es-MX"/>
        </w:rPr>
        <w:t xml:space="preserve">mi </w:t>
      </w:r>
      <w:r w:rsidR="007D471A" w:rsidRPr="00E82DE5">
        <w:rPr>
          <w:rFonts w:ascii="Arial Nova Cond" w:hAnsi="Arial Nova Cond" w:cs="Arial"/>
          <w:b/>
          <w:bCs/>
          <w:sz w:val="28"/>
          <w:szCs w:val="28"/>
          <w:lang w:eastAsia="es-MX"/>
        </w:rPr>
        <w:t>desacuerdo con el hecho de que, en el engrose, se conservaron las razones</w:t>
      </w:r>
      <w:r w:rsidR="007D471A" w:rsidRPr="00001AA4">
        <w:rPr>
          <w:rFonts w:ascii="Arial Nova" w:hAnsi="Arial Nova" w:cs="Arial"/>
          <w:sz w:val="28"/>
          <w:szCs w:val="28"/>
          <w:lang w:eastAsia="es-MX"/>
        </w:rPr>
        <w:t xml:space="preserve"> por las que, en algunos apartados, el proyecto proponía avalar la constitucionalidad de diversos preceptos; siendo que, precisamente, </w:t>
      </w:r>
      <w:r w:rsidR="007D471A" w:rsidRPr="00B160B4">
        <w:rPr>
          <w:rFonts w:ascii="Arial Nova Cond" w:hAnsi="Arial Nova Cond" w:cs="Arial"/>
          <w:b/>
          <w:bCs/>
          <w:sz w:val="28"/>
          <w:szCs w:val="28"/>
          <w:lang w:eastAsia="es-MX"/>
        </w:rPr>
        <w:t>dichos apartados, fueron objeto de la apuntada desestimación</w:t>
      </w:r>
      <w:r w:rsidR="007D471A" w:rsidRPr="00001AA4">
        <w:rPr>
          <w:rFonts w:ascii="Arial Nova" w:hAnsi="Arial Nova" w:cs="Arial"/>
          <w:sz w:val="28"/>
          <w:szCs w:val="28"/>
          <w:lang w:eastAsia="es-MX"/>
        </w:rPr>
        <w:t>, lo que</w:t>
      </w:r>
      <w:r w:rsidR="00B160B4">
        <w:rPr>
          <w:rFonts w:ascii="Arial Nova" w:hAnsi="Arial Nova" w:cs="Arial"/>
          <w:sz w:val="28"/>
          <w:szCs w:val="28"/>
          <w:lang w:eastAsia="es-MX"/>
        </w:rPr>
        <w:t>,</w:t>
      </w:r>
      <w:r w:rsidR="007D471A" w:rsidRPr="00001AA4">
        <w:rPr>
          <w:rFonts w:ascii="Arial Nova" w:hAnsi="Arial Nova" w:cs="Arial"/>
          <w:sz w:val="28"/>
          <w:szCs w:val="28"/>
          <w:lang w:eastAsia="es-MX"/>
        </w:rPr>
        <w:t xml:space="preserve"> si bien se aclara en los párrafos 119, 183, 207, 337, 358, 529 y 534, genera confusión dando la idea de que se avaló la constitucionalidad de los preceptos involucrados</w:t>
      </w:r>
      <w:r w:rsidR="00B160B4">
        <w:rPr>
          <w:rFonts w:ascii="Arial Nova" w:hAnsi="Arial Nova" w:cs="Arial"/>
          <w:sz w:val="28"/>
          <w:szCs w:val="28"/>
          <w:lang w:eastAsia="es-MX"/>
        </w:rPr>
        <w:t xml:space="preserve"> o al menos, de que se avalaron determinadas consideraciones</w:t>
      </w:r>
      <w:r w:rsidR="007D471A" w:rsidRPr="00001AA4">
        <w:rPr>
          <w:rFonts w:ascii="Arial Nova" w:hAnsi="Arial Nova" w:cs="Arial"/>
          <w:sz w:val="28"/>
          <w:szCs w:val="28"/>
          <w:lang w:eastAsia="es-MX"/>
        </w:rPr>
        <w:t>.</w:t>
      </w:r>
      <w:r w:rsidR="00B160B4">
        <w:rPr>
          <w:rFonts w:ascii="Arial Nova" w:hAnsi="Arial Nova" w:cs="Arial"/>
          <w:sz w:val="28"/>
          <w:szCs w:val="28"/>
          <w:lang w:eastAsia="es-MX"/>
        </w:rPr>
        <w:t xml:space="preserve"> De hecho, </w:t>
      </w:r>
      <w:r w:rsidR="004D062E" w:rsidRPr="00B160B4">
        <w:rPr>
          <w:rFonts w:ascii="Arial Nova" w:hAnsi="Arial Nova" w:cs="Arial"/>
          <w:sz w:val="28"/>
          <w:szCs w:val="28"/>
          <w:lang w:eastAsia="es-MX"/>
        </w:rPr>
        <w:t>resulta contradictorio que el fallo, reproduzca de forma íntegra las consideraciones originales que no fueron aprobadas</w:t>
      </w:r>
      <w:r w:rsidR="007442AE" w:rsidRPr="00B160B4">
        <w:rPr>
          <w:rFonts w:ascii="Arial Nova" w:hAnsi="Arial Nova" w:cs="Arial"/>
          <w:sz w:val="28"/>
          <w:szCs w:val="28"/>
          <w:lang w:eastAsia="es-MX"/>
        </w:rPr>
        <w:t xml:space="preserve">, siendo que existió más bien una mayoría que expresó consideraciones distintas a las que recopiló el proyecto. </w:t>
      </w:r>
    </w:p>
    <w:p w14:paraId="36B49574" w14:textId="48D65F74" w:rsidR="00B160B4" w:rsidRDefault="00B160B4" w:rsidP="00B2062F">
      <w:pPr>
        <w:pStyle w:val="corte4fondo"/>
        <w:rPr>
          <w:rFonts w:ascii="Arial Nova" w:hAnsi="Arial Nova" w:cs="Arial"/>
          <w:sz w:val="28"/>
          <w:szCs w:val="28"/>
          <w:lang w:eastAsia="es-MX"/>
        </w:rPr>
      </w:pPr>
    </w:p>
    <w:p w14:paraId="65A80360" w14:textId="77777777" w:rsidR="00550C71" w:rsidRPr="005D63D0" w:rsidRDefault="00550C71" w:rsidP="00BC780F">
      <w:pPr>
        <w:pStyle w:val="corte4fondo"/>
        <w:ind w:firstLine="0"/>
        <w:jc w:val="center"/>
        <w:rPr>
          <w:rFonts w:cs="Arial"/>
          <w:b/>
          <w:sz w:val="28"/>
          <w:szCs w:val="28"/>
        </w:rPr>
      </w:pPr>
      <w:r w:rsidRPr="005D63D0">
        <w:rPr>
          <w:rFonts w:cs="Arial"/>
          <w:b/>
          <w:sz w:val="28"/>
          <w:szCs w:val="28"/>
        </w:rPr>
        <w:t>MINISTRO</w:t>
      </w:r>
    </w:p>
    <w:p w14:paraId="1AAE3BC5" w14:textId="77777777" w:rsidR="00550C71" w:rsidRPr="005D63D0" w:rsidRDefault="00550C71" w:rsidP="00BC780F">
      <w:pPr>
        <w:pStyle w:val="corte4fondo"/>
        <w:ind w:firstLine="0"/>
        <w:jc w:val="center"/>
        <w:rPr>
          <w:rFonts w:cs="Arial"/>
          <w:b/>
          <w:sz w:val="28"/>
          <w:szCs w:val="28"/>
        </w:rPr>
      </w:pPr>
    </w:p>
    <w:p w14:paraId="2937BFB9" w14:textId="77777777" w:rsidR="00F861FB" w:rsidRPr="005D63D0" w:rsidRDefault="00F861FB" w:rsidP="00BC780F">
      <w:pPr>
        <w:pStyle w:val="corte4fondo"/>
        <w:ind w:firstLine="0"/>
        <w:jc w:val="center"/>
        <w:rPr>
          <w:rFonts w:cs="Arial"/>
          <w:b/>
          <w:sz w:val="28"/>
          <w:szCs w:val="28"/>
        </w:rPr>
      </w:pPr>
    </w:p>
    <w:p w14:paraId="5AC2D6CD" w14:textId="77777777" w:rsidR="007045BB" w:rsidRPr="005D63D0" w:rsidRDefault="007045BB" w:rsidP="00BC780F">
      <w:pPr>
        <w:pStyle w:val="corte4fondo"/>
        <w:ind w:firstLine="0"/>
        <w:jc w:val="center"/>
        <w:rPr>
          <w:rFonts w:cs="Arial"/>
          <w:b/>
          <w:sz w:val="28"/>
          <w:szCs w:val="28"/>
        </w:rPr>
      </w:pPr>
    </w:p>
    <w:p w14:paraId="68CAC547" w14:textId="77777777" w:rsidR="004F0674" w:rsidRPr="005D63D0" w:rsidRDefault="00550C71" w:rsidP="00BC780F">
      <w:pPr>
        <w:pStyle w:val="corte4fondo"/>
        <w:ind w:firstLine="0"/>
        <w:jc w:val="center"/>
        <w:rPr>
          <w:rFonts w:cs="Arial"/>
          <w:b/>
          <w:sz w:val="28"/>
          <w:szCs w:val="28"/>
        </w:rPr>
      </w:pPr>
      <w:r w:rsidRPr="005D63D0">
        <w:rPr>
          <w:rFonts w:cs="Arial"/>
          <w:b/>
          <w:sz w:val="28"/>
          <w:szCs w:val="28"/>
        </w:rPr>
        <w:t>JORGE MARIO PARDO REBOLLEDO.</w:t>
      </w:r>
    </w:p>
    <w:p w14:paraId="45FF31A0" w14:textId="77777777" w:rsidR="005E588C" w:rsidRPr="005D63D0" w:rsidRDefault="005E588C" w:rsidP="00BC780F">
      <w:pPr>
        <w:pStyle w:val="corte3centro"/>
        <w:rPr>
          <w:rFonts w:cs="Arial"/>
          <w:sz w:val="28"/>
          <w:szCs w:val="28"/>
        </w:rPr>
      </w:pPr>
    </w:p>
    <w:p w14:paraId="5835CF02" w14:textId="77777777" w:rsidR="009752E3" w:rsidRPr="005D63D0" w:rsidRDefault="009752E3" w:rsidP="00BC780F">
      <w:pPr>
        <w:pStyle w:val="corte3centro"/>
        <w:rPr>
          <w:rFonts w:cs="Arial"/>
          <w:sz w:val="28"/>
          <w:szCs w:val="28"/>
        </w:rPr>
      </w:pPr>
    </w:p>
    <w:p w14:paraId="23536375" w14:textId="46218357" w:rsidR="00465022" w:rsidRDefault="00465022" w:rsidP="00BC780F">
      <w:pPr>
        <w:pStyle w:val="corte3centro"/>
        <w:rPr>
          <w:rFonts w:cs="Arial"/>
          <w:sz w:val="28"/>
          <w:szCs w:val="28"/>
        </w:rPr>
      </w:pPr>
    </w:p>
    <w:p w14:paraId="0EB87B32" w14:textId="565AF7CB" w:rsidR="00B160B4" w:rsidRDefault="00B160B4" w:rsidP="00BC780F">
      <w:pPr>
        <w:pStyle w:val="corte3centro"/>
        <w:rPr>
          <w:rFonts w:cs="Arial"/>
          <w:sz w:val="28"/>
          <w:szCs w:val="28"/>
        </w:rPr>
      </w:pPr>
    </w:p>
    <w:p w14:paraId="7AE0FD49" w14:textId="2461D1DB" w:rsidR="00B160B4" w:rsidRDefault="00B160B4" w:rsidP="00BC780F">
      <w:pPr>
        <w:pStyle w:val="corte3centro"/>
        <w:rPr>
          <w:rFonts w:cs="Arial"/>
          <w:sz w:val="28"/>
          <w:szCs w:val="28"/>
        </w:rPr>
      </w:pPr>
    </w:p>
    <w:p w14:paraId="57BC8D9B" w14:textId="77777777" w:rsidR="00B160B4" w:rsidRPr="005D63D0" w:rsidRDefault="00B160B4" w:rsidP="00BC780F">
      <w:pPr>
        <w:pStyle w:val="corte3centro"/>
        <w:rPr>
          <w:rFonts w:cs="Arial"/>
          <w:sz w:val="28"/>
          <w:szCs w:val="28"/>
        </w:rPr>
      </w:pPr>
    </w:p>
    <w:p w14:paraId="511B5047" w14:textId="77777777" w:rsidR="00550C71" w:rsidRPr="005D63D0" w:rsidRDefault="00550C71" w:rsidP="00BC780F">
      <w:pPr>
        <w:pStyle w:val="corte3centro"/>
        <w:rPr>
          <w:rFonts w:cs="Arial"/>
          <w:sz w:val="28"/>
          <w:szCs w:val="28"/>
        </w:rPr>
      </w:pPr>
      <w:r w:rsidRPr="005D63D0">
        <w:rPr>
          <w:rFonts w:cs="Arial"/>
          <w:sz w:val="28"/>
          <w:szCs w:val="28"/>
        </w:rPr>
        <w:t>SECRETARIO GENERAL DE ACUERDOS</w:t>
      </w:r>
    </w:p>
    <w:p w14:paraId="1FE3864B" w14:textId="77777777" w:rsidR="00550C71" w:rsidRPr="005D63D0" w:rsidRDefault="00550C71" w:rsidP="00BC780F">
      <w:pPr>
        <w:spacing w:line="360" w:lineRule="auto"/>
        <w:jc w:val="center"/>
        <w:rPr>
          <w:rFonts w:ascii="Arial" w:hAnsi="Arial" w:cs="Arial"/>
          <w:sz w:val="28"/>
          <w:szCs w:val="28"/>
        </w:rPr>
      </w:pPr>
    </w:p>
    <w:p w14:paraId="76A39E32" w14:textId="77777777" w:rsidR="009059AF" w:rsidRDefault="009059AF" w:rsidP="00BC780F">
      <w:pPr>
        <w:spacing w:line="360" w:lineRule="auto"/>
        <w:jc w:val="center"/>
        <w:rPr>
          <w:rFonts w:ascii="Arial" w:hAnsi="Arial" w:cs="Arial"/>
          <w:sz w:val="28"/>
          <w:szCs w:val="28"/>
        </w:rPr>
      </w:pPr>
    </w:p>
    <w:p w14:paraId="7DF8D1C8" w14:textId="77777777" w:rsidR="009752E3" w:rsidRDefault="009752E3" w:rsidP="00BC780F">
      <w:pPr>
        <w:spacing w:line="360" w:lineRule="auto"/>
        <w:jc w:val="center"/>
        <w:rPr>
          <w:rFonts w:ascii="Arial" w:hAnsi="Arial" w:cs="Arial"/>
          <w:sz w:val="28"/>
          <w:szCs w:val="28"/>
        </w:rPr>
      </w:pPr>
    </w:p>
    <w:p w14:paraId="1C48B8EA" w14:textId="77777777" w:rsidR="00550C71" w:rsidRPr="005D63D0" w:rsidRDefault="00550C71" w:rsidP="00BC780F">
      <w:pPr>
        <w:spacing w:line="360" w:lineRule="auto"/>
        <w:jc w:val="center"/>
        <w:rPr>
          <w:rFonts w:ascii="Arial" w:hAnsi="Arial" w:cs="Arial"/>
          <w:sz w:val="28"/>
          <w:szCs w:val="28"/>
        </w:rPr>
      </w:pPr>
    </w:p>
    <w:p w14:paraId="505392B2" w14:textId="2E2CCEA0" w:rsidR="001C269F" w:rsidRDefault="00550C71" w:rsidP="001C269F">
      <w:pPr>
        <w:spacing w:line="360" w:lineRule="auto"/>
        <w:jc w:val="center"/>
        <w:rPr>
          <w:rFonts w:ascii="Arial" w:hAnsi="Arial" w:cs="Arial"/>
          <w:b/>
          <w:sz w:val="28"/>
          <w:szCs w:val="28"/>
        </w:rPr>
      </w:pPr>
      <w:r w:rsidRPr="005D63D0">
        <w:rPr>
          <w:rFonts w:ascii="Arial" w:hAnsi="Arial" w:cs="Arial"/>
          <w:b/>
          <w:sz w:val="28"/>
          <w:szCs w:val="28"/>
        </w:rPr>
        <w:t>LIC. RAFAEL COELLO CETINA.</w:t>
      </w:r>
    </w:p>
    <w:p w14:paraId="07FF9DFB" w14:textId="745C4F17" w:rsidR="001C269F" w:rsidRPr="00B160B4" w:rsidRDefault="001C269F" w:rsidP="001C269F">
      <w:pPr>
        <w:spacing w:line="360" w:lineRule="auto"/>
        <w:jc w:val="center"/>
        <w:rPr>
          <w:rFonts w:ascii="Arial" w:hAnsi="Arial" w:cs="Arial"/>
          <w:bCs/>
          <w:sz w:val="28"/>
          <w:szCs w:val="28"/>
        </w:rPr>
      </w:pPr>
    </w:p>
    <w:p w14:paraId="434CB72F" w14:textId="2F7536EC" w:rsidR="001C269F" w:rsidRDefault="001C269F" w:rsidP="001C269F">
      <w:pPr>
        <w:spacing w:line="360" w:lineRule="auto"/>
        <w:jc w:val="center"/>
        <w:rPr>
          <w:rFonts w:ascii="Arial" w:hAnsi="Arial" w:cs="Arial"/>
          <w:bCs/>
          <w:sz w:val="28"/>
          <w:szCs w:val="28"/>
        </w:rPr>
      </w:pPr>
    </w:p>
    <w:p w14:paraId="3EC8B8A7" w14:textId="3560ABFF" w:rsidR="00B160B4" w:rsidRDefault="00B160B4" w:rsidP="001C269F">
      <w:pPr>
        <w:spacing w:line="360" w:lineRule="auto"/>
        <w:jc w:val="center"/>
        <w:rPr>
          <w:rFonts w:ascii="Arial" w:hAnsi="Arial" w:cs="Arial"/>
          <w:bCs/>
          <w:sz w:val="28"/>
          <w:szCs w:val="28"/>
        </w:rPr>
      </w:pPr>
    </w:p>
    <w:p w14:paraId="58B31A7F" w14:textId="6A0C5133" w:rsidR="00B160B4" w:rsidRDefault="00B160B4" w:rsidP="001C269F">
      <w:pPr>
        <w:spacing w:line="360" w:lineRule="auto"/>
        <w:jc w:val="center"/>
        <w:rPr>
          <w:rFonts w:ascii="Arial" w:hAnsi="Arial" w:cs="Arial"/>
          <w:bCs/>
          <w:sz w:val="28"/>
          <w:szCs w:val="28"/>
        </w:rPr>
      </w:pPr>
    </w:p>
    <w:p w14:paraId="75941446" w14:textId="4CDAC035" w:rsidR="00B160B4" w:rsidRDefault="00B160B4" w:rsidP="001C269F">
      <w:pPr>
        <w:spacing w:line="360" w:lineRule="auto"/>
        <w:jc w:val="center"/>
        <w:rPr>
          <w:rFonts w:ascii="Arial" w:hAnsi="Arial" w:cs="Arial"/>
          <w:bCs/>
          <w:sz w:val="28"/>
          <w:szCs w:val="28"/>
        </w:rPr>
      </w:pPr>
    </w:p>
    <w:p w14:paraId="7F0C97FA" w14:textId="212F5326" w:rsidR="00B160B4" w:rsidRDefault="00B160B4" w:rsidP="001C269F">
      <w:pPr>
        <w:spacing w:line="360" w:lineRule="auto"/>
        <w:jc w:val="center"/>
        <w:rPr>
          <w:rFonts w:ascii="Arial" w:hAnsi="Arial" w:cs="Arial"/>
          <w:bCs/>
          <w:sz w:val="28"/>
          <w:szCs w:val="28"/>
        </w:rPr>
      </w:pPr>
    </w:p>
    <w:p w14:paraId="2F95A010" w14:textId="1A2A55B0" w:rsidR="00B160B4" w:rsidRDefault="00B160B4" w:rsidP="001C269F">
      <w:pPr>
        <w:spacing w:line="360" w:lineRule="auto"/>
        <w:jc w:val="center"/>
        <w:rPr>
          <w:rFonts w:ascii="Arial" w:hAnsi="Arial" w:cs="Arial"/>
          <w:bCs/>
          <w:sz w:val="28"/>
          <w:szCs w:val="28"/>
        </w:rPr>
      </w:pPr>
    </w:p>
    <w:p w14:paraId="65260C8A" w14:textId="7FBBEE88" w:rsidR="00B160B4" w:rsidRDefault="00B160B4" w:rsidP="001C269F">
      <w:pPr>
        <w:spacing w:line="360" w:lineRule="auto"/>
        <w:jc w:val="center"/>
        <w:rPr>
          <w:rFonts w:ascii="Arial" w:hAnsi="Arial" w:cs="Arial"/>
          <w:bCs/>
          <w:sz w:val="28"/>
          <w:szCs w:val="28"/>
        </w:rPr>
      </w:pPr>
    </w:p>
    <w:p w14:paraId="67BAE6E4" w14:textId="0838B30A" w:rsidR="00B160B4" w:rsidRDefault="00B160B4" w:rsidP="001C269F">
      <w:pPr>
        <w:spacing w:line="360" w:lineRule="auto"/>
        <w:jc w:val="center"/>
        <w:rPr>
          <w:rFonts w:ascii="Arial" w:hAnsi="Arial" w:cs="Arial"/>
          <w:bCs/>
          <w:sz w:val="28"/>
          <w:szCs w:val="28"/>
        </w:rPr>
      </w:pPr>
    </w:p>
    <w:p w14:paraId="023943EE" w14:textId="69EFA4E6" w:rsidR="00B160B4" w:rsidRDefault="00B160B4" w:rsidP="001C269F">
      <w:pPr>
        <w:spacing w:line="360" w:lineRule="auto"/>
        <w:jc w:val="center"/>
        <w:rPr>
          <w:rFonts w:ascii="Arial" w:hAnsi="Arial" w:cs="Arial"/>
          <w:bCs/>
          <w:sz w:val="28"/>
          <w:szCs w:val="28"/>
        </w:rPr>
      </w:pPr>
    </w:p>
    <w:p w14:paraId="2996088A" w14:textId="7BD25FB6" w:rsidR="00B160B4" w:rsidRDefault="00B160B4" w:rsidP="001C269F">
      <w:pPr>
        <w:spacing w:line="360" w:lineRule="auto"/>
        <w:jc w:val="center"/>
        <w:rPr>
          <w:rFonts w:ascii="Arial" w:hAnsi="Arial" w:cs="Arial"/>
          <w:bCs/>
          <w:sz w:val="28"/>
          <w:szCs w:val="28"/>
        </w:rPr>
      </w:pPr>
    </w:p>
    <w:p w14:paraId="50AEB131" w14:textId="58D08A2D" w:rsidR="00B160B4" w:rsidRDefault="00B160B4" w:rsidP="001C269F">
      <w:pPr>
        <w:spacing w:line="360" w:lineRule="auto"/>
        <w:jc w:val="center"/>
        <w:rPr>
          <w:rFonts w:ascii="Arial" w:hAnsi="Arial" w:cs="Arial"/>
          <w:bCs/>
          <w:sz w:val="28"/>
          <w:szCs w:val="28"/>
        </w:rPr>
      </w:pPr>
    </w:p>
    <w:p w14:paraId="5351D755" w14:textId="05BEC2CE" w:rsidR="00B160B4" w:rsidRDefault="00B160B4" w:rsidP="001C269F">
      <w:pPr>
        <w:spacing w:line="360" w:lineRule="auto"/>
        <w:jc w:val="center"/>
        <w:rPr>
          <w:rFonts w:ascii="Arial" w:hAnsi="Arial" w:cs="Arial"/>
          <w:bCs/>
          <w:sz w:val="28"/>
          <w:szCs w:val="28"/>
        </w:rPr>
      </w:pPr>
    </w:p>
    <w:p w14:paraId="02441409" w14:textId="08C13D6B" w:rsidR="00B160B4" w:rsidRDefault="00B160B4" w:rsidP="001C269F">
      <w:pPr>
        <w:spacing w:line="360" w:lineRule="auto"/>
        <w:jc w:val="center"/>
        <w:rPr>
          <w:rFonts w:ascii="Arial" w:hAnsi="Arial" w:cs="Arial"/>
          <w:bCs/>
          <w:sz w:val="28"/>
          <w:szCs w:val="28"/>
        </w:rPr>
      </w:pPr>
    </w:p>
    <w:p w14:paraId="785DE26D" w14:textId="44C4550B" w:rsidR="00B160B4" w:rsidRDefault="00B160B4" w:rsidP="001C269F">
      <w:pPr>
        <w:spacing w:line="360" w:lineRule="auto"/>
        <w:jc w:val="center"/>
        <w:rPr>
          <w:rFonts w:ascii="Arial" w:hAnsi="Arial" w:cs="Arial"/>
          <w:bCs/>
          <w:sz w:val="28"/>
          <w:szCs w:val="28"/>
        </w:rPr>
      </w:pPr>
    </w:p>
    <w:p w14:paraId="3AFF4F74" w14:textId="6F97E16A" w:rsidR="00B160B4" w:rsidRDefault="00B160B4" w:rsidP="001C269F">
      <w:pPr>
        <w:spacing w:line="360" w:lineRule="auto"/>
        <w:jc w:val="center"/>
        <w:rPr>
          <w:rFonts w:ascii="Arial" w:hAnsi="Arial" w:cs="Arial"/>
          <w:bCs/>
          <w:sz w:val="28"/>
          <w:szCs w:val="28"/>
        </w:rPr>
      </w:pPr>
    </w:p>
    <w:p w14:paraId="30AF9C44" w14:textId="5C0AA0D0" w:rsidR="00B160B4" w:rsidRDefault="00B160B4" w:rsidP="001C269F">
      <w:pPr>
        <w:spacing w:line="360" w:lineRule="auto"/>
        <w:jc w:val="center"/>
        <w:rPr>
          <w:rFonts w:ascii="Arial" w:hAnsi="Arial" w:cs="Arial"/>
          <w:bCs/>
          <w:sz w:val="28"/>
          <w:szCs w:val="28"/>
        </w:rPr>
      </w:pPr>
    </w:p>
    <w:p w14:paraId="1EC829AD" w14:textId="7FF38AB7" w:rsidR="00B160B4" w:rsidRDefault="00B160B4" w:rsidP="001C269F">
      <w:pPr>
        <w:spacing w:line="360" w:lineRule="auto"/>
        <w:jc w:val="center"/>
        <w:rPr>
          <w:rFonts w:ascii="Arial" w:hAnsi="Arial" w:cs="Arial"/>
          <w:bCs/>
          <w:sz w:val="28"/>
          <w:szCs w:val="28"/>
        </w:rPr>
      </w:pPr>
    </w:p>
    <w:p w14:paraId="3D1D8983" w14:textId="31314A52" w:rsidR="00B160B4" w:rsidRDefault="00B160B4" w:rsidP="001C269F">
      <w:pPr>
        <w:spacing w:line="360" w:lineRule="auto"/>
        <w:jc w:val="center"/>
        <w:rPr>
          <w:rFonts w:ascii="Arial" w:hAnsi="Arial" w:cs="Arial"/>
          <w:bCs/>
          <w:sz w:val="28"/>
          <w:szCs w:val="28"/>
        </w:rPr>
      </w:pPr>
    </w:p>
    <w:p w14:paraId="349E0B46" w14:textId="0CDBF6D2" w:rsidR="009752E3" w:rsidRPr="00B160B4" w:rsidRDefault="009752E3" w:rsidP="001C269F">
      <w:pPr>
        <w:jc w:val="both"/>
        <w:rPr>
          <w:rFonts w:ascii="Arial" w:hAnsi="Arial" w:cs="Arial"/>
          <w:bCs/>
          <w:sz w:val="20"/>
          <w:szCs w:val="20"/>
        </w:rPr>
      </w:pPr>
      <w:r w:rsidRPr="00B160B4">
        <w:rPr>
          <w:rFonts w:ascii="Arial" w:hAnsi="Arial" w:cs="Arial"/>
          <w:bCs/>
          <w:sz w:val="20"/>
          <w:szCs w:val="20"/>
        </w:rPr>
        <w:t xml:space="preserve">Esta hoja pertenece al voto </w:t>
      </w:r>
      <w:r w:rsidR="005A621D" w:rsidRPr="00B160B4">
        <w:rPr>
          <w:rFonts w:ascii="Arial" w:hAnsi="Arial" w:cs="Arial"/>
          <w:bCs/>
          <w:sz w:val="20"/>
          <w:szCs w:val="20"/>
        </w:rPr>
        <w:t>particular</w:t>
      </w:r>
      <w:r w:rsidRPr="00B160B4">
        <w:rPr>
          <w:rFonts w:ascii="Arial" w:hAnsi="Arial" w:cs="Arial"/>
          <w:bCs/>
          <w:sz w:val="20"/>
          <w:szCs w:val="20"/>
        </w:rPr>
        <w:t xml:space="preserve"> formulado por el </w:t>
      </w:r>
      <w:proofErr w:type="gramStart"/>
      <w:r w:rsidRPr="00B160B4">
        <w:rPr>
          <w:rFonts w:ascii="Arial" w:hAnsi="Arial" w:cs="Arial"/>
          <w:bCs/>
          <w:sz w:val="20"/>
          <w:szCs w:val="20"/>
        </w:rPr>
        <w:t>Ministro</w:t>
      </w:r>
      <w:proofErr w:type="gramEnd"/>
      <w:r w:rsidRPr="00B160B4">
        <w:rPr>
          <w:rFonts w:ascii="Arial" w:hAnsi="Arial" w:cs="Arial"/>
          <w:bCs/>
          <w:sz w:val="20"/>
          <w:szCs w:val="20"/>
        </w:rPr>
        <w:t xml:space="preserve"> Jorge Mario Pardo Rebolledo en la acción de inconstitucionalidad </w:t>
      </w:r>
      <w:r w:rsidR="005A621D" w:rsidRPr="00B160B4">
        <w:rPr>
          <w:rFonts w:ascii="Arial" w:hAnsi="Arial" w:cs="Arial"/>
          <w:bCs/>
          <w:sz w:val="20"/>
          <w:szCs w:val="20"/>
        </w:rPr>
        <w:t>64/</w:t>
      </w:r>
      <w:r w:rsidR="009B7581">
        <w:rPr>
          <w:rFonts w:ascii="Arial" w:hAnsi="Arial" w:cs="Arial"/>
          <w:bCs/>
          <w:sz w:val="20"/>
          <w:szCs w:val="20"/>
        </w:rPr>
        <w:t>2021</w:t>
      </w:r>
      <w:r w:rsidRPr="00B160B4">
        <w:rPr>
          <w:rFonts w:ascii="Arial" w:hAnsi="Arial" w:cs="Arial"/>
          <w:bCs/>
          <w:sz w:val="20"/>
          <w:szCs w:val="20"/>
        </w:rPr>
        <w:t>.</w:t>
      </w:r>
    </w:p>
    <w:p w14:paraId="363E9A2C" w14:textId="77777777" w:rsidR="001C269F" w:rsidRPr="00B160B4" w:rsidRDefault="001C269F" w:rsidP="009752E3">
      <w:pPr>
        <w:jc w:val="both"/>
        <w:rPr>
          <w:rFonts w:ascii="Arial" w:hAnsi="Arial" w:cs="Arial"/>
          <w:bCs/>
          <w:sz w:val="20"/>
          <w:szCs w:val="20"/>
        </w:rPr>
      </w:pPr>
    </w:p>
    <w:p w14:paraId="544E089D" w14:textId="77777777" w:rsidR="001C269F" w:rsidRPr="00B160B4" w:rsidRDefault="001C269F" w:rsidP="009752E3">
      <w:pPr>
        <w:jc w:val="both"/>
        <w:rPr>
          <w:rFonts w:ascii="Arial" w:hAnsi="Arial" w:cs="Arial"/>
          <w:bCs/>
          <w:sz w:val="20"/>
          <w:szCs w:val="20"/>
        </w:rPr>
      </w:pPr>
    </w:p>
    <w:p w14:paraId="2E235E70" w14:textId="3558F5F0" w:rsidR="009752E3" w:rsidRPr="00B160B4" w:rsidRDefault="0015589D" w:rsidP="009752E3">
      <w:pPr>
        <w:jc w:val="both"/>
        <w:rPr>
          <w:rFonts w:ascii="Arial" w:hAnsi="Arial" w:cs="Arial"/>
          <w:bCs/>
          <w:sz w:val="20"/>
          <w:szCs w:val="20"/>
          <w:lang w:val="es-ES"/>
        </w:rPr>
      </w:pPr>
      <w:r w:rsidRPr="00B160B4">
        <w:rPr>
          <w:rFonts w:ascii="Arial" w:hAnsi="Arial" w:cs="Arial"/>
          <w:bCs/>
          <w:sz w:val="20"/>
          <w:szCs w:val="20"/>
        </w:rPr>
        <w:t xml:space="preserve">NIPR/ </w:t>
      </w:r>
      <w:r w:rsidR="001C269F" w:rsidRPr="00B160B4">
        <w:rPr>
          <w:rFonts w:ascii="Arial" w:hAnsi="Arial" w:cs="Arial"/>
          <w:bCs/>
          <w:sz w:val="20"/>
          <w:szCs w:val="20"/>
        </w:rPr>
        <w:t>GPLA</w:t>
      </w:r>
    </w:p>
    <w:sectPr w:rsidR="009752E3" w:rsidRPr="00B160B4" w:rsidSect="00100BAF">
      <w:headerReference w:type="even" r:id="rId11"/>
      <w:headerReference w:type="default" r:id="rId12"/>
      <w:footerReference w:type="even" r:id="rId13"/>
      <w:footerReference w:type="default" r:id="rId14"/>
      <w:headerReference w:type="first" r:id="rId15"/>
      <w:pgSz w:w="12242" w:h="20163" w:code="5"/>
      <w:pgMar w:top="2552" w:right="1701" w:bottom="2552" w:left="1701" w:header="1134" w:footer="17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728B7" w14:textId="77777777" w:rsidR="00B77658" w:rsidRDefault="00B77658">
      <w:r>
        <w:separator/>
      </w:r>
    </w:p>
  </w:endnote>
  <w:endnote w:type="continuationSeparator" w:id="0">
    <w:p w14:paraId="67AE9A62" w14:textId="77777777" w:rsidR="00B77658" w:rsidRDefault="00B77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 w:name="Arial Nova Cond">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A988" w14:textId="77777777" w:rsidR="00E44A8A" w:rsidRPr="00852B8D" w:rsidRDefault="005A575A" w:rsidP="00852B8D">
    <w:pPr>
      <w:pStyle w:val="Piedepgina"/>
      <w:rPr>
        <w:rFonts w:ascii="Arial" w:hAnsi="Arial" w:cs="Arial"/>
        <w:b/>
        <w:sz w:val="28"/>
        <w:szCs w:val="28"/>
      </w:rPr>
    </w:pPr>
    <w:r w:rsidRPr="00852B8D">
      <w:rPr>
        <w:rFonts w:ascii="Arial" w:hAnsi="Arial" w:cs="Arial"/>
        <w:b/>
        <w:sz w:val="28"/>
        <w:szCs w:val="28"/>
      </w:rPr>
      <w:fldChar w:fldCharType="begin"/>
    </w:r>
    <w:r w:rsidR="00E44A8A" w:rsidRPr="00852B8D">
      <w:rPr>
        <w:rFonts w:ascii="Arial" w:hAnsi="Arial" w:cs="Arial"/>
        <w:b/>
        <w:sz w:val="28"/>
        <w:szCs w:val="28"/>
      </w:rPr>
      <w:instrText xml:space="preserve"> PAGE   \* MERGEFORMAT </w:instrText>
    </w:r>
    <w:r w:rsidRPr="00852B8D">
      <w:rPr>
        <w:rFonts w:ascii="Arial" w:hAnsi="Arial" w:cs="Arial"/>
        <w:b/>
        <w:sz w:val="28"/>
        <w:szCs w:val="28"/>
      </w:rPr>
      <w:fldChar w:fldCharType="separate"/>
    </w:r>
    <w:r w:rsidR="00A61E4B">
      <w:rPr>
        <w:rFonts w:ascii="Arial" w:hAnsi="Arial" w:cs="Arial"/>
        <w:b/>
        <w:noProof/>
        <w:sz w:val="28"/>
        <w:szCs w:val="28"/>
      </w:rPr>
      <w:t>2</w:t>
    </w:r>
    <w:r w:rsidRPr="00852B8D">
      <w:rPr>
        <w:rFonts w:ascii="Arial" w:hAnsi="Arial" w:cs="Arial"/>
        <w:b/>
        <w:sz w:val="28"/>
        <w:szCs w:val="28"/>
      </w:rPr>
      <w:fldChar w:fldCharType="end"/>
    </w:r>
  </w:p>
  <w:p w14:paraId="7FA2A184" w14:textId="77777777" w:rsidR="00E44A8A" w:rsidRDefault="00E44A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6499047"/>
      <w:docPartObj>
        <w:docPartGallery w:val="Page Numbers (Bottom of Page)"/>
        <w:docPartUnique/>
      </w:docPartObj>
    </w:sdtPr>
    <w:sdtEndPr>
      <w:rPr>
        <w:rFonts w:ascii="Arial" w:hAnsi="Arial" w:cs="Arial"/>
        <w:b/>
        <w:sz w:val="28"/>
        <w:szCs w:val="28"/>
      </w:rPr>
    </w:sdtEndPr>
    <w:sdtContent>
      <w:p w14:paraId="3980E98E" w14:textId="77777777" w:rsidR="00E44A8A" w:rsidRPr="00852B8D" w:rsidRDefault="005A575A">
        <w:pPr>
          <w:pStyle w:val="Piedepgina"/>
          <w:jc w:val="right"/>
          <w:rPr>
            <w:rFonts w:ascii="Arial" w:hAnsi="Arial" w:cs="Arial"/>
            <w:b/>
            <w:sz w:val="28"/>
            <w:szCs w:val="28"/>
          </w:rPr>
        </w:pPr>
        <w:r w:rsidRPr="00852B8D">
          <w:rPr>
            <w:rFonts w:ascii="Arial" w:hAnsi="Arial" w:cs="Arial"/>
            <w:b/>
            <w:sz w:val="28"/>
            <w:szCs w:val="28"/>
          </w:rPr>
          <w:fldChar w:fldCharType="begin"/>
        </w:r>
        <w:r w:rsidR="00E44A8A" w:rsidRPr="00852B8D">
          <w:rPr>
            <w:rFonts w:ascii="Arial" w:hAnsi="Arial" w:cs="Arial"/>
            <w:b/>
            <w:sz w:val="28"/>
            <w:szCs w:val="28"/>
          </w:rPr>
          <w:instrText xml:space="preserve"> PAGE   \* MERGEFORMAT </w:instrText>
        </w:r>
        <w:r w:rsidRPr="00852B8D">
          <w:rPr>
            <w:rFonts w:ascii="Arial" w:hAnsi="Arial" w:cs="Arial"/>
            <w:b/>
            <w:sz w:val="28"/>
            <w:szCs w:val="28"/>
          </w:rPr>
          <w:fldChar w:fldCharType="separate"/>
        </w:r>
        <w:r w:rsidR="00A61E4B">
          <w:rPr>
            <w:rFonts w:ascii="Arial" w:hAnsi="Arial" w:cs="Arial"/>
            <w:b/>
            <w:noProof/>
            <w:sz w:val="28"/>
            <w:szCs w:val="28"/>
          </w:rPr>
          <w:t>3</w:t>
        </w:r>
        <w:r w:rsidRPr="00852B8D">
          <w:rPr>
            <w:rFonts w:ascii="Arial" w:hAnsi="Arial" w:cs="Arial"/>
            <w:b/>
            <w:sz w:val="28"/>
            <w:szCs w:val="28"/>
          </w:rPr>
          <w:fldChar w:fldCharType="end"/>
        </w:r>
      </w:p>
    </w:sdtContent>
  </w:sdt>
  <w:p w14:paraId="218CC827" w14:textId="77777777" w:rsidR="00E44A8A" w:rsidRDefault="00E44A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8835A" w14:textId="77777777" w:rsidR="00B77658" w:rsidRDefault="00B77658">
      <w:r>
        <w:separator/>
      </w:r>
    </w:p>
  </w:footnote>
  <w:footnote w:type="continuationSeparator" w:id="0">
    <w:p w14:paraId="74E37167" w14:textId="77777777" w:rsidR="00B77658" w:rsidRDefault="00B77658">
      <w:r>
        <w:continuationSeparator/>
      </w:r>
    </w:p>
  </w:footnote>
  <w:footnote w:id="1">
    <w:p w14:paraId="1D0039DD" w14:textId="6024AA30" w:rsidR="005859F5" w:rsidRPr="005859F5" w:rsidRDefault="005859F5">
      <w:pPr>
        <w:pStyle w:val="Textonotapie"/>
        <w:rPr>
          <w:rFonts w:ascii="Arial Nova Cond" w:hAnsi="Arial Nova Cond"/>
        </w:rPr>
      </w:pPr>
      <w:r w:rsidRPr="005859F5">
        <w:rPr>
          <w:rStyle w:val="Refdenotaalpie"/>
          <w:rFonts w:ascii="Arial Nova Cond" w:hAnsi="Arial Nova Cond"/>
        </w:rPr>
        <w:footnoteRef/>
      </w:r>
      <w:r w:rsidRPr="005859F5">
        <w:rPr>
          <w:rFonts w:ascii="Arial Nova Cond" w:hAnsi="Arial Nova Cond"/>
        </w:rPr>
        <w:t xml:space="preserve"> Página 42 del Engrose. </w:t>
      </w:r>
    </w:p>
  </w:footnote>
  <w:footnote w:id="2">
    <w:p w14:paraId="7035A006" w14:textId="6BE2732B" w:rsidR="00804A67" w:rsidRPr="005859F5" w:rsidRDefault="00804A67" w:rsidP="00804A67">
      <w:pPr>
        <w:pStyle w:val="Textonotapie"/>
        <w:rPr>
          <w:rFonts w:ascii="Arial Nova Cond" w:hAnsi="Arial Nova Cond"/>
        </w:rPr>
      </w:pPr>
      <w:r w:rsidRPr="005859F5">
        <w:rPr>
          <w:rStyle w:val="Refdenotaalpie"/>
          <w:rFonts w:ascii="Arial Nova Cond" w:hAnsi="Arial Nova Cond"/>
        </w:rPr>
        <w:footnoteRef/>
      </w:r>
      <w:r w:rsidRPr="005859F5">
        <w:rPr>
          <w:rFonts w:ascii="Arial Nova Cond" w:hAnsi="Arial Nova Cond"/>
        </w:rPr>
        <w:t xml:space="preserve"> Página </w:t>
      </w:r>
      <w:r>
        <w:rPr>
          <w:rFonts w:ascii="Arial Nova Cond" w:hAnsi="Arial Nova Cond"/>
        </w:rPr>
        <w:t>100</w:t>
      </w:r>
      <w:r w:rsidRPr="005859F5">
        <w:rPr>
          <w:rFonts w:ascii="Arial Nova Cond" w:hAnsi="Arial Nova Cond"/>
        </w:rPr>
        <w:t xml:space="preserve"> del Engrose. </w:t>
      </w:r>
    </w:p>
  </w:footnote>
  <w:footnote w:id="3">
    <w:p w14:paraId="7C398747" w14:textId="56BC995C" w:rsidR="00804A67" w:rsidRPr="005859F5" w:rsidRDefault="00804A67" w:rsidP="00804A67">
      <w:pPr>
        <w:pStyle w:val="Textonotapie"/>
        <w:rPr>
          <w:rFonts w:ascii="Arial Nova Cond" w:hAnsi="Arial Nova Cond"/>
        </w:rPr>
      </w:pPr>
      <w:r w:rsidRPr="005859F5">
        <w:rPr>
          <w:rStyle w:val="Refdenotaalpie"/>
          <w:rFonts w:ascii="Arial Nova Cond" w:hAnsi="Arial Nova Cond"/>
        </w:rPr>
        <w:footnoteRef/>
      </w:r>
      <w:r w:rsidRPr="005859F5">
        <w:rPr>
          <w:rFonts w:ascii="Arial Nova Cond" w:hAnsi="Arial Nova Cond"/>
        </w:rPr>
        <w:t xml:space="preserve"> Página </w:t>
      </w:r>
      <w:r>
        <w:rPr>
          <w:rFonts w:ascii="Arial Nova Cond" w:hAnsi="Arial Nova Cond"/>
        </w:rPr>
        <w:t>131</w:t>
      </w:r>
      <w:r w:rsidRPr="005859F5">
        <w:rPr>
          <w:rFonts w:ascii="Arial Nova Cond" w:hAnsi="Arial Nova Cond"/>
        </w:rPr>
        <w:t xml:space="preserve"> del Engrose. </w:t>
      </w:r>
    </w:p>
  </w:footnote>
  <w:footnote w:id="4">
    <w:p w14:paraId="1000D5E0" w14:textId="59B5433F" w:rsidR="00804A67" w:rsidRPr="005859F5" w:rsidRDefault="00804A67" w:rsidP="00804A67">
      <w:pPr>
        <w:pStyle w:val="Textonotapie"/>
        <w:rPr>
          <w:rFonts w:ascii="Arial Nova Cond" w:hAnsi="Arial Nova Cond"/>
        </w:rPr>
      </w:pPr>
      <w:r w:rsidRPr="005859F5">
        <w:rPr>
          <w:rStyle w:val="Refdenotaalpie"/>
          <w:rFonts w:ascii="Arial Nova Cond" w:hAnsi="Arial Nova Cond"/>
        </w:rPr>
        <w:footnoteRef/>
      </w:r>
      <w:r w:rsidRPr="005859F5">
        <w:rPr>
          <w:rFonts w:ascii="Arial Nova Cond" w:hAnsi="Arial Nova Cond"/>
        </w:rPr>
        <w:t xml:space="preserve"> Página </w:t>
      </w:r>
      <w:r>
        <w:rPr>
          <w:rFonts w:ascii="Arial Nova Cond" w:hAnsi="Arial Nova Cond"/>
        </w:rPr>
        <w:t>172</w:t>
      </w:r>
      <w:r w:rsidRPr="005859F5">
        <w:rPr>
          <w:rFonts w:ascii="Arial Nova Cond" w:hAnsi="Arial Nova Cond"/>
        </w:rPr>
        <w:t xml:space="preserve"> del Engrose. </w:t>
      </w:r>
    </w:p>
  </w:footnote>
  <w:footnote w:id="5">
    <w:p w14:paraId="0996709C" w14:textId="74FBCECE" w:rsidR="00804A67" w:rsidRPr="00F45FC0" w:rsidRDefault="00804A67" w:rsidP="00804A67">
      <w:pPr>
        <w:pStyle w:val="Textonotapie"/>
        <w:rPr>
          <w:rFonts w:ascii="Arial Nova Cond" w:hAnsi="Arial Nova Cond"/>
          <w:sz w:val="20"/>
          <w:szCs w:val="20"/>
        </w:rPr>
      </w:pPr>
      <w:r w:rsidRPr="00F45FC0">
        <w:rPr>
          <w:rStyle w:val="Refdenotaalpie"/>
          <w:rFonts w:ascii="Arial Nova Cond" w:hAnsi="Arial Nova Cond"/>
          <w:sz w:val="20"/>
          <w:szCs w:val="20"/>
        </w:rPr>
        <w:footnoteRef/>
      </w:r>
      <w:r w:rsidRPr="00F45FC0">
        <w:rPr>
          <w:rFonts w:ascii="Arial Nova Cond" w:hAnsi="Arial Nova Cond"/>
          <w:sz w:val="20"/>
          <w:szCs w:val="20"/>
        </w:rPr>
        <w:t xml:space="preserve"> Página 175 del Engrose. </w:t>
      </w:r>
    </w:p>
  </w:footnote>
  <w:footnote w:id="6">
    <w:p w14:paraId="56008C34" w14:textId="701C3177" w:rsidR="00F45FC0" w:rsidRPr="00F45FC0" w:rsidRDefault="00F45FC0" w:rsidP="00F45FC0">
      <w:pPr>
        <w:pStyle w:val="Textonotapie"/>
        <w:jc w:val="both"/>
        <w:rPr>
          <w:rFonts w:ascii="Arial Nova Cond" w:hAnsi="Arial Nova Cond" w:cs="Arial"/>
          <w:sz w:val="20"/>
          <w:szCs w:val="20"/>
          <w:lang w:val="es-ES"/>
        </w:rPr>
      </w:pPr>
      <w:r w:rsidRPr="00F45FC0">
        <w:rPr>
          <w:rStyle w:val="Refdenotaalpie"/>
          <w:rFonts w:ascii="Arial Nova Cond" w:hAnsi="Arial Nova Cond" w:cs="Arial"/>
          <w:sz w:val="20"/>
          <w:szCs w:val="20"/>
        </w:rPr>
        <w:footnoteRef/>
      </w:r>
      <w:r w:rsidRPr="00F45FC0">
        <w:rPr>
          <w:rFonts w:ascii="Arial Nova Cond" w:hAnsi="Arial Nova Cond" w:cs="Arial"/>
          <w:sz w:val="20"/>
          <w:szCs w:val="20"/>
        </w:rPr>
        <w:t xml:space="preserve"> “</w:t>
      </w:r>
      <w:r w:rsidRPr="00F45FC0">
        <w:rPr>
          <w:rFonts w:ascii="Arial Nova Cond" w:hAnsi="Arial Nova Cond" w:cs="Arial"/>
          <w:sz w:val="20"/>
          <w:szCs w:val="20"/>
          <w:lang w:val="es-ES"/>
        </w:rPr>
        <w:t xml:space="preserve">El señor Ministro Presidente Zaldívar Lelo de Larrea sometió a votación la </w:t>
      </w:r>
      <w:r w:rsidRPr="00F45FC0">
        <w:rPr>
          <w:rFonts w:ascii="Arial Nova Cond" w:hAnsi="Arial Nova Cond" w:cs="Arial"/>
          <w:b/>
          <w:bCs/>
          <w:sz w:val="20"/>
          <w:szCs w:val="20"/>
          <w:lang w:val="es-ES"/>
        </w:rPr>
        <w:t>congruencia formal de los puntos resolutivos</w:t>
      </w:r>
      <w:r w:rsidRPr="00F45FC0">
        <w:rPr>
          <w:rFonts w:ascii="Arial Nova Cond" w:hAnsi="Arial Nova Cond" w:cs="Arial"/>
          <w:sz w:val="20"/>
          <w:szCs w:val="20"/>
          <w:lang w:val="es-ES"/>
        </w:rPr>
        <w:t xml:space="preserve">, la cual se aprobó en votación económica por unanimidad de once votos de las señoras Ministras y de los señores Ministros Gutiérrez Ortiz Mena, González Alcántara Carrancá, Esquivel Mossa, Ortiz </w:t>
      </w:r>
      <w:proofErr w:type="spellStart"/>
      <w:r w:rsidRPr="00F45FC0">
        <w:rPr>
          <w:rFonts w:ascii="Arial Nova Cond" w:hAnsi="Arial Nova Cond" w:cs="Arial"/>
          <w:sz w:val="20"/>
          <w:szCs w:val="20"/>
          <w:lang w:val="es-ES"/>
        </w:rPr>
        <w:t>Ahlf</w:t>
      </w:r>
      <w:proofErr w:type="spellEnd"/>
      <w:r w:rsidRPr="00F45FC0">
        <w:rPr>
          <w:rFonts w:ascii="Arial Nova Cond" w:hAnsi="Arial Nova Cond" w:cs="Arial"/>
          <w:sz w:val="20"/>
          <w:szCs w:val="20"/>
          <w:lang w:val="es-ES"/>
        </w:rPr>
        <w:t>, Aguilar Morales, Pardo Rebolledo, Piña Hernández, Ríos Farjat, Laynez Potisek, Pérez Dayán y Presidente Zaldívar Lelo de Larrea.”</w:t>
      </w:r>
    </w:p>
  </w:footnote>
  <w:footnote w:id="7">
    <w:p w14:paraId="6784ACAB" w14:textId="04A2A296" w:rsidR="00F45FC0" w:rsidRPr="00F45FC0" w:rsidRDefault="00F45FC0" w:rsidP="00F45FC0">
      <w:pPr>
        <w:pStyle w:val="Textonotapie"/>
        <w:rPr>
          <w:rFonts w:ascii="Arial Nova Cond" w:hAnsi="Arial Nova Cond"/>
          <w:sz w:val="20"/>
          <w:szCs w:val="20"/>
        </w:rPr>
      </w:pPr>
      <w:r w:rsidRPr="00F45FC0">
        <w:rPr>
          <w:rStyle w:val="Refdenotaalpie"/>
          <w:rFonts w:ascii="Arial Nova Cond" w:hAnsi="Arial Nova Cond"/>
          <w:sz w:val="20"/>
          <w:szCs w:val="20"/>
        </w:rPr>
        <w:footnoteRef/>
      </w:r>
      <w:r w:rsidRPr="00F45FC0">
        <w:rPr>
          <w:rFonts w:ascii="Arial Nova Cond" w:hAnsi="Arial Nova Cond"/>
          <w:sz w:val="20"/>
          <w:szCs w:val="20"/>
        </w:rPr>
        <w:t xml:space="preserve"> “SEÑOR MINISTRO PRESIDENTE: ¿Están de acuerdo con los resolutivos ajustados?” </w:t>
      </w:r>
    </w:p>
  </w:footnote>
  <w:footnote w:id="8">
    <w:p w14:paraId="67E1028C" w14:textId="77777777" w:rsidR="00F45FC0" w:rsidRPr="00F45FC0" w:rsidRDefault="00F45FC0" w:rsidP="00F45FC0">
      <w:pPr>
        <w:pStyle w:val="Textonotapie"/>
        <w:rPr>
          <w:rFonts w:ascii="Arial Nova Cond" w:hAnsi="Arial Nova Cond"/>
          <w:sz w:val="20"/>
          <w:szCs w:val="20"/>
        </w:rPr>
      </w:pPr>
      <w:r w:rsidRPr="00F45FC0">
        <w:rPr>
          <w:rStyle w:val="Refdenotaalpie"/>
          <w:rFonts w:ascii="Arial Nova Cond" w:hAnsi="Arial Nova Cond"/>
          <w:sz w:val="20"/>
          <w:szCs w:val="20"/>
        </w:rPr>
        <w:footnoteRef/>
      </w:r>
      <w:r w:rsidRPr="00F45FC0">
        <w:rPr>
          <w:rFonts w:ascii="Arial Nova Cond" w:hAnsi="Arial Nova Cond"/>
          <w:sz w:val="20"/>
          <w:szCs w:val="20"/>
        </w:rPr>
        <w:t xml:space="preserve"> En congruencia con los distintos planteamientos formulados en la respectiva demanda. </w:t>
      </w:r>
    </w:p>
  </w:footnote>
  <w:footnote w:id="9">
    <w:p w14:paraId="3E2B9A50" w14:textId="77777777" w:rsidR="00F45FC0" w:rsidRPr="00F45FC0" w:rsidRDefault="00F45FC0" w:rsidP="00F45FC0">
      <w:pPr>
        <w:pStyle w:val="Textonotapie"/>
        <w:jc w:val="both"/>
        <w:rPr>
          <w:rFonts w:ascii="Arial Nova Cond" w:hAnsi="Arial Nova Cond" w:cs="Arial"/>
          <w:sz w:val="20"/>
          <w:szCs w:val="20"/>
        </w:rPr>
      </w:pPr>
      <w:r w:rsidRPr="00F45FC0">
        <w:rPr>
          <w:rStyle w:val="Refdenotaalpie"/>
          <w:rFonts w:ascii="Arial Nova Cond" w:hAnsi="Arial Nova Cond" w:cs="Arial"/>
          <w:sz w:val="20"/>
          <w:szCs w:val="20"/>
        </w:rPr>
        <w:footnoteRef/>
      </w:r>
      <w:r w:rsidRPr="00F45FC0">
        <w:rPr>
          <w:rFonts w:ascii="Arial Nova Cond" w:hAnsi="Arial Nova Cond" w:cs="Arial"/>
          <w:sz w:val="20"/>
          <w:szCs w:val="20"/>
        </w:rPr>
        <w:t xml:space="preserve"> Siempre que un Ministro o Ministra disintiere de la mayoría, o estando de acuerdo con ella tuviere consideraciones distintas o adicionales a las que motivaron la resolución, podrá formular voto particular o concurrente, respectivamente, el cual se insertará al final de la ejecutoria respectiva si fuere presentado dentro de los cinco días siguientes a la fecha del acuerdo. </w:t>
      </w:r>
    </w:p>
  </w:footnote>
  <w:footnote w:id="10">
    <w:p w14:paraId="0990DB79" w14:textId="28B82C85" w:rsidR="00F45FC0" w:rsidRPr="00DE2939" w:rsidRDefault="00F45FC0" w:rsidP="00F45FC0">
      <w:pPr>
        <w:pStyle w:val="Textonotapie"/>
        <w:jc w:val="both"/>
        <w:rPr>
          <w:rFonts w:ascii="Arial" w:hAnsi="Arial" w:cs="Arial"/>
        </w:rPr>
      </w:pPr>
      <w:r w:rsidRPr="00F45FC0">
        <w:rPr>
          <w:rStyle w:val="Refdenotaalpie"/>
          <w:rFonts w:ascii="Arial Nova Cond" w:hAnsi="Arial Nova Cond" w:cs="Arial"/>
          <w:sz w:val="20"/>
          <w:szCs w:val="20"/>
        </w:rPr>
        <w:footnoteRef/>
      </w:r>
      <w:r w:rsidRPr="00F45FC0">
        <w:rPr>
          <w:rFonts w:ascii="Arial Nova Cond" w:hAnsi="Arial Nova Cond" w:cs="Arial"/>
          <w:sz w:val="20"/>
          <w:szCs w:val="20"/>
        </w:rPr>
        <w:t xml:space="preserve"> Artículo 11. El Pleno de la Suprema Corte de Justicia de la Nación velará en todo momento por la autonomía de los órganos del Poder Judicial de la Federación y por la independencia de sus integrantes, y tendrá las siguientes atribuciones:</w:t>
      </w:r>
      <w:r w:rsidR="00116AA9">
        <w:rPr>
          <w:rFonts w:ascii="Arial Nova Cond" w:hAnsi="Arial Nova Cond" w:cs="Arial"/>
          <w:sz w:val="20"/>
          <w:szCs w:val="20"/>
        </w:rPr>
        <w:t xml:space="preserve"> </w:t>
      </w:r>
      <w:r w:rsidRPr="00F45FC0">
        <w:rPr>
          <w:rFonts w:ascii="Arial Nova Cond" w:hAnsi="Arial Nova Cond" w:cs="Arial"/>
          <w:sz w:val="20"/>
          <w:szCs w:val="20"/>
        </w:rPr>
        <w:t>[…] XIV. Dictar los reglamentos y acuerdos generales en las materias de su competencia;”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7F47C" w14:textId="4CC6A9B5" w:rsidR="000A054A" w:rsidRDefault="0067238C" w:rsidP="00C83980">
    <w:pPr>
      <w:pStyle w:val="corte6cintilloypie"/>
      <w:jc w:val="left"/>
      <w:rPr>
        <w:rFonts w:cs="Arial"/>
        <w:caps w:val="0"/>
        <w:sz w:val="28"/>
        <w:szCs w:val="28"/>
      </w:rPr>
    </w:pPr>
    <w:r>
      <w:rPr>
        <w:rFonts w:cs="Arial"/>
        <w:caps w:val="0"/>
        <w:sz w:val="28"/>
        <w:szCs w:val="28"/>
      </w:rPr>
      <w:t xml:space="preserve">VOTO </w:t>
    </w:r>
    <w:r w:rsidR="00971A26">
      <w:rPr>
        <w:rFonts w:cs="Arial"/>
        <w:caps w:val="0"/>
        <w:sz w:val="28"/>
        <w:szCs w:val="28"/>
      </w:rPr>
      <w:t>PARTICULAR</w:t>
    </w:r>
    <w:r>
      <w:rPr>
        <w:rFonts w:cs="Arial"/>
        <w:caps w:val="0"/>
        <w:sz w:val="28"/>
        <w:szCs w:val="28"/>
      </w:rPr>
      <w:t xml:space="preserve"> EN LA ACCIÓN DE </w:t>
    </w:r>
  </w:p>
  <w:p w14:paraId="4F4B0E64" w14:textId="34D2E73B" w:rsidR="00E44A8A" w:rsidRPr="003100A2" w:rsidRDefault="0067238C" w:rsidP="00C83980">
    <w:pPr>
      <w:pStyle w:val="corte6cintilloypie"/>
      <w:jc w:val="left"/>
      <w:rPr>
        <w:rFonts w:cs="Arial"/>
        <w:caps w:val="0"/>
        <w:sz w:val="28"/>
        <w:szCs w:val="28"/>
      </w:rPr>
    </w:pPr>
    <w:r>
      <w:rPr>
        <w:rFonts w:cs="Arial"/>
        <w:caps w:val="0"/>
        <w:sz w:val="28"/>
        <w:szCs w:val="28"/>
      </w:rPr>
      <w:t xml:space="preserve">INCONSTITUCIONALIDAD </w:t>
    </w:r>
    <w:r w:rsidR="00971A26">
      <w:rPr>
        <w:rFonts w:cs="Arial"/>
        <w:caps w:val="0"/>
        <w:sz w:val="28"/>
        <w:szCs w:val="28"/>
      </w:rPr>
      <w:t>64/2021</w:t>
    </w:r>
  </w:p>
  <w:p w14:paraId="0D73E7E6" w14:textId="77777777" w:rsidR="00E44A8A" w:rsidRPr="00B74C71" w:rsidRDefault="00E44A8A" w:rsidP="00B74C7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578AE" w14:textId="0B5283DF" w:rsidR="00971A26" w:rsidRDefault="00A61E4B" w:rsidP="00971A26">
    <w:pPr>
      <w:pStyle w:val="corte6cintilloypie"/>
      <w:rPr>
        <w:rFonts w:cs="Arial"/>
        <w:caps w:val="0"/>
        <w:sz w:val="28"/>
        <w:szCs w:val="28"/>
      </w:rPr>
    </w:pPr>
    <w:r>
      <w:rPr>
        <w:noProof/>
        <w:sz w:val="28"/>
        <w:szCs w:val="28"/>
        <w:lang w:eastAsia="es-MX"/>
      </w:rPr>
      <mc:AlternateContent>
        <mc:Choice Requires="wps">
          <w:drawing>
            <wp:anchor distT="0" distB="0" distL="114300" distR="114300" simplePos="0" relativeHeight="251657728" behindDoc="1" locked="0" layoutInCell="1" allowOverlap="1" wp14:anchorId="5AADB6E9" wp14:editId="554EFC42">
              <wp:simplePos x="0" y="0"/>
              <wp:positionH relativeFrom="column">
                <wp:posOffset>-727710</wp:posOffset>
              </wp:positionH>
              <wp:positionV relativeFrom="paragraph">
                <wp:posOffset>-396875</wp:posOffset>
              </wp:positionV>
              <wp:extent cx="1885315" cy="2066925"/>
              <wp:effectExtent l="0" t="0" r="635" b="9525"/>
              <wp:wrapTight wrapText="bothSides">
                <wp:wrapPolygon edited="0">
                  <wp:start x="0" y="0"/>
                  <wp:lineTo x="0" y="21500"/>
                  <wp:lineTo x="21389" y="21500"/>
                  <wp:lineTo x="21389" y="0"/>
                  <wp:lineTo x="0" y="0"/>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315" cy="206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81DBBB" id="Rectangle 2" o:spid="_x0000_s1026" style="position:absolute;margin-left:-57.3pt;margin-top:-31.25pt;width:148.45pt;height:1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" stroked="f">
              <w10:wrap type="tight"/>
            </v:rect>
          </w:pict>
        </mc:Fallback>
      </mc:AlternateContent>
    </w:r>
    <w:r w:rsidR="00971A26" w:rsidRPr="00971A26">
      <w:rPr>
        <w:rFonts w:cs="Arial"/>
        <w:caps w:val="0"/>
        <w:sz w:val="28"/>
        <w:szCs w:val="28"/>
      </w:rPr>
      <w:t xml:space="preserve"> </w:t>
    </w:r>
    <w:r w:rsidR="00971A26">
      <w:rPr>
        <w:rFonts w:cs="Arial"/>
        <w:caps w:val="0"/>
        <w:sz w:val="28"/>
        <w:szCs w:val="28"/>
      </w:rPr>
      <w:t xml:space="preserve">VOTO PARTICULAR EN LA ACCIÓN DE </w:t>
    </w:r>
  </w:p>
  <w:p w14:paraId="59A398FB" w14:textId="77777777" w:rsidR="00971A26" w:rsidRPr="003100A2" w:rsidRDefault="00971A26" w:rsidP="00971A26">
    <w:pPr>
      <w:pStyle w:val="corte6cintilloypie"/>
      <w:rPr>
        <w:rFonts w:cs="Arial"/>
        <w:caps w:val="0"/>
        <w:sz w:val="28"/>
        <w:szCs w:val="28"/>
      </w:rPr>
    </w:pPr>
    <w:r>
      <w:rPr>
        <w:rFonts w:cs="Arial"/>
        <w:caps w:val="0"/>
        <w:sz w:val="28"/>
        <w:szCs w:val="28"/>
      </w:rPr>
      <w:t>INCONSTITUCIONALIDAD 64/2021</w:t>
    </w:r>
  </w:p>
  <w:p w14:paraId="690D76D8" w14:textId="77777777" w:rsidR="00A15F0F" w:rsidRPr="00852B8D" w:rsidRDefault="00A15F0F" w:rsidP="00124830">
    <w:pPr>
      <w:pStyle w:val="corte6cintilloypi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54F1" w14:textId="77777777" w:rsidR="00982826" w:rsidRDefault="00A61E4B">
    <w:pPr>
      <w:pStyle w:val="Encabezado"/>
    </w:pPr>
    <w:r>
      <w:rPr>
        <w:noProof/>
        <w:sz w:val="28"/>
        <w:szCs w:val="28"/>
        <w:lang w:eastAsia="es-MX"/>
      </w:rPr>
      <mc:AlternateContent>
        <mc:Choice Requires="wps">
          <w:drawing>
            <wp:anchor distT="0" distB="0" distL="114300" distR="114300" simplePos="0" relativeHeight="251659776" behindDoc="1" locked="0" layoutInCell="1" allowOverlap="1" wp14:anchorId="5230543B" wp14:editId="231C36A0">
              <wp:simplePos x="0" y="0"/>
              <wp:positionH relativeFrom="column">
                <wp:posOffset>-575310</wp:posOffset>
              </wp:positionH>
              <wp:positionV relativeFrom="paragraph">
                <wp:posOffset>-244475</wp:posOffset>
              </wp:positionV>
              <wp:extent cx="1885315" cy="2066925"/>
              <wp:effectExtent l="0" t="0" r="635" b="9525"/>
              <wp:wrapTight wrapText="bothSides">
                <wp:wrapPolygon edited="0">
                  <wp:start x="0" y="0"/>
                  <wp:lineTo x="0" y="21500"/>
                  <wp:lineTo x="21389" y="21500"/>
                  <wp:lineTo x="21389" y="0"/>
                  <wp:lineTo x="0" y="0"/>
                </wp:wrapPolygon>
              </wp:wrapTight>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315" cy="206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64CED" id="Rectangle 2" o:spid="_x0000_s1026" style="position:absolute;margin-left:-45.3pt;margin-top:-19.25pt;width:148.45pt;height:16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"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FFC"/>
    <w:multiLevelType w:val="hybridMultilevel"/>
    <w:tmpl w:val="2850E64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498634F"/>
    <w:multiLevelType w:val="hybridMultilevel"/>
    <w:tmpl w:val="42ECEABA"/>
    <w:lvl w:ilvl="0" w:tplc="40427AD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 w15:restartNumberingAfterBreak="0">
    <w:nsid w:val="092E6CE7"/>
    <w:multiLevelType w:val="hybridMultilevel"/>
    <w:tmpl w:val="997E0448"/>
    <w:lvl w:ilvl="0" w:tplc="A7B2F8C8">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0C791E95"/>
    <w:multiLevelType w:val="hybridMultilevel"/>
    <w:tmpl w:val="5936EA88"/>
    <w:lvl w:ilvl="0" w:tplc="AE58FAFC">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4" w15:restartNumberingAfterBreak="0">
    <w:nsid w:val="0C972109"/>
    <w:multiLevelType w:val="hybridMultilevel"/>
    <w:tmpl w:val="031ED9A0"/>
    <w:lvl w:ilvl="0" w:tplc="E508FE08">
      <w:start w:val="1"/>
      <w:numFmt w:val="upp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 w15:restartNumberingAfterBreak="0">
    <w:nsid w:val="0D3A2EAA"/>
    <w:multiLevelType w:val="hybridMultilevel"/>
    <w:tmpl w:val="3F32EDE8"/>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15:restartNumberingAfterBreak="0">
    <w:nsid w:val="0F416E8F"/>
    <w:multiLevelType w:val="hybridMultilevel"/>
    <w:tmpl w:val="9BCAFB6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7" w15:restartNumberingAfterBreak="0">
    <w:nsid w:val="13154E9A"/>
    <w:multiLevelType w:val="hybridMultilevel"/>
    <w:tmpl w:val="4848554A"/>
    <w:lvl w:ilvl="0" w:tplc="C3CA8D90">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 w15:restartNumberingAfterBreak="0">
    <w:nsid w:val="138346EF"/>
    <w:multiLevelType w:val="hybridMultilevel"/>
    <w:tmpl w:val="BD9C8DE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9" w15:restartNumberingAfterBreak="0">
    <w:nsid w:val="15701584"/>
    <w:multiLevelType w:val="hybridMultilevel"/>
    <w:tmpl w:val="3CD65388"/>
    <w:lvl w:ilvl="0" w:tplc="D2B63E88">
      <w:start w:val="1"/>
      <w:numFmt w:val="bullet"/>
      <w:lvlText w:val="-"/>
      <w:lvlJc w:val="left"/>
      <w:pPr>
        <w:tabs>
          <w:tab w:val="num" w:pos="1698"/>
        </w:tabs>
        <w:ind w:left="1698" w:hanging="990"/>
      </w:pPr>
      <w:rPr>
        <w:rFonts w:ascii="Arial" w:eastAsia="Times New Roman" w:hAnsi="Arial" w:cs="Aria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15AB6B48"/>
    <w:multiLevelType w:val="hybridMultilevel"/>
    <w:tmpl w:val="C72447BA"/>
    <w:lvl w:ilvl="0" w:tplc="9A0EA176">
      <w:start w:val="1"/>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15E8252B"/>
    <w:multiLevelType w:val="hybridMultilevel"/>
    <w:tmpl w:val="02283768"/>
    <w:lvl w:ilvl="0" w:tplc="F1D29B5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6E34658"/>
    <w:multiLevelType w:val="hybridMultilevel"/>
    <w:tmpl w:val="CF78C71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3" w15:restartNumberingAfterBreak="0">
    <w:nsid w:val="175427F7"/>
    <w:multiLevelType w:val="singleLevel"/>
    <w:tmpl w:val="BC4EB418"/>
    <w:lvl w:ilvl="0">
      <w:start w:val="1"/>
      <w:numFmt w:val="upperRoman"/>
      <w:lvlText w:val="%1."/>
      <w:lvlJc w:val="left"/>
      <w:pPr>
        <w:tabs>
          <w:tab w:val="num" w:pos="1429"/>
        </w:tabs>
        <w:ind w:left="1429" w:hanging="720"/>
      </w:pPr>
      <w:rPr>
        <w:rFonts w:hint="default"/>
      </w:rPr>
    </w:lvl>
  </w:abstractNum>
  <w:abstractNum w:abstractNumId="14" w15:restartNumberingAfterBreak="0">
    <w:nsid w:val="17EB5927"/>
    <w:multiLevelType w:val="hybridMultilevel"/>
    <w:tmpl w:val="818AFA90"/>
    <w:lvl w:ilvl="0" w:tplc="C346D226">
      <w:start w:val="1"/>
      <w:numFmt w:val="lowerLetter"/>
      <w:lvlText w:val="%1)"/>
      <w:lvlJc w:val="left"/>
      <w:pPr>
        <w:tabs>
          <w:tab w:val="num" w:pos="1728"/>
        </w:tabs>
        <w:ind w:left="1728" w:hanging="1020"/>
      </w:pPr>
      <w:rPr>
        <w:rFonts w:hint="default"/>
      </w:r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15" w15:restartNumberingAfterBreak="0">
    <w:nsid w:val="19063D85"/>
    <w:multiLevelType w:val="hybridMultilevel"/>
    <w:tmpl w:val="D2603F4A"/>
    <w:lvl w:ilvl="0" w:tplc="FEE67898">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6" w15:restartNumberingAfterBreak="0">
    <w:nsid w:val="1CB51522"/>
    <w:multiLevelType w:val="singleLevel"/>
    <w:tmpl w:val="E1C8441A"/>
    <w:lvl w:ilvl="0">
      <w:start w:val="1"/>
      <w:numFmt w:val="lowerLetter"/>
      <w:lvlText w:val="%1)"/>
      <w:lvlJc w:val="left"/>
      <w:pPr>
        <w:tabs>
          <w:tab w:val="num" w:pos="1159"/>
        </w:tabs>
        <w:ind w:left="1159" w:hanging="450"/>
      </w:pPr>
      <w:rPr>
        <w:rFonts w:hint="default"/>
      </w:rPr>
    </w:lvl>
  </w:abstractNum>
  <w:abstractNum w:abstractNumId="17" w15:restartNumberingAfterBreak="0">
    <w:nsid w:val="1CDE239B"/>
    <w:multiLevelType w:val="hybridMultilevel"/>
    <w:tmpl w:val="63A400D2"/>
    <w:lvl w:ilvl="0" w:tplc="080A0001">
      <w:start w:val="1"/>
      <w:numFmt w:val="bullet"/>
      <w:lvlText w:val=""/>
      <w:lvlJc w:val="left"/>
      <w:pPr>
        <w:ind w:left="1428" w:hanging="360"/>
      </w:pPr>
      <w:rPr>
        <w:rFonts w:ascii="Symbol" w:hAnsi="Symbol"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18" w15:restartNumberingAfterBreak="0">
    <w:nsid w:val="1EE44508"/>
    <w:multiLevelType w:val="hybridMultilevel"/>
    <w:tmpl w:val="B624F0B6"/>
    <w:lvl w:ilvl="0" w:tplc="2500B934">
      <w:start w:val="1"/>
      <w:numFmt w:val="lowerLetter"/>
      <w:lvlText w:val="%1)"/>
      <w:lvlJc w:val="left"/>
      <w:pPr>
        <w:tabs>
          <w:tab w:val="num" w:pos="1871"/>
        </w:tabs>
        <w:ind w:left="1871" w:hanging="102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19" w15:restartNumberingAfterBreak="0">
    <w:nsid w:val="237922C9"/>
    <w:multiLevelType w:val="hybridMultilevel"/>
    <w:tmpl w:val="68A02BF8"/>
    <w:lvl w:ilvl="0" w:tplc="55E24D1A">
      <w:start w:val="1"/>
      <w:numFmt w:val="decimal"/>
      <w:lvlText w:val="%1."/>
      <w:lvlJc w:val="left"/>
      <w:pPr>
        <w:ind w:left="1069" w:hanging="360"/>
      </w:pPr>
      <w:rPr>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0" w15:restartNumberingAfterBreak="0">
    <w:nsid w:val="248D6426"/>
    <w:multiLevelType w:val="hybridMultilevel"/>
    <w:tmpl w:val="93C42E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2DBF2616"/>
    <w:multiLevelType w:val="hybridMultilevel"/>
    <w:tmpl w:val="AC142E8C"/>
    <w:lvl w:ilvl="0" w:tplc="5B9CFCD8">
      <w:start w:val="9"/>
      <w:numFmt w:val="bullet"/>
      <w:lvlText w:val="-"/>
      <w:lvlJc w:val="left"/>
      <w:pPr>
        <w:tabs>
          <w:tab w:val="num" w:pos="720"/>
        </w:tabs>
        <w:ind w:left="720" w:hanging="360"/>
      </w:pPr>
      <w:rPr>
        <w:rFonts w:ascii="Times New Roman" w:eastAsia="Times New Roman" w:hAnsi="Times New Roman" w:cs="Times New Roman" w:hint="default"/>
        <w:sz w:val="24"/>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B77724"/>
    <w:multiLevelType w:val="hybridMultilevel"/>
    <w:tmpl w:val="E4448590"/>
    <w:lvl w:ilvl="0" w:tplc="A5401F62">
      <w:start w:val="1"/>
      <w:numFmt w:val="decimal"/>
      <w:lvlText w:val="%1."/>
      <w:lvlJc w:val="left"/>
      <w:pPr>
        <w:ind w:left="1496" w:hanging="360"/>
      </w:pPr>
      <w:rPr>
        <w:b w:val="0"/>
      </w:rPr>
    </w:lvl>
    <w:lvl w:ilvl="1" w:tplc="080A0001">
      <w:start w:val="1"/>
      <w:numFmt w:val="bullet"/>
      <w:lvlText w:val=""/>
      <w:lvlJc w:val="left"/>
      <w:pPr>
        <w:ind w:left="2216" w:hanging="360"/>
      </w:pPr>
      <w:rPr>
        <w:rFonts w:ascii="Symbol" w:hAnsi="Symbol" w:hint="default"/>
      </w:rPr>
    </w:lvl>
    <w:lvl w:ilvl="2" w:tplc="113EEB9E">
      <w:start w:val="1"/>
      <w:numFmt w:val="upperLetter"/>
      <w:lvlText w:val="%3)"/>
      <w:lvlJc w:val="left"/>
      <w:pPr>
        <w:ind w:left="3146" w:hanging="390"/>
      </w:pPr>
      <w:rPr>
        <w:rFonts w:hint="default"/>
      </w:rPr>
    </w:lvl>
    <w:lvl w:ilvl="3" w:tplc="080A000F" w:tentative="1">
      <w:start w:val="1"/>
      <w:numFmt w:val="decimal"/>
      <w:lvlText w:val="%4."/>
      <w:lvlJc w:val="left"/>
      <w:pPr>
        <w:ind w:left="3656" w:hanging="360"/>
      </w:pPr>
    </w:lvl>
    <w:lvl w:ilvl="4" w:tplc="080A0019" w:tentative="1">
      <w:start w:val="1"/>
      <w:numFmt w:val="lowerLetter"/>
      <w:lvlText w:val="%5."/>
      <w:lvlJc w:val="left"/>
      <w:pPr>
        <w:ind w:left="4376" w:hanging="360"/>
      </w:pPr>
    </w:lvl>
    <w:lvl w:ilvl="5" w:tplc="080A001B" w:tentative="1">
      <w:start w:val="1"/>
      <w:numFmt w:val="lowerRoman"/>
      <w:lvlText w:val="%6."/>
      <w:lvlJc w:val="right"/>
      <w:pPr>
        <w:ind w:left="5096" w:hanging="180"/>
      </w:pPr>
    </w:lvl>
    <w:lvl w:ilvl="6" w:tplc="080A000F" w:tentative="1">
      <w:start w:val="1"/>
      <w:numFmt w:val="decimal"/>
      <w:lvlText w:val="%7."/>
      <w:lvlJc w:val="left"/>
      <w:pPr>
        <w:ind w:left="5816" w:hanging="360"/>
      </w:pPr>
    </w:lvl>
    <w:lvl w:ilvl="7" w:tplc="080A0019" w:tentative="1">
      <w:start w:val="1"/>
      <w:numFmt w:val="lowerLetter"/>
      <w:lvlText w:val="%8."/>
      <w:lvlJc w:val="left"/>
      <w:pPr>
        <w:ind w:left="6536" w:hanging="360"/>
      </w:pPr>
    </w:lvl>
    <w:lvl w:ilvl="8" w:tplc="080A001B" w:tentative="1">
      <w:start w:val="1"/>
      <w:numFmt w:val="lowerRoman"/>
      <w:lvlText w:val="%9."/>
      <w:lvlJc w:val="right"/>
      <w:pPr>
        <w:ind w:left="7256" w:hanging="180"/>
      </w:pPr>
    </w:lvl>
  </w:abstractNum>
  <w:abstractNum w:abstractNumId="23" w15:restartNumberingAfterBreak="0">
    <w:nsid w:val="3B7067CC"/>
    <w:multiLevelType w:val="hybridMultilevel"/>
    <w:tmpl w:val="C50868E8"/>
    <w:lvl w:ilvl="0" w:tplc="09405D40">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4" w15:restartNumberingAfterBreak="0">
    <w:nsid w:val="42CF52B5"/>
    <w:multiLevelType w:val="singleLevel"/>
    <w:tmpl w:val="5CA0CE14"/>
    <w:lvl w:ilvl="0">
      <w:start w:val="1"/>
      <w:numFmt w:val="upperLetter"/>
      <w:lvlText w:val="%1)"/>
      <w:lvlJc w:val="left"/>
      <w:pPr>
        <w:tabs>
          <w:tab w:val="num" w:pos="1114"/>
        </w:tabs>
        <w:ind w:left="1114" w:hanging="405"/>
      </w:pPr>
      <w:rPr>
        <w:rFonts w:hint="default"/>
      </w:rPr>
    </w:lvl>
  </w:abstractNum>
  <w:abstractNum w:abstractNumId="25" w15:restartNumberingAfterBreak="0">
    <w:nsid w:val="43112FF4"/>
    <w:multiLevelType w:val="hybridMultilevel"/>
    <w:tmpl w:val="BE6A7CE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46281E08"/>
    <w:multiLevelType w:val="hybridMultilevel"/>
    <w:tmpl w:val="E026BA82"/>
    <w:lvl w:ilvl="0" w:tplc="2E04A420">
      <w:start w:val="1"/>
      <w:numFmt w:val="lowerLetter"/>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7" w15:restartNumberingAfterBreak="0">
    <w:nsid w:val="466E3EC4"/>
    <w:multiLevelType w:val="singleLevel"/>
    <w:tmpl w:val="3D5A0454"/>
    <w:lvl w:ilvl="0">
      <w:start w:val="1"/>
      <w:numFmt w:val="upperRoman"/>
      <w:lvlText w:val="%1."/>
      <w:lvlJc w:val="left"/>
      <w:pPr>
        <w:tabs>
          <w:tab w:val="num" w:pos="1429"/>
        </w:tabs>
        <w:ind w:left="1429" w:hanging="720"/>
      </w:pPr>
      <w:rPr>
        <w:rFonts w:hint="default"/>
      </w:rPr>
    </w:lvl>
  </w:abstractNum>
  <w:abstractNum w:abstractNumId="28" w15:restartNumberingAfterBreak="0">
    <w:nsid w:val="47BC32BF"/>
    <w:multiLevelType w:val="hybridMultilevel"/>
    <w:tmpl w:val="DD745A72"/>
    <w:lvl w:ilvl="0" w:tplc="293E9872">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9" w15:restartNumberingAfterBreak="0">
    <w:nsid w:val="483F5008"/>
    <w:multiLevelType w:val="hybridMultilevel"/>
    <w:tmpl w:val="3D9AC37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15:restartNumberingAfterBreak="0">
    <w:nsid w:val="4B6A5FC5"/>
    <w:multiLevelType w:val="hybridMultilevel"/>
    <w:tmpl w:val="3746C384"/>
    <w:lvl w:ilvl="0" w:tplc="96C20760">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1" w15:restartNumberingAfterBreak="0">
    <w:nsid w:val="4C7614D5"/>
    <w:multiLevelType w:val="hybridMultilevel"/>
    <w:tmpl w:val="06C035E0"/>
    <w:lvl w:ilvl="0" w:tplc="970ADF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D433927"/>
    <w:multiLevelType w:val="hybridMultilevel"/>
    <w:tmpl w:val="0B6E0062"/>
    <w:lvl w:ilvl="0" w:tplc="DBBA1A4A">
      <w:start w:val="1"/>
      <w:numFmt w:val="upperLetter"/>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33" w15:restartNumberingAfterBreak="0">
    <w:nsid w:val="534367C2"/>
    <w:multiLevelType w:val="hybridMultilevel"/>
    <w:tmpl w:val="82A80306"/>
    <w:lvl w:ilvl="0" w:tplc="7E087BC0">
      <w:start w:val="1"/>
      <w:numFmt w:val="decimal"/>
      <w:lvlText w:val="%1."/>
      <w:lvlJc w:val="left"/>
      <w:pPr>
        <w:ind w:left="720" w:hanging="360"/>
      </w:pPr>
      <w:rPr>
        <w:rFonts w:ascii="Arial" w:hAnsi="Arial" w:cs="Arial" w:hint="default"/>
        <w:b w:val="0"/>
        <w:i w:val="0"/>
        <w:sz w:val="26"/>
        <w:szCs w:val="26"/>
      </w:rPr>
    </w:lvl>
    <w:lvl w:ilvl="1" w:tplc="080A0011">
      <w:start w:val="1"/>
      <w:numFmt w:val="decimal"/>
      <w:lvlText w:val="%2)"/>
      <w:lvlJc w:val="left"/>
      <w:pPr>
        <w:ind w:left="1515" w:hanging="435"/>
      </w:pPr>
      <w:rPr>
        <w:rFonts w:hint="default"/>
        <w:b/>
        <w:sz w:val="26"/>
        <w:szCs w:val="26"/>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5E73816"/>
    <w:multiLevelType w:val="hybridMultilevel"/>
    <w:tmpl w:val="60F62658"/>
    <w:lvl w:ilvl="0" w:tplc="8D3837C8">
      <w:numFmt w:val="bullet"/>
      <w:lvlText w:val="-"/>
      <w:lvlJc w:val="left"/>
      <w:pPr>
        <w:tabs>
          <w:tab w:val="num" w:pos="720"/>
        </w:tabs>
        <w:ind w:left="720"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5" w15:restartNumberingAfterBreak="0">
    <w:nsid w:val="56E96914"/>
    <w:multiLevelType w:val="hybridMultilevel"/>
    <w:tmpl w:val="48A2FCFA"/>
    <w:lvl w:ilvl="0" w:tplc="7E24A7D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6" w15:restartNumberingAfterBreak="0">
    <w:nsid w:val="58A2148F"/>
    <w:multiLevelType w:val="hybridMultilevel"/>
    <w:tmpl w:val="C11CCD2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7" w15:restartNumberingAfterBreak="0">
    <w:nsid w:val="5CD0540A"/>
    <w:multiLevelType w:val="hybridMultilevel"/>
    <w:tmpl w:val="7100850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8" w15:restartNumberingAfterBreak="0">
    <w:nsid w:val="5FF04958"/>
    <w:multiLevelType w:val="hybridMultilevel"/>
    <w:tmpl w:val="E4B20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4F610ED"/>
    <w:multiLevelType w:val="hybridMultilevel"/>
    <w:tmpl w:val="B71E68E4"/>
    <w:lvl w:ilvl="0" w:tplc="7E46C088">
      <w:start w:val="1"/>
      <w:numFmt w:val="lowerLetter"/>
      <w:lvlText w:val="%1)"/>
      <w:lvlJc w:val="left"/>
      <w:pPr>
        <w:ind w:left="1425"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0" w15:restartNumberingAfterBreak="0">
    <w:nsid w:val="73084AC2"/>
    <w:multiLevelType w:val="hybridMultilevel"/>
    <w:tmpl w:val="8CE836E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1" w15:restartNumberingAfterBreak="0">
    <w:nsid w:val="766A1725"/>
    <w:multiLevelType w:val="hybridMultilevel"/>
    <w:tmpl w:val="CA801CC4"/>
    <w:lvl w:ilvl="0" w:tplc="080A0001">
      <w:start w:val="1"/>
      <w:numFmt w:val="bullet"/>
      <w:lvlText w:val=""/>
      <w:lvlJc w:val="left"/>
      <w:pPr>
        <w:ind w:left="1428" w:hanging="360"/>
      </w:pPr>
      <w:rPr>
        <w:rFonts w:ascii="Symbol" w:hAnsi="Symbol"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42" w15:restartNumberingAfterBreak="0">
    <w:nsid w:val="79E87CFB"/>
    <w:multiLevelType w:val="multilevel"/>
    <w:tmpl w:val="0B20046C"/>
    <w:lvl w:ilvl="0">
      <w:start w:val="1"/>
      <w:numFmt w:val="decimal"/>
      <w:lvlText w:val="%1."/>
      <w:lvlJc w:val="right"/>
      <w:pPr>
        <w:ind w:left="360" w:hanging="360"/>
      </w:pPr>
      <w:rPr>
        <w:rFonts w:ascii="Arial" w:hAnsi="Arial" w:cs="Arial" w:hint="default"/>
        <w:b w:val="0"/>
        <w:sz w:val="28"/>
        <w:szCs w:val="28"/>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7ADE614C"/>
    <w:multiLevelType w:val="hybridMultilevel"/>
    <w:tmpl w:val="CF04662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CE47A2F"/>
    <w:multiLevelType w:val="hybridMultilevel"/>
    <w:tmpl w:val="6F56B9D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16cid:durableId="2132624783">
    <w:abstractNumId w:val="27"/>
  </w:num>
  <w:num w:numId="2" w16cid:durableId="1360624096">
    <w:abstractNumId w:val="24"/>
  </w:num>
  <w:num w:numId="3" w16cid:durableId="344746692">
    <w:abstractNumId w:val="16"/>
  </w:num>
  <w:num w:numId="4" w16cid:durableId="1474366577">
    <w:abstractNumId w:val="13"/>
  </w:num>
  <w:num w:numId="5" w16cid:durableId="8050095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5085296">
    <w:abstractNumId w:val="8"/>
  </w:num>
  <w:num w:numId="7" w16cid:durableId="1381712777">
    <w:abstractNumId w:val="6"/>
  </w:num>
  <w:num w:numId="8" w16cid:durableId="2110469634">
    <w:abstractNumId w:val="43"/>
  </w:num>
  <w:num w:numId="9" w16cid:durableId="230577953">
    <w:abstractNumId w:val="19"/>
  </w:num>
  <w:num w:numId="10" w16cid:durableId="1408963345">
    <w:abstractNumId w:val="0"/>
  </w:num>
  <w:num w:numId="11" w16cid:durableId="1630168384">
    <w:abstractNumId w:val="44"/>
  </w:num>
  <w:num w:numId="12" w16cid:durableId="73867507">
    <w:abstractNumId w:val="21"/>
  </w:num>
  <w:num w:numId="13" w16cid:durableId="289365354">
    <w:abstractNumId w:val="14"/>
  </w:num>
  <w:num w:numId="14" w16cid:durableId="636909295">
    <w:abstractNumId w:val="18"/>
  </w:num>
  <w:num w:numId="15" w16cid:durableId="936444820">
    <w:abstractNumId w:val="9"/>
  </w:num>
  <w:num w:numId="16" w16cid:durableId="1354304386">
    <w:abstractNumId w:val="26"/>
  </w:num>
  <w:num w:numId="17" w16cid:durableId="20324095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76076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3903182">
    <w:abstractNumId w:val="35"/>
  </w:num>
  <w:num w:numId="20" w16cid:durableId="598373022">
    <w:abstractNumId w:val="1"/>
  </w:num>
  <w:num w:numId="21" w16cid:durableId="996106697">
    <w:abstractNumId w:val="30"/>
  </w:num>
  <w:num w:numId="22" w16cid:durableId="1696466358">
    <w:abstractNumId w:val="7"/>
  </w:num>
  <w:num w:numId="23" w16cid:durableId="1757821764">
    <w:abstractNumId w:val="23"/>
  </w:num>
  <w:num w:numId="24" w16cid:durableId="1545868103">
    <w:abstractNumId w:val="3"/>
  </w:num>
  <w:num w:numId="25" w16cid:durableId="281545863">
    <w:abstractNumId w:val="15"/>
  </w:num>
  <w:num w:numId="26" w16cid:durableId="126047037">
    <w:abstractNumId w:val="10"/>
  </w:num>
  <w:num w:numId="27" w16cid:durableId="322003647">
    <w:abstractNumId w:val="28"/>
  </w:num>
  <w:num w:numId="28" w16cid:durableId="336006057">
    <w:abstractNumId w:val="42"/>
  </w:num>
  <w:num w:numId="29" w16cid:durableId="1707871451">
    <w:abstractNumId w:val="32"/>
  </w:num>
  <w:num w:numId="30" w16cid:durableId="1404327473">
    <w:abstractNumId w:val="25"/>
  </w:num>
  <w:num w:numId="31" w16cid:durableId="16404529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04791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104452">
    <w:abstractNumId w:val="29"/>
  </w:num>
  <w:num w:numId="34" w16cid:durableId="705446965">
    <w:abstractNumId w:val="20"/>
  </w:num>
  <w:num w:numId="35" w16cid:durableId="1513950293">
    <w:abstractNumId w:val="41"/>
  </w:num>
  <w:num w:numId="36" w16cid:durableId="950093618">
    <w:abstractNumId w:val="17"/>
  </w:num>
  <w:num w:numId="37" w16cid:durableId="7813435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38158366">
    <w:abstractNumId w:val="11"/>
  </w:num>
  <w:num w:numId="39" w16cid:durableId="7753637">
    <w:abstractNumId w:val="22"/>
  </w:num>
  <w:num w:numId="40" w16cid:durableId="1416824682">
    <w:abstractNumId w:val="33"/>
  </w:num>
  <w:num w:numId="41" w16cid:durableId="1550066732">
    <w:abstractNumId w:val="40"/>
  </w:num>
  <w:num w:numId="42" w16cid:durableId="444617818">
    <w:abstractNumId w:val="36"/>
  </w:num>
  <w:num w:numId="43" w16cid:durableId="1372001763">
    <w:abstractNumId w:val="38"/>
  </w:num>
  <w:num w:numId="44" w16cid:durableId="1422556635">
    <w:abstractNumId w:val="5"/>
  </w:num>
  <w:num w:numId="45" w16cid:durableId="1725251955">
    <w:abstractNumId w:val="12"/>
  </w:num>
  <w:num w:numId="46" w16cid:durableId="765737755">
    <w:abstractNumId w:val="31"/>
  </w:num>
  <w:num w:numId="47" w16cid:durableId="1291277560">
    <w:abstractNumId w:val="4"/>
  </w:num>
  <w:num w:numId="48" w16cid:durableId="71292545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B8D"/>
    <w:rsid w:val="00000F3C"/>
    <w:rsid w:val="00001AA4"/>
    <w:rsid w:val="00002B6B"/>
    <w:rsid w:val="00003C47"/>
    <w:rsid w:val="0000470B"/>
    <w:rsid w:val="00004FB3"/>
    <w:rsid w:val="00010EC0"/>
    <w:rsid w:val="00012A07"/>
    <w:rsid w:val="00013596"/>
    <w:rsid w:val="000141CA"/>
    <w:rsid w:val="00017626"/>
    <w:rsid w:val="0001774B"/>
    <w:rsid w:val="00021053"/>
    <w:rsid w:val="00021596"/>
    <w:rsid w:val="0002328D"/>
    <w:rsid w:val="00027831"/>
    <w:rsid w:val="0003032C"/>
    <w:rsid w:val="00031462"/>
    <w:rsid w:val="00031D60"/>
    <w:rsid w:val="000345A1"/>
    <w:rsid w:val="00035270"/>
    <w:rsid w:val="000352A9"/>
    <w:rsid w:val="00040952"/>
    <w:rsid w:val="00041A61"/>
    <w:rsid w:val="00042049"/>
    <w:rsid w:val="00043379"/>
    <w:rsid w:val="00056392"/>
    <w:rsid w:val="00061CF4"/>
    <w:rsid w:val="000624E2"/>
    <w:rsid w:val="00062974"/>
    <w:rsid w:val="000634A8"/>
    <w:rsid w:val="000644B1"/>
    <w:rsid w:val="00073512"/>
    <w:rsid w:val="00081A81"/>
    <w:rsid w:val="00082C1B"/>
    <w:rsid w:val="00082CEC"/>
    <w:rsid w:val="000844F8"/>
    <w:rsid w:val="00084B21"/>
    <w:rsid w:val="00085AA0"/>
    <w:rsid w:val="0009213C"/>
    <w:rsid w:val="000923BA"/>
    <w:rsid w:val="00094028"/>
    <w:rsid w:val="000964A9"/>
    <w:rsid w:val="000A054A"/>
    <w:rsid w:val="000A0571"/>
    <w:rsid w:val="000A0ACA"/>
    <w:rsid w:val="000A18E0"/>
    <w:rsid w:val="000A760D"/>
    <w:rsid w:val="000B19A4"/>
    <w:rsid w:val="000B3B1C"/>
    <w:rsid w:val="000B591E"/>
    <w:rsid w:val="000B5978"/>
    <w:rsid w:val="000B5E30"/>
    <w:rsid w:val="000B7D70"/>
    <w:rsid w:val="000C336D"/>
    <w:rsid w:val="000C3CB0"/>
    <w:rsid w:val="000C64B8"/>
    <w:rsid w:val="000C6AF9"/>
    <w:rsid w:val="000D294C"/>
    <w:rsid w:val="000D5C95"/>
    <w:rsid w:val="000E1BD9"/>
    <w:rsid w:val="000E2421"/>
    <w:rsid w:val="000E36F3"/>
    <w:rsid w:val="000E62C8"/>
    <w:rsid w:val="000F26D4"/>
    <w:rsid w:val="000F3C50"/>
    <w:rsid w:val="000F68D4"/>
    <w:rsid w:val="001000F3"/>
    <w:rsid w:val="00100BAF"/>
    <w:rsid w:val="00100BD8"/>
    <w:rsid w:val="00100FA2"/>
    <w:rsid w:val="001019D1"/>
    <w:rsid w:val="0010259B"/>
    <w:rsid w:val="00106C63"/>
    <w:rsid w:val="001107E8"/>
    <w:rsid w:val="00114E2D"/>
    <w:rsid w:val="001153E8"/>
    <w:rsid w:val="00116286"/>
    <w:rsid w:val="00116AA9"/>
    <w:rsid w:val="00120887"/>
    <w:rsid w:val="00121001"/>
    <w:rsid w:val="0012202E"/>
    <w:rsid w:val="001228C7"/>
    <w:rsid w:val="00124830"/>
    <w:rsid w:val="00130EE8"/>
    <w:rsid w:val="00131011"/>
    <w:rsid w:val="001335BB"/>
    <w:rsid w:val="00133CA2"/>
    <w:rsid w:val="00134020"/>
    <w:rsid w:val="00134C89"/>
    <w:rsid w:val="001431CB"/>
    <w:rsid w:val="0014462E"/>
    <w:rsid w:val="00144802"/>
    <w:rsid w:val="00147B2B"/>
    <w:rsid w:val="00152979"/>
    <w:rsid w:val="00154DF6"/>
    <w:rsid w:val="0015589D"/>
    <w:rsid w:val="001571D0"/>
    <w:rsid w:val="0016066D"/>
    <w:rsid w:val="00160C53"/>
    <w:rsid w:val="001624FE"/>
    <w:rsid w:val="00162A25"/>
    <w:rsid w:val="00163F0D"/>
    <w:rsid w:val="00164189"/>
    <w:rsid w:val="001655C2"/>
    <w:rsid w:val="001669A5"/>
    <w:rsid w:val="001726A7"/>
    <w:rsid w:val="0017357A"/>
    <w:rsid w:val="00174CC7"/>
    <w:rsid w:val="00177009"/>
    <w:rsid w:val="00180158"/>
    <w:rsid w:val="001806FA"/>
    <w:rsid w:val="00181174"/>
    <w:rsid w:val="001818C2"/>
    <w:rsid w:val="00181B19"/>
    <w:rsid w:val="001848FA"/>
    <w:rsid w:val="00187F7F"/>
    <w:rsid w:val="0019086C"/>
    <w:rsid w:val="00192AF1"/>
    <w:rsid w:val="00192BB0"/>
    <w:rsid w:val="00192C94"/>
    <w:rsid w:val="0019470A"/>
    <w:rsid w:val="001953B4"/>
    <w:rsid w:val="00195E8F"/>
    <w:rsid w:val="001A1603"/>
    <w:rsid w:val="001A489B"/>
    <w:rsid w:val="001A57CE"/>
    <w:rsid w:val="001A57DC"/>
    <w:rsid w:val="001B23F1"/>
    <w:rsid w:val="001B262D"/>
    <w:rsid w:val="001B3618"/>
    <w:rsid w:val="001B3CD0"/>
    <w:rsid w:val="001B41EA"/>
    <w:rsid w:val="001B6AC6"/>
    <w:rsid w:val="001B7C5D"/>
    <w:rsid w:val="001C269F"/>
    <w:rsid w:val="001C3AD6"/>
    <w:rsid w:val="001C4252"/>
    <w:rsid w:val="001C4BDF"/>
    <w:rsid w:val="001D3B86"/>
    <w:rsid w:val="001D5D9A"/>
    <w:rsid w:val="001D74DA"/>
    <w:rsid w:val="001E3B0D"/>
    <w:rsid w:val="001E3B8D"/>
    <w:rsid w:val="001E6254"/>
    <w:rsid w:val="001E7C1E"/>
    <w:rsid w:val="001F07EB"/>
    <w:rsid w:val="001F1B40"/>
    <w:rsid w:val="001F1CEC"/>
    <w:rsid w:val="001F29C2"/>
    <w:rsid w:val="001F2D9B"/>
    <w:rsid w:val="0020215F"/>
    <w:rsid w:val="00203D43"/>
    <w:rsid w:val="002049BE"/>
    <w:rsid w:val="00204E74"/>
    <w:rsid w:val="00207F7B"/>
    <w:rsid w:val="00212560"/>
    <w:rsid w:val="00215216"/>
    <w:rsid w:val="002153C1"/>
    <w:rsid w:val="00215DB0"/>
    <w:rsid w:val="00215DE1"/>
    <w:rsid w:val="00217156"/>
    <w:rsid w:val="00217D80"/>
    <w:rsid w:val="002209CA"/>
    <w:rsid w:val="0022506F"/>
    <w:rsid w:val="00226002"/>
    <w:rsid w:val="002270F9"/>
    <w:rsid w:val="00230DFD"/>
    <w:rsid w:val="0023119F"/>
    <w:rsid w:val="00236CB3"/>
    <w:rsid w:val="002372A9"/>
    <w:rsid w:val="00241328"/>
    <w:rsid w:val="002446EA"/>
    <w:rsid w:val="00247343"/>
    <w:rsid w:val="00247C03"/>
    <w:rsid w:val="00255D8E"/>
    <w:rsid w:val="0026049B"/>
    <w:rsid w:val="002634DB"/>
    <w:rsid w:val="002659A4"/>
    <w:rsid w:val="0027090B"/>
    <w:rsid w:val="00270C44"/>
    <w:rsid w:val="00271504"/>
    <w:rsid w:val="002733C0"/>
    <w:rsid w:val="00274D84"/>
    <w:rsid w:val="00275710"/>
    <w:rsid w:val="00275AAC"/>
    <w:rsid w:val="0027700D"/>
    <w:rsid w:val="00282892"/>
    <w:rsid w:val="002829C4"/>
    <w:rsid w:val="00286B5A"/>
    <w:rsid w:val="00290EC3"/>
    <w:rsid w:val="0029116A"/>
    <w:rsid w:val="00292FCE"/>
    <w:rsid w:val="002A490B"/>
    <w:rsid w:val="002A5558"/>
    <w:rsid w:val="002A58FC"/>
    <w:rsid w:val="002A5CAC"/>
    <w:rsid w:val="002A6C52"/>
    <w:rsid w:val="002B09AC"/>
    <w:rsid w:val="002B0FDB"/>
    <w:rsid w:val="002B1FEC"/>
    <w:rsid w:val="002B2681"/>
    <w:rsid w:val="002B2E14"/>
    <w:rsid w:val="002B37BB"/>
    <w:rsid w:val="002B6061"/>
    <w:rsid w:val="002B7008"/>
    <w:rsid w:val="002B7413"/>
    <w:rsid w:val="002C23D9"/>
    <w:rsid w:val="002C28E8"/>
    <w:rsid w:val="002C44A4"/>
    <w:rsid w:val="002C45E4"/>
    <w:rsid w:val="002C5A4F"/>
    <w:rsid w:val="002C67C0"/>
    <w:rsid w:val="002C77D0"/>
    <w:rsid w:val="002C7AD9"/>
    <w:rsid w:val="002C7EB3"/>
    <w:rsid w:val="002D1EEF"/>
    <w:rsid w:val="002D7085"/>
    <w:rsid w:val="002E40A5"/>
    <w:rsid w:val="002E7F71"/>
    <w:rsid w:val="002F007E"/>
    <w:rsid w:val="002F365D"/>
    <w:rsid w:val="002F52AD"/>
    <w:rsid w:val="00300602"/>
    <w:rsid w:val="00301908"/>
    <w:rsid w:val="00304A6A"/>
    <w:rsid w:val="003100A2"/>
    <w:rsid w:val="00313A82"/>
    <w:rsid w:val="00315F39"/>
    <w:rsid w:val="003218B1"/>
    <w:rsid w:val="003222B4"/>
    <w:rsid w:val="00324035"/>
    <w:rsid w:val="003243E6"/>
    <w:rsid w:val="00327736"/>
    <w:rsid w:val="00327858"/>
    <w:rsid w:val="003278E9"/>
    <w:rsid w:val="00332C18"/>
    <w:rsid w:val="003364E5"/>
    <w:rsid w:val="00337078"/>
    <w:rsid w:val="003443A0"/>
    <w:rsid w:val="0035054D"/>
    <w:rsid w:val="003514CB"/>
    <w:rsid w:val="00351D39"/>
    <w:rsid w:val="0035317F"/>
    <w:rsid w:val="00353A59"/>
    <w:rsid w:val="00361CC0"/>
    <w:rsid w:val="00366976"/>
    <w:rsid w:val="003710CD"/>
    <w:rsid w:val="00371342"/>
    <w:rsid w:val="00373244"/>
    <w:rsid w:val="00392123"/>
    <w:rsid w:val="00393788"/>
    <w:rsid w:val="00394B4C"/>
    <w:rsid w:val="00397EC2"/>
    <w:rsid w:val="003A07EA"/>
    <w:rsid w:val="003A2B3F"/>
    <w:rsid w:val="003A2D7E"/>
    <w:rsid w:val="003A7B21"/>
    <w:rsid w:val="003B182E"/>
    <w:rsid w:val="003B22FA"/>
    <w:rsid w:val="003B35E0"/>
    <w:rsid w:val="003B6FE6"/>
    <w:rsid w:val="003C25CE"/>
    <w:rsid w:val="003C6867"/>
    <w:rsid w:val="003C6E49"/>
    <w:rsid w:val="003D1BC2"/>
    <w:rsid w:val="003D2C4C"/>
    <w:rsid w:val="003D44FA"/>
    <w:rsid w:val="003D6F8D"/>
    <w:rsid w:val="003D7FF5"/>
    <w:rsid w:val="003E0723"/>
    <w:rsid w:val="003F3B08"/>
    <w:rsid w:val="003F3C3B"/>
    <w:rsid w:val="003F46F7"/>
    <w:rsid w:val="003F4734"/>
    <w:rsid w:val="003F581A"/>
    <w:rsid w:val="003F6C68"/>
    <w:rsid w:val="00400360"/>
    <w:rsid w:val="0040045E"/>
    <w:rsid w:val="00402969"/>
    <w:rsid w:val="004059D2"/>
    <w:rsid w:val="004068A6"/>
    <w:rsid w:val="00411562"/>
    <w:rsid w:val="004122B0"/>
    <w:rsid w:val="00413EA6"/>
    <w:rsid w:val="00414ED5"/>
    <w:rsid w:val="004215C8"/>
    <w:rsid w:val="00421B9F"/>
    <w:rsid w:val="00423292"/>
    <w:rsid w:val="00425030"/>
    <w:rsid w:val="004258FE"/>
    <w:rsid w:val="0043201E"/>
    <w:rsid w:val="00437851"/>
    <w:rsid w:val="00442A22"/>
    <w:rsid w:val="0044400E"/>
    <w:rsid w:val="00444042"/>
    <w:rsid w:val="00447DAE"/>
    <w:rsid w:val="0045201A"/>
    <w:rsid w:val="00454564"/>
    <w:rsid w:val="0045528F"/>
    <w:rsid w:val="004562DA"/>
    <w:rsid w:val="00461FCF"/>
    <w:rsid w:val="00465022"/>
    <w:rsid w:val="00465FF1"/>
    <w:rsid w:val="00467C10"/>
    <w:rsid w:val="00467F10"/>
    <w:rsid w:val="004704E7"/>
    <w:rsid w:val="0047155A"/>
    <w:rsid w:val="00472083"/>
    <w:rsid w:val="00473A25"/>
    <w:rsid w:val="00473FB3"/>
    <w:rsid w:val="00476E92"/>
    <w:rsid w:val="004846BF"/>
    <w:rsid w:val="00486447"/>
    <w:rsid w:val="004865F5"/>
    <w:rsid w:val="00486CBA"/>
    <w:rsid w:val="00487167"/>
    <w:rsid w:val="004876F3"/>
    <w:rsid w:val="00490303"/>
    <w:rsid w:val="004A0CAE"/>
    <w:rsid w:val="004A2065"/>
    <w:rsid w:val="004A581C"/>
    <w:rsid w:val="004B5222"/>
    <w:rsid w:val="004B7CEB"/>
    <w:rsid w:val="004C1815"/>
    <w:rsid w:val="004C513A"/>
    <w:rsid w:val="004C7647"/>
    <w:rsid w:val="004D062E"/>
    <w:rsid w:val="004D07F2"/>
    <w:rsid w:val="004D2EF8"/>
    <w:rsid w:val="004D33C4"/>
    <w:rsid w:val="004D3898"/>
    <w:rsid w:val="004D4D6A"/>
    <w:rsid w:val="004D51E1"/>
    <w:rsid w:val="004D7863"/>
    <w:rsid w:val="004E4CAB"/>
    <w:rsid w:val="004E4E7F"/>
    <w:rsid w:val="004E5349"/>
    <w:rsid w:val="004E7F30"/>
    <w:rsid w:val="004F0674"/>
    <w:rsid w:val="004F5578"/>
    <w:rsid w:val="004F5E04"/>
    <w:rsid w:val="0050388E"/>
    <w:rsid w:val="00507249"/>
    <w:rsid w:val="005105BC"/>
    <w:rsid w:val="00512453"/>
    <w:rsid w:val="00513D02"/>
    <w:rsid w:val="00517ED2"/>
    <w:rsid w:val="00520A8F"/>
    <w:rsid w:val="005244AA"/>
    <w:rsid w:val="005279ED"/>
    <w:rsid w:val="005335CF"/>
    <w:rsid w:val="0053699A"/>
    <w:rsid w:val="00537C51"/>
    <w:rsid w:val="005450BB"/>
    <w:rsid w:val="005465C9"/>
    <w:rsid w:val="00550C71"/>
    <w:rsid w:val="00551BEC"/>
    <w:rsid w:val="00552B0F"/>
    <w:rsid w:val="00554DCF"/>
    <w:rsid w:val="00555B08"/>
    <w:rsid w:val="00556A92"/>
    <w:rsid w:val="00557BE7"/>
    <w:rsid w:val="005611EE"/>
    <w:rsid w:val="00562287"/>
    <w:rsid w:val="00564317"/>
    <w:rsid w:val="005656AA"/>
    <w:rsid w:val="0056775E"/>
    <w:rsid w:val="00572D06"/>
    <w:rsid w:val="005733CF"/>
    <w:rsid w:val="0057403A"/>
    <w:rsid w:val="00574E2C"/>
    <w:rsid w:val="005806B9"/>
    <w:rsid w:val="00580824"/>
    <w:rsid w:val="005809C6"/>
    <w:rsid w:val="00582F9E"/>
    <w:rsid w:val="005859F5"/>
    <w:rsid w:val="00586CF2"/>
    <w:rsid w:val="00591A48"/>
    <w:rsid w:val="00592285"/>
    <w:rsid w:val="005922B3"/>
    <w:rsid w:val="00593E84"/>
    <w:rsid w:val="00594501"/>
    <w:rsid w:val="005A020F"/>
    <w:rsid w:val="005A22F6"/>
    <w:rsid w:val="005A2746"/>
    <w:rsid w:val="005A4716"/>
    <w:rsid w:val="005A575A"/>
    <w:rsid w:val="005A57D7"/>
    <w:rsid w:val="005A621D"/>
    <w:rsid w:val="005A79B9"/>
    <w:rsid w:val="005B3E69"/>
    <w:rsid w:val="005B4BAB"/>
    <w:rsid w:val="005B7C23"/>
    <w:rsid w:val="005C408C"/>
    <w:rsid w:val="005C45AD"/>
    <w:rsid w:val="005D1122"/>
    <w:rsid w:val="005D17DD"/>
    <w:rsid w:val="005D48E0"/>
    <w:rsid w:val="005D4B23"/>
    <w:rsid w:val="005D63D0"/>
    <w:rsid w:val="005D6A21"/>
    <w:rsid w:val="005E036D"/>
    <w:rsid w:val="005E0BB5"/>
    <w:rsid w:val="005E588C"/>
    <w:rsid w:val="005E5E1B"/>
    <w:rsid w:val="005F452A"/>
    <w:rsid w:val="006005EF"/>
    <w:rsid w:val="006010D2"/>
    <w:rsid w:val="00606058"/>
    <w:rsid w:val="0060737F"/>
    <w:rsid w:val="00610815"/>
    <w:rsid w:val="00611C96"/>
    <w:rsid w:val="00611F48"/>
    <w:rsid w:val="00613935"/>
    <w:rsid w:val="00616526"/>
    <w:rsid w:val="006166C5"/>
    <w:rsid w:val="00616A13"/>
    <w:rsid w:val="00620EEB"/>
    <w:rsid w:val="00621FDE"/>
    <w:rsid w:val="00622DB6"/>
    <w:rsid w:val="00623A50"/>
    <w:rsid w:val="00624720"/>
    <w:rsid w:val="0062612A"/>
    <w:rsid w:val="006265BA"/>
    <w:rsid w:val="00630A0B"/>
    <w:rsid w:val="00632354"/>
    <w:rsid w:val="006337A0"/>
    <w:rsid w:val="006349F2"/>
    <w:rsid w:val="00637104"/>
    <w:rsid w:val="006405BE"/>
    <w:rsid w:val="00640AA5"/>
    <w:rsid w:val="00642DF8"/>
    <w:rsid w:val="00643C6F"/>
    <w:rsid w:val="00644ADA"/>
    <w:rsid w:val="00645F79"/>
    <w:rsid w:val="00646EDB"/>
    <w:rsid w:val="00656301"/>
    <w:rsid w:val="006606EB"/>
    <w:rsid w:val="006616DE"/>
    <w:rsid w:val="00662379"/>
    <w:rsid w:val="0066569D"/>
    <w:rsid w:val="00667349"/>
    <w:rsid w:val="0067238C"/>
    <w:rsid w:val="006842E5"/>
    <w:rsid w:val="00686B51"/>
    <w:rsid w:val="00687114"/>
    <w:rsid w:val="0068745A"/>
    <w:rsid w:val="006914B9"/>
    <w:rsid w:val="006918EB"/>
    <w:rsid w:val="00693B61"/>
    <w:rsid w:val="006952BB"/>
    <w:rsid w:val="00697FC5"/>
    <w:rsid w:val="006A0986"/>
    <w:rsid w:val="006A14A7"/>
    <w:rsid w:val="006A22D9"/>
    <w:rsid w:val="006A2E4F"/>
    <w:rsid w:val="006A4AE7"/>
    <w:rsid w:val="006A6BA9"/>
    <w:rsid w:val="006A785E"/>
    <w:rsid w:val="006B10D0"/>
    <w:rsid w:val="006B6D15"/>
    <w:rsid w:val="006B7287"/>
    <w:rsid w:val="006C0B4C"/>
    <w:rsid w:val="006C3D2C"/>
    <w:rsid w:val="006C749F"/>
    <w:rsid w:val="006D1E73"/>
    <w:rsid w:val="006D3774"/>
    <w:rsid w:val="006D3BFD"/>
    <w:rsid w:val="006D7AEE"/>
    <w:rsid w:val="006E66FC"/>
    <w:rsid w:val="006F352A"/>
    <w:rsid w:val="006F46BF"/>
    <w:rsid w:val="006F4948"/>
    <w:rsid w:val="006F6173"/>
    <w:rsid w:val="006F746D"/>
    <w:rsid w:val="007008BA"/>
    <w:rsid w:val="007022D8"/>
    <w:rsid w:val="00703785"/>
    <w:rsid w:val="00703A8D"/>
    <w:rsid w:val="007045BB"/>
    <w:rsid w:val="00711C27"/>
    <w:rsid w:val="007120A4"/>
    <w:rsid w:val="007130FC"/>
    <w:rsid w:val="00721ED7"/>
    <w:rsid w:val="007224A6"/>
    <w:rsid w:val="007231C7"/>
    <w:rsid w:val="00723A46"/>
    <w:rsid w:val="00724836"/>
    <w:rsid w:val="00725465"/>
    <w:rsid w:val="00725BDC"/>
    <w:rsid w:val="00736627"/>
    <w:rsid w:val="00737782"/>
    <w:rsid w:val="007418AD"/>
    <w:rsid w:val="00742084"/>
    <w:rsid w:val="0074304D"/>
    <w:rsid w:val="007442AE"/>
    <w:rsid w:val="00745F45"/>
    <w:rsid w:val="00761A8B"/>
    <w:rsid w:val="00763B26"/>
    <w:rsid w:val="00767199"/>
    <w:rsid w:val="007727A1"/>
    <w:rsid w:val="007729B1"/>
    <w:rsid w:val="00775F94"/>
    <w:rsid w:val="0078176E"/>
    <w:rsid w:val="00785BB2"/>
    <w:rsid w:val="007910EA"/>
    <w:rsid w:val="007951F3"/>
    <w:rsid w:val="0079677E"/>
    <w:rsid w:val="0079794D"/>
    <w:rsid w:val="007A0A07"/>
    <w:rsid w:val="007A29C6"/>
    <w:rsid w:val="007A460E"/>
    <w:rsid w:val="007A5C8B"/>
    <w:rsid w:val="007B0924"/>
    <w:rsid w:val="007B0D75"/>
    <w:rsid w:val="007B44F3"/>
    <w:rsid w:val="007B638B"/>
    <w:rsid w:val="007C3ADD"/>
    <w:rsid w:val="007C5E70"/>
    <w:rsid w:val="007D0CB4"/>
    <w:rsid w:val="007D0EDA"/>
    <w:rsid w:val="007D471A"/>
    <w:rsid w:val="007D695F"/>
    <w:rsid w:val="007E015C"/>
    <w:rsid w:val="007E7401"/>
    <w:rsid w:val="007F253B"/>
    <w:rsid w:val="007F2ED1"/>
    <w:rsid w:val="007F6B6E"/>
    <w:rsid w:val="00801630"/>
    <w:rsid w:val="00802531"/>
    <w:rsid w:val="00804A67"/>
    <w:rsid w:val="008106A8"/>
    <w:rsid w:val="0081080D"/>
    <w:rsid w:val="00810B18"/>
    <w:rsid w:val="00813D7F"/>
    <w:rsid w:val="00816EA9"/>
    <w:rsid w:val="0081764F"/>
    <w:rsid w:val="00820623"/>
    <w:rsid w:val="00823420"/>
    <w:rsid w:val="00826F87"/>
    <w:rsid w:val="00827F5E"/>
    <w:rsid w:val="008307F2"/>
    <w:rsid w:val="00832931"/>
    <w:rsid w:val="008350FC"/>
    <w:rsid w:val="00836CE5"/>
    <w:rsid w:val="00840CD4"/>
    <w:rsid w:val="00843A1C"/>
    <w:rsid w:val="008456EA"/>
    <w:rsid w:val="0084720E"/>
    <w:rsid w:val="00847354"/>
    <w:rsid w:val="00847480"/>
    <w:rsid w:val="00850254"/>
    <w:rsid w:val="00851026"/>
    <w:rsid w:val="00852B8D"/>
    <w:rsid w:val="0085792E"/>
    <w:rsid w:val="00862E13"/>
    <w:rsid w:val="0086697E"/>
    <w:rsid w:val="0087038B"/>
    <w:rsid w:val="0087064C"/>
    <w:rsid w:val="00870761"/>
    <w:rsid w:val="0087356B"/>
    <w:rsid w:val="00875106"/>
    <w:rsid w:val="00877F86"/>
    <w:rsid w:val="00880A99"/>
    <w:rsid w:val="00881C5D"/>
    <w:rsid w:val="0088401C"/>
    <w:rsid w:val="00884DF8"/>
    <w:rsid w:val="00886FD5"/>
    <w:rsid w:val="00890C8F"/>
    <w:rsid w:val="00890E9A"/>
    <w:rsid w:val="008924AB"/>
    <w:rsid w:val="0089524E"/>
    <w:rsid w:val="008A0D43"/>
    <w:rsid w:val="008A254A"/>
    <w:rsid w:val="008A43D7"/>
    <w:rsid w:val="008A4A58"/>
    <w:rsid w:val="008B0BDD"/>
    <w:rsid w:val="008B116E"/>
    <w:rsid w:val="008B45A5"/>
    <w:rsid w:val="008B6E74"/>
    <w:rsid w:val="008C1E18"/>
    <w:rsid w:val="008C2EA4"/>
    <w:rsid w:val="008C30B2"/>
    <w:rsid w:val="008C777A"/>
    <w:rsid w:val="008D37D1"/>
    <w:rsid w:val="008D5A6B"/>
    <w:rsid w:val="008D680D"/>
    <w:rsid w:val="008E0633"/>
    <w:rsid w:val="008E158C"/>
    <w:rsid w:val="008E2054"/>
    <w:rsid w:val="008E51ED"/>
    <w:rsid w:val="008E59B7"/>
    <w:rsid w:val="008E68AB"/>
    <w:rsid w:val="008E6DFC"/>
    <w:rsid w:val="008F0FAB"/>
    <w:rsid w:val="008F16CB"/>
    <w:rsid w:val="008F18DC"/>
    <w:rsid w:val="008F53B7"/>
    <w:rsid w:val="00900E3D"/>
    <w:rsid w:val="00901595"/>
    <w:rsid w:val="00901EF7"/>
    <w:rsid w:val="009059AF"/>
    <w:rsid w:val="00906DD8"/>
    <w:rsid w:val="00907A4B"/>
    <w:rsid w:val="009163EF"/>
    <w:rsid w:val="0092097F"/>
    <w:rsid w:val="00922418"/>
    <w:rsid w:val="00931EDE"/>
    <w:rsid w:val="00933717"/>
    <w:rsid w:val="00942B75"/>
    <w:rsid w:val="009448F9"/>
    <w:rsid w:val="0094672B"/>
    <w:rsid w:val="009568C5"/>
    <w:rsid w:val="0095692A"/>
    <w:rsid w:val="009644A4"/>
    <w:rsid w:val="00967278"/>
    <w:rsid w:val="00971A26"/>
    <w:rsid w:val="00974A85"/>
    <w:rsid w:val="009752E3"/>
    <w:rsid w:val="00977549"/>
    <w:rsid w:val="00981780"/>
    <w:rsid w:val="00982826"/>
    <w:rsid w:val="0098300F"/>
    <w:rsid w:val="0098470C"/>
    <w:rsid w:val="00986C02"/>
    <w:rsid w:val="00992AF6"/>
    <w:rsid w:val="009936C9"/>
    <w:rsid w:val="0099467E"/>
    <w:rsid w:val="009A3AEB"/>
    <w:rsid w:val="009A4FB1"/>
    <w:rsid w:val="009B0195"/>
    <w:rsid w:val="009B02A4"/>
    <w:rsid w:val="009B0E5A"/>
    <w:rsid w:val="009B34E7"/>
    <w:rsid w:val="009B6549"/>
    <w:rsid w:val="009B70ED"/>
    <w:rsid w:val="009B7581"/>
    <w:rsid w:val="009D32C5"/>
    <w:rsid w:val="009D3A50"/>
    <w:rsid w:val="009D3C65"/>
    <w:rsid w:val="009D4B78"/>
    <w:rsid w:val="009D4EC6"/>
    <w:rsid w:val="009D4FD0"/>
    <w:rsid w:val="009D7E80"/>
    <w:rsid w:val="009D7F1B"/>
    <w:rsid w:val="009E3FA5"/>
    <w:rsid w:val="009E5811"/>
    <w:rsid w:val="009E7C48"/>
    <w:rsid w:val="009F103D"/>
    <w:rsid w:val="009F1E56"/>
    <w:rsid w:val="009F770B"/>
    <w:rsid w:val="00A00D5F"/>
    <w:rsid w:val="00A00FB9"/>
    <w:rsid w:val="00A01919"/>
    <w:rsid w:val="00A02D28"/>
    <w:rsid w:val="00A033AD"/>
    <w:rsid w:val="00A05F37"/>
    <w:rsid w:val="00A111CC"/>
    <w:rsid w:val="00A12F61"/>
    <w:rsid w:val="00A130F8"/>
    <w:rsid w:val="00A13C4F"/>
    <w:rsid w:val="00A15116"/>
    <w:rsid w:val="00A1531B"/>
    <w:rsid w:val="00A15F0F"/>
    <w:rsid w:val="00A161A5"/>
    <w:rsid w:val="00A17DC1"/>
    <w:rsid w:val="00A23B5D"/>
    <w:rsid w:val="00A2678F"/>
    <w:rsid w:val="00A27ECE"/>
    <w:rsid w:val="00A31A0A"/>
    <w:rsid w:val="00A3463D"/>
    <w:rsid w:val="00A35B47"/>
    <w:rsid w:val="00A4538C"/>
    <w:rsid w:val="00A45BEB"/>
    <w:rsid w:val="00A47758"/>
    <w:rsid w:val="00A526E1"/>
    <w:rsid w:val="00A52746"/>
    <w:rsid w:val="00A548F4"/>
    <w:rsid w:val="00A54AA2"/>
    <w:rsid w:val="00A56D61"/>
    <w:rsid w:val="00A577C8"/>
    <w:rsid w:val="00A600DA"/>
    <w:rsid w:val="00A61B3D"/>
    <w:rsid w:val="00A61E4B"/>
    <w:rsid w:val="00A6214C"/>
    <w:rsid w:val="00A6774B"/>
    <w:rsid w:val="00A67905"/>
    <w:rsid w:val="00A7039D"/>
    <w:rsid w:val="00A70AB9"/>
    <w:rsid w:val="00A760DE"/>
    <w:rsid w:val="00A76699"/>
    <w:rsid w:val="00A76B5C"/>
    <w:rsid w:val="00A8089F"/>
    <w:rsid w:val="00A83137"/>
    <w:rsid w:val="00A872BA"/>
    <w:rsid w:val="00A87D70"/>
    <w:rsid w:val="00A91D3C"/>
    <w:rsid w:val="00A93153"/>
    <w:rsid w:val="00A953EE"/>
    <w:rsid w:val="00AA0D14"/>
    <w:rsid w:val="00AA2512"/>
    <w:rsid w:val="00AB0B6D"/>
    <w:rsid w:val="00AB13D1"/>
    <w:rsid w:val="00AB1C12"/>
    <w:rsid w:val="00AB2F33"/>
    <w:rsid w:val="00AB3301"/>
    <w:rsid w:val="00AB3E44"/>
    <w:rsid w:val="00AB5776"/>
    <w:rsid w:val="00AB790D"/>
    <w:rsid w:val="00AC092A"/>
    <w:rsid w:val="00AC1A8E"/>
    <w:rsid w:val="00AC214F"/>
    <w:rsid w:val="00AC2F93"/>
    <w:rsid w:val="00AC3745"/>
    <w:rsid w:val="00AC38B8"/>
    <w:rsid w:val="00AC3ABD"/>
    <w:rsid w:val="00AC4619"/>
    <w:rsid w:val="00AC546E"/>
    <w:rsid w:val="00AC5669"/>
    <w:rsid w:val="00AC5CE6"/>
    <w:rsid w:val="00AD3508"/>
    <w:rsid w:val="00AD3588"/>
    <w:rsid w:val="00AD56AF"/>
    <w:rsid w:val="00AD7340"/>
    <w:rsid w:val="00AD7864"/>
    <w:rsid w:val="00AE0871"/>
    <w:rsid w:val="00AE1C76"/>
    <w:rsid w:val="00AE2076"/>
    <w:rsid w:val="00AE5A68"/>
    <w:rsid w:val="00AE626F"/>
    <w:rsid w:val="00AE7272"/>
    <w:rsid w:val="00AF10D7"/>
    <w:rsid w:val="00AF3528"/>
    <w:rsid w:val="00B01ECE"/>
    <w:rsid w:val="00B0299A"/>
    <w:rsid w:val="00B02AF5"/>
    <w:rsid w:val="00B03D81"/>
    <w:rsid w:val="00B04E8F"/>
    <w:rsid w:val="00B05A57"/>
    <w:rsid w:val="00B0657B"/>
    <w:rsid w:val="00B07179"/>
    <w:rsid w:val="00B100B1"/>
    <w:rsid w:val="00B11209"/>
    <w:rsid w:val="00B11767"/>
    <w:rsid w:val="00B1310E"/>
    <w:rsid w:val="00B146F5"/>
    <w:rsid w:val="00B14E33"/>
    <w:rsid w:val="00B160B4"/>
    <w:rsid w:val="00B16A4E"/>
    <w:rsid w:val="00B16B66"/>
    <w:rsid w:val="00B170B6"/>
    <w:rsid w:val="00B201B1"/>
    <w:rsid w:val="00B2062F"/>
    <w:rsid w:val="00B24BEC"/>
    <w:rsid w:val="00B2582F"/>
    <w:rsid w:val="00B30A65"/>
    <w:rsid w:val="00B31B88"/>
    <w:rsid w:val="00B37C52"/>
    <w:rsid w:val="00B43A8C"/>
    <w:rsid w:val="00B43EEE"/>
    <w:rsid w:val="00B44B71"/>
    <w:rsid w:val="00B45A5C"/>
    <w:rsid w:val="00B47ED4"/>
    <w:rsid w:val="00B504CE"/>
    <w:rsid w:val="00B521C5"/>
    <w:rsid w:val="00B526D0"/>
    <w:rsid w:val="00B561A8"/>
    <w:rsid w:val="00B569EA"/>
    <w:rsid w:val="00B61AA8"/>
    <w:rsid w:val="00B64021"/>
    <w:rsid w:val="00B651FE"/>
    <w:rsid w:val="00B67E23"/>
    <w:rsid w:val="00B67E56"/>
    <w:rsid w:val="00B7163D"/>
    <w:rsid w:val="00B74C71"/>
    <w:rsid w:val="00B74EDE"/>
    <w:rsid w:val="00B7513A"/>
    <w:rsid w:val="00B75956"/>
    <w:rsid w:val="00B77658"/>
    <w:rsid w:val="00B77681"/>
    <w:rsid w:val="00B81E25"/>
    <w:rsid w:val="00B83CC4"/>
    <w:rsid w:val="00B865C9"/>
    <w:rsid w:val="00BA1E0A"/>
    <w:rsid w:val="00BA23A0"/>
    <w:rsid w:val="00BA4499"/>
    <w:rsid w:val="00BA4A37"/>
    <w:rsid w:val="00BA5901"/>
    <w:rsid w:val="00BA7AE9"/>
    <w:rsid w:val="00BB43DA"/>
    <w:rsid w:val="00BB5A19"/>
    <w:rsid w:val="00BB5F11"/>
    <w:rsid w:val="00BB7C09"/>
    <w:rsid w:val="00BC0B9A"/>
    <w:rsid w:val="00BC3F65"/>
    <w:rsid w:val="00BC780F"/>
    <w:rsid w:val="00BD0016"/>
    <w:rsid w:val="00BD32DA"/>
    <w:rsid w:val="00BD355E"/>
    <w:rsid w:val="00BE2D0B"/>
    <w:rsid w:val="00BF0203"/>
    <w:rsid w:val="00BF0326"/>
    <w:rsid w:val="00BF08B7"/>
    <w:rsid w:val="00BF09EE"/>
    <w:rsid w:val="00BF24AF"/>
    <w:rsid w:val="00BF6181"/>
    <w:rsid w:val="00C018D2"/>
    <w:rsid w:val="00C0611F"/>
    <w:rsid w:val="00C06788"/>
    <w:rsid w:val="00C06F0D"/>
    <w:rsid w:val="00C11448"/>
    <w:rsid w:val="00C22468"/>
    <w:rsid w:val="00C2366B"/>
    <w:rsid w:val="00C24DBA"/>
    <w:rsid w:val="00C25219"/>
    <w:rsid w:val="00C2591D"/>
    <w:rsid w:val="00C27869"/>
    <w:rsid w:val="00C35E74"/>
    <w:rsid w:val="00C3640C"/>
    <w:rsid w:val="00C367FA"/>
    <w:rsid w:val="00C36C20"/>
    <w:rsid w:val="00C3774C"/>
    <w:rsid w:val="00C41406"/>
    <w:rsid w:val="00C432A0"/>
    <w:rsid w:val="00C44D69"/>
    <w:rsid w:val="00C469CB"/>
    <w:rsid w:val="00C46A0B"/>
    <w:rsid w:val="00C479F7"/>
    <w:rsid w:val="00C504D5"/>
    <w:rsid w:val="00C51FFE"/>
    <w:rsid w:val="00C557A9"/>
    <w:rsid w:val="00C56CA6"/>
    <w:rsid w:val="00C57369"/>
    <w:rsid w:val="00C66A68"/>
    <w:rsid w:val="00C76FBA"/>
    <w:rsid w:val="00C804A0"/>
    <w:rsid w:val="00C80B93"/>
    <w:rsid w:val="00C818D9"/>
    <w:rsid w:val="00C83980"/>
    <w:rsid w:val="00C850E3"/>
    <w:rsid w:val="00C853E0"/>
    <w:rsid w:val="00C8546F"/>
    <w:rsid w:val="00C8688E"/>
    <w:rsid w:val="00C9095D"/>
    <w:rsid w:val="00C91029"/>
    <w:rsid w:val="00C931BF"/>
    <w:rsid w:val="00C952F5"/>
    <w:rsid w:val="00CA2E86"/>
    <w:rsid w:val="00CA603C"/>
    <w:rsid w:val="00CB0AA9"/>
    <w:rsid w:val="00CB16E8"/>
    <w:rsid w:val="00CB25F3"/>
    <w:rsid w:val="00CB4D6B"/>
    <w:rsid w:val="00CB5652"/>
    <w:rsid w:val="00CB6E99"/>
    <w:rsid w:val="00CB7C70"/>
    <w:rsid w:val="00CC05FE"/>
    <w:rsid w:val="00CC2FCA"/>
    <w:rsid w:val="00CC383F"/>
    <w:rsid w:val="00CC4494"/>
    <w:rsid w:val="00CC4F02"/>
    <w:rsid w:val="00CC53E3"/>
    <w:rsid w:val="00CD2F8E"/>
    <w:rsid w:val="00CD52E9"/>
    <w:rsid w:val="00CD75B2"/>
    <w:rsid w:val="00CD7A56"/>
    <w:rsid w:val="00CE1683"/>
    <w:rsid w:val="00CE18DA"/>
    <w:rsid w:val="00CE792F"/>
    <w:rsid w:val="00CF257F"/>
    <w:rsid w:val="00CF371F"/>
    <w:rsid w:val="00CF3D67"/>
    <w:rsid w:val="00CF4E51"/>
    <w:rsid w:val="00CF5D4C"/>
    <w:rsid w:val="00CF7F50"/>
    <w:rsid w:val="00D01B49"/>
    <w:rsid w:val="00D02654"/>
    <w:rsid w:val="00D02851"/>
    <w:rsid w:val="00D029EC"/>
    <w:rsid w:val="00D04C57"/>
    <w:rsid w:val="00D0531C"/>
    <w:rsid w:val="00D06CBF"/>
    <w:rsid w:val="00D0778A"/>
    <w:rsid w:val="00D101C7"/>
    <w:rsid w:val="00D12743"/>
    <w:rsid w:val="00D14D40"/>
    <w:rsid w:val="00D16768"/>
    <w:rsid w:val="00D16B0C"/>
    <w:rsid w:val="00D16CF3"/>
    <w:rsid w:val="00D17C86"/>
    <w:rsid w:val="00D2269D"/>
    <w:rsid w:val="00D22A53"/>
    <w:rsid w:val="00D23276"/>
    <w:rsid w:val="00D23613"/>
    <w:rsid w:val="00D2370E"/>
    <w:rsid w:val="00D30216"/>
    <w:rsid w:val="00D30651"/>
    <w:rsid w:val="00D308C6"/>
    <w:rsid w:val="00D36F6A"/>
    <w:rsid w:val="00D40ED6"/>
    <w:rsid w:val="00D438DA"/>
    <w:rsid w:val="00D55961"/>
    <w:rsid w:val="00D569D8"/>
    <w:rsid w:val="00D57A87"/>
    <w:rsid w:val="00D6083A"/>
    <w:rsid w:val="00D60AEB"/>
    <w:rsid w:val="00D6112F"/>
    <w:rsid w:val="00D6131F"/>
    <w:rsid w:val="00D67C45"/>
    <w:rsid w:val="00D67F42"/>
    <w:rsid w:val="00D71DB8"/>
    <w:rsid w:val="00D7517E"/>
    <w:rsid w:val="00D80671"/>
    <w:rsid w:val="00D83349"/>
    <w:rsid w:val="00D85A17"/>
    <w:rsid w:val="00D87395"/>
    <w:rsid w:val="00D93402"/>
    <w:rsid w:val="00D95521"/>
    <w:rsid w:val="00D956AC"/>
    <w:rsid w:val="00D96151"/>
    <w:rsid w:val="00D968CA"/>
    <w:rsid w:val="00DA1F55"/>
    <w:rsid w:val="00DA6520"/>
    <w:rsid w:val="00DA6B49"/>
    <w:rsid w:val="00DB1123"/>
    <w:rsid w:val="00DB1142"/>
    <w:rsid w:val="00DB1E83"/>
    <w:rsid w:val="00DB26A0"/>
    <w:rsid w:val="00DB570F"/>
    <w:rsid w:val="00DB5BEC"/>
    <w:rsid w:val="00DB6D2B"/>
    <w:rsid w:val="00DB764E"/>
    <w:rsid w:val="00DB788F"/>
    <w:rsid w:val="00DC399A"/>
    <w:rsid w:val="00DC5A33"/>
    <w:rsid w:val="00DD0394"/>
    <w:rsid w:val="00DD3916"/>
    <w:rsid w:val="00DD3A85"/>
    <w:rsid w:val="00DD3F24"/>
    <w:rsid w:val="00DD560F"/>
    <w:rsid w:val="00DD7174"/>
    <w:rsid w:val="00DE1C85"/>
    <w:rsid w:val="00DE60FC"/>
    <w:rsid w:val="00DE61C6"/>
    <w:rsid w:val="00DE7872"/>
    <w:rsid w:val="00DF12DA"/>
    <w:rsid w:val="00DF2EB7"/>
    <w:rsid w:val="00DF32FD"/>
    <w:rsid w:val="00DF38ED"/>
    <w:rsid w:val="00DF5E10"/>
    <w:rsid w:val="00DF616E"/>
    <w:rsid w:val="00DF766A"/>
    <w:rsid w:val="00E004CD"/>
    <w:rsid w:val="00E017C8"/>
    <w:rsid w:val="00E01807"/>
    <w:rsid w:val="00E023AF"/>
    <w:rsid w:val="00E044F8"/>
    <w:rsid w:val="00E067EE"/>
    <w:rsid w:val="00E06B77"/>
    <w:rsid w:val="00E101D3"/>
    <w:rsid w:val="00E1165F"/>
    <w:rsid w:val="00E11FE9"/>
    <w:rsid w:val="00E13CED"/>
    <w:rsid w:val="00E14C78"/>
    <w:rsid w:val="00E16155"/>
    <w:rsid w:val="00E22C88"/>
    <w:rsid w:val="00E31052"/>
    <w:rsid w:val="00E3360D"/>
    <w:rsid w:val="00E3391E"/>
    <w:rsid w:val="00E370D9"/>
    <w:rsid w:val="00E43ABC"/>
    <w:rsid w:val="00E440C5"/>
    <w:rsid w:val="00E44A8A"/>
    <w:rsid w:val="00E469B2"/>
    <w:rsid w:val="00E50354"/>
    <w:rsid w:val="00E503B5"/>
    <w:rsid w:val="00E535A1"/>
    <w:rsid w:val="00E53611"/>
    <w:rsid w:val="00E54D6C"/>
    <w:rsid w:val="00E54E4F"/>
    <w:rsid w:val="00E55E81"/>
    <w:rsid w:val="00E5689E"/>
    <w:rsid w:val="00E56B50"/>
    <w:rsid w:val="00E621FA"/>
    <w:rsid w:val="00E63E1A"/>
    <w:rsid w:val="00E645B2"/>
    <w:rsid w:val="00E6549E"/>
    <w:rsid w:val="00E66623"/>
    <w:rsid w:val="00E6751C"/>
    <w:rsid w:val="00E71560"/>
    <w:rsid w:val="00E719F3"/>
    <w:rsid w:val="00E72239"/>
    <w:rsid w:val="00E7236E"/>
    <w:rsid w:val="00E754EF"/>
    <w:rsid w:val="00E815C3"/>
    <w:rsid w:val="00E82DE5"/>
    <w:rsid w:val="00E8362B"/>
    <w:rsid w:val="00E84429"/>
    <w:rsid w:val="00E85585"/>
    <w:rsid w:val="00E86423"/>
    <w:rsid w:val="00E8664B"/>
    <w:rsid w:val="00E95D46"/>
    <w:rsid w:val="00E9623D"/>
    <w:rsid w:val="00E96421"/>
    <w:rsid w:val="00E97F6F"/>
    <w:rsid w:val="00EA2659"/>
    <w:rsid w:val="00EA449E"/>
    <w:rsid w:val="00EA4DF5"/>
    <w:rsid w:val="00EA6C15"/>
    <w:rsid w:val="00EA6EB9"/>
    <w:rsid w:val="00EA79D0"/>
    <w:rsid w:val="00EB35DC"/>
    <w:rsid w:val="00EB4ADB"/>
    <w:rsid w:val="00EB58F5"/>
    <w:rsid w:val="00EB69AF"/>
    <w:rsid w:val="00EB759C"/>
    <w:rsid w:val="00EC1097"/>
    <w:rsid w:val="00EC202E"/>
    <w:rsid w:val="00EC2C4A"/>
    <w:rsid w:val="00EC2F9B"/>
    <w:rsid w:val="00EC47A7"/>
    <w:rsid w:val="00ED0A79"/>
    <w:rsid w:val="00ED325C"/>
    <w:rsid w:val="00ED4637"/>
    <w:rsid w:val="00ED4F7D"/>
    <w:rsid w:val="00ED5434"/>
    <w:rsid w:val="00ED5745"/>
    <w:rsid w:val="00ED59EE"/>
    <w:rsid w:val="00ED62A0"/>
    <w:rsid w:val="00ED72D2"/>
    <w:rsid w:val="00EE1677"/>
    <w:rsid w:val="00EF21FE"/>
    <w:rsid w:val="00EF27F8"/>
    <w:rsid w:val="00EF287C"/>
    <w:rsid w:val="00EF4E11"/>
    <w:rsid w:val="00EF7346"/>
    <w:rsid w:val="00F01D3B"/>
    <w:rsid w:val="00F027A0"/>
    <w:rsid w:val="00F05EEB"/>
    <w:rsid w:val="00F11F26"/>
    <w:rsid w:val="00F12002"/>
    <w:rsid w:val="00F14756"/>
    <w:rsid w:val="00F14A3F"/>
    <w:rsid w:val="00F156B3"/>
    <w:rsid w:val="00F159F9"/>
    <w:rsid w:val="00F2030E"/>
    <w:rsid w:val="00F2084A"/>
    <w:rsid w:val="00F2228A"/>
    <w:rsid w:val="00F22E31"/>
    <w:rsid w:val="00F23119"/>
    <w:rsid w:val="00F24E07"/>
    <w:rsid w:val="00F25BCD"/>
    <w:rsid w:val="00F27D96"/>
    <w:rsid w:val="00F333EF"/>
    <w:rsid w:val="00F33FC8"/>
    <w:rsid w:val="00F378C8"/>
    <w:rsid w:val="00F37D5E"/>
    <w:rsid w:val="00F45FC0"/>
    <w:rsid w:val="00F47CEA"/>
    <w:rsid w:val="00F52BD4"/>
    <w:rsid w:val="00F5344B"/>
    <w:rsid w:val="00F54468"/>
    <w:rsid w:val="00F55788"/>
    <w:rsid w:val="00F60F9E"/>
    <w:rsid w:val="00F6614C"/>
    <w:rsid w:val="00F6644C"/>
    <w:rsid w:val="00F76CFC"/>
    <w:rsid w:val="00F80BCC"/>
    <w:rsid w:val="00F82A8F"/>
    <w:rsid w:val="00F85374"/>
    <w:rsid w:val="00F85CC0"/>
    <w:rsid w:val="00F861FB"/>
    <w:rsid w:val="00F862B6"/>
    <w:rsid w:val="00F86986"/>
    <w:rsid w:val="00F86DD3"/>
    <w:rsid w:val="00F90AE7"/>
    <w:rsid w:val="00F911C0"/>
    <w:rsid w:val="00F91A90"/>
    <w:rsid w:val="00F91D0B"/>
    <w:rsid w:val="00F93D10"/>
    <w:rsid w:val="00F94BDC"/>
    <w:rsid w:val="00F9639C"/>
    <w:rsid w:val="00FA0A07"/>
    <w:rsid w:val="00FA5D98"/>
    <w:rsid w:val="00FA78F0"/>
    <w:rsid w:val="00FB26D8"/>
    <w:rsid w:val="00FB2C5C"/>
    <w:rsid w:val="00FB750E"/>
    <w:rsid w:val="00FB7DF4"/>
    <w:rsid w:val="00FC1E71"/>
    <w:rsid w:val="00FC39BC"/>
    <w:rsid w:val="00FC4DA9"/>
    <w:rsid w:val="00FC532F"/>
    <w:rsid w:val="00FC5F65"/>
    <w:rsid w:val="00FC5F7C"/>
    <w:rsid w:val="00FC60A4"/>
    <w:rsid w:val="00FC6499"/>
    <w:rsid w:val="00FC7395"/>
    <w:rsid w:val="00FC7AE1"/>
    <w:rsid w:val="00FD0587"/>
    <w:rsid w:val="00FD18A2"/>
    <w:rsid w:val="00FD2A03"/>
    <w:rsid w:val="00FD2B95"/>
    <w:rsid w:val="00FD2DE7"/>
    <w:rsid w:val="00FD3AF1"/>
    <w:rsid w:val="00FD5E4F"/>
    <w:rsid w:val="00FD5ED3"/>
    <w:rsid w:val="00FD6BEA"/>
    <w:rsid w:val="00FE0377"/>
    <w:rsid w:val="00FE045D"/>
    <w:rsid w:val="00FE1279"/>
    <w:rsid w:val="00FE19AA"/>
    <w:rsid w:val="00FE5D0E"/>
    <w:rsid w:val="00FE7665"/>
    <w:rsid w:val="00FE7E21"/>
    <w:rsid w:val="00FF1A7F"/>
    <w:rsid w:val="00FF1BE7"/>
    <w:rsid w:val="00FF1D53"/>
    <w:rsid w:val="00FF420D"/>
    <w:rsid w:val="00FF4305"/>
    <w:rsid w:val="00FF4630"/>
    <w:rsid w:val="00FF5E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DA1B7C"/>
  <w15:docId w15:val="{4859A84D-5A75-4F40-956C-91A18BB4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C71"/>
    <w:rPr>
      <w:sz w:val="24"/>
      <w:szCs w:val="24"/>
      <w:lang w:eastAsia="es-ES"/>
    </w:rPr>
  </w:style>
  <w:style w:type="paragraph" w:styleId="Ttulo1">
    <w:name w:val="heading 1"/>
    <w:basedOn w:val="Normal"/>
    <w:next w:val="Normal"/>
    <w:link w:val="Ttulo1Car"/>
    <w:qFormat/>
    <w:rsid w:val="002C23D9"/>
    <w:pPr>
      <w:keepNext/>
      <w:widowControl w:val="0"/>
      <w:autoSpaceDE w:val="0"/>
      <w:autoSpaceDN w:val="0"/>
      <w:adjustRightInd w:val="0"/>
      <w:spacing w:line="360" w:lineRule="auto"/>
      <w:jc w:val="right"/>
      <w:outlineLvl w:val="0"/>
    </w:pPr>
    <w:rPr>
      <w:rFonts w:ascii="Arial" w:hAnsi="Arial" w:cs="Arial"/>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1datos">
    <w:name w:val="corte1 datos"/>
    <w:basedOn w:val="Normal"/>
    <w:link w:val="corte1datosCar"/>
    <w:rsid w:val="0087356B"/>
    <w:pPr>
      <w:ind w:left="2552"/>
    </w:pPr>
    <w:rPr>
      <w:rFonts w:ascii="Arial" w:hAnsi="Arial"/>
      <w:b/>
      <w:caps/>
      <w:sz w:val="30"/>
    </w:rPr>
  </w:style>
  <w:style w:type="paragraph" w:customStyle="1" w:styleId="corte2ponente">
    <w:name w:val="corte2 ponente"/>
    <w:basedOn w:val="Normal"/>
    <w:link w:val="corte2ponenteCar"/>
    <w:rsid w:val="0087356B"/>
    <w:rPr>
      <w:rFonts w:ascii="Arial" w:hAnsi="Arial"/>
      <w:b/>
      <w:caps/>
      <w:sz w:val="30"/>
    </w:rPr>
  </w:style>
  <w:style w:type="paragraph" w:customStyle="1" w:styleId="corte3centro">
    <w:name w:val="corte3 centro"/>
    <w:basedOn w:val="Normal"/>
    <w:link w:val="corte3centroCar"/>
    <w:rsid w:val="0087356B"/>
    <w:pPr>
      <w:spacing w:line="360" w:lineRule="auto"/>
      <w:jc w:val="center"/>
    </w:pPr>
    <w:rPr>
      <w:rFonts w:ascii="Arial" w:hAnsi="Arial"/>
      <w:b/>
      <w:sz w:val="30"/>
    </w:rPr>
  </w:style>
  <w:style w:type="paragraph" w:customStyle="1" w:styleId="corte4fondo">
    <w:name w:val="corte4 fondo"/>
    <w:basedOn w:val="Normal"/>
    <w:link w:val="corte4fondoCar1"/>
    <w:qFormat/>
    <w:rsid w:val="0087356B"/>
    <w:pPr>
      <w:spacing w:line="360" w:lineRule="auto"/>
      <w:ind w:firstLine="709"/>
      <w:jc w:val="both"/>
    </w:pPr>
    <w:rPr>
      <w:rFonts w:ascii="Arial" w:hAnsi="Arial"/>
      <w:sz w:val="30"/>
    </w:rPr>
  </w:style>
  <w:style w:type="paragraph" w:customStyle="1" w:styleId="corte5transcripcion">
    <w:name w:val="corte5 transcripcion"/>
    <w:basedOn w:val="Normal"/>
    <w:link w:val="corte5transcripcionCar"/>
    <w:qFormat/>
    <w:rsid w:val="0087356B"/>
    <w:pPr>
      <w:spacing w:line="360" w:lineRule="auto"/>
      <w:ind w:left="709" w:right="709"/>
      <w:jc w:val="both"/>
    </w:pPr>
    <w:rPr>
      <w:rFonts w:ascii="Arial" w:hAnsi="Arial"/>
      <w:b/>
      <w:i/>
      <w:sz w:val="30"/>
    </w:rPr>
  </w:style>
  <w:style w:type="paragraph" w:styleId="Encabezado">
    <w:name w:val="header"/>
    <w:basedOn w:val="Normal"/>
    <w:rsid w:val="0087356B"/>
    <w:pPr>
      <w:tabs>
        <w:tab w:val="center" w:pos="4252"/>
        <w:tab w:val="right" w:pos="8504"/>
      </w:tabs>
    </w:pPr>
  </w:style>
  <w:style w:type="paragraph" w:customStyle="1" w:styleId="corte6cintilloypie">
    <w:name w:val="corte6 cintillo y pie"/>
    <w:basedOn w:val="Normal"/>
    <w:rsid w:val="0087356B"/>
    <w:pPr>
      <w:jc w:val="right"/>
    </w:pPr>
    <w:rPr>
      <w:rFonts w:ascii="Arial" w:hAnsi="Arial"/>
      <w:b/>
      <w:caps/>
    </w:rPr>
  </w:style>
  <w:style w:type="paragraph" w:customStyle="1" w:styleId="corte7tablas">
    <w:name w:val="corte7 tablas"/>
    <w:basedOn w:val="corte5transcripcion"/>
    <w:rsid w:val="0087356B"/>
    <w:pPr>
      <w:ind w:left="0" w:right="0"/>
      <w:jc w:val="center"/>
    </w:pPr>
    <w:rPr>
      <w:sz w:val="24"/>
    </w:rPr>
  </w:style>
  <w:style w:type="paragraph" w:styleId="Piedepgina">
    <w:name w:val="footer"/>
    <w:aliases w:val="Pie de página Car"/>
    <w:basedOn w:val="Normal"/>
    <w:link w:val="PiedepginaCar1"/>
    <w:rsid w:val="0087356B"/>
    <w:pPr>
      <w:tabs>
        <w:tab w:val="center" w:pos="4252"/>
        <w:tab w:val="right" w:pos="8504"/>
      </w:tabs>
    </w:pPr>
  </w:style>
  <w:style w:type="character" w:styleId="Nmerodepgina">
    <w:name w:val="page number"/>
    <w:basedOn w:val="Fuentedeprrafopredeter"/>
    <w:rsid w:val="0087356B"/>
  </w:style>
  <w:style w:type="paragraph" w:styleId="Textonotapie">
    <w:name w:val="footnote text"/>
    <w:aliases w:val="Footnote Text Char Char Char Char Char,Footnote Text Char Char Char Char,Footnote reference,FA Fu, Car,Car,Footnote Text Char Char Char,Footnote Text Cha,FA Fußnotentext,FA Fu?notentext,Footnote Text Char Char,FA Fuﬂnotentext,Ca, C,C,Car3"/>
    <w:basedOn w:val="Normal"/>
    <w:link w:val="TextonotapieCar1"/>
    <w:qFormat/>
    <w:rsid w:val="00124830"/>
    <w:rPr>
      <w:lang w:eastAsia="es-MX"/>
    </w:rPr>
  </w:style>
  <w:style w:type="character" w:customStyle="1" w:styleId="TextonotapieCar">
    <w:name w:val="Texto nota pie Car"/>
    <w:aliases w:val=" Car Car2, Car Car, Car Car3,Car Car,Car Car1,Footnote Text Char Char Char Char Char Car1,Footnote Text Char Char Char Char Car1,Footnote reference Car1,FA Fu Car1,Footnote Text Char Char Char Car1,Footnote Text Cha Car1,Ca Car"/>
    <w:basedOn w:val="Fuentedeprrafopredeter"/>
    <w:uiPriority w:val="99"/>
    <w:rsid w:val="00124830"/>
    <w:rPr>
      <w:lang w:val="es-ES_tradnl" w:eastAsia="es-ES"/>
    </w:rPr>
  </w:style>
  <w:style w:type="character" w:styleId="Refdenotaalpie">
    <w:name w:val="footnote reference"/>
    <w:aliases w:val="Ref. de nota al pie 2,Footnotes refss,Texto de nota al pie,Appel note de bas de page,referencia nota al pie,BVI fnr,Footnote number,f,4_G,16 Point,Superscript 6 Point,Texto nota al pie,Footnote Reference Char3,julio,ftref,Ref,R,ftre"/>
    <w:basedOn w:val="Fuentedeprrafopredeter"/>
    <w:link w:val="4GChar"/>
    <w:uiPriority w:val="99"/>
    <w:qFormat/>
    <w:rsid w:val="00124830"/>
    <w:rPr>
      <w:vertAlign w:val="superscript"/>
    </w:rPr>
  </w:style>
  <w:style w:type="character" w:customStyle="1" w:styleId="corte2ponenteCar">
    <w:name w:val="corte2 ponente Car"/>
    <w:basedOn w:val="Fuentedeprrafopredeter"/>
    <w:link w:val="corte2ponente"/>
    <w:rsid w:val="00124830"/>
    <w:rPr>
      <w:rFonts w:ascii="Arial" w:hAnsi="Arial"/>
      <w:b/>
      <w:caps/>
      <w:sz w:val="30"/>
      <w:lang w:val="es-ES_tradnl" w:eastAsia="es-ES"/>
    </w:rPr>
  </w:style>
  <w:style w:type="character" w:customStyle="1" w:styleId="corte4fondoCar1">
    <w:name w:val="corte4 fondo Car1"/>
    <w:basedOn w:val="Fuentedeprrafopredeter"/>
    <w:link w:val="corte4fondo"/>
    <w:rsid w:val="00124830"/>
    <w:rPr>
      <w:rFonts w:ascii="Arial" w:hAnsi="Arial"/>
      <w:sz w:val="30"/>
      <w:lang w:val="es-ES_tradnl" w:eastAsia="es-ES"/>
    </w:rPr>
  </w:style>
  <w:style w:type="character" w:customStyle="1" w:styleId="corte1datosCar">
    <w:name w:val="corte1 datos Car"/>
    <w:basedOn w:val="Fuentedeprrafopredeter"/>
    <w:link w:val="corte1datos"/>
    <w:rsid w:val="00124830"/>
    <w:rPr>
      <w:rFonts w:ascii="Arial" w:hAnsi="Arial"/>
      <w:b/>
      <w:caps/>
      <w:sz w:val="30"/>
      <w:lang w:val="es-ES_tradnl" w:eastAsia="es-ES"/>
    </w:rPr>
  </w:style>
  <w:style w:type="character" w:customStyle="1" w:styleId="corte5transcripcionCar">
    <w:name w:val="corte5 transcripcion Car"/>
    <w:basedOn w:val="Fuentedeprrafopredeter"/>
    <w:link w:val="corte5transcripcion"/>
    <w:locked/>
    <w:rsid w:val="00124830"/>
    <w:rPr>
      <w:rFonts w:ascii="Arial" w:hAnsi="Arial"/>
      <w:b/>
      <w:i/>
      <w:sz w:val="30"/>
      <w:lang w:val="es-ES_tradnl" w:eastAsia="es-ES"/>
    </w:rPr>
  </w:style>
  <w:style w:type="character" w:customStyle="1" w:styleId="TextonotapieCar1">
    <w:name w:val="Texto nota pie Car1"/>
    <w:aliases w:val="Footnote Text Char Char Char Char Char Car,Footnote Text Char Char Char Char Car,Footnote reference Car,FA Fu Car, Car Car1,Car Car2,Footnote Text Char Char Char Car,Footnote Text Cha Car,FA Fußnotentext Car,FA Fu?notentext Car,C Car"/>
    <w:basedOn w:val="Fuentedeprrafopredeter"/>
    <w:link w:val="Textonotapie"/>
    <w:locked/>
    <w:rsid w:val="00124830"/>
    <w:rPr>
      <w:lang w:val="es-ES_tradnl"/>
    </w:rPr>
  </w:style>
  <w:style w:type="paragraph" w:styleId="Sangradetextonormal">
    <w:name w:val="Body Text Indent"/>
    <w:basedOn w:val="Normal"/>
    <w:link w:val="SangradetextonormalCar"/>
    <w:unhideWhenUsed/>
    <w:rsid w:val="00124830"/>
    <w:pPr>
      <w:spacing w:after="120"/>
      <w:ind w:left="283"/>
    </w:pPr>
    <w:rPr>
      <w:lang w:eastAsia="es-MX"/>
    </w:rPr>
  </w:style>
  <w:style w:type="character" w:customStyle="1" w:styleId="SangradetextonormalCar">
    <w:name w:val="Sangría de texto normal Car"/>
    <w:basedOn w:val="Fuentedeprrafopredeter"/>
    <w:link w:val="Sangradetextonormal"/>
    <w:rsid w:val="00124830"/>
    <w:rPr>
      <w:lang w:val="es-ES_tradnl"/>
    </w:rPr>
  </w:style>
  <w:style w:type="paragraph" w:styleId="Prrafodelista">
    <w:name w:val="List Paragraph"/>
    <w:aliases w:val="Cita texto,Footnote,List Paragraph1,Colorful List - Accent 11,Párrafo de lista1,Cuadrícula clara - Énfasis 31,TEXTO GENERAL SENTENCIAS,Lista vistosa - Énfasis 11,Dot pt,No Spacing1,List Paragraph Char Char Char,Indicator Text,PARRAFO"/>
    <w:basedOn w:val="Normal"/>
    <w:link w:val="PrrafodelistaCar"/>
    <w:uiPriority w:val="34"/>
    <w:qFormat/>
    <w:rsid w:val="00124830"/>
    <w:pPr>
      <w:ind w:left="708"/>
    </w:pPr>
    <w:rPr>
      <w:lang w:eastAsia="es-MX"/>
    </w:rPr>
  </w:style>
  <w:style w:type="paragraph" w:customStyle="1" w:styleId="TEXTONORMAL">
    <w:name w:val="TEXTO NORMAL"/>
    <w:basedOn w:val="Normal"/>
    <w:link w:val="TEXTONORMALCar"/>
    <w:rsid w:val="00B74C71"/>
    <w:pPr>
      <w:spacing w:line="360" w:lineRule="auto"/>
      <w:ind w:firstLine="709"/>
      <w:jc w:val="both"/>
    </w:pPr>
    <w:rPr>
      <w:rFonts w:ascii="Arial" w:hAnsi="Arial" w:cs="Arial"/>
      <w:sz w:val="28"/>
      <w:szCs w:val="28"/>
    </w:rPr>
  </w:style>
  <w:style w:type="paragraph" w:customStyle="1" w:styleId="RESMENESOSNTESIS">
    <w:name w:val="RESÚMENES O SÍNTESIS"/>
    <w:basedOn w:val="TEXTONORMAL"/>
    <w:rsid w:val="00B74C71"/>
    <w:pPr>
      <w:ind w:left="709" w:firstLine="0"/>
    </w:pPr>
    <w:rPr>
      <w:i/>
    </w:rPr>
  </w:style>
  <w:style w:type="paragraph" w:customStyle="1" w:styleId="CORTE1DATOS0">
    <w:name w:val="CORTE1 DATOS"/>
    <w:basedOn w:val="Normal"/>
    <w:rsid w:val="00B74C71"/>
    <w:pPr>
      <w:ind w:left="2552"/>
    </w:pPr>
    <w:rPr>
      <w:rFonts w:ascii="Arial" w:hAnsi="Arial"/>
      <w:b/>
      <w:sz w:val="30"/>
      <w:szCs w:val="30"/>
    </w:rPr>
  </w:style>
  <w:style w:type="paragraph" w:customStyle="1" w:styleId="CORTE2PONENTE0">
    <w:name w:val="CORTE2 PONENTE"/>
    <w:basedOn w:val="Normal"/>
    <w:rsid w:val="00B74C71"/>
    <w:rPr>
      <w:rFonts w:ascii="Arial" w:hAnsi="Arial"/>
      <w:b/>
      <w:sz w:val="30"/>
      <w:szCs w:val="30"/>
    </w:rPr>
  </w:style>
  <w:style w:type="character" w:customStyle="1" w:styleId="corte4fondoCarCar1">
    <w:name w:val="corte4 fondo Car Car1"/>
    <w:basedOn w:val="Fuentedeprrafopredeter"/>
    <w:link w:val="corte4fondoCar"/>
    <w:locked/>
    <w:rsid w:val="00B74C71"/>
    <w:rPr>
      <w:rFonts w:ascii="Arial" w:hAnsi="Arial" w:cs="Arial"/>
      <w:sz w:val="30"/>
      <w:szCs w:val="30"/>
      <w:lang w:eastAsia="es-ES"/>
    </w:rPr>
  </w:style>
  <w:style w:type="paragraph" w:customStyle="1" w:styleId="corte4fondoCar">
    <w:name w:val="corte4 fondo Car"/>
    <w:basedOn w:val="Normal"/>
    <w:link w:val="corte4fondoCarCar1"/>
    <w:rsid w:val="00B74C71"/>
    <w:pPr>
      <w:spacing w:line="360" w:lineRule="auto"/>
      <w:ind w:firstLine="709"/>
      <w:jc w:val="both"/>
    </w:pPr>
    <w:rPr>
      <w:rFonts w:ascii="Arial" w:hAnsi="Arial" w:cs="Arial"/>
      <w:sz w:val="30"/>
      <w:szCs w:val="30"/>
    </w:rPr>
  </w:style>
  <w:style w:type="character" w:customStyle="1" w:styleId="corte4fondoCarCarCar1">
    <w:name w:val="corte4 fondo Car Car Car1"/>
    <w:basedOn w:val="Fuentedeprrafopredeter"/>
    <w:link w:val="corte4fondoCarCar"/>
    <w:locked/>
    <w:rsid w:val="00B74C71"/>
    <w:rPr>
      <w:rFonts w:ascii="Arial" w:hAnsi="Arial" w:cs="Arial"/>
      <w:sz w:val="30"/>
      <w:szCs w:val="30"/>
    </w:rPr>
  </w:style>
  <w:style w:type="paragraph" w:customStyle="1" w:styleId="corte4fondoCarCar">
    <w:name w:val="corte4 fondo Car Car"/>
    <w:basedOn w:val="Normal"/>
    <w:link w:val="corte4fondoCarCarCar1"/>
    <w:rsid w:val="00B74C71"/>
    <w:pPr>
      <w:spacing w:line="360" w:lineRule="auto"/>
      <w:ind w:firstLine="709"/>
      <w:jc w:val="both"/>
    </w:pPr>
    <w:rPr>
      <w:rFonts w:ascii="Arial" w:hAnsi="Arial" w:cs="Arial"/>
      <w:sz w:val="30"/>
      <w:szCs w:val="30"/>
      <w:lang w:eastAsia="es-MX"/>
    </w:rPr>
  </w:style>
  <w:style w:type="character" w:customStyle="1" w:styleId="TEXTONORMALCar">
    <w:name w:val="TEXTO NORMAL Car"/>
    <w:basedOn w:val="Fuentedeprrafopredeter"/>
    <w:link w:val="TEXTONORMAL"/>
    <w:locked/>
    <w:rsid w:val="00B74C71"/>
    <w:rPr>
      <w:rFonts w:ascii="Arial" w:hAnsi="Arial" w:cs="Arial"/>
      <w:sz w:val="28"/>
      <w:szCs w:val="28"/>
      <w:lang w:eastAsia="es-ES"/>
    </w:rPr>
  </w:style>
  <w:style w:type="paragraph" w:customStyle="1" w:styleId="corte4fondoCarCarCarCarCar">
    <w:name w:val="corte4 fondo Car Car Car Car Car"/>
    <w:basedOn w:val="Normal"/>
    <w:link w:val="corte4fondoCarCarCarCarCarCar"/>
    <w:rsid w:val="00B74C71"/>
    <w:pPr>
      <w:spacing w:line="360" w:lineRule="auto"/>
      <w:ind w:firstLine="709"/>
      <w:jc w:val="both"/>
    </w:pPr>
    <w:rPr>
      <w:rFonts w:ascii="Arial" w:hAnsi="Arial" w:cs="Arial"/>
      <w:sz w:val="30"/>
      <w:szCs w:val="30"/>
      <w:lang w:val="es-ES_tradnl" w:eastAsia="es-MX"/>
    </w:rPr>
  </w:style>
  <w:style w:type="character" w:customStyle="1" w:styleId="corte4fondoCarCarCarCarCarCar">
    <w:name w:val="corte4 fondo Car Car Car Car Car Car"/>
    <w:basedOn w:val="Fuentedeprrafopredeter"/>
    <w:link w:val="corte4fondoCarCarCarCarCar"/>
    <w:rsid w:val="00B74C71"/>
    <w:rPr>
      <w:rFonts w:ascii="Arial" w:hAnsi="Arial" w:cs="Arial"/>
      <w:sz w:val="30"/>
      <w:szCs w:val="30"/>
      <w:lang w:val="es-ES_tradnl"/>
    </w:rPr>
  </w:style>
  <w:style w:type="paragraph" w:customStyle="1" w:styleId="corte4fondo1">
    <w:name w:val="corte4 fondo1"/>
    <w:basedOn w:val="Normal"/>
    <w:rsid w:val="00B74C71"/>
    <w:pPr>
      <w:spacing w:line="360" w:lineRule="auto"/>
      <w:ind w:firstLine="709"/>
      <w:jc w:val="both"/>
    </w:pPr>
    <w:rPr>
      <w:rFonts w:ascii="Arial" w:hAnsi="Arial" w:cs="Arial"/>
      <w:sz w:val="30"/>
      <w:szCs w:val="30"/>
      <w:lang w:val="es-ES_tradnl" w:eastAsia="es-MX"/>
    </w:rPr>
  </w:style>
  <w:style w:type="character" w:customStyle="1" w:styleId="PiedepginaCar1">
    <w:name w:val="Pie de página Car1"/>
    <w:aliases w:val="Pie de página Car Car"/>
    <w:basedOn w:val="Fuentedeprrafopredeter"/>
    <w:link w:val="Piedepgina"/>
    <w:uiPriority w:val="99"/>
    <w:locked/>
    <w:rsid w:val="00852B8D"/>
    <w:rPr>
      <w:sz w:val="24"/>
      <w:szCs w:val="24"/>
      <w:lang w:eastAsia="es-ES"/>
    </w:rPr>
  </w:style>
  <w:style w:type="character" w:customStyle="1" w:styleId="corte4fondoCarCarCar">
    <w:name w:val="corte4 fondo Car Car Car"/>
    <w:basedOn w:val="Fuentedeprrafopredeter"/>
    <w:rsid w:val="00411562"/>
    <w:rPr>
      <w:rFonts w:ascii="Arial" w:hAnsi="Arial"/>
      <w:sz w:val="30"/>
      <w:lang w:val="es-ES_tradnl" w:eastAsia="es-MX" w:bidi="ar-SA"/>
    </w:rPr>
  </w:style>
  <w:style w:type="paragraph" w:customStyle="1" w:styleId="CarCar1Car">
    <w:name w:val="Car Car1 Car"/>
    <w:basedOn w:val="Normal"/>
    <w:rsid w:val="004865F5"/>
    <w:pPr>
      <w:spacing w:after="160" w:line="240" w:lineRule="exact"/>
      <w:jc w:val="right"/>
    </w:pPr>
    <w:rPr>
      <w:rFonts w:ascii="Verdana" w:eastAsia="MS Mincho" w:hAnsi="Verdana" w:cs="Verdana"/>
      <w:sz w:val="20"/>
      <w:szCs w:val="20"/>
      <w:lang w:eastAsia="en-US"/>
    </w:rPr>
  </w:style>
  <w:style w:type="character" w:customStyle="1" w:styleId="Ttulo1Car">
    <w:name w:val="Título 1 Car"/>
    <w:basedOn w:val="Fuentedeprrafopredeter"/>
    <w:link w:val="Ttulo1"/>
    <w:rsid w:val="002C23D9"/>
    <w:rPr>
      <w:rFonts w:ascii="Arial" w:hAnsi="Arial" w:cs="Arial"/>
      <w:sz w:val="28"/>
      <w:szCs w:val="28"/>
      <w:lang w:val="es-ES" w:eastAsia="es-ES"/>
    </w:rPr>
  </w:style>
  <w:style w:type="paragraph" w:styleId="Textosinformato">
    <w:name w:val="Plain Text"/>
    <w:aliases w:val="Car2 Car,Car Car Car Car Car Car Car,Car Car Car Car Car,Texto sin formato Car Car Car Car Car Car Car,Car Car Car"/>
    <w:basedOn w:val="Normal"/>
    <w:link w:val="TextosinformatoCar"/>
    <w:rsid w:val="002C23D9"/>
    <w:rPr>
      <w:rFonts w:ascii="Courier New" w:hAnsi="Courier New" w:cs="Courier New"/>
      <w:sz w:val="28"/>
      <w:szCs w:val="20"/>
      <w:lang w:val="es-ES_tradnl"/>
    </w:rPr>
  </w:style>
  <w:style w:type="character" w:customStyle="1" w:styleId="TextosinformatoCar">
    <w:name w:val="Texto sin formato Car"/>
    <w:aliases w:val="Car2 Car Car,Car Car Car Car Car Car Car Car,Car Car Car Car Car Car,Texto sin formato Car Car Car Car Car Car Car Car,Car Car Car Car"/>
    <w:basedOn w:val="Fuentedeprrafopredeter"/>
    <w:link w:val="Textosinformato"/>
    <w:rsid w:val="002C23D9"/>
    <w:rPr>
      <w:rFonts w:ascii="Courier New" w:hAnsi="Courier New" w:cs="Courier New"/>
      <w:sz w:val="28"/>
      <w:lang w:val="es-ES_tradnl" w:eastAsia="es-ES"/>
    </w:rPr>
  </w:style>
  <w:style w:type="paragraph" w:styleId="Textoindependiente3">
    <w:name w:val="Body Text 3"/>
    <w:basedOn w:val="Normal"/>
    <w:link w:val="Textoindependiente3Car"/>
    <w:rsid w:val="002C23D9"/>
    <w:pPr>
      <w:autoSpaceDE w:val="0"/>
      <w:autoSpaceDN w:val="0"/>
      <w:adjustRightInd w:val="0"/>
      <w:spacing w:after="120"/>
    </w:pPr>
    <w:rPr>
      <w:sz w:val="16"/>
      <w:szCs w:val="16"/>
      <w:lang w:val="es-ES"/>
    </w:rPr>
  </w:style>
  <w:style w:type="character" w:customStyle="1" w:styleId="Textoindependiente3Car">
    <w:name w:val="Texto independiente 3 Car"/>
    <w:basedOn w:val="Fuentedeprrafopredeter"/>
    <w:link w:val="Textoindependiente3"/>
    <w:rsid w:val="002C23D9"/>
    <w:rPr>
      <w:sz w:val="16"/>
      <w:szCs w:val="16"/>
      <w:lang w:val="es-ES" w:eastAsia="es-ES"/>
    </w:rPr>
  </w:style>
  <w:style w:type="paragraph" w:customStyle="1" w:styleId="p19">
    <w:name w:val="p19"/>
    <w:basedOn w:val="Normal"/>
    <w:rsid w:val="002C23D9"/>
    <w:pPr>
      <w:widowControl w:val="0"/>
      <w:tabs>
        <w:tab w:val="left" w:pos="204"/>
      </w:tabs>
      <w:autoSpaceDE w:val="0"/>
      <w:autoSpaceDN w:val="0"/>
      <w:adjustRightInd w:val="0"/>
    </w:pPr>
    <w:rPr>
      <w:lang w:val="en-US" w:eastAsia="es-MX"/>
    </w:rPr>
  </w:style>
  <w:style w:type="paragraph" w:customStyle="1" w:styleId="p8">
    <w:name w:val="p8"/>
    <w:basedOn w:val="Normal"/>
    <w:rsid w:val="002C23D9"/>
    <w:pPr>
      <w:widowControl w:val="0"/>
      <w:tabs>
        <w:tab w:val="left" w:pos="204"/>
      </w:tabs>
      <w:autoSpaceDE w:val="0"/>
      <w:autoSpaceDN w:val="0"/>
      <w:adjustRightInd w:val="0"/>
      <w:jc w:val="both"/>
    </w:pPr>
    <w:rPr>
      <w:lang w:val="en-US" w:eastAsia="es-MX"/>
    </w:rPr>
  </w:style>
  <w:style w:type="paragraph" w:customStyle="1" w:styleId="p38">
    <w:name w:val="p38"/>
    <w:basedOn w:val="Normal"/>
    <w:rsid w:val="002C23D9"/>
    <w:pPr>
      <w:widowControl w:val="0"/>
      <w:tabs>
        <w:tab w:val="left" w:pos="204"/>
      </w:tabs>
      <w:autoSpaceDE w:val="0"/>
      <w:autoSpaceDN w:val="0"/>
      <w:adjustRightInd w:val="0"/>
    </w:pPr>
    <w:rPr>
      <w:lang w:val="en-US" w:eastAsia="es-MX"/>
    </w:rPr>
  </w:style>
  <w:style w:type="paragraph" w:customStyle="1" w:styleId="p87">
    <w:name w:val="p87"/>
    <w:basedOn w:val="Normal"/>
    <w:rsid w:val="002C23D9"/>
    <w:pPr>
      <w:widowControl w:val="0"/>
      <w:tabs>
        <w:tab w:val="left" w:pos="243"/>
        <w:tab w:val="left" w:pos="2160"/>
      </w:tabs>
      <w:autoSpaceDE w:val="0"/>
      <w:autoSpaceDN w:val="0"/>
      <w:adjustRightInd w:val="0"/>
      <w:ind w:left="2160" w:hanging="1917"/>
      <w:jc w:val="both"/>
    </w:pPr>
    <w:rPr>
      <w:lang w:val="en-US" w:eastAsia="es-MX"/>
    </w:rPr>
  </w:style>
  <w:style w:type="paragraph" w:customStyle="1" w:styleId="t25">
    <w:name w:val="t25"/>
    <w:basedOn w:val="Normal"/>
    <w:rsid w:val="002C23D9"/>
    <w:pPr>
      <w:widowControl w:val="0"/>
      <w:autoSpaceDE w:val="0"/>
      <w:autoSpaceDN w:val="0"/>
      <w:adjustRightInd w:val="0"/>
    </w:pPr>
    <w:rPr>
      <w:lang w:val="en-US" w:eastAsia="es-MX"/>
    </w:rPr>
  </w:style>
  <w:style w:type="paragraph" w:customStyle="1" w:styleId="p33">
    <w:name w:val="p33"/>
    <w:basedOn w:val="Normal"/>
    <w:rsid w:val="002C23D9"/>
    <w:pPr>
      <w:widowControl w:val="0"/>
      <w:tabs>
        <w:tab w:val="left" w:pos="311"/>
      </w:tabs>
      <w:autoSpaceDE w:val="0"/>
      <w:autoSpaceDN w:val="0"/>
      <w:adjustRightInd w:val="0"/>
      <w:ind w:left="1129"/>
      <w:jc w:val="both"/>
    </w:pPr>
    <w:rPr>
      <w:lang w:val="en-US" w:eastAsia="es-MX"/>
    </w:rPr>
  </w:style>
  <w:style w:type="paragraph" w:customStyle="1" w:styleId="p11">
    <w:name w:val="p11"/>
    <w:basedOn w:val="Normal"/>
    <w:rsid w:val="002C23D9"/>
    <w:pPr>
      <w:widowControl w:val="0"/>
      <w:autoSpaceDE w:val="0"/>
      <w:autoSpaceDN w:val="0"/>
      <w:adjustRightInd w:val="0"/>
      <w:ind w:left="1791"/>
      <w:jc w:val="both"/>
    </w:pPr>
    <w:rPr>
      <w:lang w:val="en-US" w:eastAsia="es-MX"/>
    </w:rPr>
  </w:style>
  <w:style w:type="paragraph" w:customStyle="1" w:styleId="p12">
    <w:name w:val="p12"/>
    <w:basedOn w:val="Normal"/>
    <w:rsid w:val="002C23D9"/>
    <w:pPr>
      <w:widowControl w:val="0"/>
      <w:autoSpaceDE w:val="0"/>
      <w:autoSpaceDN w:val="0"/>
      <w:adjustRightInd w:val="0"/>
      <w:ind w:left="1791"/>
      <w:jc w:val="both"/>
    </w:pPr>
    <w:rPr>
      <w:lang w:val="en-US" w:eastAsia="es-MX"/>
    </w:rPr>
  </w:style>
  <w:style w:type="paragraph" w:customStyle="1" w:styleId="p2">
    <w:name w:val="p2"/>
    <w:basedOn w:val="Normal"/>
    <w:rsid w:val="002C23D9"/>
    <w:pPr>
      <w:widowControl w:val="0"/>
      <w:tabs>
        <w:tab w:val="left" w:pos="204"/>
      </w:tabs>
      <w:autoSpaceDE w:val="0"/>
      <w:autoSpaceDN w:val="0"/>
      <w:adjustRightInd w:val="0"/>
      <w:jc w:val="both"/>
    </w:pPr>
    <w:rPr>
      <w:lang w:val="en-US" w:eastAsia="es-MX"/>
    </w:rPr>
  </w:style>
  <w:style w:type="paragraph" w:customStyle="1" w:styleId="p20">
    <w:name w:val="p20"/>
    <w:basedOn w:val="Normal"/>
    <w:rsid w:val="002C23D9"/>
    <w:pPr>
      <w:widowControl w:val="0"/>
      <w:tabs>
        <w:tab w:val="left" w:pos="374"/>
      </w:tabs>
      <w:autoSpaceDE w:val="0"/>
      <w:autoSpaceDN w:val="0"/>
      <w:adjustRightInd w:val="0"/>
      <w:jc w:val="both"/>
    </w:pPr>
    <w:rPr>
      <w:lang w:val="en-US" w:eastAsia="es-MX"/>
    </w:rPr>
  </w:style>
  <w:style w:type="paragraph" w:customStyle="1" w:styleId="p30">
    <w:name w:val="p30"/>
    <w:basedOn w:val="Normal"/>
    <w:rsid w:val="002C23D9"/>
    <w:pPr>
      <w:widowControl w:val="0"/>
      <w:tabs>
        <w:tab w:val="left" w:pos="272"/>
      </w:tabs>
      <w:autoSpaceDE w:val="0"/>
      <w:autoSpaceDN w:val="0"/>
      <w:adjustRightInd w:val="0"/>
      <w:jc w:val="both"/>
    </w:pPr>
    <w:rPr>
      <w:lang w:val="en-US" w:eastAsia="es-MX"/>
    </w:rPr>
  </w:style>
  <w:style w:type="paragraph" w:styleId="Textoindependiente">
    <w:name w:val="Body Text"/>
    <w:basedOn w:val="Normal"/>
    <w:link w:val="TextoindependienteCar"/>
    <w:rsid w:val="002C23D9"/>
    <w:pPr>
      <w:autoSpaceDE w:val="0"/>
      <w:autoSpaceDN w:val="0"/>
      <w:adjustRightInd w:val="0"/>
      <w:spacing w:after="120"/>
    </w:pPr>
    <w:rPr>
      <w:sz w:val="20"/>
      <w:szCs w:val="20"/>
      <w:lang w:val="es-ES"/>
    </w:rPr>
  </w:style>
  <w:style w:type="character" w:customStyle="1" w:styleId="TextoindependienteCar">
    <w:name w:val="Texto independiente Car"/>
    <w:basedOn w:val="Fuentedeprrafopredeter"/>
    <w:link w:val="Textoindependiente"/>
    <w:rsid w:val="002C23D9"/>
    <w:rPr>
      <w:lang w:val="es-ES" w:eastAsia="es-ES"/>
    </w:rPr>
  </w:style>
  <w:style w:type="paragraph" w:customStyle="1" w:styleId="Estilo">
    <w:name w:val="Estilo"/>
    <w:basedOn w:val="Normal"/>
    <w:link w:val="EstiloCar"/>
    <w:qFormat/>
    <w:rsid w:val="002C23D9"/>
    <w:pPr>
      <w:spacing w:after="160" w:line="240" w:lineRule="exact"/>
      <w:jc w:val="right"/>
    </w:pPr>
    <w:rPr>
      <w:rFonts w:ascii="Verdana" w:eastAsia="MS Mincho" w:hAnsi="Verdana" w:cs="Verdana"/>
      <w:sz w:val="20"/>
      <w:szCs w:val="20"/>
      <w:lang w:eastAsia="en-US"/>
    </w:rPr>
  </w:style>
  <w:style w:type="paragraph" w:customStyle="1" w:styleId="p49">
    <w:name w:val="p49"/>
    <w:basedOn w:val="Normal"/>
    <w:rsid w:val="002C23D9"/>
    <w:pPr>
      <w:widowControl w:val="0"/>
      <w:tabs>
        <w:tab w:val="left" w:pos="266"/>
      </w:tabs>
      <w:autoSpaceDE w:val="0"/>
      <w:autoSpaceDN w:val="0"/>
      <w:adjustRightInd w:val="0"/>
      <w:ind w:left="1174"/>
      <w:jc w:val="both"/>
    </w:pPr>
    <w:rPr>
      <w:lang w:val="en-US" w:eastAsia="es-MX"/>
    </w:rPr>
  </w:style>
  <w:style w:type="paragraph" w:styleId="Sangra2detindependiente">
    <w:name w:val="Body Text Indent 2"/>
    <w:aliases w:val="Sangría 2 de t. independiente Car Car,Sangría 2 de t. independiente Car1 Car"/>
    <w:basedOn w:val="Normal"/>
    <w:link w:val="Sangra2detindependienteCar"/>
    <w:rsid w:val="002C23D9"/>
    <w:pPr>
      <w:spacing w:after="120" w:line="480" w:lineRule="auto"/>
      <w:ind w:left="283"/>
    </w:pPr>
    <w:rPr>
      <w:sz w:val="20"/>
      <w:szCs w:val="20"/>
      <w:lang w:val="es-ES"/>
    </w:rPr>
  </w:style>
  <w:style w:type="character" w:customStyle="1" w:styleId="Sangra2detindependienteCar">
    <w:name w:val="Sangría 2 de t. independiente Car"/>
    <w:aliases w:val="Sangría 2 de t. independiente Car Car Car,Sangría 2 de t. independiente Car1 Car Car"/>
    <w:basedOn w:val="Fuentedeprrafopredeter"/>
    <w:link w:val="Sangra2detindependiente"/>
    <w:rsid w:val="002C23D9"/>
    <w:rPr>
      <w:lang w:val="es-ES" w:eastAsia="es-ES"/>
    </w:rPr>
  </w:style>
  <w:style w:type="paragraph" w:customStyle="1" w:styleId="Estilo4">
    <w:name w:val="Estilo4"/>
    <w:basedOn w:val="Estilo"/>
    <w:rsid w:val="002C23D9"/>
    <w:pPr>
      <w:widowControl w:val="0"/>
      <w:autoSpaceDE w:val="0"/>
      <w:autoSpaceDN w:val="0"/>
      <w:adjustRightInd w:val="0"/>
      <w:spacing w:after="71" w:line="240" w:lineRule="auto"/>
      <w:jc w:val="left"/>
    </w:pPr>
    <w:rPr>
      <w:rFonts w:ascii="Times New Roman" w:eastAsia="Times New Roman" w:hAnsi="Times New Roman" w:cs="Times New Roman"/>
      <w:lang w:val="en-US" w:eastAsia="es-ES"/>
    </w:rPr>
  </w:style>
  <w:style w:type="character" w:styleId="Hipervnculo">
    <w:name w:val="Hyperlink"/>
    <w:rsid w:val="002C23D9"/>
    <w:rPr>
      <w:color w:val="0000FF"/>
      <w:u w:val="single"/>
    </w:rPr>
  </w:style>
  <w:style w:type="paragraph" w:styleId="Sangra3detindependiente">
    <w:name w:val="Body Text Indent 3"/>
    <w:basedOn w:val="Normal"/>
    <w:link w:val="Sangra3detindependienteCar"/>
    <w:rsid w:val="002C23D9"/>
    <w:pPr>
      <w:autoSpaceDE w:val="0"/>
      <w:autoSpaceDN w:val="0"/>
      <w:adjustRightInd w:val="0"/>
      <w:spacing w:after="120"/>
      <w:ind w:left="283"/>
    </w:pPr>
    <w:rPr>
      <w:sz w:val="16"/>
      <w:szCs w:val="16"/>
      <w:lang w:val="es-ES"/>
    </w:rPr>
  </w:style>
  <w:style w:type="character" w:customStyle="1" w:styleId="Sangra3detindependienteCar">
    <w:name w:val="Sangría 3 de t. independiente Car"/>
    <w:basedOn w:val="Fuentedeprrafopredeter"/>
    <w:link w:val="Sangra3detindependiente"/>
    <w:rsid w:val="002C23D9"/>
    <w:rPr>
      <w:sz w:val="16"/>
      <w:szCs w:val="16"/>
      <w:lang w:val="es-ES" w:eastAsia="es-ES"/>
    </w:rPr>
  </w:style>
  <w:style w:type="numbering" w:customStyle="1" w:styleId="Sinlista1">
    <w:name w:val="Sin lista1"/>
    <w:next w:val="Sinlista"/>
    <w:semiHidden/>
    <w:rsid w:val="002C23D9"/>
  </w:style>
  <w:style w:type="paragraph" w:styleId="Textoindependiente2">
    <w:name w:val="Body Text 2"/>
    <w:basedOn w:val="Normal"/>
    <w:link w:val="Textoindependiente2Car"/>
    <w:rsid w:val="002C23D9"/>
    <w:pPr>
      <w:autoSpaceDE w:val="0"/>
      <w:autoSpaceDN w:val="0"/>
      <w:ind w:firstLine="708"/>
      <w:jc w:val="both"/>
    </w:pPr>
    <w:rPr>
      <w:rFonts w:ascii="Tahoma" w:hAnsi="Tahoma" w:cs="Tahoma"/>
      <w:b/>
      <w:bCs/>
      <w:lang w:val="es-ES"/>
    </w:rPr>
  </w:style>
  <w:style w:type="character" w:customStyle="1" w:styleId="Textoindependiente2Car">
    <w:name w:val="Texto independiente 2 Car"/>
    <w:basedOn w:val="Fuentedeprrafopredeter"/>
    <w:link w:val="Textoindependiente2"/>
    <w:rsid w:val="002C23D9"/>
    <w:rPr>
      <w:rFonts w:ascii="Tahoma" w:hAnsi="Tahoma" w:cs="Tahoma"/>
      <w:b/>
      <w:bCs/>
      <w:sz w:val="24"/>
      <w:szCs w:val="24"/>
      <w:lang w:val="es-ES" w:eastAsia="es-ES"/>
    </w:rPr>
  </w:style>
  <w:style w:type="paragraph" w:styleId="Textodeglobo">
    <w:name w:val="Balloon Text"/>
    <w:basedOn w:val="Normal"/>
    <w:link w:val="TextodegloboCar"/>
    <w:rsid w:val="002C23D9"/>
    <w:pPr>
      <w:autoSpaceDE w:val="0"/>
      <w:autoSpaceDN w:val="0"/>
      <w:adjustRightInd w:val="0"/>
    </w:pPr>
    <w:rPr>
      <w:rFonts w:ascii="Tahoma" w:hAnsi="Tahoma" w:cs="Tahoma"/>
      <w:sz w:val="16"/>
      <w:szCs w:val="16"/>
      <w:lang w:val="es-ES"/>
    </w:rPr>
  </w:style>
  <w:style w:type="character" w:customStyle="1" w:styleId="TextodegloboCar">
    <w:name w:val="Texto de globo Car"/>
    <w:basedOn w:val="Fuentedeprrafopredeter"/>
    <w:link w:val="Textodeglobo"/>
    <w:rsid w:val="002C23D9"/>
    <w:rPr>
      <w:rFonts w:ascii="Tahoma" w:hAnsi="Tahoma" w:cs="Tahoma"/>
      <w:sz w:val="16"/>
      <w:szCs w:val="16"/>
      <w:lang w:val="es-ES" w:eastAsia="es-ES"/>
    </w:rPr>
  </w:style>
  <w:style w:type="paragraph" w:customStyle="1" w:styleId="Normal0">
    <w:name w:val="[Normal]"/>
    <w:link w:val="NormalCar"/>
    <w:rsid w:val="002C23D9"/>
    <w:pPr>
      <w:widowControl w:val="0"/>
      <w:autoSpaceDE w:val="0"/>
      <w:autoSpaceDN w:val="0"/>
    </w:pPr>
    <w:rPr>
      <w:rFonts w:ascii="Arial" w:hAnsi="Arial"/>
      <w:sz w:val="24"/>
      <w:szCs w:val="24"/>
      <w:lang w:val="es-ES" w:eastAsia="es-ES"/>
    </w:rPr>
  </w:style>
  <w:style w:type="character" w:customStyle="1" w:styleId="NormalCar">
    <w:name w:val="[Normal] Car"/>
    <w:link w:val="Normal0"/>
    <w:rsid w:val="002C23D9"/>
    <w:rPr>
      <w:rFonts w:ascii="Arial" w:hAnsi="Arial"/>
      <w:sz w:val="24"/>
      <w:szCs w:val="24"/>
      <w:lang w:val="es-ES" w:eastAsia="es-ES"/>
    </w:rPr>
  </w:style>
  <w:style w:type="character" w:styleId="Textoennegrita">
    <w:name w:val="Strong"/>
    <w:uiPriority w:val="22"/>
    <w:qFormat/>
    <w:rsid w:val="002C23D9"/>
    <w:rPr>
      <w:b/>
      <w:bCs/>
    </w:rPr>
  </w:style>
  <w:style w:type="paragraph" w:customStyle="1" w:styleId="p17">
    <w:name w:val="p17"/>
    <w:basedOn w:val="Normal"/>
    <w:rsid w:val="002C23D9"/>
    <w:pPr>
      <w:widowControl w:val="0"/>
      <w:autoSpaceDE w:val="0"/>
      <w:autoSpaceDN w:val="0"/>
      <w:adjustRightInd w:val="0"/>
    </w:pPr>
    <w:rPr>
      <w:lang w:val="en-US"/>
    </w:rPr>
  </w:style>
  <w:style w:type="character" w:customStyle="1" w:styleId="red">
    <w:name w:val="red"/>
    <w:rsid w:val="002C23D9"/>
    <w:rPr>
      <w:b/>
      <w:bCs/>
      <w:color w:val="FF0000"/>
    </w:rPr>
  </w:style>
  <w:style w:type="character" w:customStyle="1" w:styleId="labesdetalle1">
    <w:name w:val="labesdetalle1"/>
    <w:rsid w:val="002C23D9"/>
    <w:rPr>
      <w:rFonts w:ascii="Calibri" w:hAnsi="Calibri" w:cs="Calibri" w:hint="default"/>
      <w:sz w:val="26"/>
      <w:szCs w:val="26"/>
    </w:rPr>
  </w:style>
  <w:style w:type="paragraph" w:customStyle="1" w:styleId="CarCar1Car0">
    <w:name w:val="Car Car1 Car"/>
    <w:basedOn w:val="Normal"/>
    <w:rsid w:val="001E7C1E"/>
    <w:pPr>
      <w:spacing w:after="160" w:line="240" w:lineRule="exact"/>
      <w:jc w:val="right"/>
    </w:pPr>
    <w:rPr>
      <w:rFonts w:ascii="Verdana" w:eastAsia="MS Mincho" w:hAnsi="Verdana" w:cs="Verdana"/>
      <w:sz w:val="20"/>
      <w:szCs w:val="20"/>
      <w:lang w:eastAsia="en-US"/>
    </w:rPr>
  </w:style>
  <w:style w:type="paragraph" w:customStyle="1" w:styleId="CarCar1Car1">
    <w:name w:val="Car Car1 Car"/>
    <w:basedOn w:val="Normal"/>
    <w:rsid w:val="00FD3AF1"/>
    <w:pPr>
      <w:spacing w:after="160" w:line="240" w:lineRule="exact"/>
      <w:jc w:val="right"/>
    </w:pPr>
    <w:rPr>
      <w:rFonts w:ascii="Verdana" w:eastAsia="MS Mincho" w:hAnsi="Verdana" w:cs="Verdana"/>
      <w:sz w:val="20"/>
      <w:szCs w:val="20"/>
      <w:lang w:eastAsia="en-US"/>
    </w:rPr>
  </w:style>
  <w:style w:type="character" w:customStyle="1" w:styleId="corte4fondoCarCar2">
    <w:name w:val="corte4 fondo Car Car2"/>
    <w:basedOn w:val="Fuentedeprrafopredeter"/>
    <w:rsid w:val="0000470B"/>
    <w:rPr>
      <w:rFonts w:ascii="Arial" w:hAnsi="Arial"/>
      <w:sz w:val="30"/>
      <w:szCs w:val="30"/>
      <w:lang w:val="es-ES" w:eastAsia="es-ES"/>
    </w:rPr>
  </w:style>
  <w:style w:type="paragraph" w:styleId="Lista2">
    <w:name w:val="List 2"/>
    <w:basedOn w:val="Normal"/>
    <w:uiPriority w:val="99"/>
    <w:unhideWhenUsed/>
    <w:rsid w:val="003243E6"/>
    <w:pPr>
      <w:ind w:left="566" w:hanging="283"/>
      <w:contextualSpacing/>
    </w:pPr>
  </w:style>
  <w:style w:type="paragraph" w:styleId="Textoindependienteprimerasangra">
    <w:name w:val="Body Text First Indent"/>
    <w:basedOn w:val="Textoindependiente"/>
    <w:link w:val="TextoindependienteprimerasangraCar"/>
    <w:uiPriority w:val="99"/>
    <w:unhideWhenUsed/>
    <w:rsid w:val="003243E6"/>
    <w:pPr>
      <w:autoSpaceDE/>
      <w:autoSpaceDN/>
      <w:adjustRightInd/>
      <w:spacing w:after="0"/>
      <w:ind w:firstLine="360"/>
    </w:pPr>
    <w:rPr>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3243E6"/>
    <w:rPr>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3243E6"/>
    <w:pPr>
      <w:spacing w:after="0"/>
      <w:ind w:left="360" w:firstLine="360"/>
    </w:pPr>
    <w:rPr>
      <w:lang w:eastAsia="es-ES"/>
    </w:rPr>
  </w:style>
  <w:style w:type="character" w:customStyle="1" w:styleId="Textoindependienteprimerasangra2Car">
    <w:name w:val="Texto independiente primera sangría 2 Car"/>
    <w:basedOn w:val="SangradetextonormalCar"/>
    <w:link w:val="Textoindependienteprimerasangra2"/>
    <w:uiPriority w:val="99"/>
    <w:rsid w:val="003243E6"/>
    <w:rPr>
      <w:sz w:val="24"/>
      <w:szCs w:val="24"/>
      <w:lang w:val="es-ES_tradnl" w:eastAsia="es-ES"/>
    </w:rPr>
  </w:style>
  <w:style w:type="character" w:customStyle="1" w:styleId="corte3centroCar">
    <w:name w:val="corte3 centro Car"/>
    <w:basedOn w:val="Fuentedeprrafopredeter"/>
    <w:link w:val="corte3centro"/>
    <w:rsid w:val="00012A07"/>
    <w:rPr>
      <w:rFonts w:ascii="Arial" w:hAnsi="Arial"/>
      <w:b/>
      <w:sz w:val="30"/>
      <w:szCs w:val="24"/>
      <w:lang w:eastAsia="es-ES"/>
    </w:rPr>
  </w:style>
  <w:style w:type="character" w:customStyle="1" w:styleId="eacep1">
    <w:name w:val="eacep1"/>
    <w:rsid w:val="00832931"/>
    <w:rPr>
      <w:color w:val="000000"/>
    </w:rPr>
  </w:style>
  <w:style w:type="character" w:customStyle="1" w:styleId="corte5transcripcionCar1">
    <w:name w:val="corte5 transcripcion Car1"/>
    <w:rsid w:val="00703A8D"/>
    <w:rPr>
      <w:rFonts w:ascii="Arial" w:hAnsi="Arial"/>
      <w:b/>
      <w:i/>
      <w:sz w:val="30"/>
      <w:lang w:val="es-ES_tradnl" w:eastAsia="es-MX" w:bidi="ar-SA"/>
    </w:rPr>
  </w:style>
  <w:style w:type="paragraph" w:styleId="Sinespaciado">
    <w:name w:val="No Spacing"/>
    <w:uiPriority w:val="1"/>
    <w:qFormat/>
    <w:rsid w:val="00085AA0"/>
    <w:rPr>
      <w:rFonts w:ascii="Calibri" w:eastAsia="Calibri" w:hAnsi="Calibri"/>
      <w:sz w:val="22"/>
      <w:szCs w:val="22"/>
      <w:lang w:eastAsia="en-US"/>
    </w:rPr>
  </w:style>
  <w:style w:type="character" w:customStyle="1" w:styleId="CRISTYCar">
    <w:name w:val="CRISTY Car"/>
    <w:link w:val="CRISTY"/>
    <w:locked/>
    <w:rsid w:val="00085AA0"/>
    <w:rPr>
      <w:rFonts w:ascii="Arial" w:hAnsi="Arial" w:cs="Arial"/>
      <w:bCs/>
      <w:sz w:val="28"/>
      <w:szCs w:val="28"/>
      <w:lang w:val="es-ES" w:eastAsia="es-ES"/>
    </w:rPr>
  </w:style>
  <w:style w:type="paragraph" w:customStyle="1" w:styleId="CRISTY">
    <w:name w:val="CRISTY"/>
    <w:basedOn w:val="Normal"/>
    <w:link w:val="CRISTYCar"/>
    <w:autoRedefine/>
    <w:rsid w:val="00085AA0"/>
    <w:pPr>
      <w:spacing w:line="480" w:lineRule="auto"/>
      <w:ind w:firstLine="1418"/>
      <w:jc w:val="both"/>
    </w:pPr>
    <w:rPr>
      <w:rFonts w:ascii="Arial" w:hAnsi="Arial" w:cs="Arial"/>
      <w:bCs/>
      <w:sz w:val="28"/>
      <w:szCs w:val="28"/>
      <w:lang w:val="es-ES"/>
    </w:rPr>
  </w:style>
  <w:style w:type="paragraph" w:styleId="NormalWeb">
    <w:name w:val="Normal (Web)"/>
    <w:basedOn w:val="Normal"/>
    <w:uiPriority w:val="99"/>
    <w:semiHidden/>
    <w:unhideWhenUsed/>
    <w:rsid w:val="00E01807"/>
    <w:pPr>
      <w:spacing w:before="100" w:beforeAutospacing="1" w:after="100" w:afterAutospacing="1"/>
    </w:pPr>
    <w:rPr>
      <w:lang w:eastAsia="es-MX"/>
    </w:rPr>
  </w:style>
  <w:style w:type="character" w:customStyle="1" w:styleId="corte4fondoCar3">
    <w:name w:val="corte4 fondo Car3"/>
    <w:locked/>
    <w:rsid w:val="00E01807"/>
    <w:rPr>
      <w:rFonts w:ascii="Arial" w:hAnsi="Arial" w:cs="Arial"/>
      <w:sz w:val="30"/>
      <w:szCs w:val="30"/>
      <w:lang w:val="es-ES_tradnl"/>
    </w:rPr>
  </w:style>
  <w:style w:type="character" w:customStyle="1" w:styleId="EstiloCar">
    <w:name w:val="Estilo Car"/>
    <w:basedOn w:val="Fuentedeprrafopredeter"/>
    <w:link w:val="Estilo"/>
    <w:rsid w:val="00FD5E4F"/>
    <w:rPr>
      <w:rFonts w:ascii="Verdana" w:eastAsia="MS Mincho" w:hAnsi="Verdana" w:cs="Verdana"/>
      <w:lang w:eastAsia="en-US"/>
    </w:rPr>
  </w:style>
  <w:style w:type="character" w:customStyle="1" w:styleId="corte4fondoCar2">
    <w:name w:val="corte4 fondo Car2"/>
    <w:locked/>
    <w:rsid w:val="008E0633"/>
    <w:rPr>
      <w:rFonts w:ascii="Arial" w:hAnsi="Arial" w:cs="Arial"/>
      <w:sz w:val="30"/>
      <w:szCs w:val="24"/>
    </w:rPr>
  </w:style>
  <w:style w:type="paragraph" w:customStyle="1" w:styleId="Listavistosa-nfasis11">
    <w:name w:val="Lista vistosa - ƒnfasis 11"/>
    <w:basedOn w:val="Normal"/>
    <w:uiPriority w:val="34"/>
    <w:qFormat/>
    <w:rsid w:val="00816EA9"/>
    <w:pPr>
      <w:ind w:left="708"/>
    </w:pPr>
  </w:style>
  <w:style w:type="paragraph" w:styleId="Encabezadodemensaje">
    <w:name w:val="Message Header"/>
    <w:basedOn w:val="Normal"/>
    <w:link w:val="EncabezadodemensajeCar"/>
    <w:uiPriority w:val="99"/>
    <w:unhideWhenUsed/>
    <w:rsid w:val="001571D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EncabezadodemensajeCar">
    <w:name w:val="Encabezado de mensaje Car"/>
    <w:basedOn w:val="Fuentedeprrafopredeter"/>
    <w:link w:val="Encabezadodemensaje"/>
    <w:uiPriority w:val="99"/>
    <w:rsid w:val="001571D0"/>
    <w:rPr>
      <w:rFonts w:asciiTheme="majorHAnsi" w:eastAsiaTheme="majorEastAsia" w:hAnsiTheme="majorHAnsi" w:cstheme="majorBidi"/>
      <w:sz w:val="24"/>
      <w:szCs w:val="24"/>
      <w:shd w:val="pct20" w:color="auto" w:fill="auto"/>
      <w:lang w:eastAsia="es-ES"/>
    </w:rPr>
  </w:style>
  <w:style w:type="paragraph" w:customStyle="1" w:styleId="Default">
    <w:name w:val="Default"/>
    <w:rsid w:val="0081080D"/>
    <w:pPr>
      <w:autoSpaceDE w:val="0"/>
      <w:autoSpaceDN w:val="0"/>
      <w:adjustRightInd w:val="0"/>
    </w:pPr>
    <w:rPr>
      <w:rFonts w:ascii="Arial" w:hAnsi="Arial" w:cs="Arial"/>
      <w:color w:val="000000"/>
      <w:sz w:val="24"/>
      <w:szCs w:val="24"/>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81080D"/>
    <w:pPr>
      <w:jc w:val="both"/>
    </w:pPr>
    <w:rPr>
      <w:sz w:val="20"/>
      <w:szCs w:val="20"/>
      <w:vertAlign w:val="superscript"/>
      <w:lang w:eastAsia="es-MX"/>
    </w:rPr>
  </w:style>
  <w:style w:type="table" w:styleId="Tablaconcuadrcula">
    <w:name w:val="Table Grid"/>
    <w:basedOn w:val="Tablanormal"/>
    <w:uiPriority w:val="59"/>
    <w:rsid w:val="00585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o Car,Footnote Car,List Paragraph1 Car,Colorful List - Accent 11 Car,Párrafo de lista1 Car,Cuadrícula clara - Énfasis 31 Car,TEXTO GENERAL SENTENCIAS Car,Lista vistosa - Énfasis 11 Car,Dot pt Car,No Spacing1 Car,PARRAFO Car"/>
    <w:link w:val="Prrafodelista"/>
    <w:uiPriority w:val="34"/>
    <w:qFormat/>
    <w:rsid w:val="00CC4F02"/>
    <w:rPr>
      <w:sz w:val="24"/>
      <w:szCs w:val="24"/>
    </w:rPr>
  </w:style>
  <w:style w:type="character" w:customStyle="1" w:styleId="corte4Car">
    <w:name w:val="corte4 Car"/>
    <w:link w:val="corte4"/>
    <w:locked/>
    <w:rsid w:val="00F45FC0"/>
    <w:rPr>
      <w:rFonts w:ascii="Arial" w:hAnsi="Arial" w:cs="Arial"/>
      <w:sz w:val="30"/>
    </w:rPr>
  </w:style>
  <w:style w:type="paragraph" w:customStyle="1" w:styleId="corte4">
    <w:name w:val="corte4"/>
    <w:basedOn w:val="Normal"/>
    <w:link w:val="corte4Car"/>
    <w:qFormat/>
    <w:rsid w:val="00F45FC0"/>
    <w:pPr>
      <w:spacing w:line="360" w:lineRule="auto"/>
      <w:ind w:firstLine="709"/>
      <w:jc w:val="both"/>
    </w:pPr>
    <w:rPr>
      <w:rFonts w:ascii="Arial" w:hAnsi="Arial" w:cs="Arial"/>
      <w:sz w:val="3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57383">
      <w:bodyDiv w:val="1"/>
      <w:marLeft w:val="0"/>
      <w:marRight w:val="0"/>
      <w:marTop w:val="0"/>
      <w:marBottom w:val="0"/>
      <w:divBdr>
        <w:top w:val="none" w:sz="0" w:space="0" w:color="auto"/>
        <w:left w:val="none" w:sz="0" w:space="0" w:color="auto"/>
        <w:bottom w:val="none" w:sz="0" w:space="0" w:color="auto"/>
        <w:right w:val="none" w:sz="0" w:space="0" w:color="auto"/>
      </w:divBdr>
    </w:div>
    <w:div w:id="209077024">
      <w:bodyDiv w:val="1"/>
      <w:marLeft w:val="0"/>
      <w:marRight w:val="0"/>
      <w:marTop w:val="0"/>
      <w:marBottom w:val="0"/>
      <w:divBdr>
        <w:top w:val="none" w:sz="0" w:space="0" w:color="auto"/>
        <w:left w:val="none" w:sz="0" w:space="0" w:color="auto"/>
        <w:bottom w:val="none" w:sz="0" w:space="0" w:color="auto"/>
        <w:right w:val="none" w:sz="0" w:space="0" w:color="auto"/>
      </w:divBdr>
    </w:div>
    <w:div w:id="269241690">
      <w:bodyDiv w:val="1"/>
      <w:marLeft w:val="0"/>
      <w:marRight w:val="0"/>
      <w:marTop w:val="0"/>
      <w:marBottom w:val="0"/>
      <w:divBdr>
        <w:top w:val="none" w:sz="0" w:space="0" w:color="auto"/>
        <w:left w:val="none" w:sz="0" w:space="0" w:color="auto"/>
        <w:bottom w:val="none" w:sz="0" w:space="0" w:color="auto"/>
        <w:right w:val="none" w:sz="0" w:space="0" w:color="auto"/>
      </w:divBdr>
    </w:div>
    <w:div w:id="508101381">
      <w:bodyDiv w:val="1"/>
      <w:marLeft w:val="0"/>
      <w:marRight w:val="0"/>
      <w:marTop w:val="0"/>
      <w:marBottom w:val="0"/>
      <w:divBdr>
        <w:top w:val="none" w:sz="0" w:space="0" w:color="auto"/>
        <w:left w:val="none" w:sz="0" w:space="0" w:color="auto"/>
        <w:bottom w:val="none" w:sz="0" w:space="0" w:color="auto"/>
        <w:right w:val="none" w:sz="0" w:space="0" w:color="auto"/>
      </w:divBdr>
    </w:div>
    <w:div w:id="598685152">
      <w:bodyDiv w:val="1"/>
      <w:marLeft w:val="0"/>
      <w:marRight w:val="0"/>
      <w:marTop w:val="0"/>
      <w:marBottom w:val="0"/>
      <w:divBdr>
        <w:top w:val="none" w:sz="0" w:space="0" w:color="auto"/>
        <w:left w:val="none" w:sz="0" w:space="0" w:color="auto"/>
        <w:bottom w:val="none" w:sz="0" w:space="0" w:color="auto"/>
        <w:right w:val="none" w:sz="0" w:space="0" w:color="auto"/>
      </w:divBdr>
    </w:div>
    <w:div w:id="724836114">
      <w:bodyDiv w:val="1"/>
      <w:marLeft w:val="0"/>
      <w:marRight w:val="0"/>
      <w:marTop w:val="0"/>
      <w:marBottom w:val="0"/>
      <w:divBdr>
        <w:top w:val="none" w:sz="0" w:space="0" w:color="auto"/>
        <w:left w:val="none" w:sz="0" w:space="0" w:color="auto"/>
        <w:bottom w:val="none" w:sz="0" w:space="0" w:color="auto"/>
        <w:right w:val="none" w:sz="0" w:space="0" w:color="auto"/>
      </w:divBdr>
    </w:div>
    <w:div w:id="757407680">
      <w:bodyDiv w:val="1"/>
      <w:marLeft w:val="0"/>
      <w:marRight w:val="0"/>
      <w:marTop w:val="0"/>
      <w:marBottom w:val="0"/>
      <w:divBdr>
        <w:top w:val="none" w:sz="0" w:space="0" w:color="auto"/>
        <w:left w:val="none" w:sz="0" w:space="0" w:color="auto"/>
        <w:bottom w:val="none" w:sz="0" w:space="0" w:color="auto"/>
        <w:right w:val="none" w:sz="0" w:space="0" w:color="auto"/>
      </w:divBdr>
    </w:div>
    <w:div w:id="837966185">
      <w:bodyDiv w:val="1"/>
      <w:marLeft w:val="0"/>
      <w:marRight w:val="0"/>
      <w:marTop w:val="0"/>
      <w:marBottom w:val="0"/>
      <w:divBdr>
        <w:top w:val="none" w:sz="0" w:space="0" w:color="auto"/>
        <w:left w:val="none" w:sz="0" w:space="0" w:color="auto"/>
        <w:bottom w:val="none" w:sz="0" w:space="0" w:color="auto"/>
        <w:right w:val="none" w:sz="0" w:space="0" w:color="auto"/>
      </w:divBdr>
    </w:div>
    <w:div w:id="936715225">
      <w:bodyDiv w:val="1"/>
      <w:marLeft w:val="0"/>
      <w:marRight w:val="0"/>
      <w:marTop w:val="0"/>
      <w:marBottom w:val="0"/>
      <w:divBdr>
        <w:top w:val="none" w:sz="0" w:space="0" w:color="auto"/>
        <w:left w:val="none" w:sz="0" w:space="0" w:color="auto"/>
        <w:bottom w:val="none" w:sz="0" w:space="0" w:color="auto"/>
        <w:right w:val="none" w:sz="0" w:space="0" w:color="auto"/>
      </w:divBdr>
    </w:div>
    <w:div w:id="948464749">
      <w:bodyDiv w:val="1"/>
      <w:marLeft w:val="0"/>
      <w:marRight w:val="0"/>
      <w:marTop w:val="0"/>
      <w:marBottom w:val="0"/>
      <w:divBdr>
        <w:top w:val="none" w:sz="0" w:space="0" w:color="auto"/>
        <w:left w:val="none" w:sz="0" w:space="0" w:color="auto"/>
        <w:bottom w:val="none" w:sz="0" w:space="0" w:color="auto"/>
        <w:right w:val="none" w:sz="0" w:space="0" w:color="auto"/>
      </w:divBdr>
    </w:div>
    <w:div w:id="962349731">
      <w:bodyDiv w:val="1"/>
      <w:marLeft w:val="0"/>
      <w:marRight w:val="0"/>
      <w:marTop w:val="0"/>
      <w:marBottom w:val="0"/>
      <w:divBdr>
        <w:top w:val="none" w:sz="0" w:space="0" w:color="auto"/>
        <w:left w:val="none" w:sz="0" w:space="0" w:color="auto"/>
        <w:bottom w:val="none" w:sz="0" w:space="0" w:color="auto"/>
        <w:right w:val="none" w:sz="0" w:space="0" w:color="auto"/>
      </w:divBdr>
    </w:div>
    <w:div w:id="1293249147">
      <w:bodyDiv w:val="1"/>
      <w:marLeft w:val="0"/>
      <w:marRight w:val="0"/>
      <w:marTop w:val="0"/>
      <w:marBottom w:val="0"/>
      <w:divBdr>
        <w:top w:val="none" w:sz="0" w:space="0" w:color="auto"/>
        <w:left w:val="none" w:sz="0" w:space="0" w:color="auto"/>
        <w:bottom w:val="none" w:sz="0" w:space="0" w:color="auto"/>
        <w:right w:val="none" w:sz="0" w:space="0" w:color="auto"/>
      </w:divBdr>
    </w:div>
    <w:div w:id="1327825244">
      <w:bodyDiv w:val="1"/>
      <w:marLeft w:val="0"/>
      <w:marRight w:val="0"/>
      <w:marTop w:val="0"/>
      <w:marBottom w:val="0"/>
      <w:divBdr>
        <w:top w:val="none" w:sz="0" w:space="0" w:color="auto"/>
        <w:left w:val="none" w:sz="0" w:space="0" w:color="auto"/>
        <w:bottom w:val="none" w:sz="0" w:space="0" w:color="auto"/>
        <w:right w:val="none" w:sz="0" w:space="0" w:color="auto"/>
      </w:divBdr>
    </w:div>
    <w:div w:id="1556307417">
      <w:bodyDiv w:val="1"/>
      <w:marLeft w:val="0"/>
      <w:marRight w:val="0"/>
      <w:marTop w:val="0"/>
      <w:marBottom w:val="0"/>
      <w:divBdr>
        <w:top w:val="none" w:sz="0" w:space="0" w:color="auto"/>
        <w:left w:val="none" w:sz="0" w:space="0" w:color="auto"/>
        <w:bottom w:val="none" w:sz="0" w:space="0" w:color="auto"/>
        <w:right w:val="none" w:sz="0" w:space="0" w:color="auto"/>
      </w:divBdr>
    </w:div>
    <w:div w:id="1601597258">
      <w:bodyDiv w:val="1"/>
      <w:marLeft w:val="0"/>
      <w:marRight w:val="0"/>
      <w:marTop w:val="0"/>
      <w:marBottom w:val="0"/>
      <w:divBdr>
        <w:top w:val="none" w:sz="0" w:space="0" w:color="auto"/>
        <w:left w:val="none" w:sz="0" w:space="0" w:color="auto"/>
        <w:bottom w:val="none" w:sz="0" w:space="0" w:color="auto"/>
        <w:right w:val="none" w:sz="0" w:space="0" w:color="auto"/>
      </w:divBdr>
    </w:div>
    <w:div w:id="1667703541">
      <w:bodyDiv w:val="1"/>
      <w:marLeft w:val="0"/>
      <w:marRight w:val="0"/>
      <w:marTop w:val="0"/>
      <w:marBottom w:val="0"/>
      <w:divBdr>
        <w:top w:val="none" w:sz="0" w:space="0" w:color="auto"/>
        <w:left w:val="none" w:sz="0" w:space="0" w:color="auto"/>
        <w:bottom w:val="none" w:sz="0" w:space="0" w:color="auto"/>
        <w:right w:val="none" w:sz="0" w:space="0" w:color="auto"/>
      </w:divBdr>
    </w:div>
    <w:div w:id="1671593544">
      <w:bodyDiv w:val="1"/>
      <w:marLeft w:val="0"/>
      <w:marRight w:val="0"/>
      <w:marTop w:val="0"/>
      <w:marBottom w:val="0"/>
      <w:divBdr>
        <w:top w:val="none" w:sz="0" w:space="0" w:color="auto"/>
        <w:left w:val="none" w:sz="0" w:space="0" w:color="auto"/>
        <w:bottom w:val="none" w:sz="0" w:space="0" w:color="auto"/>
        <w:right w:val="none" w:sz="0" w:space="0" w:color="auto"/>
      </w:divBdr>
    </w:div>
    <w:div w:id="1906066200">
      <w:bodyDiv w:val="1"/>
      <w:marLeft w:val="0"/>
      <w:marRight w:val="0"/>
      <w:marTop w:val="0"/>
      <w:marBottom w:val="0"/>
      <w:divBdr>
        <w:top w:val="none" w:sz="0" w:space="0" w:color="auto"/>
        <w:left w:val="none" w:sz="0" w:space="0" w:color="auto"/>
        <w:bottom w:val="none" w:sz="0" w:space="0" w:color="auto"/>
        <w:right w:val="none" w:sz="0" w:space="0" w:color="auto"/>
      </w:divBdr>
    </w:div>
    <w:div w:id="194676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PENAGOSR\AppData\Roaming\Microsoft\Plantillas\Pantilla_Sentenci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52CB4C6B4E01E4D8F914F0A61680ACD" ma:contentTypeVersion="0" ma:contentTypeDescription="Crear nuevo documento." ma:contentTypeScope="" ma:versionID="8fb20bb3d5b0359501bca968e13b437f">
  <xsd:schema xmlns:xsd="http://www.w3.org/2001/XMLSchema" xmlns:xs="http://www.w3.org/2001/XMLSchema" xmlns:p="http://schemas.microsoft.com/office/2006/metadata/properties" targetNamespace="http://schemas.microsoft.com/office/2006/metadata/properties" ma:root="true" ma:fieldsID="0528bbcba7b7317dfa319d789ef315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F21B1-254D-4501-B213-E385FD9639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94B05E-355F-4B53-A695-828115ABBF64}">
  <ds:schemaRefs>
    <ds:schemaRef ds:uri="http://schemas.openxmlformats.org/officeDocument/2006/bibliography"/>
  </ds:schemaRefs>
</ds:datastoreItem>
</file>

<file path=customXml/itemProps3.xml><?xml version="1.0" encoding="utf-8"?>
<ds:datastoreItem xmlns:ds="http://schemas.openxmlformats.org/officeDocument/2006/customXml" ds:itemID="{864C6AF5-05C3-4749-BB9B-A5CADFD78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001C0D-348D-4EB2-8732-8F4FC77098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Pantilla_Sentencia</Template>
  <TotalTime>4</TotalTime>
  <Pages>1</Pages>
  <Words>8557</Words>
  <Characters>47068</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JUICIO ORDINARIO CIVIL FEDERAL 1/2000</vt:lpstr>
    </vt:vector>
  </TitlesOfParts>
  <Company>SCJN</Company>
  <LinksUpToDate>false</LinksUpToDate>
  <CharactersWithSpaces>55514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JUICIO ORDINARIO CIVIL FEDERAL 1/2000</dc:title>
  <dc:creator>MONTSERRAT RAZO</dc:creator>
  <cp:lastModifiedBy>Guillermo Pablo Lòpez Andrade</cp:lastModifiedBy>
  <cp:revision>2</cp:revision>
  <cp:lastPrinted>2020-02-28T20:40:00Z</cp:lastPrinted>
  <dcterms:created xsi:type="dcterms:W3CDTF">2022-07-12T03:39:00Z</dcterms:created>
  <dcterms:modified xsi:type="dcterms:W3CDTF">2022-07-12T03:39:00Z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0x010100552CB4C6B4E01E4D8F914F0A61680ACD</vt:lpwstr>
  </property>
</Properties>
</file>