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B237" w14:textId="77777777" w:rsidR="005974CF" w:rsidRPr="005441DF" w:rsidRDefault="00234A68" w:rsidP="00C44C0D">
      <w:pPr>
        <w:spacing w:after="0" w:line="240" w:lineRule="auto"/>
        <w:rPr>
          <w:rFonts w:ascii="Arial" w:hAnsi="Arial" w:cs="Arial"/>
          <w:b/>
          <w:sz w:val="28"/>
          <w:szCs w:val="28"/>
        </w:rPr>
      </w:pPr>
      <w:r>
        <w:rPr>
          <w:rFonts w:ascii="Arial" w:hAnsi="Arial" w:cs="Arial"/>
          <w:b/>
          <w:sz w:val="28"/>
          <w:szCs w:val="28"/>
        </w:rPr>
        <w:t xml:space="preserve">                                      </w:t>
      </w:r>
      <w:r w:rsidR="005974CF" w:rsidRPr="005441DF">
        <w:rPr>
          <w:rFonts w:ascii="Arial" w:hAnsi="Arial" w:cs="Arial"/>
          <w:b/>
          <w:sz w:val="28"/>
          <w:szCs w:val="28"/>
        </w:rPr>
        <w:t>AMPARO DIRECTO 6/2018</w:t>
      </w:r>
    </w:p>
    <w:p w14:paraId="5F4FC650" w14:textId="77777777" w:rsidR="005974CF" w:rsidRPr="005441DF" w:rsidRDefault="005974CF" w:rsidP="005974CF">
      <w:pPr>
        <w:spacing w:after="0" w:line="240" w:lineRule="auto"/>
        <w:ind w:left="2977"/>
        <w:jc w:val="both"/>
        <w:rPr>
          <w:rFonts w:ascii="Arial" w:hAnsi="Arial" w:cs="Arial"/>
          <w:b/>
          <w:color w:val="FF0000"/>
          <w:sz w:val="28"/>
          <w:szCs w:val="28"/>
        </w:rPr>
      </w:pPr>
      <w:r w:rsidRPr="005441DF">
        <w:rPr>
          <w:rFonts w:ascii="Arial" w:hAnsi="Arial" w:cs="Arial"/>
          <w:b/>
          <w:sz w:val="28"/>
          <w:szCs w:val="28"/>
        </w:rPr>
        <w:t xml:space="preserve">QUEJOSO PRINCIPAL: </w:t>
      </w:r>
      <w:r w:rsidR="00C42175">
        <w:rPr>
          <w:rFonts w:ascii="Arial" w:hAnsi="Arial" w:cs="Arial"/>
          <w:b/>
          <w:color w:val="FF0000"/>
          <w:sz w:val="28"/>
          <w:szCs w:val="28"/>
        </w:rPr>
        <w:t>JUAN “N”</w:t>
      </w:r>
    </w:p>
    <w:p w14:paraId="1277DF34" w14:textId="77777777" w:rsidR="005974CF" w:rsidRPr="00A84D7E" w:rsidRDefault="005A6917" w:rsidP="005974CF">
      <w:pPr>
        <w:spacing w:after="0" w:line="240" w:lineRule="auto"/>
        <w:ind w:left="2977"/>
        <w:jc w:val="both"/>
        <w:rPr>
          <w:rFonts w:ascii="Arial" w:hAnsi="Arial" w:cs="Arial"/>
          <w:b/>
          <w:color w:val="FF0000"/>
          <w:sz w:val="28"/>
          <w:szCs w:val="28"/>
        </w:rPr>
      </w:pPr>
      <w:r>
        <w:rPr>
          <w:rFonts w:ascii="Arial" w:hAnsi="Arial" w:cs="Arial"/>
          <w:b/>
          <w:sz w:val="28"/>
          <w:szCs w:val="28"/>
        </w:rPr>
        <w:t>TERCEROS</w:t>
      </w:r>
      <w:r w:rsidRPr="005441DF">
        <w:rPr>
          <w:rFonts w:ascii="Arial" w:hAnsi="Arial" w:cs="Arial"/>
          <w:b/>
          <w:sz w:val="28"/>
          <w:szCs w:val="28"/>
        </w:rPr>
        <w:t xml:space="preserve"> </w:t>
      </w:r>
      <w:r w:rsidR="005974CF" w:rsidRPr="005441DF">
        <w:rPr>
          <w:rFonts w:ascii="Arial" w:hAnsi="Arial" w:cs="Arial"/>
          <w:b/>
          <w:sz w:val="28"/>
          <w:szCs w:val="28"/>
        </w:rPr>
        <w:t xml:space="preserve">ADHERENTES: </w:t>
      </w:r>
      <w:r w:rsidR="005974CF" w:rsidRPr="005441DF">
        <w:rPr>
          <w:rFonts w:ascii="Arial" w:hAnsi="Arial" w:cs="Arial"/>
          <w:b/>
          <w:color w:val="FF0000"/>
          <w:sz w:val="28"/>
          <w:szCs w:val="28"/>
          <w:lang w:val="es-ES_tradnl"/>
        </w:rPr>
        <w:t xml:space="preserve">SÍNDICO MUNICIPAL </w:t>
      </w:r>
      <w:r w:rsidR="005974CF" w:rsidRPr="005441DF">
        <w:rPr>
          <w:rFonts w:ascii="Arial" w:hAnsi="Arial" w:cs="Arial"/>
          <w:b/>
          <w:sz w:val="28"/>
          <w:szCs w:val="28"/>
          <w:lang w:val="es-ES_tradnl"/>
        </w:rPr>
        <w:t xml:space="preserve">Y </w:t>
      </w:r>
      <w:r w:rsidR="005974CF" w:rsidRPr="005441DF">
        <w:rPr>
          <w:rFonts w:ascii="Arial" w:hAnsi="Arial" w:cs="Arial"/>
          <w:b/>
          <w:color w:val="FF0000"/>
          <w:sz w:val="28"/>
          <w:szCs w:val="28"/>
          <w:lang w:val="es-ES_tradnl"/>
        </w:rPr>
        <w:t xml:space="preserve">COMISARIADO DE BIENES COMUNALES </w:t>
      </w:r>
      <w:r w:rsidR="005974CF" w:rsidRPr="005441DF">
        <w:rPr>
          <w:rFonts w:ascii="Arial" w:hAnsi="Arial" w:cs="Arial"/>
          <w:b/>
          <w:sz w:val="28"/>
          <w:szCs w:val="28"/>
        </w:rPr>
        <w:t>DE</w:t>
      </w:r>
      <w:r w:rsidR="005974CF" w:rsidRPr="005441DF">
        <w:rPr>
          <w:rFonts w:ascii="Arial" w:hAnsi="Arial" w:cs="Arial"/>
          <w:b/>
          <w:color w:val="FF0000"/>
          <w:sz w:val="28"/>
          <w:szCs w:val="28"/>
        </w:rPr>
        <w:t xml:space="preserve"> SAN</w:t>
      </w:r>
      <w:r w:rsidR="00C42175">
        <w:rPr>
          <w:rFonts w:ascii="Arial" w:hAnsi="Arial" w:cs="Arial"/>
          <w:b/>
          <w:color w:val="FF0000"/>
          <w:sz w:val="28"/>
          <w:szCs w:val="28"/>
        </w:rPr>
        <w:t xml:space="preserve"> “X”</w:t>
      </w:r>
      <w:r w:rsidR="005974CF" w:rsidRPr="005441DF">
        <w:rPr>
          <w:rFonts w:ascii="Arial" w:hAnsi="Arial" w:cs="Arial"/>
          <w:b/>
          <w:color w:val="FF0000"/>
          <w:sz w:val="28"/>
          <w:szCs w:val="28"/>
        </w:rPr>
        <w:t>,</w:t>
      </w:r>
      <w:r w:rsidR="005974CF" w:rsidRPr="00C42175">
        <w:rPr>
          <w:rFonts w:ascii="Arial" w:hAnsi="Arial" w:cs="Arial"/>
          <w:b/>
          <w:sz w:val="28"/>
          <w:szCs w:val="28"/>
        </w:rPr>
        <w:t xml:space="preserve"> </w:t>
      </w:r>
      <w:r w:rsidR="005974CF" w:rsidRPr="00A84D7E">
        <w:rPr>
          <w:rFonts w:ascii="Arial" w:hAnsi="Arial" w:cs="Arial"/>
          <w:b/>
          <w:color w:val="FF0000"/>
          <w:sz w:val="28"/>
          <w:szCs w:val="28"/>
        </w:rPr>
        <w:t>OAXACA</w:t>
      </w:r>
    </w:p>
    <w:p w14:paraId="1BBA9633" w14:textId="77777777" w:rsidR="005974CF" w:rsidRPr="005441DF" w:rsidRDefault="005974CF" w:rsidP="00006BC6">
      <w:pPr>
        <w:pStyle w:val="Textonotapie"/>
        <w:rPr>
          <w:rFonts w:ascii="Arial" w:hAnsi="Arial" w:cs="Arial"/>
          <w:sz w:val="28"/>
          <w:szCs w:val="28"/>
        </w:rPr>
      </w:pPr>
    </w:p>
    <w:p w14:paraId="6020E0DE" w14:textId="77777777" w:rsidR="005946AF" w:rsidRPr="005441DF" w:rsidRDefault="005946AF" w:rsidP="006773E5">
      <w:pPr>
        <w:pStyle w:val="Textonotapie"/>
        <w:rPr>
          <w:rFonts w:ascii="Arial" w:hAnsi="Arial" w:cs="Arial"/>
          <w:sz w:val="28"/>
          <w:szCs w:val="28"/>
        </w:rPr>
      </w:pPr>
    </w:p>
    <w:p w14:paraId="685F8348" w14:textId="77777777" w:rsidR="005974CF" w:rsidRPr="005441DF" w:rsidRDefault="005974CF" w:rsidP="00B113E4">
      <w:pPr>
        <w:spacing w:after="0"/>
        <w:jc w:val="both"/>
        <w:rPr>
          <w:rFonts w:ascii="Arial" w:hAnsi="Arial" w:cs="Arial"/>
          <w:b/>
          <w:sz w:val="26"/>
          <w:szCs w:val="26"/>
        </w:rPr>
      </w:pPr>
      <w:r w:rsidRPr="005441DF">
        <w:rPr>
          <w:rFonts w:ascii="Arial" w:hAnsi="Arial" w:cs="Arial"/>
          <w:b/>
          <w:sz w:val="26"/>
          <w:szCs w:val="26"/>
        </w:rPr>
        <w:t>PONENTE: MINISTRO JUAN LUIS GONZÁLEZ ALCÁNTARA CARRANCÁ</w:t>
      </w:r>
    </w:p>
    <w:p w14:paraId="333C4ACE" w14:textId="77777777" w:rsidR="00390A33" w:rsidRDefault="005974CF" w:rsidP="00B113E4">
      <w:pPr>
        <w:spacing w:after="0"/>
        <w:jc w:val="both"/>
        <w:rPr>
          <w:rFonts w:ascii="Arial" w:hAnsi="Arial" w:cs="Arial"/>
          <w:b/>
          <w:sz w:val="26"/>
          <w:szCs w:val="26"/>
        </w:rPr>
      </w:pPr>
      <w:r w:rsidRPr="005441DF">
        <w:rPr>
          <w:rFonts w:ascii="Arial" w:hAnsi="Arial" w:cs="Arial"/>
          <w:b/>
          <w:sz w:val="26"/>
          <w:szCs w:val="26"/>
        </w:rPr>
        <w:t>SECRETARI</w:t>
      </w:r>
      <w:r w:rsidR="00E408D8" w:rsidRPr="005441DF">
        <w:rPr>
          <w:rFonts w:ascii="Arial" w:hAnsi="Arial" w:cs="Arial"/>
          <w:b/>
          <w:sz w:val="26"/>
          <w:szCs w:val="26"/>
        </w:rPr>
        <w:t>OS</w:t>
      </w:r>
      <w:r w:rsidRPr="005441DF">
        <w:rPr>
          <w:rFonts w:ascii="Arial" w:hAnsi="Arial" w:cs="Arial"/>
          <w:b/>
          <w:sz w:val="26"/>
          <w:szCs w:val="26"/>
        </w:rPr>
        <w:t>: ANA MARCELA ZATARAIN BARRETT</w:t>
      </w:r>
      <w:r w:rsidR="00E408D8" w:rsidRPr="005441DF">
        <w:rPr>
          <w:rFonts w:ascii="Arial" w:hAnsi="Arial" w:cs="Arial"/>
          <w:b/>
          <w:sz w:val="26"/>
          <w:szCs w:val="26"/>
        </w:rPr>
        <w:t xml:space="preserve"> </w:t>
      </w:r>
    </w:p>
    <w:p w14:paraId="2B0E9F06" w14:textId="77777777" w:rsidR="005974CF" w:rsidRPr="005441DF" w:rsidRDefault="00390A33" w:rsidP="00B113E4">
      <w:pPr>
        <w:spacing w:after="0"/>
        <w:jc w:val="both"/>
        <w:rPr>
          <w:rFonts w:ascii="Arial" w:hAnsi="Arial" w:cs="Arial"/>
          <w:b/>
          <w:sz w:val="26"/>
          <w:szCs w:val="26"/>
        </w:rPr>
      </w:pPr>
      <w:r>
        <w:rPr>
          <w:rFonts w:ascii="Arial" w:hAnsi="Arial" w:cs="Arial"/>
          <w:b/>
          <w:sz w:val="26"/>
          <w:szCs w:val="26"/>
        </w:rPr>
        <w:t xml:space="preserve">                            </w:t>
      </w:r>
      <w:r w:rsidR="00E408D8" w:rsidRPr="005441DF">
        <w:rPr>
          <w:rFonts w:ascii="Arial" w:hAnsi="Arial" w:cs="Arial"/>
          <w:b/>
          <w:sz w:val="26"/>
          <w:szCs w:val="26"/>
        </w:rPr>
        <w:t>FERNANDO SOSA PASTRANA</w:t>
      </w:r>
    </w:p>
    <w:p w14:paraId="6AF76904" w14:textId="77777777" w:rsidR="00A8259B" w:rsidRPr="005441DF" w:rsidRDefault="00A8259B" w:rsidP="00B113E4">
      <w:pPr>
        <w:spacing w:after="0"/>
        <w:jc w:val="both"/>
        <w:rPr>
          <w:rFonts w:ascii="Arial" w:hAnsi="Arial" w:cs="Arial"/>
          <w:b/>
          <w:sz w:val="26"/>
          <w:szCs w:val="26"/>
        </w:rPr>
      </w:pPr>
      <w:r w:rsidRPr="005441DF">
        <w:rPr>
          <w:rFonts w:ascii="Arial" w:hAnsi="Arial" w:cs="Arial"/>
          <w:b/>
          <w:sz w:val="26"/>
          <w:szCs w:val="26"/>
        </w:rPr>
        <w:t xml:space="preserve">COLABORÓ: </w:t>
      </w:r>
      <w:r w:rsidRPr="005441DF">
        <w:rPr>
          <w:rFonts w:ascii="Arial" w:eastAsia="Times New Roman" w:hAnsi="Arial" w:cs="Arial"/>
          <w:b/>
          <w:sz w:val="26"/>
          <w:szCs w:val="26"/>
          <w:lang w:val="es-ES_tradnl" w:eastAsia="es-MX"/>
        </w:rPr>
        <w:t>JUAN CARLOS RAMÍREZ COVARRUBIAS</w:t>
      </w:r>
    </w:p>
    <w:p w14:paraId="3084B55E" w14:textId="77777777" w:rsidR="00301631" w:rsidRDefault="00301631" w:rsidP="005974CF">
      <w:pPr>
        <w:spacing w:after="0"/>
        <w:jc w:val="center"/>
        <w:rPr>
          <w:rFonts w:ascii="Arial" w:hAnsi="Arial" w:cs="Arial"/>
          <w:b/>
          <w:sz w:val="28"/>
          <w:szCs w:val="28"/>
        </w:rPr>
      </w:pPr>
    </w:p>
    <w:p w14:paraId="6E2E94D0" w14:textId="77777777" w:rsidR="005974CF" w:rsidRPr="000E46B7" w:rsidRDefault="005974CF" w:rsidP="005974CF">
      <w:pPr>
        <w:spacing w:after="0"/>
        <w:jc w:val="center"/>
        <w:rPr>
          <w:rFonts w:ascii="Arial" w:hAnsi="Arial" w:cs="Arial"/>
          <w:b/>
          <w:sz w:val="28"/>
          <w:szCs w:val="28"/>
        </w:rPr>
      </w:pPr>
      <w:r w:rsidRPr="000E46B7">
        <w:rPr>
          <w:rFonts w:ascii="Arial" w:hAnsi="Arial" w:cs="Arial"/>
          <w:b/>
          <w:sz w:val="28"/>
          <w:szCs w:val="28"/>
        </w:rPr>
        <w:t>S U M A R I O</w:t>
      </w:r>
    </w:p>
    <w:p w14:paraId="0C0FDC36" w14:textId="77777777" w:rsidR="0070333A" w:rsidRPr="00301631" w:rsidRDefault="0070333A" w:rsidP="006927D9">
      <w:pPr>
        <w:pStyle w:val="Textonotapie"/>
        <w:rPr>
          <w:rFonts w:ascii="Arial" w:hAnsi="Arial" w:cs="Arial"/>
          <w:sz w:val="26"/>
          <w:szCs w:val="26"/>
        </w:rPr>
      </w:pPr>
    </w:p>
    <w:p w14:paraId="577FC5C7" w14:textId="77777777" w:rsidR="005974CF" w:rsidRPr="00301631" w:rsidRDefault="00186B1E" w:rsidP="005974CF">
      <w:pPr>
        <w:autoSpaceDE w:val="0"/>
        <w:autoSpaceDN w:val="0"/>
        <w:adjustRightInd w:val="0"/>
        <w:spacing w:after="0" w:line="240" w:lineRule="auto"/>
        <w:contextualSpacing/>
        <w:jc w:val="both"/>
        <w:rPr>
          <w:rFonts w:ascii="Arial" w:hAnsi="Arial" w:cs="Arial"/>
          <w:sz w:val="26"/>
          <w:szCs w:val="26"/>
          <w:lang w:val="es-ES_tradnl"/>
        </w:rPr>
      </w:pPr>
      <w:r w:rsidRPr="00301631">
        <w:rPr>
          <w:rFonts w:ascii="Arial" w:hAnsi="Arial" w:cs="Arial"/>
          <w:sz w:val="26"/>
          <w:szCs w:val="26"/>
        </w:rPr>
        <w:t>Este</w:t>
      </w:r>
      <w:r w:rsidR="00CD2A64" w:rsidRPr="00301631">
        <w:rPr>
          <w:rFonts w:ascii="Arial" w:hAnsi="Arial" w:cs="Arial"/>
          <w:sz w:val="26"/>
          <w:szCs w:val="26"/>
        </w:rPr>
        <w:t xml:space="preserve"> asunto</w:t>
      </w:r>
      <w:r w:rsidRPr="00301631">
        <w:rPr>
          <w:rFonts w:ascii="Arial" w:hAnsi="Arial" w:cs="Arial"/>
          <w:sz w:val="26"/>
          <w:szCs w:val="26"/>
        </w:rPr>
        <w:t xml:space="preserve"> derivó de</w:t>
      </w:r>
      <w:r w:rsidR="00CD2A64" w:rsidRPr="00301631">
        <w:rPr>
          <w:rFonts w:ascii="Arial" w:hAnsi="Arial" w:cs="Arial"/>
          <w:sz w:val="26"/>
          <w:szCs w:val="26"/>
        </w:rPr>
        <w:t xml:space="preserve"> un</w:t>
      </w:r>
      <w:r w:rsidR="005974CF" w:rsidRPr="00301631">
        <w:rPr>
          <w:rFonts w:ascii="Arial" w:hAnsi="Arial" w:cs="Arial"/>
          <w:sz w:val="26"/>
          <w:szCs w:val="26"/>
        </w:rPr>
        <w:t xml:space="preserve"> conflicto</w:t>
      </w:r>
      <w:r w:rsidRPr="00301631">
        <w:rPr>
          <w:rFonts w:ascii="Arial" w:hAnsi="Arial" w:cs="Arial"/>
          <w:sz w:val="26"/>
          <w:szCs w:val="26"/>
        </w:rPr>
        <w:t xml:space="preserve"> que surgió por el</w:t>
      </w:r>
      <w:r w:rsidR="00471689" w:rsidRPr="00301631">
        <w:rPr>
          <w:rFonts w:ascii="Arial" w:hAnsi="Arial" w:cs="Arial"/>
          <w:sz w:val="26"/>
          <w:szCs w:val="26"/>
        </w:rPr>
        <w:t xml:space="preserve"> pastoreo</w:t>
      </w:r>
      <w:r w:rsidR="005E3C00" w:rsidRPr="00301631">
        <w:rPr>
          <w:rFonts w:ascii="Arial" w:hAnsi="Arial" w:cs="Arial"/>
          <w:sz w:val="26"/>
          <w:szCs w:val="26"/>
        </w:rPr>
        <w:t xml:space="preserve"> de</w:t>
      </w:r>
      <w:r w:rsidRPr="00301631">
        <w:rPr>
          <w:rFonts w:ascii="Arial" w:hAnsi="Arial" w:cs="Arial"/>
          <w:sz w:val="26"/>
          <w:szCs w:val="26"/>
        </w:rPr>
        <w:t>l</w:t>
      </w:r>
      <w:r w:rsidR="005E3C00" w:rsidRPr="00301631">
        <w:rPr>
          <w:rFonts w:ascii="Arial" w:hAnsi="Arial" w:cs="Arial"/>
          <w:sz w:val="26"/>
          <w:szCs w:val="26"/>
        </w:rPr>
        <w:t xml:space="preserve"> ganado</w:t>
      </w:r>
      <w:r w:rsidR="003419AC" w:rsidRPr="00301631">
        <w:rPr>
          <w:rFonts w:ascii="Arial" w:hAnsi="Arial" w:cs="Arial"/>
          <w:sz w:val="26"/>
          <w:szCs w:val="26"/>
        </w:rPr>
        <w:t xml:space="preserve"> propiedad de </w:t>
      </w:r>
      <w:r w:rsidR="001826C3">
        <w:rPr>
          <w:rFonts w:ascii="Arial" w:hAnsi="Arial" w:cs="Arial"/>
          <w:color w:val="FF0000"/>
          <w:sz w:val="26"/>
          <w:szCs w:val="26"/>
        </w:rPr>
        <w:t>Juan “N”</w:t>
      </w:r>
      <w:r w:rsidR="003419AC" w:rsidRPr="00301631">
        <w:rPr>
          <w:rFonts w:ascii="Arial" w:hAnsi="Arial" w:cs="Arial"/>
          <w:sz w:val="26"/>
          <w:szCs w:val="26"/>
        </w:rPr>
        <w:t xml:space="preserve"> en</w:t>
      </w:r>
      <w:r w:rsidR="002B35BE" w:rsidRPr="00301631">
        <w:rPr>
          <w:rFonts w:ascii="Arial" w:hAnsi="Arial" w:cs="Arial"/>
          <w:sz w:val="26"/>
          <w:szCs w:val="26"/>
        </w:rPr>
        <w:t xml:space="preserve"> un área ve</w:t>
      </w:r>
      <w:r w:rsidR="00B63B4A" w:rsidRPr="00301631">
        <w:rPr>
          <w:rFonts w:ascii="Arial" w:hAnsi="Arial" w:cs="Arial"/>
          <w:sz w:val="26"/>
          <w:szCs w:val="26"/>
        </w:rPr>
        <w:t>dada de</w:t>
      </w:r>
      <w:r w:rsidR="002B35BE" w:rsidRPr="00301631">
        <w:rPr>
          <w:rFonts w:ascii="Arial" w:hAnsi="Arial" w:cs="Arial"/>
          <w:sz w:val="26"/>
          <w:szCs w:val="26"/>
        </w:rPr>
        <w:t xml:space="preserve"> una</w:t>
      </w:r>
      <w:r w:rsidR="003419AC" w:rsidRPr="00301631">
        <w:rPr>
          <w:rFonts w:ascii="Arial" w:hAnsi="Arial" w:cs="Arial"/>
          <w:sz w:val="26"/>
          <w:szCs w:val="26"/>
        </w:rPr>
        <w:t xml:space="preserve"> comunidad</w:t>
      </w:r>
      <w:r w:rsidR="00E408D8" w:rsidRPr="00301631">
        <w:rPr>
          <w:rFonts w:ascii="Arial" w:hAnsi="Arial" w:cs="Arial"/>
          <w:sz w:val="26"/>
          <w:szCs w:val="26"/>
        </w:rPr>
        <w:t xml:space="preserve"> indígena</w:t>
      </w:r>
      <w:r w:rsidR="00141D1E" w:rsidRPr="00301631">
        <w:rPr>
          <w:rFonts w:ascii="Arial" w:hAnsi="Arial" w:cs="Arial"/>
          <w:sz w:val="26"/>
          <w:szCs w:val="26"/>
        </w:rPr>
        <w:t xml:space="preserve"> </w:t>
      </w:r>
      <w:r w:rsidR="000D2C3A" w:rsidRPr="00301631">
        <w:rPr>
          <w:rFonts w:ascii="Arial" w:hAnsi="Arial" w:cs="Arial"/>
          <w:sz w:val="26"/>
          <w:szCs w:val="26"/>
        </w:rPr>
        <w:t>de Oaxaca</w:t>
      </w:r>
      <w:r w:rsidR="005A18D0" w:rsidRPr="00301631">
        <w:rPr>
          <w:rFonts w:ascii="Arial" w:hAnsi="Arial" w:cs="Arial"/>
          <w:sz w:val="26"/>
          <w:szCs w:val="26"/>
        </w:rPr>
        <w:t xml:space="preserve">, a la que </w:t>
      </w:r>
      <w:r w:rsidR="002355D8">
        <w:rPr>
          <w:rFonts w:ascii="Arial" w:hAnsi="Arial" w:cs="Arial"/>
          <w:color w:val="FF0000"/>
          <w:sz w:val="26"/>
          <w:szCs w:val="26"/>
        </w:rPr>
        <w:t>“N”</w:t>
      </w:r>
      <w:r w:rsidR="005A18D0" w:rsidRPr="00301631">
        <w:rPr>
          <w:rFonts w:ascii="Arial" w:hAnsi="Arial" w:cs="Arial"/>
          <w:sz w:val="26"/>
          <w:szCs w:val="26"/>
        </w:rPr>
        <w:t xml:space="preserve"> pertenece</w:t>
      </w:r>
      <w:r w:rsidR="005974CF" w:rsidRPr="00301631">
        <w:rPr>
          <w:rFonts w:ascii="Arial" w:hAnsi="Arial" w:cs="Arial"/>
          <w:sz w:val="26"/>
          <w:szCs w:val="26"/>
        </w:rPr>
        <w:t>.</w:t>
      </w:r>
      <w:r w:rsidR="00CD2A64" w:rsidRPr="00301631">
        <w:rPr>
          <w:rFonts w:ascii="Arial" w:hAnsi="Arial" w:cs="Arial"/>
          <w:sz w:val="26"/>
          <w:szCs w:val="26"/>
        </w:rPr>
        <w:t xml:space="preserve"> </w:t>
      </w:r>
      <w:r w:rsidR="009B1963" w:rsidRPr="00301631">
        <w:rPr>
          <w:rFonts w:ascii="Arial" w:hAnsi="Arial" w:cs="Arial"/>
          <w:sz w:val="26"/>
          <w:szCs w:val="26"/>
        </w:rPr>
        <w:t>L</w:t>
      </w:r>
      <w:r w:rsidR="00AD3683" w:rsidRPr="00301631">
        <w:rPr>
          <w:rFonts w:ascii="Arial" w:hAnsi="Arial" w:cs="Arial"/>
          <w:sz w:val="26"/>
          <w:szCs w:val="26"/>
        </w:rPr>
        <w:t>a autoridad comunitaria</w:t>
      </w:r>
      <w:r w:rsidR="00B63B4A" w:rsidRPr="00301631">
        <w:rPr>
          <w:rFonts w:ascii="Arial" w:hAnsi="Arial" w:cs="Arial"/>
          <w:sz w:val="26"/>
          <w:szCs w:val="26"/>
        </w:rPr>
        <w:t xml:space="preserve"> lo</w:t>
      </w:r>
      <w:r w:rsidR="00955C64" w:rsidRPr="00301631">
        <w:rPr>
          <w:rFonts w:ascii="Arial" w:hAnsi="Arial" w:cs="Arial"/>
          <w:sz w:val="26"/>
          <w:szCs w:val="26"/>
        </w:rPr>
        <w:t xml:space="preserve"> </w:t>
      </w:r>
      <w:r w:rsidR="00E408D8" w:rsidRPr="00301631">
        <w:rPr>
          <w:rFonts w:ascii="Arial" w:hAnsi="Arial" w:cs="Arial"/>
          <w:sz w:val="26"/>
          <w:szCs w:val="26"/>
        </w:rPr>
        <w:t xml:space="preserve">sancionó </w:t>
      </w:r>
      <w:r w:rsidR="00B63B4A" w:rsidRPr="00301631">
        <w:rPr>
          <w:rFonts w:ascii="Arial" w:hAnsi="Arial" w:cs="Arial"/>
          <w:sz w:val="26"/>
          <w:szCs w:val="26"/>
        </w:rPr>
        <w:t>por los</w:t>
      </w:r>
      <w:r w:rsidR="00B37351" w:rsidRPr="00301631">
        <w:rPr>
          <w:rFonts w:ascii="Arial" w:hAnsi="Arial" w:cs="Arial"/>
          <w:sz w:val="26"/>
          <w:szCs w:val="26"/>
        </w:rPr>
        <w:t xml:space="preserve"> </w:t>
      </w:r>
      <w:r w:rsidR="005A18D0" w:rsidRPr="00301631">
        <w:rPr>
          <w:rFonts w:ascii="Arial" w:hAnsi="Arial" w:cs="Arial"/>
          <w:sz w:val="26"/>
          <w:szCs w:val="26"/>
        </w:rPr>
        <w:t>daño</w:t>
      </w:r>
      <w:r w:rsidR="00B63B4A" w:rsidRPr="00301631">
        <w:rPr>
          <w:rFonts w:ascii="Arial" w:hAnsi="Arial" w:cs="Arial"/>
          <w:sz w:val="26"/>
          <w:szCs w:val="26"/>
        </w:rPr>
        <w:t>s que ocasionó su ganado</w:t>
      </w:r>
      <w:r w:rsidR="00E408D8" w:rsidRPr="00301631">
        <w:rPr>
          <w:rFonts w:ascii="Arial" w:hAnsi="Arial" w:cs="Arial"/>
          <w:sz w:val="26"/>
          <w:szCs w:val="26"/>
        </w:rPr>
        <w:t>.</w:t>
      </w:r>
      <w:r w:rsidR="009B1963" w:rsidRPr="00301631">
        <w:rPr>
          <w:rFonts w:ascii="Arial" w:hAnsi="Arial" w:cs="Arial"/>
          <w:sz w:val="26"/>
          <w:szCs w:val="26"/>
        </w:rPr>
        <w:t xml:space="preserve"> </w:t>
      </w:r>
      <w:r w:rsidR="00163C00">
        <w:rPr>
          <w:rFonts w:ascii="Arial" w:hAnsi="Arial" w:cs="Arial"/>
          <w:color w:val="FF0000"/>
          <w:sz w:val="26"/>
          <w:szCs w:val="26"/>
        </w:rPr>
        <w:t>“N”</w:t>
      </w:r>
      <w:r w:rsidR="009B1963" w:rsidRPr="00301631">
        <w:rPr>
          <w:rFonts w:ascii="Arial" w:hAnsi="Arial" w:cs="Arial"/>
          <w:sz w:val="26"/>
          <w:szCs w:val="26"/>
        </w:rPr>
        <w:t xml:space="preserve"> </w:t>
      </w:r>
      <w:r w:rsidR="00657C4E" w:rsidRPr="00301631">
        <w:rPr>
          <w:rFonts w:ascii="Arial" w:hAnsi="Arial" w:cs="Arial"/>
          <w:sz w:val="26"/>
          <w:szCs w:val="26"/>
        </w:rPr>
        <w:t>denunció penalmente</w:t>
      </w:r>
      <w:r w:rsidR="005974CF" w:rsidRPr="00301631">
        <w:rPr>
          <w:rFonts w:ascii="Arial" w:hAnsi="Arial" w:cs="Arial"/>
          <w:sz w:val="26"/>
          <w:szCs w:val="26"/>
        </w:rPr>
        <w:t xml:space="preserve"> a</w:t>
      </w:r>
      <w:r w:rsidR="00FD031F" w:rsidRPr="00301631">
        <w:rPr>
          <w:rFonts w:ascii="Arial" w:hAnsi="Arial" w:cs="Arial"/>
          <w:sz w:val="26"/>
          <w:szCs w:val="26"/>
        </w:rPr>
        <w:t xml:space="preserve"> distintos</w:t>
      </w:r>
      <w:r w:rsidR="005974CF" w:rsidRPr="00301631">
        <w:rPr>
          <w:rFonts w:ascii="Arial" w:hAnsi="Arial" w:cs="Arial"/>
          <w:sz w:val="26"/>
          <w:szCs w:val="26"/>
        </w:rPr>
        <w:t xml:space="preserve"> miemb</w:t>
      </w:r>
      <w:r w:rsidR="00B63B4A" w:rsidRPr="00301631">
        <w:rPr>
          <w:rFonts w:ascii="Arial" w:hAnsi="Arial" w:cs="Arial"/>
          <w:sz w:val="26"/>
          <w:szCs w:val="26"/>
        </w:rPr>
        <w:t>ros de la asamblea g</w:t>
      </w:r>
      <w:r w:rsidR="005974CF" w:rsidRPr="00301631">
        <w:rPr>
          <w:rFonts w:ascii="Arial" w:hAnsi="Arial" w:cs="Arial"/>
          <w:sz w:val="26"/>
          <w:szCs w:val="26"/>
        </w:rPr>
        <w:t xml:space="preserve">eneral de la </w:t>
      </w:r>
      <w:r w:rsidR="00B63B4A" w:rsidRPr="00301631">
        <w:rPr>
          <w:rFonts w:ascii="Arial" w:hAnsi="Arial" w:cs="Arial"/>
          <w:sz w:val="26"/>
          <w:szCs w:val="26"/>
        </w:rPr>
        <w:t>c</w:t>
      </w:r>
      <w:r w:rsidR="00E408D8" w:rsidRPr="00301631">
        <w:rPr>
          <w:rFonts w:ascii="Arial" w:hAnsi="Arial" w:cs="Arial"/>
          <w:sz w:val="26"/>
          <w:szCs w:val="26"/>
        </w:rPr>
        <w:t>omunidad</w:t>
      </w:r>
      <w:r w:rsidR="00F20C62" w:rsidRPr="00301631">
        <w:rPr>
          <w:rFonts w:ascii="Arial" w:hAnsi="Arial" w:cs="Arial"/>
          <w:sz w:val="26"/>
          <w:szCs w:val="26"/>
          <w:lang w:val="es-ES_tradnl"/>
        </w:rPr>
        <w:t>.</w:t>
      </w:r>
      <w:r w:rsidR="00274FFA" w:rsidRPr="00301631">
        <w:rPr>
          <w:rFonts w:ascii="Arial" w:hAnsi="Arial" w:cs="Arial"/>
          <w:sz w:val="26"/>
          <w:szCs w:val="26"/>
          <w:lang w:val="es-ES_tradnl"/>
        </w:rPr>
        <w:t xml:space="preserve"> La fiscalía abrió</w:t>
      </w:r>
      <w:r w:rsidR="00B37351" w:rsidRPr="00301631">
        <w:rPr>
          <w:rFonts w:ascii="Arial" w:hAnsi="Arial" w:cs="Arial"/>
          <w:sz w:val="26"/>
          <w:szCs w:val="26"/>
          <w:lang w:val="es-ES_tradnl"/>
        </w:rPr>
        <w:t xml:space="preserve"> una</w:t>
      </w:r>
      <w:r w:rsidR="00274FFA" w:rsidRPr="00301631">
        <w:rPr>
          <w:rFonts w:ascii="Arial" w:hAnsi="Arial" w:cs="Arial"/>
          <w:sz w:val="26"/>
          <w:szCs w:val="26"/>
          <w:lang w:val="es-ES_tradnl"/>
        </w:rPr>
        <w:t xml:space="preserve"> </w:t>
      </w:r>
      <w:r w:rsidR="00E408D8" w:rsidRPr="00301631">
        <w:rPr>
          <w:rFonts w:ascii="Arial" w:hAnsi="Arial" w:cs="Arial"/>
          <w:sz w:val="26"/>
          <w:szCs w:val="26"/>
          <w:lang w:val="es-ES_tradnl"/>
        </w:rPr>
        <w:t>carpeta de investigación</w:t>
      </w:r>
      <w:r w:rsidR="006927D9" w:rsidRPr="00301631">
        <w:rPr>
          <w:rFonts w:ascii="Arial" w:hAnsi="Arial" w:cs="Arial"/>
          <w:sz w:val="26"/>
          <w:szCs w:val="26"/>
          <w:lang w:val="es-ES_tradnl"/>
        </w:rPr>
        <w:t xml:space="preserve"> y luego </w:t>
      </w:r>
      <w:r w:rsidR="00274FFA" w:rsidRPr="00301631">
        <w:rPr>
          <w:rFonts w:ascii="Arial" w:hAnsi="Arial" w:cs="Arial"/>
          <w:sz w:val="26"/>
          <w:szCs w:val="26"/>
          <w:lang w:val="es-ES_tradnl"/>
        </w:rPr>
        <w:t>la judicializ</w:t>
      </w:r>
      <w:r w:rsidR="006927D9" w:rsidRPr="00301631">
        <w:rPr>
          <w:rFonts w:ascii="Arial" w:hAnsi="Arial" w:cs="Arial"/>
          <w:sz w:val="26"/>
          <w:szCs w:val="26"/>
          <w:lang w:val="es-ES_tradnl"/>
        </w:rPr>
        <w:t>ó ante un</w:t>
      </w:r>
      <w:r w:rsidR="00816CA6" w:rsidRPr="00301631">
        <w:rPr>
          <w:rFonts w:ascii="Arial" w:hAnsi="Arial" w:cs="Arial"/>
          <w:sz w:val="26"/>
          <w:szCs w:val="26"/>
          <w:lang w:val="es-ES_tradnl"/>
        </w:rPr>
        <w:t xml:space="preserve"> </w:t>
      </w:r>
      <w:r w:rsidR="00FC3A79" w:rsidRPr="00301631">
        <w:rPr>
          <w:rFonts w:ascii="Arial" w:hAnsi="Arial" w:cs="Arial"/>
          <w:sz w:val="26"/>
          <w:szCs w:val="26"/>
        </w:rPr>
        <w:t>j</w:t>
      </w:r>
      <w:r w:rsidR="005974CF" w:rsidRPr="00301631">
        <w:rPr>
          <w:rFonts w:ascii="Arial" w:hAnsi="Arial" w:cs="Arial"/>
          <w:sz w:val="26"/>
          <w:szCs w:val="26"/>
        </w:rPr>
        <w:t xml:space="preserve">uez de </w:t>
      </w:r>
      <w:r w:rsidR="00FC3A79" w:rsidRPr="00301631">
        <w:rPr>
          <w:rFonts w:ascii="Arial" w:hAnsi="Arial" w:cs="Arial"/>
          <w:sz w:val="26"/>
          <w:szCs w:val="26"/>
        </w:rPr>
        <w:t>control</w:t>
      </w:r>
      <w:r w:rsidR="00816CA6" w:rsidRPr="00301631">
        <w:rPr>
          <w:rFonts w:ascii="Arial" w:hAnsi="Arial" w:cs="Arial"/>
          <w:sz w:val="26"/>
          <w:szCs w:val="26"/>
        </w:rPr>
        <w:t xml:space="preserve">. </w:t>
      </w:r>
      <w:r w:rsidR="005A18D0" w:rsidRPr="00301631">
        <w:rPr>
          <w:rFonts w:ascii="Arial" w:hAnsi="Arial" w:cs="Arial"/>
          <w:sz w:val="26"/>
          <w:szCs w:val="26"/>
        </w:rPr>
        <w:t>L</w:t>
      </w:r>
      <w:r w:rsidR="005C5CCB" w:rsidRPr="00301631">
        <w:rPr>
          <w:rFonts w:ascii="Arial" w:hAnsi="Arial" w:cs="Arial"/>
          <w:sz w:val="26"/>
          <w:szCs w:val="26"/>
        </w:rPr>
        <w:t>os miembros de la comunidad ind</w:t>
      </w:r>
      <w:r w:rsidR="002043D0" w:rsidRPr="00301631">
        <w:rPr>
          <w:rFonts w:ascii="Arial" w:hAnsi="Arial" w:cs="Arial"/>
          <w:sz w:val="26"/>
          <w:szCs w:val="26"/>
        </w:rPr>
        <w:t>ígena</w:t>
      </w:r>
      <w:r w:rsidR="00600D04" w:rsidRPr="00301631">
        <w:rPr>
          <w:rFonts w:ascii="Arial" w:hAnsi="Arial" w:cs="Arial"/>
          <w:sz w:val="26"/>
          <w:szCs w:val="26"/>
        </w:rPr>
        <w:t xml:space="preserve"> solicitaron</w:t>
      </w:r>
      <w:r w:rsidR="0087477D" w:rsidRPr="00301631">
        <w:rPr>
          <w:rFonts w:ascii="Arial" w:hAnsi="Arial" w:cs="Arial"/>
          <w:sz w:val="26"/>
          <w:szCs w:val="26"/>
        </w:rPr>
        <w:t xml:space="preserve"> a las</w:t>
      </w:r>
      <w:r w:rsidR="006927D9" w:rsidRPr="00301631">
        <w:rPr>
          <w:rFonts w:ascii="Arial" w:hAnsi="Arial" w:cs="Arial"/>
          <w:sz w:val="26"/>
          <w:szCs w:val="26"/>
        </w:rPr>
        <w:t xml:space="preserve"> autoridades penales</w:t>
      </w:r>
      <w:r w:rsidR="007C4440" w:rsidRPr="00301631">
        <w:rPr>
          <w:rFonts w:ascii="Arial" w:hAnsi="Arial" w:cs="Arial"/>
          <w:sz w:val="26"/>
          <w:szCs w:val="26"/>
        </w:rPr>
        <w:t xml:space="preserve"> que se abstuvieran de conocer</w:t>
      </w:r>
      <w:r w:rsidR="006927D9" w:rsidRPr="00301631">
        <w:rPr>
          <w:rFonts w:ascii="Arial" w:hAnsi="Arial" w:cs="Arial"/>
          <w:sz w:val="26"/>
          <w:szCs w:val="26"/>
        </w:rPr>
        <w:t xml:space="preserve"> de los hechos, pues estimaron</w:t>
      </w:r>
      <w:r w:rsidR="007A6EA9" w:rsidRPr="00301631">
        <w:rPr>
          <w:rFonts w:ascii="Arial" w:hAnsi="Arial" w:cs="Arial"/>
          <w:sz w:val="26"/>
          <w:szCs w:val="26"/>
        </w:rPr>
        <w:t xml:space="preserve"> que</w:t>
      </w:r>
      <w:r w:rsidR="0041084C" w:rsidRPr="00301631">
        <w:rPr>
          <w:rFonts w:ascii="Arial" w:hAnsi="Arial" w:cs="Arial"/>
          <w:sz w:val="26"/>
          <w:szCs w:val="26"/>
        </w:rPr>
        <w:t xml:space="preserve"> las sanciones que </w:t>
      </w:r>
      <w:r w:rsidR="007C4440" w:rsidRPr="00301631">
        <w:rPr>
          <w:rFonts w:ascii="Arial" w:hAnsi="Arial" w:cs="Arial"/>
          <w:sz w:val="26"/>
          <w:szCs w:val="26"/>
        </w:rPr>
        <w:t>emitieron</w:t>
      </w:r>
      <w:r w:rsidR="00642AEC" w:rsidRPr="00301631">
        <w:rPr>
          <w:rFonts w:ascii="Arial" w:hAnsi="Arial" w:cs="Arial"/>
          <w:sz w:val="26"/>
          <w:szCs w:val="26"/>
        </w:rPr>
        <w:t xml:space="preserve"> escapaban del ámbito penal,</w:t>
      </w:r>
      <w:r w:rsidR="0041084C" w:rsidRPr="00301631">
        <w:rPr>
          <w:rFonts w:ascii="Arial" w:hAnsi="Arial" w:cs="Arial"/>
          <w:sz w:val="26"/>
          <w:szCs w:val="26"/>
        </w:rPr>
        <w:t xml:space="preserve"> al haberse dictado</w:t>
      </w:r>
      <w:r w:rsidR="00876C20" w:rsidRPr="00301631">
        <w:rPr>
          <w:rFonts w:ascii="Arial" w:hAnsi="Arial" w:cs="Arial"/>
          <w:sz w:val="26"/>
          <w:szCs w:val="26"/>
        </w:rPr>
        <w:t xml:space="preserve"> conforme a sus </w:t>
      </w:r>
      <w:r w:rsidR="007C4440" w:rsidRPr="00301631">
        <w:rPr>
          <w:rFonts w:ascii="Arial" w:hAnsi="Arial" w:cs="Arial"/>
          <w:sz w:val="26"/>
          <w:szCs w:val="26"/>
        </w:rPr>
        <w:t>usos y costumbres</w:t>
      </w:r>
      <w:r w:rsidR="00FC3A79" w:rsidRPr="00301631">
        <w:rPr>
          <w:rFonts w:ascii="Arial" w:hAnsi="Arial" w:cs="Arial"/>
          <w:sz w:val="26"/>
          <w:szCs w:val="26"/>
        </w:rPr>
        <w:t>. El j</w:t>
      </w:r>
      <w:r w:rsidR="006927D9" w:rsidRPr="00301631">
        <w:rPr>
          <w:rFonts w:ascii="Arial" w:hAnsi="Arial" w:cs="Arial"/>
          <w:sz w:val="26"/>
          <w:szCs w:val="26"/>
        </w:rPr>
        <w:t>uez y</w:t>
      </w:r>
      <w:r w:rsidR="00294008" w:rsidRPr="00301631">
        <w:rPr>
          <w:rFonts w:ascii="Arial" w:hAnsi="Arial" w:cs="Arial"/>
          <w:sz w:val="26"/>
          <w:szCs w:val="26"/>
        </w:rPr>
        <w:t xml:space="preserve"> el</w:t>
      </w:r>
      <w:r w:rsidR="00FC3A79" w:rsidRPr="00301631">
        <w:rPr>
          <w:rFonts w:ascii="Arial" w:hAnsi="Arial" w:cs="Arial"/>
          <w:sz w:val="26"/>
          <w:szCs w:val="26"/>
        </w:rPr>
        <w:t xml:space="preserve"> f</w:t>
      </w:r>
      <w:r w:rsidR="006927D9" w:rsidRPr="00301631">
        <w:rPr>
          <w:rFonts w:ascii="Arial" w:hAnsi="Arial" w:cs="Arial"/>
          <w:sz w:val="26"/>
          <w:szCs w:val="26"/>
        </w:rPr>
        <w:t xml:space="preserve">iscal </w:t>
      </w:r>
      <w:r w:rsidR="00512C78" w:rsidRPr="00301631">
        <w:rPr>
          <w:rFonts w:ascii="Arial" w:hAnsi="Arial" w:cs="Arial"/>
          <w:sz w:val="26"/>
          <w:szCs w:val="26"/>
        </w:rPr>
        <w:t xml:space="preserve">desestimaron </w:t>
      </w:r>
      <w:r w:rsidR="0050604A" w:rsidRPr="00301631">
        <w:rPr>
          <w:rFonts w:ascii="Arial" w:hAnsi="Arial" w:cs="Arial"/>
          <w:sz w:val="26"/>
          <w:szCs w:val="26"/>
        </w:rPr>
        <w:t>la petición de la comunidad. Inconforme</w:t>
      </w:r>
      <w:r w:rsidR="008C76D2">
        <w:rPr>
          <w:rFonts w:ascii="Arial" w:hAnsi="Arial" w:cs="Arial"/>
          <w:sz w:val="26"/>
          <w:szCs w:val="26"/>
        </w:rPr>
        <w:t>s</w:t>
      </w:r>
      <w:r w:rsidR="0050604A" w:rsidRPr="00301631">
        <w:rPr>
          <w:rFonts w:ascii="Arial" w:hAnsi="Arial" w:cs="Arial"/>
          <w:sz w:val="26"/>
          <w:szCs w:val="26"/>
        </w:rPr>
        <w:t>,</w:t>
      </w:r>
      <w:r w:rsidR="007A6EA9" w:rsidRPr="00301631">
        <w:rPr>
          <w:rFonts w:ascii="Arial" w:hAnsi="Arial" w:cs="Arial"/>
          <w:sz w:val="26"/>
          <w:szCs w:val="26"/>
        </w:rPr>
        <w:t xml:space="preserve"> </w:t>
      </w:r>
      <w:r w:rsidR="00023A25" w:rsidRPr="00301631">
        <w:rPr>
          <w:rFonts w:ascii="Arial" w:hAnsi="Arial" w:cs="Arial"/>
          <w:sz w:val="26"/>
          <w:szCs w:val="26"/>
        </w:rPr>
        <w:t>l</w:t>
      </w:r>
      <w:r w:rsidR="00512C78" w:rsidRPr="00301631">
        <w:rPr>
          <w:rFonts w:ascii="Arial" w:hAnsi="Arial" w:cs="Arial"/>
          <w:sz w:val="26"/>
          <w:szCs w:val="26"/>
        </w:rPr>
        <w:t>os</w:t>
      </w:r>
      <w:r w:rsidR="0041084C" w:rsidRPr="00301631">
        <w:rPr>
          <w:rFonts w:ascii="Arial" w:hAnsi="Arial" w:cs="Arial"/>
          <w:sz w:val="26"/>
          <w:szCs w:val="26"/>
        </w:rPr>
        <w:t xml:space="preserve"> representantes</w:t>
      </w:r>
      <w:r w:rsidR="00512C78" w:rsidRPr="00301631">
        <w:rPr>
          <w:rFonts w:ascii="Arial" w:hAnsi="Arial" w:cs="Arial"/>
          <w:sz w:val="26"/>
          <w:szCs w:val="26"/>
        </w:rPr>
        <w:t xml:space="preserve"> de ésta</w:t>
      </w:r>
      <w:r w:rsidR="0041084C" w:rsidRPr="00301631">
        <w:rPr>
          <w:rFonts w:ascii="Arial" w:hAnsi="Arial" w:cs="Arial"/>
          <w:sz w:val="26"/>
          <w:szCs w:val="26"/>
        </w:rPr>
        <w:t xml:space="preserve"> </w:t>
      </w:r>
      <w:r w:rsidR="005974CF" w:rsidRPr="00301631">
        <w:rPr>
          <w:rFonts w:ascii="Arial" w:hAnsi="Arial" w:cs="Arial"/>
          <w:sz w:val="26"/>
          <w:szCs w:val="26"/>
          <w:lang w:val="es-ES_tradnl"/>
        </w:rPr>
        <w:t>promovieron Juicio de Derecho Indígena</w:t>
      </w:r>
      <w:r w:rsidR="00F20C62" w:rsidRPr="00301631">
        <w:rPr>
          <w:rFonts w:ascii="Arial" w:hAnsi="Arial" w:cs="Arial"/>
          <w:sz w:val="26"/>
          <w:szCs w:val="26"/>
          <w:lang w:val="es-ES_tradnl"/>
        </w:rPr>
        <w:t xml:space="preserve"> ante</w:t>
      </w:r>
      <w:r w:rsidR="00006BC6" w:rsidRPr="00301631">
        <w:rPr>
          <w:rFonts w:ascii="Arial" w:hAnsi="Arial" w:cs="Arial"/>
          <w:sz w:val="26"/>
          <w:szCs w:val="26"/>
          <w:lang w:val="es-ES_tradnl"/>
        </w:rPr>
        <w:t xml:space="preserve"> la</w:t>
      </w:r>
      <w:r w:rsidR="00F20C62" w:rsidRPr="00301631">
        <w:rPr>
          <w:rFonts w:ascii="Arial" w:hAnsi="Arial" w:cs="Arial"/>
          <w:sz w:val="26"/>
          <w:szCs w:val="26"/>
          <w:lang w:val="es-ES_tradnl"/>
        </w:rPr>
        <w:t xml:space="preserve"> </w:t>
      </w:r>
      <w:r w:rsidR="005974CF" w:rsidRPr="00301631">
        <w:rPr>
          <w:rFonts w:ascii="Arial" w:hAnsi="Arial" w:cs="Arial"/>
          <w:sz w:val="26"/>
          <w:szCs w:val="26"/>
          <w:lang w:val="es-ES_tradnl"/>
        </w:rPr>
        <w:t>Sala de Justicia Indígena</w:t>
      </w:r>
      <w:r w:rsidR="00415EB1" w:rsidRPr="00301631">
        <w:rPr>
          <w:rFonts w:ascii="Arial" w:hAnsi="Arial" w:cs="Arial"/>
          <w:sz w:val="26"/>
          <w:szCs w:val="26"/>
          <w:lang w:val="es-ES_tradnl"/>
        </w:rPr>
        <w:t xml:space="preserve"> en aras de validar su determinación</w:t>
      </w:r>
      <w:r w:rsidR="00FD031F" w:rsidRPr="00301631">
        <w:rPr>
          <w:rFonts w:ascii="Arial" w:hAnsi="Arial" w:cs="Arial"/>
          <w:sz w:val="26"/>
          <w:szCs w:val="26"/>
        </w:rPr>
        <w:t xml:space="preserve">. </w:t>
      </w:r>
      <w:r w:rsidR="00E408D8" w:rsidRPr="00301631">
        <w:rPr>
          <w:rFonts w:ascii="Arial" w:hAnsi="Arial" w:cs="Arial"/>
          <w:sz w:val="26"/>
          <w:szCs w:val="26"/>
          <w:lang w:val="es-ES_tradnl"/>
        </w:rPr>
        <w:t xml:space="preserve">La </w:t>
      </w:r>
      <w:r w:rsidR="00FD031F" w:rsidRPr="00301631">
        <w:rPr>
          <w:rFonts w:ascii="Arial" w:hAnsi="Arial" w:cs="Arial"/>
          <w:sz w:val="26"/>
          <w:szCs w:val="26"/>
          <w:lang w:val="es-ES_tradnl"/>
        </w:rPr>
        <w:t xml:space="preserve">Sala </w:t>
      </w:r>
      <w:r w:rsidR="00687C74" w:rsidRPr="00301631">
        <w:rPr>
          <w:rFonts w:ascii="Arial" w:hAnsi="Arial" w:cs="Arial"/>
          <w:sz w:val="26"/>
          <w:szCs w:val="26"/>
          <w:lang w:val="es-ES_tradnl"/>
        </w:rPr>
        <w:t>d</w:t>
      </w:r>
      <w:r w:rsidR="00955C64" w:rsidRPr="00301631">
        <w:rPr>
          <w:rFonts w:ascii="Arial" w:hAnsi="Arial" w:cs="Arial"/>
          <w:sz w:val="26"/>
          <w:szCs w:val="26"/>
          <w:lang w:val="es-ES_tradnl"/>
        </w:rPr>
        <w:t>ict</w:t>
      </w:r>
      <w:r w:rsidR="00024C90" w:rsidRPr="00301631">
        <w:rPr>
          <w:rFonts w:ascii="Arial" w:hAnsi="Arial" w:cs="Arial"/>
          <w:sz w:val="26"/>
          <w:szCs w:val="26"/>
          <w:lang w:val="es-ES_tradnl"/>
        </w:rPr>
        <w:t>ó</w:t>
      </w:r>
      <w:r w:rsidR="00C25FF3" w:rsidRPr="00301631">
        <w:rPr>
          <w:rFonts w:ascii="Arial" w:hAnsi="Arial" w:cs="Arial"/>
          <w:sz w:val="26"/>
          <w:szCs w:val="26"/>
          <w:lang w:val="es-ES_tradnl"/>
        </w:rPr>
        <w:t xml:space="preserve"> sentencia</w:t>
      </w:r>
      <w:r w:rsidR="007E59C1" w:rsidRPr="00301631">
        <w:rPr>
          <w:rFonts w:ascii="Arial" w:hAnsi="Arial" w:cs="Arial"/>
          <w:sz w:val="26"/>
          <w:szCs w:val="26"/>
          <w:lang w:val="es-ES_tradnl"/>
        </w:rPr>
        <w:t xml:space="preserve"> en la que</w:t>
      </w:r>
      <w:r w:rsidR="005A18D0" w:rsidRPr="00301631">
        <w:rPr>
          <w:rFonts w:ascii="Arial" w:hAnsi="Arial" w:cs="Arial"/>
          <w:sz w:val="26"/>
          <w:szCs w:val="26"/>
          <w:lang w:val="es-ES_tradnl"/>
        </w:rPr>
        <w:t xml:space="preserve"> </w:t>
      </w:r>
      <w:r w:rsidR="005974CF" w:rsidRPr="00301631">
        <w:rPr>
          <w:rFonts w:ascii="Arial" w:hAnsi="Arial" w:cs="Arial"/>
          <w:sz w:val="26"/>
          <w:szCs w:val="26"/>
          <w:lang w:val="es-ES_tradnl"/>
        </w:rPr>
        <w:t>reco</w:t>
      </w:r>
      <w:r w:rsidR="00E408D8" w:rsidRPr="00301631">
        <w:rPr>
          <w:rFonts w:ascii="Arial" w:hAnsi="Arial" w:cs="Arial"/>
          <w:sz w:val="26"/>
          <w:szCs w:val="26"/>
          <w:lang w:val="es-ES_tradnl"/>
        </w:rPr>
        <w:t>noció</w:t>
      </w:r>
      <w:r w:rsidR="00CB2A85" w:rsidRPr="00301631">
        <w:rPr>
          <w:rFonts w:ascii="Arial" w:hAnsi="Arial" w:cs="Arial"/>
          <w:sz w:val="26"/>
          <w:szCs w:val="26"/>
          <w:lang w:val="es-ES_tradnl"/>
        </w:rPr>
        <w:t xml:space="preserve"> la j</w:t>
      </w:r>
      <w:r w:rsidR="00E408D8" w:rsidRPr="00301631">
        <w:rPr>
          <w:rFonts w:ascii="Arial" w:hAnsi="Arial" w:cs="Arial"/>
          <w:sz w:val="26"/>
          <w:szCs w:val="26"/>
          <w:lang w:val="es-ES_tradnl"/>
        </w:rPr>
        <w:t>urisdicción</w:t>
      </w:r>
      <w:r w:rsidR="00CB2A85" w:rsidRPr="00301631">
        <w:rPr>
          <w:rFonts w:ascii="Arial" w:hAnsi="Arial" w:cs="Arial"/>
          <w:sz w:val="26"/>
          <w:szCs w:val="26"/>
          <w:lang w:val="es-ES_tradnl"/>
        </w:rPr>
        <w:t xml:space="preserve"> de la comunidad</w:t>
      </w:r>
      <w:r w:rsidR="00E408D8" w:rsidRPr="00301631">
        <w:rPr>
          <w:rFonts w:ascii="Arial" w:hAnsi="Arial" w:cs="Arial"/>
          <w:sz w:val="26"/>
          <w:szCs w:val="26"/>
          <w:lang w:val="es-ES_tradnl"/>
        </w:rPr>
        <w:t>,</w:t>
      </w:r>
      <w:r w:rsidR="005974CF" w:rsidRPr="00301631">
        <w:rPr>
          <w:rFonts w:ascii="Arial" w:hAnsi="Arial" w:cs="Arial"/>
          <w:sz w:val="26"/>
          <w:szCs w:val="26"/>
          <w:lang w:val="es-ES_tradnl"/>
        </w:rPr>
        <w:t xml:space="preserve"> convalidó </w:t>
      </w:r>
      <w:r w:rsidR="00FD031F" w:rsidRPr="00301631">
        <w:rPr>
          <w:rFonts w:ascii="Arial" w:hAnsi="Arial" w:cs="Arial"/>
          <w:sz w:val="26"/>
          <w:szCs w:val="26"/>
          <w:lang w:val="es-ES_tradnl"/>
        </w:rPr>
        <w:t xml:space="preserve">el </w:t>
      </w:r>
      <w:r w:rsidR="005974CF" w:rsidRPr="00301631">
        <w:rPr>
          <w:rFonts w:ascii="Arial" w:hAnsi="Arial" w:cs="Arial"/>
          <w:sz w:val="26"/>
          <w:szCs w:val="26"/>
          <w:lang w:val="es-ES_tradnl"/>
        </w:rPr>
        <w:t>sistema normativo interno</w:t>
      </w:r>
      <w:r w:rsidR="006927D9" w:rsidRPr="00301631">
        <w:rPr>
          <w:rFonts w:ascii="Arial" w:hAnsi="Arial" w:cs="Arial"/>
          <w:sz w:val="26"/>
          <w:szCs w:val="26"/>
          <w:lang w:val="es-ES_tradnl"/>
        </w:rPr>
        <w:t xml:space="preserve"> y</w:t>
      </w:r>
      <w:r w:rsidR="008A10A5" w:rsidRPr="00301631">
        <w:rPr>
          <w:rFonts w:ascii="Arial" w:hAnsi="Arial" w:cs="Arial"/>
          <w:sz w:val="26"/>
          <w:szCs w:val="26"/>
          <w:lang w:val="es-ES_tradnl"/>
        </w:rPr>
        <w:t xml:space="preserve"> su</w:t>
      </w:r>
      <w:r w:rsidR="006927D9" w:rsidRPr="00301631">
        <w:rPr>
          <w:rFonts w:ascii="Arial" w:hAnsi="Arial" w:cs="Arial"/>
          <w:sz w:val="26"/>
          <w:szCs w:val="26"/>
          <w:lang w:val="es-ES_tradnl"/>
        </w:rPr>
        <w:t xml:space="preserve"> procedimiento</w:t>
      </w:r>
      <w:r w:rsidR="00955C64" w:rsidRPr="00301631">
        <w:rPr>
          <w:rFonts w:ascii="Arial" w:hAnsi="Arial" w:cs="Arial"/>
          <w:sz w:val="26"/>
          <w:szCs w:val="26"/>
          <w:lang w:val="es-ES_tradnl"/>
        </w:rPr>
        <w:t>,</w:t>
      </w:r>
      <w:r w:rsidR="009B4016" w:rsidRPr="00301631">
        <w:rPr>
          <w:rFonts w:ascii="Arial" w:hAnsi="Arial" w:cs="Arial"/>
          <w:sz w:val="26"/>
          <w:szCs w:val="26"/>
          <w:lang w:val="es-ES_tradnl"/>
        </w:rPr>
        <w:t xml:space="preserve"> </w:t>
      </w:r>
      <w:r w:rsidR="00C25FF3" w:rsidRPr="00301631">
        <w:rPr>
          <w:rFonts w:ascii="Arial" w:hAnsi="Arial" w:cs="Arial"/>
          <w:sz w:val="26"/>
          <w:szCs w:val="26"/>
          <w:lang w:val="es-ES_tradnl"/>
        </w:rPr>
        <w:t>aunque con</w:t>
      </w:r>
      <w:r w:rsidR="005A18D0" w:rsidRPr="00301631">
        <w:rPr>
          <w:rFonts w:ascii="Arial" w:hAnsi="Arial" w:cs="Arial"/>
          <w:sz w:val="26"/>
          <w:szCs w:val="26"/>
          <w:lang w:val="es-ES_tradnl"/>
        </w:rPr>
        <w:t xml:space="preserve"> precisiones</w:t>
      </w:r>
      <w:r w:rsidR="00C25FF3" w:rsidRPr="00301631">
        <w:rPr>
          <w:rFonts w:ascii="Arial" w:hAnsi="Arial" w:cs="Arial"/>
          <w:sz w:val="26"/>
          <w:szCs w:val="26"/>
          <w:lang w:val="es-ES_tradnl"/>
        </w:rPr>
        <w:t xml:space="preserve"> sobre el monto</w:t>
      </w:r>
      <w:r w:rsidR="005A18D0" w:rsidRPr="00301631">
        <w:rPr>
          <w:rFonts w:ascii="Arial" w:hAnsi="Arial" w:cs="Arial"/>
          <w:sz w:val="26"/>
          <w:szCs w:val="26"/>
          <w:lang w:val="es-ES_tradnl"/>
        </w:rPr>
        <w:t>,</w:t>
      </w:r>
      <w:r w:rsidR="006927D9" w:rsidRPr="00301631">
        <w:rPr>
          <w:rFonts w:ascii="Arial" w:hAnsi="Arial" w:cs="Arial"/>
          <w:sz w:val="26"/>
          <w:szCs w:val="26"/>
          <w:lang w:val="es-ES_tradnl"/>
        </w:rPr>
        <w:t xml:space="preserve"> </w:t>
      </w:r>
      <w:r w:rsidR="00955C64" w:rsidRPr="00301631">
        <w:rPr>
          <w:rFonts w:ascii="Arial" w:hAnsi="Arial" w:cs="Arial"/>
          <w:sz w:val="26"/>
          <w:szCs w:val="26"/>
          <w:lang w:val="es-ES_tradnl"/>
        </w:rPr>
        <w:t>por lo que ordenó a las autoridades penales que se inhibieran de conocer de</w:t>
      </w:r>
      <w:r w:rsidR="008A10A5" w:rsidRPr="00301631">
        <w:rPr>
          <w:rFonts w:ascii="Arial" w:hAnsi="Arial" w:cs="Arial"/>
          <w:sz w:val="26"/>
          <w:szCs w:val="26"/>
          <w:lang w:val="es-ES_tradnl"/>
        </w:rPr>
        <w:t xml:space="preserve"> los hechos.</w:t>
      </w:r>
      <w:r w:rsidR="006927D9" w:rsidRPr="00301631">
        <w:rPr>
          <w:rFonts w:ascii="Arial" w:hAnsi="Arial" w:cs="Arial"/>
          <w:sz w:val="26"/>
          <w:szCs w:val="26"/>
          <w:lang w:val="es-ES_tradnl"/>
        </w:rPr>
        <w:t xml:space="preserve"> Inconforme, </w:t>
      </w:r>
      <w:r w:rsidR="001826C3">
        <w:rPr>
          <w:rFonts w:ascii="Arial" w:hAnsi="Arial" w:cs="Arial"/>
          <w:color w:val="FF0000"/>
          <w:sz w:val="26"/>
          <w:szCs w:val="26"/>
          <w:lang w:val="es-ES_tradnl"/>
        </w:rPr>
        <w:t>“N”</w:t>
      </w:r>
      <w:r w:rsidR="005974CF" w:rsidRPr="00301631">
        <w:rPr>
          <w:rFonts w:ascii="Arial" w:hAnsi="Arial" w:cs="Arial"/>
          <w:sz w:val="26"/>
          <w:szCs w:val="26"/>
          <w:lang w:val="es-ES_tradnl"/>
        </w:rPr>
        <w:t xml:space="preserve"> promovió</w:t>
      </w:r>
      <w:r w:rsidR="00955C64" w:rsidRPr="00301631">
        <w:rPr>
          <w:rFonts w:ascii="Arial" w:hAnsi="Arial" w:cs="Arial"/>
          <w:sz w:val="26"/>
          <w:szCs w:val="26"/>
          <w:lang w:val="es-ES_tradnl"/>
        </w:rPr>
        <w:t xml:space="preserve"> el presente</w:t>
      </w:r>
      <w:r w:rsidR="002B5D0C" w:rsidRPr="00301631">
        <w:rPr>
          <w:rFonts w:ascii="Arial" w:hAnsi="Arial" w:cs="Arial"/>
          <w:sz w:val="26"/>
          <w:szCs w:val="26"/>
          <w:lang w:val="es-ES_tradnl"/>
        </w:rPr>
        <w:t xml:space="preserve"> juicio de</w:t>
      </w:r>
      <w:r w:rsidR="005974CF" w:rsidRPr="00301631">
        <w:rPr>
          <w:rFonts w:ascii="Arial" w:hAnsi="Arial" w:cs="Arial"/>
          <w:sz w:val="26"/>
          <w:szCs w:val="26"/>
          <w:lang w:val="es-ES_tradnl"/>
        </w:rPr>
        <w:t xml:space="preserve"> </w:t>
      </w:r>
      <w:r w:rsidR="00E408D8" w:rsidRPr="00301631">
        <w:rPr>
          <w:rFonts w:ascii="Arial" w:hAnsi="Arial" w:cs="Arial"/>
          <w:sz w:val="26"/>
          <w:szCs w:val="26"/>
          <w:lang w:val="es-ES_tradnl"/>
        </w:rPr>
        <w:t>amparo directo</w:t>
      </w:r>
      <w:r w:rsidR="002B5D0C" w:rsidRPr="00301631">
        <w:rPr>
          <w:rFonts w:ascii="Arial" w:hAnsi="Arial" w:cs="Arial"/>
          <w:sz w:val="26"/>
          <w:szCs w:val="26"/>
          <w:lang w:val="es-ES_tradnl"/>
        </w:rPr>
        <w:t xml:space="preserve"> al considerar que la misma</w:t>
      </w:r>
      <w:r w:rsidR="006927D9" w:rsidRPr="00301631">
        <w:rPr>
          <w:rFonts w:ascii="Arial" w:hAnsi="Arial" w:cs="Arial"/>
          <w:sz w:val="26"/>
          <w:szCs w:val="26"/>
          <w:lang w:val="es-ES_tradnl"/>
        </w:rPr>
        <w:t xml:space="preserve"> </w:t>
      </w:r>
      <w:r w:rsidR="0014177F" w:rsidRPr="00301631">
        <w:rPr>
          <w:rFonts w:ascii="Arial" w:hAnsi="Arial" w:cs="Arial"/>
          <w:sz w:val="26"/>
          <w:szCs w:val="26"/>
          <w:lang w:val="es-ES_tradnl"/>
        </w:rPr>
        <w:t>vulnera sus derechos. A</w:t>
      </w:r>
      <w:r w:rsidR="00141D1E" w:rsidRPr="00301631">
        <w:rPr>
          <w:rFonts w:ascii="Arial" w:hAnsi="Arial" w:cs="Arial"/>
          <w:sz w:val="26"/>
          <w:szCs w:val="26"/>
          <w:lang w:val="es-ES_tradnl"/>
        </w:rPr>
        <w:t>l</w:t>
      </w:r>
      <w:r w:rsidR="0014177F" w:rsidRPr="00301631">
        <w:rPr>
          <w:rFonts w:ascii="Arial" w:hAnsi="Arial" w:cs="Arial"/>
          <w:sz w:val="26"/>
          <w:szCs w:val="26"/>
          <w:lang w:val="es-ES_tradnl"/>
        </w:rPr>
        <w:t xml:space="preserve"> amparo </w:t>
      </w:r>
      <w:r w:rsidR="00955C64" w:rsidRPr="00301631">
        <w:rPr>
          <w:rFonts w:ascii="Arial" w:hAnsi="Arial" w:cs="Arial"/>
          <w:sz w:val="26"/>
          <w:szCs w:val="26"/>
          <w:lang w:val="es-ES_tradnl"/>
        </w:rPr>
        <w:t>se adhirieron</w:t>
      </w:r>
      <w:r w:rsidR="00631DA7" w:rsidRPr="00301631">
        <w:rPr>
          <w:rFonts w:ascii="Arial" w:hAnsi="Arial" w:cs="Arial"/>
          <w:sz w:val="26"/>
          <w:szCs w:val="26"/>
          <w:lang w:val="es-ES_tradnl"/>
        </w:rPr>
        <w:t xml:space="preserve"> los representantes</w:t>
      </w:r>
      <w:r w:rsidR="00955C64" w:rsidRPr="00301631">
        <w:rPr>
          <w:rFonts w:ascii="Arial" w:hAnsi="Arial" w:cs="Arial"/>
          <w:sz w:val="26"/>
          <w:szCs w:val="26"/>
          <w:lang w:val="es-ES_tradnl"/>
        </w:rPr>
        <w:t xml:space="preserve"> de la comunidad</w:t>
      </w:r>
      <w:r w:rsidR="00631DA7" w:rsidRPr="00301631">
        <w:rPr>
          <w:rFonts w:ascii="Arial" w:hAnsi="Arial" w:cs="Arial"/>
          <w:sz w:val="26"/>
          <w:szCs w:val="26"/>
          <w:lang w:val="es-ES_tradnl"/>
        </w:rPr>
        <w:t xml:space="preserve"> para </w:t>
      </w:r>
      <w:r w:rsidR="006927D9" w:rsidRPr="00301631">
        <w:rPr>
          <w:rFonts w:ascii="Arial" w:hAnsi="Arial" w:cs="Arial"/>
          <w:sz w:val="26"/>
          <w:szCs w:val="26"/>
          <w:lang w:val="es-ES_tradnl"/>
        </w:rPr>
        <w:t>defender</w:t>
      </w:r>
      <w:r w:rsidR="00DD6753" w:rsidRPr="00301631">
        <w:rPr>
          <w:rFonts w:ascii="Arial" w:hAnsi="Arial" w:cs="Arial"/>
          <w:sz w:val="26"/>
          <w:szCs w:val="26"/>
          <w:lang w:val="es-ES_tradnl"/>
        </w:rPr>
        <w:t xml:space="preserve"> la constitucionalidad de la resolución reclamada</w:t>
      </w:r>
      <w:r w:rsidR="00FD031F" w:rsidRPr="00301631">
        <w:rPr>
          <w:rFonts w:ascii="Arial" w:hAnsi="Arial" w:cs="Arial"/>
          <w:sz w:val="26"/>
          <w:szCs w:val="26"/>
          <w:lang w:val="es-ES_tradnl"/>
        </w:rPr>
        <w:t>.</w:t>
      </w:r>
      <w:r w:rsidR="00DD6753" w:rsidRPr="00301631">
        <w:rPr>
          <w:rFonts w:ascii="Arial" w:hAnsi="Arial" w:cs="Arial"/>
          <w:bCs/>
          <w:sz w:val="26"/>
          <w:szCs w:val="26"/>
          <w:lang w:val="es-ES_tradnl"/>
        </w:rPr>
        <w:t xml:space="preserve"> </w:t>
      </w:r>
      <w:r w:rsidR="006927D9" w:rsidRPr="00301631">
        <w:rPr>
          <w:rFonts w:ascii="Arial" w:hAnsi="Arial" w:cs="Arial"/>
          <w:bCs/>
          <w:sz w:val="26"/>
          <w:szCs w:val="26"/>
          <w:lang w:val="es-ES_tradnl"/>
        </w:rPr>
        <w:t>É</w:t>
      </w:r>
      <w:r w:rsidR="00DD6753" w:rsidRPr="00301631">
        <w:rPr>
          <w:rFonts w:ascii="Arial" w:hAnsi="Arial" w:cs="Arial"/>
          <w:bCs/>
          <w:sz w:val="26"/>
          <w:szCs w:val="26"/>
          <w:lang w:val="es-ES_tradnl"/>
        </w:rPr>
        <w:t>sta</w:t>
      </w:r>
      <w:r w:rsidR="006927D9" w:rsidRPr="00301631">
        <w:rPr>
          <w:rFonts w:ascii="Arial" w:hAnsi="Arial" w:cs="Arial"/>
          <w:bCs/>
          <w:sz w:val="26"/>
          <w:szCs w:val="26"/>
          <w:lang w:val="es-ES_tradnl"/>
        </w:rPr>
        <w:t xml:space="preserve"> es</w:t>
      </w:r>
      <w:r w:rsidR="00DD6753" w:rsidRPr="00301631">
        <w:rPr>
          <w:rFonts w:ascii="Arial" w:hAnsi="Arial" w:cs="Arial"/>
          <w:bCs/>
          <w:sz w:val="26"/>
          <w:szCs w:val="26"/>
          <w:lang w:val="es-ES_tradnl"/>
        </w:rPr>
        <w:t xml:space="preserve"> la </w:t>
      </w:r>
      <w:r w:rsidR="00E408D8" w:rsidRPr="00301631">
        <w:rPr>
          <w:rFonts w:ascii="Arial" w:hAnsi="Arial" w:cs="Arial"/>
          <w:bCs/>
          <w:sz w:val="26"/>
          <w:szCs w:val="26"/>
          <w:lang w:val="es-ES_tradnl"/>
        </w:rPr>
        <w:t xml:space="preserve">materia de </w:t>
      </w:r>
      <w:r w:rsidR="00FD031F" w:rsidRPr="00301631">
        <w:rPr>
          <w:rFonts w:ascii="Arial" w:hAnsi="Arial" w:cs="Arial"/>
          <w:bCs/>
          <w:sz w:val="26"/>
          <w:szCs w:val="26"/>
          <w:lang w:val="es-ES_tradnl"/>
        </w:rPr>
        <w:t xml:space="preserve">análisis </w:t>
      </w:r>
      <w:r w:rsidR="00E408D8" w:rsidRPr="00301631">
        <w:rPr>
          <w:rFonts w:ascii="Arial" w:hAnsi="Arial" w:cs="Arial"/>
          <w:bCs/>
          <w:sz w:val="26"/>
          <w:szCs w:val="26"/>
          <w:lang w:val="es-ES_tradnl"/>
        </w:rPr>
        <w:t xml:space="preserve">en el presente </w:t>
      </w:r>
      <w:r w:rsidR="00B241AC" w:rsidRPr="00301631">
        <w:rPr>
          <w:rFonts w:ascii="Arial" w:hAnsi="Arial" w:cs="Arial"/>
          <w:bCs/>
          <w:sz w:val="26"/>
          <w:szCs w:val="26"/>
          <w:lang w:val="es-ES_tradnl"/>
        </w:rPr>
        <w:t>asunto</w:t>
      </w:r>
      <w:r w:rsidR="005974CF" w:rsidRPr="00301631">
        <w:rPr>
          <w:rFonts w:ascii="Arial" w:hAnsi="Arial" w:cs="Arial"/>
          <w:sz w:val="26"/>
          <w:szCs w:val="26"/>
          <w:lang w:val="es-ES_tradnl"/>
        </w:rPr>
        <w:t>.</w:t>
      </w:r>
    </w:p>
    <w:p w14:paraId="5BD34C0B" w14:textId="77777777" w:rsidR="0070333A" w:rsidRPr="00301631" w:rsidRDefault="0070333A" w:rsidP="008D750E">
      <w:pPr>
        <w:pStyle w:val="Sinespaciado"/>
        <w:rPr>
          <w:lang w:val="pt-PT"/>
        </w:rPr>
      </w:pPr>
    </w:p>
    <w:p w14:paraId="54191949" w14:textId="77777777" w:rsidR="00301631" w:rsidRDefault="00301631" w:rsidP="00301631">
      <w:pPr>
        <w:pStyle w:val="Sombreadomedio1-nfasis1"/>
        <w:rPr>
          <w:lang w:val="pt-PT"/>
        </w:rPr>
      </w:pPr>
    </w:p>
    <w:p w14:paraId="61EBF6CF" w14:textId="77777777" w:rsidR="005974CF" w:rsidRPr="00301631" w:rsidRDefault="005974CF" w:rsidP="005974CF">
      <w:pPr>
        <w:pStyle w:val="corte4fondoCar"/>
        <w:spacing w:line="276" w:lineRule="auto"/>
        <w:ind w:firstLine="0"/>
        <w:jc w:val="center"/>
        <w:rPr>
          <w:rFonts w:cs="Arial"/>
          <w:b/>
          <w:sz w:val="26"/>
          <w:szCs w:val="26"/>
          <w:lang w:val="pt-PT"/>
        </w:rPr>
      </w:pPr>
      <w:r w:rsidRPr="00301631">
        <w:rPr>
          <w:rFonts w:cs="Arial"/>
          <w:b/>
          <w:sz w:val="26"/>
          <w:szCs w:val="26"/>
          <w:lang w:val="pt-PT"/>
        </w:rPr>
        <w:t>CUESTIONARIO</w:t>
      </w:r>
    </w:p>
    <w:p w14:paraId="3468559E" w14:textId="77777777" w:rsidR="00A47265" w:rsidRPr="00301631" w:rsidRDefault="00A47265" w:rsidP="00DE364B">
      <w:pPr>
        <w:tabs>
          <w:tab w:val="left" w:pos="284"/>
        </w:tabs>
        <w:spacing w:after="0" w:line="240" w:lineRule="auto"/>
        <w:ind w:right="49"/>
        <w:contextualSpacing/>
        <w:jc w:val="both"/>
        <w:rPr>
          <w:rFonts w:ascii="Arial" w:hAnsi="Arial" w:cs="Arial"/>
          <w:sz w:val="26"/>
          <w:szCs w:val="26"/>
        </w:rPr>
      </w:pPr>
    </w:p>
    <w:p w14:paraId="21A94FE3" w14:textId="77777777" w:rsidR="00A47265" w:rsidRPr="00301631" w:rsidRDefault="00A47265" w:rsidP="00A47265">
      <w:pPr>
        <w:tabs>
          <w:tab w:val="left" w:pos="284"/>
        </w:tabs>
        <w:spacing w:after="0" w:line="240" w:lineRule="auto"/>
        <w:ind w:right="49"/>
        <w:contextualSpacing/>
        <w:jc w:val="both"/>
        <w:rPr>
          <w:rFonts w:ascii="Arial" w:hAnsi="Arial" w:cs="Arial"/>
          <w:sz w:val="26"/>
          <w:szCs w:val="26"/>
        </w:rPr>
      </w:pPr>
      <w:r w:rsidRPr="007C3787">
        <w:rPr>
          <w:rFonts w:ascii="Arial" w:hAnsi="Arial" w:cs="Arial"/>
          <w:sz w:val="26"/>
          <w:szCs w:val="26"/>
        </w:rPr>
        <w:t>¿Realmente la Sala de Justicia Indígena carece de competencia legal por razón de tiempo y materia para conocer</w:t>
      </w:r>
      <w:r w:rsidR="00220149" w:rsidRPr="007C3787">
        <w:rPr>
          <w:rFonts w:ascii="Arial" w:hAnsi="Arial" w:cs="Arial"/>
          <w:sz w:val="26"/>
          <w:szCs w:val="26"/>
        </w:rPr>
        <w:t xml:space="preserve"> de</w:t>
      </w:r>
      <w:r w:rsidRPr="007C3787">
        <w:rPr>
          <w:rFonts w:ascii="Arial" w:hAnsi="Arial" w:cs="Arial"/>
          <w:sz w:val="26"/>
          <w:szCs w:val="26"/>
        </w:rPr>
        <w:t xml:space="preserve"> los hechos</w:t>
      </w:r>
      <w:r w:rsidR="00A472FA" w:rsidRPr="007C3787">
        <w:rPr>
          <w:rFonts w:ascii="Arial" w:hAnsi="Arial" w:cs="Arial"/>
          <w:sz w:val="26"/>
          <w:szCs w:val="26"/>
        </w:rPr>
        <w:t xml:space="preserve"> juzgados por la comunidad indígena</w:t>
      </w:r>
      <w:r w:rsidRPr="007C3787">
        <w:rPr>
          <w:rFonts w:ascii="Arial" w:hAnsi="Arial" w:cs="Arial"/>
          <w:sz w:val="26"/>
          <w:szCs w:val="26"/>
        </w:rPr>
        <w:t>?</w:t>
      </w:r>
      <w:r w:rsidR="00F97CCA" w:rsidRPr="007C3787">
        <w:rPr>
          <w:rFonts w:ascii="Arial" w:hAnsi="Arial" w:cs="Arial"/>
          <w:sz w:val="26"/>
          <w:szCs w:val="26"/>
        </w:rPr>
        <w:t xml:space="preserve"> De desestimarse lo anterior </w:t>
      </w:r>
      <w:r w:rsidR="008211B3" w:rsidRPr="007C3787">
        <w:rPr>
          <w:rFonts w:ascii="Arial" w:hAnsi="Arial" w:cs="Arial"/>
          <w:sz w:val="26"/>
          <w:szCs w:val="26"/>
        </w:rPr>
        <w:t>¿F</w:t>
      </w:r>
      <w:r w:rsidRPr="007C3787">
        <w:rPr>
          <w:rFonts w:ascii="Arial" w:hAnsi="Arial" w:cs="Arial"/>
          <w:sz w:val="26"/>
          <w:szCs w:val="26"/>
        </w:rPr>
        <w:t>ue correcto que la Sa</w:t>
      </w:r>
      <w:r w:rsidR="00085CE3" w:rsidRPr="007C3787">
        <w:rPr>
          <w:rFonts w:ascii="Arial" w:hAnsi="Arial" w:cs="Arial"/>
          <w:sz w:val="26"/>
          <w:szCs w:val="26"/>
        </w:rPr>
        <w:t>la de Justicia Indígena considerara</w:t>
      </w:r>
      <w:r w:rsidRPr="007C3787">
        <w:rPr>
          <w:rFonts w:ascii="Arial" w:hAnsi="Arial" w:cs="Arial"/>
          <w:sz w:val="26"/>
          <w:szCs w:val="26"/>
        </w:rPr>
        <w:t xml:space="preserve"> que los hechos</w:t>
      </w:r>
      <w:r w:rsidR="008D750E" w:rsidRPr="007C3787">
        <w:rPr>
          <w:rFonts w:ascii="Arial" w:hAnsi="Arial" w:cs="Arial"/>
          <w:sz w:val="26"/>
          <w:szCs w:val="26"/>
        </w:rPr>
        <w:t xml:space="preserve"> juzgados por la comunidad indígena</w:t>
      </w:r>
      <w:r w:rsidR="000C1680" w:rsidRPr="007C3787">
        <w:rPr>
          <w:rFonts w:ascii="Arial" w:hAnsi="Arial" w:cs="Arial"/>
          <w:sz w:val="26"/>
          <w:szCs w:val="26"/>
        </w:rPr>
        <w:t xml:space="preserve"> </w:t>
      </w:r>
      <w:r w:rsidRPr="007C3787">
        <w:rPr>
          <w:rFonts w:ascii="Arial" w:hAnsi="Arial" w:cs="Arial"/>
          <w:sz w:val="26"/>
          <w:szCs w:val="26"/>
        </w:rPr>
        <w:t>corresponden a la jurisdicción especial indígena?</w:t>
      </w:r>
      <w:r w:rsidRPr="00301631">
        <w:rPr>
          <w:rFonts w:ascii="Arial" w:hAnsi="Arial" w:cs="Arial"/>
          <w:sz w:val="26"/>
          <w:szCs w:val="26"/>
        </w:rPr>
        <w:t xml:space="preserve"> </w:t>
      </w:r>
    </w:p>
    <w:p w14:paraId="776A87DC" w14:textId="77777777" w:rsidR="005974CF" w:rsidRPr="000E46B7" w:rsidRDefault="005974CF" w:rsidP="005974CF">
      <w:pPr>
        <w:pStyle w:val="corte4fondoCar"/>
        <w:ind w:firstLine="0"/>
        <w:rPr>
          <w:rFonts w:cs="Arial"/>
          <w:sz w:val="28"/>
          <w:szCs w:val="28"/>
        </w:rPr>
      </w:pPr>
      <w:r w:rsidRPr="000E46B7">
        <w:rPr>
          <w:rFonts w:cs="Arial"/>
          <w:sz w:val="28"/>
          <w:szCs w:val="28"/>
        </w:rPr>
        <w:lastRenderedPageBreak/>
        <w:t>Ciudad de México. La Primera Sala de la Suprema Corte de Justicia de la Nación, en la sesión correspondiente al</w:t>
      </w:r>
      <w:r w:rsidR="001757BB">
        <w:rPr>
          <w:rFonts w:cs="Arial"/>
          <w:sz w:val="28"/>
          <w:szCs w:val="28"/>
        </w:rPr>
        <w:t xml:space="preserve"> veintiuno de noviembre de dos mil diecinueve </w:t>
      </w:r>
      <w:r w:rsidRPr="000E46B7">
        <w:rPr>
          <w:rFonts w:cs="Arial"/>
          <w:sz w:val="28"/>
          <w:szCs w:val="28"/>
        </w:rPr>
        <w:t>emite la siguiente:</w:t>
      </w:r>
    </w:p>
    <w:p w14:paraId="4CEAFF4D" w14:textId="77777777" w:rsidR="005974CF" w:rsidRPr="000E46B7" w:rsidRDefault="005974CF" w:rsidP="005974CF">
      <w:pPr>
        <w:spacing w:after="0"/>
        <w:rPr>
          <w:rFonts w:ascii="Arial" w:hAnsi="Arial" w:cs="Arial"/>
          <w:sz w:val="28"/>
          <w:szCs w:val="28"/>
        </w:rPr>
      </w:pPr>
    </w:p>
    <w:p w14:paraId="6E511AE4" w14:textId="77777777" w:rsidR="005974CF" w:rsidRPr="000E46B7" w:rsidRDefault="005974CF" w:rsidP="005974CF">
      <w:pPr>
        <w:spacing w:after="0"/>
        <w:jc w:val="center"/>
        <w:rPr>
          <w:rFonts w:ascii="Arial" w:hAnsi="Arial" w:cs="Arial"/>
          <w:b/>
          <w:sz w:val="28"/>
          <w:szCs w:val="28"/>
        </w:rPr>
      </w:pPr>
      <w:r w:rsidRPr="000E46B7">
        <w:rPr>
          <w:rFonts w:ascii="Arial" w:hAnsi="Arial" w:cs="Arial"/>
          <w:b/>
          <w:sz w:val="28"/>
          <w:szCs w:val="28"/>
        </w:rPr>
        <w:t>S E N T E N C I A</w:t>
      </w:r>
    </w:p>
    <w:p w14:paraId="38818893" w14:textId="77777777" w:rsidR="005974CF" w:rsidRPr="000E46B7" w:rsidRDefault="005974CF" w:rsidP="00B241AC">
      <w:pPr>
        <w:spacing w:after="0"/>
        <w:rPr>
          <w:rFonts w:ascii="Arial" w:hAnsi="Arial" w:cs="Arial"/>
          <w:sz w:val="28"/>
          <w:szCs w:val="28"/>
        </w:rPr>
      </w:pPr>
    </w:p>
    <w:p w14:paraId="5C615108" w14:textId="77777777" w:rsidR="005974CF" w:rsidRPr="000E46B7" w:rsidRDefault="005974CF" w:rsidP="005974CF">
      <w:pPr>
        <w:pStyle w:val="corte4fondoCar"/>
        <w:ind w:firstLine="0"/>
        <w:rPr>
          <w:rFonts w:cs="Arial"/>
          <w:sz w:val="28"/>
        </w:rPr>
      </w:pPr>
      <w:r w:rsidRPr="000E46B7">
        <w:rPr>
          <w:rFonts w:cs="Arial"/>
          <w:sz w:val="28"/>
          <w:szCs w:val="28"/>
        </w:rPr>
        <w:t xml:space="preserve">Mediante la que se resuelve el juicio de amparo directo 6/2018, promovido por </w:t>
      </w:r>
      <w:r w:rsidR="00CD1D3E">
        <w:rPr>
          <w:rFonts w:cs="Arial"/>
          <w:color w:val="FF0000"/>
          <w:sz w:val="28"/>
        </w:rPr>
        <w:t>Juan “N”</w:t>
      </w:r>
      <w:r w:rsidRPr="000E46B7">
        <w:rPr>
          <w:rFonts w:cs="Arial"/>
          <w:color w:val="FF0000"/>
          <w:sz w:val="28"/>
        </w:rPr>
        <w:t xml:space="preserve">, </w:t>
      </w:r>
      <w:r w:rsidRPr="000E46B7">
        <w:rPr>
          <w:rFonts w:cs="Arial"/>
          <w:sz w:val="28"/>
        </w:rPr>
        <w:t xml:space="preserve">al que se adhirieron el </w:t>
      </w:r>
      <w:r w:rsidRPr="000E46B7">
        <w:rPr>
          <w:rFonts w:cs="Arial"/>
          <w:color w:val="FF0000"/>
          <w:sz w:val="28"/>
        </w:rPr>
        <w:t>Síndico Municipal</w:t>
      </w:r>
      <w:r w:rsidRPr="000E46B7">
        <w:rPr>
          <w:rFonts w:cs="Arial"/>
          <w:sz w:val="28"/>
        </w:rPr>
        <w:t xml:space="preserve"> y el </w:t>
      </w:r>
      <w:r w:rsidRPr="000E46B7">
        <w:rPr>
          <w:rFonts w:cs="Arial"/>
          <w:color w:val="FF0000"/>
          <w:sz w:val="28"/>
        </w:rPr>
        <w:t xml:space="preserve">Comisariado de Bienes Comunales de San </w:t>
      </w:r>
      <w:r w:rsidR="00CD1D3E">
        <w:rPr>
          <w:rFonts w:cs="Arial"/>
          <w:color w:val="FF0000"/>
          <w:sz w:val="28"/>
        </w:rPr>
        <w:t>“X”</w:t>
      </w:r>
      <w:r w:rsidRPr="000E46B7">
        <w:rPr>
          <w:rFonts w:cs="Arial"/>
          <w:color w:val="FF0000"/>
          <w:sz w:val="28"/>
        </w:rPr>
        <w:t xml:space="preserve">, </w:t>
      </w:r>
      <w:r w:rsidRPr="00CD1D3E">
        <w:rPr>
          <w:rFonts w:cs="Arial"/>
          <w:sz w:val="28"/>
        </w:rPr>
        <w:t>Oaxaca</w:t>
      </w:r>
      <w:r w:rsidRPr="00CD1D3E">
        <w:rPr>
          <w:rFonts w:cs="Arial"/>
          <w:sz w:val="28"/>
          <w:szCs w:val="28"/>
        </w:rPr>
        <w:t>,</w:t>
      </w:r>
      <w:r w:rsidRPr="000E46B7">
        <w:rPr>
          <w:rFonts w:cs="Arial"/>
          <w:sz w:val="28"/>
          <w:szCs w:val="28"/>
        </w:rPr>
        <w:t xml:space="preserve"> en el </w:t>
      </w:r>
      <w:r w:rsidR="00FA72CA" w:rsidRPr="000E46B7">
        <w:rPr>
          <w:rFonts w:cs="Arial"/>
          <w:sz w:val="28"/>
          <w:szCs w:val="28"/>
        </w:rPr>
        <w:t xml:space="preserve">cual </w:t>
      </w:r>
      <w:r w:rsidRPr="000E46B7">
        <w:rPr>
          <w:rFonts w:cs="Arial"/>
          <w:sz w:val="28"/>
          <w:szCs w:val="28"/>
        </w:rPr>
        <w:t xml:space="preserve">se reclama la legalidad de la sentencia emitida por la </w:t>
      </w:r>
      <w:r w:rsidRPr="000E46B7">
        <w:rPr>
          <w:rFonts w:cs="Arial"/>
          <w:sz w:val="28"/>
          <w:szCs w:val="28"/>
          <w:lang w:val="es-MX"/>
        </w:rPr>
        <w:t xml:space="preserve">Sala de Justicia Indígena y Quinta Sala Penal del Tribunal Superior de Justicia del Estado de Oaxaca, </w:t>
      </w:r>
      <w:r w:rsidRPr="000E46B7">
        <w:rPr>
          <w:rFonts w:cs="Arial"/>
          <w:sz w:val="28"/>
          <w:szCs w:val="28"/>
        </w:rPr>
        <w:t>el nueve de septiembre de dos mil dieciséis,</w:t>
      </w:r>
      <w:r w:rsidRPr="000E46B7">
        <w:rPr>
          <w:rFonts w:cs="Arial"/>
          <w:sz w:val="28"/>
          <w:szCs w:val="28"/>
          <w:lang w:val="es-MX"/>
        </w:rPr>
        <w:t xml:space="preserve"> en el expediente </w:t>
      </w:r>
      <w:r w:rsidR="00CD1D3E">
        <w:rPr>
          <w:rFonts w:cs="Arial"/>
          <w:color w:val="FF0000"/>
          <w:sz w:val="28"/>
          <w:szCs w:val="28"/>
          <w:lang w:val="es-MX"/>
        </w:rPr>
        <w:t>**********</w:t>
      </w:r>
      <w:r w:rsidRPr="000E46B7">
        <w:rPr>
          <w:rFonts w:cs="Arial"/>
          <w:color w:val="FF0000"/>
          <w:sz w:val="28"/>
          <w:szCs w:val="28"/>
          <w:lang w:val="es-MX"/>
        </w:rPr>
        <w:t>/2016</w:t>
      </w:r>
      <w:r w:rsidRPr="000E46B7">
        <w:rPr>
          <w:rFonts w:cs="Arial"/>
          <w:sz w:val="28"/>
          <w:szCs w:val="28"/>
          <w:lang w:val="es-MX"/>
        </w:rPr>
        <w:t>.</w:t>
      </w:r>
    </w:p>
    <w:p w14:paraId="1C6E93BF" w14:textId="77777777" w:rsidR="005974CF" w:rsidRPr="000E46B7" w:rsidRDefault="005974CF" w:rsidP="00B50CC4">
      <w:pPr>
        <w:pStyle w:val="Textonotapie"/>
        <w:rPr>
          <w:rFonts w:ascii="Arial" w:hAnsi="Arial" w:cs="Arial"/>
        </w:rPr>
      </w:pPr>
    </w:p>
    <w:p w14:paraId="5926D92E" w14:textId="77777777" w:rsidR="005974CF" w:rsidRPr="000E46B7" w:rsidRDefault="005974CF" w:rsidP="00FA75EB">
      <w:pPr>
        <w:numPr>
          <w:ilvl w:val="0"/>
          <w:numId w:val="10"/>
        </w:numPr>
        <w:spacing w:after="0"/>
        <w:ind w:left="426" w:hanging="426"/>
        <w:jc w:val="center"/>
        <w:rPr>
          <w:rFonts w:ascii="Arial" w:hAnsi="Arial" w:cs="Arial"/>
          <w:b/>
          <w:sz w:val="28"/>
          <w:szCs w:val="28"/>
        </w:rPr>
      </w:pPr>
      <w:r w:rsidRPr="000E46B7">
        <w:rPr>
          <w:rFonts w:ascii="Arial" w:hAnsi="Arial" w:cs="Arial"/>
          <w:b/>
          <w:sz w:val="28"/>
          <w:szCs w:val="28"/>
        </w:rPr>
        <w:t>ANTECEDENTES</w:t>
      </w:r>
    </w:p>
    <w:p w14:paraId="4266AEE6" w14:textId="77777777" w:rsidR="005974CF" w:rsidRPr="000E46B7" w:rsidRDefault="005974CF" w:rsidP="005974CF">
      <w:pPr>
        <w:spacing w:after="0"/>
        <w:rPr>
          <w:rFonts w:ascii="Arial" w:hAnsi="Arial" w:cs="Arial"/>
          <w:sz w:val="28"/>
          <w:szCs w:val="28"/>
        </w:rPr>
      </w:pPr>
    </w:p>
    <w:p w14:paraId="78508AB0" w14:textId="77777777" w:rsidR="00CB4037" w:rsidRPr="001E1643" w:rsidRDefault="00873BA3"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1E1643">
        <w:rPr>
          <w:rFonts w:ascii="Arial" w:hAnsi="Arial" w:cs="Arial"/>
          <w:b/>
          <w:sz w:val="28"/>
          <w:szCs w:val="28"/>
        </w:rPr>
        <w:t>Hechos juzgados por la comunidad indígena.</w:t>
      </w:r>
      <w:r w:rsidRPr="001E1643">
        <w:rPr>
          <w:rFonts w:ascii="Arial" w:hAnsi="Arial" w:cs="Arial"/>
          <w:sz w:val="28"/>
          <w:szCs w:val="28"/>
        </w:rPr>
        <w:t xml:space="preserve"> </w:t>
      </w:r>
      <w:r w:rsidR="005974CF" w:rsidRPr="001E1643">
        <w:rPr>
          <w:rFonts w:ascii="Arial" w:hAnsi="Arial" w:cs="Arial"/>
          <w:sz w:val="28"/>
          <w:szCs w:val="28"/>
        </w:rPr>
        <w:t>De las constancias remitidas para la solución del presente asunto, se aprecia que</w:t>
      </w:r>
      <w:r w:rsidR="006B7726" w:rsidRPr="001E1643">
        <w:rPr>
          <w:rFonts w:ascii="Arial" w:hAnsi="Arial" w:cs="Arial"/>
          <w:sz w:val="28"/>
          <w:szCs w:val="28"/>
        </w:rPr>
        <w:t xml:space="preserve"> los sucesos</w:t>
      </w:r>
      <w:r w:rsidR="00FA5146" w:rsidRPr="001E1643">
        <w:rPr>
          <w:rFonts w:ascii="Arial" w:hAnsi="Arial" w:cs="Arial"/>
          <w:sz w:val="28"/>
          <w:szCs w:val="28"/>
        </w:rPr>
        <w:t xml:space="preserve"> juzgados por la</w:t>
      </w:r>
      <w:r w:rsidR="00FA5146" w:rsidRPr="001E1643">
        <w:rPr>
          <w:rFonts w:ascii="Arial" w:hAnsi="Arial" w:cs="Arial"/>
          <w:b/>
          <w:sz w:val="28"/>
          <w:szCs w:val="28"/>
        </w:rPr>
        <w:t xml:space="preserve"> </w:t>
      </w:r>
      <w:r w:rsidR="00FA5146" w:rsidRPr="001E1643">
        <w:rPr>
          <w:rFonts w:ascii="Arial" w:hAnsi="Arial" w:cs="Arial"/>
          <w:sz w:val="28"/>
          <w:szCs w:val="28"/>
        </w:rPr>
        <w:t xml:space="preserve">comunidad de </w:t>
      </w:r>
      <w:r w:rsidR="00FA5146" w:rsidRPr="001E1643">
        <w:rPr>
          <w:rFonts w:ascii="Arial" w:hAnsi="Arial" w:cs="Arial"/>
          <w:color w:val="FF0000"/>
          <w:sz w:val="28"/>
        </w:rPr>
        <w:t>San</w:t>
      </w:r>
      <w:r w:rsidR="00CD1D3E">
        <w:rPr>
          <w:rFonts w:ascii="Arial" w:hAnsi="Arial" w:cs="Arial"/>
          <w:color w:val="FF0000"/>
          <w:sz w:val="28"/>
        </w:rPr>
        <w:t xml:space="preserve"> “X”</w:t>
      </w:r>
      <w:r w:rsidR="00FA5146" w:rsidRPr="001E1643">
        <w:rPr>
          <w:rFonts w:ascii="Arial" w:hAnsi="Arial" w:cs="Arial"/>
          <w:color w:val="FF0000"/>
          <w:sz w:val="28"/>
        </w:rPr>
        <w:t xml:space="preserve">, </w:t>
      </w:r>
      <w:r w:rsidR="00FA5146" w:rsidRPr="00CD1D3E">
        <w:rPr>
          <w:rFonts w:ascii="Arial" w:hAnsi="Arial" w:cs="Arial"/>
          <w:sz w:val="28"/>
        </w:rPr>
        <w:t>Oaxaca</w:t>
      </w:r>
      <w:r w:rsidR="00FA5146" w:rsidRPr="00CD1D3E">
        <w:rPr>
          <w:rFonts w:ascii="Arial" w:hAnsi="Arial" w:cs="Arial"/>
          <w:sz w:val="28"/>
          <w:szCs w:val="28"/>
        </w:rPr>
        <w:t>,</w:t>
      </w:r>
      <w:r w:rsidR="00FA5146" w:rsidRPr="001E1643">
        <w:rPr>
          <w:rFonts w:ascii="Arial" w:hAnsi="Arial" w:cs="Arial"/>
          <w:sz w:val="28"/>
          <w:szCs w:val="28"/>
        </w:rPr>
        <w:t xml:space="preserve"> </w:t>
      </w:r>
      <w:r w:rsidR="00860AD4" w:rsidRPr="001E1643">
        <w:rPr>
          <w:rFonts w:ascii="Arial" w:hAnsi="Arial" w:cs="Arial"/>
          <w:sz w:val="28"/>
          <w:szCs w:val="28"/>
        </w:rPr>
        <w:t>son los siguientes</w:t>
      </w:r>
      <w:r w:rsidR="00CB4037" w:rsidRPr="001E1643">
        <w:rPr>
          <w:rFonts w:ascii="Arial" w:hAnsi="Arial" w:cs="Arial"/>
          <w:sz w:val="28"/>
          <w:szCs w:val="28"/>
        </w:rPr>
        <w:t>:</w:t>
      </w:r>
    </w:p>
    <w:p w14:paraId="44E579AC" w14:textId="77777777" w:rsidR="00FA19A6" w:rsidRPr="000E46B7" w:rsidRDefault="00FA19A6" w:rsidP="00290408">
      <w:pPr>
        <w:pStyle w:val="Textonotapie"/>
        <w:ind w:hanging="284"/>
        <w:rPr>
          <w:rFonts w:ascii="Arial" w:hAnsi="Arial" w:cs="Arial"/>
        </w:rPr>
      </w:pPr>
    </w:p>
    <w:p w14:paraId="32799F84" w14:textId="77777777" w:rsidR="00557DE3" w:rsidRPr="000E46B7" w:rsidRDefault="00CB4037" w:rsidP="00290408">
      <w:pPr>
        <w:numPr>
          <w:ilvl w:val="0"/>
          <w:numId w:val="8"/>
        </w:numPr>
        <w:tabs>
          <w:tab w:val="left" w:pos="0"/>
        </w:tabs>
        <w:spacing w:after="0" w:line="360" w:lineRule="auto"/>
        <w:ind w:left="0" w:hanging="284"/>
        <w:contextualSpacing/>
        <w:jc w:val="both"/>
        <w:rPr>
          <w:rFonts w:ascii="Arial" w:hAnsi="Arial" w:cs="Arial"/>
        </w:rPr>
      </w:pPr>
      <w:r w:rsidRPr="000E46B7">
        <w:rPr>
          <w:rFonts w:ascii="Arial" w:hAnsi="Arial" w:cs="Arial"/>
          <w:b/>
          <w:sz w:val="28"/>
          <w:szCs w:val="28"/>
        </w:rPr>
        <w:t>Hecho 1.</w:t>
      </w:r>
      <w:r w:rsidR="005974CF" w:rsidRPr="000E46B7">
        <w:rPr>
          <w:rFonts w:ascii="Arial" w:hAnsi="Arial" w:cs="Arial"/>
          <w:sz w:val="28"/>
          <w:szCs w:val="28"/>
        </w:rPr>
        <w:t xml:space="preserve"> </w:t>
      </w:r>
      <w:r w:rsidRPr="000E46B7">
        <w:rPr>
          <w:rFonts w:ascii="Arial" w:hAnsi="Arial" w:cs="Arial"/>
          <w:sz w:val="28"/>
          <w:szCs w:val="28"/>
        </w:rPr>
        <w:t>A</w:t>
      </w:r>
      <w:r w:rsidRPr="000E46B7">
        <w:rPr>
          <w:rFonts w:ascii="Arial" w:hAnsi="Arial" w:cs="Arial"/>
          <w:color w:val="262626"/>
          <w:sz w:val="28"/>
          <w:szCs w:val="28"/>
        </w:rPr>
        <w:t xml:space="preserve">lrededor </w:t>
      </w:r>
      <w:r w:rsidR="005974CF" w:rsidRPr="000E46B7">
        <w:rPr>
          <w:rFonts w:ascii="Arial" w:hAnsi="Arial" w:cs="Arial"/>
          <w:color w:val="262626"/>
          <w:sz w:val="28"/>
          <w:szCs w:val="28"/>
        </w:rPr>
        <w:t xml:space="preserve">de las ocho horas del </w:t>
      </w:r>
      <w:r w:rsidR="005974CF" w:rsidRPr="000E46B7">
        <w:rPr>
          <w:rFonts w:ascii="Arial" w:hAnsi="Arial" w:cs="Arial"/>
          <w:b/>
          <w:color w:val="262626"/>
          <w:sz w:val="28"/>
          <w:szCs w:val="28"/>
          <w:u w:val="single"/>
        </w:rPr>
        <w:t>diez de junio de dos mil quince</w:t>
      </w:r>
      <w:r w:rsidR="005974CF" w:rsidRPr="000E46B7">
        <w:rPr>
          <w:rFonts w:ascii="Arial" w:hAnsi="Arial" w:cs="Arial"/>
          <w:color w:val="262626"/>
          <w:sz w:val="28"/>
          <w:szCs w:val="28"/>
        </w:rPr>
        <w:t xml:space="preserve">, integrantes del </w:t>
      </w:r>
      <w:r w:rsidR="005974CF" w:rsidRPr="000E46B7">
        <w:rPr>
          <w:rFonts w:ascii="Arial" w:hAnsi="Arial" w:cs="Arial"/>
          <w:sz w:val="28"/>
          <w:szCs w:val="28"/>
        </w:rPr>
        <w:t xml:space="preserve">Comisariado de Bienes Comunales de </w:t>
      </w:r>
      <w:r w:rsidR="005974CF" w:rsidRPr="000E46B7">
        <w:rPr>
          <w:rFonts w:ascii="Arial" w:hAnsi="Arial" w:cs="Arial"/>
          <w:color w:val="FF0000"/>
          <w:sz w:val="28"/>
          <w:szCs w:val="28"/>
        </w:rPr>
        <w:t>San</w:t>
      </w:r>
      <w:r w:rsidR="00CD1D3E">
        <w:rPr>
          <w:rFonts w:ascii="Arial" w:hAnsi="Arial" w:cs="Arial"/>
          <w:color w:val="FF0000"/>
          <w:sz w:val="28"/>
          <w:szCs w:val="28"/>
        </w:rPr>
        <w:t xml:space="preserve"> “X”</w:t>
      </w:r>
      <w:r w:rsidR="005974CF" w:rsidRPr="000E46B7">
        <w:rPr>
          <w:rFonts w:ascii="Arial" w:hAnsi="Arial" w:cs="Arial"/>
          <w:color w:val="FF0000"/>
          <w:sz w:val="28"/>
          <w:szCs w:val="28"/>
        </w:rPr>
        <w:t xml:space="preserve">, </w:t>
      </w:r>
      <w:r w:rsidR="005974CF" w:rsidRPr="00CD1D3E">
        <w:rPr>
          <w:rFonts w:ascii="Arial" w:hAnsi="Arial" w:cs="Arial"/>
          <w:sz w:val="28"/>
          <w:szCs w:val="28"/>
        </w:rPr>
        <w:t>Oaxaca,</w:t>
      </w:r>
      <w:r w:rsidR="005974CF" w:rsidRPr="000E46B7">
        <w:rPr>
          <w:rFonts w:ascii="Arial" w:hAnsi="Arial" w:cs="Arial"/>
          <w:color w:val="262626"/>
          <w:sz w:val="28"/>
          <w:szCs w:val="28"/>
        </w:rPr>
        <w:t xml:space="preserve"> acudieron</w:t>
      </w:r>
      <w:r w:rsidR="00570741">
        <w:rPr>
          <w:rFonts w:ascii="Arial" w:hAnsi="Arial" w:cs="Arial"/>
          <w:color w:val="262626"/>
          <w:sz w:val="28"/>
          <w:szCs w:val="28"/>
        </w:rPr>
        <w:t xml:space="preserve"> al paraje denominado “**********</w:t>
      </w:r>
      <w:r w:rsidR="005974CF" w:rsidRPr="000E46B7">
        <w:rPr>
          <w:rFonts w:ascii="Arial" w:hAnsi="Arial" w:cs="Arial"/>
          <w:color w:val="262626"/>
          <w:sz w:val="28"/>
          <w:szCs w:val="28"/>
        </w:rPr>
        <w:t xml:space="preserve">” –zona reforestada y vedada de la comunidad–, </w:t>
      </w:r>
      <w:r w:rsidRPr="000E46B7">
        <w:rPr>
          <w:rFonts w:ascii="Arial" w:hAnsi="Arial" w:cs="Arial"/>
          <w:sz w:val="28"/>
          <w:szCs w:val="28"/>
        </w:rPr>
        <w:t xml:space="preserve">con motivo de una queja vecinal. En el lugar, </w:t>
      </w:r>
      <w:r w:rsidR="005974CF" w:rsidRPr="000E46B7">
        <w:rPr>
          <w:rFonts w:ascii="Arial" w:hAnsi="Arial" w:cs="Arial"/>
          <w:color w:val="262626"/>
          <w:sz w:val="28"/>
          <w:szCs w:val="28"/>
        </w:rPr>
        <w:t xml:space="preserve">observaron un rebaño de aproximadamente cincuenta chivos propiedad de </w:t>
      </w:r>
      <w:r w:rsidR="00CD1D3E">
        <w:rPr>
          <w:rFonts w:ascii="Arial" w:hAnsi="Arial" w:cs="Arial"/>
          <w:color w:val="FF0000"/>
          <w:sz w:val="28"/>
          <w:szCs w:val="28"/>
        </w:rPr>
        <w:t>Juan “N”</w:t>
      </w:r>
      <w:r w:rsidR="00B14CC5" w:rsidRPr="00B13ABC">
        <w:rPr>
          <w:rStyle w:val="Refdenotaalpie"/>
          <w:rFonts w:ascii="Arial" w:hAnsi="Arial" w:cs="Arial"/>
          <w:b/>
          <w:sz w:val="28"/>
          <w:szCs w:val="28"/>
        </w:rPr>
        <w:footnoteReference w:id="1"/>
      </w:r>
      <w:r w:rsidR="005974CF" w:rsidRPr="00B13ABC">
        <w:rPr>
          <w:rFonts w:ascii="Arial" w:hAnsi="Arial" w:cs="Arial"/>
          <w:b/>
          <w:sz w:val="28"/>
          <w:szCs w:val="28"/>
        </w:rPr>
        <w:t xml:space="preserve"> </w:t>
      </w:r>
      <w:r w:rsidR="005974CF" w:rsidRPr="000E46B7">
        <w:rPr>
          <w:rFonts w:ascii="Arial" w:hAnsi="Arial" w:cs="Arial"/>
          <w:color w:val="262626"/>
          <w:sz w:val="28"/>
          <w:szCs w:val="28"/>
        </w:rPr>
        <w:t>causando daños</w:t>
      </w:r>
      <w:r w:rsidR="00557DE3" w:rsidRPr="000E46B7">
        <w:rPr>
          <w:rFonts w:ascii="Arial" w:hAnsi="Arial" w:cs="Arial"/>
          <w:color w:val="262626"/>
          <w:sz w:val="28"/>
          <w:szCs w:val="28"/>
        </w:rPr>
        <w:t>.</w:t>
      </w:r>
    </w:p>
    <w:p w14:paraId="7EE9513B" w14:textId="77777777" w:rsidR="005E7660" w:rsidRPr="000E46B7" w:rsidRDefault="00557DE3" w:rsidP="00A20540">
      <w:pPr>
        <w:pStyle w:val="Sombreadomedio1-nfasis1"/>
      </w:pPr>
      <w:r w:rsidRPr="000E46B7">
        <w:t xml:space="preserve"> </w:t>
      </w:r>
    </w:p>
    <w:p w14:paraId="57DE532C" w14:textId="77777777" w:rsidR="005974CF" w:rsidRPr="000E46B7"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color w:val="262626"/>
          <w:sz w:val="28"/>
          <w:szCs w:val="28"/>
        </w:rPr>
        <w:t xml:space="preserve">El Cabildo Municipal acordó sancionar con multa al infractor, así como apercibirlo de que en caso de reincidencia se presentaría una denuncia en su contra ante la Procuraduría Federal de Protección al Ambiente. </w:t>
      </w:r>
      <w:r w:rsidR="00B13ABC">
        <w:rPr>
          <w:rFonts w:ascii="Arial" w:hAnsi="Arial" w:cs="Arial"/>
          <w:color w:val="262626"/>
          <w:sz w:val="28"/>
          <w:szCs w:val="28"/>
        </w:rPr>
        <w:t xml:space="preserve">El </w:t>
      </w:r>
      <w:r w:rsidR="00B13ABC">
        <w:rPr>
          <w:rFonts w:ascii="Arial" w:hAnsi="Arial" w:cs="Arial"/>
          <w:color w:val="262626"/>
          <w:sz w:val="28"/>
          <w:szCs w:val="28"/>
        </w:rPr>
        <w:lastRenderedPageBreak/>
        <w:t xml:space="preserve">señor </w:t>
      </w:r>
      <w:r w:rsidR="00E95F57">
        <w:rPr>
          <w:rFonts w:ascii="Arial" w:hAnsi="Arial" w:cs="Arial"/>
          <w:color w:val="FF0000"/>
          <w:sz w:val="28"/>
          <w:szCs w:val="28"/>
        </w:rPr>
        <w:t>Juan “N”</w:t>
      </w:r>
      <w:r w:rsidRPr="000E46B7">
        <w:rPr>
          <w:rFonts w:ascii="Arial" w:hAnsi="Arial" w:cs="Arial"/>
          <w:sz w:val="28"/>
          <w:szCs w:val="28"/>
        </w:rPr>
        <w:t xml:space="preserve"> </w:t>
      </w:r>
      <w:r w:rsidRPr="000E46B7">
        <w:rPr>
          <w:rFonts w:ascii="Arial" w:hAnsi="Arial" w:cs="Arial"/>
          <w:color w:val="262626"/>
          <w:sz w:val="28"/>
          <w:szCs w:val="28"/>
        </w:rPr>
        <w:t xml:space="preserve">pagó dos mil pesos ($2,000.00 MN) </w:t>
      </w:r>
      <w:r w:rsidRPr="000E46B7">
        <w:rPr>
          <w:rFonts w:ascii="Arial" w:hAnsi="Arial" w:cs="Arial"/>
          <w:sz w:val="28"/>
          <w:szCs w:val="28"/>
        </w:rPr>
        <w:t xml:space="preserve">y se </w:t>
      </w:r>
      <w:r w:rsidRPr="000E46B7">
        <w:rPr>
          <w:rFonts w:ascii="Arial" w:hAnsi="Arial" w:cs="Arial"/>
          <w:color w:val="262626"/>
          <w:sz w:val="28"/>
          <w:szCs w:val="28"/>
        </w:rPr>
        <w:t>comprometió a no reincidir en su falta</w:t>
      </w:r>
      <w:r w:rsidRPr="000E46B7">
        <w:rPr>
          <w:rFonts w:ascii="Arial" w:hAnsi="Arial" w:cs="Arial"/>
          <w:sz w:val="28"/>
          <w:szCs w:val="28"/>
        </w:rPr>
        <w:t>.</w:t>
      </w:r>
      <w:r w:rsidRPr="000E46B7">
        <w:rPr>
          <w:rFonts w:ascii="Arial" w:hAnsi="Arial" w:cs="Arial"/>
          <w:color w:val="262626"/>
          <w:sz w:val="28"/>
          <w:szCs w:val="28"/>
        </w:rPr>
        <w:t xml:space="preserve"> </w:t>
      </w:r>
    </w:p>
    <w:p w14:paraId="072999E0" w14:textId="77777777" w:rsidR="00FA19A6" w:rsidRPr="000E46B7" w:rsidRDefault="00FA19A6" w:rsidP="00290408">
      <w:pPr>
        <w:pStyle w:val="Textonotapie"/>
        <w:ind w:hanging="284"/>
        <w:rPr>
          <w:rFonts w:ascii="Arial" w:hAnsi="Arial" w:cs="Arial"/>
        </w:rPr>
      </w:pPr>
    </w:p>
    <w:p w14:paraId="6200E683" w14:textId="77777777" w:rsidR="005974CF" w:rsidRPr="000E46B7" w:rsidRDefault="005777CA"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b/>
          <w:sz w:val="28"/>
          <w:szCs w:val="28"/>
        </w:rPr>
        <w:t>Hecho 2</w:t>
      </w:r>
      <w:r w:rsidRPr="000E46B7">
        <w:rPr>
          <w:rFonts w:ascii="Arial" w:hAnsi="Arial" w:cs="Arial"/>
          <w:sz w:val="28"/>
          <w:szCs w:val="28"/>
        </w:rPr>
        <w:t>.</w:t>
      </w:r>
      <w:r w:rsidR="005974CF" w:rsidRPr="000E46B7">
        <w:rPr>
          <w:rFonts w:ascii="Arial" w:hAnsi="Arial" w:cs="Arial"/>
          <w:sz w:val="28"/>
          <w:szCs w:val="28"/>
        </w:rPr>
        <w:t xml:space="preserve"> </w:t>
      </w:r>
      <w:r w:rsidRPr="000E46B7">
        <w:rPr>
          <w:rFonts w:ascii="Arial" w:hAnsi="Arial" w:cs="Arial"/>
          <w:sz w:val="28"/>
          <w:szCs w:val="28"/>
        </w:rPr>
        <w:t xml:space="preserve">Aproximadamente </w:t>
      </w:r>
      <w:r w:rsidR="005974CF" w:rsidRPr="000E46B7">
        <w:rPr>
          <w:rFonts w:ascii="Arial" w:hAnsi="Arial" w:cs="Arial"/>
          <w:sz w:val="28"/>
          <w:szCs w:val="28"/>
        </w:rPr>
        <w:t xml:space="preserve">a las nueve horas con veinte minutos del </w:t>
      </w:r>
      <w:r w:rsidR="005974CF" w:rsidRPr="000E46B7">
        <w:rPr>
          <w:rFonts w:ascii="Arial" w:hAnsi="Arial" w:cs="Arial"/>
          <w:b/>
          <w:sz w:val="28"/>
          <w:szCs w:val="28"/>
          <w:u w:val="single"/>
        </w:rPr>
        <w:t>veintidós de junio de dos mil quince</w:t>
      </w:r>
      <w:r w:rsidR="005974CF" w:rsidRPr="000E46B7">
        <w:rPr>
          <w:rFonts w:ascii="Arial" w:hAnsi="Arial" w:cs="Arial"/>
          <w:sz w:val="28"/>
          <w:szCs w:val="28"/>
        </w:rPr>
        <w:t>,</w:t>
      </w:r>
      <w:r w:rsidR="005974CF" w:rsidRPr="000E46B7">
        <w:rPr>
          <w:rFonts w:ascii="Arial" w:hAnsi="Arial" w:cs="Arial"/>
          <w:color w:val="262626"/>
          <w:sz w:val="28"/>
          <w:szCs w:val="28"/>
        </w:rPr>
        <w:t xml:space="preserve"> los miembros del Comisariado de Bienes Comunales encontraron a </w:t>
      </w:r>
      <w:r w:rsidR="002B4BDC">
        <w:rPr>
          <w:rFonts w:ascii="Arial" w:hAnsi="Arial" w:cs="Arial"/>
          <w:color w:val="FF0000"/>
          <w:sz w:val="28"/>
          <w:szCs w:val="28"/>
        </w:rPr>
        <w:t>María “Y”</w:t>
      </w:r>
      <w:r w:rsidR="000D4C13" w:rsidRPr="000E46B7">
        <w:rPr>
          <w:rFonts w:ascii="Arial" w:hAnsi="Arial" w:cs="Arial"/>
          <w:color w:val="262626"/>
          <w:sz w:val="28"/>
          <w:szCs w:val="28"/>
        </w:rPr>
        <w:t xml:space="preserve"> −</w:t>
      </w:r>
      <w:r w:rsidR="005974CF" w:rsidRPr="000E46B7">
        <w:rPr>
          <w:rFonts w:ascii="Arial" w:hAnsi="Arial" w:cs="Arial"/>
          <w:color w:val="262626"/>
          <w:sz w:val="28"/>
          <w:szCs w:val="28"/>
        </w:rPr>
        <w:t>esposa de</w:t>
      </w:r>
      <w:r w:rsidR="00771ED3">
        <w:rPr>
          <w:rFonts w:ascii="Arial" w:hAnsi="Arial" w:cs="Arial"/>
          <w:color w:val="262626"/>
          <w:sz w:val="28"/>
          <w:szCs w:val="28"/>
        </w:rPr>
        <w:t>l señor</w:t>
      </w:r>
      <w:r w:rsidR="002B4BDC">
        <w:rPr>
          <w:rFonts w:ascii="Arial" w:hAnsi="Arial" w:cs="Arial"/>
          <w:color w:val="FF0000"/>
          <w:sz w:val="28"/>
          <w:szCs w:val="28"/>
        </w:rPr>
        <w:t xml:space="preserve"> “N”</w:t>
      </w:r>
      <w:r w:rsidR="000D4C13" w:rsidRPr="000E46B7">
        <w:rPr>
          <w:rFonts w:ascii="Arial" w:hAnsi="Arial" w:cs="Arial"/>
          <w:color w:val="262626"/>
          <w:sz w:val="28"/>
          <w:szCs w:val="28"/>
        </w:rPr>
        <w:t>−</w:t>
      </w:r>
      <w:r w:rsidR="005974CF" w:rsidRPr="000E46B7">
        <w:rPr>
          <w:rFonts w:ascii="Arial" w:hAnsi="Arial" w:cs="Arial"/>
          <w:color w:val="262626"/>
          <w:sz w:val="28"/>
          <w:szCs w:val="28"/>
        </w:rPr>
        <w:t xml:space="preserve"> y a su hija, entonces menor de edad, pastoreando un rebaño de cerca de cien chivos en el área reforestada de referencia. </w:t>
      </w:r>
      <w:r w:rsidR="002B4BDC">
        <w:rPr>
          <w:rFonts w:ascii="Arial" w:hAnsi="Arial" w:cs="Arial"/>
          <w:color w:val="FF0000"/>
          <w:sz w:val="28"/>
          <w:szCs w:val="28"/>
        </w:rPr>
        <w:t>María “Y”</w:t>
      </w:r>
      <w:r w:rsidR="002B4BDC" w:rsidRPr="000E46B7">
        <w:rPr>
          <w:rFonts w:ascii="Arial" w:hAnsi="Arial" w:cs="Arial"/>
          <w:color w:val="FF0000"/>
          <w:sz w:val="28"/>
          <w:szCs w:val="28"/>
        </w:rPr>
        <w:t xml:space="preserve"> </w:t>
      </w:r>
      <w:r w:rsidR="005974CF" w:rsidRPr="000E46B7">
        <w:rPr>
          <w:rFonts w:ascii="Arial" w:hAnsi="Arial" w:cs="Arial"/>
          <w:color w:val="262626"/>
          <w:sz w:val="28"/>
          <w:szCs w:val="28"/>
        </w:rPr>
        <w:t>agredió a los representantes comunales</w:t>
      </w:r>
      <w:r w:rsidR="009D7D84" w:rsidRPr="000E46B7">
        <w:rPr>
          <w:rFonts w:ascii="Arial" w:hAnsi="Arial" w:cs="Arial"/>
          <w:color w:val="262626"/>
          <w:sz w:val="28"/>
          <w:szCs w:val="28"/>
        </w:rPr>
        <w:t xml:space="preserve"> cuando intentaron dialogar con ella</w:t>
      </w:r>
      <w:r w:rsidR="005974CF" w:rsidRPr="000E46B7">
        <w:rPr>
          <w:rFonts w:ascii="Arial" w:hAnsi="Arial" w:cs="Arial"/>
          <w:color w:val="262626"/>
          <w:sz w:val="28"/>
          <w:szCs w:val="28"/>
        </w:rPr>
        <w:t>.</w:t>
      </w:r>
    </w:p>
    <w:p w14:paraId="57981C03" w14:textId="77777777" w:rsidR="00FA19A6" w:rsidRPr="000E46B7" w:rsidRDefault="00FA19A6" w:rsidP="00290408">
      <w:pPr>
        <w:pStyle w:val="Textonotapie"/>
        <w:ind w:hanging="284"/>
        <w:rPr>
          <w:rFonts w:ascii="Arial" w:hAnsi="Arial" w:cs="Arial"/>
        </w:rPr>
      </w:pPr>
    </w:p>
    <w:p w14:paraId="01777290" w14:textId="77777777" w:rsidR="005777CA" w:rsidRPr="000E46B7" w:rsidRDefault="005777CA"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 xml:space="preserve">Ante el </w:t>
      </w:r>
      <w:r w:rsidRPr="000E46B7">
        <w:rPr>
          <w:rFonts w:ascii="Arial" w:hAnsi="Arial" w:cs="Arial"/>
          <w:color w:val="262626"/>
          <w:sz w:val="28"/>
          <w:szCs w:val="28"/>
        </w:rPr>
        <w:t>Síndico Municipal,</w:t>
      </w:r>
      <w:r w:rsidRPr="000E46B7">
        <w:rPr>
          <w:rFonts w:ascii="Arial" w:hAnsi="Arial" w:cs="Arial"/>
          <w:color w:val="FF0000"/>
          <w:sz w:val="28"/>
          <w:szCs w:val="28"/>
        </w:rPr>
        <w:t xml:space="preserve"> </w:t>
      </w:r>
      <w:r w:rsidR="002B4BDC">
        <w:rPr>
          <w:rFonts w:ascii="Arial" w:hAnsi="Arial" w:cs="Arial"/>
          <w:color w:val="FF0000"/>
          <w:sz w:val="28"/>
          <w:szCs w:val="28"/>
        </w:rPr>
        <w:t>María “Y”</w:t>
      </w:r>
      <w:r w:rsidR="005974CF" w:rsidRPr="000E46B7">
        <w:rPr>
          <w:rFonts w:ascii="Arial" w:hAnsi="Arial" w:cs="Arial"/>
          <w:color w:val="262626"/>
          <w:sz w:val="28"/>
          <w:szCs w:val="28"/>
        </w:rPr>
        <w:t xml:space="preserve"> aceptó haber pastoreado sus chivos en el área vedada, así como</w:t>
      </w:r>
      <w:r w:rsidR="00A34B13">
        <w:rPr>
          <w:rFonts w:ascii="Arial" w:hAnsi="Arial" w:cs="Arial"/>
          <w:color w:val="262626"/>
          <w:sz w:val="28"/>
          <w:szCs w:val="28"/>
        </w:rPr>
        <w:t xml:space="preserve"> haber agredido a</w:t>
      </w:r>
      <w:r w:rsidR="005974CF" w:rsidRPr="000E46B7">
        <w:rPr>
          <w:rFonts w:ascii="Arial" w:hAnsi="Arial" w:cs="Arial"/>
          <w:color w:val="262626"/>
          <w:sz w:val="28"/>
          <w:szCs w:val="28"/>
        </w:rPr>
        <w:t xml:space="preserve"> los representantes de l</w:t>
      </w:r>
      <w:r w:rsidR="00941170" w:rsidRPr="000E46B7">
        <w:rPr>
          <w:rFonts w:ascii="Arial" w:hAnsi="Arial" w:cs="Arial"/>
          <w:color w:val="262626"/>
          <w:sz w:val="28"/>
          <w:szCs w:val="28"/>
        </w:rPr>
        <w:t>a comunidad</w:t>
      </w:r>
      <w:r w:rsidR="0002423E">
        <w:rPr>
          <w:rFonts w:ascii="Arial" w:hAnsi="Arial" w:cs="Arial"/>
          <w:color w:val="262626"/>
          <w:sz w:val="28"/>
          <w:szCs w:val="28"/>
        </w:rPr>
        <w:t>,</w:t>
      </w:r>
      <w:r w:rsidR="00941170" w:rsidRPr="000E46B7">
        <w:rPr>
          <w:rFonts w:ascii="Arial" w:hAnsi="Arial" w:cs="Arial"/>
          <w:color w:val="262626"/>
          <w:sz w:val="28"/>
          <w:szCs w:val="28"/>
        </w:rPr>
        <w:t xml:space="preserve"> </w:t>
      </w:r>
      <w:r w:rsidR="0002423E">
        <w:rPr>
          <w:rFonts w:ascii="Arial" w:hAnsi="Arial" w:cs="Arial"/>
          <w:color w:val="262626"/>
          <w:sz w:val="28"/>
          <w:szCs w:val="28"/>
        </w:rPr>
        <w:t>p</w:t>
      </w:r>
      <w:r w:rsidR="00941170" w:rsidRPr="000E46B7">
        <w:rPr>
          <w:rFonts w:ascii="Arial" w:hAnsi="Arial" w:cs="Arial"/>
          <w:color w:val="262626"/>
          <w:sz w:val="28"/>
          <w:szCs w:val="28"/>
        </w:rPr>
        <w:t>or lo que se</w:t>
      </w:r>
      <w:r w:rsidRPr="000E46B7">
        <w:rPr>
          <w:rFonts w:ascii="Arial" w:hAnsi="Arial" w:cs="Arial"/>
          <w:color w:val="262626"/>
          <w:sz w:val="28"/>
          <w:szCs w:val="28"/>
        </w:rPr>
        <w:t xml:space="preserve"> </w:t>
      </w:r>
      <w:r w:rsidR="005974CF" w:rsidRPr="000E46B7">
        <w:rPr>
          <w:rFonts w:ascii="Arial" w:hAnsi="Arial" w:cs="Arial"/>
          <w:color w:val="262626"/>
          <w:sz w:val="28"/>
          <w:szCs w:val="28"/>
        </w:rPr>
        <w:t>le impuso una multa de dos mil pesos ($2,000.00 MN).</w:t>
      </w:r>
      <w:r w:rsidR="00941170" w:rsidRPr="000E46B7">
        <w:rPr>
          <w:rFonts w:ascii="Arial" w:hAnsi="Arial" w:cs="Arial"/>
          <w:color w:val="262626"/>
          <w:sz w:val="28"/>
          <w:szCs w:val="28"/>
        </w:rPr>
        <w:t xml:space="preserve"> Aquélla</w:t>
      </w:r>
      <w:r w:rsidR="005974CF" w:rsidRPr="000E46B7">
        <w:rPr>
          <w:rFonts w:ascii="Arial" w:hAnsi="Arial" w:cs="Arial"/>
          <w:sz w:val="28"/>
          <w:szCs w:val="28"/>
        </w:rPr>
        <w:t xml:space="preserve"> </w:t>
      </w:r>
      <w:r w:rsidR="005974CF" w:rsidRPr="000E46B7">
        <w:rPr>
          <w:rFonts w:ascii="Arial" w:hAnsi="Arial" w:cs="Arial"/>
          <w:color w:val="262626"/>
          <w:sz w:val="28"/>
          <w:szCs w:val="28"/>
        </w:rPr>
        <w:t>manifestó que no contaba con ese dinero</w:t>
      </w:r>
      <w:r w:rsidR="00400C93" w:rsidRPr="000E46B7">
        <w:rPr>
          <w:rFonts w:ascii="Arial" w:hAnsi="Arial" w:cs="Arial"/>
          <w:color w:val="262626"/>
          <w:sz w:val="28"/>
          <w:szCs w:val="28"/>
        </w:rPr>
        <w:t>, por lo que</w:t>
      </w:r>
      <w:r w:rsidR="005974CF" w:rsidRPr="000E46B7">
        <w:rPr>
          <w:rFonts w:ascii="Arial" w:hAnsi="Arial" w:cs="Arial"/>
          <w:color w:val="262626"/>
          <w:sz w:val="28"/>
          <w:szCs w:val="28"/>
        </w:rPr>
        <w:t xml:space="preserve"> se negó a firmar un pa</w:t>
      </w:r>
      <w:r w:rsidR="00400C93" w:rsidRPr="000E46B7">
        <w:rPr>
          <w:rFonts w:ascii="Arial" w:hAnsi="Arial" w:cs="Arial"/>
          <w:color w:val="262626"/>
          <w:sz w:val="28"/>
          <w:szCs w:val="28"/>
        </w:rPr>
        <w:t>garé por la cantidad respectiva y</w:t>
      </w:r>
      <w:r w:rsidR="005974CF" w:rsidRPr="000E46B7">
        <w:rPr>
          <w:rFonts w:ascii="Arial" w:hAnsi="Arial" w:cs="Arial"/>
          <w:color w:val="262626"/>
          <w:sz w:val="28"/>
          <w:szCs w:val="28"/>
        </w:rPr>
        <w:t xml:space="preserve"> el acta administrativa correspondiente, de veintiséis de junio de dos mil quince.</w:t>
      </w:r>
      <w:r w:rsidR="00DA6307" w:rsidRPr="000E46B7">
        <w:rPr>
          <w:rFonts w:ascii="Arial" w:hAnsi="Arial" w:cs="Arial"/>
          <w:color w:val="262626"/>
          <w:sz w:val="28"/>
          <w:szCs w:val="28"/>
        </w:rPr>
        <w:t xml:space="preserve"> En ese mismo acto, </w:t>
      </w:r>
      <w:r w:rsidR="00170EDF">
        <w:rPr>
          <w:rFonts w:ascii="Arial" w:hAnsi="Arial" w:cs="Arial"/>
          <w:color w:val="FF0000"/>
          <w:sz w:val="28"/>
          <w:szCs w:val="28"/>
        </w:rPr>
        <w:t>María “Y”</w:t>
      </w:r>
      <w:r w:rsidR="005974CF" w:rsidRPr="000E46B7">
        <w:rPr>
          <w:rFonts w:ascii="Arial" w:hAnsi="Arial" w:cs="Arial"/>
          <w:color w:val="262626"/>
          <w:sz w:val="28"/>
          <w:szCs w:val="28"/>
        </w:rPr>
        <w:t xml:space="preserve"> agredió verbalmente al Síndico Municipal y amenazó con </w:t>
      </w:r>
      <w:r w:rsidR="00F54392" w:rsidRPr="000E46B7">
        <w:rPr>
          <w:rFonts w:ascii="Arial" w:hAnsi="Arial" w:cs="Arial"/>
          <w:color w:val="262626"/>
          <w:sz w:val="28"/>
          <w:szCs w:val="28"/>
        </w:rPr>
        <w:t xml:space="preserve">hacerlo </w:t>
      </w:r>
      <w:r w:rsidR="005974CF" w:rsidRPr="000E46B7">
        <w:rPr>
          <w:rFonts w:ascii="Arial" w:hAnsi="Arial" w:cs="Arial"/>
          <w:color w:val="262626"/>
          <w:sz w:val="28"/>
          <w:szCs w:val="28"/>
        </w:rPr>
        <w:t xml:space="preserve">físicamente. </w:t>
      </w:r>
    </w:p>
    <w:p w14:paraId="5E72BF20" w14:textId="77777777" w:rsidR="005777CA" w:rsidRPr="000E46B7" w:rsidRDefault="005777CA" w:rsidP="00290408">
      <w:pPr>
        <w:pStyle w:val="Textonotapie"/>
        <w:ind w:hanging="284"/>
        <w:rPr>
          <w:rFonts w:ascii="Arial" w:hAnsi="Arial" w:cs="Arial"/>
        </w:rPr>
      </w:pPr>
    </w:p>
    <w:p w14:paraId="731B0D08" w14:textId="77777777" w:rsidR="005974CF" w:rsidRPr="000E46B7" w:rsidRDefault="00DA6307"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color w:val="262626"/>
          <w:sz w:val="28"/>
          <w:szCs w:val="28"/>
        </w:rPr>
        <w:t>D</w:t>
      </w:r>
      <w:r w:rsidR="000B7E28" w:rsidRPr="000E46B7">
        <w:rPr>
          <w:rFonts w:ascii="Arial" w:hAnsi="Arial" w:cs="Arial"/>
          <w:color w:val="262626"/>
          <w:sz w:val="28"/>
          <w:szCs w:val="28"/>
        </w:rPr>
        <w:t xml:space="preserve">ebido a los </w:t>
      </w:r>
      <w:r w:rsidR="006E5F79" w:rsidRPr="000E46B7">
        <w:rPr>
          <w:rFonts w:ascii="Arial" w:hAnsi="Arial" w:cs="Arial"/>
          <w:color w:val="262626"/>
          <w:sz w:val="28"/>
          <w:szCs w:val="28"/>
        </w:rPr>
        <w:t>múltiples</w:t>
      </w:r>
      <w:r w:rsidR="000B7E28" w:rsidRPr="000E46B7">
        <w:rPr>
          <w:rFonts w:ascii="Arial" w:hAnsi="Arial" w:cs="Arial"/>
          <w:color w:val="262626"/>
          <w:sz w:val="28"/>
          <w:szCs w:val="28"/>
        </w:rPr>
        <w:t xml:space="preserve"> insultos efectuados, </w:t>
      </w:r>
      <w:r w:rsidRPr="000E46B7">
        <w:rPr>
          <w:rFonts w:ascii="Arial" w:hAnsi="Arial" w:cs="Arial"/>
          <w:color w:val="262626"/>
          <w:sz w:val="28"/>
          <w:szCs w:val="28"/>
        </w:rPr>
        <w:t>el</w:t>
      </w:r>
      <w:r w:rsidR="005974CF" w:rsidRPr="000E46B7">
        <w:rPr>
          <w:rFonts w:ascii="Arial" w:hAnsi="Arial" w:cs="Arial"/>
          <w:color w:val="262626"/>
          <w:sz w:val="28"/>
          <w:szCs w:val="28"/>
        </w:rPr>
        <w:t xml:space="preserve"> cabildo del</w:t>
      </w:r>
      <w:r w:rsidRPr="000E46B7">
        <w:rPr>
          <w:rFonts w:ascii="Arial" w:hAnsi="Arial" w:cs="Arial"/>
          <w:color w:val="262626"/>
          <w:sz w:val="28"/>
          <w:szCs w:val="28"/>
        </w:rPr>
        <w:t xml:space="preserve"> citado</w:t>
      </w:r>
      <w:r w:rsidR="005974CF" w:rsidRPr="000E46B7">
        <w:rPr>
          <w:rFonts w:ascii="Arial" w:hAnsi="Arial" w:cs="Arial"/>
          <w:color w:val="262626"/>
          <w:sz w:val="28"/>
          <w:szCs w:val="28"/>
        </w:rPr>
        <w:t xml:space="preserve"> </w:t>
      </w:r>
      <w:r w:rsidRPr="000E46B7">
        <w:rPr>
          <w:rFonts w:ascii="Arial" w:hAnsi="Arial" w:cs="Arial"/>
          <w:color w:val="262626"/>
          <w:sz w:val="28"/>
          <w:szCs w:val="28"/>
        </w:rPr>
        <w:t xml:space="preserve">Municipio </w:t>
      </w:r>
      <w:r w:rsidR="005974CF" w:rsidRPr="000E46B7">
        <w:rPr>
          <w:rFonts w:ascii="Arial" w:hAnsi="Arial" w:cs="Arial"/>
          <w:color w:val="262626"/>
          <w:sz w:val="28"/>
          <w:szCs w:val="28"/>
        </w:rPr>
        <w:t xml:space="preserve">acordó arrestar a </w:t>
      </w:r>
      <w:r w:rsidR="00613017">
        <w:rPr>
          <w:rFonts w:ascii="Arial" w:hAnsi="Arial" w:cs="Arial"/>
          <w:color w:val="FF0000"/>
          <w:sz w:val="28"/>
          <w:szCs w:val="28"/>
        </w:rPr>
        <w:t>María “Y”</w:t>
      </w:r>
      <w:r w:rsidR="005974CF" w:rsidRPr="000E46B7">
        <w:rPr>
          <w:rFonts w:ascii="Arial" w:hAnsi="Arial" w:cs="Arial"/>
          <w:color w:val="262626"/>
          <w:sz w:val="28"/>
          <w:szCs w:val="28"/>
        </w:rPr>
        <w:t xml:space="preserve"> veinticuatro horas, </w:t>
      </w:r>
      <w:r w:rsidR="007F6D8C" w:rsidRPr="000E46B7">
        <w:rPr>
          <w:rFonts w:ascii="Arial" w:hAnsi="Arial" w:cs="Arial"/>
          <w:color w:val="262626"/>
          <w:sz w:val="28"/>
          <w:szCs w:val="28"/>
        </w:rPr>
        <w:t xml:space="preserve">de acuerdo </w:t>
      </w:r>
      <w:r w:rsidR="005974CF" w:rsidRPr="000E46B7">
        <w:rPr>
          <w:rFonts w:ascii="Arial" w:hAnsi="Arial" w:cs="Arial"/>
          <w:color w:val="262626"/>
          <w:sz w:val="28"/>
          <w:szCs w:val="28"/>
        </w:rPr>
        <w:t>con las normas que sancionaban las faltas cometidas por los integrantes de la comunidad</w:t>
      </w:r>
      <w:r w:rsidR="0033769A" w:rsidRPr="000E46B7">
        <w:rPr>
          <w:rFonts w:ascii="Arial" w:hAnsi="Arial" w:cs="Arial"/>
          <w:color w:val="262626"/>
          <w:sz w:val="28"/>
          <w:szCs w:val="28"/>
        </w:rPr>
        <w:t xml:space="preserve"> a la que pertenecían</w:t>
      </w:r>
      <w:r w:rsidR="00101AD8" w:rsidRPr="000E46B7">
        <w:rPr>
          <w:rFonts w:ascii="Arial" w:hAnsi="Arial" w:cs="Arial"/>
          <w:color w:val="262626"/>
          <w:sz w:val="28"/>
          <w:szCs w:val="28"/>
        </w:rPr>
        <w:t>.</w:t>
      </w:r>
    </w:p>
    <w:p w14:paraId="6FCFF27A" w14:textId="77777777" w:rsidR="00204E6F" w:rsidRPr="000E46B7" w:rsidRDefault="00204E6F" w:rsidP="00204E6F">
      <w:pPr>
        <w:pStyle w:val="Sombreadomedio1-nfasis1"/>
        <w:rPr>
          <w:rFonts w:ascii="Arial" w:hAnsi="Arial" w:cs="Arial"/>
        </w:rPr>
      </w:pPr>
    </w:p>
    <w:p w14:paraId="179614DB" w14:textId="77777777" w:rsidR="005974CF" w:rsidRPr="000E46B7" w:rsidRDefault="005777CA"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b/>
          <w:color w:val="262626"/>
          <w:sz w:val="28"/>
          <w:szCs w:val="28"/>
        </w:rPr>
        <w:t>Hecho</w:t>
      </w:r>
      <w:r w:rsidR="005974CF" w:rsidRPr="000E46B7">
        <w:rPr>
          <w:rFonts w:ascii="Arial" w:hAnsi="Arial" w:cs="Arial"/>
          <w:b/>
          <w:color w:val="262626"/>
          <w:sz w:val="28"/>
          <w:szCs w:val="28"/>
        </w:rPr>
        <w:t xml:space="preserve"> </w:t>
      </w:r>
      <w:r w:rsidRPr="000E46B7">
        <w:rPr>
          <w:rFonts w:ascii="Arial" w:hAnsi="Arial" w:cs="Arial"/>
          <w:b/>
          <w:color w:val="262626"/>
          <w:sz w:val="28"/>
          <w:szCs w:val="28"/>
        </w:rPr>
        <w:t>3.</w:t>
      </w:r>
      <w:r w:rsidR="005974CF" w:rsidRPr="000E46B7">
        <w:rPr>
          <w:rFonts w:ascii="Arial" w:hAnsi="Arial" w:cs="Arial"/>
          <w:color w:val="262626"/>
          <w:sz w:val="28"/>
          <w:szCs w:val="28"/>
        </w:rPr>
        <w:t xml:space="preserve"> </w:t>
      </w:r>
      <w:r w:rsidRPr="000E46B7">
        <w:rPr>
          <w:rFonts w:ascii="Arial" w:hAnsi="Arial" w:cs="Arial"/>
          <w:color w:val="262626"/>
          <w:sz w:val="28"/>
          <w:szCs w:val="28"/>
        </w:rPr>
        <w:t xml:space="preserve">El </w:t>
      </w:r>
      <w:r w:rsidR="005974CF" w:rsidRPr="000E46B7">
        <w:rPr>
          <w:rFonts w:ascii="Arial" w:hAnsi="Arial" w:cs="Arial"/>
          <w:b/>
          <w:color w:val="262626"/>
          <w:sz w:val="28"/>
          <w:szCs w:val="28"/>
          <w:u w:val="single"/>
        </w:rPr>
        <w:t>veintisiete de junio de dos mil quince,</w:t>
      </w:r>
      <w:r w:rsidR="005974CF" w:rsidRPr="000E46B7">
        <w:rPr>
          <w:rFonts w:ascii="Arial" w:hAnsi="Arial" w:cs="Arial"/>
          <w:color w:val="262626"/>
          <w:sz w:val="28"/>
          <w:szCs w:val="28"/>
        </w:rPr>
        <w:t xml:space="preserve"> vecinos de la localidad informaron en la Oficina del Comisariado de Bienes Comunales que había ganado caprino causando daños en la zona de reforestación. Alrededor de las siete horas con treinta minutos, miembros del citado Comisariado </w:t>
      </w:r>
      <w:r w:rsidR="006E5C99">
        <w:rPr>
          <w:rFonts w:ascii="Arial" w:hAnsi="Arial" w:cs="Arial"/>
          <w:color w:val="262626"/>
          <w:sz w:val="28"/>
          <w:szCs w:val="28"/>
        </w:rPr>
        <w:t xml:space="preserve">se constituyeron en el paraje </w:t>
      </w:r>
      <w:r w:rsidR="006E5C99" w:rsidRPr="006E5C99">
        <w:rPr>
          <w:rFonts w:ascii="Arial" w:hAnsi="Arial" w:cs="Arial"/>
          <w:color w:val="FF0000"/>
          <w:sz w:val="28"/>
          <w:szCs w:val="28"/>
        </w:rPr>
        <w:t>“**********</w:t>
      </w:r>
      <w:r w:rsidR="005974CF" w:rsidRPr="006E5C99">
        <w:rPr>
          <w:rFonts w:ascii="Arial" w:hAnsi="Arial" w:cs="Arial"/>
          <w:color w:val="FF0000"/>
          <w:sz w:val="28"/>
          <w:szCs w:val="28"/>
        </w:rPr>
        <w:t xml:space="preserve">”, </w:t>
      </w:r>
      <w:r w:rsidR="005974CF" w:rsidRPr="000E46B7">
        <w:rPr>
          <w:rFonts w:ascii="Arial" w:hAnsi="Arial" w:cs="Arial"/>
          <w:color w:val="262626"/>
          <w:sz w:val="28"/>
          <w:szCs w:val="28"/>
        </w:rPr>
        <w:t xml:space="preserve">encontrándose con aproximadamente cien chivos propiedad de </w:t>
      </w:r>
      <w:r w:rsidR="006E5C99">
        <w:rPr>
          <w:rFonts w:ascii="Arial" w:hAnsi="Arial" w:cs="Arial"/>
          <w:color w:val="FF0000"/>
          <w:sz w:val="28"/>
          <w:szCs w:val="28"/>
        </w:rPr>
        <w:t>Juan “N”</w:t>
      </w:r>
      <w:r w:rsidR="005974CF" w:rsidRPr="000E46B7">
        <w:rPr>
          <w:rFonts w:ascii="Arial" w:hAnsi="Arial" w:cs="Arial"/>
          <w:color w:val="262626"/>
          <w:sz w:val="28"/>
          <w:szCs w:val="28"/>
        </w:rPr>
        <w:t xml:space="preserve">. En el sitio, constataron que los caprinos se encontraban </w:t>
      </w:r>
      <w:r w:rsidR="005974CF" w:rsidRPr="000E46B7">
        <w:rPr>
          <w:rFonts w:ascii="Arial" w:hAnsi="Arial" w:cs="Arial"/>
          <w:color w:val="262626"/>
          <w:sz w:val="28"/>
          <w:szCs w:val="28"/>
        </w:rPr>
        <w:lastRenderedPageBreak/>
        <w:t>destruyendo árboles y vegetación en general, lo que</w:t>
      </w:r>
      <w:r w:rsidR="009216BC">
        <w:rPr>
          <w:rFonts w:ascii="Arial" w:hAnsi="Arial" w:cs="Arial"/>
          <w:color w:val="262626"/>
          <w:sz w:val="28"/>
          <w:szCs w:val="28"/>
        </w:rPr>
        <w:t xml:space="preserve"> comunicaron de</w:t>
      </w:r>
      <w:r w:rsidR="005974CF" w:rsidRPr="000E46B7">
        <w:rPr>
          <w:rFonts w:ascii="Arial" w:hAnsi="Arial" w:cs="Arial"/>
          <w:color w:val="262626"/>
          <w:sz w:val="28"/>
          <w:szCs w:val="28"/>
        </w:rPr>
        <w:t xml:space="preserve"> inmediato al Síndico Municipal, quien con auxilio del Comisariado, el Regidor encargado de la Policía Municipal y algunos elementos de ésta, arrearon el citado rebaño hacía el corral del municipio.</w:t>
      </w:r>
    </w:p>
    <w:p w14:paraId="73AAC3A3" w14:textId="77777777" w:rsidR="005974CF" w:rsidRPr="000E46B7" w:rsidRDefault="005974CF" w:rsidP="00290408">
      <w:pPr>
        <w:pStyle w:val="Textonotapie"/>
        <w:ind w:hanging="284"/>
        <w:rPr>
          <w:rFonts w:ascii="Arial" w:hAnsi="Arial" w:cs="Arial"/>
        </w:rPr>
      </w:pPr>
    </w:p>
    <w:p w14:paraId="79203940" w14:textId="77777777" w:rsidR="005974CF" w:rsidRPr="000E46B7" w:rsidRDefault="00700DA1" w:rsidP="00290408">
      <w:pPr>
        <w:numPr>
          <w:ilvl w:val="0"/>
          <w:numId w:val="8"/>
        </w:numPr>
        <w:tabs>
          <w:tab w:val="left" w:pos="0"/>
        </w:tabs>
        <w:spacing w:after="0" w:line="360" w:lineRule="auto"/>
        <w:ind w:left="0" w:hanging="284"/>
        <w:contextualSpacing/>
        <w:jc w:val="both"/>
        <w:rPr>
          <w:rFonts w:ascii="Arial" w:hAnsi="Arial" w:cs="Arial"/>
        </w:rPr>
      </w:pPr>
      <w:r w:rsidRPr="000E46B7">
        <w:rPr>
          <w:rFonts w:ascii="Arial" w:hAnsi="Arial" w:cs="Arial"/>
          <w:color w:val="262626"/>
          <w:sz w:val="28"/>
          <w:szCs w:val="28"/>
        </w:rPr>
        <w:t>Con motivo de tales hechos, l</w:t>
      </w:r>
      <w:r w:rsidR="005974CF" w:rsidRPr="000E46B7">
        <w:rPr>
          <w:rFonts w:ascii="Arial" w:hAnsi="Arial" w:cs="Arial"/>
          <w:color w:val="262626"/>
          <w:sz w:val="28"/>
          <w:szCs w:val="28"/>
        </w:rPr>
        <w:t>a Asamblea General de la Comunidad Indígena estableció que el ganado caprino quedaría al resguardo de las autoridades municipales, en tanto se asesoraban para denunciar al infractor ante</w:t>
      </w:r>
      <w:r w:rsidR="00CB3879" w:rsidRPr="000E46B7">
        <w:rPr>
          <w:rFonts w:ascii="Arial" w:hAnsi="Arial" w:cs="Arial"/>
          <w:color w:val="262626"/>
          <w:sz w:val="28"/>
          <w:szCs w:val="28"/>
        </w:rPr>
        <w:t xml:space="preserve"> la autoridad correspondiente </w:t>
      </w:r>
      <w:r w:rsidR="005974CF" w:rsidRPr="000E46B7">
        <w:rPr>
          <w:rFonts w:ascii="Arial" w:hAnsi="Arial" w:cs="Arial"/>
          <w:color w:val="262626"/>
          <w:sz w:val="28"/>
          <w:szCs w:val="28"/>
        </w:rPr>
        <w:t xml:space="preserve">y se encontraba una solución del conflicto en la localidad. </w:t>
      </w:r>
      <w:r w:rsidR="008A7C12" w:rsidRPr="000E46B7">
        <w:rPr>
          <w:rFonts w:ascii="Arial" w:hAnsi="Arial" w:cs="Arial"/>
          <w:color w:val="262626"/>
          <w:sz w:val="28"/>
          <w:szCs w:val="28"/>
        </w:rPr>
        <w:t xml:space="preserve">Posteriormente, </w:t>
      </w:r>
      <w:r w:rsidR="00D056DC" w:rsidRPr="000E46B7">
        <w:rPr>
          <w:rFonts w:ascii="Arial" w:hAnsi="Arial" w:cs="Arial"/>
          <w:color w:val="262626"/>
          <w:sz w:val="28"/>
          <w:szCs w:val="28"/>
        </w:rPr>
        <w:t xml:space="preserve">el órgano general </w:t>
      </w:r>
      <w:r w:rsidR="005974CF" w:rsidRPr="000E46B7">
        <w:rPr>
          <w:rFonts w:ascii="Arial" w:hAnsi="Arial" w:cs="Arial"/>
          <w:color w:val="262626"/>
          <w:sz w:val="28"/>
          <w:szCs w:val="28"/>
        </w:rPr>
        <w:t xml:space="preserve">fijó un cobro a </w:t>
      </w:r>
      <w:r w:rsidR="007B17E8">
        <w:rPr>
          <w:rFonts w:ascii="Arial" w:hAnsi="Arial" w:cs="Arial"/>
          <w:color w:val="FF0000"/>
          <w:sz w:val="28"/>
          <w:szCs w:val="28"/>
        </w:rPr>
        <w:t>Juan “N”</w:t>
      </w:r>
      <w:r w:rsidR="005974CF" w:rsidRPr="000E46B7">
        <w:rPr>
          <w:rFonts w:ascii="Arial" w:hAnsi="Arial" w:cs="Arial"/>
          <w:color w:val="262626"/>
          <w:sz w:val="28"/>
          <w:szCs w:val="28"/>
        </w:rPr>
        <w:t xml:space="preserve"> de cinco pesos ($5.00 MN) diarios, </w:t>
      </w:r>
      <w:r w:rsidR="00D056DC" w:rsidRPr="000E46B7">
        <w:rPr>
          <w:rFonts w:ascii="Arial" w:hAnsi="Arial" w:cs="Arial"/>
          <w:color w:val="262626"/>
          <w:sz w:val="28"/>
          <w:szCs w:val="28"/>
        </w:rPr>
        <w:t xml:space="preserve">por </w:t>
      </w:r>
      <w:r w:rsidR="005974CF" w:rsidRPr="000E46B7">
        <w:rPr>
          <w:rFonts w:ascii="Arial" w:hAnsi="Arial" w:cs="Arial"/>
          <w:color w:val="262626"/>
          <w:sz w:val="28"/>
          <w:szCs w:val="28"/>
        </w:rPr>
        <w:t xml:space="preserve">concepto de uso de piso </w:t>
      </w:r>
      <w:r w:rsidR="00D056DC" w:rsidRPr="000E46B7">
        <w:rPr>
          <w:rFonts w:ascii="Arial" w:hAnsi="Arial" w:cs="Arial"/>
          <w:color w:val="262626"/>
          <w:sz w:val="28"/>
          <w:szCs w:val="28"/>
        </w:rPr>
        <w:t xml:space="preserve">respecto de </w:t>
      </w:r>
      <w:r w:rsidR="005974CF" w:rsidRPr="000E46B7">
        <w:rPr>
          <w:rFonts w:ascii="Arial" w:hAnsi="Arial" w:cs="Arial"/>
          <w:color w:val="262626"/>
          <w:sz w:val="28"/>
          <w:szCs w:val="28"/>
        </w:rPr>
        <w:t>cada cabeza de ganado</w:t>
      </w:r>
      <w:r w:rsidR="00D056DC" w:rsidRPr="000E46B7">
        <w:rPr>
          <w:rFonts w:ascii="Arial" w:hAnsi="Arial" w:cs="Arial"/>
          <w:color w:val="262626"/>
          <w:sz w:val="28"/>
          <w:szCs w:val="28"/>
        </w:rPr>
        <w:t xml:space="preserve"> de que se trataba</w:t>
      </w:r>
      <w:r w:rsidR="005C064D" w:rsidRPr="000E46B7">
        <w:rPr>
          <w:rFonts w:ascii="Arial" w:hAnsi="Arial" w:cs="Arial"/>
          <w:color w:val="262626"/>
          <w:sz w:val="28"/>
          <w:szCs w:val="28"/>
        </w:rPr>
        <w:t>,</w:t>
      </w:r>
      <w:r w:rsidR="005974CF" w:rsidRPr="000E46B7">
        <w:rPr>
          <w:rFonts w:ascii="Arial" w:hAnsi="Arial" w:cs="Arial"/>
          <w:color w:val="262626"/>
          <w:sz w:val="28"/>
          <w:szCs w:val="28"/>
        </w:rPr>
        <w:t xml:space="preserve"> así como multa de quinientos pesos ($500.00 MN) por cada árbol dañado.</w:t>
      </w:r>
    </w:p>
    <w:p w14:paraId="644141F6" w14:textId="77777777" w:rsidR="005974CF" w:rsidRPr="000E46B7" w:rsidRDefault="005974CF" w:rsidP="00290408">
      <w:pPr>
        <w:pStyle w:val="Textonotapie"/>
        <w:ind w:hanging="284"/>
        <w:rPr>
          <w:rFonts w:ascii="Arial" w:hAnsi="Arial" w:cs="Arial"/>
        </w:rPr>
      </w:pPr>
    </w:p>
    <w:p w14:paraId="368C61FE" w14:textId="77777777" w:rsidR="005974CF" w:rsidRPr="000E46B7" w:rsidRDefault="008A7C12"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color w:val="262626"/>
          <w:sz w:val="28"/>
          <w:szCs w:val="28"/>
        </w:rPr>
        <w:t xml:space="preserve">Luego, </w:t>
      </w:r>
      <w:r w:rsidRPr="000E46B7">
        <w:rPr>
          <w:rFonts w:ascii="Arial" w:hAnsi="Arial" w:cs="Arial"/>
          <w:b/>
          <w:color w:val="262626"/>
          <w:sz w:val="28"/>
          <w:szCs w:val="28"/>
          <w:u w:val="single"/>
        </w:rPr>
        <w:t>el veintitrés de enero de dos mil dieciséis</w:t>
      </w:r>
      <w:r w:rsidRPr="000E46B7">
        <w:rPr>
          <w:rFonts w:ascii="Arial" w:hAnsi="Arial" w:cs="Arial"/>
          <w:color w:val="262626"/>
          <w:sz w:val="28"/>
          <w:szCs w:val="28"/>
        </w:rPr>
        <w:t xml:space="preserve">, se </w:t>
      </w:r>
      <w:r w:rsidR="005974CF" w:rsidRPr="000E46B7">
        <w:rPr>
          <w:rFonts w:ascii="Arial" w:hAnsi="Arial" w:cs="Arial"/>
          <w:color w:val="262626"/>
          <w:sz w:val="28"/>
          <w:szCs w:val="28"/>
        </w:rPr>
        <w:t xml:space="preserve">acordó citar </w:t>
      </w:r>
      <w:r w:rsidR="00D056DC" w:rsidRPr="000E46B7">
        <w:rPr>
          <w:rFonts w:ascii="Arial" w:hAnsi="Arial" w:cs="Arial"/>
          <w:color w:val="262626"/>
          <w:sz w:val="28"/>
          <w:szCs w:val="28"/>
        </w:rPr>
        <w:t xml:space="preserve">tanto </w:t>
      </w:r>
      <w:r w:rsidR="005974CF" w:rsidRPr="000E46B7">
        <w:rPr>
          <w:rFonts w:ascii="Arial" w:hAnsi="Arial" w:cs="Arial"/>
          <w:color w:val="262626"/>
          <w:sz w:val="28"/>
          <w:szCs w:val="28"/>
        </w:rPr>
        <w:t xml:space="preserve">a </w:t>
      </w:r>
      <w:r w:rsidR="00274DD4">
        <w:rPr>
          <w:rFonts w:ascii="Arial" w:hAnsi="Arial" w:cs="Arial"/>
          <w:color w:val="FF0000"/>
          <w:sz w:val="28"/>
          <w:szCs w:val="28"/>
        </w:rPr>
        <w:t>Juan “N”</w:t>
      </w:r>
      <w:r w:rsidR="005974CF" w:rsidRPr="000E46B7">
        <w:rPr>
          <w:rFonts w:ascii="Arial" w:hAnsi="Arial" w:cs="Arial"/>
          <w:color w:val="262626"/>
          <w:sz w:val="28"/>
          <w:szCs w:val="28"/>
        </w:rPr>
        <w:t xml:space="preserve">, como a su esposa </w:t>
      </w:r>
      <w:r w:rsidR="00274DD4">
        <w:rPr>
          <w:rFonts w:ascii="Arial" w:hAnsi="Arial" w:cs="Arial"/>
          <w:color w:val="FF0000"/>
          <w:sz w:val="28"/>
          <w:szCs w:val="28"/>
        </w:rPr>
        <w:t>María “Y”</w:t>
      </w:r>
      <w:r w:rsidR="005974CF" w:rsidRPr="000E46B7">
        <w:rPr>
          <w:rFonts w:ascii="Arial" w:hAnsi="Arial" w:cs="Arial"/>
          <w:color w:val="262626"/>
          <w:sz w:val="28"/>
          <w:szCs w:val="28"/>
        </w:rPr>
        <w:t>,</w:t>
      </w:r>
      <w:r w:rsidR="005974CF" w:rsidRPr="000E46B7">
        <w:rPr>
          <w:rFonts w:ascii="Arial" w:hAnsi="Arial" w:cs="Arial"/>
          <w:sz w:val="28"/>
          <w:szCs w:val="28"/>
        </w:rPr>
        <w:t xml:space="preserve"> </w:t>
      </w:r>
      <w:r w:rsidR="00D056DC" w:rsidRPr="000E46B7">
        <w:rPr>
          <w:rFonts w:ascii="Arial" w:hAnsi="Arial" w:cs="Arial"/>
          <w:sz w:val="28"/>
          <w:szCs w:val="28"/>
        </w:rPr>
        <w:t xml:space="preserve">a fin de </w:t>
      </w:r>
      <w:r w:rsidR="005974CF" w:rsidRPr="000E46B7">
        <w:rPr>
          <w:rFonts w:ascii="Arial" w:hAnsi="Arial" w:cs="Arial"/>
          <w:color w:val="262626"/>
          <w:sz w:val="28"/>
          <w:szCs w:val="28"/>
        </w:rPr>
        <w:t>exhortarlos a</w:t>
      </w:r>
      <w:r w:rsidR="00D056DC" w:rsidRPr="000E46B7">
        <w:rPr>
          <w:rFonts w:ascii="Arial" w:hAnsi="Arial" w:cs="Arial"/>
          <w:color w:val="262626"/>
          <w:sz w:val="28"/>
          <w:szCs w:val="28"/>
        </w:rPr>
        <w:t>l cumplimiento de</w:t>
      </w:r>
      <w:r w:rsidR="005974CF" w:rsidRPr="000E46B7">
        <w:rPr>
          <w:rFonts w:ascii="Arial" w:hAnsi="Arial" w:cs="Arial"/>
          <w:color w:val="262626"/>
          <w:sz w:val="28"/>
          <w:szCs w:val="28"/>
        </w:rPr>
        <w:t xml:space="preserve"> sus obligaciones en la población y en bienes comunales</w:t>
      </w:r>
      <w:r w:rsidR="005B6EF8">
        <w:rPr>
          <w:rFonts w:ascii="Arial" w:hAnsi="Arial" w:cs="Arial"/>
          <w:color w:val="262626"/>
          <w:sz w:val="28"/>
          <w:szCs w:val="28"/>
        </w:rPr>
        <w:t>. En el citatorio se les apercibió que de no acudir</w:t>
      </w:r>
      <w:r w:rsidR="005974CF" w:rsidRPr="000E46B7">
        <w:rPr>
          <w:rFonts w:ascii="Arial" w:hAnsi="Arial" w:cs="Arial"/>
          <w:color w:val="262626"/>
          <w:sz w:val="28"/>
          <w:szCs w:val="28"/>
        </w:rPr>
        <w:t xml:space="preserve"> a la cita </w:t>
      </w:r>
      <w:r w:rsidR="00D056DC" w:rsidRPr="000E46B7">
        <w:rPr>
          <w:rFonts w:ascii="Arial" w:hAnsi="Arial" w:cs="Arial"/>
          <w:color w:val="262626"/>
          <w:sz w:val="28"/>
          <w:szCs w:val="28"/>
        </w:rPr>
        <w:t xml:space="preserve">en cuestión, </w:t>
      </w:r>
      <w:r w:rsidR="005974CF" w:rsidRPr="000E46B7">
        <w:rPr>
          <w:rFonts w:ascii="Arial" w:hAnsi="Arial" w:cs="Arial"/>
          <w:color w:val="262626"/>
          <w:sz w:val="28"/>
          <w:szCs w:val="28"/>
        </w:rPr>
        <w:t xml:space="preserve">se convocaría a una nueva asamblea para vender los chivos </w:t>
      </w:r>
      <w:r w:rsidR="0009466D">
        <w:rPr>
          <w:rFonts w:ascii="Arial" w:hAnsi="Arial" w:cs="Arial"/>
          <w:color w:val="262626"/>
          <w:sz w:val="28"/>
          <w:szCs w:val="28"/>
        </w:rPr>
        <w:t>resguardados</w:t>
      </w:r>
      <w:r w:rsidR="005974CF" w:rsidRPr="000E46B7">
        <w:rPr>
          <w:rFonts w:ascii="Arial" w:hAnsi="Arial" w:cs="Arial"/>
          <w:color w:val="262626"/>
          <w:sz w:val="28"/>
          <w:szCs w:val="28"/>
        </w:rPr>
        <w:t xml:space="preserve"> y con lo obtenido cobrar el monto por el encierro municipal y los gasto</w:t>
      </w:r>
      <w:r w:rsidR="00D056DC" w:rsidRPr="000E46B7">
        <w:rPr>
          <w:rFonts w:ascii="Arial" w:hAnsi="Arial" w:cs="Arial"/>
          <w:color w:val="262626"/>
          <w:sz w:val="28"/>
          <w:szCs w:val="28"/>
        </w:rPr>
        <w:t>s generados por el cuidado de su</w:t>
      </w:r>
      <w:r w:rsidR="00503CEF" w:rsidRPr="000E46B7">
        <w:rPr>
          <w:rFonts w:ascii="Arial" w:hAnsi="Arial" w:cs="Arial"/>
          <w:color w:val="262626"/>
          <w:sz w:val="28"/>
          <w:szCs w:val="28"/>
        </w:rPr>
        <w:t>s animales</w:t>
      </w:r>
      <w:r w:rsidR="005974CF" w:rsidRPr="000E46B7">
        <w:rPr>
          <w:rFonts w:ascii="Arial" w:hAnsi="Arial" w:cs="Arial"/>
          <w:color w:val="262626"/>
          <w:sz w:val="28"/>
          <w:szCs w:val="28"/>
        </w:rPr>
        <w:t>.</w:t>
      </w:r>
    </w:p>
    <w:p w14:paraId="42982F21" w14:textId="77777777" w:rsidR="00E53037" w:rsidRPr="000E46B7" w:rsidRDefault="00E53037" w:rsidP="00290408">
      <w:pPr>
        <w:pStyle w:val="Textonotapie"/>
        <w:ind w:hanging="284"/>
        <w:rPr>
          <w:rFonts w:ascii="Arial" w:hAnsi="Arial" w:cs="Arial"/>
        </w:rPr>
      </w:pPr>
    </w:p>
    <w:p w14:paraId="6354E75E" w14:textId="77777777" w:rsidR="00B50CC4" w:rsidRPr="000E46B7" w:rsidRDefault="00873BA3" w:rsidP="00290408">
      <w:pPr>
        <w:numPr>
          <w:ilvl w:val="0"/>
          <w:numId w:val="8"/>
        </w:numPr>
        <w:tabs>
          <w:tab w:val="left" w:pos="0"/>
        </w:tabs>
        <w:spacing w:after="0" w:line="360" w:lineRule="auto"/>
        <w:ind w:left="0" w:hanging="284"/>
        <w:contextualSpacing/>
        <w:jc w:val="both"/>
        <w:rPr>
          <w:rFonts w:ascii="Arial" w:hAnsi="Arial" w:cs="Arial"/>
          <w:b/>
          <w:sz w:val="28"/>
          <w:szCs w:val="28"/>
        </w:rPr>
      </w:pPr>
      <w:r w:rsidRPr="00873BA3">
        <w:rPr>
          <w:rFonts w:ascii="Arial" w:hAnsi="Arial" w:cs="Arial"/>
          <w:b/>
          <w:sz w:val="28"/>
          <w:szCs w:val="28"/>
        </w:rPr>
        <w:t>Sanción de la comunidad.</w:t>
      </w:r>
      <w:r>
        <w:rPr>
          <w:rFonts w:ascii="Arial" w:hAnsi="Arial" w:cs="Arial"/>
          <w:sz w:val="28"/>
          <w:szCs w:val="28"/>
        </w:rPr>
        <w:t xml:space="preserve"> </w:t>
      </w:r>
      <w:r w:rsidR="005974CF" w:rsidRPr="000E46B7">
        <w:rPr>
          <w:rFonts w:ascii="Arial" w:hAnsi="Arial" w:cs="Arial"/>
          <w:sz w:val="28"/>
          <w:szCs w:val="28"/>
        </w:rPr>
        <w:t>Finalmente</w:t>
      </w:r>
      <w:r w:rsidR="009245B2" w:rsidRPr="000E46B7">
        <w:rPr>
          <w:rFonts w:ascii="Arial" w:hAnsi="Arial" w:cs="Arial"/>
          <w:sz w:val="28"/>
          <w:szCs w:val="28"/>
        </w:rPr>
        <w:t>,</w:t>
      </w:r>
      <w:r w:rsidR="008A7C12" w:rsidRPr="000E46B7">
        <w:rPr>
          <w:rFonts w:ascii="Arial" w:hAnsi="Arial" w:cs="Arial"/>
          <w:sz w:val="28"/>
          <w:szCs w:val="28"/>
        </w:rPr>
        <w:t xml:space="preserve"> el </w:t>
      </w:r>
      <w:r w:rsidR="008A7C12" w:rsidRPr="000E46B7">
        <w:rPr>
          <w:rFonts w:ascii="Arial" w:hAnsi="Arial" w:cs="Arial"/>
          <w:b/>
          <w:sz w:val="28"/>
          <w:szCs w:val="28"/>
          <w:u w:val="single"/>
        </w:rPr>
        <w:t>trece de febrero de dos mil dieciséis,</w:t>
      </w:r>
      <w:r w:rsidR="00BD20F0" w:rsidRPr="000E46B7">
        <w:rPr>
          <w:rFonts w:ascii="Arial" w:hAnsi="Arial" w:cs="Arial"/>
          <w:sz w:val="28"/>
          <w:szCs w:val="28"/>
        </w:rPr>
        <w:t xml:space="preserve"> sin la asistencia</w:t>
      </w:r>
      <w:r w:rsidR="000B45EE" w:rsidRPr="000E46B7">
        <w:rPr>
          <w:rFonts w:ascii="Arial" w:hAnsi="Arial" w:cs="Arial"/>
          <w:sz w:val="28"/>
          <w:szCs w:val="28"/>
        </w:rPr>
        <w:t xml:space="preserve"> de</w:t>
      </w:r>
      <w:r w:rsidR="002C6459">
        <w:rPr>
          <w:rFonts w:ascii="Arial" w:hAnsi="Arial" w:cs="Arial"/>
          <w:sz w:val="28"/>
          <w:szCs w:val="28"/>
        </w:rPr>
        <w:t xml:space="preserve"> </w:t>
      </w:r>
      <w:r w:rsidR="002C6459" w:rsidRPr="002C6459">
        <w:rPr>
          <w:rFonts w:ascii="Arial" w:hAnsi="Arial" w:cs="Arial"/>
          <w:color w:val="FF0000"/>
          <w:sz w:val="28"/>
          <w:szCs w:val="28"/>
        </w:rPr>
        <w:t>Juan “N”</w:t>
      </w:r>
      <w:r w:rsidR="000B45EE" w:rsidRPr="000E46B7">
        <w:rPr>
          <w:rFonts w:ascii="Arial" w:hAnsi="Arial" w:cs="Arial"/>
          <w:sz w:val="28"/>
          <w:szCs w:val="28"/>
        </w:rPr>
        <w:t xml:space="preserve"> y su esposa,</w:t>
      </w:r>
      <w:r w:rsidR="005F41EF" w:rsidRPr="000E46B7">
        <w:rPr>
          <w:rFonts w:ascii="Arial" w:hAnsi="Arial" w:cs="Arial"/>
          <w:sz w:val="28"/>
          <w:szCs w:val="28"/>
        </w:rPr>
        <w:t xml:space="preserve"> la autoridad comunal</w:t>
      </w:r>
      <w:r w:rsidR="005974CF" w:rsidRPr="000E46B7">
        <w:rPr>
          <w:rFonts w:ascii="Arial" w:hAnsi="Arial" w:cs="Arial"/>
          <w:sz w:val="28"/>
          <w:szCs w:val="28"/>
        </w:rPr>
        <w:t xml:space="preserve"> celebró una nueva sesión,</w:t>
      </w:r>
      <w:r w:rsidR="0080396B" w:rsidRPr="000E46B7">
        <w:rPr>
          <w:rFonts w:ascii="Arial" w:hAnsi="Arial" w:cs="Arial"/>
          <w:sz w:val="28"/>
          <w:szCs w:val="28"/>
        </w:rPr>
        <w:t xml:space="preserve"> en la cual </w:t>
      </w:r>
      <w:r w:rsidR="00503CEF" w:rsidRPr="000E46B7">
        <w:rPr>
          <w:rFonts w:ascii="Arial" w:hAnsi="Arial" w:cs="Arial"/>
          <w:sz w:val="28"/>
          <w:szCs w:val="28"/>
        </w:rPr>
        <w:t>determinaron</w:t>
      </w:r>
      <w:r w:rsidR="0080396B" w:rsidRPr="000E46B7">
        <w:rPr>
          <w:rFonts w:ascii="Arial" w:hAnsi="Arial" w:cs="Arial"/>
          <w:sz w:val="28"/>
          <w:szCs w:val="28"/>
        </w:rPr>
        <w:t xml:space="preserve"> imponer a </w:t>
      </w:r>
      <w:r w:rsidR="002C6459">
        <w:rPr>
          <w:rFonts w:ascii="Arial" w:hAnsi="Arial" w:cs="Arial"/>
          <w:color w:val="FF0000"/>
          <w:sz w:val="28"/>
          <w:szCs w:val="28"/>
        </w:rPr>
        <w:t>Juan “N”</w:t>
      </w:r>
      <w:r w:rsidR="00503CEF" w:rsidRPr="000E46B7">
        <w:rPr>
          <w:rFonts w:ascii="Arial" w:hAnsi="Arial" w:cs="Arial"/>
          <w:sz w:val="28"/>
          <w:szCs w:val="28"/>
        </w:rPr>
        <w:t xml:space="preserve"> l</w:t>
      </w:r>
      <w:r w:rsidR="00645515" w:rsidRPr="000E46B7">
        <w:rPr>
          <w:rFonts w:ascii="Arial" w:hAnsi="Arial" w:cs="Arial"/>
          <w:sz w:val="28"/>
          <w:szCs w:val="28"/>
        </w:rPr>
        <w:t>as</w:t>
      </w:r>
      <w:r w:rsidR="00503CEF" w:rsidRPr="000E46B7">
        <w:rPr>
          <w:rFonts w:ascii="Arial" w:hAnsi="Arial" w:cs="Arial"/>
          <w:sz w:val="28"/>
          <w:szCs w:val="28"/>
        </w:rPr>
        <w:t xml:space="preserve"> sanciones</w:t>
      </w:r>
      <w:r w:rsidR="00645515" w:rsidRPr="000E46B7">
        <w:rPr>
          <w:rFonts w:ascii="Arial" w:hAnsi="Arial" w:cs="Arial"/>
          <w:sz w:val="28"/>
          <w:szCs w:val="28"/>
        </w:rPr>
        <w:t xml:space="preserve"> correspondientes</w:t>
      </w:r>
      <w:r w:rsidR="00503CEF" w:rsidRPr="000E46B7">
        <w:rPr>
          <w:rStyle w:val="Refdenotaalpie"/>
          <w:rFonts w:ascii="Arial" w:hAnsi="Arial" w:cs="Arial"/>
          <w:sz w:val="28"/>
          <w:szCs w:val="28"/>
        </w:rPr>
        <w:footnoteReference w:id="2"/>
      </w:r>
      <w:r w:rsidR="00645515" w:rsidRPr="000E46B7">
        <w:rPr>
          <w:rFonts w:ascii="Arial" w:hAnsi="Arial" w:cs="Arial"/>
          <w:sz w:val="28"/>
          <w:szCs w:val="28"/>
        </w:rPr>
        <w:t>.</w:t>
      </w:r>
    </w:p>
    <w:p w14:paraId="4B3CEDF2" w14:textId="77777777" w:rsidR="005974CF" w:rsidRPr="000E46B7" w:rsidRDefault="00B241AC"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b/>
          <w:sz w:val="28"/>
          <w:szCs w:val="28"/>
        </w:rPr>
        <w:lastRenderedPageBreak/>
        <w:t>Carpeta de investigación</w:t>
      </w:r>
      <w:r w:rsidR="00BC0C64">
        <w:rPr>
          <w:rFonts w:ascii="Arial" w:hAnsi="Arial" w:cs="Arial"/>
          <w:sz w:val="28"/>
          <w:szCs w:val="28"/>
        </w:rPr>
        <w:t>. Simultáneo a</w:t>
      </w:r>
      <w:r w:rsidR="005974CF" w:rsidRPr="000E46B7">
        <w:rPr>
          <w:rFonts w:ascii="Arial" w:hAnsi="Arial" w:cs="Arial"/>
          <w:sz w:val="28"/>
          <w:szCs w:val="28"/>
        </w:rPr>
        <w:t xml:space="preserve"> lo anterior, </w:t>
      </w:r>
      <w:r w:rsidR="0059688A">
        <w:rPr>
          <w:rFonts w:ascii="Arial" w:hAnsi="Arial" w:cs="Arial"/>
          <w:color w:val="FF0000"/>
          <w:sz w:val="28"/>
          <w:szCs w:val="28"/>
        </w:rPr>
        <w:t>María “Y”</w:t>
      </w:r>
      <w:r w:rsidR="005974CF" w:rsidRPr="000E46B7">
        <w:rPr>
          <w:rFonts w:ascii="Arial" w:hAnsi="Arial" w:cs="Arial"/>
          <w:color w:val="262626"/>
          <w:sz w:val="28"/>
          <w:szCs w:val="28"/>
        </w:rPr>
        <w:t xml:space="preserve"> presentó una denuncia en la Agencia del Ministerio Público </w:t>
      </w:r>
      <w:r w:rsidR="005974CF" w:rsidRPr="000E46B7">
        <w:rPr>
          <w:rFonts w:ascii="Arial" w:hAnsi="Arial" w:cs="Arial"/>
          <w:sz w:val="28"/>
          <w:szCs w:val="28"/>
        </w:rPr>
        <w:t>de Asunción Nochixtlán, Oaxaca, por escrito de uno de julio de dos mil quince</w:t>
      </w:r>
      <w:r w:rsidR="00D506AA" w:rsidRPr="000E46B7">
        <w:rPr>
          <w:rFonts w:ascii="Arial" w:hAnsi="Arial" w:cs="Arial"/>
          <w:sz w:val="28"/>
          <w:szCs w:val="28"/>
        </w:rPr>
        <w:t>,</w:t>
      </w:r>
      <w:r w:rsidR="005974CF" w:rsidRPr="000E46B7">
        <w:rPr>
          <w:rFonts w:ascii="Arial" w:hAnsi="Arial" w:cs="Arial"/>
          <w:sz w:val="28"/>
          <w:szCs w:val="28"/>
        </w:rPr>
        <w:t xml:space="preserve"> </w:t>
      </w:r>
      <w:r w:rsidR="00D506AA" w:rsidRPr="000E46B7">
        <w:rPr>
          <w:rFonts w:ascii="Arial" w:hAnsi="Arial" w:cs="Arial"/>
          <w:sz w:val="28"/>
          <w:szCs w:val="28"/>
        </w:rPr>
        <w:t>ratificado en esa misma fecha,</w:t>
      </w:r>
      <w:r w:rsidR="005974CF" w:rsidRPr="000E46B7">
        <w:rPr>
          <w:rFonts w:ascii="Arial" w:hAnsi="Arial" w:cs="Arial"/>
          <w:sz w:val="28"/>
          <w:szCs w:val="28"/>
        </w:rPr>
        <w:t xml:space="preserve"> </w:t>
      </w:r>
      <w:r w:rsidR="00D506AA" w:rsidRPr="000E46B7">
        <w:rPr>
          <w:rFonts w:ascii="Arial" w:hAnsi="Arial" w:cs="Arial"/>
          <w:sz w:val="28"/>
          <w:szCs w:val="28"/>
        </w:rPr>
        <w:t xml:space="preserve">en </w:t>
      </w:r>
      <w:r w:rsidR="005974CF" w:rsidRPr="000E46B7">
        <w:rPr>
          <w:rFonts w:ascii="Arial" w:hAnsi="Arial" w:cs="Arial"/>
          <w:sz w:val="28"/>
          <w:szCs w:val="28"/>
        </w:rPr>
        <w:t>contra</w:t>
      </w:r>
      <w:r w:rsidR="00D506AA" w:rsidRPr="000E46B7">
        <w:rPr>
          <w:rFonts w:ascii="Arial" w:hAnsi="Arial" w:cs="Arial"/>
          <w:sz w:val="28"/>
          <w:szCs w:val="28"/>
        </w:rPr>
        <w:t xml:space="preserve"> de</w:t>
      </w:r>
      <w:r w:rsidR="0059688A">
        <w:rPr>
          <w:rFonts w:ascii="Arial" w:hAnsi="Arial" w:cs="Arial"/>
          <w:sz w:val="28"/>
          <w:szCs w:val="28"/>
        </w:rPr>
        <w:t xml:space="preserve"> la</w:t>
      </w:r>
      <w:r w:rsidR="005974CF" w:rsidRPr="000E46B7">
        <w:rPr>
          <w:rFonts w:ascii="Arial" w:hAnsi="Arial" w:cs="Arial"/>
          <w:sz w:val="28"/>
          <w:szCs w:val="28"/>
          <w:lang w:val="es-ES" w:eastAsia="es-ES"/>
        </w:rPr>
        <w:t xml:space="preserve"> </w:t>
      </w:r>
      <w:r w:rsidR="005974CF" w:rsidRPr="000E46B7">
        <w:rPr>
          <w:rFonts w:ascii="Arial" w:hAnsi="Arial" w:cs="Arial"/>
          <w:sz w:val="28"/>
          <w:szCs w:val="28"/>
        </w:rPr>
        <w:t>Presidenta, Síndico y R</w:t>
      </w:r>
      <w:r w:rsidR="008E4C95" w:rsidRPr="000E46B7">
        <w:rPr>
          <w:rFonts w:ascii="Arial" w:hAnsi="Arial" w:cs="Arial"/>
          <w:sz w:val="28"/>
          <w:szCs w:val="28"/>
        </w:rPr>
        <w:t>egidor Tercero, respectivamente;</w:t>
      </w:r>
      <w:r w:rsidR="005974CF" w:rsidRPr="000E46B7">
        <w:rPr>
          <w:rFonts w:ascii="Arial" w:hAnsi="Arial" w:cs="Arial"/>
          <w:sz w:val="28"/>
          <w:szCs w:val="28"/>
        </w:rPr>
        <w:t xml:space="preserve"> así como de</w:t>
      </w:r>
      <w:r w:rsidR="0059688A">
        <w:rPr>
          <w:rFonts w:ascii="Arial" w:hAnsi="Arial" w:cs="Arial"/>
          <w:sz w:val="28"/>
          <w:szCs w:val="28"/>
        </w:rPr>
        <w:t xml:space="preserve"> diverso</w:t>
      </w:r>
      <w:r w:rsidR="005974CF" w:rsidRPr="000E46B7">
        <w:rPr>
          <w:rFonts w:ascii="Arial" w:hAnsi="Arial" w:cs="Arial"/>
          <w:sz w:val="28"/>
          <w:szCs w:val="28"/>
          <w:lang w:val="es-ES" w:eastAsia="es-ES"/>
        </w:rPr>
        <w:t xml:space="preserve"> </w:t>
      </w:r>
      <w:r w:rsidR="005974CF" w:rsidRPr="000E46B7">
        <w:rPr>
          <w:rFonts w:ascii="Arial" w:hAnsi="Arial" w:cs="Arial"/>
          <w:sz w:val="28"/>
          <w:szCs w:val="28"/>
        </w:rPr>
        <w:t>integrante del C</w:t>
      </w:r>
      <w:r w:rsidR="0059688A">
        <w:rPr>
          <w:rFonts w:ascii="Arial" w:hAnsi="Arial" w:cs="Arial"/>
          <w:sz w:val="28"/>
          <w:szCs w:val="28"/>
        </w:rPr>
        <w:t xml:space="preserve">omisariado de Bienes Comunales </w:t>
      </w:r>
      <w:r w:rsidR="005974CF" w:rsidRPr="000E46B7">
        <w:rPr>
          <w:rFonts w:ascii="Arial" w:hAnsi="Arial" w:cs="Arial"/>
          <w:sz w:val="28"/>
          <w:szCs w:val="28"/>
        </w:rPr>
        <w:t>y</w:t>
      </w:r>
      <w:r w:rsidR="0059688A">
        <w:rPr>
          <w:rFonts w:ascii="Arial" w:hAnsi="Arial" w:cs="Arial"/>
          <w:sz w:val="28"/>
          <w:szCs w:val="28"/>
        </w:rPr>
        <w:t xml:space="preserve"> de un miembro</w:t>
      </w:r>
      <w:r w:rsidR="005974CF" w:rsidRPr="000E46B7">
        <w:rPr>
          <w:rFonts w:ascii="Arial" w:hAnsi="Arial" w:cs="Arial"/>
          <w:sz w:val="28"/>
          <w:szCs w:val="28"/>
        </w:rPr>
        <w:t xml:space="preserve"> del Consejo de</w:t>
      </w:r>
      <w:r w:rsidR="00026913">
        <w:rPr>
          <w:rFonts w:ascii="Arial" w:hAnsi="Arial" w:cs="Arial"/>
          <w:sz w:val="28"/>
          <w:szCs w:val="28"/>
        </w:rPr>
        <w:t xml:space="preserve"> Vigilancia; toda</w:t>
      </w:r>
      <w:r w:rsidR="005974CF" w:rsidRPr="000E46B7">
        <w:rPr>
          <w:rFonts w:ascii="Arial" w:hAnsi="Arial" w:cs="Arial"/>
          <w:sz w:val="28"/>
          <w:szCs w:val="28"/>
        </w:rPr>
        <w:t xml:space="preserve">s autoridades del Municipio </w:t>
      </w:r>
      <w:r w:rsidR="005974CF" w:rsidRPr="000E46B7">
        <w:rPr>
          <w:rFonts w:ascii="Arial" w:hAnsi="Arial" w:cs="Arial"/>
          <w:color w:val="262626"/>
          <w:sz w:val="28"/>
          <w:szCs w:val="28"/>
        </w:rPr>
        <w:t xml:space="preserve">de </w:t>
      </w:r>
      <w:r w:rsidR="005974CF" w:rsidRPr="00026913">
        <w:rPr>
          <w:rFonts w:ascii="Arial" w:hAnsi="Arial" w:cs="Arial"/>
          <w:color w:val="FF0000"/>
          <w:sz w:val="28"/>
          <w:szCs w:val="28"/>
        </w:rPr>
        <w:t>San</w:t>
      </w:r>
      <w:r w:rsidR="0059688A" w:rsidRPr="00026913">
        <w:rPr>
          <w:rFonts w:ascii="Arial" w:hAnsi="Arial" w:cs="Arial"/>
          <w:color w:val="FF0000"/>
          <w:sz w:val="28"/>
          <w:szCs w:val="28"/>
        </w:rPr>
        <w:t xml:space="preserve"> “X”</w:t>
      </w:r>
      <w:r w:rsidR="006F0B6F" w:rsidRPr="00026913">
        <w:rPr>
          <w:rFonts w:ascii="Arial" w:hAnsi="Arial" w:cs="Arial"/>
          <w:color w:val="FF0000"/>
          <w:sz w:val="28"/>
          <w:szCs w:val="28"/>
        </w:rPr>
        <w:t>.</w:t>
      </w:r>
      <w:r w:rsidR="006F0B6F" w:rsidRPr="000E46B7">
        <w:rPr>
          <w:rFonts w:ascii="Arial" w:hAnsi="Arial" w:cs="Arial"/>
          <w:sz w:val="28"/>
          <w:szCs w:val="28"/>
        </w:rPr>
        <w:t xml:space="preserve"> A</w:t>
      </w:r>
      <w:r w:rsidR="00026913">
        <w:rPr>
          <w:rFonts w:ascii="Arial" w:hAnsi="Arial" w:cs="Arial"/>
          <w:sz w:val="28"/>
          <w:szCs w:val="28"/>
        </w:rPr>
        <w:t xml:space="preserve"> los mismos</w:t>
      </w:r>
      <w:r w:rsidR="005974CF" w:rsidRPr="000E46B7">
        <w:rPr>
          <w:rFonts w:ascii="Arial" w:hAnsi="Arial" w:cs="Arial"/>
          <w:sz w:val="28"/>
          <w:szCs w:val="28"/>
        </w:rPr>
        <w:t xml:space="preserve"> les atribuyó la comisión de los delitos de abuso de autoridad, privación ilegal de la libertad personal, allanamiento de morada, abigeato y los que resultar</w:t>
      </w:r>
      <w:r w:rsidR="00F67179" w:rsidRPr="000E46B7">
        <w:rPr>
          <w:rFonts w:ascii="Arial" w:hAnsi="Arial" w:cs="Arial"/>
          <w:sz w:val="28"/>
          <w:szCs w:val="28"/>
        </w:rPr>
        <w:t>a</w:t>
      </w:r>
      <w:r w:rsidR="005974CF" w:rsidRPr="000E46B7">
        <w:rPr>
          <w:rFonts w:ascii="Arial" w:hAnsi="Arial" w:cs="Arial"/>
          <w:sz w:val="28"/>
          <w:szCs w:val="28"/>
        </w:rPr>
        <w:t>n, en relación con los hechos antes referidos.</w:t>
      </w:r>
    </w:p>
    <w:p w14:paraId="7B812CDC" w14:textId="77777777" w:rsidR="00C02A6F" w:rsidRPr="000E46B7" w:rsidRDefault="00C02A6F" w:rsidP="0063328B">
      <w:pPr>
        <w:pStyle w:val="Textonotapie"/>
      </w:pPr>
    </w:p>
    <w:p w14:paraId="25A2ECDC" w14:textId="77777777" w:rsidR="005974CF"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 xml:space="preserve">La agente del Ministerio Público inició la carpeta de investigación </w:t>
      </w:r>
      <w:r w:rsidR="009241BB">
        <w:rPr>
          <w:rFonts w:ascii="Arial" w:hAnsi="Arial" w:cs="Arial"/>
          <w:color w:val="FF0000"/>
          <w:sz w:val="28"/>
          <w:szCs w:val="28"/>
        </w:rPr>
        <w:t>**********</w:t>
      </w:r>
      <w:r w:rsidRPr="000E46B7">
        <w:rPr>
          <w:rFonts w:ascii="Arial" w:hAnsi="Arial" w:cs="Arial"/>
          <w:color w:val="FF0000"/>
          <w:sz w:val="28"/>
          <w:szCs w:val="28"/>
        </w:rPr>
        <w:t>/2015</w:t>
      </w:r>
      <w:r w:rsidR="009F7680" w:rsidRPr="000E46B7">
        <w:rPr>
          <w:rFonts w:ascii="Arial" w:hAnsi="Arial" w:cs="Arial"/>
          <w:color w:val="FF0000"/>
          <w:sz w:val="28"/>
          <w:szCs w:val="28"/>
        </w:rPr>
        <w:t xml:space="preserve"> </w:t>
      </w:r>
      <w:r w:rsidR="009F7680" w:rsidRPr="000E46B7">
        <w:rPr>
          <w:rFonts w:ascii="Arial" w:hAnsi="Arial" w:cs="Arial"/>
          <w:sz w:val="28"/>
          <w:szCs w:val="28"/>
        </w:rPr>
        <w:t>el uno de julio de dos mil quince</w:t>
      </w:r>
      <w:r w:rsidRPr="000E46B7">
        <w:rPr>
          <w:rFonts w:ascii="Arial" w:hAnsi="Arial" w:cs="Arial"/>
          <w:sz w:val="28"/>
          <w:szCs w:val="28"/>
        </w:rPr>
        <w:t xml:space="preserve">, a la que se adhirió </w:t>
      </w:r>
      <w:r w:rsidR="0039629C">
        <w:rPr>
          <w:rFonts w:ascii="Arial" w:hAnsi="Arial" w:cs="Arial"/>
          <w:color w:val="FF0000"/>
          <w:sz w:val="28"/>
          <w:szCs w:val="28"/>
        </w:rPr>
        <w:t>Juan “N”</w:t>
      </w:r>
      <w:r w:rsidRPr="000E46B7">
        <w:rPr>
          <w:rFonts w:ascii="Arial" w:hAnsi="Arial" w:cs="Arial"/>
          <w:color w:val="262626"/>
          <w:sz w:val="28"/>
          <w:szCs w:val="28"/>
        </w:rPr>
        <w:t>,</w:t>
      </w:r>
      <w:r w:rsidR="009F7680" w:rsidRPr="000E46B7">
        <w:rPr>
          <w:rFonts w:ascii="Arial" w:hAnsi="Arial" w:cs="Arial"/>
          <w:sz w:val="28"/>
          <w:szCs w:val="28"/>
        </w:rPr>
        <w:t xml:space="preserve"> bajo la calidad de denunciante,</w:t>
      </w:r>
      <w:r w:rsidRPr="000E46B7">
        <w:rPr>
          <w:rFonts w:ascii="Arial" w:hAnsi="Arial" w:cs="Arial"/>
          <w:sz w:val="28"/>
          <w:szCs w:val="28"/>
        </w:rPr>
        <w:t xml:space="preserve"> por escrito que presentó el cinco de agosto de</w:t>
      </w:r>
      <w:r w:rsidR="009F7680" w:rsidRPr="000E46B7">
        <w:rPr>
          <w:rFonts w:ascii="Arial" w:hAnsi="Arial" w:cs="Arial"/>
          <w:sz w:val="28"/>
          <w:szCs w:val="28"/>
        </w:rPr>
        <w:t xml:space="preserve">l año en cita, </w:t>
      </w:r>
      <w:r w:rsidRPr="000E46B7">
        <w:rPr>
          <w:rFonts w:ascii="Arial" w:hAnsi="Arial" w:cs="Arial"/>
          <w:sz w:val="28"/>
          <w:szCs w:val="28"/>
        </w:rPr>
        <w:t>ratificado el día trece siguiente.</w:t>
      </w:r>
    </w:p>
    <w:p w14:paraId="76656DFD" w14:textId="77777777" w:rsidR="00B14CC5" w:rsidRPr="000E46B7" w:rsidRDefault="00B14CC5" w:rsidP="00B14CC5">
      <w:pPr>
        <w:tabs>
          <w:tab w:val="left" w:pos="0"/>
        </w:tabs>
        <w:spacing w:after="0" w:line="360" w:lineRule="auto"/>
        <w:contextualSpacing/>
        <w:jc w:val="both"/>
        <w:rPr>
          <w:rFonts w:ascii="Arial" w:hAnsi="Arial" w:cs="Arial"/>
          <w:sz w:val="28"/>
          <w:szCs w:val="28"/>
        </w:rPr>
      </w:pPr>
    </w:p>
    <w:p w14:paraId="2C397A59" w14:textId="77777777" w:rsidR="007A3ACC" w:rsidRPr="007A3ACC" w:rsidRDefault="00E57A5A" w:rsidP="00ED5539">
      <w:pPr>
        <w:numPr>
          <w:ilvl w:val="0"/>
          <w:numId w:val="8"/>
        </w:numPr>
        <w:tabs>
          <w:tab w:val="left" w:pos="0"/>
        </w:tabs>
        <w:spacing w:after="0" w:line="360" w:lineRule="auto"/>
        <w:ind w:left="0" w:hanging="284"/>
        <w:contextualSpacing/>
        <w:jc w:val="both"/>
        <w:rPr>
          <w:rFonts w:ascii="Arial" w:hAnsi="Arial" w:cs="Arial"/>
        </w:rPr>
      </w:pPr>
      <w:r w:rsidRPr="000E46B7">
        <w:rPr>
          <w:rFonts w:ascii="Arial" w:hAnsi="Arial" w:cs="Arial"/>
          <w:sz w:val="28"/>
          <w:szCs w:val="28"/>
        </w:rPr>
        <w:t>Durante la indagatoria, l</w:t>
      </w:r>
      <w:r w:rsidR="005974CF" w:rsidRPr="000E46B7">
        <w:rPr>
          <w:rFonts w:ascii="Arial" w:hAnsi="Arial" w:cs="Arial"/>
          <w:sz w:val="28"/>
          <w:szCs w:val="28"/>
        </w:rPr>
        <w:t>as autoridades municipales solicitaron la declaración de improcedencia y el archivo de la investigación. Al no obtener respuesta, insistieron en señalar</w:t>
      </w:r>
      <w:r w:rsidRPr="000E46B7">
        <w:rPr>
          <w:rFonts w:ascii="Arial" w:hAnsi="Arial" w:cs="Arial"/>
          <w:sz w:val="28"/>
          <w:szCs w:val="28"/>
        </w:rPr>
        <w:t xml:space="preserve"> a la fiscal</w:t>
      </w:r>
      <w:r w:rsidR="005974CF" w:rsidRPr="000E46B7">
        <w:rPr>
          <w:rFonts w:ascii="Arial" w:hAnsi="Arial" w:cs="Arial"/>
          <w:sz w:val="28"/>
          <w:szCs w:val="28"/>
        </w:rPr>
        <w:t xml:space="preserve"> que los hechos versaban sobre un conflicto que correspondía resolver a la comunidad indígena, de acuerdo con su sistema normativo interno, por lo que pidieron a la agente del Ministerio Público declinar su competencia</w:t>
      </w:r>
      <w:r w:rsidR="00F44A16" w:rsidRPr="000E46B7">
        <w:rPr>
          <w:rFonts w:ascii="Arial" w:hAnsi="Arial" w:cs="Arial"/>
          <w:sz w:val="28"/>
          <w:szCs w:val="28"/>
        </w:rPr>
        <w:t xml:space="preserve"> a favor de la comunidad.</w:t>
      </w:r>
      <w:r w:rsidR="00355AF6">
        <w:rPr>
          <w:rFonts w:ascii="Arial" w:hAnsi="Arial" w:cs="Arial"/>
          <w:sz w:val="28"/>
          <w:szCs w:val="28"/>
        </w:rPr>
        <w:t xml:space="preserve"> </w:t>
      </w:r>
    </w:p>
    <w:p w14:paraId="3417707D" w14:textId="77777777" w:rsidR="007A3ACC" w:rsidRDefault="007A3ACC" w:rsidP="00627C7E">
      <w:pPr>
        <w:pStyle w:val="Textonotapie"/>
      </w:pPr>
    </w:p>
    <w:p w14:paraId="0243422E" w14:textId="77777777" w:rsidR="005974CF" w:rsidRPr="0094679F" w:rsidRDefault="007A3ACC" w:rsidP="008510BB">
      <w:pPr>
        <w:numPr>
          <w:ilvl w:val="0"/>
          <w:numId w:val="8"/>
        </w:numPr>
        <w:tabs>
          <w:tab w:val="left" w:pos="0"/>
        </w:tabs>
        <w:spacing w:after="0" w:line="360" w:lineRule="auto"/>
        <w:ind w:left="0" w:hanging="284"/>
        <w:contextualSpacing/>
        <w:jc w:val="both"/>
        <w:rPr>
          <w:rFonts w:ascii="Arial" w:hAnsi="Arial" w:cs="Arial"/>
          <w:sz w:val="28"/>
          <w:szCs w:val="28"/>
        </w:rPr>
      </w:pPr>
      <w:r w:rsidRPr="007A3ACC">
        <w:rPr>
          <w:rFonts w:ascii="Arial" w:hAnsi="Arial" w:cs="Arial"/>
          <w:b/>
          <w:sz w:val="28"/>
          <w:szCs w:val="28"/>
        </w:rPr>
        <w:t>Judicialización de la carpeta de investigación</w:t>
      </w:r>
      <w:r w:rsidRPr="007A3ACC">
        <w:rPr>
          <w:rFonts w:ascii="Arial" w:hAnsi="Arial" w:cs="Arial"/>
          <w:sz w:val="28"/>
          <w:szCs w:val="28"/>
        </w:rPr>
        <w:t xml:space="preserve">. </w:t>
      </w:r>
      <w:r w:rsidR="00355AF6" w:rsidRPr="007A3ACC">
        <w:rPr>
          <w:rFonts w:ascii="Arial" w:hAnsi="Arial" w:cs="Arial"/>
          <w:sz w:val="28"/>
          <w:szCs w:val="28"/>
        </w:rPr>
        <w:t>El</w:t>
      </w:r>
      <w:r w:rsidR="00F44A16" w:rsidRPr="007A3ACC">
        <w:rPr>
          <w:rFonts w:ascii="Arial" w:hAnsi="Arial" w:cs="Arial"/>
          <w:sz w:val="28"/>
          <w:szCs w:val="28"/>
        </w:rPr>
        <w:t xml:space="preserve"> representante social</w:t>
      </w:r>
      <w:r w:rsidR="00F4186C">
        <w:rPr>
          <w:rFonts w:ascii="Arial" w:hAnsi="Arial" w:cs="Arial"/>
          <w:sz w:val="28"/>
          <w:szCs w:val="28"/>
        </w:rPr>
        <w:t xml:space="preserve"> desestimó su solicitud</w:t>
      </w:r>
      <w:r w:rsidR="00355AF6" w:rsidRPr="007A3ACC">
        <w:rPr>
          <w:rFonts w:ascii="Arial" w:hAnsi="Arial" w:cs="Arial"/>
          <w:sz w:val="28"/>
          <w:szCs w:val="28"/>
        </w:rPr>
        <w:t xml:space="preserve"> y</w:t>
      </w:r>
      <w:r w:rsidR="00F44A16" w:rsidRPr="007A3ACC">
        <w:rPr>
          <w:rFonts w:ascii="Arial" w:hAnsi="Arial" w:cs="Arial"/>
          <w:sz w:val="28"/>
          <w:szCs w:val="28"/>
        </w:rPr>
        <w:t xml:space="preserve"> judicializó la carpeta de investigación</w:t>
      </w:r>
      <w:r w:rsidR="005C7203" w:rsidRPr="007A3ACC">
        <w:rPr>
          <w:rFonts w:ascii="Arial" w:hAnsi="Arial" w:cs="Arial"/>
          <w:sz w:val="28"/>
          <w:szCs w:val="28"/>
        </w:rPr>
        <w:t xml:space="preserve"> ante un juez de control</w:t>
      </w:r>
      <w:r w:rsidR="00BB0DFC" w:rsidRPr="007A3ACC">
        <w:rPr>
          <w:rFonts w:ascii="Arial" w:hAnsi="Arial" w:cs="Arial"/>
          <w:sz w:val="28"/>
          <w:szCs w:val="28"/>
        </w:rPr>
        <w:t>, para poder formular imputación contra los citados miembros de la comunidad indígena</w:t>
      </w:r>
      <w:r w:rsidR="00F44A16" w:rsidRPr="007A3ACC">
        <w:rPr>
          <w:rFonts w:ascii="Arial" w:hAnsi="Arial" w:cs="Arial"/>
          <w:sz w:val="28"/>
          <w:szCs w:val="28"/>
        </w:rPr>
        <w:t>.</w:t>
      </w:r>
      <w:r w:rsidRPr="007A3ACC">
        <w:rPr>
          <w:rFonts w:ascii="Arial" w:hAnsi="Arial" w:cs="Arial"/>
          <w:sz w:val="28"/>
          <w:szCs w:val="28"/>
        </w:rPr>
        <w:t xml:space="preserve"> </w:t>
      </w:r>
      <w:r w:rsidR="005974CF" w:rsidRPr="007A3ACC">
        <w:rPr>
          <w:rFonts w:ascii="Arial" w:hAnsi="Arial" w:cs="Arial"/>
          <w:sz w:val="28"/>
          <w:szCs w:val="28"/>
        </w:rPr>
        <w:t xml:space="preserve">La Juez de Garantía de Asunción Nochixtlán, Oaxaca, señaló las doce horas del cinco de mayo de dos mil </w:t>
      </w:r>
      <w:r w:rsidR="005974CF" w:rsidRPr="007A3ACC">
        <w:rPr>
          <w:rFonts w:ascii="Arial" w:hAnsi="Arial" w:cs="Arial"/>
          <w:sz w:val="28"/>
          <w:szCs w:val="28"/>
        </w:rPr>
        <w:lastRenderedPageBreak/>
        <w:t xml:space="preserve">dieciséis, para realizar la audiencia de comunicación de imputación que solicitó la fiscal, por acuerdo dictado el trece de abril de dos mil dieciséis, en la causa penal </w:t>
      </w:r>
      <w:r w:rsidR="00080480" w:rsidRPr="00080480">
        <w:rPr>
          <w:rFonts w:ascii="Arial" w:hAnsi="Arial" w:cs="Arial"/>
          <w:color w:val="FF0000"/>
          <w:sz w:val="28"/>
          <w:szCs w:val="28"/>
        </w:rPr>
        <w:t>**********</w:t>
      </w:r>
      <w:r w:rsidR="005974CF" w:rsidRPr="00080480">
        <w:rPr>
          <w:rFonts w:ascii="Arial" w:hAnsi="Arial" w:cs="Arial"/>
          <w:color w:val="FF0000"/>
          <w:sz w:val="28"/>
          <w:szCs w:val="28"/>
        </w:rPr>
        <w:t>/2016.</w:t>
      </w:r>
    </w:p>
    <w:p w14:paraId="694E9F39" w14:textId="77777777" w:rsidR="005974CF" w:rsidRPr="000E46B7" w:rsidRDefault="005974CF" w:rsidP="00290408">
      <w:pPr>
        <w:pStyle w:val="Textonotapie"/>
        <w:ind w:hanging="284"/>
        <w:rPr>
          <w:rFonts w:ascii="Arial" w:hAnsi="Arial" w:cs="Arial"/>
        </w:rPr>
      </w:pPr>
    </w:p>
    <w:p w14:paraId="083F369D" w14:textId="77777777" w:rsidR="00AC07A2" w:rsidRPr="000E46B7"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b/>
          <w:sz w:val="28"/>
          <w:szCs w:val="28"/>
        </w:rPr>
        <w:t>Juicio de Derecho Indígena.</w:t>
      </w:r>
      <w:r w:rsidRPr="000E46B7">
        <w:rPr>
          <w:rFonts w:ascii="Arial" w:hAnsi="Arial" w:cs="Arial"/>
          <w:sz w:val="28"/>
          <w:szCs w:val="28"/>
        </w:rPr>
        <w:t xml:space="preserve"> </w:t>
      </w:r>
      <w:r w:rsidR="00F634AA">
        <w:rPr>
          <w:rFonts w:ascii="Arial" w:hAnsi="Arial" w:cs="Arial"/>
          <w:sz w:val="28"/>
          <w:szCs w:val="28"/>
        </w:rPr>
        <w:t xml:space="preserve">El </w:t>
      </w:r>
      <w:r w:rsidRPr="000E46B7">
        <w:rPr>
          <w:rFonts w:ascii="Arial" w:hAnsi="Arial" w:cs="Arial"/>
          <w:sz w:val="28"/>
          <w:szCs w:val="28"/>
          <w:lang w:val="es-ES_tradnl"/>
        </w:rPr>
        <w:t xml:space="preserve">Presidente y Síndico municipales, respectivamente, </w:t>
      </w:r>
      <w:r w:rsidR="00494ACE" w:rsidRPr="000E46B7">
        <w:rPr>
          <w:rFonts w:ascii="Arial" w:hAnsi="Arial" w:cs="Arial"/>
          <w:sz w:val="28"/>
          <w:szCs w:val="28"/>
          <w:lang w:val="es-ES_tradnl"/>
        </w:rPr>
        <w:t xml:space="preserve">ambos </w:t>
      </w:r>
      <w:r w:rsidRPr="000E46B7">
        <w:rPr>
          <w:rFonts w:ascii="Arial" w:hAnsi="Arial" w:cs="Arial"/>
          <w:sz w:val="28"/>
          <w:szCs w:val="28"/>
          <w:lang w:val="es-ES_tradnl"/>
        </w:rPr>
        <w:t xml:space="preserve">del Ayuntamiento de </w:t>
      </w:r>
      <w:r w:rsidRPr="000E46B7">
        <w:rPr>
          <w:rFonts w:ascii="Arial" w:hAnsi="Arial" w:cs="Arial"/>
          <w:color w:val="FF0000"/>
          <w:sz w:val="28"/>
          <w:szCs w:val="28"/>
        </w:rPr>
        <w:t>San</w:t>
      </w:r>
      <w:r w:rsidR="00F45F87">
        <w:rPr>
          <w:rFonts w:ascii="Arial" w:hAnsi="Arial" w:cs="Arial"/>
          <w:color w:val="FF0000"/>
          <w:sz w:val="28"/>
          <w:szCs w:val="28"/>
        </w:rPr>
        <w:t xml:space="preserve"> “X”</w:t>
      </w:r>
      <w:r w:rsidRPr="000E46B7">
        <w:rPr>
          <w:rFonts w:ascii="Arial" w:hAnsi="Arial" w:cs="Arial"/>
          <w:color w:val="FF0000"/>
          <w:sz w:val="28"/>
          <w:szCs w:val="28"/>
        </w:rPr>
        <w:t xml:space="preserve">, </w:t>
      </w:r>
      <w:r w:rsidRPr="00F45F87">
        <w:rPr>
          <w:rFonts w:ascii="Arial" w:hAnsi="Arial" w:cs="Arial"/>
          <w:sz w:val="28"/>
          <w:szCs w:val="28"/>
        </w:rPr>
        <w:t>Oaxaca,</w:t>
      </w:r>
      <w:r w:rsidRPr="000E46B7">
        <w:rPr>
          <w:rFonts w:ascii="Arial" w:hAnsi="Arial" w:cs="Arial"/>
          <w:sz w:val="28"/>
          <w:szCs w:val="28"/>
        </w:rPr>
        <w:t xml:space="preserve"> </w:t>
      </w:r>
      <w:r w:rsidR="00A87381" w:rsidRPr="000E46B7">
        <w:rPr>
          <w:rFonts w:ascii="Arial" w:hAnsi="Arial" w:cs="Arial"/>
          <w:sz w:val="28"/>
          <w:szCs w:val="28"/>
        </w:rPr>
        <w:t>promovieron</w:t>
      </w:r>
      <w:r w:rsidR="00364999" w:rsidRPr="000E46B7">
        <w:rPr>
          <w:rFonts w:ascii="Arial" w:hAnsi="Arial" w:cs="Arial"/>
          <w:sz w:val="28"/>
          <w:szCs w:val="28"/>
        </w:rPr>
        <w:t xml:space="preserve"> un juicio de derecho </w:t>
      </w:r>
      <w:r w:rsidR="00CF2151" w:rsidRPr="000E46B7">
        <w:rPr>
          <w:rFonts w:ascii="Arial" w:hAnsi="Arial" w:cs="Arial"/>
          <w:sz w:val="28"/>
          <w:szCs w:val="28"/>
        </w:rPr>
        <w:t>indígena</w:t>
      </w:r>
      <w:r w:rsidR="00364999" w:rsidRPr="000E46B7">
        <w:rPr>
          <w:rFonts w:ascii="Arial" w:hAnsi="Arial" w:cs="Arial"/>
          <w:sz w:val="28"/>
          <w:szCs w:val="28"/>
        </w:rPr>
        <w:t xml:space="preserve">, del cual correspondió conocer a </w:t>
      </w:r>
      <w:r w:rsidR="00CF2151" w:rsidRPr="000E46B7">
        <w:rPr>
          <w:rFonts w:ascii="Arial" w:hAnsi="Arial" w:cs="Arial"/>
          <w:sz w:val="28"/>
          <w:szCs w:val="28"/>
        </w:rPr>
        <w:t xml:space="preserve">la </w:t>
      </w:r>
      <w:r w:rsidRPr="000E46B7">
        <w:rPr>
          <w:rFonts w:ascii="Arial" w:hAnsi="Arial" w:cs="Arial"/>
          <w:sz w:val="28"/>
          <w:szCs w:val="28"/>
        </w:rPr>
        <w:t>Sala de Justicia Indígena y Quinta Sala Penal del Tribunal Superior d</w:t>
      </w:r>
      <w:r w:rsidR="00271122" w:rsidRPr="000E46B7">
        <w:rPr>
          <w:rFonts w:ascii="Arial" w:hAnsi="Arial" w:cs="Arial"/>
          <w:sz w:val="28"/>
          <w:szCs w:val="28"/>
        </w:rPr>
        <w:t>e Justicia del Estado de Oaxaca</w:t>
      </w:r>
      <w:r w:rsidR="00CF2151" w:rsidRPr="000E46B7">
        <w:rPr>
          <w:rFonts w:ascii="Arial" w:hAnsi="Arial" w:cs="Arial"/>
          <w:sz w:val="28"/>
          <w:szCs w:val="28"/>
        </w:rPr>
        <w:t>, quien</w:t>
      </w:r>
      <w:r w:rsidRPr="000E46B7">
        <w:rPr>
          <w:rFonts w:ascii="Arial" w:hAnsi="Arial" w:cs="Arial"/>
          <w:sz w:val="28"/>
          <w:szCs w:val="28"/>
        </w:rPr>
        <w:t xml:space="preserve"> radicó el asunto como Juicio de Derecho Indígena</w:t>
      </w:r>
      <w:r w:rsidR="00F45F87">
        <w:rPr>
          <w:rFonts w:ascii="Arial" w:hAnsi="Arial" w:cs="Arial"/>
          <w:color w:val="FF0000"/>
          <w:sz w:val="28"/>
          <w:szCs w:val="28"/>
        </w:rPr>
        <w:t xml:space="preserve"> **********</w:t>
      </w:r>
      <w:r w:rsidRPr="000E46B7">
        <w:rPr>
          <w:rFonts w:ascii="Arial" w:hAnsi="Arial" w:cs="Arial"/>
          <w:color w:val="FF0000"/>
          <w:sz w:val="28"/>
          <w:szCs w:val="28"/>
        </w:rPr>
        <w:t>/2016</w:t>
      </w:r>
      <w:r w:rsidRPr="000E46B7">
        <w:rPr>
          <w:rFonts w:ascii="Arial" w:hAnsi="Arial" w:cs="Arial"/>
          <w:sz w:val="28"/>
          <w:szCs w:val="28"/>
        </w:rPr>
        <w:t>, por acuerdo de catorce de marzo de dos mil dieciséis. En ese mismo auto, tuvo como parte demandada a</w:t>
      </w:r>
      <w:r w:rsidRPr="000E46B7">
        <w:rPr>
          <w:rFonts w:ascii="Arial" w:hAnsi="Arial" w:cs="Arial"/>
          <w:color w:val="262626"/>
          <w:sz w:val="28"/>
          <w:szCs w:val="28"/>
        </w:rPr>
        <w:t xml:space="preserve"> </w:t>
      </w:r>
      <w:r w:rsidR="00A05D57">
        <w:rPr>
          <w:rFonts w:ascii="Arial" w:hAnsi="Arial" w:cs="Arial"/>
          <w:color w:val="FF0000"/>
          <w:sz w:val="28"/>
          <w:szCs w:val="28"/>
        </w:rPr>
        <w:t>Juan “N”</w:t>
      </w:r>
      <w:r w:rsidRPr="000E46B7">
        <w:rPr>
          <w:rFonts w:ascii="Arial" w:hAnsi="Arial" w:cs="Arial"/>
          <w:color w:val="262626"/>
          <w:sz w:val="28"/>
          <w:szCs w:val="28"/>
        </w:rPr>
        <w:t xml:space="preserve"> y</w:t>
      </w:r>
      <w:r w:rsidR="00825EA1" w:rsidRPr="000E46B7">
        <w:rPr>
          <w:rFonts w:ascii="Arial" w:hAnsi="Arial" w:cs="Arial"/>
          <w:color w:val="262626"/>
          <w:sz w:val="28"/>
          <w:szCs w:val="28"/>
        </w:rPr>
        <w:t xml:space="preserve"> a</w:t>
      </w:r>
      <w:r w:rsidRPr="000E46B7">
        <w:rPr>
          <w:rFonts w:ascii="Arial" w:hAnsi="Arial" w:cs="Arial"/>
          <w:color w:val="262626"/>
          <w:sz w:val="28"/>
          <w:szCs w:val="28"/>
        </w:rPr>
        <w:t xml:space="preserve"> su esposa </w:t>
      </w:r>
      <w:r w:rsidR="00A05D57">
        <w:rPr>
          <w:rFonts w:ascii="Arial" w:hAnsi="Arial" w:cs="Arial"/>
          <w:color w:val="FF0000"/>
          <w:sz w:val="28"/>
          <w:szCs w:val="28"/>
        </w:rPr>
        <w:t>María “Y”</w:t>
      </w:r>
      <w:r w:rsidR="00614C01" w:rsidRPr="000E46B7">
        <w:rPr>
          <w:rFonts w:ascii="Arial" w:hAnsi="Arial" w:cs="Arial"/>
          <w:color w:val="FF0000"/>
          <w:sz w:val="28"/>
          <w:szCs w:val="28"/>
        </w:rPr>
        <w:t>,</w:t>
      </w:r>
      <w:r w:rsidR="00825EA1" w:rsidRPr="000E46B7">
        <w:rPr>
          <w:rFonts w:ascii="Arial" w:hAnsi="Arial" w:cs="Arial"/>
          <w:sz w:val="28"/>
          <w:szCs w:val="28"/>
        </w:rPr>
        <w:t xml:space="preserve"> y también</w:t>
      </w:r>
      <w:r w:rsidRPr="000E46B7">
        <w:rPr>
          <w:rFonts w:ascii="Arial" w:hAnsi="Arial" w:cs="Arial"/>
          <w:sz w:val="28"/>
          <w:szCs w:val="28"/>
        </w:rPr>
        <w:t xml:space="preserve"> </w:t>
      </w:r>
      <w:r w:rsidR="00AC07A2" w:rsidRPr="000E46B7">
        <w:rPr>
          <w:rFonts w:ascii="Arial" w:hAnsi="Arial" w:cs="Arial"/>
          <w:sz w:val="28"/>
          <w:szCs w:val="28"/>
        </w:rPr>
        <w:t xml:space="preserve">le informó del juicio </w:t>
      </w:r>
      <w:r w:rsidRPr="000E46B7">
        <w:rPr>
          <w:rFonts w:ascii="Arial" w:hAnsi="Arial" w:cs="Arial"/>
          <w:sz w:val="28"/>
          <w:szCs w:val="28"/>
        </w:rPr>
        <w:t>a la a</w:t>
      </w:r>
      <w:r w:rsidRPr="000E46B7">
        <w:rPr>
          <w:rFonts w:ascii="Arial" w:hAnsi="Arial" w:cs="Arial"/>
          <w:color w:val="262626"/>
          <w:sz w:val="28"/>
          <w:szCs w:val="28"/>
        </w:rPr>
        <w:t xml:space="preserve">gente del Ministerio Público </w:t>
      </w:r>
      <w:r w:rsidRPr="000E46B7">
        <w:rPr>
          <w:rFonts w:ascii="Arial" w:hAnsi="Arial" w:cs="Arial"/>
          <w:sz w:val="28"/>
          <w:szCs w:val="28"/>
        </w:rPr>
        <w:t>de Asunción Nochixtlán, Oaxaca</w:t>
      </w:r>
      <w:r w:rsidR="00AC07A2" w:rsidRPr="000E46B7">
        <w:rPr>
          <w:rFonts w:ascii="Arial" w:hAnsi="Arial" w:cs="Arial"/>
          <w:sz w:val="28"/>
          <w:szCs w:val="28"/>
        </w:rPr>
        <w:t>.</w:t>
      </w:r>
    </w:p>
    <w:p w14:paraId="7C1ED489" w14:textId="77777777" w:rsidR="0067002A" w:rsidRPr="000E46B7" w:rsidRDefault="0067002A" w:rsidP="00290408">
      <w:pPr>
        <w:pStyle w:val="Textonotapie"/>
        <w:ind w:hanging="284"/>
        <w:rPr>
          <w:rFonts w:ascii="Arial" w:hAnsi="Arial" w:cs="Arial"/>
        </w:rPr>
      </w:pPr>
    </w:p>
    <w:p w14:paraId="45CC921E" w14:textId="77777777" w:rsidR="00DB3DB6" w:rsidRDefault="00120E76"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 xml:space="preserve">Posteriormente, acordó </w:t>
      </w:r>
      <w:r w:rsidR="005974CF" w:rsidRPr="000E46B7">
        <w:rPr>
          <w:rFonts w:ascii="Arial" w:hAnsi="Arial" w:cs="Arial"/>
          <w:sz w:val="28"/>
          <w:szCs w:val="28"/>
        </w:rPr>
        <w:t xml:space="preserve">favorablemente la </w:t>
      </w:r>
      <w:r w:rsidR="005974CF" w:rsidRPr="000E46B7">
        <w:rPr>
          <w:rFonts w:ascii="Arial" w:hAnsi="Arial" w:cs="Arial"/>
          <w:b/>
          <w:sz w:val="28"/>
          <w:szCs w:val="28"/>
        </w:rPr>
        <w:t>ampliación de la demanda</w:t>
      </w:r>
      <w:r w:rsidR="005974CF" w:rsidRPr="000E46B7">
        <w:rPr>
          <w:rFonts w:ascii="Arial" w:hAnsi="Arial" w:cs="Arial"/>
          <w:sz w:val="28"/>
          <w:szCs w:val="28"/>
        </w:rPr>
        <w:t xml:space="preserve"> y tuvo como parte en el juicio a la Juez de Garantía</w:t>
      </w:r>
      <w:r w:rsidR="00414FED">
        <w:rPr>
          <w:rFonts w:ascii="Arial" w:hAnsi="Arial" w:cs="Arial"/>
          <w:sz w:val="28"/>
          <w:szCs w:val="28"/>
        </w:rPr>
        <w:t>s</w:t>
      </w:r>
      <w:r w:rsidR="005974CF" w:rsidRPr="000E46B7">
        <w:rPr>
          <w:rFonts w:ascii="Arial" w:hAnsi="Arial" w:cs="Arial"/>
          <w:sz w:val="28"/>
          <w:szCs w:val="28"/>
        </w:rPr>
        <w:t xml:space="preserve"> de</w:t>
      </w:r>
      <w:r w:rsidR="00825EA1" w:rsidRPr="000E46B7">
        <w:rPr>
          <w:rFonts w:ascii="Arial" w:hAnsi="Arial" w:cs="Arial"/>
          <w:sz w:val="28"/>
          <w:szCs w:val="28"/>
        </w:rPr>
        <w:t xml:space="preserve"> Asunción Nochixtlán, Oaxaca, mediante</w:t>
      </w:r>
      <w:r w:rsidR="005974CF" w:rsidRPr="000E46B7">
        <w:rPr>
          <w:rFonts w:ascii="Arial" w:hAnsi="Arial" w:cs="Arial"/>
          <w:sz w:val="28"/>
          <w:szCs w:val="28"/>
        </w:rPr>
        <w:t xml:space="preserve"> acuerdo de dos de mayo de dos mil dieciséis</w:t>
      </w:r>
      <w:r w:rsidRPr="000E46B7">
        <w:rPr>
          <w:rFonts w:ascii="Arial" w:hAnsi="Arial" w:cs="Arial"/>
          <w:sz w:val="28"/>
          <w:szCs w:val="28"/>
        </w:rPr>
        <w:t xml:space="preserve"> y </w:t>
      </w:r>
      <w:r w:rsidR="00DB3DB6" w:rsidRPr="000E46B7">
        <w:rPr>
          <w:rFonts w:ascii="Arial" w:hAnsi="Arial" w:cs="Arial"/>
          <w:sz w:val="28"/>
          <w:szCs w:val="28"/>
        </w:rPr>
        <w:t xml:space="preserve">luego declaró </w:t>
      </w:r>
      <w:r w:rsidR="005974CF" w:rsidRPr="000E46B7">
        <w:rPr>
          <w:rFonts w:ascii="Arial" w:hAnsi="Arial" w:cs="Arial"/>
          <w:sz w:val="28"/>
          <w:szCs w:val="28"/>
        </w:rPr>
        <w:t xml:space="preserve">que tenía por contestada la demanda únicamente por parte de </w:t>
      </w:r>
      <w:r w:rsidR="005D07C5">
        <w:rPr>
          <w:rFonts w:ascii="Arial" w:hAnsi="Arial" w:cs="Arial"/>
          <w:color w:val="FF0000"/>
          <w:sz w:val="28"/>
          <w:szCs w:val="28"/>
        </w:rPr>
        <w:t>Juan “N”</w:t>
      </w:r>
      <w:r w:rsidR="00DB3DB6" w:rsidRPr="000E46B7">
        <w:rPr>
          <w:rFonts w:ascii="Arial" w:hAnsi="Arial" w:cs="Arial"/>
          <w:sz w:val="28"/>
          <w:szCs w:val="28"/>
        </w:rPr>
        <w:t>.</w:t>
      </w:r>
    </w:p>
    <w:p w14:paraId="540E5699" w14:textId="77777777" w:rsidR="009971B8" w:rsidRDefault="009971B8" w:rsidP="009971B8">
      <w:pPr>
        <w:pStyle w:val="Sinespaciado"/>
      </w:pPr>
    </w:p>
    <w:p w14:paraId="451D1348" w14:textId="77777777" w:rsidR="00C83B3C" w:rsidRPr="0038202F" w:rsidRDefault="00DB3DB6" w:rsidP="0038202F">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 xml:space="preserve">Después del trámite correspondiente, </w:t>
      </w:r>
      <w:r w:rsidR="005974CF" w:rsidRPr="000E46B7">
        <w:rPr>
          <w:rFonts w:ascii="Arial" w:hAnsi="Arial" w:cs="Arial"/>
          <w:sz w:val="28"/>
          <w:szCs w:val="28"/>
        </w:rPr>
        <w:t xml:space="preserve">la </w:t>
      </w:r>
      <w:r w:rsidR="005974CF" w:rsidRPr="000E46B7">
        <w:rPr>
          <w:rFonts w:ascii="Arial" w:hAnsi="Arial" w:cs="Arial"/>
          <w:b/>
          <w:sz w:val="28"/>
          <w:szCs w:val="28"/>
        </w:rPr>
        <w:t>Sala</w:t>
      </w:r>
      <w:r w:rsidR="00271122" w:rsidRPr="000E46B7">
        <w:rPr>
          <w:rFonts w:ascii="Arial" w:hAnsi="Arial" w:cs="Arial"/>
          <w:b/>
          <w:sz w:val="28"/>
          <w:szCs w:val="28"/>
        </w:rPr>
        <w:t xml:space="preserve"> de Justicia</w:t>
      </w:r>
      <w:r w:rsidR="005974CF" w:rsidRPr="000E46B7">
        <w:rPr>
          <w:rFonts w:ascii="Arial" w:hAnsi="Arial" w:cs="Arial"/>
          <w:b/>
          <w:sz w:val="28"/>
          <w:szCs w:val="28"/>
        </w:rPr>
        <w:t xml:space="preserve"> Indígena dictó sentencia el nueve de septiembre de dos mil dieciséis,</w:t>
      </w:r>
      <w:r w:rsidR="005974CF" w:rsidRPr="000E46B7">
        <w:rPr>
          <w:rFonts w:ascii="Arial" w:hAnsi="Arial" w:cs="Arial"/>
          <w:sz w:val="28"/>
          <w:szCs w:val="28"/>
        </w:rPr>
        <w:t xml:space="preserve"> </w:t>
      </w:r>
      <w:r w:rsidR="001F3044" w:rsidRPr="000E46B7">
        <w:rPr>
          <w:rFonts w:ascii="Arial" w:hAnsi="Arial" w:cs="Arial"/>
          <w:sz w:val="28"/>
          <w:szCs w:val="28"/>
        </w:rPr>
        <w:t xml:space="preserve">en la cual </w:t>
      </w:r>
      <w:r w:rsidR="005974CF" w:rsidRPr="000E46B7">
        <w:rPr>
          <w:rFonts w:ascii="Arial" w:hAnsi="Arial" w:cs="Arial"/>
          <w:sz w:val="28"/>
          <w:szCs w:val="28"/>
        </w:rPr>
        <w:t>se declaró</w:t>
      </w:r>
      <w:r w:rsidR="00577406" w:rsidRPr="000E46B7">
        <w:rPr>
          <w:rFonts w:ascii="Arial" w:hAnsi="Arial" w:cs="Arial"/>
          <w:sz w:val="28"/>
          <w:szCs w:val="28"/>
        </w:rPr>
        <w:t xml:space="preserve"> legalmente</w:t>
      </w:r>
      <w:r w:rsidR="005974CF" w:rsidRPr="000E46B7">
        <w:rPr>
          <w:rFonts w:ascii="Arial" w:hAnsi="Arial" w:cs="Arial"/>
          <w:sz w:val="28"/>
          <w:szCs w:val="28"/>
        </w:rPr>
        <w:t xml:space="preserve"> competente para conocer y resolver el juicio</w:t>
      </w:r>
      <w:r w:rsidR="00577406" w:rsidRPr="000E46B7">
        <w:rPr>
          <w:rFonts w:ascii="Arial" w:hAnsi="Arial" w:cs="Arial"/>
          <w:sz w:val="28"/>
          <w:szCs w:val="28"/>
        </w:rPr>
        <w:t xml:space="preserve">. </w:t>
      </w:r>
      <w:r w:rsidR="0038202F">
        <w:rPr>
          <w:rFonts w:ascii="Arial" w:hAnsi="Arial" w:cs="Arial"/>
          <w:sz w:val="28"/>
          <w:szCs w:val="28"/>
        </w:rPr>
        <w:t xml:space="preserve"> </w:t>
      </w:r>
      <w:r w:rsidR="00577406" w:rsidRPr="0038202F">
        <w:rPr>
          <w:rFonts w:ascii="Arial" w:hAnsi="Arial" w:cs="Arial"/>
          <w:sz w:val="28"/>
          <w:szCs w:val="28"/>
        </w:rPr>
        <w:t>En su resolución, entre otras cuestiones,</w:t>
      </w:r>
      <w:r w:rsidR="00742AFD" w:rsidRPr="0038202F">
        <w:rPr>
          <w:rFonts w:ascii="Arial" w:hAnsi="Arial" w:cs="Arial"/>
          <w:sz w:val="28"/>
          <w:szCs w:val="28"/>
        </w:rPr>
        <w:t xml:space="preserve"> determinó lo</w:t>
      </w:r>
      <w:r w:rsidR="00DE0A27" w:rsidRPr="0038202F">
        <w:rPr>
          <w:rFonts w:ascii="Arial" w:hAnsi="Arial" w:cs="Arial"/>
          <w:sz w:val="28"/>
          <w:szCs w:val="28"/>
        </w:rPr>
        <w:t xml:space="preserve"> siguie</w:t>
      </w:r>
      <w:r w:rsidR="00742AFD" w:rsidRPr="0038202F">
        <w:rPr>
          <w:rFonts w:ascii="Arial" w:hAnsi="Arial" w:cs="Arial"/>
          <w:sz w:val="28"/>
          <w:szCs w:val="28"/>
        </w:rPr>
        <w:t>nte</w:t>
      </w:r>
      <w:r w:rsidR="00C83B3C" w:rsidRPr="0038202F">
        <w:rPr>
          <w:rFonts w:ascii="Arial" w:hAnsi="Arial" w:cs="Arial"/>
          <w:sz w:val="28"/>
          <w:szCs w:val="28"/>
        </w:rPr>
        <w:t>:</w:t>
      </w:r>
    </w:p>
    <w:p w14:paraId="077999FC" w14:textId="77777777" w:rsidR="0037525C" w:rsidRPr="000E46B7" w:rsidRDefault="0037525C" w:rsidP="00290408">
      <w:pPr>
        <w:pStyle w:val="Textonotapie"/>
        <w:ind w:hanging="284"/>
        <w:rPr>
          <w:rFonts w:ascii="Arial" w:hAnsi="Arial" w:cs="Arial"/>
        </w:rPr>
      </w:pPr>
    </w:p>
    <w:p w14:paraId="5F151071" w14:textId="77777777" w:rsidR="005974CF" w:rsidRPr="000E46B7" w:rsidRDefault="00C83B3C" w:rsidP="007E6AB6">
      <w:pPr>
        <w:numPr>
          <w:ilvl w:val="0"/>
          <w:numId w:val="13"/>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b/>
          <w:sz w:val="26"/>
          <w:szCs w:val="26"/>
        </w:rPr>
        <w:t>C</w:t>
      </w:r>
      <w:r w:rsidR="005974CF" w:rsidRPr="000E46B7">
        <w:rPr>
          <w:rFonts w:ascii="Arial" w:hAnsi="Arial" w:cs="Arial"/>
          <w:b/>
          <w:sz w:val="26"/>
          <w:szCs w:val="26"/>
        </w:rPr>
        <w:t>onvalidó el sistema normativo interno</w:t>
      </w:r>
      <w:r w:rsidR="005974CF" w:rsidRPr="000E46B7">
        <w:rPr>
          <w:rFonts w:ascii="Arial" w:hAnsi="Arial" w:cs="Arial"/>
          <w:sz w:val="26"/>
          <w:szCs w:val="26"/>
        </w:rPr>
        <w:t xml:space="preserve"> y el procedimiento jurisdiccional indígena</w:t>
      </w:r>
      <w:r w:rsidR="00D24CE4" w:rsidRPr="000E46B7">
        <w:rPr>
          <w:rFonts w:ascii="Arial" w:hAnsi="Arial" w:cs="Arial"/>
          <w:sz w:val="26"/>
          <w:szCs w:val="26"/>
        </w:rPr>
        <w:t xml:space="preserve"> que </w:t>
      </w:r>
      <w:r w:rsidR="005974CF" w:rsidRPr="000E46B7">
        <w:rPr>
          <w:rFonts w:ascii="Arial" w:hAnsi="Arial" w:cs="Arial"/>
          <w:sz w:val="26"/>
          <w:szCs w:val="26"/>
        </w:rPr>
        <w:t xml:space="preserve">resolvió el conflicto relacionado con los daños causados por el ganado caprino del demandado y su esposa, al </w:t>
      </w:r>
      <w:r w:rsidR="001F3044" w:rsidRPr="000E46B7">
        <w:rPr>
          <w:rFonts w:ascii="Arial" w:hAnsi="Arial" w:cs="Arial"/>
          <w:sz w:val="26"/>
          <w:szCs w:val="26"/>
        </w:rPr>
        <w:t xml:space="preserve">estimar </w:t>
      </w:r>
      <w:r w:rsidR="001F3044" w:rsidRPr="000E46B7">
        <w:rPr>
          <w:rFonts w:ascii="Arial" w:hAnsi="Arial" w:cs="Arial"/>
          <w:b/>
          <w:sz w:val="26"/>
          <w:szCs w:val="26"/>
        </w:rPr>
        <w:t xml:space="preserve">que la autoridad comunitaria </w:t>
      </w:r>
      <w:r w:rsidR="005974CF" w:rsidRPr="000E46B7">
        <w:rPr>
          <w:rFonts w:ascii="Arial" w:hAnsi="Arial" w:cs="Arial"/>
          <w:b/>
          <w:sz w:val="26"/>
          <w:szCs w:val="26"/>
        </w:rPr>
        <w:t>res</w:t>
      </w:r>
      <w:r w:rsidR="001F3044" w:rsidRPr="000E46B7">
        <w:rPr>
          <w:rFonts w:ascii="Arial" w:hAnsi="Arial" w:cs="Arial"/>
          <w:b/>
          <w:sz w:val="26"/>
          <w:szCs w:val="26"/>
        </w:rPr>
        <w:t>o</w:t>
      </w:r>
      <w:r w:rsidR="005974CF" w:rsidRPr="000E46B7">
        <w:rPr>
          <w:rFonts w:ascii="Arial" w:hAnsi="Arial" w:cs="Arial"/>
          <w:b/>
          <w:sz w:val="26"/>
          <w:szCs w:val="26"/>
        </w:rPr>
        <w:t>l</w:t>
      </w:r>
      <w:r w:rsidR="001F3044" w:rsidRPr="000E46B7">
        <w:rPr>
          <w:rFonts w:ascii="Arial" w:hAnsi="Arial" w:cs="Arial"/>
          <w:b/>
          <w:sz w:val="26"/>
          <w:szCs w:val="26"/>
        </w:rPr>
        <w:t xml:space="preserve">vió en ejercicio de su </w:t>
      </w:r>
      <w:r w:rsidR="005974CF" w:rsidRPr="000E46B7">
        <w:rPr>
          <w:rFonts w:ascii="Arial" w:hAnsi="Arial" w:cs="Arial"/>
          <w:b/>
          <w:sz w:val="26"/>
          <w:szCs w:val="26"/>
        </w:rPr>
        <w:t>libre determinación y autonomía</w:t>
      </w:r>
      <w:r w:rsidR="005974CF" w:rsidRPr="000E46B7">
        <w:rPr>
          <w:rFonts w:ascii="Arial" w:hAnsi="Arial" w:cs="Arial"/>
          <w:sz w:val="26"/>
          <w:szCs w:val="26"/>
        </w:rPr>
        <w:t xml:space="preserve">, sin violentar los límites establecidos en la Constitución Política de los Estados Unidos Mexicanos. </w:t>
      </w:r>
    </w:p>
    <w:p w14:paraId="4624AC39" w14:textId="77777777" w:rsidR="00952C1C" w:rsidRPr="000E46B7" w:rsidRDefault="00952C1C" w:rsidP="007E6AB6">
      <w:pPr>
        <w:pStyle w:val="Textonotapie"/>
        <w:ind w:right="562" w:hanging="284"/>
        <w:rPr>
          <w:rFonts w:ascii="Arial" w:hAnsi="Arial" w:cs="Arial"/>
        </w:rPr>
      </w:pPr>
    </w:p>
    <w:p w14:paraId="07EFD323" w14:textId="77777777" w:rsidR="005974CF" w:rsidRPr="000E46B7" w:rsidRDefault="00C83B3C" w:rsidP="007E6AB6">
      <w:pPr>
        <w:numPr>
          <w:ilvl w:val="0"/>
          <w:numId w:val="13"/>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Una vez que</w:t>
      </w:r>
      <w:r w:rsidR="00AB284E" w:rsidRPr="000E46B7">
        <w:rPr>
          <w:rFonts w:ascii="Arial" w:hAnsi="Arial" w:cs="Arial"/>
          <w:sz w:val="26"/>
          <w:szCs w:val="26"/>
        </w:rPr>
        <w:t xml:space="preserve"> calificó los hechos como competencia indígena, </w:t>
      </w:r>
      <w:r w:rsidR="00AB284E" w:rsidRPr="000E46B7">
        <w:rPr>
          <w:rFonts w:ascii="Arial" w:hAnsi="Arial" w:cs="Arial"/>
          <w:b/>
          <w:sz w:val="26"/>
          <w:szCs w:val="26"/>
        </w:rPr>
        <w:t>o</w:t>
      </w:r>
      <w:r w:rsidR="005974CF" w:rsidRPr="000E46B7">
        <w:rPr>
          <w:rFonts w:ascii="Arial" w:hAnsi="Arial" w:cs="Arial"/>
          <w:b/>
          <w:sz w:val="26"/>
          <w:szCs w:val="26"/>
        </w:rPr>
        <w:t>rdenó</w:t>
      </w:r>
      <w:r w:rsidR="005974CF" w:rsidRPr="000E46B7">
        <w:rPr>
          <w:rFonts w:ascii="Arial" w:hAnsi="Arial" w:cs="Arial"/>
          <w:sz w:val="26"/>
          <w:szCs w:val="26"/>
        </w:rPr>
        <w:t xml:space="preserve"> al Juez de Control de Asunción Nochixtlán, Oaxaca, </w:t>
      </w:r>
      <w:r w:rsidR="00142CDE" w:rsidRPr="000E46B7">
        <w:rPr>
          <w:rFonts w:ascii="Arial" w:hAnsi="Arial" w:cs="Arial"/>
          <w:sz w:val="26"/>
          <w:szCs w:val="26"/>
        </w:rPr>
        <w:t>sobreseer</w:t>
      </w:r>
      <w:r w:rsidR="005974CF" w:rsidRPr="000E46B7">
        <w:rPr>
          <w:rFonts w:ascii="Arial" w:hAnsi="Arial" w:cs="Arial"/>
          <w:sz w:val="26"/>
          <w:szCs w:val="26"/>
        </w:rPr>
        <w:t xml:space="preserve"> la causa penal </w:t>
      </w:r>
      <w:r w:rsidR="00637FCD">
        <w:rPr>
          <w:rFonts w:ascii="Arial" w:hAnsi="Arial" w:cs="Arial"/>
          <w:color w:val="FF0000"/>
          <w:sz w:val="26"/>
          <w:szCs w:val="26"/>
        </w:rPr>
        <w:t>**********</w:t>
      </w:r>
      <w:r w:rsidR="005974CF" w:rsidRPr="000E46B7">
        <w:rPr>
          <w:rFonts w:ascii="Arial" w:hAnsi="Arial" w:cs="Arial"/>
          <w:color w:val="FF0000"/>
          <w:sz w:val="26"/>
          <w:szCs w:val="26"/>
        </w:rPr>
        <w:t>/2016</w:t>
      </w:r>
      <w:r w:rsidR="005974CF" w:rsidRPr="000E46B7">
        <w:rPr>
          <w:rFonts w:ascii="Arial" w:hAnsi="Arial" w:cs="Arial"/>
          <w:sz w:val="26"/>
          <w:szCs w:val="26"/>
        </w:rPr>
        <w:t xml:space="preserve">, por </w:t>
      </w:r>
      <w:r w:rsidR="001A1B7D" w:rsidRPr="000E46B7">
        <w:rPr>
          <w:rFonts w:ascii="Arial" w:hAnsi="Arial" w:cs="Arial"/>
          <w:sz w:val="26"/>
          <w:szCs w:val="26"/>
        </w:rPr>
        <w:t xml:space="preserve">la extinción de la </w:t>
      </w:r>
      <w:r w:rsidR="001A1B7D" w:rsidRPr="000E46B7">
        <w:rPr>
          <w:rFonts w:ascii="Arial" w:hAnsi="Arial" w:cs="Arial"/>
          <w:sz w:val="26"/>
          <w:szCs w:val="26"/>
        </w:rPr>
        <w:lastRenderedPageBreak/>
        <w:t>acción penal</w:t>
      </w:r>
      <w:r w:rsidR="005974CF" w:rsidRPr="000E46B7">
        <w:rPr>
          <w:rFonts w:ascii="Arial" w:hAnsi="Arial" w:cs="Arial"/>
          <w:sz w:val="26"/>
          <w:szCs w:val="26"/>
        </w:rPr>
        <w:t>,</w:t>
      </w:r>
      <w:r w:rsidR="001A1B7D" w:rsidRPr="000E46B7">
        <w:rPr>
          <w:rFonts w:ascii="Arial" w:hAnsi="Arial" w:cs="Arial"/>
          <w:sz w:val="26"/>
          <w:szCs w:val="26"/>
        </w:rPr>
        <w:t xml:space="preserve"> y</w:t>
      </w:r>
      <w:r w:rsidR="005974CF" w:rsidRPr="000E46B7">
        <w:rPr>
          <w:rFonts w:ascii="Arial" w:hAnsi="Arial" w:cs="Arial"/>
          <w:sz w:val="26"/>
          <w:szCs w:val="26"/>
        </w:rPr>
        <w:t xml:space="preserve"> al agente del Ministerio Público </w:t>
      </w:r>
      <w:r w:rsidR="00142CDE" w:rsidRPr="000E46B7">
        <w:rPr>
          <w:rFonts w:ascii="Arial" w:hAnsi="Arial" w:cs="Arial"/>
          <w:sz w:val="26"/>
          <w:szCs w:val="26"/>
        </w:rPr>
        <w:t>ceñirse</w:t>
      </w:r>
      <w:r w:rsidR="005974CF" w:rsidRPr="000E46B7">
        <w:rPr>
          <w:rFonts w:ascii="Arial" w:hAnsi="Arial" w:cs="Arial"/>
          <w:sz w:val="26"/>
          <w:szCs w:val="26"/>
        </w:rPr>
        <w:t xml:space="preserve"> a lo expu</w:t>
      </w:r>
      <w:r w:rsidR="001A1B7D" w:rsidRPr="000E46B7">
        <w:rPr>
          <w:rFonts w:ascii="Arial" w:hAnsi="Arial" w:cs="Arial"/>
          <w:sz w:val="26"/>
          <w:szCs w:val="26"/>
        </w:rPr>
        <w:t>esto y ordenado en la sentencia,</w:t>
      </w:r>
      <w:r w:rsidR="005974CF" w:rsidRPr="000E46B7">
        <w:rPr>
          <w:rFonts w:ascii="Arial" w:hAnsi="Arial" w:cs="Arial"/>
          <w:sz w:val="26"/>
          <w:szCs w:val="26"/>
        </w:rPr>
        <w:t xml:space="preserve"> </w:t>
      </w:r>
      <w:r w:rsidR="005974CF" w:rsidRPr="000E46B7">
        <w:rPr>
          <w:rFonts w:ascii="Arial" w:hAnsi="Arial" w:cs="Arial"/>
          <w:b/>
          <w:sz w:val="26"/>
          <w:szCs w:val="26"/>
        </w:rPr>
        <w:t>exhortándolo</w:t>
      </w:r>
      <w:r w:rsidR="005974CF" w:rsidRPr="000E46B7">
        <w:rPr>
          <w:rFonts w:ascii="Arial" w:hAnsi="Arial" w:cs="Arial"/>
          <w:sz w:val="26"/>
          <w:szCs w:val="26"/>
        </w:rPr>
        <w:t xml:space="preserve"> también a que en futuras ocasiones verificara la existencia de la jurisdicción indígena y reencausara los casos a las autoridades comunitarias o a la Sala Indígena para su resolución. </w:t>
      </w:r>
    </w:p>
    <w:p w14:paraId="1683A3AF" w14:textId="77777777" w:rsidR="005974CF" w:rsidRPr="000E46B7" w:rsidRDefault="005974CF" w:rsidP="007E6AB6">
      <w:pPr>
        <w:pStyle w:val="Textonotapie"/>
        <w:ind w:right="562" w:hanging="284"/>
        <w:rPr>
          <w:rFonts w:ascii="Arial" w:hAnsi="Arial" w:cs="Arial"/>
        </w:rPr>
      </w:pPr>
    </w:p>
    <w:p w14:paraId="532B2C5E" w14:textId="77777777" w:rsidR="005974CF" w:rsidRPr="000E46B7" w:rsidRDefault="005974CF" w:rsidP="007E6AB6">
      <w:pPr>
        <w:numPr>
          <w:ilvl w:val="0"/>
          <w:numId w:val="13"/>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 xml:space="preserve">Finalmente, indicó que las </w:t>
      </w:r>
      <w:r w:rsidRPr="000E46B7">
        <w:rPr>
          <w:rFonts w:ascii="Arial" w:hAnsi="Arial" w:cs="Arial"/>
          <w:b/>
          <w:sz w:val="26"/>
          <w:szCs w:val="26"/>
        </w:rPr>
        <w:t>sanciones impuestas</w:t>
      </w:r>
      <w:r w:rsidRPr="000E46B7">
        <w:rPr>
          <w:rFonts w:ascii="Arial" w:hAnsi="Arial" w:cs="Arial"/>
          <w:sz w:val="26"/>
          <w:szCs w:val="26"/>
        </w:rPr>
        <w:t xml:space="preserve"> a los demandados se debían </w:t>
      </w:r>
      <w:r w:rsidRPr="000E46B7">
        <w:rPr>
          <w:rFonts w:ascii="Arial" w:hAnsi="Arial" w:cs="Arial"/>
          <w:b/>
          <w:sz w:val="26"/>
          <w:szCs w:val="26"/>
        </w:rPr>
        <w:t>someter nuevamen</w:t>
      </w:r>
      <w:r w:rsidR="00840E8D" w:rsidRPr="000E46B7">
        <w:rPr>
          <w:rFonts w:ascii="Arial" w:hAnsi="Arial" w:cs="Arial"/>
          <w:b/>
          <w:sz w:val="26"/>
          <w:szCs w:val="26"/>
        </w:rPr>
        <w:t>te</w:t>
      </w:r>
      <w:r w:rsidRPr="000E46B7">
        <w:rPr>
          <w:rFonts w:ascii="Arial" w:hAnsi="Arial" w:cs="Arial"/>
          <w:sz w:val="26"/>
          <w:szCs w:val="26"/>
        </w:rPr>
        <w:t xml:space="preserve"> </w:t>
      </w:r>
      <w:r w:rsidR="001A1B7D" w:rsidRPr="000E46B7">
        <w:rPr>
          <w:rFonts w:ascii="Arial" w:hAnsi="Arial" w:cs="Arial"/>
          <w:sz w:val="26"/>
          <w:szCs w:val="26"/>
        </w:rPr>
        <w:t>a</w:t>
      </w:r>
      <w:r w:rsidRPr="000E46B7">
        <w:rPr>
          <w:rFonts w:ascii="Arial" w:hAnsi="Arial" w:cs="Arial"/>
          <w:sz w:val="26"/>
          <w:szCs w:val="26"/>
        </w:rPr>
        <w:t xml:space="preserve"> la </w:t>
      </w:r>
      <w:r w:rsidR="001A1B7D" w:rsidRPr="000E46B7">
        <w:rPr>
          <w:rFonts w:ascii="Arial" w:hAnsi="Arial" w:cs="Arial"/>
          <w:sz w:val="26"/>
          <w:szCs w:val="26"/>
        </w:rPr>
        <w:t xml:space="preserve">consideración de la </w:t>
      </w:r>
      <w:r w:rsidRPr="000E46B7">
        <w:rPr>
          <w:rFonts w:ascii="Arial" w:hAnsi="Arial" w:cs="Arial"/>
          <w:sz w:val="26"/>
          <w:szCs w:val="26"/>
        </w:rPr>
        <w:t>Asamblea G</w:t>
      </w:r>
      <w:r w:rsidR="001A1B7D" w:rsidRPr="000E46B7">
        <w:rPr>
          <w:rFonts w:ascii="Arial" w:hAnsi="Arial" w:cs="Arial"/>
          <w:sz w:val="26"/>
          <w:szCs w:val="26"/>
        </w:rPr>
        <w:t>eneral de la Comunidad Indígena, con el fin de buscar alternativas para el pago y la reparación el daño material ocasionado.</w:t>
      </w:r>
    </w:p>
    <w:p w14:paraId="3A51EA0A" w14:textId="77777777" w:rsidR="000A55FE" w:rsidRPr="000E46B7" w:rsidRDefault="000A55FE" w:rsidP="00290408">
      <w:pPr>
        <w:pStyle w:val="Cuadrculamedia1-nfasis2"/>
        <w:ind w:hanging="284"/>
        <w:rPr>
          <w:rFonts w:ascii="Arial" w:hAnsi="Arial" w:cs="Arial"/>
          <w:sz w:val="26"/>
          <w:szCs w:val="26"/>
        </w:rPr>
      </w:pPr>
    </w:p>
    <w:p w14:paraId="738C5DF1" w14:textId="77777777" w:rsidR="005974CF"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b/>
          <w:sz w:val="28"/>
          <w:szCs w:val="28"/>
        </w:rPr>
        <w:t xml:space="preserve">Juicio de </w:t>
      </w:r>
      <w:r w:rsidR="00B241AC" w:rsidRPr="000E46B7">
        <w:rPr>
          <w:rFonts w:ascii="Arial" w:hAnsi="Arial" w:cs="Arial"/>
          <w:b/>
          <w:sz w:val="28"/>
          <w:szCs w:val="28"/>
        </w:rPr>
        <w:t>Amparo Directo</w:t>
      </w:r>
      <w:r w:rsidRPr="000E46B7">
        <w:rPr>
          <w:rFonts w:ascii="Arial" w:hAnsi="Arial" w:cs="Arial"/>
          <w:b/>
          <w:sz w:val="28"/>
          <w:szCs w:val="28"/>
        </w:rPr>
        <w:t xml:space="preserve">. </w:t>
      </w:r>
      <w:r w:rsidR="00830F2B" w:rsidRPr="000E46B7">
        <w:rPr>
          <w:rFonts w:ascii="Arial" w:hAnsi="Arial" w:cs="Arial"/>
          <w:sz w:val="28"/>
          <w:szCs w:val="28"/>
        </w:rPr>
        <w:t>Contra la determinación anterior,</w:t>
      </w:r>
      <w:r w:rsidR="00830F2B" w:rsidRPr="000E46B7">
        <w:rPr>
          <w:rFonts w:ascii="Arial" w:hAnsi="Arial" w:cs="Arial"/>
          <w:b/>
          <w:sz w:val="28"/>
          <w:szCs w:val="28"/>
        </w:rPr>
        <w:t xml:space="preserve"> </w:t>
      </w:r>
      <w:r w:rsidR="00355AF6" w:rsidRPr="00355AF6">
        <w:rPr>
          <w:rFonts w:ascii="Arial" w:hAnsi="Arial" w:cs="Arial"/>
          <w:sz w:val="28"/>
          <w:szCs w:val="28"/>
        </w:rPr>
        <w:t>el señor</w:t>
      </w:r>
      <w:r w:rsidR="00355AF6">
        <w:rPr>
          <w:rFonts w:ascii="Arial" w:hAnsi="Arial" w:cs="Arial"/>
          <w:b/>
          <w:sz w:val="28"/>
          <w:szCs w:val="28"/>
        </w:rPr>
        <w:t xml:space="preserve"> </w:t>
      </w:r>
      <w:r w:rsidR="00087D8B">
        <w:rPr>
          <w:rFonts w:ascii="Arial" w:hAnsi="Arial" w:cs="Arial"/>
          <w:color w:val="FF0000"/>
          <w:sz w:val="28"/>
          <w:szCs w:val="28"/>
        </w:rPr>
        <w:t>Juan “N”</w:t>
      </w:r>
      <w:r w:rsidRPr="000E46B7">
        <w:rPr>
          <w:rFonts w:ascii="Arial" w:hAnsi="Arial" w:cs="Arial"/>
          <w:sz w:val="28"/>
          <w:szCs w:val="28"/>
        </w:rPr>
        <w:t xml:space="preserve"> promovió </w:t>
      </w:r>
      <w:r w:rsidR="0088567E" w:rsidRPr="000E46B7">
        <w:rPr>
          <w:rFonts w:ascii="Arial" w:hAnsi="Arial" w:cs="Arial"/>
          <w:sz w:val="28"/>
          <w:szCs w:val="28"/>
        </w:rPr>
        <w:t>juicio de amparo directo</w:t>
      </w:r>
      <w:r w:rsidRPr="000E46B7">
        <w:rPr>
          <w:rFonts w:ascii="Arial" w:hAnsi="Arial" w:cs="Arial"/>
          <w:sz w:val="28"/>
          <w:szCs w:val="28"/>
        </w:rPr>
        <w:t>.</w:t>
      </w:r>
      <w:r w:rsidR="00830F2B" w:rsidRPr="000E46B7">
        <w:rPr>
          <w:rFonts w:ascii="Arial" w:hAnsi="Arial" w:cs="Arial"/>
          <w:sz w:val="28"/>
          <w:szCs w:val="28"/>
        </w:rPr>
        <w:t xml:space="preserve"> </w:t>
      </w:r>
      <w:r w:rsidRPr="000E46B7">
        <w:rPr>
          <w:rFonts w:ascii="Arial" w:hAnsi="Arial" w:cs="Arial"/>
          <w:sz w:val="28"/>
          <w:szCs w:val="28"/>
        </w:rPr>
        <w:t xml:space="preserve">El Presidente del Tribunal Colegiado en Materias Penal y Administrativa del Decimotercer Circuito </w:t>
      </w:r>
      <w:r w:rsidR="00840E8D" w:rsidRPr="000E46B7">
        <w:rPr>
          <w:rFonts w:ascii="Arial" w:hAnsi="Arial" w:cs="Arial"/>
          <w:sz w:val="28"/>
          <w:szCs w:val="28"/>
        </w:rPr>
        <w:t xml:space="preserve">registró </w:t>
      </w:r>
      <w:r w:rsidRPr="000E46B7">
        <w:rPr>
          <w:rFonts w:ascii="Arial" w:hAnsi="Arial" w:cs="Arial"/>
          <w:sz w:val="28"/>
          <w:szCs w:val="28"/>
        </w:rPr>
        <w:t xml:space="preserve">el asunto </w:t>
      </w:r>
      <w:r w:rsidR="00840E8D" w:rsidRPr="000E46B7">
        <w:rPr>
          <w:rFonts w:ascii="Arial" w:hAnsi="Arial" w:cs="Arial"/>
          <w:sz w:val="28"/>
          <w:szCs w:val="28"/>
        </w:rPr>
        <w:t xml:space="preserve">bajo el expediente </w:t>
      </w:r>
      <w:r w:rsidR="000A55FE" w:rsidRPr="000E46B7">
        <w:rPr>
          <w:rFonts w:ascii="Arial" w:hAnsi="Arial" w:cs="Arial"/>
          <w:sz w:val="28"/>
          <w:szCs w:val="28"/>
        </w:rPr>
        <w:t>406/2016, mediante</w:t>
      </w:r>
      <w:r w:rsidRPr="000E46B7">
        <w:rPr>
          <w:rFonts w:ascii="Arial" w:hAnsi="Arial" w:cs="Arial"/>
          <w:sz w:val="28"/>
          <w:szCs w:val="28"/>
        </w:rPr>
        <w:t xml:space="preserve"> acuerdo de veintiséis de octubre de dos mil dieciséis. En ese mismo auto, admitió a trámite la demanda y dio la intervención legal al Ministerio Público de la Federación, conforme a lo previsto en el artículo 181 de la Ley de Amparo. De igual forma, ordenó se </w:t>
      </w:r>
      <w:r w:rsidR="0090388C" w:rsidRPr="000E46B7">
        <w:rPr>
          <w:rFonts w:ascii="Arial" w:hAnsi="Arial" w:cs="Arial"/>
          <w:sz w:val="28"/>
          <w:szCs w:val="28"/>
        </w:rPr>
        <w:t xml:space="preserve">informara de </w:t>
      </w:r>
      <w:r w:rsidR="00D84B72" w:rsidRPr="000E46B7">
        <w:rPr>
          <w:rFonts w:ascii="Arial" w:hAnsi="Arial" w:cs="Arial"/>
          <w:sz w:val="28"/>
          <w:szCs w:val="28"/>
        </w:rPr>
        <w:t xml:space="preserve">dicha admisión </w:t>
      </w:r>
      <w:r w:rsidRPr="000E46B7">
        <w:rPr>
          <w:rFonts w:ascii="Arial" w:hAnsi="Arial" w:cs="Arial"/>
          <w:sz w:val="28"/>
          <w:szCs w:val="28"/>
        </w:rPr>
        <w:t>a las partes, para que formula</w:t>
      </w:r>
      <w:r w:rsidR="00FC119F" w:rsidRPr="000E46B7">
        <w:rPr>
          <w:rFonts w:ascii="Arial" w:hAnsi="Arial" w:cs="Arial"/>
          <w:sz w:val="28"/>
          <w:szCs w:val="28"/>
        </w:rPr>
        <w:t>ra</w:t>
      </w:r>
      <w:r w:rsidRPr="000E46B7">
        <w:rPr>
          <w:rFonts w:ascii="Arial" w:hAnsi="Arial" w:cs="Arial"/>
          <w:sz w:val="28"/>
          <w:szCs w:val="28"/>
        </w:rPr>
        <w:t>n alegatos o, de ser el caso, promovieran amparo adhesivo.</w:t>
      </w:r>
    </w:p>
    <w:p w14:paraId="6AFCDE5C" w14:textId="77777777" w:rsidR="00C25C64" w:rsidRPr="000E46B7" w:rsidRDefault="00C25C64" w:rsidP="00D7187C">
      <w:pPr>
        <w:pStyle w:val="Textonotapie"/>
      </w:pPr>
    </w:p>
    <w:p w14:paraId="01EB5A59" w14:textId="77777777" w:rsidR="005974CF" w:rsidRPr="000E46B7"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 xml:space="preserve">Al respecto, </w:t>
      </w:r>
      <w:r w:rsidR="004200DD">
        <w:rPr>
          <w:rFonts w:ascii="Arial" w:hAnsi="Arial" w:cs="Arial"/>
          <w:color w:val="FF0000"/>
          <w:sz w:val="28"/>
          <w:szCs w:val="28"/>
          <w:lang w:val="es-ES_tradnl"/>
        </w:rPr>
        <w:t>Pedro “A”</w:t>
      </w:r>
      <w:r w:rsidRPr="000E46B7">
        <w:rPr>
          <w:rFonts w:ascii="Arial" w:hAnsi="Arial" w:cs="Arial"/>
          <w:sz w:val="28"/>
          <w:szCs w:val="28"/>
          <w:lang w:val="es-ES_tradnl"/>
        </w:rPr>
        <w:t xml:space="preserve">, en su calidad de </w:t>
      </w:r>
      <w:r w:rsidRPr="000E46B7">
        <w:rPr>
          <w:rFonts w:ascii="Arial" w:hAnsi="Arial" w:cs="Arial"/>
          <w:color w:val="FF0000"/>
          <w:sz w:val="28"/>
          <w:szCs w:val="28"/>
        </w:rPr>
        <w:t>Síndico Municipal</w:t>
      </w:r>
      <w:r w:rsidR="00CA06C9">
        <w:rPr>
          <w:rFonts w:ascii="Arial" w:hAnsi="Arial" w:cs="Arial"/>
          <w:sz w:val="28"/>
          <w:szCs w:val="28"/>
        </w:rPr>
        <w:t>, así</w:t>
      </w:r>
      <w:r w:rsidR="004200DD">
        <w:rPr>
          <w:rFonts w:ascii="Arial" w:hAnsi="Arial" w:cs="Arial"/>
          <w:sz w:val="28"/>
          <w:szCs w:val="28"/>
        </w:rPr>
        <w:t xml:space="preserve"> como </w:t>
      </w:r>
      <w:r w:rsidR="004200DD" w:rsidRPr="004200DD">
        <w:rPr>
          <w:rFonts w:ascii="Arial" w:hAnsi="Arial" w:cs="Arial"/>
          <w:color w:val="FF0000"/>
          <w:sz w:val="28"/>
          <w:szCs w:val="28"/>
        </w:rPr>
        <w:t>“</w:t>
      </w:r>
      <w:r w:rsidR="004200DD" w:rsidRPr="00CA06C9">
        <w:rPr>
          <w:rFonts w:ascii="Arial" w:hAnsi="Arial" w:cs="Arial"/>
          <w:color w:val="FF0000"/>
          <w:sz w:val="28"/>
          <w:szCs w:val="28"/>
          <w:lang w:val="es-ES_tradnl"/>
        </w:rPr>
        <w:t>B”</w:t>
      </w:r>
      <w:r w:rsidRPr="00CA06C9">
        <w:rPr>
          <w:rFonts w:ascii="Arial" w:hAnsi="Arial" w:cs="Arial"/>
          <w:color w:val="FF0000"/>
          <w:sz w:val="28"/>
          <w:szCs w:val="28"/>
          <w:lang w:val="es-ES_tradnl"/>
        </w:rPr>
        <w:t xml:space="preserve">, </w:t>
      </w:r>
      <w:r w:rsidR="004200DD" w:rsidRPr="00CA06C9">
        <w:rPr>
          <w:rFonts w:ascii="Arial" w:hAnsi="Arial" w:cs="Arial"/>
          <w:color w:val="FF0000"/>
          <w:sz w:val="28"/>
          <w:szCs w:val="28"/>
          <w:lang w:val="es-ES_tradnl"/>
        </w:rPr>
        <w:t>“C”</w:t>
      </w:r>
      <w:r w:rsidRPr="00CA06C9">
        <w:rPr>
          <w:rFonts w:ascii="Arial" w:hAnsi="Arial" w:cs="Arial"/>
          <w:color w:val="FF0000"/>
          <w:sz w:val="28"/>
          <w:szCs w:val="28"/>
          <w:lang w:val="es-ES_tradnl"/>
        </w:rPr>
        <w:t xml:space="preserve">, </w:t>
      </w:r>
      <w:r w:rsidR="004200DD" w:rsidRPr="00CA06C9">
        <w:rPr>
          <w:rFonts w:ascii="Arial" w:hAnsi="Arial" w:cs="Arial"/>
          <w:color w:val="FF0000"/>
          <w:sz w:val="28"/>
          <w:szCs w:val="28"/>
          <w:lang w:val="es-ES_tradnl"/>
        </w:rPr>
        <w:t>“D”</w:t>
      </w:r>
      <w:r w:rsidRPr="00CA06C9">
        <w:rPr>
          <w:rFonts w:ascii="Arial" w:hAnsi="Arial" w:cs="Arial"/>
          <w:color w:val="FF0000"/>
          <w:sz w:val="28"/>
          <w:szCs w:val="28"/>
          <w:lang w:val="es-ES_tradnl"/>
        </w:rPr>
        <w:t xml:space="preserve">, </w:t>
      </w:r>
      <w:r w:rsidR="004200DD" w:rsidRPr="00CA06C9">
        <w:rPr>
          <w:rFonts w:ascii="Arial" w:hAnsi="Arial" w:cs="Arial"/>
          <w:color w:val="FF0000"/>
          <w:sz w:val="28"/>
          <w:szCs w:val="28"/>
          <w:lang w:val="es-ES_tradnl"/>
        </w:rPr>
        <w:t>“E”</w:t>
      </w:r>
      <w:r w:rsidRPr="00CA06C9">
        <w:rPr>
          <w:rFonts w:ascii="Arial" w:hAnsi="Arial" w:cs="Arial"/>
          <w:color w:val="FF0000"/>
          <w:sz w:val="28"/>
          <w:szCs w:val="28"/>
          <w:lang w:val="es-ES_tradnl"/>
        </w:rPr>
        <w:t xml:space="preserve">, </w:t>
      </w:r>
      <w:r w:rsidR="004200DD" w:rsidRPr="00CA06C9">
        <w:rPr>
          <w:rFonts w:ascii="Arial" w:hAnsi="Arial" w:cs="Arial"/>
          <w:color w:val="FF0000"/>
          <w:sz w:val="28"/>
          <w:szCs w:val="28"/>
          <w:lang w:val="es-ES_tradnl"/>
        </w:rPr>
        <w:t>“</w:t>
      </w:r>
      <w:r w:rsidRPr="00CA06C9">
        <w:rPr>
          <w:rFonts w:ascii="Arial" w:hAnsi="Arial" w:cs="Arial"/>
          <w:color w:val="FF0000"/>
          <w:sz w:val="28"/>
          <w:szCs w:val="28"/>
          <w:lang w:val="es-ES_tradnl"/>
        </w:rPr>
        <w:t>F</w:t>
      </w:r>
      <w:r w:rsidR="004200DD" w:rsidRPr="00CA06C9">
        <w:rPr>
          <w:rFonts w:ascii="Arial" w:hAnsi="Arial" w:cs="Arial"/>
          <w:color w:val="FF0000"/>
          <w:sz w:val="28"/>
          <w:szCs w:val="28"/>
          <w:lang w:val="es-ES_tradnl"/>
        </w:rPr>
        <w:t>”</w:t>
      </w:r>
      <w:r w:rsidRPr="00CA06C9">
        <w:rPr>
          <w:rFonts w:ascii="Arial" w:hAnsi="Arial" w:cs="Arial"/>
          <w:color w:val="FF0000"/>
          <w:sz w:val="28"/>
          <w:szCs w:val="28"/>
          <w:lang w:val="es-ES_tradnl"/>
        </w:rPr>
        <w:t xml:space="preserve">, </w:t>
      </w:r>
      <w:r w:rsidR="004200DD" w:rsidRPr="00CA06C9">
        <w:rPr>
          <w:rFonts w:ascii="Arial" w:hAnsi="Arial" w:cs="Arial"/>
          <w:color w:val="FF0000"/>
          <w:sz w:val="28"/>
          <w:szCs w:val="28"/>
          <w:lang w:val="es-ES_tradnl"/>
        </w:rPr>
        <w:t>“</w:t>
      </w:r>
      <w:r w:rsidRPr="00CA06C9">
        <w:rPr>
          <w:rFonts w:ascii="Arial" w:hAnsi="Arial" w:cs="Arial"/>
          <w:color w:val="FF0000"/>
          <w:sz w:val="28"/>
          <w:szCs w:val="28"/>
          <w:lang w:val="es-ES_tradnl"/>
        </w:rPr>
        <w:t>G</w:t>
      </w:r>
      <w:r w:rsidR="004200DD" w:rsidRPr="00CA06C9">
        <w:rPr>
          <w:rFonts w:ascii="Arial" w:hAnsi="Arial" w:cs="Arial"/>
          <w:color w:val="FF0000"/>
          <w:sz w:val="28"/>
          <w:szCs w:val="28"/>
          <w:lang w:val="es-ES_tradnl"/>
        </w:rPr>
        <w:t>”</w:t>
      </w:r>
      <w:r w:rsidRPr="00CA06C9">
        <w:rPr>
          <w:rFonts w:ascii="Arial" w:hAnsi="Arial" w:cs="Arial"/>
          <w:color w:val="FF0000"/>
          <w:sz w:val="28"/>
          <w:szCs w:val="28"/>
          <w:lang w:val="es-ES_tradnl"/>
        </w:rPr>
        <w:t xml:space="preserve">, </w:t>
      </w:r>
      <w:r w:rsidR="00CA06C9" w:rsidRPr="00CA06C9">
        <w:rPr>
          <w:rFonts w:ascii="Arial" w:hAnsi="Arial" w:cs="Arial"/>
          <w:color w:val="FF0000"/>
          <w:sz w:val="28"/>
          <w:szCs w:val="28"/>
          <w:lang w:val="es-ES_tradnl"/>
        </w:rPr>
        <w:t>“</w:t>
      </w:r>
      <w:r w:rsidR="00CA06C9">
        <w:rPr>
          <w:rFonts w:ascii="Arial" w:hAnsi="Arial" w:cs="Arial"/>
          <w:color w:val="FF0000"/>
          <w:sz w:val="28"/>
          <w:szCs w:val="28"/>
          <w:lang w:val="es-ES_tradnl"/>
        </w:rPr>
        <w:t>H</w:t>
      </w:r>
      <w:r w:rsidR="00CA06C9" w:rsidRPr="00CA06C9">
        <w:rPr>
          <w:rFonts w:ascii="Arial" w:hAnsi="Arial" w:cs="Arial"/>
          <w:color w:val="FF0000"/>
          <w:sz w:val="28"/>
          <w:szCs w:val="28"/>
          <w:lang w:val="es-ES_tradnl"/>
        </w:rPr>
        <w:t>”</w:t>
      </w:r>
      <w:r w:rsidRPr="00CA06C9">
        <w:rPr>
          <w:rFonts w:ascii="Arial" w:hAnsi="Arial" w:cs="Arial"/>
          <w:color w:val="FF0000"/>
          <w:sz w:val="28"/>
          <w:szCs w:val="28"/>
          <w:lang w:val="es-ES_tradnl"/>
        </w:rPr>
        <w:t xml:space="preserve">, </w:t>
      </w:r>
      <w:r w:rsidR="00CA06C9" w:rsidRPr="00CA06C9">
        <w:rPr>
          <w:rFonts w:ascii="Arial" w:hAnsi="Arial" w:cs="Arial"/>
          <w:color w:val="FF0000"/>
          <w:sz w:val="28"/>
          <w:szCs w:val="28"/>
          <w:lang w:val="es-ES_tradnl"/>
        </w:rPr>
        <w:t>“</w:t>
      </w:r>
      <w:r w:rsidR="00CA06C9">
        <w:rPr>
          <w:rFonts w:ascii="Arial" w:hAnsi="Arial" w:cs="Arial"/>
          <w:color w:val="FF0000"/>
          <w:sz w:val="28"/>
          <w:szCs w:val="28"/>
          <w:lang w:val="es-ES_tradnl"/>
        </w:rPr>
        <w:t>I</w:t>
      </w:r>
      <w:r w:rsidR="00CA06C9" w:rsidRPr="00CA06C9">
        <w:rPr>
          <w:rFonts w:ascii="Arial" w:hAnsi="Arial" w:cs="Arial"/>
          <w:color w:val="FF0000"/>
          <w:sz w:val="28"/>
          <w:szCs w:val="28"/>
          <w:lang w:val="es-ES_tradnl"/>
        </w:rPr>
        <w:t>”</w:t>
      </w:r>
      <w:r w:rsidRPr="00CA06C9">
        <w:rPr>
          <w:rFonts w:ascii="Arial" w:hAnsi="Arial" w:cs="Arial"/>
          <w:color w:val="FF0000"/>
          <w:sz w:val="28"/>
          <w:szCs w:val="28"/>
          <w:lang w:val="es-ES_tradnl"/>
        </w:rPr>
        <w:t xml:space="preserve">, </w:t>
      </w:r>
      <w:r w:rsidR="00CA06C9" w:rsidRPr="00CA06C9">
        <w:rPr>
          <w:rFonts w:ascii="Arial" w:hAnsi="Arial" w:cs="Arial"/>
          <w:color w:val="FF0000"/>
          <w:sz w:val="28"/>
          <w:szCs w:val="28"/>
          <w:lang w:val="es-ES_tradnl"/>
        </w:rPr>
        <w:t>“</w:t>
      </w:r>
      <w:r w:rsidR="00CA06C9">
        <w:rPr>
          <w:rFonts w:ascii="Arial" w:hAnsi="Arial" w:cs="Arial"/>
          <w:color w:val="FF0000"/>
          <w:sz w:val="28"/>
          <w:szCs w:val="28"/>
          <w:lang w:val="es-ES_tradnl"/>
        </w:rPr>
        <w:t>J</w:t>
      </w:r>
      <w:r w:rsidR="00CA06C9" w:rsidRPr="00CA06C9">
        <w:rPr>
          <w:rFonts w:ascii="Arial" w:hAnsi="Arial" w:cs="Arial"/>
          <w:color w:val="FF0000"/>
          <w:sz w:val="28"/>
          <w:szCs w:val="28"/>
          <w:lang w:val="es-ES_tradnl"/>
        </w:rPr>
        <w:t>”</w:t>
      </w:r>
      <w:r w:rsidRPr="00CA06C9">
        <w:rPr>
          <w:rFonts w:ascii="Arial" w:hAnsi="Arial" w:cs="Arial"/>
          <w:color w:val="FF0000"/>
          <w:sz w:val="28"/>
          <w:szCs w:val="28"/>
          <w:lang w:val="es-ES_tradnl"/>
        </w:rPr>
        <w:t>,</w:t>
      </w:r>
      <w:r w:rsidRPr="000E46B7">
        <w:rPr>
          <w:rFonts w:ascii="Arial" w:hAnsi="Arial" w:cs="Arial"/>
          <w:sz w:val="28"/>
          <w:szCs w:val="28"/>
          <w:lang w:val="es-ES_tradnl"/>
        </w:rPr>
        <w:t xml:space="preserve"> </w:t>
      </w:r>
      <w:r w:rsidR="00CA06C9" w:rsidRPr="00CA06C9">
        <w:rPr>
          <w:rFonts w:ascii="Arial" w:hAnsi="Arial" w:cs="Arial"/>
          <w:color w:val="FF0000"/>
          <w:sz w:val="28"/>
          <w:szCs w:val="28"/>
          <w:lang w:val="es-ES_tradnl"/>
        </w:rPr>
        <w:t>“K”</w:t>
      </w:r>
      <w:r w:rsidRPr="000E46B7">
        <w:rPr>
          <w:rFonts w:ascii="Arial" w:hAnsi="Arial" w:cs="Arial"/>
          <w:sz w:val="28"/>
          <w:szCs w:val="28"/>
          <w:lang w:val="es-ES_tradnl"/>
        </w:rPr>
        <w:t xml:space="preserve"> y </w:t>
      </w:r>
      <w:r w:rsidR="00CA06C9">
        <w:rPr>
          <w:rFonts w:ascii="Arial" w:hAnsi="Arial" w:cs="Arial"/>
          <w:color w:val="FF0000"/>
          <w:sz w:val="28"/>
          <w:szCs w:val="28"/>
          <w:lang w:val="es-ES_tradnl"/>
        </w:rPr>
        <w:t>“L”</w:t>
      </w:r>
      <w:r w:rsidRPr="000E46B7">
        <w:rPr>
          <w:rFonts w:ascii="Arial" w:hAnsi="Arial" w:cs="Arial"/>
          <w:sz w:val="28"/>
          <w:szCs w:val="28"/>
          <w:lang w:val="es-ES_tradnl"/>
        </w:rPr>
        <w:t xml:space="preserve">, como miembros del </w:t>
      </w:r>
      <w:r w:rsidRPr="000E46B7">
        <w:rPr>
          <w:rFonts w:ascii="Arial" w:hAnsi="Arial" w:cs="Arial"/>
          <w:color w:val="FF0000"/>
          <w:sz w:val="28"/>
          <w:szCs w:val="28"/>
        </w:rPr>
        <w:t>Comisariado de Bienes Comunales</w:t>
      </w:r>
      <w:r w:rsidR="00CC6982">
        <w:rPr>
          <w:rStyle w:val="Refdenotaalpie"/>
          <w:rFonts w:ascii="Arial" w:hAnsi="Arial" w:cs="Arial"/>
          <w:color w:val="FF0000"/>
          <w:sz w:val="28"/>
          <w:szCs w:val="28"/>
        </w:rPr>
        <w:footnoteReference w:id="3"/>
      </w:r>
      <w:r w:rsidRPr="000E46B7">
        <w:rPr>
          <w:rFonts w:ascii="Arial" w:hAnsi="Arial" w:cs="Arial"/>
          <w:sz w:val="28"/>
          <w:szCs w:val="28"/>
        </w:rPr>
        <w:t xml:space="preserve">, todos de </w:t>
      </w:r>
      <w:r w:rsidRPr="000E46B7">
        <w:rPr>
          <w:rFonts w:ascii="Arial" w:hAnsi="Arial" w:cs="Arial"/>
          <w:color w:val="FF0000"/>
          <w:sz w:val="28"/>
          <w:szCs w:val="28"/>
        </w:rPr>
        <w:t>San</w:t>
      </w:r>
      <w:r w:rsidR="00293549">
        <w:rPr>
          <w:rFonts w:ascii="Arial" w:hAnsi="Arial" w:cs="Arial"/>
          <w:color w:val="FF0000"/>
          <w:sz w:val="28"/>
          <w:szCs w:val="28"/>
        </w:rPr>
        <w:t xml:space="preserve"> “X”</w:t>
      </w:r>
      <w:r w:rsidRPr="000E46B7">
        <w:rPr>
          <w:rFonts w:ascii="Arial" w:hAnsi="Arial" w:cs="Arial"/>
          <w:sz w:val="28"/>
          <w:szCs w:val="28"/>
        </w:rPr>
        <w:t xml:space="preserve">, </w:t>
      </w:r>
      <w:r w:rsidRPr="00293549">
        <w:rPr>
          <w:rFonts w:ascii="Arial" w:hAnsi="Arial" w:cs="Arial"/>
          <w:sz w:val="28"/>
          <w:szCs w:val="28"/>
        </w:rPr>
        <w:t>Oaxaca,</w:t>
      </w:r>
      <w:r w:rsidRPr="000E46B7">
        <w:rPr>
          <w:rFonts w:ascii="Arial" w:hAnsi="Arial" w:cs="Arial"/>
          <w:sz w:val="28"/>
          <w:szCs w:val="28"/>
        </w:rPr>
        <w:t xml:space="preserve"> promovieron </w:t>
      </w:r>
      <w:r w:rsidR="00E06FE1" w:rsidRPr="000E46B7">
        <w:rPr>
          <w:rFonts w:ascii="Arial" w:hAnsi="Arial" w:cs="Arial"/>
          <w:sz w:val="28"/>
          <w:szCs w:val="28"/>
        </w:rPr>
        <w:t xml:space="preserve">demanda de </w:t>
      </w:r>
      <w:r w:rsidRPr="000E46B7">
        <w:rPr>
          <w:rFonts w:ascii="Arial" w:hAnsi="Arial" w:cs="Arial"/>
          <w:sz w:val="28"/>
          <w:szCs w:val="28"/>
        </w:rPr>
        <w:t>amparo adhesivo.</w:t>
      </w:r>
    </w:p>
    <w:p w14:paraId="3CF5C39A" w14:textId="77777777" w:rsidR="005974CF" w:rsidRPr="000E46B7" w:rsidRDefault="005974CF" w:rsidP="00290408">
      <w:pPr>
        <w:pStyle w:val="Textonotapie"/>
        <w:ind w:hanging="284"/>
        <w:rPr>
          <w:rFonts w:ascii="Arial" w:hAnsi="Arial" w:cs="Arial"/>
        </w:rPr>
      </w:pPr>
    </w:p>
    <w:p w14:paraId="3B5DB86D" w14:textId="77777777" w:rsidR="005974CF" w:rsidRPr="000E46B7" w:rsidRDefault="005974CF" w:rsidP="00290408">
      <w:pPr>
        <w:numPr>
          <w:ilvl w:val="0"/>
          <w:numId w:val="8"/>
        </w:numPr>
        <w:tabs>
          <w:tab w:val="left" w:pos="0"/>
        </w:tabs>
        <w:spacing w:after="0" w:line="360" w:lineRule="auto"/>
        <w:ind w:left="0" w:hanging="284"/>
        <w:contextualSpacing/>
        <w:jc w:val="both"/>
        <w:rPr>
          <w:rFonts w:ascii="Arial" w:hAnsi="Arial" w:cs="Arial"/>
        </w:rPr>
      </w:pPr>
      <w:r w:rsidRPr="000E46B7">
        <w:rPr>
          <w:rFonts w:ascii="Arial" w:hAnsi="Arial" w:cs="Arial"/>
          <w:sz w:val="28"/>
          <w:szCs w:val="28"/>
        </w:rPr>
        <w:t xml:space="preserve">El </w:t>
      </w:r>
      <w:r w:rsidR="00613BB2" w:rsidRPr="000E46B7">
        <w:rPr>
          <w:rFonts w:ascii="Arial" w:hAnsi="Arial" w:cs="Arial"/>
          <w:sz w:val="28"/>
          <w:szCs w:val="28"/>
        </w:rPr>
        <w:t xml:space="preserve">Tribunal Colegiado </w:t>
      </w:r>
      <w:r w:rsidR="002A122B" w:rsidRPr="000E46B7">
        <w:rPr>
          <w:rFonts w:ascii="Arial" w:hAnsi="Arial" w:cs="Arial"/>
          <w:sz w:val="28"/>
          <w:szCs w:val="28"/>
        </w:rPr>
        <w:t xml:space="preserve">en Materias Penal y Administrativa del Decimotercer Circuito </w:t>
      </w:r>
      <w:r w:rsidRPr="000E46B7">
        <w:rPr>
          <w:rFonts w:ascii="Arial" w:hAnsi="Arial" w:cs="Arial"/>
          <w:sz w:val="28"/>
          <w:szCs w:val="28"/>
        </w:rPr>
        <w:t xml:space="preserve">ordenó la remisión del expediente al Séptimo Tribunal Colegiado del Centro Auxiliar de la Primera Región, con residencia en Naucalpan de Juárez, Estado de México, a fin de que en su auxilio dictara la resolución correspondiente. </w:t>
      </w:r>
    </w:p>
    <w:p w14:paraId="1578F109" w14:textId="77777777" w:rsidR="00EB6465" w:rsidRPr="000E46B7" w:rsidRDefault="00EB6465" w:rsidP="00290408">
      <w:pPr>
        <w:pStyle w:val="Textonotapie"/>
        <w:ind w:hanging="284"/>
        <w:rPr>
          <w:rFonts w:ascii="Arial" w:hAnsi="Arial" w:cs="Arial"/>
        </w:rPr>
      </w:pPr>
    </w:p>
    <w:p w14:paraId="5BC3AC07" w14:textId="77777777" w:rsidR="005974CF" w:rsidRPr="000E46B7"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b/>
          <w:sz w:val="28"/>
          <w:szCs w:val="28"/>
        </w:rPr>
        <w:lastRenderedPageBreak/>
        <w:t xml:space="preserve">Solicitud de </w:t>
      </w:r>
      <w:r w:rsidR="00B241AC" w:rsidRPr="000E46B7">
        <w:rPr>
          <w:rFonts w:ascii="Arial" w:hAnsi="Arial" w:cs="Arial"/>
          <w:b/>
          <w:sz w:val="28"/>
          <w:szCs w:val="28"/>
        </w:rPr>
        <w:t>Atracción</w:t>
      </w:r>
      <w:r w:rsidRPr="000E46B7">
        <w:rPr>
          <w:rFonts w:ascii="Arial" w:hAnsi="Arial" w:cs="Arial"/>
          <w:sz w:val="28"/>
          <w:szCs w:val="28"/>
        </w:rPr>
        <w:t xml:space="preserve">. </w:t>
      </w:r>
      <w:bookmarkStart w:id="0" w:name="Competencia"/>
      <w:bookmarkEnd w:id="0"/>
      <w:r w:rsidRPr="000E46B7">
        <w:rPr>
          <w:rFonts w:ascii="Arial" w:hAnsi="Arial" w:cs="Arial"/>
          <w:sz w:val="28"/>
          <w:szCs w:val="28"/>
        </w:rPr>
        <w:t xml:space="preserve">El </w:t>
      </w:r>
      <w:r w:rsidRPr="000E46B7">
        <w:rPr>
          <w:rFonts w:ascii="Arial" w:hAnsi="Arial" w:cs="Arial"/>
          <w:color w:val="FF0000"/>
          <w:sz w:val="28"/>
          <w:szCs w:val="28"/>
        </w:rPr>
        <w:t>Síndico Municipal</w:t>
      </w:r>
      <w:r w:rsidRPr="000E46B7">
        <w:rPr>
          <w:rFonts w:ascii="Arial" w:hAnsi="Arial" w:cs="Arial"/>
          <w:sz w:val="28"/>
          <w:szCs w:val="28"/>
        </w:rPr>
        <w:t xml:space="preserve"> y </w:t>
      </w:r>
      <w:r w:rsidRPr="000E46B7">
        <w:rPr>
          <w:rFonts w:ascii="Arial" w:hAnsi="Arial" w:cs="Arial"/>
          <w:color w:val="FF0000"/>
          <w:sz w:val="28"/>
          <w:szCs w:val="28"/>
        </w:rPr>
        <w:t>Comisariado de Bienes Comunales</w:t>
      </w:r>
      <w:r w:rsidRPr="000E46B7">
        <w:rPr>
          <w:rFonts w:ascii="Arial" w:hAnsi="Arial" w:cs="Arial"/>
          <w:sz w:val="28"/>
          <w:szCs w:val="28"/>
        </w:rPr>
        <w:t xml:space="preserve"> de </w:t>
      </w:r>
      <w:r w:rsidRPr="000E46B7">
        <w:rPr>
          <w:rFonts w:ascii="Arial" w:hAnsi="Arial" w:cs="Arial"/>
          <w:color w:val="FF0000"/>
          <w:sz w:val="28"/>
          <w:szCs w:val="28"/>
        </w:rPr>
        <w:t>San</w:t>
      </w:r>
      <w:r w:rsidR="00C348BC">
        <w:rPr>
          <w:rFonts w:ascii="Arial" w:hAnsi="Arial" w:cs="Arial"/>
          <w:color w:val="FF0000"/>
          <w:sz w:val="28"/>
          <w:szCs w:val="28"/>
        </w:rPr>
        <w:t xml:space="preserve"> “X”</w:t>
      </w:r>
      <w:r w:rsidRPr="000E46B7">
        <w:rPr>
          <w:rFonts w:ascii="Arial" w:hAnsi="Arial" w:cs="Arial"/>
          <w:color w:val="FF0000"/>
          <w:sz w:val="28"/>
          <w:szCs w:val="28"/>
        </w:rPr>
        <w:t>,</w:t>
      </w:r>
      <w:r w:rsidRPr="00C348BC">
        <w:rPr>
          <w:rFonts w:ascii="Arial" w:hAnsi="Arial" w:cs="Arial"/>
          <w:sz w:val="28"/>
          <w:szCs w:val="28"/>
        </w:rPr>
        <w:t xml:space="preserve"> Oaxaca,</w:t>
      </w:r>
      <w:r w:rsidRPr="000E46B7">
        <w:rPr>
          <w:rFonts w:ascii="Arial" w:hAnsi="Arial" w:cs="Arial"/>
          <w:sz w:val="28"/>
          <w:szCs w:val="28"/>
        </w:rPr>
        <w:t xml:space="preserve"> solicitaron a</w:t>
      </w:r>
      <w:r w:rsidR="000A1DA5" w:rsidRPr="000E46B7">
        <w:rPr>
          <w:rFonts w:ascii="Arial" w:hAnsi="Arial" w:cs="Arial"/>
          <w:sz w:val="28"/>
          <w:szCs w:val="28"/>
        </w:rPr>
        <w:t xml:space="preserve"> esta</w:t>
      </w:r>
      <w:r w:rsidRPr="000E46B7">
        <w:rPr>
          <w:rFonts w:ascii="Arial" w:hAnsi="Arial" w:cs="Arial"/>
          <w:sz w:val="28"/>
          <w:szCs w:val="28"/>
        </w:rPr>
        <w:t xml:space="preserve"> Suprema Corte de Justicia de la Nación </w:t>
      </w:r>
      <w:r w:rsidR="000C3C17">
        <w:rPr>
          <w:rFonts w:ascii="Arial" w:hAnsi="Arial" w:cs="Arial"/>
          <w:sz w:val="28"/>
          <w:szCs w:val="28"/>
        </w:rPr>
        <w:t xml:space="preserve">que </w:t>
      </w:r>
      <w:r w:rsidRPr="000E46B7">
        <w:rPr>
          <w:rFonts w:ascii="Arial" w:hAnsi="Arial" w:cs="Arial"/>
          <w:sz w:val="28"/>
          <w:szCs w:val="28"/>
          <w:lang w:val="es-ES_tradnl"/>
        </w:rPr>
        <w:t>ejerciera de oficio su facultad de atracción para conocer del amparo directo en cuestión</w:t>
      </w:r>
      <w:r w:rsidRPr="000E46B7">
        <w:rPr>
          <w:rFonts w:ascii="Arial" w:hAnsi="Arial" w:cs="Arial"/>
          <w:sz w:val="28"/>
          <w:szCs w:val="28"/>
        </w:rPr>
        <w:t>.</w:t>
      </w:r>
    </w:p>
    <w:p w14:paraId="7CAB6680" w14:textId="77777777" w:rsidR="005974CF" w:rsidRPr="000E46B7" w:rsidRDefault="005974CF" w:rsidP="00290408">
      <w:pPr>
        <w:pStyle w:val="Textonotapie"/>
        <w:ind w:hanging="284"/>
        <w:rPr>
          <w:rFonts w:ascii="Arial" w:hAnsi="Arial" w:cs="Arial"/>
        </w:rPr>
      </w:pPr>
    </w:p>
    <w:p w14:paraId="56883429" w14:textId="77777777" w:rsidR="005974CF" w:rsidRPr="000E46B7" w:rsidRDefault="002A122B"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E</w:t>
      </w:r>
      <w:r w:rsidR="00EB6465" w:rsidRPr="000E46B7">
        <w:rPr>
          <w:rFonts w:ascii="Arial" w:hAnsi="Arial" w:cs="Arial"/>
          <w:sz w:val="28"/>
          <w:szCs w:val="28"/>
        </w:rPr>
        <w:t>l</w:t>
      </w:r>
      <w:r w:rsidRPr="000E46B7">
        <w:rPr>
          <w:rFonts w:ascii="Arial" w:hAnsi="Arial" w:cs="Arial"/>
          <w:sz w:val="28"/>
          <w:szCs w:val="28"/>
        </w:rPr>
        <w:t xml:space="preserve"> Ministro </w:t>
      </w:r>
      <w:r w:rsidR="005974CF" w:rsidRPr="000E46B7">
        <w:rPr>
          <w:rFonts w:ascii="Arial" w:hAnsi="Arial" w:cs="Arial"/>
          <w:sz w:val="28"/>
          <w:szCs w:val="28"/>
        </w:rPr>
        <w:t xml:space="preserve">Alfredo Gutiérrez Ortiz Mena decidió hacer suya </w:t>
      </w:r>
      <w:r w:rsidRPr="000E46B7">
        <w:rPr>
          <w:rFonts w:ascii="Arial" w:hAnsi="Arial" w:cs="Arial"/>
          <w:sz w:val="28"/>
          <w:szCs w:val="28"/>
        </w:rPr>
        <w:t xml:space="preserve">esa </w:t>
      </w:r>
      <w:r w:rsidR="005974CF" w:rsidRPr="000E46B7">
        <w:rPr>
          <w:rFonts w:ascii="Arial" w:hAnsi="Arial" w:cs="Arial"/>
          <w:sz w:val="28"/>
          <w:szCs w:val="28"/>
        </w:rPr>
        <w:t>solicitud,</w:t>
      </w:r>
      <w:r w:rsidRPr="000E46B7">
        <w:rPr>
          <w:rFonts w:ascii="Arial" w:hAnsi="Arial" w:cs="Arial"/>
          <w:sz w:val="28"/>
          <w:szCs w:val="28"/>
        </w:rPr>
        <w:t xml:space="preserve"> ante la falta de legitimación</w:t>
      </w:r>
      <w:r w:rsidR="005974CF" w:rsidRPr="000E46B7">
        <w:rPr>
          <w:rFonts w:ascii="Arial" w:hAnsi="Arial" w:cs="Arial"/>
          <w:sz w:val="28"/>
          <w:szCs w:val="28"/>
        </w:rPr>
        <w:t xml:space="preserve"> </w:t>
      </w:r>
      <w:r w:rsidRPr="000E46B7">
        <w:rPr>
          <w:rFonts w:ascii="Arial" w:hAnsi="Arial" w:cs="Arial"/>
          <w:sz w:val="28"/>
          <w:szCs w:val="28"/>
        </w:rPr>
        <w:t xml:space="preserve">de los quejosos adherentes, </w:t>
      </w:r>
      <w:r w:rsidR="005974CF" w:rsidRPr="000E46B7">
        <w:rPr>
          <w:rFonts w:ascii="Arial" w:hAnsi="Arial" w:cs="Arial"/>
          <w:sz w:val="28"/>
          <w:szCs w:val="28"/>
        </w:rPr>
        <w:t xml:space="preserve">en sesión privada </w:t>
      </w:r>
      <w:r w:rsidRPr="000E46B7">
        <w:rPr>
          <w:rFonts w:ascii="Arial" w:hAnsi="Arial" w:cs="Arial"/>
          <w:sz w:val="28"/>
          <w:szCs w:val="28"/>
        </w:rPr>
        <w:t>de</w:t>
      </w:r>
      <w:r w:rsidR="005974CF" w:rsidRPr="000E46B7">
        <w:rPr>
          <w:rFonts w:ascii="Arial" w:hAnsi="Arial" w:cs="Arial"/>
          <w:sz w:val="28"/>
          <w:szCs w:val="28"/>
        </w:rPr>
        <w:t xml:space="preserve"> cinco de julio de dos mil diecisiete. </w:t>
      </w:r>
      <w:r w:rsidR="00B54E35" w:rsidRPr="000E46B7">
        <w:rPr>
          <w:rFonts w:ascii="Arial" w:hAnsi="Arial" w:cs="Arial"/>
          <w:sz w:val="28"/>
          <w:szCs w:val="28"/>
        </w:rPr>
        <w:t xml:space="preserve">Con motivo de ello, </w:t>
      </w:r>
      <w:r w:rsidRPr="000E46B7">
        <w:rPr>
          <w:rFonts w:ascii="Arial" w:hAnsi="Arial" w:cs="Arial"/>
          <w:sz w:val="28"/>
          <w:szCs w:val="28"/>
        </w:rPr>
        <w:t>l</w:t>
      </w:r>
      <w:r w:rsidR="005974CF" w:rsidRPr="000E46B7">
        <w:rPr>
          <w:rFonts w:ascii="Arial" w:hAnsi="Arial" w:cs="Arial"/>
          <w:sz w:val="28"/>
          <w:szCs w:val="28"/>
        </w:rPr>
        <w:t xml:space="preserve">a entonces Presidenta de esta Primera Sala </w:t>
      </w:r>
      <w:r w:rsidRPr="000E46B7">
        <w:rPr>
          <w:rFonts w:ascii="Arial" w:hAnsi="Arial" w:cs="Arial"/>
          <w:sz w:val="28"/>
          <w:szCs w:val="28"/>
          <w:lang w:val="es-ES_tradnl"/>
        </w:rPr>
        <w:t>radicó</w:t>
      </w:r>
      <w:r w:rsidR="005974CF" w:rsidRPr="000E46B7">
        <w:rPr>
          <w:rFonts w:ascii="Arial" w:hAnsi="Arial" w:cs="Arial"/>
          <w:sz w:val="28"/>
          <w:szCs w:val="28"/>
          <w:lang w:val="es-ES_tradnl"/>
        </w:rPr>
        <w:t xml:space="preserve"> el expediente 268/2017, en el que</w:t>
      </w:r>
      <w:r w:rsidR="00846B98" w:rsidRPr="000E46B7">
        <w:rPr>
          <w:rFonts w:ascii="Arial" w:hAnsi="Arial" w:cs="Arial"/>
          <w:sz w:val="28"/>
          <w:szCs w:val="28"/>
          <w:lang w:val="es-ES_tradnl"/>
        </w:rPr>
        <w:t xml:space="preserve"> en sesión de ocho de noviembre de dos mil diecisiete</w:t>
      </w:r>
      <w:r w:rsidR="005974CF" w:rsidRPr="000E46B7">
        <w:rPr>
          <w:rFonts w:ascii="Arial" w:hAnsi="Arial" w:cs="Arial"/>
          <w:sz w:val="28"/>
          <w:szCs w:val="28"/>
          <w:lang w:val="es-ES_tradnl"/>
        </w:rPr>
        <w:t xml:space="preserve">, </w:t>
      </w:r>
      <w:r w:rsidR="005974CF" w:rsidRPr="000E46B7">
        <w:rPr>
          <w:rFonts w:ascii="Arial" w:hAnsi="Arial" w:cs="Arial"/>
          <w:sz w:val="28"/>
          <w:szCs w:val="28"/>
        </w:rPr>
        <w:t xml:space="preserve">resolvió </w:t>
      </w:r>
      <w:r w:rsidR="005974CF" w:rsidRPr="000E46B7">
        <w:rPr>
          <w:rFonts w:ascii="Arial" w:hAnsi="Arial" w:cs="Arial"/>
          <w:sz w:val="28"/>
          <w:szCs w:val="28"/>
          <w:lang w:eastAsia="es-ES"/>
        </w:rPr>
        <w:t xml:space="preserve">ejercer </w:t>
      </w:r>
      <w:r w:rsidRPr="000E46B7">
        <w:rPr>
          <w:rFonts w:ascii="Arial" w:hAnsi="Arial" w:cs="Arial"/>
          <w:sz w:val="28"/>
          <w:szCs w:val="28"/>
          <w:lang w:eastAsia="es-ES"/>
        </w:rPr>
        <w:t>su</w:t>
      </w:r>
      <w:r w:rsidR="005974CF" w:rsidRPr="000E46B7">
        <w:rPr>
          <w:rFonts w:ascii="Arial" w:hAnsi="Arial" w:cs="Arial"/>
          <w:sz w:val="28"/>
          <w:szCs w:val="28"/>
          <w:lang w:eastAsia="es-ES"/>
        </w:rPr>
        <w:t xml:space="preserve"> facultad de atracción para </w:t>
      </w:r>
      <w:r w:rsidRPr="000E46B7">
        <w:rPr>
          <w:rFonts w:ascii="Arial" w:hAnsi="Arial" w:cs="Arial"/>
          <w:sz w:val="28"/>
          <w:szCs w:val="28"/>
          <w:lang w:eastAsia="es-ES"/>
        </w:rPr>
        <w:t xml:space="preserve">resolver </w:t>
      </w:r>
      <w:r w:rsidR="005974CF" w:rsidRPr="000E46B7">
        <w:rPr>
          <w:rFonts w:ascii="Arial" w:hAnsi="Arial" w:cs="Arial"/>
          <w:sz w:val="28"/>
          <w:szCs w:val="28"/>
          <w:lang w:eastAsia="es-ES"/>
        </w:rPr>
        <w:t>el juicio de amparo directo</w:t>
      </w:r>
      <w:r w:rsidR="00AE7F4B" w:rsidRPr="000E46B7">
        <w:rPr>
          <w:rFonts w:ascii="Arial" w:hAnsi="Arial" w:cs="Arial"/>
          <w:sz w:val="28"/>
          <w:szCs w:val="28"/>
          <w:lang w:eastAsia="es-ES"/>
        </w:rPr>
        <w:t xml:space="preserve"> que ahora nos ocupa.</w:t>
      </w:r>
      <w:r w:rsidR="005974CF" w:rsidRPr="000E46B7">
        <w:rPr>
          <w:rFonts w:ascii="Arial" w:hAnsi="Arial" w:cs="Arial"/>
          <w:sz w:val="28"/>
          <w:szCs w:val="28"/>
        </w:rPr>
        <w:t xml:space="preserve"> </w:t>
      </w:r>
    </w:p>
    <w:p w14:paraId="4245E5E1" w14:textId="77777777" w:rsidR="005974CF" w:rsidRPr="000E46B7" w:rsidRDefault="005974CF" w:rsidP="00290408">
      <w:pPr>
        <w:pStyle w:val="Textonotapie"/>
        <w:ind w:hanging="284"/>
        <w:rPr>
          <w:rFonts w:ascii="Arial" w:hAnsi="Arial" w:cs="Arial"/>
        </w:rPr>
      </w:pPr>
    </w:p>
    <w:p w14:paraId="0E90D28A" w14:textId="77777777" w:rsidR="00DA3349" w:rsidRPr="000E46B7"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En consecuencia, el Presidente de</w:t>
      </w:r>
      <w:r w:rsidR="00AE0DF5">
        <w:rPr>
          <w:rFonts w:ascii="Arial" w:hAnsi="Arial" w:cs="Arial"/>
          <w:sz w:val="28"/>
          <w:szCs w:val="28"/>
        </w:rPr>
        <w:t xml:space="preserve"> este</w:t>
      </w:r>
      <w:r w:rsidRPr="000E46B7">
        <w:rPr>
          <w:rFonts w:ascii="Arial" w:hAnsi="Arial" w:cs="Arial"/>
          <w:sz w:val="28"/>
          <w:szCs w:val="28"/>
        </w:rPr>
        <w:t xml:space="preserve"> Alto Tribunal declaró que la Suprema Corte de Justicia de la Nación se avocaba a conocer del asunto, que se registr</w:t>
      </w:r>
      <w:r w:rsidR="00AA3152" w:rsidRPr="000E46B7">
        <w:rPr>
          <w:rFonts w:ascii="Arial" w:hAnsi="Arial" w:cs="Arial"/>
          <w:sz w:val="28"/>
          <w:szCs w:val="28"/>
        </w:rPr>
        <w:t xml:space="preserve">ó como </w:t>
      </w:r>
      <w:r w:rsidR="00AA3152" w:rsidRPr="000E46B7">
        <w:rPr>
          <w:rFonts w:ascii="Arial" w:hAnsi="Arial" w:cs="Arial"/>
          <w:b/>
          <w:sz w:val="28"/>
          <w:szCs w:val="28"/>
        </w:rPr>
        <w:t>amparo directo 6/2018</w:t>
      </w:r>
      <w:r w:rsidR="00AA3152" w:rsidRPr="000E46B7">
        <w:rPr>
          <w:rFonts w:ascii="Arial" w:hAnsi="Arial" w:cs="Arial"/>
          <w:sz w:val="28"/>
          <w:szCs w:val="28"/>
        </w:rPr>
        <w:t>, por</w:t>
      </w:r>
      <w:r w:rsidRPr="000E46B7">
        <w:rPr>
          <w:rFonts w:ascii="Arial" w:hAnsi="Arial" w:cs="Arial"/>
          <w:sz w:val="28"/>
          <w:szCs w:val="28"/>
        </w:rPr>
        <w:t xml:space="preserve"> acuerdo de veintiocho de febrero de dos mil dieciocho. Asimismo, ordenó su turno a la Ponencia del Señor Minis</w:t>
      </w:r>
      <w:r w:rsidR="00F90589" w:rsidRPr="000E46B7">
        <w:rPr>
          <w:rFonts w:ascii="Arial" w:hAnsi="Arial" w:cs="Arial"/>
          <w:sz w:val="28"/>
          <w:szCs w:val="28"/>
        </w:rPr>
        <w:t>tro Jorge Mario Pardo Rebolledo</w:t>
      </w:r>
      <w:r w:rsidRPr="000E46B7">
        <w:rPr>
          <w:rFonts w:ascii="Arial" w:hAnsi="Arial" w:cs="Arial"/>
          <w:sz w:val="28"/>
          <w:szCs w:val="28"/>
        </w:rPr>
        <w:t xml:space="preserve"> e instruyó su remisión a esta Primera Sala, para el trámite de avocamiento correspondiente</w:t>
      </w:r>
      <w:r w:rsidR="00DA3349" w:rsidRPr="000E46B7">
        <w:rPr>
          <w:rFonts w:ascii="Arial" w:hAnsi="Arial" w:cs="Arial"/>
          <w:sz w:val="28"/>
          <w:szCs w:val="28"/>
        </w:rPr>
        <w:t>.</w:t>
      </w:r>
    </w:p>
    <w:p w14:paraId="64E9BDE4" w14:textId="77777777" w:rsidR="005974CF" w:rsidRPr="000E46B7" w:rsidRDefault="005974CF" w:rsidP="00290408">
      <w:pPr>
        <w:pStyle w:val="Textonotapie"/>
        <w:ind w:hanging="284"/>
        <w:rPr>
          <w:rFonts w:ascii="Arial" w:hAnsi="Arial" w:cs="Arial"/>
        </w:rPr>
      </w:pPr>
    </w:p>
    <w:p w14:paraId="7626B1C9" w14:textId="77777777" w:rsidR="005974CF"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b/>
          <w:sz w:val="28"/>
          <w:szCs w:val="28"/>
        </w:rPr>
        <w:t>Returno</w:t>
      </w:r>
      <w:r w:rsidR="00372795" w:rsidRPr="000E46B7">
        <w:rPr>
          <w:rFonts w:ascii="Arial" w:hAnsi="Arial" w:cs="Arial"/>
          <w:sz w:val="28"/>
          <w:szCs w:val="28"/>
        </w:rPr>
        <w:t>. Con motivo</w:t>
      </w:r>
      <w:r w:rsidRPr="000E46B7">
        <w:rPr>
          <w:rFonts w:ascii="Arial" w:hAnsi="Arial" w:cs="Arial"/>
          <w:sz w:val="28"/>
          <w:szCs w:val="28"/>
        </w:rPr>
        <w:t xml:space="preserve"> de lo acordado </w:t>
      </w:r>
      <w:r w:rsidR="00A81BBB" w:rsidRPr="000E46B7">
        <w:rPr>
          <w:rFonts w:ascii="Arial" w:hAnsi="Arial" w:cs="Arial"/>
          <w:sz w:val="28"/>
          <w:szCs w:val="28"/>
        </w:rPr>
        <w:t xml:space="preserve">por la Primera Sala de la Suprema Corte de Justicia de la Nación </w:t>
      </w:r>
      <w:r w:rsidRPr="000E46B7">
        <w:rPr>
          <w:rFonts w:ascii="Arial" w:hAnsi="Arial" w:cs="Arial"/>
          <w:sz w:val="28"/>
          <w:szCs w:val="28"/>
        </w:rPr>
        <w:t xml:space="preserve">en sesión </w:t>
      </w:r>
      <w:r w:rsidR="003677EC" w:rsidRPr="000E46B7">
        <w:rPr>
          <w:rFonts w:ascii="Arial" w:hAnsi="Arial" w:cs="Arial"/>
          <w:sz w:val="28"/>
          <w:szCs w:val="28"/>
        </w:rPr>
        <w:t xml:space="preserve">de veinte de febrero de dos mil diecinueve, </w:t>
      </w:r>
      <w:r w:rsidRPr="000E46B7">
        <w:rPr>
          <w:rFonts w:ascii="Arial" w:hAnsi="Arial" w:cs="Arial"/>
          <w:sz w:val="28"/>
          <w:szCs w:val="28"/>
        </w:rPr>
        <w:t>se ordenó el returno del expediente al Ministro Juan Luis González Alcántara Carrancá, para la elaboración de un nuevo proyecto de resolución</w:t>
      </w:r>
      <w:r w:rsidR="00A81BBB" w:rsidRPr="000E46B7">
        <w:rPr>
          <w:rFonts w:ascii="Arial" w:hAnsi="Arial" w:cs="Arial"/>
          <w:sz w:val="28"/>
          <w:szCs w:val="28"/>
        </w:rPr>
        <w:t>, mediante</w:t>
      </w:r>
      <w:r w:rsidRPr="000E46B7">
        <w:rPr>
          <w:rFonts w:ascii="Arial" w:hAnsi="Arial" w:cs="Arial"/>
          <w:sz w:val="28"/>
          <w:szCs w:val="28"/>
        </w:rPr>
        <w:t xml:space="preserve"> acuerdo </w:t>
      </w:r>
      <w:r w:rsidR="004A7CC6" w:rsidRPr="000E46B7">
        <w:rPr>
          <w:rFonts w:ascii="Arial" w:hAnsi="Arial" w:cs="Arial"/>
          <w:sz w:val="28"/>
          <w:szCs w:val="28"/>
        </w:rPr>
        <w:t xml:space="preserve">pronunciado el </w:t>
      </w:r>
      <w:r w:rsidRPr="000E46B7">
        <w:rPr>
          <w:rFonts w:ascii="Arial" w:hAnsi="Arial" w:cs="Arial"/>
          <w:sz w:val="28"/>
          <w:szCs w:val="28"/>
        </w:rPr>
        <w:t xml:space="preserve">veintiuno de febrero </w:t>
      </w:r>
      <w:r w:rsidR="004A7CC6" w:rsidRPr="000E46B7">
        <w:rPr>
          <w:rFonts w:ascii="Arial" w:hAnsi="Arial" w:cs="Arial"/>
          <w:sz w:val="28"/>
          <w:szCs w:val="28"/>
        </w:rPr>
        <w:t xml:space="preserve">del </w:t>
      </w:r>
      <w:r w:rsidR="00975A2D" w:rsidRPr="000E46B7">
        <w:rPr>
          <w:rFonts w:ascii="Arial" w:hAnsi="Arial" w:cs="Arial"/>
          <w:sz w:val="28"/>
          <w:szCs w:val="28"/>
        </w:rPr>
        <w:t>año en cita</w:t>
      </w:r>
      <w:r w:rsidRPr="000E46B7">
        <w:rPr>
          <w:rFonts w:ascii="Arial" w:hAnsi="Arial" w:cs="Arial"/>
          <w:sz w:val="28"/>
          <w:szCs w:val="28"/>
        </w:rPr>
        <w:t>.</w:t>
      </w:r>
    </w:p>
    <w:p w14:paraId="457F63AE" w14:textId="77777777" w:rsidR="00D7187C" w:rsidRDefault="00D7187C" w:rsidP="00D7187C">
      <w:pPr>
        <w:pStyle w:val="Prrafodelista"/>
        <w:rPr>
          <w:rFonts w:ascii="Arial" w:hAnsi="Arial" w:cs="Arial"/>
          <w:sz w:val="28"/>
          <w:szCs w:val="28"/>
        </w:rPr>
      </w:pPr>
    </w:p>
    <w:p w14:paraId="431FE732" w14:textId="77777777" w:rsidR="005974CF" w:rsidRPr="000E46B7" w:rsidRDefault="005974CF" w:rsidP="00290408">
      <w:pPr>
        <w:pStyle w:val="Textonotapie"/>
        <w:ind w:hanging="284"/>
        <w:rPr>
          <w:rFonts w:ascii="Arial" w:hAnsi="Arial" w:cs="Arial"/>
        </w:rPr>
      </w:pPr>
    </w:p>
    <w:p w14:paraId="39F552F7" w14:textId="77777777" w:rsidR="005974CF" w:rsidRDefault="005974CF" w:rsidP="00FA75EB">
      <w:pPr>
        <w:numPr>
          <w:ilvl w:val="0"/>
          <w:numId w:val="10"/>
        </w:numPr>
        <w:spacing w:after="0"/>
        <w:ind w:left="426" w:hanging="284"/>
        <w:jc w:val="center"/>
        <w:rPr>
          <w:rFonts w:ascii="Arial" w:hAnsi="Arial" w:cs="Arial"/>
          <w:b/>
          <w:sz w:val="28"/>
          <w:szCs w:val="28"/>
        </w:rPr>
      </w:pPr>
      <w:r w:rsidRPr="000E46B7">
        <w:rPr>
          <w:rFonts w:ascii="Arial" w:hAnsi="Arial" w:cs="Arial"/>
          <w:b/>
          <w:sz w:val="28"/>
          <w:szCs w:val="28"/>
        </w:rPr>
        <w:t>COMPETENCIA</w:t>
      </w:r>
    </w:p>
    <w:p w14:paraId="137C937E" w14:textId="77777777" w:rsidR="00D7187C" w:rsidRPr="000E46B7" w:rsidRDefault="00D7187C" w:rsidP="00D7187C">
      <w:pPr>
        <w:spacing w:after="0"/>
        <w:ind w:left="426"/>
        <w:rPr>
          <w:rFonts w:ascii="Arial" w:hAnsi="Arial" w:cs="Arial"/>
          <w:b/>
          <w:sz w:val="28"/>
          <w:szCs w:val="28"/>
        </w:rPr>
      </w:pPr>
    </w:p>
    <w:p w14:paraId="2D33005F" w14:textId="77777777" w:rsidR="00906792" w:rsidRPr="000E46B7" w:rsidRDefault="00906792" w:rsidP="00290408">
      <w:pPr>
        <w:pStyle w:val="Textonotapie"/>
        <w:ind w:hanging="284"/>
        <w:rPr>
          <w:rFonts w:ascii="Arial" w:hAnsi="Arial" w:cs="Arial"/>
          <w:highlight w:val="yellow"/>
        </w:rPr>
      </w:pPr>
    </w:p>
    <w:p w14:paraId="18A20DD0" w14:textId="77777777" w:rsidR="005974CF" w:rsidRPr="000E46B7"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lastRenderedPageBreak/>
        <w:t xml:space="preserve">Esta Primera Sala de la Suprema Corte de Justicia de la Nación es competente para conocer </w:t>
      </w:r>
      <w:r w:rsidR="00ED08BA" w:rsidRPr="000E46B7">
        <w:rPr>
          <w:rFonts w:ascii="Arial" w:hAnsi="Arial" w:cs="Arial"/>
          <w:sz w:val="28"/>
          <w:szCs w:val="28"/>
        </w:rPr>
        <w:t xml:space="preserve">y resolver </w:t>
      </w:r>
      <w:r w:rsidRPr="000E46B7">
        <w:rPr>
          <w:rFonts w:ascii="Arial" w:hAnsi="Arial" w:cs="Arial"/>
          <w:sz w:val="28"/>
          <w:szCs w:val="28"/>
        </w:rPr>
        <w:t>el presente juicio de amparo directo, toda vez que respecto del mismo se ejerció la facultad de atracción, en términos de los artículos 107, fracciones V, inciso d), párrafo segundo, y VI, de la Constitución Política de los Estados Unidos Mexicanos, 40 de la Ley de Amparo, y 21, fracción III, inciso b), de la Ley Orgánica del Poder Judicial de la Federación, en relación con el punto Tercero del Acuerdo General 5/2</w:t>
      </w:r>
      <w:r w:rsidR="00ED08BA" w:rsidRPr="000E46B7">
        <w:rPr>
          <w:rFonts w:ascii="Arial" w:hAnsi="Arial" w:cs="Arial"/>
          <w:sz w:val="28"/>
          <w:szCs w:val="28"/>
        </w:rPr>
        <w:t>013 del Pleno del Alto Tribunal, publicado en el Diario Oficial de la Federación el veintiuno de mayo de dos mil trece.</w:t>
      </w:r>
    </w:p>
    <w:p w14:paraId="1BF89B1D" w14:textId="77777777" w:rsidR="00592E40" w:rsidRPr="000E46B7" w:rsidRDefault="00592E40" w:rsidP="00290408">
      <w:pPr>
        <w:pStyle w:val="Textonotapie"/>
        <w:ind w:hanging="284"/>
        <w:rPr>
          <w:rFonts w:ascii="Arial" w:hAnsi="Arial" w:cs="Arial"/>
        </w:rPr>
      </w:pPr>
    </w:p>
    <w:p w14:paraId="2B636401" w14:textId="77777777" w:rsidR="005974CF" w:rsidRDefault="005974CF" w:rsidP="00FA75EB">
      <w:pPr>
        <w:numPr>
          <w:ilvl w:val="0"/>
          <w:numId w:val="10"/>
        </w:numPr>
        <w:spacing w:after="0"/>
        <w:ind w:left="426" w:hanging="284"/>
        <w:jc w:val="center"/>
        <w:rPr>
          <w:rFonts w:ascii="Arial" w:hAnsi="Arial" w:cs="Arial"/>
          <w:b/>
          <w:sz w:val="28"/>
          <w:szCs w:val="28"/>
        </w:rPr>
      </w:pPr>
      <w:r w:rsidRPr="000E46B7">
        <w:rPr>
          <w:rFonts w:ascii="Arial" w:hAnsi="Arial" w:cs="Arial"/>
          <w:b/>
          <w:sz w:val="28"/>
          <w:szCs w:val="28"/>
        </w:rPr>
        <w:t>OPORTUNIDAD</w:t>
      </w:r>
    </w:p>
    <w:p w14:paraId="1F00443F" w14:textId="77777777" w:rsidR="00501BBE" w:rsidRPr="000E46B7" w:rsidRDefault="00501BBE" w:rsidP="00CE7E3E">
      <w:pPr>
        <w:pStyle w:val="Textonotapie"/>
      </w:pPr>
    </w:p>
    <w:p w14:paraId="6846DC1B" w14:textId="77777777" w:rsidR="00B66061" w:rsidRPr="000E46B7" w:rsidRDefault="00B66061" w:rsidP="00290408">
      <w:pPr>
        <w:pStyle w:val="Textonotapie"/>
        <w:ind w:hanging="284"/>
        <w:rPr>
          <w:rFonts w:ascii="Arial" w:hAnsi="Arial" w:cs="Arial"/>
        </w:rPr>
      </w:pPr>
    </w:p>
    <w:p w14:paraId="0176F2FF" w14:textId="77777777" w:rsidR="005974CF"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b/>
          <w:sz w:val="28"/>
          <w:szCs w:val="28"/>
        </w:rPr>
        <w:t xml:space="preserve">Amparo </w:t>
      </w:r>
      <w:r w:rsidR="004101C1" w:rsidRPr="000E46B7">
        <w:rPr>
          <w:rFonts w:ascii="Arial" w:hAnsi="Arial" w:cs="Arial"/>
          <w:b/>
          <w:sz w:val="28"/>
          <w:szCs w:val="28"/>
        </w:rPr>
        <w:t xml:space="preserve">Directo </w:t>
      </w:r>
      <w:r w:rsidRPr="000E46B7">
        <w:rPr>
          <w:rFonts w:ascii="Arial" w:hAnsi="Arial" w:cs="Arial"/>
          <w:b/>
          <w:sz w:val="28"/>
          <w:szCs w:val="28"/>
        </w:rPr>
        <w:t>principal</w:t>
      </w:r>
      <w:r w:rsidRPr="000E46B7">
        <w:rPr>
          <w:rFonts w:ascii="Arial" w:hAnsi="Arial" w:cs="Arial"/>
          <w:sz w:val="28"/>
          <w:szCs w:val="28"/>
        </w:rPr>
        <w:t>. De</w:t>
      </w:r>
      <w:r w:rsidR="00557DE3" w:rsidRPr="000E46B7">
        <w:rPr>
          <w:rFonts w:ascii="Arial" w:hAnsi="Arial" w:cs="Arial"/>
          <w:sz w:val="28"/>
          <w:szCs w:val="28"/>
        </w:rPr>
        <w:t>l</w:t>
      </w:r>
      <w:r w:rsidRPr="000E46B7">
        <w:rPr>
          <w:rFonts w:ascii="Arial" w:hAnsi="Arial" w:cs="Arial"/>
          <w:sz w:val="28"/>
          <w:szCs w:val="28"/>
        </w:rPr>
        <w:t xml:space="preserve"> expediente del </w:t>
      </w:r>
      <w:r w:rsidR="004101C1" w:rsidRPr="000E46B7">
        <w:rPr>
          <w:rFonts w:ascii="Arial" w:hAnsi="Arial" w:cs="Arial"/>
          <w:sz w:val="28"/>
          <w:szCs w:val="28"/>
        </w:rPr>
        <w:t xml:space="preserve">Juicio </w:t>
      </w:r>
      <w:r w:rsidRPr="000E46B7">
        <w:rPr>
          <w:rFonts w:ascii="Arial" w:hAnsi="Arial" w:cs="Arial"/>
          <w:sz w:val="28"/>
          <w:szCs w:val="28"/>
        </w:rPr>
        <w:t>de Derecho Indígena se advierte que la sentencia recurrida fue notificada personalmente al autorizado del quejoso principal el miércoles catorce de septiembre de dos mil dieciséis</w:t>
      </w:r>
      <w:r w:rsidR="000C3C17">
        <w:rPr>
          <w:rFonts w:ascii="Arial" w:hAnsi="Arial" w:cs="Arial"/>
          <w:sz w:val="28"/>
          <w:szCs w:val="28"/>
        </w:rPr>
        <w:t>, c</w:t>
      </w:r>
      <w:r w:rsidRPr="000E46B7">
        <w:rPr>
          <w:rFonts w:ascii="Arial" w:hAnsi="Arial" w:cs="Arial"/>
          <w:sz w:val="28"/>
          <w:szCs w:val="28"/>
        </w:rPr>
        <w:t>omunicación que surtió efectos al día hábil siguiente, es decir, el lunes diecinueve del mes y año en cita.</w:t>
      </w:r>
    </w:p>
    <w:p w14:paraId="4B54C56D" w14:textId="77777777" w:rsidR="000C2702" w:rsidRPr="000E46B7" w:rsidRDefault="000C2702" w:rsidP="000C2702">
      <w:pPr>
        <w:pStyle w:val="Sombreadomedio1-nfasis1"/>
      </w:pPr>
    </w:p>
    <w:p w14:paraId="0E26C78F" w14:textId="77777777" w:rsidR="005974CF" w:rsidRPr="000E46B7"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En ese sentido, el plazo de quince días para la promoción del amparo, previsto en el artículo 17, párrafo primero, de la Ley de Amparo, transcurrió del</w:t>
      </w:r>
      <w:r w:rsidRPr="000E46B7">
        <w:rPr>
          <w:rFonts w:ascii="Arial" w:hAnsi="Arial" w:cs="Arial"/>
          <w:b/>
          <w:sz w:val="28"/>
          <w:szCs w:val="28"/>
        </w:rPr>
        <w:t xml:space="preserve"> martes veinte de septiembre al lunes diez de octubre de dos mil dieciséis</w:t>
      </w:r>
      <w:r w:rsidRPr="000E46B7">
        <w:rPr>
          <w:rFonts w:ascii="Arial" w:hAnsi="Arial" w:cs="Arial"/>
          <w:sz w:val="28"/>
          <w:szCs w:val="28"/>
        </w:rPr>
        <w:t xml:space="preserve">, descontándose de dicho cómputo los días </w:t>
      </w:r>
      <w:r w:rsidRPr="000E46B7">
        <w:rPr>
          <w:rFonts w:ascii="Arial" w:hAnsi="Arial" w:cs="Arial"/>
          <w:sz w:val="28"/>
          <w:szCs w:val="28"/>
          <w:lang w:val="es-ES_tradnl"/>
        </w:rPr>
        <w:t xml:space="preserve">veinticuatro y veinticinco de septiembre, así como </w:t>
      </w:r>
      <w:r w:rsidRPr="000E46B7">
        <w:rPr>
          <w:rFonts w:ascii="Arial" w:hAnsi="Arial" w:cs="Arial"/>
          <w:sz w:val="28"/>
          <w:szCs w:val="28"/>
        </w:rPr>
        <w:t xml:space="preserve">uno, dos, ocho y nueve de octubre, por haber sido sábados y domingos respectivamente, el dieciséis de septiembre por ser inhábil conforme a lo dispuesto en los artículos </w:t>
      </w:r>
      <w:r w:rsidRPr="000E46B7">
        <w:rPr>
          <w:rFonts w:ascii="Arial" w:hAnsi="Arial" w:cs="Arial"/>
          <w:sz w:val="28"/>
          <w:szCs w:val="28"/>
          <w:lang w:val="es-ES"/>
        </w:rPr>
        <w:t xml:space="preserve">19 de la Ley de Amparo y 163 de la Ley Orgánica del Poder Judicial de la Federación; y </w:t>
      </w:r>
      <w:r w:rsidRPr="000E46B7">
        <w:rPr>
          <w:rFonts w:ascii="Arial" w:hAnsi="Arial" w:cs="Arial"/>
          <w:sz w:val="28"/>
          <w:szCs w:val="28"/>
        </w:rPr>
        <w:t>de igual forma, los días catorce y quince de septiembre, en términos de la Circular 24/2016, del Consejo de la Judicatura Federal.</w:t>
      </w:r>
    </w:p>
    <w:p w14:paraId="00C2798B" w14:textId="77777777" w:rsidR="005974CF" w:rsidRPr="000E46B7" w:rsidRDefault="005974CF" w:rsidP="00290408">
      <w:pPr>
        <w:pStyle w:val="Textonotapie"/>
        <w:ind w:hanging="284"/>
        <w:rPr>
          <w:rFonts w:ascii="Arial" w:hAnsi="Arial" w:cs="Arial"/>
        </w:rPr>
      </w:pPr>
    </w:p>
    <w:p w14:paraId="3FBD6CA3" w14:textId="77777777" w:rsidR="005974CF" w:rsidRPr="000E46B7"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lastRenderedPageBreak/>
        <w:t xml:space="preserve">Por lo tanto, si la demanda de amparo principal </w:t>
      </w:r>
      <w:r w:rsidRPr="000E46B7">
        <w:rPr>
          <w:rFonts w:ascii="Arial" w:hAnsi="Arial" w:cs="Arial"/>
          <w:b/>
          <w:sz w:val="28"/>
          <w:szCs w:val="28"/>
        </w:rPr>
        <w:t>se presentó el martes cuatro de octubre de dos mil dieciséis</w:t>
      </w:r>
      <w:r w:rsidRPr="000E46B7">
        <w:rPr>
          <w:rFonts w:ascii="Arial" w:hAnsi="Arial" w:cs="Arial"/>
          <w:sz w:val="28"/>
          <w:szCs w:val="28"/>
        </w:rPr>
        <w:t xml:space="preserve">, ante la Sala de Justicia Indígena y Quinta Sala Penal del Tribunal Superior de Justicia del Estado de Oaxaca, que dictó la sentencia reclamada, su presentación se considera </w:t>
      </w:r>
      <w:r w:rsidRPr="000E46B7">
        <w:rPr>
          <w:rFonts w:ascii="Arial" w:hAnsi="Arial" w:cs="Arial"/>
          <w:b/>
          <w:sz w:val="28"/>
          <w:szCs w:val="28"/>
        </w:rPr>
        <w:t>oportuna</w:t>
      </w:r>
      <w:r w:rsidRPr="000E46B7">
        <w:rPr>
          <w:rFonts w:ascii="Arial" w:hAnsi="Arial" w:cs="Arial"/>
          <w:sz w:val="28"/>
          <w:szCs w:val="28"/>
        </w:rPr>
        <w:t>.</w:t>
      </w:r>
    </w:p>
    <w:p w14:paraId="60FD8A52" w14:textId="77777777" w:rsidR="005974CF" w:rsidRPr="000E46B7" w:rsidRDefault="005974CF" w:rsidP="00290408">
      <w:pPr>
        <w:pStyle w:val="Textonotapie"/>
        <w:ind w:hanging="284"/>
        <w:rPr>
          <w:rFonts w:ascii="Arial" w:hAnsi="Arial" w:cs="Arial"/>
        </w:rPr>
      </w:pPr>
    </w:p>
    <w:p w14:paraId="79B060AD" w14:textId="77777777" w:rsidR="005974CF"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b/>
          <w:sz w:val="28"/>
          <w:szCs w:val="28"/>
        </w:rPr>
        <w:t xml:space="preserve">Amparo Adhesivo. </w:t>
      </w:r>
      <w:r w:rsidRPr="000E46B7">
        <w:rPr>
          <w:rFonts w:ascii="Arial" w:hAnsi="Arial" w:cs="Arial"/>
          <w:sz w:val="28"/>
          <w:szCs w:val="28"/>
        </w:rPr>
        <w:t>En el cuaderno de amparo directo 406/2016, consta que el acuerdo en el cual se admitió la demanda de amparo principal fue notificado a los terceros interesados, mediante lista que se publicó el j</w:t>
      </w:r>
      <w:r w:rsidR="00E4262D">
        <w:rPr>
          <w:rFonts w:ascii="Arial" w:hAnsi="Arial" w:cs="Arial"/>
          <w:sz w:val="28"/>
          <w:szCs w:val="28"/>
        </w:rPr>
        <w:t>ueves veintisiete</w:t>
      </w:r>
      <w:r w:rsidR="008F5CF9">
        <w:rPr>
          <w:rFonts w:ascii="Arial" w:hAnsi="Arial" w:cs="Arial"/>
          <w:sz w:val="28"/>
          <w:szCs w:val="28"/>
        </w:rPr>
        <w:t xml:space="preserve"> de</w:t>
      </w:r>
      <w:r w:rsidR="00E4262D">
        <w:rPr>
          <w:rFonts w:ascii="Arial" w:hAnsi="Arial" w:cs="Arial"/>
          <w:sz w:val="28"/>
          <w:szCs w:val="28"/>
        </w:rPr>
        <w:t xml:space="preserve"> </w:t>
      </w:r>
      <w:r w:rsidRPr="000E46B7">
        <w:rPr>
          <w:rFonts w:ascii="Arial" w:hAnsi="Arial" w:cs="Arial"/>
          <w:sz w:val="28"/>
          <w:szCs w:val="28"/>
        </w:rPr>
        <w:t xml:space="preserve">octubre de dos mil dieciséis. </w:t>
      </w:r>
      <w:r w:rsidR="001267F6" w:rsidRPr="000E46B7">
        <w:rPr>
          <w:rFonts w:ascii="Arial" w:hAnsi="Arial" w:cs="Arial"/>
          <w:sz w:val="28"/>
          <w:szCs w:val="28"/>
        </w:rPr>
        <w:t>Dicha comunicación</w:t>
      </w:r>
      <w:r w:rsidRPr="000E46B7">
        <w:rPr>
          <w:rFonts w:ascii="Arial" w:hAnsi="Arial" w:cs="Arial"/>
          <w:sz w:val="28"/>
          <w:szCs w:val="28"/>
        </w:rPr>
        <w:t xml:space="preserve"> surtió efectos al día hábil siguiente, </w:t>
      </w:r>
      <w:r w:rsidR="001D0F32" w:rsidRPr="000E46B7">
        <w:rPr>
          <w:rFonts w:ascii="Arial" w:hAnsi="Arial" w:cs="Arial"/>
          <w:sz w:val="28"/>
          <w:szCs w:val="28"/>
        </w:rPr>
        <w:t>es decir, el viernes veintiocho, del  mes y año en cita.</w:t>
      </w:r>
    </w:p>
    <w:p w14:paraId="7E79B478" w14:textId="77777777" w:rsidR="00725C0E" w:rsidRPr="000E46B7" w:rsidRDefault="00725C0E" w:rsidP="00725C0E">
      <w:pPr>
        <w:pStyle w:val="Sombreadomedio1-nfasis1"/>
      </w:pPr>
    </w:p>
    <w:p w14:paraId="1E0D67E4" w14:textId="77777777" w:rsidR="005974CF" w:rsidRPr="000E46B7"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Luego, el plazo de quince días para la presentación del amparo adhesivo, previsto en el artículo 181 de la Ley de Amparo, transcurrió del</w:t>
      </w:r>
      <w:r w:rsidRPr="000E46B7">
        <w:rPr>
          <w:rFonts w:ascii="Arial" w:hAnsi="Arial" w:cs="Arial"/>
          <w:b/>
          <w:sz w:val="28"/>
          <w:szCs w:val="28"/>
        </w:rPr>
        <w:t xml:space="preserve"> jueves tres</w:t>
      </w:r>
      <w:r w:rsidRPr="000E46B7">
        <w:rPr>
          <w:rStyle w:val="Refdenotaalpie"/>
          <w:rFonts w:ascii="Arial" w:hAnsi="Arial" w:cs="Arial"/>
          <w:sz w:val="28"/>
          <w:szCs w:val="28"/>
        </w:rPr>
        <w:footnoteReference w:id="4"/>
      </w:r>
      <w:r w:rsidRPr="000E46B7">
        <w:rPr>
          <w:rFonts w:ascii="Arial" w:hAnsi="Arial" w:cs="Arial"/>
          <w:b/>
          <w:sz w:val="28"/>
          <w:szCs w:val="28"/>
        </w:rPr>
        <w:t xml:space="preserve"> al jueves veinticuatro de noviembre de dos mil dieciséis</w:t>
      </w:r>
      <w:r w:rsidRPr="000E46B7">
        <w:rPr>
          <w:rFonts w:ascii="Arial" w:hAnsi="Arial" w:cs="Arial"/>
          <w:sz w:val="28"/>
          <w:szCs w:val="28"/>
        </w:rPr>
        <w:t xml:space="preserve">, descontándose de dicho cómputo los días </w:t>
      </w:r>
      <w:r w:rsidRPr="000E46B7">
        <w:rPr>
          <w:rFonts w:ascii="Arial" w:hAnsi="Arial" w:cs="Arial"/>
          <w:sz w:val="28"/>
          <w:szCs w:val="28"/>
          <w:lang w:val="es-ES_tradnl"/>
        </w:rPr>
        <w:t>cinco, seis, doce, trece, diecinueve y veinte</w:t>
      </w:r>
      <w:r w:rsidRPr="000E46B7">
        <w:rPr>
          <w:rFonts w:ascii="Arial" w:hAnsi="Arial" w:cs="Arial"/>
          <w:sz w:val="28"/>
          <w:szCs w:val="28"/>
        </w:rPr>
        <w:t xml:space="preserve"> de noviembre, por haber sido sábados y domingos, respectivamen</w:t>
      </w:r>
      <w:r w:rsidR="000F629C">
        <w:rPr>
          <w:rFonts w:ascii="Arial" w:hAnsi="Arial" w:cs="Arial"/>
          <w:sz w:val="28"/>
          <w:szCs w:val="28"/>
        </w:rPr>
        <w:t>te, así como el lunes veintiuno</w:t>
      </w:r>
      <w:r w:rsidRPr="000E46B7">
        <w:rPr>
          <w:rFonts w:ascii="Arial" w:hAnsi="Arial" w:cs="Arial"/>
          <w:sz w:val="28"/>
          <w:szCs w:val="28"/>
        </w:rPr>
        <w:t xml:space="preserve"> de ese mes, por ser inhábil, conforme a lo dispuesto en los artículos </w:t>
      </w:r>
      <w:r w:rsidRPr="000E46B7">
        <w:rPr>
          <w:rFonts w:ascii="Arial" w:hAnsi="Arial" w:cs="Arial"/>
          <w:sz w:val="28"/>
          <w:szCs w:val="28"/>
          <w:lang w:val="es-ES"/>
        </w:rPr>
        <w:t>19 de la Ley de Amparo y 163 de la Ley Orgánica del Poder Judicial de la Federación</w:t>
      </w:r>
      <w:r w:rsidRPr="000E46B7">
        <w:rPr>
          <w:rFonts w:ascii="Arial" w:hAnsi="Arial" w:cs="Arial"/>
          <w:sz w:val="28"/>
          <w:szCs w:val="28"/>
        </w:rPr>
        <w:t>.</w:t>
      </w:r>
    </w:p>
    <w:p w14:paraId="035758E5" w14:textId="77777777" w:rsidR="004C4987" w:rsidRPr="000E46B7" w:rsidRDefault="004C4987" w:rsidP="00290408">
      <w:pPr>
        <w:pStyle w:val="Textonotapie"/>
        <w:ind w:hanging="284"/>
        <w:rPr>
          <w:rFonts w:ascii="Arial" w:hAnsi="Arial" w:cs="Arial"/>
        </w:rPr>
      </w:pPr>
    </w:p>
    <w:p w14:paraId="48F9EC1C" w14:textId="77777777" w:rsidR="005974CF" w:rsidRPr="000E46B7"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 xml:space="preserve">En consecuencia, si la demanda de amparo adhesivo </w:t>
      </w:r>
      <w:r w:rsidRPr="000E46B7">
        <w:rPr>
          <w:rFonts w:ascii="Arial" w:hAnsi="Arial" w:cs="Arial"/>
          <w:b/>
          <w:sz w:val="28"/>
          <w:szCs w:val="28"/>
        </w:rPr>
        <w:t>se presentó el jueves veinticuatro de noviembre de dos mil dieciséis</w:t>
      </w:r>
      <w:r w:rsidRPr="000E46B7">
        <w:rPr>
          <w:rFonts w:ascii="Arial" w:hAnsi="Arial" w:cs="Arial"/>
          <w:sz w:val="28"/>
          <w:szCs w:val="28"/>
        </w:rPr>
        <w:t xml:space="preserve">, en la Oficina de Correspondencia Común de los Tribunales Colegiados del Decimotercer Circuito, su presentación fue igualmente </w:t>
      </w:r>
      <w:r w:rsidRPr="000E46B7">
        <w:rPr>
          <w:rFonts w:ascii="Arial" w:hAnsi="Arial" w:cs="Arial"/>
          <w:b/>
          <w:sz w:val="28"/>
          <w:szCs w:val="28"/>
        </w:rPr>
        <w:t>oportuna</w:t>
      </w:r>
      <w:r w:rsidRPr="000E46B7">
        <w:rPr>
          <w:rFonts w:ascii="Arial" w:hAnsi="Arial" w:cs="Arial"/>
          <w:sz w:val="28"/>
          <w:szCs w:val="28"/>
        </w:rPr>
        <w:t>.</w:t>
      </w:r>
    </w:p>
    <w:p w14:paraId="36E3BA60" w14:textId="77777777" w:rsidR="005974CF" w:rsidRDefault="005974CF" w:rsidP="00290408">
      <w:pPr>
        <w:pStyle w:val="Textonotapie"/>
        <w:ind w:hanging="284"/>
        <w:rPr>
          <w:rFonts w:ascii="Arial" w:hAnsi="Arial" w:cs="Arial"/>
        </w:rPr>
      </w:pPr>
    </w:p>
    <w:p w14:paraId="5971C44C" w14:textId="77777777" w:rsidR="00453E8A" w:rsidRPr="000E46B7" w:rsidRDefault="00453E8A" w:rsidP="00290408">
      <w:pPr>
        <w:pStyle w:val="Textonotapie"/>
        <w:ind w:hanging="284"/>
        <w:rPr>
          <w:rFonts w:ascii="Arial" w:hAnsi="Arial" w:cs="Arial"/>
        </w:rPr>
      </w:pPr>
    </w:p>
    <w:p w14:paraId="7C848620" w14:textId="77777777" w:rsidR="005974CF" w:rsidRPr="000E46B7" w:rsidRDefault="005974CF" w:rsidP="00FA75EB">
      <w:pPr>
        <w:numPr>
          <w:ilvl w:val="0"/>
          <w:numId w:val="10"/>
        </w:numPr>
        <w:spacing w:after="0"/>
        <w:ind w:left="426" w:hanging="284"/>
        <w:jc w:val="center"/>
        <w:rPr>
          <w:rFonts w:ascii="Arial" w:hAnsi="Arial" w:cs="Arial"/>
          <w:b/>
          <w:sz w:val="28"/>
          <w:szCs w:val="28"/>
        </w:rPr>
      </w:pPr>
      <w:r w:rsidRPr="000E46B7">
        <w:rPr>
          <w:rFonts w:ascii="Arial" w:hAnsi="Arial" w:cs="Arial"/>
          <w:b/>
          <w:sz w:val="28"/>
          <w:szCs w:val="28"/>
        </w:rPr>
        <w:t>EXISTENCIA DEL ACTO RECLAMADO</w:t>
      </w:r>
    </w:p>
    <w:p w14:paraId="031A76C2" w14:textId="77777777" w:rsidR="005379F3" w:rsidRPr="000E46B7" w:rsidRDefault="005379F3" w:rsidP="00290408">
      <w:pPr>
        <w:pStyle w:val="Textonotapie"/>
        <w:ind w:hanging="284"/>
        <w:rPr>
          <w:rFonts w:ascii="Arial" w:hAnsi="Arial" w:cs="Arial"/>
        </w:rPr>
      </w:pPr>
    </w:p>
    <w:p w14:paraId="294AB124" w14:textId="77777777" w:rsidR="00124177" w:rsidRPr="000E46B7" w:rsidRDefault="00124177" w:rsidP="00290408">
      <w:pPr>
        <w:pStyle w:val="Textonotapie"/>
        <w:ind w:hanging="284"/>
        <w:rPr>
          <w:rFonts w:ascii="Arial" w:hAnsi="Arial" w:cs="Arial"/>
        </w:rPr>
      </w:pPr>
    </w:p>
    <w:p w14:paraId="317A828E" w14:textId="77777777" w:rsidR="005974CF" w:rsidRPr="000E46B7"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lastRenderedPageBreak/>
        <w:t xml:space="preserve">La existencia del acto reclamado quedó acreditada con </w:t>
      </w:r>
      <w:r w:rsidR="008746C6" w:rsidRPr="000E46B7">
        <w:rPr>
          <w:rFonts w:ascii="Arial" w:hAnsi="Arial" w:cs="Arial"/>
          <w:sz w:val="28"/>
          <w:szCs w:val="28"/>
        </w:rPr>
        <w:t>el informe que al efecto rindió la Sala de Justicia Indígena y Quinta Sala Penal del Tribunal Superior de Justicia del Estado de Oaxaca</w:t>
      </w:r>
      <w:r w:rsidR="00E15298" w:rsidRPr="000E46B7">
        <w:rPr>
          <w:rFonts w:ascii="Arial" w:hAnsi="Arial" w:cs="Arial"/>
          <w:sz w:val="28"/>
          <w:szCs w:val="28"/>
        </w:rPr>
        <w:t xml:space="preserve">, </w:t>
      </w:r>
      <w:r w:rsidRPr="000E46B7">
        <w:rPr>
          <w:rFonts w:ascii="Arial" w:hAnsi="Arial" w:cs="Arial"/>
          <w:sz w:val="28"/>
          <w:szCs w:val="28"/>
        </w:rPr>
        <w:t>el cual se</w:t>
      </w:r>
      <w:r w:rsidR="002B56DD">
        <w:rPr>
          <w:rFonts w:ascii="Arial" w:hAnsi="Arial" w:cs="Arial"/>
          <w:sz w:val="28"/>
          <w:szCs w:val="28"/>
        </w:rPr>
        <w:t xml:space="preserve"> recibió</w:t>
      </w:r>
      <w:r w:rsidRPr="000E46B7">
        <w:rPr>
          <w:rFonts w:ascii="Arial" w:hAnsi="Arial" w:cs="Arial"/>
          <w:sz w:val="28"/>
          <w:szCs w:val="28"/>
        </w:rPr>
        <w:t xml:space="preserve"> el veinte de octubre de dos mil dieciséis, en la Oficina de Correspondencia Común de los Tribunales Colegiados del Decimoter</w:t>
      </w:r>
      <w:r w:rsidR="002B56DD">
        <w:rPr>
          <w:rFonts w:ascii="Arial" w:hAnsi="Arial" w:cs="Arial"/>
          <w:sz w:val="28"/>
          <w:szCs w:val="28"/>
        </w:rPr>
        <w:t>cer Circuito, en Oaxaca, Oaxaca.</w:t>
      </w:r>
      <w:r w:rsidRPr="000E46B7">
        <w:rPr>
          <w:rFonts w:ascii="Arial" w:hAnsi="Arial" w:cs="Arial"/>
          <w:sz w:val="28"/>
          <w:szCs w:val="28"/>
        </w:rPr>
        <w:t xml:space="preserve"> </w:t>
      </w:r>
    </w:p>
    <w:p w14:paraId="43EF4F36" w14:textId="77777777" w:rsidR="005974CF" w:rsidRPr="000E46B7" w:rsidRDefault="005974CF" w:rsidP="00290408">
      <w:pPr>
        <w:pStyle w:val="Textonotapie"/>
        <w:ind w:left="708" w:hanging="284"/>
        <w:rPr>
          <w:rFonts w:ascii="Arial" w:hAnsi="Arial" w:cs="Arial"/>
        </w:rPr>
      </w:pPr>
    </w:p>
    <w:p w14:paraId="4EBEAB59" w14:textId="77777777" w:rsidR="005974CF"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 xml:space="preserve">Informe en el que la autoridad judicial señalada como responsable aceptó el acto reclamado consistente en el dictado de la sentencia de </w:t>
      </w:r>
      <w:r w:rsidRPr="006579C4">
        <w:rPr>
          <w:rFonts w:ascii="Arial" w:hAnsi="Arial" w:cs="Arial"/>
          <w:sz w:val="28"/>
          <w:szCs w:val="28"/>
        </w:rPr>
        <w:t>nueve de septiembre de dos mil dieciséis,</w:t>
      </w:r>
      <w:r w:rsidRPr="000E46B7">
        <w:rPr>
          <w:rFonts w:ascii="Arial" w:hAnsi="Arial" w:cs="Arial"/>
          <w:sz w:val="28"/>
          <w:szCs w:val="28"/>
        </w:rPr>
        <w:t xml:space="preserve"> en el expediente </w:t>
      </w:r>
      <w:r w:rsidR="00F40DD5">
        <w:rPr>
          <w:rFonts w:ascii="Arial" w:hAnsi="Arial" w:cs="Arial"/>
          <w:color w:val="FF0000"/>
          <w:sz w:val="28"/>
          <w:szCs w:val="28"/>
        </w:rPr>
        <w:t>**********</w:t>
      </w:r>
      <w:r w:rsidRPr="000E46B7">
        <w:rPr>
          <w:rFonts w:ascii="Arial" w:hAnsi="Arial" w:cs="Arial"/>
          <w:color w:val="FF0000"/>
          <w:sz w:val="28"/>
          <w:szCs w:val="28"/>
        </w:rPr>
        <w:t>/2016</w:t>
      </w:r>
      <w:r w:rsidRPr="000E46B7">
        <w:rPr>
          <w:rFonts w:ascii="Arial" w:hAnsi="Arial" w:cs="Arial"/>
          <w:sz w:val="28"/>
          <w:szCs w:val="28"/>
        </w:rPr>
        <w:t xml:space="preserve">, que resolvió el Juicio de Derecho Indígena promovido por los quejosos adherentes, a fin de que se reconociera el derecho a sus sistemas normativos y a la jurisdicción indígena de su comunidad. </w:t>
      </w:r>
    </w:p>
    <w:p w14:paraId="03C06248" w14:textId="77777777" w:rsidR="00070572" w:rsidRDefault="00070572" w:rsidP="00070572">
      <w:pPr>
        <w:pStyle w:val="Textonotapie"/>
      </w:pPr>
    </w:p>
    <w:p w14:paraId="06871BAF" w14:textId="77777777" w:rsidR="00DD5CF1" w:rsidRPr="000E46B7" w:rsidRDefault="005974CF"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 xml:space="preserve">Para respaldar lo anterior, remitió los autos originales que integran el expediente del </w:t>
      </w:r>
      <w:r w:rsidR="00B50485" w:rsidRPr="000E46B7">
        <w:rPr>
          <w:rFonts w:ascii="Arial" w:hAnsi="Arial" w:cs="Arial"/>
          <w:sz w:val="28"/>
          <w:szCs w:val="28"/>
        </w:rPr>
        <w:t xml:space="preserve">Juicio </w:t>
      </w:r>
      <w:r w:rsidRPr="000E46B7">
        <w:rPr>
          <w:rFonts w:ascii="Arial" w:hAnsi="Arial" w:cs="Arial"/>
          <w:sz w:val="28"/>
          <w:szCs w:val="28"/>
        </w:rPr>
        <w:t xml:space="preserve">de Derecho Indígena, en los que obra la sentencia reclamada. </w:t>
      </w:r>
      <w:r w:rsidR="00AD20C8">
        <w:rPr>
          <w:rFonts w:ascii="Arial" w:hAnsi="Arial" w:cs="Arial"/>
          <w:sz w:val="28"/>
          <w:szCs w:val="28"/>
        </w:rPr>
        <w:t>A dichas c</w:t>
      </w:r>
      <w:r w:rsidRPr="000E46B7">
        <w:rPr>
          <w:rFonts w:ascii="Arial" w:hAnsi="Arial" w:cs="Arial"/>
          <w:sz w:val="28"/>
          <w:szCs w:val="28"/>
        </w:rPr>
        <w:t>onstancias se les</w:t>
      </w:r>
      <w:r w:rsidR="008C0333">
        <w:rPr>
          <w:rFonts w:ascii="Arial" w:hAnsi="Arial" w:cs="Arial"/>
          <w:sz w:val="28"/>
          <w:szCs w:val="28"/>
        </w:rPr>
        <w:t xml:space="preserve"> otorga</w:t>
      </w:r>
      <w:r w:rsidRPr="000E46B7">
        <w:rPr>
          <w:rFonts w:ascii="Arial" w:hAnsi="Arial" w:cs="Arial"/>
          <w:sz w:val="28"/>
          <w:szCs w:val="28"/>
        </w:rPr>
        <w:t xml:space="preserve"> valor probatorio pleno, con fundamento en el artículo 202 del Código Federal de Procedimientos Civiles, de aplicación supletoria en términos de lo dispuesto en el numeral 2, párrafo segundo de la Ley de Amparo.</w:t>
      </w:r>
      <w:r w:rsidR="00DD5CF1" w:rsidRPr="000E46B7">
        <w:rPr>
          <w:rFonts w:ascii="Arial" w:hAnsi="Arial" w:cs="Arial"/>
          <w:sz w:val="28"/>
          <w:szCs w:val="28"/>
        </w:rPr>
        <w:t xml:space="preserve"> </w:t>
      </w:r>
      <w:r w:rsidR="00CA4534" w:rsidRPr="000E46B7">
        <w:rPr>
          <w:rFonts w:ascii="Arial" w:hAnsi="Arial" w:cs="Arial"/>
          <w:color w:val="000000"/>
          <w:sz w:val="28"/>
          <w:szCs w:val="28"/>
        </w:rPr>
        <w:t>Por tanto</w:t>
      </w:r>
      <w:r w:rsidR="00DD5CF1" w:rsidRPr="000E46B7">
        <w:rPr>
          <w:rFonts w:ascii="Arial" w:hAnsi="Arial" w:cs="Arial"/>
          <w:color w:val="000000"/>
          <w:sz w:val="28"/>
          <w:szCs w:val="28"/>
        </w:rPr>
        <w:t>, se tienen como ciertos y probados los actos que por esta vía se reclaman.</w:t>
      </w:r>
    </w:p>
    <w:p w14:paraId="083DAC8B" w14:textId="77777777" w:rsidR="00040DEE" w:rsidRPr="000E46B7" w:rsidRDefault="00040DEE" w:rsidP="00290408">
      <w:pPr>
        <w:pStyle w:val="Textonotapie"/>
        <w:ind w:hanging="284"/>
        <w:rPr>
          <w:rFonts w:ascii="Arial" w:hAnsi="Arial" w:cs="Arial"/>
        </w:rPr>
      </w:pPr>
    </w:p>
    <w:p w14:paraId="41110B2A" w14:textId="77777777" w:rsidR="004C4987" w:rsidRPr="000E46B7" w:rsidRDefault="000245C0" w:rsidP="00FA75EB">
      <w:pPr>
        <w:numPr>
          <w:ilvl w:val="0"/>
          <w:numId w:val="10"/>
        </w:numPr>
        <w:spacing w:after="0"/>
        <w:ind w:left="426" w:hanging="284"/>
        <w:jc w:val="center"/>
        <w:rPr>
          <w:rFonts w:ascii="Arial" w:hAnsi="Arial" w:cs="Arial"/>
          <w:b/>
          <w:sz w:val="28"/>
          <w:szCs w:val="28"/>
        </w:rPr>
      </w:pPr>
      <w:r w:rsidRPr="000E46B7">
        <w:rPr>
          <w:rFonts w:ascii="Arial" w:hAnsi="Arial" w:cs="Arial"/>
          <w:b/>
          <w:sz w:val="28"/>
          <w:szCs w:val="28"/>
        </w:rPr>
        <w:t xml:space="preserve">INEXISTENCIA </w:t>
      </w:r>
      <w:r w:rsidR="00B50485" w:rsidRPr="000E46B7">
        <w:rPr>
          <w:rFonts w:ascii="Arial" w:hAnsi="Arial" w:cs="Arial"/>
          <w:b/>
          <w:sz w:val="28"/>
          <w:szCs w:val="28"/>
        </w:rPr>
        <w:t xml:space="preserve">DE </w:t>
      </w:r>
      <w:r w:rsidR="004C4987" w:rsidRPr="000E46B7">
        <w:rPr>
          <w:rFonts w:ascii="Arial" w:hAnsi="Arial" w:cs="Arial"/>
          <w:b/>
          <w:sz w:val="28"/>
          <w:szCs w:val="28"/>
        </w:rPr>
        <w:t>CAUSAS DE IMPROCEDENCIA</w:t>
      </w:r>
    </w:p>
    <w:p w14:paraId="45E62CB7" w14:textId="77777777" w:rsidR="004C4987" w:rsidRPr="000E46B7" w:rsidRDefault="004C4987" w:rsidP="00290408">
      <w:pPr>
        <w:pStyle w:val="Textonotapie"/>
        <w:ind w:hanging="284"/>
        <w:rPr>
          <w:rFonts w:ascii="Arial" w:hAnsi="Arial" w:cs="Arial"/>
        </w:rPr>
      </w:pPr>
    </w:p>
    <w:p w14:paraId="2A4E35E2" w14:textId="77777777" w:rsidR="00C2205B" w:rsidRPr="000E46B7" w:rsidRDefault="00C2205B" w:rsidP="00290408">
      <w:pPr>
        <w:pStyle w:val="Textonotapie"/>
        <w:ind w:hanging="284"/>
        <w:rPr>
          <w:rFonts w:ascii="Arial" w:hAnsi="Arial" w:cs="Arial"/>
        </w:rPr>
      </w:pPr>
    </w:p>
    <w:p w14:paraId="1575EAEF" w14:textId="77777777" w:rsidR="00DD5CF1" w:rsidRPr="000E46B7" w:rsidRDefault="00DD5CF1"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 xml:space="preserve">Al no existir causas de improcedencia que hagan </w:t>
      </w:r>
      <w:r w:rsidR="00707237" w:rsidRPr="000E46B7">
        <w:rPr>
          <w:rFonts w:ascii="Arial" w:hAnsi="Arial" w:cs="Arial"/>
          <w:sz w:val="28"/>
          <w:szCs w:val="28"/>
        </w:rPr>
        <w:t>valer las partes o que esta Primera Sala de la Suprema Corte de Justicia de la Nación</w:t>
      </w:r>
      <w:r w:rsidRPr="000E46B7">
        <w:rPr>
          <w:rFonts w:ascii="Arial" w:hAnsi="Arial" w:cs="Arial"/>
          <w:sz w:val="28"/>
          <w:szCs w:val="28"/>
        </w:rPr>
        <w:t xml:space="preserve"> advierta de oficio, lo procedente es entrar al análisis del acto reclamado, sin que sea necesario realizar el estudio de las hipótesis previstas en el artículo 61 de la Ley de Amparo, pues tal precepto no obliga a ello.</w:t>
      </w:r>
    </w:p>
    <w:p w14:paraId="67C27F68" w14:textId="77777777" w:rsidR="008560CC" w:rsidRDefault="008560CC" w:rsidP="00290408">
      <w:pPr>
        <w:pStyle w:val="Textonotapie"/>
        <w:ind w:hanging="284"/>
        <w:rPr>
          <w:rFonts w:ascii="Arial" w:hAnsi="Arial" w:cs="Arial"/>
        </w:rPr>
      </w:pPr>
    </w:p>
    <w:p w14:paraId="2B9E958B" w14:textId="77777777" w:rsidR="00CF4DDE" w:rsidRDefault="00CF4DDE" w:rsidP="00290408">
      <w:pPr>
        <w:pStyle w:val="Textonotapie"/>
        <w:ind w:hanging="284"/>
        <w:rPr>
          <w:rFonts w:ascii="Arial" w:hAnsi="Arial" w:cs="Arial"/>
        </w:rPr>
      </w:pPr>
    </w:p>
    <w:p w14:paraId="7DDBCA63" w14:textId="77777777" w:rsidR="001F2134" w:rsidRPr="000E46B7" w:rsidRDefault="001F2134" w:rsidP="00290408">
      <w:pPr>
        <w:spacing w:after="0"/>
        <w:ind w:left="360" w:hanging="284"/>
        <w:jc w:val="center"/>
        <w:rPr>
          <w:rFonts w:ascii="Arial" w:hAnsi="Arial" w:cs="Arial"/>
          <w:b/>
          <w:sz w:val="28"/>
          <w:szCs w:val="28"/>
        </w:rPr>
      </w:pPr>
      <w:r w:rsidRPr="000E46B7">
        <w:rPr>
          <w:rFonts w:ascii="Arial" w:hAnsi="Arial" w:cs="Arial"/>
          <w:b/>
          <w:sz w:val="28"/>
          <w:szCs w:val="28"/>
        </w:rPr>
        <w:lastRenderedPageBreak/>
        <w:t xml:space="preserve">VI. ACTO RECLAMADO </w:t>
      </w:r>
    </w:p>
    <w:p w14:paraId="73F03072" w14:textId="77777777" w:rsidR="008560CC" w:rsidRDefault="008560CC" w:rsidP="00290408">
      <w:pPr>
        <w:pStyle w:val="Textonotapie"/>
        <w:ind w:hanging="284"/>
        <w:rPr>
          <w:rFonts w:ascii="Arial" w:hAnsi="Arial" w:cs="Arial"/>
        </w:rPr>
      </w:pPr>
    </w:p>
    <w:p w14:paraId="607F889D" w14:textId="77777777" w:rsidR="00CF4DDE" w:rsidRPr="000E46B7" w:rsidRDefault="00CF4DDE" w:rsidP="00290408">
      <w:pPr>
        <w:pStyle w:val="Textonotapie"/>
        <w:ind w:hanging="284"/>
        <w:rPr>
          <w:rFonts w:ascii="Arial" w:hAnsi="Arial" w:cs="Arial"/>
        </w:rPr>
      </w:pPr>
    </w:p>
    <w:p w14:paraId="17A8CAFA" w14:textId="77777777" w:rsidR="001F2134" w:rsidRPr="000E46B7" w:rsidRDefault="001F2134" w:rsidP="00290408">
      <w:pPr>
        <w:numPr>
          <w:ilvl w:val="0"/>
          <w:numId w:val="8"/>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Las consideraciones medulares que sostuvo la Sala de Justicia Indígena y Quinta Sala Penal del Tribunal Superior d</w:t>
      </w:r>
      <w:r w:rsidR="00DE0341" w:rsidRPr="000E46B7">
        <w:rPr>
          <w:rFonts w:ascii="Arial" w:hAnsi="Arial" w:cs="Arial"/>
          <w:sz w:val="28"/>
          <w:szCs w:val="28"/>
        </w:rPr>
        <w:t>e Justicia del Estado de Oaxaca</w:t>
      </w:r>
      <w:r w:rsidRPr="000E46B7">
        <w:rPr>
          <w:rFonts w:ascii="Arial" w:hAnsi="Arial" w:cs="Arial"/>
          <w:sz w:val="28"/>
          <w:szCs w:val="28"/>
        </w:rPr>
        <w:t xml:space="preserve"> en la sentencia reclamada</w:t>
      </w:r>
      <w:r w:rsidR="0033290A" w:rsidRPr="000E46B7">
        <w:rPr>
          <w:rFonts w:ascii="Arial" w:hAnsi="Arial" w:cs="Arial"/>
          <w:sz w:val="28"/>
          <w:szCs w:val="28"/>
        </w:rPr>
        <w:t xml:space="preserve"> son,</w:t>
      </w:r>
      <w:r w:rsidR="00DE0341" w:rsidRPr="000E46B7">
        <w:rPr>
          <w:rFonts w:ascii="Arial" w:hAnsi="Arial" w:cs="Arial"/>
          <w:sz w:val="28"/>
          <w:szCs w:val="28"/>
        </w:rPr>
        <w:t xml:space="preserve"> en esencia, </w:t>
      </w:r>
      <w:r w:rsidR="0007785F" w:rsidRPr="000E46B7">
        <w:rPr>
          <w:rFonts w:ascii="Arial" w:hAnsi="Arial" w:cs="Arial"/>
          <w:sz w:val="28"/>
          <w:szCs w:val="28"/>
        </w:rPr>
        <w:t>las siguientes</w:t>
      </w:r>
      <w:r w:rsidRPr="000E46B7">
        <w:rPr>
          <w:rFonts w:ascii="Arial" w:hAnsi="Arial" w:cs="Arial"/>
          <w:sz w:val="28"/>
          <w:szCs w:val="28"/>
        </w:rPr>
        <w:t>:</w:t>
      </w:r>
    </w:p>
    <w:p w14:paraId="417F876D" w14:textId="77777777" w:rsidR="00C72073" w:rsidRPr="000E46B7" w:rsidRDefault="00C72073" w:rsidP="00290408">
      <w:pPr>
        <w:pStyle w:val="Textonotapie"/>
        <w:ind w:hanging="284"/>
        <w:rPr>
          <w:rFonts w:ascii="Arial" w:hAnsi="Arial" w:cs="Arial"/>
        </w:rPr>
      </w:pPr>
    </w:p>
    <w:p w14:paraId="547B39B0" w14:textId="77777777" w:rsidR="001F2134" w:rsidRDefault="001F2134" w:rsidP="00A25BB7">
      <w:pPr>
        <w:numPr>
          <w:ilvl w:val="1"/>
          <w:numId w:val="8"/>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Desestimó las excepciones de la parte demandada −aquí quejoso principal−</w:t>
      </w:r>
      <w:r w:rsidR="00DE0341" w:rsidRPr="000E46B7">
        <w:rPr>
          <w:rFonts w:ascii="Arial" w:hAnsi="Arial" w:cs="Arial"/>
          <w:sz w:val="26"/>
          <w:szCs w:val="26"/>
        </w:rPr>
        <w:t>, pues consideró que</w:t>
      </w:r>
      <w:r w:rsidRPr="000E46B7">
        <w:rPr>
          <w:rFonts w:ascii="Arial" w:hAnsi="Arial" w:cs="Arial"/>
          <w:sz w:val="26"/>
          <w:szCs w:val="26"/>
        </w:rPr>
        <w:t xml:space="preserve"> sí era competente por razón de tiempo y materia para conocer de los hechos</w:t>
      </w:r>
      <w:r w:rsidR="00F072B4" w:rsidRPr="000E46B7">
        <w:rPr>
          <w:rFonts w:ascii="Arial" w:hAnsi="Arial" w:cs="Arial"/>
          <w:sz w:val="26"/>
          <w:szCs w:val="26"/>
        </w:rPr>
        <w:t xml:space="preserve"> y</w:t>
      </w:r>
      <w:r w:rsidRPr="000E46B7">
        <w:rPr>
          <w:rFonts w:ascii="Arial" w:hAnsi="Arial" w:cs="Arial"/>
          <w:sz w:val="26"/>
          <w:szCs w:val="26"/>
        </w:rPr>
        <w:t xml:space="preserve"> refirió que dicha </w:t>
      </w:r>
      <w:r w:rsidR="003D31D6" w:rsidRPr="000E46B7">
        <w:rPr>
          <w:rFonts w:ascii="Arial" w:hAnsi="Arial" w:cs="Arial"/>
          <w:sz w:val="26"/>
          <w:szCs w:val="26"/>
        </w:rPr>
        <w:t>competencia derivó</w:t>
      </w:r>
      <w:r w:rsidRPr="000E46B7">
        <w:rPr>
          <w:rFonts w:ascii="Arial" w:hAnsi="Arial" w:cs="Arial"/>
          <w:sz w:val="26"/>
          <w:szCs w:val="26"/>
        </w:rPr>
        <w:t xml:space="preserve"> del </w:t>
      </w:r>
      <w:r w:rsidRPr="000E46B7">
        <w:rPr>
          <w:rFonts w:ascii="Arial" w:hAnsi="Arial" w:cs="Arial"/>
          <w:iCs/>
          <w:sz w:val="26"/>
          <w:szCs w:val="26"/>
        </w:rPr>
        <w:t xml:space="preserve">decreto 1367, mediante el que </w:t>
      </w:r>
      <w:r w:rsidR="00AD20C8">
        <w:rPr>
          <w:rFonts w:ascii="Arial" w:hAnsi="Arial" w:cs="Arial"/>
          <w:iCs/>
          <w:sz w:val="26"/>
          <w:szCs w:val="26"/>
        </w:rPr>
        <w:t xml:space="preserve">se </w:t>
      </w:r>
      <w:r w:rsidRPr="000E46B7">
        <w:rPr>
          <w:rFonts w:ascii="Arial" w:hAnsi="Arial" w:cs="Arial"/>
          <w:iCs/>
          <w:sz w:val="26"/>
          <w:szCs w:val="26"/>
        </w:rPr>
        <w:t xml:space="preserve">adicionó la fracción V del artículo 23 de la Ley Orgánica del Poder Judicial del Estado Libre y Soberano de Oaxaca; de los </w:t>
      </w:r>
      <w:r w:rsidRPr="000E46B7">
        <w:rPr>
          <w:rFonts w:ascii="Arial" w:hAnsi="Arial" w:cs="Arial"/>
          <w:sz w:val="26"/>
          <w:szCs w:val="26"/>
        </w:rPr>
        <w:t>artículos 2°, apartado A, fracción II, y 4° de la Constitución Federal; así como 20 y 23, fracción V, inciso a), de la Ley Orgánica del Poder Judicial del Estado de Oaxaca; y, de los Acuerdos del Pleno del Tribunal Superior de Justicia de la citada entidad federativa, de veinticinco de enero y diecinueve de febrero de dos mil dieciséis, a través de los cuales se creó dicha Sala, como órgano especializado en materia indígena del Tribunal Superior de referencia, con funciones a partir del uno de marzo de dos mil dieciséis.</w:t>
      </w:r>
    </w:p>
    <w:p w14:paraId="1660EDA8" w14:textId="77777777" w:rsidR="00B94DD7" w:rsidRPr="000E46B7" w:rsidRDefault="00B94DD7" w:rsidP="00B94DD7">
      <w:pPr>
        <w:tabs>
          <w:tab w:val="left" w:pos="0"/>
        </w:tabs>
        <w:spacing w:after="0" w:line="240" w:lineRule="auto"/>
        <w:ind w:left="567" w:right="562"/>
        <w:contextualSpacing/>
        <w:jc w:val="both"/>
        <w:rPr>
          <w:rFonts w:ascii="Arial" w:hAnsi="Arial" w:cs="Arial"/>
          <w:sz w:val="26"/>
          <w:szCs w:val="26"/>
        </w:rPr>
      </w:pPr>
    </w:p>
    <w:p w14:paraId="1F89FBE8" w14:textId="77777777" w:rsidR="001F2134" w:rsidRPr="000E46B7" w:rsidRDefault="001F2134" w:rsidP="00A25BB7">
      <w:pPr>
        <w:numPr>
          <w:ilvl w:val="1"/>
          <w:numId w:val="8"/>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Sobre tales puntos destacó el derecho de las personas indígenas a acceder plenamente a la j</w:t>
      </w:r>
      <w:r w:rsidR="008B0A11" w:rsidRPr="000E46B7">
        <w:rPr>
          <w:rFonts w:ascii="Arial" w:hAnsi="Arial" w:cs="Arial"/>
          <w:sz w:val="26"/>
          <w:szCs w:val="26"/>
        </w:rPr>
        <w:t>urisdicción estatal</w:t>
      </w:r>
      <w:r w:rsidR="00AD20C8">
        <w:rPr>
          <w:rFonts w:ascii="Arial" w:hAnsi="Arial" w:cs="Arial"/>
          <w:sz w:val="26"/>
          <w:szCs w:val="26"/>
        </w:rPr>
        <w:t xml:space="preserve"> y</w:t>
      </w:r>
      <w:r w:rsidR="008B0A11" w:rsidRPr="000E46B7">
        <w:rPr>
          <w:rFonts w:ascii="Arial" w:hAnsi="Arial" w:cs="Arial"/>
          <w:sz w:val="26"/>
          <w:szCs w:val="26"/>
        </w:rPr>
        <w:t xml:space="preserve"> </w:t>
      </w:r>
      <w:r w:rsidRPr="000E46B7">
        <w:rPr>
          <w:rFonts w:ascii="Arial" w:hAnsi="Arial" w:cs="Arial"/>
          <w:sz w:val="26"/>
          <w:szCs w:val="26"/>
        </w:rPr>
        <w:t>a optar por procedimientos en los que se pudieran defender sin que se interpusieran obstáculos procesales, esto es, sin formalismos exagerados e</w:t>
      </w:r>
      <w:r w:rsidR="00F072B4" w:rsidRPr="000E46B7">
        <w:rPr>
          <w:rFonts w:ascii="Arial" w:hAnsi="Arial" w:cs="Arial"/>
          <w:sz w:val="26"/>
          <w:szCs w:val="26"/>
        </w:rPr>
        <w:t xml:space="preserve"> innecesarios, por lo que determinó que</w:t>
      </w:r>
      <w:r w:rsidRPr="000E46B7">
        <w:rPr>
          <w:rFonts w:ascii="Arial" w:hAnsi="Arial" w:cs="Arial"/>
          <w:sz w:val="26"/>
          <w:szCs w:val="26"/>
        </w:rPr>
        <w:t xml:space="preserve"> era legalmente competente para conocer del asunto, por razón de materia, dad</w:t>
      </w:r>
      <w:r w:rsidR="00CF2BBF">
        <w:rPr>
          <w:rFonts w:ascii="Arial" w:hAnsi="Arial" w:cs="Arial"/>
          <w:sz w:val="26"/>
          <w:szCs w:val="26"/>
        </w:rPr>
        <w:t>a</w:t>
      </w:r>
      <w:r w:rsidRPr="000E46B7">
        <w:rPr>
          <w:rFonts w:ascii="Arial" w:hAnsi="Arial" w:cs="Arial"/>
          <w:sz w:val="26"/>
          <w:szCs w:val="26"/>
        </w:rPr>
        <w:t xml:space="preserve"> la natur</w:t>
      </w:r>
      <w:r w:rsidR="00403238" w:rsidRPr="000E46B7">
        <w:rPr>
          <w:rFonts w:ascii="Arial" w:hAnsi="Arial" w:cs="Arial"/>
          <w:sz w:val="26"/>
          <w:szCs w:val="26"/>
        </w:rPr>
        <w:t>aleza de los hechos y porque</w:t>
      </w:r>
      <w:r w:rsidRPr="000E46B7">
        <w:rPr>
          <w:rFonts w:ascii="Arial" w:hAnsi="Arial" w:cs="Arial"/>
          <w:sz w:val="26"/>
          <w:szCs w:val="26"/>
        </w:rPr>
        <w:t xml:space="preserve"> el juicio indígena era un mecanismo destinado a garantizar que los derechos humanos de las comunidades indígenas fueran efectivizados.</w:t>
      </w:r>
    </w:p>
    <w:p w14:paraId="0B91BDC3" w14:textId="77777777" w:rsidR="001F2134" w:rsidRPr="000E46B7" w:rsidRDefault="001F2134" w:rsidP="00A25BB7">
      <w:pPr>
        <w:pStyle w:val="Textonotapie"/>
        <w:ind w:right="562" w:hanging="284"/>
        <w:rPr>
          <w:rFonts w:ascii="Arial" w:hAnsi="Arial" w:cs="Arial"/>
          <w:sz w:val="26"/>
          <w:szCs w:val="26"/>
        </w:rPr>
      </w:pPr>
    </w:p>
    <w:p w14:paraId="7129AA71" w14:textId="77777777" w:rsidR="001F2134" w:rsidRPr="000E46B7" w:rsidRDefault="001F2134" w:rsidP="00A25BB7">
      <w:pPr>
        <w:numPr>
          <w:ilvl w:val="1"/>
          <w:numId w:val="8"/>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Asimismo, detalló que también era legalmente competente por razón de tiempo</w:t>
      </w:r>
      <w:r w:rsidR="00CF2BBF">
        <w:rPr>
          <w:rFonts w:ascii="Arial" w:hAnsi="Arial" w:cs="Arial"/>
          <w:sz w:val="26"/>
          <w:szCs w:val="26"/>
        </w:rPr>
        <w:t>,</w:t>
      </w:r>
      <w:r w:rsidRPr="000E46B7">
        <w:rPr>
          <w:rFonts w:ascii="Arial" w:hAnsi="Arial" w:cs="Arial"/>
          <w:sz w:val="26"/>
          <w:szCs w:val="26"/>
        </w:rPr>
        <w:t xml:space="preserve"> sin que existiera violación al principio de retroactividad en perjuicio de persona alguna, a pesar de que se instaló formalmente el uno de marzo de dos mil dieciséis y que los hechos sometidos a su consideración se realizaron antes de </w:t>
      </w:r>
      <w:r w:rsidR="00C60548" w:rsidRPr="000E46B7">
        <w:rPr>
          <w:rFonts w:ascii="Arial" w:hAnsi="Arial" w:cs="Arial"/>
          <w:sz w:val="26"/>
          <w:szCs w:val="26"/>
        </w:rPr>
        <w:t>dicha instalación</w:t>
      </w:r>
      <w:r w:rsidRPr="000E46B7">
        <w:rPr>
          <w:rFonts w:ascii="Arial" w:hAnsi="Arial" w:cs="Arial"/>
          <w:sz w:val="26"/>
          <w:szCs w:val="26"/>
        </w:rPr>
        <w:t xml:space="preserve">. Lo anterior, dijo, porque </w:t>
      </w:r>
      <w:r w:rsidRPr="000E46B7">
        <w:rPr>
          <w:rFonts w:ascii="Arial" w:hAnsi="Arial" w:cs="Arial"/>
          <w:sz w:val="26"/>
          <w:szCs w:val="26"/>
          <w:lang w:val="es-ES_tradnl"/>
        </w:rPr>
        <w:t xml:space="preserve">desde la reforma de dos mil uno, al artículo 2° de la Constitución Federal, era obligación de las autoridades reconocer el derecho que tienen las comunidades y los </w:t>
      </w:r>
      <w:r w:rsidRPr="00141C78">
        <w:rPr>
          <w:rFonts w:ascii="Arial" w:hAnsi="Arial" w:cs="Arial"/>
          <w:sz w:val="26"/>
          <w:szCs w:val="26"/>
          <w:lang w:val="es-ES_tradnl"/>
        </w:rPr>
        <w:t>pueblos indígenas</w:t>
      </w:r>
      <w:r w:rsidRPr="000E46B7">
        <w:rPr>
          <w:rFonts w:ascii="Arial" w:hAnsi="Arial" w:cs="Arial"/>
          <w:sz w:val="26"/>
          <w:szCs w:val="26"/>
          <w:lang w:val="es-ES_tradnl"/>
        </w:rPr>
        <w:t xml:space="preserve"> a aplicar sus propios sistemas normativos para solucionar sus conflictos, por lo que la Sala especializada solamente materializó el mandato constitucional de crear mecanismos en aras de reconocer la jurisdicción indígena, de ahí que no pueda decirse que no es legalmente competente para conocer de los hechos por razón de tiempo.</w:t>
      </w:r>
    </w:p>
    <w:p w14:paraId="667CB1A0" w14:textId="77777777" w:rsidR="001F2134" w:rsidRPr="00682EF1" w:rsidRDefault="001F2134" w:rsidP="00A25BB7">
      <w:pPr>
        <w:numPr>
          <w:ilvl w:val="1"/>
          <w:numId w:val="8"/>
        </w:numPr>
        <w:tabs>
          <w:tab w:val="left" w:pos="0"/>
        </w:tabs>
        <w:spacing w:after="0" w:line="240" w:lineRule="auto"/>
        <w:ind w:left="567" w:right="562" w:hanging="284"/>
        <w:contextualSpacing/>
        <w:jc w:val="both"/>
        <w:rPr>
          <w:rFonts w:ascii="Arial" w:hAnsi="Arial" w:cs="Arial"/>
          <w:sz w:val="26"/>
          <w:szCs w:val="26"/>
          <w:lang w:val="es-ES_tradnl"/>
        </w:rPr>
      </w:pPr>
      <w:r w:rsidRPr="000E46B7">
        <w:rPr>
          <w:rFonts w:ascii="Arial" w:hAnsi="Arial" w:cs="Arial"/>
          <w:sz w:val="26"/>
          <w:szCs w:val="26"/>
        </w:rPr>
        <w:lastRenderedPageBreak/>
        <w:t>Posteriormente, s</w:t>
      </w:r>
      <w:r w:rsidR="00953A49" w:rsidRPr="000E46B7">
        <w:rPr>
          <w:rFonts w:ascii="Arial" w:hAnsi="Arial" w:cs="Arial"/>
          <w:sz w:val="26"/>
          <w:szCs w:val="26"/>
        </w:rPr>
        <w:t>eñal</w:t>
      </w:r>
      <w:r w:rsidRPr="000E46B7">
        <w:rPr>
          <w:rFonts w:ascii="Arial" w:hAnsi="Arial" w:cs="Arial"/>
          <w:sz w:val="26"/>
          <w:szCs w:val="26"/>
        </w:rPr>
        <w:t xml:space="preserve">ó distintos elementos que consideró necesarios para el pronunciamiento correspondiente, como fue el reconocimiento del pluralismo jurídico en el ámbito constitucional mexicano; la evolución cronológica de las disposiciones legales que reconocen la existencia de los pueblos indígenas, tanto en el orden jurídico </w:t>
      </w:r>
      <w:r w:rsidR="0083466A" w:rsidRPr="000E46B7">
        <w:rPr>
          <w:rFonts w:ascii="Arial" w:hAnsi="Arial" w:cs="Arial"/>
          <w:sz w:val="26"/>
          <w:szCs w:val="26"/>
        </w:rPr>
        <w:t>local como en el convencional, así como</w:t>
      </w:r>
      <w:r w:rsidRPr="000E46B7">
        <w:rPr>
          <w:rFonts w:ascii="Arial" w:hAnsi="Arial" w:cs="Arial"/>
          <w:sz w:val="26"/>
          <w:szCs w:val="26"/>
        </w:rPr>
        <w:t xml:space="preserve"> las características de la jurisdicción indígena.</w:t>
      </w:r>
    </w:p>
    <w:p w14:paraId="58B73BA3" w14:textId="77777777" w:rsidR="00682EF1" w:rsidRPr="000E46B7" w:rsidRDefault="00682EF1" w:rsidP="00A25BB7">
      <w:pPr>
        <w:tabs>
          <w:tab w:val="left" w:pos="0"/>
        </w:tabs>
        <w:spacing w:after="0" w:line="240" w:lineRule="auto"/>
        <w:ind w:left="567" w:right="562"/>
        <w:contextualSpacing/>
        <w:jc w:val="both"/>
        <w:rPr>
          <w:rFonts w:ascii="Arial" w:hAnsi="Arial" w:cs="Arial"/>
          <w:sz w:val="26"/>
          <w:szCs w:val="26"/>
          <w:lang w:val="es-ES_tradnl"/>
        </w:rPr>
      </w:pPr>
    </w:p>
    <w:p w14:paraId="0877C75E" w14:textId="77777777" w:rsidR="001F2134" w:rsidRDefault="001F2134" w:rsidP="00A25BB7">
      <w:pPr>
        <w:numPr>
          <w:ilvl w:val="1"/>
          <w:numId w:val="8"/>
        </w:numPr>
        <w:tabs>
          <w:tab w:val="left" w:pos="0"/>
        </w:tabs>
        <w:spacing w:after="0" w:line="240" w:lineRule="auto"/>
        <w:ind w:left="567" w:right="562" w:hanging="284"/>
        <w:contextualSpacing/>
        <w:jc w:val="both"/>
        <w:rPr>
          <w:rFonts w:ascii="Arial" w:hAnsi="Arial" w:cs="Arial"/>
          <w:sz w:val="26"/>
          <w:szCs w:val="26"/>
          <w:lang w:val="es-ES_tradnl"/>
        </w:rPr>
      </w:pPr>
      <w:r w:rsidRPr="000E46B7">
        <w:rPr>
          <w:rFonts w:ascii="Arial" w:hAnsi="Arial" w:cs="Arial"/>
          <w:sz w:val="26"/>
          <w:szCs w:val="26"/>
          <w:lang w:val="es-ES_tradnl"/>
        </w:rPr>
        <w:t xml:space="preserve">Luego, expuso el panorama general del municipio </w:t>
      </w:r>
      <w:r w:rsidRPr="000E46B7">
        <w:rPr>
          <w:rFonts w:ascii="Arial" w:hAnsi="Arial" w:cs="Arial"/>
          <w:color w:val="FF0000"/>
          <w:sz w:val="26"/>
          <w:szCs w:val="26"/>
          <w:lang w:val="es-ES_tradnl"/>
        </w:rPr>
        <w:t xml:space="preserve">San </w:t>
      </w:r>
      <w:r w:rsidR="00CF1D71">
        <w:rPr>
          <w:rFonts w:ascii="Arial" w:hAnsi="Arial" w:cs="Arial"/>
          <w:color w:val="FF0000"/>
          <w:sz w:val="26"/>
          <w:szCs w:val="26"/>
          <w:lang w:val="es-ES_tradnl"/>
        </w:rPr>
        <w:t xml:space="preserve"> “X”</w:t>
      </w:r>
      <w:r w:rsidRPr="000E46B7">
        <w:rPr>
          <w:rFonts w:ascii="Arial" w:hAnsi="Arial" w:cs="Arial"/>
          <w:sz w:val="26"/>
          <w:szCs w:val="26"/>
          <w:lang w:val="es-ES_tradnl"/>
        </w:rPr>
        <w:t xml:space="preserve">, Oaxaca, como su historia, la delimitación de su territorio, orografía, clima, recursos hidrológicos, suelo, flora, fauna, el aprovechamiento de los recursos naturales propios, educación ambiental, organización socio-política, organizaciones de la sociedad civil, presencia de instituciones públicas y no gubernamentales, información demográfica, población hablante de lengua indígena, valores y debilidades </w:t>
      </w:r>
      <w:r w:rsidR="003C12A9" w:rsidRPr="000E46B7">
        <w:rPr>
          <w:rFonts w:ascii="Arial" w:hAnsi="Arial" w:cs="Arial"/>
          <w:sz w:val="26"/>
          <w:szCs w:val="26"/>
          <w:lang w:val="es-ES_tradnl"/>
        </w:rPr>
        <w:t>que la</w:t>
      </w:r>
      <w:r w:rsidRPr="000E46B7">
        <w:rPr>
          <w:rFonts w:ascii="Arial" w:hAnsi="Arial" w:cs="Arial"/>
          <w:sz w:val="26"/>
          <w:szCs w:val="26"/>
          <w:lang w:val="es-ES_tradnl"/>
        </w:rPr>
        <w:t xml:space="preserve"> caracterizan, transculturalidad, eje económico, población económicamente activa, sector primario (agricultura y ganadería), sector secundario (construcción, artesanías), sector terciario (comercio).</w:t>
      </w:r>
    </w:p>
    <w:p w14:paraId="76280AE1" w14:textId="77777777" w:rsidR="003E2637" w:rsidRDefault="003E2637" w:rsidP="003E2637">
      <w:pPr>
        <w:tabs>
          <w:tab w:val="left" w:pos="0"/>
        </w:tabs>
        <w:spacing w:after="0" w:line="240" w:lineRule="auto"/>
        <w:ind w:left="567" w:right="562"/>
        <w:contextualSpacing/>
        <w:jc w:val="both"/>
        <w:rPr>
          <w:rFonts w:ascii="Arial" w:hAnsi="Arial" w:cs="Arial"/>
          <w:sz w:val="26"/>
          <w:szCs w:val="26"/>
          <w:lang w:val="es-ES_tradnl"/>
        </w:rPr>
      </w:pPr>
    </w:p>
    <w:p w14:paraId="7936609B" w14:textId="77777777" w:rsidR="001F2134" w:rsidRDefault="001F2134" w:rsidP="00A25BB7">
      <w:pPr>
        <w:numPr>
          <w:ilvl w:val="1"/>
          <w:numId w:val="8"/>
        </w:numPr>
        <w:tabs>
          <w:tab w:val="left" w:pos="0"/>
        </w:tabs>
        <w:spacing w:after="0" w:line="240" w:lineRule="auto"/>
        <w:ind w:left="567" w:right="562" w:hanging="284"/>
        <w:contextualSpacing/>
        <w:jc w:val="both"/>
        <w:rPr>
          <w:rFonts w:ascii="Arial" w:hAnsi="Arial" w:cs="Arial"/>
          <w:sz w:val="26"/>
          <w:szCs w:val="26"/>
          <w:lang w:val="es-ES_tradnl"/>
        </w:rPr>
      </w:pPr>
      <w:r w:rsidRPr="000E46B7">
        <w:rPr>
          <w:rFonts w:ascii="Arial" w:hAnsi="Arial" w:cs="Arial"/>
          <w:sz w:val="26"/>
          <w:szCs w:val="26"/>
          <w:lang w:val="es-ES_tradnl"/>
        </w:rPr>
        <w:t xml:space="preserve">También </w:t>
      </w:r>
      <w:r w:rsidR="003C12A9" w:rsidRPr="000E46B7">
        <w:rPr>
          <w:rFonts w:ascii="Arial" w:hAnsi="Arial" w:cs="Arial"/>
          <w:sz w:val="26"/>
          <w:szCs w:val="26"/>
          <w:lang w:val="es-ES_tradnl"/>
        </w:rPr>
        <w:t>refiri</w:t>
      </w:r>
      <w:r w:rsidRPr="000E46B7">
        <w:rPr>
          <w:rFonts w:ascii="Arial" w:hAnsi="Arial" w:cs="Arial"/>
          <w:sz w:val="26"/>
          <w:szCs w:val="26"/>
          <w:lang w:val="es-ES_tradnl"/>
        </w:rPr>
        <w:t>ó su división política, tenencia de la tierra, la caracterización del ayuntamiento, su organización y estructura, recaudación, el Bando de Policía y Buen Gobierno; la identificación de la problemática más importante, la prioridad de problemas, objetivos en los ejes ambiental, social, humano e institucional.</w:t>
      </w:r>
    </w:p>
    <w:p w14:paraId="362518B7" w14:textId="77777777" w:rsidR="00141C78" w:rsidRPr="000E46B7" w:rsidRDefault="00141C78" w:rsidP="00141C78">
      <w:pPr>
        <w:tabs>
          <w:tab w:val="left" w:pos="0"/>
        </w:tabs>
        <w:spacing w:after="0" w:line="240" w:lineRule="auto"/>
        <w:ind w:left="567" w:right="562"/>
        <w:contextualSpacing/>
        <w:jc w:val="both"/>
        <w:rPr>
          <w:rFonts w:ascii="Arial" w:hAnsi="Arial" w:cs="Arial"/>
          <w:sz w:val="26"/>
          <w:szCs w:val="26"/>
          <w:lang w:val="es-ES_tradnl"/>
        </w:rPr>
      </w:pPr>
    </w:p>
    <w:p w14:paraId="4831E871" w14:textId="77777777" w:rsidR="001F2134" w:rsidRPr="000E46B7" w:rsidRDefault="001F2134" w:rsidP="00A25BB7">
      <w:pPr>
        <w:numPr>
          <w:ilvl w:val="1"/>
          <w:numId w:val="8"/>
        </w:numPr>
        <w:tabs>
          <w:tab w:val="left" w:pos="0"/>
        </w:tabs>
        <w:spacing w:after="0" w:line="240" w:lineRule="auto"/>
        <w:ind w:left="567" w:right="562" w:hanging="284"/>
        <w:contextualSpacing/>
        <w:jc w:val="both"/>
        <w:rPr>
          <w:rFonts w:ascii="Arial" w:hAnsi="Arial" w:cs="Arial"/>
          <w:sz w:val="26"/>
          <w:szCs w:val="26"/>
          <w:lang w:val="es-ES_tradnl"/>
        </w:rPr>
      </w:pPr>
      <w:r w:rsidRPr="000E46B7">
        <w:rPr>
          <w:rFonts w:ascii="Arial" w:hAnsi="Arial" w:cs="Arial"/>
          <w:sz w:val="26"/>
          <w:szCs w:val="26"/>
          <w:lang w:val="es-ES_tradnl"/>
        </w:rPr>
        <w:t xml:space="preserve">Posteriormente, se pronunció expresamente sobre la procedencia total de la suplencia de la queja, así como de la precisión del objeto del juicio de que se trataba, consistente en determinar si dentro de la comunidad de </w:t>
      </w:r>
      <w:r w:rsidRPr="000E46B7">
        <w:rPr>
          <w:rFonts w:ascii="Arial" w:hAnsi="Arial" w:cs="Arial"/>
          <w:color w:val="FF0000"/>
          <w:sz w:val="26"/>
          <w:szCs w:val="26"/>
          <w:lang w:val="es-ES_tradnl"/>
        </w:rPr>
        <w:t>San</w:t>
      </w:r>
      <w:r w:rsidR="000032DF">
        <w:rPr>
          <w:rFonts w:ascii="Arial" w:hAnsi="Arial" w:cs="Arial"/>
          <w:color w:val="FF0000"/>
          <w:sz w:val="26"/>
          <w:szCs w:val="26"/>
          <w:lang w:val="es-ES_tradnl"/>
        </w:rPr>
        <w:t xml:space="preserve"> “X”</w:t>
      </w:r>
      <w:r w:rsidRPr="000E46B7">
        <w:rPr>
          <w:rFonts w:ascii="Arial" w:hAnsi="Arial" w:cs="Arial"/>
          <w:sz w:val="26"/>
          <w:szCs w:val="26"/>
          <w:lang w:val="es-ES_tradnl"/>
        </w:rPr>
        <w:t>, Oaxaca, existía el sistema normativo interno que tuviera como finalidad dirimir las controversias que se susciten en la comunidad, y en caso de existir, si en dicho sistema se cumplen los elementos mínimos del debido proceso</w:t>
      </w:r>
      <w:r w:rsidR="00CF2BBF">
        <w:rPr>
          <w:rFonts w:ascii="Arial" w:hAnsi="Arial" w:cs="Arial"/>
          <w:sz w:val="26"/>
          <w:szCs w:val="26"/>
          <w:lang w:val="es-ES_tradnl"/>
        </w:rPr>
        <w:t>,</w:t>
      </w:r>
      <w:r w:rsidRPr="000E46B7">
        <w:rPr>
          <w:rFonts w:ascii="Arial" w:hAnsi="Arial" w:cs="Arial"/>
          <w:sz w:val="26"/>
          <w:szCs w:val="26"/>
          <w:lang w:val="es-ES_tradnl"/>
        </w:rPr>
        <w:t xml:space="preserve"> no necesariamente análogos a los requeridos por el derecho positivo</w:t>
      </w:r>
      <w:r w:rsidR="00CF2BBF">
        <w:rPr>
          <w:rFonts w:ascii="Arial" w:hAnsi="Arial" w:cs="Arial"/>
          <w:sz w:val="26"/>
          <w:szCs w:val="26"/>
          <w:lang w:val="es-ES_tradnl"/>
        </w:rPr>
        <w:t>,</w:t>
      </w:r>
      <w:r w:rsidRPr="000E46B7">
        <w:rPr>
          <w:rFonts w:ascii="Arial" w:hAnsi="Arial" w:cs="Arial"/>
          <w:sz w:val="26"/>
          <w:szCs w:val="26"/>
          <w:lang w:val="es-ES_tradnl"/>
        </w:rPr>
        <w:t xml:space="preserve"> sino de conformidad con su cosmovisión, bajo el contexto de un pluralismo jurídico y multiculturalismo, reconocido constitucionalmente y convencionalmente.</w:t>
      </w:r>
    </w:p>
    <w:p w14:paraId="3DAF0739" w14:textId="77777777" w:rsidR="004B5AD1" w:rsidRPr="000E46B7" w:rsidRDefault="004B5AD1" w:rsidP="00A25BB7">
      <w:pPr>
        <w:pStyle w:val="Textonotapie"/>
        <w:ind w:right="562" w:hanging="284"/>
        <w:rPr>
          <w:rFonts w:ascii="Arial" w:hAnsi="Arial" w:cs="Arial"/>
        </w:rPr>
      </w:pPr>
    </w:p>
    <w:p w14:paraId="7EB4FD2E" w14:textId="77777777" w:rsidR="001F2134" w:rsidRPr="000E46B7" w:rsidRDefault="001F2134" w:rsidP="00A25BB7">
      <w:pPr>
        <w:numPr>
          <w:ilvl w:val="1"/>
          <w:numId w:val="8"/>
        </w:numPr>
        <w:tabs>
          <w:tab w:val="left" w:pos="0"/>
        </w:tabs>
        <w:spacing w:after="0" w:line="240" w:lineRule="auto"/>
        <w:ind w:left="567" w:right="562" w:hanging="284"/>
        <w:contextualSpacing/>
        <w:jc w:val="both"/>
        <w:rPr>
          <w:rFonts w:ascii="Arial" w:hAnsi="Arial" w:cs="Arial"/>
          <w:b/>
          <w:sz w:val="26"/>
          <w:szCs w:val="26"/>
        </w:rPr>
      </w:pPr>
      <w:r w:rsidRPr="000E46B7">
        <w:rPr>
          <w:rFonts w:ascii="Arial" w:hAnsi="Arial" w:cs="Arial"/>
          <w:sz w:val="26"/>
          <w:szCs w:val="26"/>
          <w:lang w:val="es-ES_tradnl"/>
        </w:rPr>
        <w:t>En cuanto al fondo del asunto</w:t>
      </w:r>
      <w:r w:rsidR="003C12A9" w:rsidRPr="000E46B7">
        <w:rPr>
          <w:rFonts w:ascii="Arial" w:hAnsi="Arial" w:cs="Arial"/>
          <w:sz w:val="26"/>
          <w:szCs w:val="26"/>
          <w:lang w:val="es-ES_tradnl"/>
        </w:rPr>
        <w:t>,</w:t>
      </w:r>
      <w:r w:rsidRPr="000E46B7">
        <w:rPr>
          <w:rFonts w:ascii="Arial" w:hAnsi="Arial" w:cs="Arial"/>
          <w:sz w:val="26"/>
          <w:szCs w:val="26"/>
        </w:rPr>
        <w:t xml:space="preserve"> la autoridad responsable decidió reconocer y garantizar la jurisdicción indígena, convalidar el sistema interno, así como el procedimiento jurisdiccional indígena de la comunidad de </w:t>
      </w:r>
      <w:r w:rsidRPr="000E46B7">
        <w:rPr>
          <w:rFonts w:ascii="Arial" w:hAnsi="Arial" w:cs="Arial"/>
          <w:color w:val="FF0000"/>
          <w:sz w:val="26"/>
          <w:szCs w:val="26"/>
        </w:rPr>
        <w:t>San</w:t>
      </w:r>
      <w:r w:rsidR="00400946">
        <w:rPr>
          <w:rFonts w:ascii="Arial" w:hAnsi="Arial" w:cs="Arial"/>
          <w:color w:val="FF0000"/>
          <w:sz w:val="26"/>
          <w:szCs w:val="26"/>
        </w:rPr>
        <w:t xml:space="preserve"> “X</w:t>
      </w:r>
      <w:r w:rsidRPr="000E46B7">
        <w:rPr>
          <w:rFonts w:ascii="Arial" w:hAnsi="Arial" w:cs="Arial"/>
          <w:sz w:val="26"/>
          <w:szCs w:val="26"/>
        </w:rPr>
        <w:t xml:space="preserve">, Oaxaca, mediante el cual resolvió el conflicto surgido derivado de los daños causados por el ganado caprino a la zona de reserva, que derivó en el aseguramiento de los chivos propiedad de </w:t>
      </w:r>
      <w:r w:rsidR="00400946">
        <w:rPr>
          <w:rFonts w:ascii="Arial" w:hAnsi="Arial" w:cs="Arial"/>
          <w:color w:val="FF0000"/>
          <w:sz w:val="26"/>
          <w:szCs w:val="26"/>
        </w:rPr>
        <w:t>Juan “N”</w:t>
      </w:r>
      <w:r w:rsidRPr="000E46B7">
        <w:rPr>
          <w:rFonts w:ascii="Arial" w:hAnsi="Arial" w:cs="Arial"/>
          <w:sz w:val="26"/>
          <w:szCs w:val="26"/>
        </w:rPr>
        <w:t xml:space="preserve"> y la señora </w:t>
      </w:r>
      <w:r w:rsidR="00400946">
        <w:rPr>
          <w:rFonts w:ascii="Arial" w:hAnsi="Arial" w:cs="Arial"/>
          <w:color w:val="FF0000"/>
          <w:sz w:val="26"/>
          <w:szCs w:val="26"/>
        </w:rPr>
        <w:t>María “Y”</w:t>
      </w:r>
      <w:r w:rsidRPr="000E46B7">
        <w:rPr>
          <w:rFonts w:ascii="Arial" w:hAnsi="Arial" w:cs="Arial"/>
          <w:sz w:val="26"/>
          <w:szCs w:val="26"/>
        </w:rPr>
        <w:t xml:space="preserve">, así como </w:t>
      </w:r>
      <w:r w:rsidR="00CF2BBF">
        <w:rPr>
          <w:rFonts w:ascii="Arial" w:hAnsi="Arial" w:cs="Arial"/>
          <w:sz w:val="26"/>
          <w:szCs w:val="26"/>
        </w:rPr>
        <w:t xml:space="preserve">en </w:t>
      </w:r>
      <w:r w:rsidRPr="000E46B7">
        <w:rPr>
          <w:rFonts w:ascii="Arial" w:hAnsi="Arial" w:cs="Arial"/>
          <w:sz w:val="26"/>
          <w:szCs w:val="26"/>
        </w:rPr>
        <w:t>el uso del corral municipal y el pago de las cementeras</w:t>
      </w:r>
      <w:r w:rsidR="005A0487">
        <w:rPr>
          <w:rFonts w:ascii="Arial" w:hAnsi="Arial" w:cs="Arial"/>
          <w:sz w:val="26"/>
          <w:szCs w:val="26"/>
        </w:rPr>
        <w:t>,</w:t>
      </w:r>
      <w:r w:rsidRPr="000E46B7">
        <w:rPr>
          <w:rFonts w:ascii="Arial" w:hAnsi="Arial" w:cs="Arial"/>
          <w:sz w:val="26"/>
          <w:szCs w:val="26"/>
        </w:rPr>
        <w:t xml:space="preserve"> al haber resuelto en </w:t>
      </w:r>
      <w:r w:rsidRPr="000E46B7">
        <w:rPr>
          <w:rFonts w:ascii="Arial" w:hAnsi="Arial" w:cs="Arial"/>
          <w:sz w:val="26"/>
          <w:szCs w:val="26"/>
        </w:rPr>
        <w:lastRenderedPageBreak/>
        <w:t>ejercicio de su libre determinación y autonomía, sin violentar los límites establecidos en la Constitución Federal.</w:t>
      </w:r>
    </w:p>
    <w:p w14:paraId="0061C800" w14:textId="77777777" w:rsidR="001F2134" w:rsidRPr="000E46B7" w:rsidRDefault="001F2134" w:rsidP="00A25BB7">
      <w:pPr>
        <w:pStyle w:val="Textonotapie"/>
        <w:ind w:right="562" w:hanging="284"/>
        <w:rPr>
          <w:rFonts w:ascii="Arial" w:hAnsi="Arial" w:cs="Arial"/>
          <w:sz w:val="26"/>
          <w:szCs w:val="26"/>
        </w:rPr>
      </w:pPr>
    </w:p>
    <w:p w14:paraId="424245E6" w14:textId="77777777" w:rsidR="001F2134" w:rsidRPr="000E46B7" w:rsidRDefault="001F2134" w:rsidP="00A25BB7">
      <w:pPr>
        <w:numPr>
          <w:ilvl w:val="1"/>
          <w:numId w:val="8"/>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Asimismo, ordenó al juez de control que dictara sobreseimiento en la causa penal correspondiente por extinción de la acción penal</w:t>
      </w:r>
      <w:r w:rsidR="005A0487">
        <w:rPr>
          <w:rFonts w:ascii="Arial" w:hAnsi="Arial" w:cs="Arial"/>
          <w:sz w:val="26"/>
          <w:szCs w:val="26"/>
        </w:rPr>
        <w:t>,</w:t>
      </w:r>
      <w:r w:rsidRPr="000E46B7">
        <w:rPr>
          <w:rFonts w:ascii="Arial" w:hAnsi="Arial" w:cs="Arial"/>
          <w:sz w:val="26"/>
          <w:szCs w:val="26"/>
        </w:rPr>
        <w:t xml:space="preserve"> al haber ejercido la comunidad la jurisdicción indígena que le es reconocida por los diversos ordenamientos jurídicos tanto nacionales como internacionales.</w:t>
      </w:r>
    </w:p>
    <w:p w14:paraId="03804E3E" w14:textId="77777777" w:rsidR="001F2134" w:rsidRPr="000E46B7" w:rsidRDefault="001F2134" w:rsidP="00A25BB7">
      <w:pPr>
        <w:pStyle w:val="Textonotapie"/>
        <w:ind w:right="562" w:hanging="284"/>
        <w:rPr>
          <w:rFonts w:ascii="Arial" w:hAnsi="Arial" w:cs="Arial"/>
          <w:sz w:val="26"/>
          <w:szCs w:val="26"/>
        </w:rPr>
      </w:pPr>
    </w:p>
    <w:p w14:paraId="6C465F89" w14:textId="77777777" w:rsidR="001F2134" w:rsidRPr="000E46B7" w:rsidRDefault="001F2134" w:rsidP="00A25BB7">
      <w:pPr>
        <w:numPr>
          <w:ilvl w:val="1"/>
          <w:numId w:val="8"/>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 xml:space="preserve">De igual forma, refirió que las partes debían someter nuevamente al consenso de la asamblea general comunitaria, la situación del demandado –aquí quejoso principal−, esto para que la comunidad buscara otras alternativas para el pago y reparación del daño material, como el que se causó a los valores comunitarios. </w:t>
      </w:r>
    </w:p>
    <w:p w14:paraId="62CC01C1" w14:textId="77777777" w:rsidR="002C714A" w:rsidRPr="000E46B7" w:rsidRDefault="002C714A" w:rsidP="00A25BB7">
      <w:pPr>
        <w:pStyle w:val="Textonotapie"/>
        <w:ind w:right="562" w:hanging="284"/>
        <w:rPr>
          <w:rFonts w:ascii="Arial" w:hAnsi="Arial" w:cs="Arial"/>
          <w:sz w:val="26"/>
          <w:szCs w:val="26"/>
        </w:rPr>
      </w:pPr>
    </w:p>
    <w:p w14:paraId="476C3409" w14:textId="77777777" w:rsidR="001F2134" w:rsidRPr="000E46B7" w:rsidRDefault="001F2134" w:rsidP="00A25BB7">
      <w:pPr>
        <w:numPr>
          <w:ilvl w:val="1"/>
          <w:numId w:val="8"/>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 xml:space="preserve">Finalmente, </w:t>
      </w:r>
      <w:r w:rsidR="003C12A9" w:rsidRPr="000E46B7">
        <w:rPr>
          <w:rFonts w:ascii="Arial" w:hAnsi="Arial" w:cs="Arial"/>
          <w:sz w:val="26"/>
          <w:szCs w:val="26"/>
        </w:rPr>
        <w:t>indic</w:t>
      </w:r>
      <w:r w:rsidRPr="000E46B7">
        <w:rPr>
          <w:rFonts w:ascii="Arial" w:hAnsi="Arial" w:cs="Arial"/>
          <w:sz w:val="26"/>
          <w:szCs w:val="26"/>
        </w:rPr>
        <w:t>ó que</w:t>
      </w:r>
      <w:r w:rsidR="00C075C9" w:rsidRPr="000E46B7">
        <w:rPr>
          <w:rFonts w:ascii="Arial" w:hAnsi="Arial" w:cs="Arial"/>
          <w:sz w:val="26"/>
          <w:szCs w:val="26"/>
        </w:rPr>
        <w:t>,</w:t>
      </w:r>
      <w:r w:rsidRPr="000E46B7">
        <w:rPr>
          <w:rFonts w:ascii="Arial" w:hAnsi="Arial" w:cs="Arial"/>
          <w:sz w:val="26"/>
          <w:szCs w:val="26"/>
        </w:rPr>
        <w:t xml:space="preserve"> al no obrar en autos constancia fehaciente respecto del número de árboles que fueron dañados, la comunidad indígena debía continuar gestionando la emisión </w:t>
      </w:r>
      <w:r w:rsidR="005A0487">
        <w:rPr>
          <w:rFonts w:ascii="Arial" w:hAnsi="Arial" w:cs="Arial"/>
          <w:sz w:val="26"/>
          <w:szCs w:val="26"/>
        </w:rPr>
        <w:t>de</w:t>
      </w:r>
      <w:r w:rsidR="00A4068E">
        <w:rPr>
          <w:rFonts w:ascii="Arial" w:hAnsi="Arial" w:cs="Arial"/>
          <w:sz w:val="26"/>
          <w:szCs w:val="26"/>
        </w:rPr>
        <w:t xml:space="preserve"> </w:t>
      </w:r>
      <w:r w:rsidRPr="000E46B7">
        <w:rPr>
          <w:rFonts w:ascii="Arial" w:hAnsi="Arial" w:cs="Arial"/>
          <w:sz w:val="26"/>
          <w:szCs w:val="26"/>
        </w:rPr>
        <w:t>diversos dictámenes</w:t>
      </w:r>
      <w:r w:rsidR="005A0487">
        <w:rPr>
          <w:rFonts w:ascii="Arial" w:hAnsi="Arial" w:cs="Arial"/>
          <w:sz w:val="26"/>
          <w:szCs w:val="26"/>
        </w:rPr>
        <w:t>,</w:t>
      </w:r>
      <w:r w:rsidRPr="000E46B7">
        <w:rPr>
          <w:rFonts w:ascii="Arial" w:hAnsi="Arial" w:cs="Arial"/>
          <w:sz w:val="26"/>
          <w:szCs w:val="26"/>
        </w:rPr>
        <w:t xml:space="preserve"> a efecto de obtener datos verídicos de los daños causados por los chivos.</w:t>
      </w:r>
    </w:p>
    <w:p w14:paraId="1D151ED4" w14:textId="77777777" w:rsidR="003E44DA" w:rsidRPr="000E46B7" w:rsidRDefault="003E44DA" w:rsidP="00290408">
      <w:pPr>
        <w:pStyle w:val="Textonotapie"/>
        <w:ind w:hanging="284"/>
        <w:rPr>
          <w:rFonts w:ascii="Arial" w:hAnsi="Arial" w:cs="Arial"/>
        </w:rPr>
      </w:pPr>
    </w:p>
    <w:p w14:paraId="4E4C7186" w14:textId="77777777" w:rsidR="000025FF" w:rsidRDefault="000025FF" w:rsidP="000025FF">
      <w:pPr>
        <w:pStyle w:val="Sombreadomedio1-nfasis1"/>
      </w:pPr>
    </w:p>
    <w:p w14:paraId="65ABF898" w14:textId="77777777" w:rsidR="001F2134" w:rsidRDefault="001F2134" w:rsidP="00290408">
      <w:pPr>
        <w:tabs>
          <w:tab w:val="left" w:pos="0"/>
        </w:tabs>
        <w:spacing w:after="0" w:line="360" w:lineRule="auto"/>
        <w:ind w:hanging="284"/>
        <w:contextualSpacing/>
        <w:jc w:val="center"/>
        <w:rPr>
          <w:rFonts w:ascii="Arial" w:hAnsi="Arial" w:cs="Arial"/>
          <w:b/>
          <w:sz w:val="28"/>
          <w:szCs w:val="28"/>
        </w:rPr>
      </w:pPr>
      <w:r w:rsidRPr="000E46B7">
        <w:rPr>
          <w:rFonts w:ascii="Arial" w:hAnsi="Arial" w:cs="Arial"/>
          <w:b/>
          <w:sz w:val="28"/>
          <w:szCs w:val="28"/>
        </w:rPr>
        <w:t>VII. CONCEPTOS DE VIOLACIÓN</w:t>
      </w:r>
    </w:p>
    <w:p w14:paraId="116CD409" w14:textId="77777777" w:rsidR="004820F8" w:rsidRPr="000E46B7" w:rsidRDefault="004820F8" w:rsidP="004820F8">
      <w:pPr>
        <w:pStyle w:val="Sombreadomedio1-nfasis1"/>
      </w:pPr>
    </w:p>
    <w:p w14:paraId="170F1791" w14:textId="77777777" w:rsidR="001F2134" w:rsidRPr="000E46B7" w:rsidRDefault="003E2637" w:rsidP="00290408">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b/>
          <w:sz w:val="28"/>
          <w:szCs w:val="28"/>
        </w:rPr>
        <w:t>Quejoso</w:t>
      </w:r>
      <w:r w:rsidR="001F2134" w:rsidRPr="000E46B7">
        <w:rPr>
          <w:rFonts w:ascii="Arial" w:hAnsi="Arial" w:cs="Arial"/>
          <w:b/>
          <w:sz w:val="28"/>
          <w:szCs w:val="28"/>
        </w:rPr>
        <w:t>.</w:t>
      </w:r>
      <w:r w:rsidR="001F2134" w:rsidRPr="000E46B7">
        <w:rPr>
          <w:rFonts w:ascii="Arial" w:hAnsi="Arial" w:cs="Arial"/>
          <w:sz w:val="28"/>
          <w:szCs w:val="28"/>
        </w:rPr>
        <w:t xml:space="preserve"> </w:t>
      </w:r>
      <w:r w:rsidR="00DE0341" w:rsidRPr="000E46B7">
        <w:rPr>
          <w:rFonts w:ascii="Arial" w:hAnsi="Arial" w:cs="Arial"/>
          <w:sz w:val="28"/>
          <w:szCs w:val="28"/>
        </w:rPr>
        <w:t>De</w:t>
      </w:r>
      <w:r>
        <w:rPr>
          <w:rFonts w:ascii="Arial" w:hAnsi="Arial" w:cs="Arial"/>
          <w:sz w:val="28"/>
          <w:szCs w:val="28"/>
        </w:rPr>
        <w:t xml:space="preserve"> la</w:t>
      </w:r>
      <w:r w:rsidR="00DE0341" w:rsidRPr="000E46B7">
        <w:rPr>
          <w:rFonts w:ascii="Arial" w:hAnsi="Arial" w:cs="Arial"/>
          <w:sz w:val="28"/>
          <w:szCs w:val="28"/>
        </w:rPr>
        <w:t xml:space="preserve"> lectura integra</w:t>
      </w:r>
      <w:r w:rsidR="00C31E3C" w:rsidRPr="000E46B7">
        <w:rPr>
          <w:rFonts w:ascii="Arial" w:hAnsi="Arial" w:cs="Arial"/>
          <w:sz w:val="28"/>
          <w:szCs w:val="28"/>
        </w:rPr>
        <w:t>l</w:t>
      </w:r>
      <w:r w:rsidR="00DE0341" w:rsidRPr="000E46B7">
        <w:rPr>
          <w:rFonts w:ascii="Arial" w:hAnsi="Arial" w:cs="Arial"/>
          <w:sz w:val="28"/>
          <w:szCs w:val="28"/>
        </w:rPr>
        <w:t xml:space="preserve"> a la demanda de amparo, esta Corte aprecia que el quejoso</w:t>
      </w:r>
      <w:r w:rsidR="001F2134" w:rsidRPr="000E46B7">
        <w:rPr>
          <w:rFonts w:ascii="Arial" w:hAnsi="Arial" w:cs="Arial"/>
          <w:sz w:val="28"/>
          <w:szCs w:val="28"/>
        </w:rPr>
        <w:t xml:space="preserve"> </w:t>
      </w:r>
      <w:r w:rsidR="00DE0341" w:rsidRPr="000E46B7">
        <w:rPr>
          <w:rFonts w:ascii="Arial" w:hAnsi="Arial" w:cs="Arial"/>
          <w:sz w:val="28"/>
          <w:szCs w:val="28"/>
        </w:rPr>
        <w:t>se duele medularmente de los puntos siguientes</w:t>
      </w:r>
      <w:r w:rsidR="001F2134" w:rsidRPr="000E46B7">
        <w:rPr>
          <w:rFonts w:ascii="Arial" w:hAnsi="Arial" w:cs="Arial"/>
          <w:sz w:val="28"/>
          <w:szCs w:val="28"/>
        </w:rPr>
        <w:t>:</w:t>
      </w:r>
    </w:p>
    <w:p w14:paraId="3907D54A" w14:textId="77777777" w:rsidR="002F4B85" w:rsidRPr="000E46B7" w:rsidRDefault="002F4B85" w:rsidP="008B67A0">
      <w:pPr>
        <w:pStyle w:val="Textonotapie"/>
        <w:rPr>
          <w:rFonts w:ascii="Arial" w:hAnsi="Arial" w:cs="Arial"/>
        </w:rPr>
      </w:pPr>
    </w:p>
    <w:p w14:paraId="7C8E59E3" w14:textId="77777777" w:rsidR="0020021E" w:rsidRPr="000E46B7" w:rsidRDefault="005165F7" w:rsidP="00FA75EB">
      <w:pPr>
        <w:numPr>
          <w:ilvl w:val="0"/>
          <w:numId w:val="14"/>
        </w:numPr>
        <w:tabs>
          <w:tab w:val="left" w:pos="567"/>
        </w:tabs>
        <w:spacing w:after="0" w:line="240" w:lineRule="auto"/>
        <w:ind w:left="567" w:right="567" w:hanging="284"/>
        <w:contextualSpacing/>
        <w:jc w:val="both"/>
        <w:rPr>
          <w:rFonts w:ascii="Arial" w:hAnsi="Arial" w:cs="Arial"/>
          <w:sz w:val="26"/>
          <w:szCs w:val="26"/>
        </w:rPr>
      </w:pPr>
      <w:r w:rsidRPr="000E46B7">
        <w:rPr>
          <w:rFonts w:ascii="Arial" w:hAnsi="Arial" w:cs="Arial"/>
          <w:sz w:val="26"/>
          <w:szCs w:val="26"/>
        </w:rPr>
        <w:t>Refiere f</w:t>
      </w:r>
      <w:r w:rsidR="0020021E" w:rsidRPr="000E46B7">
        <w:rPr>
          <w:rFonts w:ascii="Arial" w:hAnsi="Arial" w:cs="Arial"/>
          <w:sz w:val="26"/>
          <w:szCs w:val="26"/>
        </w:rPr>
        <w:t>alta de competencia legal de la Sala de Justicia Indígena para conocer del fondo de la controversia y derivado de ello violación al artículo 14 de la Constitución Federal, en relación al principio de no retroactividad penal, pues estima que la Sala responsable no podía intervenir en los hechos materia de la competencia por razón de tiempo.</w:t>
      </w:r>
    </w:p>
    <w:p w14:paraId="7C1B49C7" w14:textId="77777777" w:rsidR="0020021E" w:rsidRPr="000E46B7" w:rsidRDefault="0020021E" w:rsidP="00290408">
      <w:pPr>
        <w:pStyle w:val="Textonotapie"/>
        <w:ind w:right="567" w:hanging="284"/>
        <w:rPr>
          <w:rFonts w:ascii="Arial" w:hAnsi="Arial" w:cs="Arial"/>
          <w:sz w:val="26"/>
          <w:szCs w:val="26"/>
        </w:rPr>
      </w:pPr>
    </w:p>
    <w:p w14:paraId="3DEA6249" w14:textId="77777777" w:rsidR="005B3374" w:rsidRPr="000E46B7" w:rsidRDefault="00E16941" w:rsidP="00FA75EB">
      <w:pPr>
        <w:numPr>
          <w:ilvl w:val="0"/>
          <w:numId w:val="14"/>
        </w:numPr>
        <w:tabs>
          <w:tab w:val="left" w:pos="567"/>
        </w:tabs>
        <w:spacing w:after="0" w:line="240" w:lineRule="auto"/>
        <w:ind w:left="567" w:right="567" w:hanging="284"/>
        <w:contextualSpacing/>
        <w:jc w:val="both"/>
        <w:rPr>
          <w:rFonts w:ascii="Arial" w:hAnsi="Arial" w:cs="Arial"/>
          <w:sz w:val="26"/>
          <w:szCs w:val="26"/>
        </w:rPr>
      </w:pPr>
      <w:r w:rsidRPr="000E46B7">
        <w:rPr>
          <w:rFonts w:ascii="Arial" w:hAnsi="Arial" w:cs="Arial"/>
          <w:sz w:val="26"/>
          <w:szCs w:val="26"/>
        </w:rPr>
        <w:t>S</w:t>
      </w:r>
      <w:r w:rsidR="005165F7" w:rsidRPr="000E46B7">
        <w:rPr>
          <w:rFonts w:ascii="Arial" w:hAnsi="Arial" w:cs="Arial"/>
          <w:sz w:val="26"/>
          <w:szCs w:val="26"/>
        </w:rPr>
        <w:t>obre el punto anterior</w:t>
      </w:r>
      <w:r w:rsidR="005B3374" w:rsidRPr="000E46B7">
        <w:rPr>
          <w:rFonts w:ascii="Arial" w:hAnsi="Arial" w:cs="Arial"/>
          <w:sz w:val="26"/>
          <w:szCs w:val="26"/>
        </w:rPr>
        <w:t>, por un lado,</w:t>
      </w:r>
      <w:r w:rsidR="005165F7" w:rsidRPr="000E46B7">
        <w:rPr>
          <w:rFonts w:ascii="Arial" w:hAnsi="Arial" w:cs="Arial"/>
          <w:sz w:val="26"/>
          <w:szCs w:val="26"/>
        </w:rPr>
        <w:t xml:space="preserve"> sostiene que </w:t>
      </w:r>
      <w:r w:rsidR="0020021E" w:rsidRPr="000E46B7">
        <w:rPr>
          <w:rFonts w:ascii="Arial" w:hAnsi="Arial" w:cs="Arial"/>
          <w:sz w:val="26"/>
          <w:szCs w:val="26"/>
        </w:rPr>
        <w:t>hubo omisión</w:t>
      </w:r>
      <w:r w:rsidR="009342DE" w:rsidRPr="000E46B7">
        <w:rPr>
          <w:rFonts w:ascii="Arial" w:hAnsi="Arial" w:cs="Arial"/>
          <w:sz w:val="26"/>
          <w:szCs w:val="26"/>
        </w:rPr>
        <w:t xml:space="preserve"> por</w:t>
      </w:r>
      <w:r w:rsidR="0020021E" w:rsidRPr="000E46B7">
        <w:rPr>
          <w:rFonts w:ascii="Arial" w:hAnsi="Arial" w:cs="Arial"/>
          <w:sz w:val="26"/>
          <w:szCs w:val="26"/>
        </w:rPr>
        <w:t xml:space="preserve"> parte de la Sala responsable sobre sus excepciones –las cuales aludieron a </w:t>
      </w:r>
      <w:r w:rsidR="00137872" w:rsidRPr="000E46B7">
        <w:rPr>
          <w:rFonts w:ascii="Arial" w:hAnsi="Arial" w:cs="Arial"/>
          <w:sz w:val="26"/>
          <w:szCs w:val="26"/>
        </w:rPr>
        <w:t>su falta de competencia</w:t>
      </w:r>
      <w:r w:rsidR="0020021E" w:rsidRPr="000E46B7">
        <w:rPr>
          <w:rFonts w:ascii="Arial" w:hAnsi="Arial" w:cs="Arial"/>
          <w:sz w:val="26"/>
          <w:szCs w:val="26"/>
        </w:rPr>
        <w:t>−</w:t>
      </w:r>
      <w:r w:rsidR="006D1097" w:rsidRPr="000E46B7">
        <w:rPr>
          <w:rFonts w:ascii="Arial" w:hAnsi="Arial" w:cs="Arial"/>
          <w:sz w:val="26"/>
          <w:szCs w:val="26"/>
        </w:rPr>
        <w:t xml:space="preserve"> y</w:t>
      </w:r>
      <w:r w:rsidR="005B3374" w:rsidRPr="000E46B7">
        <w:rPr>
          <w:rFonts w:ascii="Arial" w:hAnsi="Arial" w:cs="Arial"/>
          <w:sz w:val="26"/>
          <w:szCs w:val="26"/>
        </w:rPr>
        <w:t>, por el otro,</w:t>
      </w:r>
      <w:r w:rsidR="00941772" w:rsidRPr="000E46B7">
        <w:rPr>
          <w:rFonts w:ascii="Arial" w:hAnsi="Arial" w:cs="Arial"/>
          <w:sz w:val="26"/>
          <w:szCs w:val="26"/>
        </w:rPr>
        <w:t xml:space="preserve"> que</w:t>
      </w:r>
      <w:r w:rsidR="0020021E" w:rsidRPr="000E46B7">
        <w:rPr>
          <w:rFonts w:ascii="Arial" w:hAnsi="Arial" w:cs="Arial"/>
          <w:sz w:val="26"/>
          <w:szCs w:val="26"/>
        </w:rPr>
        <w:t xml:space="preserve"> la conclusión de ésta es incorrecta,</w:t>
      </w:r>
      <w:r w:rsidR="005B3374" w:rsidRPr="000E46B7">
        <w:rPr>
          <w:rFonts w:ascii="Arial" w:hAnsi="Arial" w:cs="Arial"/>
          <w:sz w:val="26"/>
          <w:szCs w:val="26"/>
        </w:rPr>
        <w:t xml:space="preserve"> esto es, que </w:t>
      </w:r>
      <w:r w:rsidR="00137872" w:rsidRPr="000E46B7">
        <w:rPr>
          <w:rFonts w:ascii="Arial" w:hAnsi="Arial" w:cs="Arial"/>
          <w:sz w:val="26"/>
          <w:szCs w:val="26"/>
        </w:rPr>
        <w:t xml:space="preserve">la </w:t>
      </w:r>
      <w:r w:rsidR="005B3374" w:rsidRPr="000E46B7">
        <w:rPr>
          <w:rFonts w:ascii="Arial" w:hAnsi="Arial" w:cs="Arial"/>
          <w:sz w:val="26"/>
          <w:szCs w:val="26"/>
        </w:rPr>
        <w:t xml:space="preserve">respuesta que </w:t>
      </w:r>
      <w:r w:rsidR="00137872" w:rsidRPr="000E46B7">
        <w:rPr>
          <w:rFonts w:ascii="Arial" w:hAnsi="Arial" w:cs="Arial"/>
          <w:sz w:val="26"/>
          <w:szCs w:val="26"/>
        </w:rPr>
        <w:t xml:space="preserve">la Sala Indígena </w:t>
      </w:r>
      <w:r w:rsidR="005B3374" w:rsidRPr="000E46B7">
        <w:rPr>
          <w:rFonts w:ascii="Arial" w:hAnsi="Arial" w:cs="Arial"/>
          <w:sz w:val="26"/>
          <w:szCs w:val="26"/>
        </w:rPr>
        <w:t>realizó a sus peticiones es incorrecta.</w:t>
      </w:r>
    </w:p>
    <w:p w14:paraId="63C96242" w14:textId="77777777" w:rsidR="005B3374" w:rsidRPr="000E46B7" w:rsidRDefault="005B3374" w:rsidP="00290408">
      <w:pPr>
        <w:pStyle w:val="corte4fondo"/>
        <w:tabs>
          <w:tab w:val="left" w:pos="0"/>
        </w:tabs>
        <w:spacing w:line="240" w:lineRule="auto"/>
        <w:ind w:left="567" w:right="567" w:hanging="284"/>
        <w:rPr>
          <w:rFonts w:cs="Arial"/>
          <w:color w:val="000000"/>
          <w:sz w:val="26"/>
          <w:szCs w:val="26"/>
        </w:rPr>
      </w:pPr>
    </w:p>
    <w:p w14:paraId="3FCB72B7" w14:textId="77777777" w:rsidR="001F2134" w:rsidRPr="000E46B7" w:rsidRDefault="00486F24" w:rsidP="00FA75EB">
      <w:pPr>
        <w:pStyle w:val="corte4fondo"/>
        <w:numPr>
          <w:ilvl w:val="1"/>
          <w:numId w:val="14"/>
        </w:numPr>
        <w:tabs>
          <w:tab w:val="left" w:pos="0"/>
        </w:tabs>
        <w:spacing w:line="240" w:lineRule="auto"/>
        <w:ind w:left="567" w:right="567" w:hanging="284"/>
        <w:rPr>
          <w:rFonts w:cs="Arial"/>
          <w:color w:val="000000"/>
          <w:sz w:val="26"/>
          <w:szCs w:val="26"/>
        </w:rPr>
      </w:pPr>
      <w:r>
        <w:rPr>
          <w:rFonts w:cs="Arial"/>
          <w:color w:val="000000"/>
          <w:sz w:val="26"/>
          <w:szCs w:val="26"/>
        </w:rPr>
        <w:t>M</w:t>
      </w:r>
      <w:r w:rsidR="001F2134" w:rsidRPr="000E46B7">
        <w:rPr>
          <w:rFonts w:cs="Arial"/>
          <w:color w:val="000000"/>
          <w:sz w:val="26"/>
          <w:szCs w:val="26"/>
        </w:rPr>
        <w:t>anifiesta que el acto reclamado le agravia</w:t>
      </w:r>
      <w:r w:rsidR="00A4068E">
        <w:rPr>
          <w:rFonts w:cs="Arial"/>
          <w:color w:val="000000"/>
          <w:sz w:val="26"/>
          <w:szCs w:val="26"/>
        </w:rPr>
        <w:t>,</w:t>
      </w:r>
      <w:r w:rsidR="00E63509">
        <w:rPr>
          <w:rFonts w:cs="Arial"/>
          <w:color w:val="000000"/>
          <w:sz w:val="26"/>
          <w:szCs w:val="26"/>
        </w:rPr>
        <w:t xml:space="preserve"> pues considera que no existió violación </w:t>
      </w:r>
      <w:r w:rsidR="001F2134" w:rsidRPr="000E46B7">
        <w:rPr>
          <w:rFonts w:cs="Arial"/>
          <w:color w:val="000000"/>
          <w:sz w:val="26"/>
          <w:szCs w:val="26"/>
        </w:rPr>
        <w:t>al sistema normativo de la com</w:t>
      </w:r>
      <w:r w:rsidR="005B3374" w:rsidRPr="000E46B7">
        <w:rPr>
          <w:rFonts w:cs="Arial"/>
          <w:color w:val="000000"/>
          <w:sz w:val="26"/>
          <w:szCs w:val="26"/>
        </w:rPr>
        <w:t>unidad, por lo que estima que no debieron</w:t>
      </w:r>
      <w:r w:rsidR="001F2134" w:rsidRPr="000E46B7">
        <w:rPr>
          <w:rFonts w:cs="Arial"/>
          <w:color w:val="000000"/>
          <w:sz w:val="26"/>
          <w:szCs w:val="26"/>
        </w:rPr>
        <w:t xml:space="preserve"> sancionarlo como lo hicieron.</w:t>
      </w:r>
      <w:r w:rsidR="00ED6F81" w:rsidRPr="000E46B7">
        <w:rPr>
          <w:rFonts w:cs="Arial"/>
          <w:color w:val="000000"/>
          <w:sz w:val="26"/>
          <w:szCs w:val="26"/>
        </w:rPr>
        <w:t xml:space="preserve"> </w:t>
      </w:r>
      <w:r w:rsidR="005165F7" w:rsidRPr="000E46B7">
        <w:rPr>
          <w:rFonts w:cs="Arial"/>
          <w:color w:val="000000"/>
          <w:sz w:val="26"/>
          <w:szCs w:val="26"/>
        </w:rPr>
        <w:t xml:space="preserve"> Para ello</w:t>
      </w:r>
      <w:r w:rsidR="00462439" w:rsidRPr="000E46B7">
        <w:rPr>
          <w:rFonts w:cs="Arial"/>
          <w:color w:val="000000"/>
          <w:sz w:val="26"/>
          <w:szCs w:val="26"/>
        </w:rPr>
        <w:t>,</w:t>
      </w:r>
      <w:r w:rsidR="005165F7" w:rsidRPr="000E46B7">
        <w:rPr>
          <w:rFonts w:cs="Arial"/>
          <w:color w:val="000000"/>
          <w:sz w:val="26"/>
          <w:szCs w:val="26"/>
        </w:rPr>
        <w:t xml:space="preserve"> argumenta que las pruebas no</w:t>
      </w:r>
      <w:r w:rsidR="00B00CB3" w:rsidRPr="000E46B7">
        <w:rPr>
          <w:rFonts w:cs="Arial"/>
          <w:color w:val="000000"/>
          <w:sz w:val="26"/>
          <w:szCs w:val="26"/>
        </w:rPr>
        <w:t xml:space="preserve"> fueron valoradas correctamente, pues no quedó demostrado el daño efectuado por su ganado a la reserva que adujo la autoridad municipal</w:t>
      </w:r>
      <w:r w:rsidR="00135C28" w:rsidRPr="000E46B7">
        <w:rPr>
          <w:rFonts w:cs="Arial"/>
          <w:color w:val="000000"/>
          <w:sz w:val="26"/>
          <w:szCs w:val="26"/>
        </w:rPr>
        <w:t>.</w:t>
      </w:r>
    </w:p>
    <w:p w14:paraId="7AFCB02B" w14:textId="77777777" w:rsidR="005165F7" w:rsidRPr="000E46B7" w:rsidRDefault="005165F7" w:rsidP="00290408">
      <w:pPr>
        <w:pStyle w:val="Textonotapie"/>
        <w:ind w:right="567" w:hanging="284"/>
        <w:rPr>
          <w:rFonts w:ascii="Arial" w:hAnsi="Arial" w:cs="Arial"/>
          <w:sz w:val="26"/>
          <w:szCs w:val="26"/>
        </w:rPr>
      </w:pPr>
    </w:p>
    <w:p w14:paraId="4AFF4BB8" w14:textId="77777777" w:rsidR="0003151F" w:rsidRPr="000E46B7" w:rsidRDefault="00E44195" w:rsidP="00FA75EB">
      <w:pPr>
        <w:pStyle w:val="corte4fondo"/>
        <w:numPr>
          <w:ilvl w:val="1"/>
          <w:numId w:val="14"/>
        </w:numPr>
        <w:tabs>
          <w:tab w:val="left" w:pos="0"/>
        </w:tabs>
        <w:spacing w:line="240" w:lineRule="auto"/>
        <w:ind w:left="567" w:right="567" w:hanging="284"/>
        <w:rPr>
          <w:rFonts w:cs="Arial"/>
          <w:color w:val="000000"/>
          <w:sz w:val="26"/>
          <w:szCs w:val="26"/>
        </w:rPr>
      </w:pPr>
      <w:r w:rsidRPr="000E46B7">
        <w:rPr>
          <w:rFonts w:cs="Arial"/>
          <w:iCs/>
          <w:sz w:val="26"/>
          <w:szCs w:val="26"/>
        </w:rPr>
        <w:t xml:space="preserve">También refiere que </w:t>
      </w:r>
      <w:r w:rsidR="003A2FBA" w:rsidRPr="000E46B7">
        <w:rPr>
          <w:rFonts w:cs="Arial"/>
          <w:iCs/>
          <w:sz w:val="26"/>
          <w:szCs w:val="26"/>
        </w:rPr>
        <w:t>al validar</w:t>
      </w:r>
      <w:r w:rsidR="006A11A8" w:rsidRPr="000E46B7">
        <w:rPr>
          <w:rFonts w:cs="Arial"/>
          <w:iCs/>
          <w:sz w:val="26"/>
          <w:szCs w:val="26"/>
        </w:rPr>
        <w:t>se</w:t>
      </w:r>
      <w:r w:rsidR="005165F7" w:rsidRPr="000E46B7">
        <w:rPr>
          <w:rFonts w:cs="Arial"/>
          <w:iCs/>
          <w:sz w:val="26"/>
          <w:szCs w:val="26"/>
        </w:rPr>
        <w:t xml:space="preserve"> la jurisdicción de la autoridad municipal −indígena− </w:t>
      </w:r>
      <w:r w:rsidR="006A11A8" w:rsidRPr="000E46B7">
        <w:rPr>
          <w:rFonts w:cs="Arial"/>
          <w:iCs/>
          <w:sz w:val="26"/>
          <w:szCs w:val="26"/>
        </w:rPr>
        <w:t xml:space="preserve">se </w:t>
      </w:r>
      <w:r w:rsidR="005165F7" w:rsidRPr="000E46B7">
        <w:rPr>
          <w:rFonts w:cs="Arial"/>
          <w:iCs/>
          <w:sz w:val="26"/>
          <w:szCs w:val="26"/>
        </w:rPr>
        <w:t>actuó en contravención a disposiciones constitucionales, legales y convencionales, l</w:t>
      </w:r>
      <w:r w:rsidR="000864EF">
        <w:rPr>
          <w:rFonts w:cs="Arial"/>
          <w:iCs/>
          <w:sz w:val="26"/>
          <w:szCs w:val="26"/>
        </w:rPr>
        <w:t>a</w:t>
      </w:r>
      <w:r w:rsidR="005165F7" w:rsidRPr="000E46B7">
        <w:rPr>
          <w:rFonts w:cs="Arial"/>
          <w:iCs/>
          <w:sz w:val="26"/>
          <w:szCs w:val="26"/>
        </w:rPr>
        <w:t>s cuales</w:t>
      </w:r>
      <w:r w:rsidR="00480AB3" w:rsidRPr="000E46B7">
        <w:rPr>
          <w:rFonts w:cs="Arial"/>
          <w:iCs/>
          <w:sz w:val="26"/>
          <w:szCs w:val="26"/>
        </w:rPr>
        <w:t xml:space="preserve"> si bien</w:t>
      </w:r>
      <w:r w:rsidR="005165F7" w:rsidRPr="000E46B7">
        <w:rPr>
          <w:rFonts w:cs="Arial"/>
          <w:iCs/>
          <w:sz w:val="26"/>
          <w:szCs w:val="26"/>
        </w:rPr>
        <w:t xml:space="preserve"> autorizan que las comunidades indígenas solucionen sus conflictos al interior de las mismas,</w:t>
      </w:r>
      <w:r w:rsidR="00480AB3" w:rsidRPr="000E46B7">
        <w:rPr>
          <w:rFonts w:cs="Arial"/>
          <w:iCs/>
          <w:sz w:val="26"/>
          <w:szCs w:val="26"/>
        </w:rPr>
        <w:t xml:space="preserve"> lo cierto es que ello solo puede darse sin contravenir</w:t>
      </w:r>
      <w:r w:rsidR="005165F7" w:rsidRPr="000E46B7">
        <w:rPr>
          <w:rFonts w:cs="Arial"/>
          <w:iCs/>
          <w:sz w:val="26"/>
          <w:szCs w:val="26"/>
        </w:rPr>
        <w:t xml:space="preserve"> derechos fundam</w:t>
      </w:r>
      <w:r w:rsidR="00423855" w:rsidRPr="000E46B7">
        <w:rPr>
          <w:rFonts w:cs="Arial"/>
          <w:iCs/>
          <w:sz w:val="26"/>
          <w:szCs w:val="26"/>
        </w:rPr>
        <w:t>entales establecidos en la Constitución Federal y en diversos</w:t>
      </w:r>
      <w:r w:rsidR="003A2FBA" w:rsidRPr="000E46B7">
        <w:rPr>
          <w:rFonts w:cs="Arial"/>
          <w:iCs/>
          <w:sz w:val="26"/>
          <w:szCs w:val="26"/>
        </w:rPr>
        <w:t xml:space="preserve"> tratados internacionales</w:t>
      </w:r>
      <w:r w:rsidRPr="000E46B7">
        <w:rPr>
          <w:rFonts w:cs="Arial"/>
          <w:iCs/>
          <w:sz w:val="26"/>
          <w:szCs w:val="26"/>
        </w:rPr>
        <w:t>,</w:t>
      </w:r>
      <w:r w:rsidR="00423855" w:rsidRPr="000E46B7">
        <w:rPr>
          <w:rFonts w:cs="Arial"/>
          <w:iCs/>
          <w:sz w:val="26"/>
          <w:szCs w:val="26"/>
        </w:rPr>
        <w:t xml:space="preserve">  como sucedió en su caso, en donde</w:t>
      </w:r>
      <w:r w:rsidR="00D70AED" w:rsidRPr="000E46B7">
        <w:rPr>
          <w:rFonts w:cs="Arial"/>
          <w:iCs/>
          <w:sz w:val="26"/>
          <w:szCs w:val="26"/>
        </w:rPr>
        <w:t>, dice,</w:t>
      </w:r>
      <w:r w:rsidR="00423855" w:rsidRPr="000E46B7">
        <w:rPr>
          <w:rFonts w:cs="Arial"/>
          <w:iCs/>
          <w:sz w:val="26"/>
          <w:szCs w:val="26"/>
        </w:rPr>
        <w:t xml:space="preserve"> se vulneraron sus derechos</w:t>
      </w:r>
      <w:r w:rsidR="00572533" w:rsidRPr="000E46B7">
        <w:rPr>
          <w:rFonts w:cs="Arial"/>
          <w:iCs/>
          <w:sz w:val="26"/>
          <w:szCs w:val="26"/>
        </w:rPr>
        <w:t>, porque</w:t>
      </w:r>
      <w:r w:rsidR="00A2300D" w:rsidRPr="000E46B7">
        <w:rPr>
          <w:rFonts w:cs="Arial"/>
          <w:iCs/>
          <w:sz w:val="26"/>
          <w:szCs w:val="26"/>
        </w:rPr>
        <w:t xml:space="preserve"> indebidamente</w:t>
      </w:r>
      <w:r w:rsidR="00CC3B7A" w:rsidRPr="000E46B7">
        <w:rPr>
          <w:rFonts w:cs="Arial"/>
          <w:iCs/>
          <w:sz w:val="26"/>
          <w:szCs w:val="26"/>
        </w:rPr>
        <w:t xml:space="preserve"> la asamblea en cuestión le privó de su ganado</w:t>
      </w:r>
      <w:r w:rsidR="0003151F" w:rsidRPr="000E46B7">
        <w:rPr>
          <w:rFonts w:cs="Arial"/>
          <w:iCs/>
          <w:sz w:val="26"/>
          <w:szCs w:val="26"/>
        </w:rPr>
        <w:t xml:space="preserve"> y</w:t>
      </w:r>
      <w:r w:rsidR="00572533" w:rsidRPr="000E46B7">
        <w:rPr>
          <w:rFonts w:cs="Arial"/>
          <w:iCs/>
          <w:sz w:val="26"/>
          <w:szCs w:val="26"/>
        </w:rPr>
        <w:t>,</w:t>
      </w:r>
      <w:r w:rsidR="0003151F" w:rsidRPr="000E46B7">
        <w:rPr>
          <w:rFonts w:cs="Arial"/>
          <w:iCs/>
          <w:sz w:val="26"/>
          <w:szCs w:val="26"/>
        </w:rPr>
        <w:t xml:space="preserve"> </w:t>
      </w:r>
      <w:r w:rsidR="00572533" w:rsidRPr="000E46B7">
        <w:rPr>
          <w:rFonts w:cs="Arial"/>
          <w:iCs/>
          <w:sz w:val="26"/>
          <w:szCs w:val="26"/>
        </w:rPr>
        <w:t xml:space="preserve">como </w:t>
      </w:r>
      <w:r w:rsidR="0003151F" w:rsidRPr="000E46B7">
        <w:rPr>
          <w:rFonts w:cs="Arial"/>
          <w:iCs/>
          <w:sz w:val="26"/>
          <w:szCs w:val="26"/>
        </w:rPr>
        <w:t>consecuencia</w:t>
      </w:r>
      <w:r w:rsidR="00572533" w:rsidRPr="000E46B7">
        <w:rPr>
          <w:rFonts w:cs="Arial"/>
          <w:iCs/>
          <w:sz w:val="26"/>
          <w:szCs w:val="26"/>
        </w:rPr>
        <w:t>,</w:t>
      </w:r>
      <w:r w:rsidR="009D03E9" w:rsidRPr="000E46B7">
        <w:rPr>
          <w:rFonts w:cs="Arial"/>
          <w:iCs/>
          <w:sz w:val="26"/>
          <w:szCs w:val="26"/>
        </w:rPr>
        <w:t xml:space="preserve"> de</w:t>
      </w:r>
      <w:r w:rsidR="0003151F" w:rsidRPr="000E46B7">
        <w:rPr>
          <w:rFonts w:cs="Arial"/>
          <w:iCs/>
          <w:sz w:val="26"/>
          <w:szCs w:val="26"/>
        </w:rPr>
        <w:t xml:space="preserve"> su propiedad.</w:t>
      </w:r>
      <w:r w:rsidR="00A50B18" w:rsidRPr="000E46B7">
        <w:rPr>
          <w:rFonts w:cs="Arial"/>
          <w:iCs/>
          <w:sz w:val="26"/>
          <w:szCs w:val="26"/>
        </w:rPr>
        <w:t xml:space="preserve"> Por</w:t>
      </w:r>
      <w:r w:rsidR="00922C1B">
        <w:rPr>
          <w:rFonts w:cs="Arial"/>
          <w:iCs/>
          <w:sz w:val="26"/>
          <w:szCs w:val="26"/>
        </w:rPr>
        <w:t xml:space="preserve"> ello,</w:t>
      </w:r>
      <w:r w:rsidR="00A50B18" w:rsidRPr="000E46B7">
        <w:rPr>
          <w:rFonts w:cs="Arial"/>
          <w:iCs/>
          <w:sz w:val="26"/>
          <w:szCs w:val="26"/>
        </w:rPr>
        <w:t xml:space="preserve"> estima que no debe</w:t>
      </w:r>
      <w:r w:rsidR="000004CE" w:rsidRPr="000E46B7">
        <w:rPr>
          <w:rFonts w:cs="Arial"/>
          <w:iCs/>
          <w:sz w:val="26"/>
          <w:szCs w:val="26"/>
        </w:rPr>
        <w:t>n</w:t>
      </w:r>
      <w:r w:rsidR="00A50B18" w:rsidRPr="000E46B7">
        <w:rPr>
          <w:rFonts w:cs="Arial"/>
          <w:iCs/>
          <w:sz w:val="26"/>
          <w:szCs w:val="26"/>
        </w:rPr>
        <w:t xml:space="preserve"> inhibirse las otras auto</w:t>
      </w:r>
      <w:r w:rsidR="00922C1B">
        <w:rPr>
          <w:rFonts w:cs="Arial"/>
          <w:iCs/>
          <w:sz w:val="26"/>
          <w:szCs w:val="26"/>
        </w:rPr>
        <w:t>ridades –penales– de los hechos, tal como lo dijo la Sala de Justicia Indígena.</w:t>
      </w:r>
    </w:p>
    <w:p w14:paraId="3F08B37A" w14:textId="77777777" w:rsidR="0003151F" w:rsidRPr="000E46B7" w:rsidRDefault="0003151F" w:rsidP="00290408">
      <w:pPr>
        <w:pStyle w:val="Textonotapie"/>
        <w:ind w:right="567" w:hanging="284"/>
        <w:rPr>
          <w:rFonts w:ascii="Arial" w:hAnsi="Arial" w:cs="Arial"/>
          <w:sz w:val="26"/>
          <w:szCs w:val="26"/>
        </w:rPr>
      </w:pPr>
    </w:p>
    <w:p w14:paraId="4BDA1CCC" w14:textId="77777777" w:rsidR="005165F7" w:rsidRPr="00931870" w:rsidRDefault="005165F7" w:rsidP="00FA75EB">
      <w:pPr>
        <w:pStyle w:val="corte4fondo"/>
        <w:numPr>
          <w:ilvl w:val="1"/>
          <w:numId w:val="14"/>
        </w:numPr>
        <w:tabs>
          <w:tab w:val="left" w:pos="0"/>
        </w:tabs>
        <w:spacing w:line="240" w:lineRule="auto"/>
        <w:ind w:left="567" w:right="567" w:hanging="284"/>
        <w:rPr>
          <w:rFonts w:cs="Arial"/>
          <w:color w:val="000000"/>
          <w:sz w:val="26"/>
          <w:szCs w:val="26"/>
        </w:rPr>
      </w:pPr>
      <w:r w:rsidRPr="000E46B7">
        <w:rPr>
          <w:rFonts w:cs="Arial"/>
          <w:iCs/>
          <w:sz w:val="26"/>
          <w:szCs w:val="26"/>
        </w:rPr>
        <w:t>Que de acuerdo a las máximas de la experiencia del pluralismo jurídico y el principio de maximización del derecho indígena, la sanción-cantidad fijada a pagar es desproporcionada, dado que en la comunidad en cuestión nunca se había impuesto</w:t>
      </w:r>
      <w:r w:rsidR="00DF73F9" w:rsidRPr="000E46B7">
        <w:rPr>
          <w:rFonts w:cs="Arial"/>
          <w:iCs/>
          <w:sz w:val="26"/>
          <w:szCs w:val="26"/>
        </w:rPr>
        <w:t xml:space="preserve"> con anterioridad</w:t>
      </w:r>
      <w:r w:rsidRPr="000E46B7">
        <w:rPr>
          <w:rFonts w:cs="Arial"/>
          <w:iCs/>
          <w:sz w:val="26"/>
          <w:szCs w:val="26"/>
        </w:rPr>
        <w:t xml:space="preserve"> como pago</w:t>
      </w:r>
      <w:r w:rsidR="009D03E9" w:rsidRPr="000E46B7">
        <w:rPr>
          <w:rFonts w:cs="Arial"/>
          <w:iCs/>
          <w:sz w:val="26"/>
          <w:szCs w:val="26"/>
        </w:rPr>
        <w:t xml:space="preserve"> por diversos daños</w:t>
      </w:r>
      <w:r w:rsidRPr="000E46B7">
        <w:rPr>
          <w:rFonts w:cs="Arial"/>
          <w:iCs/>
          <w:sz w:val="26"/>
          <w:szCs w:val="26"/>
        </w:rPr>
        <w:t xml:space="preserve"> una cantidad de dinero tan fuerte</w:t>
      </w:r>
      <w:r w:rsidR="000864EF">
        <w:rPr>
          <w:rFonts w:cs="Arial"/>
          <w:iCs/>
          <w:sz w:val="26"/>
          <w:szCs w:val="26"/>
        </w:rPr>
        <w:t>, m</w:t>
      </w:r>
      <w:r w:rsidRPr="000E46B7">
        <w:rPr>
          <w:rFonts w:cs="Arial"/>
          <w:iCs/>
          <w:sz w:val="26"/>
          <w:szCs w:val="26"/>
        </w:rPr>
        <w:t>áxime que no existe un dictamen al respecto que fije c</w:t>
      </w:r>
      <w:r w:rsidR="00FF3DBD" w:rsidRPr="000E46B7">
        <w:rPr>
          <w:rFonts w:cs="Arial"/>
          <w:iCs/>
          <w:sz w:val="26"/>
          <w:szCs w:val="26"/>
        </w:rPr>
        <w:t>orrectamente los daños causados</w:t>
      </w:r>
      <w:r w:rsidR="000864EF">
        <w:rPr>
          <w:rFonts w:cs="Arial"/>
          <w:iCs/>
          <w:sz w:val="26"/>
          <w:szCs w:val="26"/>
        </w:rPr>
        <w:t>. Lo anterior,</w:t>
      </w:r>
      <w:r w:rsidR="00FF3DBD" w:rsidRPr="000E46B7">
        <w:rPr>
          <w:rFonts w:cs="Arial"/>
          <w:iCs/>
          <w:sz w:val="26"/>
          <w:szCs w:val="26"/>
        </w:rPr>
        <w:t xml:space="preserve"> con independencia de que no tiene</w:t>
      </w:r>
      <w:r w:rsidR="00E92BFE" w:rsidRPr="000E46B7">
        <w:rPr>
          <w:rFonts w:cs="Arial"/>
          <w:iCs/>
          <w:sz w:val="26"/>
          <w:szCs w:val="26"/>
        </w:rPr>
        <w:t xml:space="preserve"> dinero para pagar</w:t>
      </w:r>
      <w:r w:rsidR="00423855" w:rsidRPr="000E46B7">
        <w:rPr>
          <w:rFonts w:cs="Arial"/>
          <w:iCs/>
          <w:sz w:val="26"/>
          <w:szCs w:val="26"/>
        </w:rPr>
        <w:t xml:space="preserve"> una cantidad</w:t>
      </w:r>
      <w:r w:rsidR="00572533" w:rsidRPr="000E46B7">
        <w:rPr>
          <w:rFonts w:cs="Arial"/>
          <w:iCs/>
          <w:sz w:val="26"/>
          <w:szCs w:val="26"/>
        </w:rPr>
        <w:t xml:space="preserve"> monetaria</w:t>
      </w:r>
      <w:r w:rsidR="00423855" w:rsidRPr="000E46B7">
        <w:rPr>
          <w:rFonts w:cs="Arial"/>
          <w:iCs/>
          <w:sz w:val="26"/>
          <w:szCs w:val="26"/>
        </w:rPr>
        <w:t xml:space="preserve"> tan elevada.</w:t>
      </w:r>
    </w:p>
    <w:p w14:paraId="098F90E9" w14:textId="77777777" w:rsidR="00931870" w:rsidRPr="000E46B7" w:rsidRDefault="00931870" w:rsidP="00931870">
      <w:pPr>
        <w:pStyle w:val="corte4fondo"/>
        <w:tabs>
          <w:tab w:val="left" w:pos="0"/>
        </w:tabs>
        <w:spacing w:line="240" w:lineRule="auto"/>
        <w:ind w:left="567" w:right="567" w:firstLine="0"/>
        <w:rPr>
          <w:rFonts w:cs="Arial"/>
          <w:color w:val="000000"/>
          <w:sz w:val="26"/>
          <w:szCs w:val="26"/>
        </w:rPr>
      </w:pPr>
    </w:p>
    <w:p w14:paraId="63B6E31B" w14:textId="77777777" w:rsidR="00423855" w:rsidRPr="000E46B7" w:rsidRDefault="00AE0345" w:rsidP="00FA75EB">
      <w:pPr>
        <w:pStyle w:val="corte4fondo"/>
        <w:numPr>
          <w:ilvl w:val="1"/>
          <w:numId w:val="14"/>
        </w:numPr>
        <w:tabs>
          <w:tab w:val="left" w:pos="0"/>
        </w:tabs>
        <w:spacing w:line="240" w:lineRule="auto"/>
        <w:ind w:left="567" w:right="567" w:hanging="284"/>
        <w:rPr>
          <w:rFonts w:cs="Arial"/>
          <w:sz w:val="27"/>
          <w:szCs w:val="27"/>
        </w:rPr>
      </w:pPr>
      <w:r>
        <w:rPr>
          <w:rFonts w:cs="Arial"/>
          <w:sz w:val="26"/>
          <w:szCs w:val="26"/>
        </w:rPr>
        <w:t xml:space="preserve">Finalmente, sostiene que </w:t>
      </w:r>
      <w:r w:rsidR="00423855" w:rsidRPr="000E46B7">
        <w:rPr>
          <w:rFonts w:cs="Arial"/>
          <w:sz w:val="26"/>
          <w:szCs w:val="26"/>
        </w:rPr>
        <w:t xml:space="preserve">se valoraron indebidamente </w:t>
      </w:r>
      <w:r w:rsidR="005165F7" w:rsidRPr="000E46B7">
        <w:rPr>
          <w:rFonts w:cs="Arial"/>
          <w:sz w:val="26"/>
          <w:szCs w:val="26"/>
        </w:rPr>
        <w:t>diversas pruebas por parte de la Sala responsable,</w:t>
      </w:r>
      <w:r w:rsidR="00A2300D" w:rsidRPr="000E46B7">
        <w:rPr>
          <w:rFonts w:cs="Arial"/>
          <w:sz w:val="26"/>
          <w:szCs w:val="26"/>
        </w:rPr>
        <w:t xml:space="preserve"> específicamente las actas de asamblea</w:t>
      </w:r>
      <w:r w:rsidR="00267550" w:rsidRPr="000E46B7">
        <w:rPr>
          <w:rFonts w:cs="Arial"/>
          <w:sz w:val="26"/>
          <w:szCs w:val="26"/>
        </w:rPr>
        <w:t xml:space="preserve"> –las cuales se levantaron sin su consentimiento y </w:t>
      </w:r>
      <w:r w:rsidR="0058122E" w:rsidRPr="000E46B7">
        <w:rPr>
          <w:rFonts w:cs="Arial"/>
          <w:sz w:val="26"/>
          <w:szCs w:val="26"/>
        </w:rPr>
        <w:t>comparecencia−</w:t>
      </w:r>
      <w:r w:rsidR="00A2300D" w:rsidRPr="000E46B7">
        <w:rPr>
          <w:rFonts w:cs="Arial"/>
          <w:sz w:val="26"/>
          <w:szCs w:val="26"/>
        </w:rPr>
        <w:t>, pues de ésta</w:t>
      </w:r>
      <w:r w:rsidR="005165F7" w:rsidRPr="000E46B7">
        <w:rPr>
          <w:rFonts w:cs="Arial"/>
          <w:sz w:val="26"/>
          <w:szCs w:val="26"/>
        </w:rPr>
        <w:t>s no se demostraba que la autoridad indígena hubiese actuado conforme a sus usos y costumbres, por lo que con ello se vulneraron sus derechos.</w:t>
      </w:r>
      <w:r w:rsidR="00CC3B7A" w:rsidRPr="000E46B7">
        <w:rPr>
          <w:rFonts w:cs="Arial"/>
          <w:sz w:val="26"/>
          <w:szCs w:val="26"/>
        </w:rPr>
        <w:t xml:space="preserve"> </w:t>
      </w:r>
    </w:p>
    <w:p w14:paraId="7A335FF1" w14:textId="77777777" w:rsidR="00F56C3C" w:rsidRPr="000E46B7" w:rsidRDefault="00F56C3C" w:rsidP="005A6732">
      <w:pPr>
        <w:tabs>
          <w:tab w:val="left" w:pos="0"/>
        </w:tabs>
        <w:spacing w:after="0" w:line="360" w:lineRule="auto"/>
        <w:contextualSpacing/>
        <w:jc w:val="both"/>
        <w:rPr>
          <w:rFonts w:ascii="Arial" w:hAnsi="Arial" w:cs="Arial"/>
        </w:rPr>
      </w:pPr>
    </w:p>
    <w:p w14:paraId="1FF4984A" w14:textId="77777777" w:rsidR="00AF5791" w:rsidRPr="000E46B7" w:rsidRDefault="00EA69F1" w:rsidP="00290408">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b/>
          <w:sz w:val="28"/>
          <w:szCs w:val="28"/>
        </w:rPr>
        <w:t>Terceros</w:t>
      </w:r>
      <w:r w:rsidR="001F2134" w:rsidRPr="000E46B7">
        <w:rPr>
          <w:rFonts w:ascii="Arial" w:hAnsi="Arial" w:cs="Arial"/>
          <w:b/>
          <w:sz w:val="28"/>
          <w:szCs w:val="28"/>
        </w:rPr>
        <w:t xml:space="preserve"> adherentes. </w:t>
      </w:r>
      <w:r w:rsidR="00987465" w:rsidRPr="000E46B7">
        <w:rPr>
          <w:rFonts w:ascii="Arial" w:hAnsi="Arial" w:cs="Arial"/>
          <w:sz w:val="28"/>
          <w:szCs w:val="28"/>
        </w:rPr>
        <w:t>Por su parte, l</w:t>
      </w:r>
      <w:r w:rsidR="001F2134" w:rsidRPr="000E46B7">
        <w:rPr>
          <w:rFonts w:ascii="Arial" w:hAnsi="Arial" w:cs="Arial"/>
          <w:sz w:val="28"/>
          <w:szCs w:val="28"/>
        </w:rPr>
        <w:t>os terceros interesados</w:t>
      </w:r>
      <w:r w:rsidR="00987465" w:rsidRPr="000E46B7">
        <w:rPr>
          <w:rFonts w:ascii="Arial" w:hAnsi="Arial" w:cs="Arial"/>
          <w:sz w:val="28"/>
          <w:szCs w:val="28"/>
        </w:rPr>
        <w:t xml:space="preserve"> adherentes se manifestaron a favor del acto reclamado y para ello</w:t>
      </w:r>
      <w:r w:rsidR="001F2134" w:rsidRPr="000E46B7">
        <w:rPr>
          <w:rFonts w:ascii="Arial" w:hAnsi="Arial" w:cs="Arial"/>
          <w:sz w:val="28"/>
          <w:szCs w:val="28"/>
        </w:rPr>
        <w:t xml:space="preserve"> expresaron, en esencia, lo siguiente:</w:t>
      </w:r>
    </w:p>
    <w:p w14:paraId="05830C8D" w14:textId="77777777" w:rsidR="001F2134" w:rsidRPr="000E46B7" w:rsidRDefault="001F2134" w:rsidP="00290408">
      <w:pPr>
        <w:pStyle w:val="Textonotapie"/>
        <w:ind w:hanging="284"/>
        <w:rPr>
          <w:rFonts w:ascii="Arial" w:hAnsi="Arial" w:cs="Arial"/>
        </w:rPr>
      </w:pPr>
    </w:p>
    <w:p w14:paraId="0F854382" w14:textId="77777777" w:rsidR="001F2134" w:rsidRDefault="00BC6A28" w:rsidP="00A25BB7">
      <w:pPr>
        <w:numPr>
          <w:ilvl w:val="0"/>
          <w:numId w:val="9"/>
        </w:numPr>
        <w:tabs>
          <w:tab w:val="left" w:pos="0"/>
        </w:tabs>
        <w:spacing w:after="0" w:line="240" w:lineRule="auto"/>
        <w:ind w:left="567" w:right="562" w:hanging="284"/>
        <w:contextualSpacing/>
        <w:jc w:val="both"/>
        <w:rPr>
          <w:rFonts w:ascii="Arial" w:hAnsi="Arial" w:cs="Arial"/>
          <w:iCs/>
          <w:sz w:val="26"/>
          <w:szCs w:val="26"/>
        </w:rPr>
      </w:pPr>
      <w:r w:rsidRPr="000E46B7">
        <w:rPr>
          <w:rFonts w:ascii="Arial" w:hAnsi="Arial" w:cs="Arial"/>
          <w:iCs/>
          <w:sz w:val="26"/>
          <w:szCs w:val="26"/>
        </w:rPr>
        <w:t>Refieren q</w:t>
      </w:r>
      <w:r w:rsidR="001F2134" w:rsidRPr="000E46B7">
        <w:rPr>
          <w:rFonts w:ascii="Arial" w:hAnsi="Arial" w:cs="Arial"/>
          <w:iCs/>
          <w:sz w:val="26"/>
          <w:szCs w:val="26"/>
        </w:rPr>
        <w:t xml:space="preserve">ue desde tiempo inmemorial las comunidades </w:t>
      </w:r>
      <w:r w:rsidR="001F2134" w:rsidRPr="000E46B7">
        <w:rPr>
          <w:rFonts w:ascii="Arial" w:hAnsi="Arial" w:cs="Arial"/>
          <w:sz w:val="26"/>
          <w:szCs w:val="26"/>
        </w:rPr>
        <w:t>oaxaqueñas</w:t>
      </w:r>
      <w:r w:rsidR="001F2134" w:rsidRPr="000E46B7">
        <w:rPr>
          <w:rFonts w:ascii="Arial" w:hAnsi="Arial" w:cs="Arial"/>
          <w:iCs/>
          <w:sz w:val="26"/>
          <w:szCs w:val="26"/>
        </w:rPr>
        <w:t xml:space="preserve"> ejercen su jurisdicción indígena en todos los asuntos, diferencias o conflictos, surgidos al interior de las mismas.</w:t>
      </w:r>
    </w:p>
    <w:p w14:paraId="067B943E" w14:textId="77777777" w:rsidR="00D56904" w:rsidRPr="000E46B7" w:rsidRDefault="00D56904" w:rsidP="00D56904">
      <w:pPr>
        <w:tabs>
          <w:tab w:val="left" w:pos="0"/>
        </w:tabs>
        <w:spacing w:after="0" w:line="240" w:lineRule="auto"/>
        <w:ind w:left="567" w:right="562"/>
        <w:contextualSpacing/>
        <w:jc w:val="both"/>
        <w:rPr>
          <w:rFonts w:ascii="Arial" w:hAnsi="Arial" w:cs="Arial"/>
          <w:iCs/>
          <w:sz w:val="26"/>
          <w:szCs w:val="26"/>
        </w:rPr>
      </w:pPr>
    </w:p>
    <w:p w14:paraId="4DF2C2F9" w14:textId="77777777" w:rsidR="001F2134" w:rsidRDefault="001F2134" w:rsidP="00A25BB7">
      <w:pPr>
        <w:numPr>
          <w:ilvl w:val="0"/>
          <w:numId w:val="9"/>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 xml:space="preserve">Señalan que promovieron el juicio de derecho indígena al ver amenazada su soberanía comunitaria por las autoridades mexicanas, específicamente la Fiscalía General del Estado y el Juzgado de Garantías con sede en Asunción Nochixtlán, quienes no </w:t>
      </w:r>
      <w:r w:rsidRPr="000E46B7">
        <w:rPr>
          <w:rFonts w:ascii="Arial" w:hAnsi="Arial" w:cs="Arial"/>
          <w:sz w:val="26"/>
          <w:szCs w:val="26"/>
        </w:rPr>
        <w:lastRenderedPageBreak/>
        <w:t xml:space="preserve">reconocieron </w:t>
      </w:r>
      <w:r w:rsidR="000864EF">
        <w:rPr>
          <w:rFonts w:ascii="Arial" w:hAnsi="Arial" w:cs="Arial"/>
          <w:sz w:val="26"/>
          <w:szCs w:val="26"/>
        </w:rPr>
        <w:t>su</w:t>
      </w:r>
      <w:r w:rsidR="000864EF" w:rsidRPr="000E46B7">
        <w:rPr>
          <w:rFonts w:ascii="Arial" w:hAnsi="Arial" w:cs="Arial"/>
          <w:sz w:val="26"/>
          <w:szCs w:val="26"/>
        </w:rPr>
        <w:t xml:space="preserve"> </w:t>
      </w:r>
      <w:r w:rsidRPr="000E46B7">
        <w:rPr>
          <w:rFonts w:ascii="Arial" w:hAnsi="Arial" w:cs="Arial"/>
          <w:sz w:val="26"/>
          <w:szCs w:val="26"/>
        </w:rPr>
        <w:t xml:space="preserve">jurisdicción indígena, </w:t>
      </w:r>
      <w:r w:rsidR="000864EF">
        <w:rPr>
          <w:rFonts w:ascii="Arial" w:hAnsi="Arial" w:cs="Arial"/>
          <w:sz w:val="26"/>
          <w:szCs w:val="26"/>
        </w:rPr>
        <w:t>inhibiendo la realización d</w:t>
      </w:r>
      <w:r w:rsidRPr="000E46B7">
        <w:rPr>
          <w:rFonts w:ascii="Arial" w:hAnsi="Arial" w:cs="Arial"/>
          <w:sz w:val="26"/>
          <w:szCs w:val="26"/>
        </w:rPr>
        <w:t>el plurali</w:t>
      </w:r>
      <w:r w:rsidR="00D570AE">
        <w:rPr>
          <w:rFonts w:ascii="Arial" w:hAnsi="Arial" w:cs="Arial"/>
          <w:sz w:val="26"/>
          <w:szCs w:val="26"/>
        </w:rPr>
        <w:t>smo jurídico que se vive en el e</w:t>
      </w:r>
      <w:r w:rsidRPr="000E46B7">
        <w:rPr>
          <w:rFonts w:ascii="Arial" w:hAnsi="Arial" w:cs="Arial"/>
          <w:sz w:val="26"/>
          <w:szCs w:val="26"/>
        </w:rPr>
        <w:t>stado de Oaxaca.</w:t>
      </w:r>
    </w:p>
    <w:p w14:paraId="752EA9FD" w14:textId="77777777" w:rsidR="00334551" w:rsidRDefault="00334551" w:rsidP="00334551">
      <w:pPr>
        <w:tabs>
          <w:tab w:val="left" w:pos="0"/>
        </w:tabs>
        <w:spacing w:after="0" w:line="240" w:lineRule="auto"/>
        <w:ind w:left="567" w:right="562"/>
        <w:contextualSpacing/>
        <w:jc w:val="both"/>
        <w:rPr>
          <w:rFonts w:ascii="Arial" w:hAnsi="Arial" w:cs="Arial"/>
          <w:sz w:val="26"/>
          <w:szCs w:val="26"/>
        </w:rPr>
      </w:pPr>
    </w:p>
    <w:p w14:paraId="1A3C3F75" w14:textId="77777777" w:rsidR="001F2134" w:rsidRPr="000E46B7" w:rsidRDefault="001F2134" w:rsidP="00A25BB7">
      <w:pPr>
        <w:numPr>
          <w:ilvl w:val="0"/>
          <w:numId w:val="9"/>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Aducen también que no tienen memoria desde cuando se crearon o existen sus sistemas normativos, pues desde que fueron creciendo ya eran utilizados por sus abuelos para hacer justicia en la población, mismos que se han trasmitido de generación en generación.</w:t>
      </w:r>
    </w:p>
    <w:p w14:paraId="145B1864" w14:textId="77777777" w:rsidR="001F2134" w:rsidRPr="000E46B7" w:rsidRDefault="001F2134" w:rsidP="00A25BB7">
      <w:pPr>
        <w:pStyle w:val="Textonotapie"/>
        <w:ind w:right="562" w:hanging="284"/>
        <w:rPr>
          <w:rFonts w:ascii="Arial" w:hAnsi="Arial" w:cs="Arial"/>
          <w:sz w:val="26"/>
          <w:szCs w:val="26"/>
        </w:rPr>
      </w:pPr>
    </w:p>
    <w:p w14:paraId="05C3603D" w14:textId="77777777" w:rsidR="001F2134" w:rsidRDefault="001F2134" w:rsidP="00A25BB7">
      <w:pPr>
        <w:numPr>
          <w:ilvl w:val="0"/>
          <w:numId w:val="9"/>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Del mismo modo</w:t>
      </w:r>
      <w:r w:rsidR="00E45CE2" w:rsidRPr="000E46B7">
        <w:rPr>
          <w:rFonts w:ascii="Arial" w:hAnsi="Arial" w:cs="Arial"/>
          <w:sz w:val="26"/>
          <w:szCs w:val="26"/>
        </w:rPr>
        <w:t>,</w:t>
      </w:r>
      <w:r w:rsidR="00922C1B">
        <w:rPr>
          <w:rFonts w:ascii="Arial" w:hAnsi="Arial" w:cs="Arial"/>
          <w:sz w:val="26"/>
          <w:szCs w:val="26"/>
        </w:rPr>
        <w:t xml:space="preserve"> aducen</w:t>
      </w:r>
      <w:r w:rsidRPr="000E46B7">
        <w:rPr>
          <w:rFonts w:ascii="Arial" w:hAnsi="Arial" w:cs="Arial"/>
          <w:sz w:val="26"/>
          <w:szCs w:val="26"/>
        </w:rPr>
        <w:t xml:space="preserve"> que sin</w:t>
      </w:r>
      <w:r w:rsidR="00922C1B">
        <w:rPr>
          <w:rFonts w:ascii="Arial" w:hAnsi="Arial" w:cs="Arial"/>
          <w:sz w:val="26"/>
          <w:szCs w:val="26"/>
        </w:rPr>
        <w:t xml:space="preserve"> los</w:t>
      </w:r>
      <w:r w:rsidRPr="000E46B7">
        <w:rPr>
          <w:rFonts w:ascii="Arial" w:hAnsi="Arial" w:cs="Arial"/>
          <w:sz w:val="26"/>
          <w:szCs w:val="26"/>
        </w:rPr>
        <w:t xml:space="preserve"> sistemas normativos</w:t>
      </w:r>
      <w:r w:rsidR="00922C1B">
        <w:rPr>
          <w:rFonts w:ascii="Arial" w:hAnsi="Arial" w:cs="Arial"/>
          <w:sz w:val="26"/>
          <w:szCs w:val="26"/>
        </w:rPr>
        <w:t xml:space="preserve"> que los rigen</w:t>
      </w:r>
      <w:r w:rsidR="000864EF">
        <w:rPr>
          <w:rFonts w:ascii="Arial" w:hAnsi="Arial" w:cs="Arial"/>
          <w:sz w:val="26"/>
          <w:szCs w:val="26"/>
        </w:rPr>
        <w:t>,</w:t>
      </w:r>
      <w:r w:rsidRPr="000E46B7">
        <w:rPr>
          <w:rFonts w:ascii="Arial" w:hAnsi="Arial" w:cs="Arial"/>
          <w:sz w:val="26"/>
          <w:szCs w:val="26"/>
        </w:rPr>
        <w:t xml:space="preserve"> su comunidad sería un desorden, se rompería el tejido social y la armonía comunitaria, pues el desacato a su derecho indígena implica la pérdida de valores morales.</w:t>
      </w:r>
    </w:p>
    <w:p w14:paraId="334FC892" w14:textId="77777777" w:rsidR="00EC4CAA" w:rsidRDefault="00EC4CAA" w:rsidP="001C34E8">
      <w:pPr>
        <w:pStyle w:val="Textonotapie"/>
      </w:pPr>
    </w:p>
    <w:p w14:paraId="16CE5CA9" w14:textId="77777777" w:rsidR="001F2134" w:rsidRPr="000E46B7" w:rsidRDefault="001F2134" w:rsidP="00A25BB7">
      <w:pPr>
        <w:numPr>
          <w:ilvl w:val="0"/>
          <w:numId w:val="9"/>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También destacan que no es la primera vez que se utiliza esa forma de impartición de justicia, pues la actividad principal de su comunidad es la crianza de ganado caprino y es común que por un descuido causen daños a terceros.</w:t>
      </w:r>
    </w:p>
    <w:p w14:paraId="05C58E26" w14:textId="77777777" w:rsidR="001F2134" w:rsidRPr="000E46B7" w:rsidRDefault="001F2134" w:rsidP="00A25BB7">
      <w:pPr>
        <w:pStyle w:val="Textonotapie"/>
        <w:ind w:right="562" w:hanging="284"/>
        <w:rPr>
          <w:rFonts w:ascii="Arial" w:hAnsi="Arial" w:cs="Arial"/>
          <w:sz w:val="26"/>
          <w:szCs w:val="26"/>
        </w:rPr>
      </w:pPr>
    </w:p>
    <w:p w14:paraId="06EAF79D" w14:textId="77777777" w:rsidR="001F2134" w:rsidRDefault="001F2134" w:rsidP="00A25BB7">
      <w:pPr>
        <w:numPr>
          <w:ilvl w:val="0"/>
          <w:numId w:val="9"/>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Indican que la Sala de Justicia Indígena actúo adecuadamente al emitir su sentencia, pues analizó minuciosamente cada una de las constancias que obran en el expediente. Además, con la función de la autoridad responsable, las comunidades indígenas de Oaxaca podrán ejercer su jurisdicción indígena de forma libre, justa, con estricto apego y respeto a los derechos humanos.</w:t>
      </w:r>
    </w:p>
    <w:p w14:paraId="7F29F129" w14:textId="77777777" w:rsidR="001F72FE" w:rsidRDefault="001F72FE" w:rsidP="001F72FE">
      <w:pPr>
        <w:tabs>
          <w:tab w:val="left" w:pos="0"/>
        </w:tabs>
        <w:spacing w:after="0" w:line="240" w:lineRule="auto"/>
        <w:ind w:left="567" w:right="562"/>
        <w:contextualSpacing/>
        <w:jc w:val="both"/>
        <w:rPr>
          <w:rFonts w:ascii="Arial" w:hAnsi="Arial" w:cs="Arial"/>
          <w:sz w:val="26"/>
          <w:szCs w:val="26"/>
        </w:rPr>
      </w:pPr>
    </w:p>
    <w:p w14:paraId="0715BBC4" w14:textId="77777777" w:rsidR="001F2134" w:rsidRPr="00C02DD2" w:rsidRDefault="001F2134" w:rsidP="008510BB">
      <w:pPr>
        <w:numPr>
          <w:ilvl w:val="0"/>
          <w:numId w:val="9"/>
        </w:numPr>
        <w:tabs>
          <w:tab w:val="left" w:pos="0"/>
        </w:tabs>
        <w:spacing w:after="0" w:line="240" w:lineRule="auto"/>
        <w:ind w:left="567" w:right="562" w:hanging="284"/>
        <w:contextualSpacing/>
        <w:jc w:val="both"/>
        <w:rPr>
          <w:rFonts w:ascii="Arial" w:hAnsi="Arial" w:cs="Arial"/>
          <w:b/>
          <w:sz w:val="26"/>
          <w:szCs w:val="26"/>
        </w:rPr>
      </w:pPr>
      <w:r w:rsidRPr="00C02DD2">
        <w:rPr>
          <w:rFonts w:ascii="Arial" w:hAnsi="Arial" w:cs="Arial"/>
          <w:sz w:val="26"/>
          <w:szCs w:val="26"/>
        </w:rPr>
        <w:t>Mencionan que</w:t>
      </w:r>
      <w:r w:rsidR="00C02DD2">
        <w:rPr>
          <w:rFonts w:ascii="Arial" w:hAnsi="Arial" w:cs="Arial"/>
          <w:sz w:val="26"/>
          <w:szCs w:val="26"/>
        </w:rPr>
        <w:t xml:space="preserve"> el señor </w:t>
      </w:r>
      <w:r w:rsidR="00532992">
        <w:rPr>
          <w:rFonts w:ascii="Arial" w:hAnsi="Arial" w:cs="Arial"/>
          <w:color w:val="FF0000"/>
          <w:sz w:val="26"/>
          <w:szCs w:val="26"/>
        </w:rPr>
        <w:t>Juan “N”</w:t>
      </w:r>
      <w:r w:rsidR="00C02DD2">
        <w:rPr>
          <w:rFonts w:ascii="Arial" w:hAnsi="Arial" w:cs="Arial"/>
          <w:sz w:val="26"/>
          <w:szCs w:val="26"/>
        </w:rPr>
        <w:t xml:space="preserve"> debió</w:t>
      </w:r>
      <w:r w:rsidRPr="00C02DD2">
        <w:rPr>
          <w:rFonts w:ascii="Arial" w:hAnsi="Arial" w:cs="Arial"/>
          <w:sz w:val="26"/>
          <w:szCs w:val="26"/>
        </w:rPr>
        <w:t xml:space="preserve"> acudir ante la sala responsable, para que revisara la resolución de la autoridad comunitaria,</w:t>
      </w:r>
      <w:r w:rsidR="00C02DD2">
        <w:rPr>
          <w:rFonts w:ascii="Arial" w:hAnsi="Arial" w:cs="Arial"/>
          <w:sz w:val="26"/>
          <w:szCs w:val="26"/>
        </w:rPr>
        <w:t xml:space="preserve"> sin </w:t>
      </w:r>
      <w:r w:rsidR="00AA3666">
        <w:rPr>
          <w:rFonts w:ascii="Arial" w:hAnsi="Arial" w:cs="Arial"/>
          <w:sz w:val="26"/>
          <w:szCs w:val="26"/>
        </w:rPr>
        <w:t>embargo,</w:t>
      </w:r>
      <w:r w:rsidR="00C02DD2">
        <w:rPr>
          <w:rFonts w:ascii="Arial" w:hAnsi="Arial" w:cs="Arial"/>
          <w:sz w:val="26"/>
          <w:szCs w:val="26"/>
        </w:rPr>
        <w:t xml:space="preserve"> prefirió denunciar</w:t>
      </w:r>
      <w:r w:rsidR="00001A86" w:rsidRPr="00C02DD2">
        <w:rPr>
          <w:rFonts w:ascii="Arial" w:hAnsi="Arial" w:cs="Arial"/>
          <w:sz w:val="26"/>
          <w:szCs w:val="26"/>
        </w:rPr>
        <w:t xml:space="preserve"> los hechos</w:t>
      </w:r>
      <w:r w:rsidRPr="00C02DD2">
        <w:rPr>
          <w:rFonts w:ascii="Arial" w:hAnsi="Arial" w:cs="Arial"/>
          <w:sz w:val="26"/>
          <w:szCs w:val="26"/>
        </w:rPr>
        <w:t xml:space="preserve"> ante el Ministerio Público por </w:t>
      </w:r>
      <w:r w:rsidR="00B253A5" w:rsidRPr="00C02DD2">
        <w:rPr>
          <w:rFonts w:ascii="Arial" w:hAnsi="Arial" w:cs="Arial"/>
          <w:sz w:val="26"/>
          <w:szCs w:val="26"/>
        </w:rPr>
        <w:t xml:space="preserve">el delito de abuso de autoridad. </w:t>
      </w:r>
      <w:r w:rsidR="00B253A5" w:rsidRPr="007D1C6E">
        <w:rPr>
          <w:rFonts w:ascii="Arial" w:hAnsi="Arial" w:cs="Arial"/>
          <w:sz w:val="26"/>
          <w:szCs w:val="26"/>
        </w:rPr>
        <w:t>Aducen que</w:t>
      </w:r>
      <w:r w:rsidRPr="007D1C6E">
        <w:rPr>
          <w:rFonts w:ascii="Arial" w:hAnsi="Arial" w:cs="Arial"/>
          <w:sz w:val="26"/>
          <w:szCs w:val="26"/>
        </w:rPr>
        <w:t xml:space="preserve"> constituye una práctica reiterada</w:t>
      </w:r>
      <w:r w:rsidR="00C02DD2" w:rsidRPr="007D1C6E">
        <w:rPr>
          <w:rFonts w:ascii="Arial" w:hAnsi="Arial" w:cs="Arial"/>
          <w:sz w:val="26"/>
          <w:szCs w:val="26"/>
        </w:rPr>
        <w:t xml:space="preserve"> de llevar a la jurisdicción penal cuestiones derivadas de resoluciones tomadas dentro de una comunidad indígena</w:t>
      </w:r>
      <w:r w:rsidRPr="007D1C6E">
        <w:rPr>
          <w:rFonts w:ascii="Arial" w:hAnsi="Arial" w:cs="Arial"/>
          <w:sz w:val="26"/>
          <w:szCs w:val="26"/>
        </w:rPr>
        <w:t>, pues existen numerosos juicios penales en Oaxaca contra autoridades comunitarias, trayendo como consecuencia el desánimo de las autoridades para ejercer su jurisdicción indígena.</w:t>
      </w:r>
    </w:p>
    <w:p w14:paraId="67D10A12" w14:textId="77777777" w:rsidR="00C029ED" w:rsidRPr="000E46B7" w:rsidRDefault="00C029ED" w:rsidP="00A25BB7">
      <w:pPr>
        <w:pStyle w:val="Textonotapie"/>
        <w:ind w:right="562" w:hanging="284"/>
        <w:rPr>
          <w:rFonts w:ascii="Arial" w:hAnsi="Arial" w:cs="Arial"/>
          <w:sz w:val="26"/>
          <w:szCs w:val="26"/>
        </w:rPr>
      </w:pPr>
    </w:p>
    <w:p w14:paraId="597C3366" w14:textId="77777777" w:rsidR="001F2134" w:rsidRPr="000E46B7" w:rsidRDefault="001F2134" w:rsidP="00A25BB7">
      <w:pPr>
        <w:numPr>
          <w:ilvl w:val="0"/>
          <w:numId w:val="9"/>
        </w:numPr>
        <w:tabs>
          <w:tab w:val="left" w:pos="0"/>
        </w:tabs>
        <w:spacing w:after="0" w:line="240" w:lineRule="auto"/>
        <w:ind w:left="567" w:right="562" w:hanging="284"/>
        <w:contextualSpacing/>
        <w:jc w:val="both"/>
        <w:rPr>
          <w:rFonts w:ascii="Arial" w:hAnsi="Arial" w:cs="Arial"/>
          <w:sz w:val="26"/>
          <w:szCs w:val="26"/>
        </w:rPr>
      </w:pPr>
      <w:r w:rsidRPr="000E46B7">
        <w:rPr>
          <w:rFonts w:ascii="Arial" w:hAnsi="Arial" w:cs="Arial"/>
          <w:sz w:val="26"/>
          <w:szCs w:val="26"/>
        </w:rPr>
        <w:t>Por último, destacan que son pocas las autoridades judiciales, tanto locales como federales, que toman en cuenta los derechos de los Pueblos Indígenas en sus resoluciones.</w:t>
      </w:r>
    </w:p>
    <w:p w14:paraId="0CCCA840" w14:textId="77777777" w:rsidR="00F62148" w:rsidRDefault="00F62148" w:rsidP="00290408">
      <w:pPr>
        <w:pStyle w:val="Textonotapie"/>
        <w:ind w:hanging="284"/>
        <w:rPr>
          <w:rFonts w:ascii="Arial" w:hAnsi="Arial" w:cs="Arial"/>
        </w:rPr>
      </w:pPr>
    </w:p>
    <w:p w14:paraId="225F4AB6" w14:textId="77777777" w:rsidR="004875BC" w:rsidRPr="000E46B7" w:rsidRDefault="004875BC" w:rsidP="00290408">
      <w:pPr>
        <w:pStyle w:val="Textonotapie"/>
        <w:ind w:hanging="284"/>
        <w:rPr>
          <w:rFonts w:ascii="Arial" w:hAnsi="Arial" w:cs="Arial"/>
        </w:rPr>
      </w:pPr>
    </w:p>
    <w:p w14:paraId="3CC1E915" w14:textId="77777777" w:rsidR="005974CF" w:rsidRPr="000E46B7" w:rsidRDefault="00AC135A" w:rsidP="00290408">
      <w:pPr>
        <w:spacing w:after="0"/>
        <w:ind w:left="426" w:hanging="284"/>
        <w:jc w:val="center"/>
        <w:rPr>
          <w:rFonts w:ascii="Arial" w:hAnsi="Arial" w:cs="Arial"/>
          <w:b/>
          <w:bCs/>
          <w:sz w:val="28"/>
          <w:szCs w:val="28"/>
        </w:rPr>
      </w:pPr>
      <w:r w:rsidRPr="000E46B7">
        <w:rPr>
          <w:rFonts w:ascii="Arial" w:hAnsi="Arial" w:cs="Arial"/>
          <w:b/>
          <w:bCs/>
          <w:sz w:val="28"/>
          <w:szCs w:val="28"/>
        </w:rPr>
        <w:t>VI</w:t>
      </w:r>
      <w:r w:rsidR="00BC6A28" w:rsidRPr="000E46B7">
        <w:rPr>
          <w:rFonts w:ascii="Arial" w:hAnsi="Arial" w:cs="Arial"/>
          <w:b/>
          <w:bCs/>
          <w:sz w:val="28"/>
          <w:szCs w:val="28"/>
        </w:rPr>
        <w:t>II</w:t>
      </w:r>
      <w:r w:rsidR="00950218" w:rsidRPr="000E46B7">
        <w:rPr>
          <w:rFonts w:ascii="Arial" w:hAnsi="Arial" w:cs="Arial"/>
          <w:b/>
          <w:bCs/>
          <w:sz w:val="28"/>
          <w:szCs w:val="28"/>
        </w:rPr>
        <w:t xml:space="preserve">. </w:t>
      </w:r>
      <w:r w:rsidR="005974CF" w:rsidRPr="000E46B7">
        <w:rPr>
          <w:rFonts w:ascii="Arial" w:hAnsi="Arial" w:cs="Arial"/>
          <w:b/>
          <w:bCs/>
          <w:sz w:val="28"/>
          <w:szCs w:val="28"/>
        </w:rPr>
        <w:t>ESTUDIO DE FONDO</w:t>
      </w:r>
    </w:p>
    <w:p w14:paraId="7617909C" w14:textId="77777777" w:rsidR="00C029ED" w:rsidRDefault="00C029ED" w:rsidP="00290408">
      <w:pPr>
        <w:pStyle w:val="Textonotapie"/>
        <w:ind w:hanging="284"/>
        <w:rPr>
          <w:rFonts w:ascii="Arial" w:hAnsi="Arial" w:cs="Arial"/>
        </w:rPr>
      </w:pPr>
    </w:p>
    <w:p w14:paraId="0113A38B" w14:textId="77777777" w:rsidR="005C6E63" w:rsidRDefault="005C6E63" w:rsidP="00290408">
      <w:pPr>
        <w:pStyle w:val="Textonotapie"/>
        <w:ind w:hanging="284"/>
        <w:rPr>
          <w:rFonts w:ascii="Arial" w:hAnsi="Arial" w:cs="Arial"/>
        </w:rPr>
      </w:pPr>
    </w:p>
    <w:p w14:paraId="6975AA24" w14:textId="77777777" w:rsidR="00465DB1" w:rsidRDefault="00465DB1" w:rsidP="00465DB1">
      <w:pPr>
        <w:numPr>
          <w:ilvl w:val="0"/>
          <w:numId w:val="8"/>
        </w:numPr>
        <w:tabs>
          <w:tab w:val="left" w:pos="0"/>
        </w:tabs>
        <w:spacing w:after="0" w:line="360" w:lineRule="auto"/>
        <w:ind w:left="0" w:hanging="284"/>
        <w:contextualSpacing/>
        <w:jc w:val="both"/>
        <w:rPr>
          <w:rFonts w:ascii="Arial" w:hAnsi="Arial" w:cs="Arial"/>
          <w:bCs/>
          <w:sz w:val="28"/>
          <w:szCs w:val="28"/>
          <w:lang w:val="es-ES"/>
        </w:rPr>
      </w:pPr>
      <w:r>
        <w:rPr>
          <w:rFonts w:ascii="Arial" w:hAnsi="Arial" w:cs="Arial"/>
          <w:bCs/>
          <w:sz w:val="28"/>
          <w:szCs w:val="28"/>
          <w:lang w:val="es-ES"/>
        </w:rPr>
        <w:t xml:space="preserve">Son </w:t>
      </w:r>
      <w:r w:rsidRPr="00C83C10">
        <w:rPr>
          <w:rFonts w:ascii="Arial" w:hAnsi="Arial" w:cs="Arial"/>
          <w:b/>
          <w:bCs/>
          <w:sz w:val="28"/>
          <w:szCs w:val="28"/>
          <w:lang w:val="es-ES"/>
        </w:rPr>
        <w:t>infundados</w:t>
      </w:r>
      <w:r>
        <w:rPr>
          <w:rFonts w:ascii="Arial" w:hAnsi="Arial" w:cs="Arial"/>
          <w:bCs/>
          <w:sz w:val="28"/>
          <w:szCs w:val="28"/>
          <w:lang w:val="es-ES"/>
        </w:rPr>
        <w:t xml:space="preserve"> los conceptos de violación expuestos por la parte quejosa,</w:t>
      </w:r>
      <w:r w:rsidRPr="00465DB1">
        <w:rPr>
          <w:rFonts w:ascii="Arial" w:hAnsi="Arial" w:cs="Arial"/>
          <w:bCs/>
          <w:sz w:val="28"/>
          <w:szCs w:val="28"/>
          <w:lang w:val="es-ES"/>
        </w:rPr>
        <w:t xml:space="preserve"> sin que esta Primera Sala de la Suprema Corte de Justicia de </w:t>
      </w:r>
      <w:r w:rsidRPr="00465DB1">
        <w:rPr>
          <w:rFonts w:ascii="Arial" w:hAnsi="Arial" w:cs="Arial"/>
          <w:bCs/>
          <w:sz w:val="28"/>
          <w:szCs w:val="28"/>
          <w:lang w:val="es-ES"/>
        </w:rPr>
        <w:lastRenderedPageBreak/>
        <w:t>la Nación advierta</w:t>
      </w:r>
      <w:r w:rsidR="007F50B4">
        <w:rPr>
          <w:rFonts w:ascii="Arial" w:hAnsi="Arial" w:cs="Arial"/>
          <w:bCs/>
          <w:sz w:val="28"/>
          <w:szCs w:val="28"/>
          <w:lang w:val="es-ES"/>
        </w:rPr>
        <w:t xml:space="preserve"> </w:t>
      </w:r>
      <w:r w:rsidRPr="00465DB1">
        <w:rPr>
          <w:rFonts w:ascii="Arial" w:hAnsi="Arial" w:cs="Arial"/>
          <w:bCs/>
          <w:sz w:val="28"/>
          <w:szCs w:val="28"/>
          <w:lang w:val="es-ES"/>
        </w:rPr>
        <w:t>–oficiosamente– la violación a alguno de sus derechos humanos, a la luz de la protección especial que tiene el quejoso, por tratarse de un integrante de un grupo social considerado jurídicamente vulnerable –comunidad indígena de</w:t>
      </w:r>
      <w:r w:rsidRPr="00465DB1">
        <w:rPr>
          <w:rFonts w:ascii="Arial" w:hAnsi="Arial" w:cs="Arial"/>
          <w:sz w:val="28"/>
          <w:szCs w:val="28"/>
        </w:rPr>
        <w:t xml:space="preserve"> </w:t>
      </w:r>
      <w:r w:rsidRPr="00465DB1">
        <w:rPr>
          <w:rFonts w:ascii="Arial" w:hAnsi="Arial" w:cs="Arial"/>
          <w:color w:val="FF0000"/>
          <w:sz w:val="28"/>
          <w:szCs w:val="28"/>
        </w:rPr>
        <w:t>San</w:t>
      </w:r>
      <w:r w:rsidR="00E32B07">
        <w:rPr>
          <w:rFonts w:ascii="Arial" w:hAnsi="Arial" w:cs="Arial"/>
          <w:color w:val="FF0000"/>
          <w:sz w:val="28"/>
          <w:szCs w:val="28"/>
        </w:rPr>
        <w:t xml:space="preserve"> “X”</w:t>
      </w:r>
      <w:r w:rsidRPr="00465DB1">
        <w:rPr>
          <w:rFonts w:ascii="Arial" w:hAnsi="Arial" w:cs="Arial"/>
          <w:sz w:val="28"/>
          <w:szCs w:val="28"/>
        </w:rPr>
        <w:t>, Oaxaca–</w:t>
      </w:r>
      <w:r w:rsidRPr="00465DB1">
        <w:rPr>
          <w:rFonts w:ascii="Arial" w:hAnsi="Arial" w:cs="Arial"/>
          <w:bCs/>
          <w:sz w:val="28"/>
          <w:szCs w:val="28"/>
          <w:lang w:val="es-ES"/>
        </w:rPr>
        <w:t>,</w:t>
      </w:r>
      <w:r w:rsidRPr="00465DB1">
        <w:rPr>
          <w:rFonts w:ascii="Arial" w:hAnsi="Arial" w:cs="Arial"/>
          <w:sz w:val="28"/>
          <w:szCs w:val="28"/>
        </w:rPr>
        <w:t xml:space="preserve"> </w:t>
      </w:r>
      <w:r w:rsidRPr="00465DB1">
        <w:rPr>
          <w:rFonts w:ascii="Arial" w:hAnsi="Arial" w:cs="Arial"/>
          <w:bCs/>
          <w:sz w:val="28"/>
          <w:szCs w:val="28"/>
          <w:lang w:val="es-ES"/>
        </w:rPr>
        <w:t xml:space="preserve">a quienes la Constitución Política de los Estados Unidos Mexicanos reconoce </w:t>
      </w:r>
      <w:r w:rsidRPr="00465DB1">
        <w:rPr>
          <w:rFonts w:ascii="Arial" w:hAnsi="Arial" w:cs="Arial"/>
          <w:bCs/>
          <w:sz w:val="28"/>
          <w:szCs w:val="28"/>
        </w:rPr>
        <w:t xml:space="preserve">y garantiza </w:t>
      </w:r>
      <w:r w:rsidRPr="00465DB1">
        <w:rPr>
          <w:rFonts w:ascii="Arial" w:hAnsi="Arial" w:cs="Arial"/>
          <w:bCs/>
          <w:sz w:val="28"/>
          <w:szCs w:val="28"/>
          <w:lang w:val="es-ES"/>
        </w:rPr>
        <w:t>categóricamente</w:t>
      </w:r>
      <w:r w:rsidRPr="00465DB1">
        <w:rPr>
          <w:rFonts w:ascii="Arial" w:hAnsi="Arial" w:cs="Arial"/>
          <w:bCs/>
          <w:sz w:val="28"/>
          <w:szCs w:val="28"/>
        </w:rPr>
        <w:t xml:space="preserve"> su derecho al acceso pleno a la jurisdicción del Estado</w:t>
      </w:r>
      <w:r w:rsidRPr="000E46B7">
        <w:rPr>
          <w:rStyle w:val="Refdenotaalpie"/>
          <w:rFonts w:ascii="Arial" w:hAnsi="Arial" w:cs="Arial"/>
          <w:bCs/>
          <w:sz w:val="28"/>
          <w:szCs w:val="28"/>
        </w:rPr>
        <w:footnoteReference w:id="5"/>
      </w:r>
      <w:r w:rsidRPr="00465DB1">
        <w:rPr>
          <w:rFonts w:ascii="Arial" w:hAnsi="Arial" w:cs="Arial"/>
          <w:bCs/>
          <w:sz w:val="28"/>
          <w:szCs w:val="28"/>
          <w:lang w:val="es-ES"/>
        </w:rPr>
        <w:t>.</w:t>
      </w:r>
    </w:p>
    <w:p w14:paraId="620D0C15" w14:textId="77777777" w:rsidR="00A5735F" w:rsidRDefault="00A5735F" w:rsidP="00346959">
      <w:pPr>
        <w:pStyle w:val="Textonotapie"/>
      </w:pPr>
    </w:p>
    <w:p w14:paraId="2995613D" w14:textId="77777777" w:rsidR="00C535C7" w:rsidRPr="00DB18B1" w:rsidRDefault="0066356F" w:rsidP="00D815F8">
      <w:pPr>
        <w:numPr>
          <w:ilvl w:val="0"/>
          <w:numId w:val="1"/>
        </w:numPr>
        <w:tabs>
          <w:tab w:val="left" w:pos="0"/>
        </w:tabs>
        <w:spacing w:after="0" w:line="360" w:lineRule="auto"/>
        <w:ind w:left="0" w:hanging="284"/>
        <w:contextualSpacing/>
        <w:jc w:val="both"/>
        <w:rPr>
          <w:rFonts w:ascii="Arial" w:hAnsi="Arial" w:cs="Arial"/>
          <w:b/>
        </w:rPr>
      </w:pPr>
      <w:r>
        <w:rPr>
          <w:rFonts w:ascii="Arial" w:hAnsi="Arial" w:cs="Arial"/>
          <w:iCs/>
          <w:sz w:val="28"/>
          <w:szCs w:val="28"/>
        </w:rPr>
        <w:t xml:space="preserve">Previo a </w:t>
      </w:r>
      <w:r w:rsidR="002262FF" w:rsidRPr="000E3627">
        <w:rPr>
          <w:rFonts w:ascii="Arial" w:eastAsia="Times New Roman" w:hAnsi="Arial" w:cs="Arial"/>
          <w:sz w:val="28"/>
          <w:szCs w:val="28"/>
          <w:lang w:val="es-ES_tradnl" w:eastAsia="es-ES"/>
        </w:rPr>
        <w:t>explicar</w:t>
      </w:r>
      <w:r w:rsidR="002D3B55" w:rsidRPr="000E3627">
        <w:rPr>
          <w:rFonts w:ascii="Arial" w:eastAsia="Times New Roman" w:hAnsi="Arial" w:cs="Arial"/>
          <w:sz w:val="28"/>
          <w:szCs w:val="28"/>
          <w:lang w:val="es-ES_tradnl" w:eastAsia="es-ES"/>
        </w:rPr>
        <w:t xml:space="preserve"> por qué</w:t>
      </w:r>
      <w:r w:rsidR="00F9717F">
        <w:rPr>
          <w:rFonts w:ascii="Arial" w:eastAsia="Times New Roman" w:hAnsi="Arial" w:cs="Arial"/>
          <w:sz w:val="28"/>
          <w:szCs w:val="28"/>
          <w:lang w:val="es-ES_tradnl" w:eastAsia="es-ES"/>
        </w:rPr>
        <w:t xml:space="preserve"> se sostiene que los conceptos de violación expuestos por el quejoso son infundados</w:t>
      </w:r>
      <w:r w:rsidR="00A87A77">
        <w:rPr>
          <w:rFonts w:ascii="Arial" w:eastAsia="Times New Roman" w:hAnsi="Arial" w:cs="Arial"/>
          <w:sz w:val="28"/>
          <w:szCs w:val="28"/>
          <w:lang w:val="es-ES_tradnl" w:eastAsia="es-ES"/>
        </w:rPr>
        <w:t>, cabe precisar</w:t>
      </w:r>
      <w:r w:rsidR="002D3B55" w:rsidRPr="000E3627">
        <w:rPr>
          <w:rFonts w:ascii="Arial" w:eastAsia="Times New Roman" w:hAnsi="Arial" w:cs="Arial"/>
          <w:sz w:val="28"/>
          <w:szCs w:val="28"/>
          <w:lang w:val="es-ES_tradnl" w:eastAsia="es-ES"/>
        </w:rPr>
        <w:t xml:space="preserve"> que</w:t>
      </w:r>
      <w:r w:rsidR="009216D6">
        <w:rPr>
          <w:rFonts w:ascii="Arial" w:eastAsia="Times New Roman" w:hAnsi="Arial" w:cs="Arial"/>
          <w:sz w:val="28"/>
          <w:szCs w:val="28"/>
          <w:lang w:val="es-ES_tradnl" w:eastAsia="es-ES"/>
        </w:rPr>
        <w:t xml:space="preserve"> </w:t>
      </w:r>
      <w:r w:rsidR="002D3B55" w:rsidRPr="000E3627">
        <w:rPr>
          <w:rFonts w:ascii="Arial" w:hAnsi="Arial" w:cs="Arial"/>
          <w:bCs/>
          <w:iCs/>
          <w:sz w:val="28"/>
          <w:szCs w:val="28"/>
        </w:rPr>
        <w:t>este Alto Tribunal anteriormente se ha pronunciado sobre el</w:t>
      </w:r>
      <w:r w:rsidR="002D3B55" w:rsidRPr="000E3627">
        <w:rPr>
          <w:rFonts w:ascii="Arial" w:hAnsi="Arial" w:cs="Arial"/>
          <w:bCs/>
          <w:iCs/>
          <w:sz w:val="28"/>
          <w:szCs w:val="28"/>
          <w:lang w:val="es-ES_tradnl"/>
        </w:rPr>
        <w:t xml:space="preserve"> contenido y alcance de diversos derechos contenidos en el citado artículo 2° de la Co</w:t>
      </w:r>
      <w:r w:rsidR="003A5554">
        <w:rPr>
          <w:rFonts w:ascii="Arial" w:hAnsi="Arial" w:cs="Arial"/>
          <w:bCs/>
          <w:iCs/>
          <w:sz w:val="28"/>
          <w:szCs w:val="28"/>
          <w:lang w:val="es-ES_tradnl"/>
        </w:rPr>
        <w:t>nstitución Federal;</w:t>
      </w:r>
      <w:r w:rsidR="007F50B4">
        <w:rPr>
          <w:rFonts w:ascii="Arial" w:hAnsi="Arial" w:cs="Arial"/>
          <w:bCs/>
          <w:iCs/>
          <w:sz w:val="28"/>
          <w:szCs w:val="28"/>
          <w:lang w:val="es-ES_tradnl"/>
        </w:rPr>
        <w:t xml:space="preserve"> sin embargo,</w:t>
      </w:r>
      <w:r w:rsidR="00F73D5B">
        <w:rPr>
          <w:rFonts w:ascii="Arial" w:hAnsi="Arial" w:cs="Arial"/>
          <w:bCs/>
          <w:iCs/>
          <w:sz w:val="28"/>
          <w:szCs w:val="28"/>
          <w:lang w:val="es-ES_tradnl"/>
        </w:rPr>
        <w:t xml:space="preserve"> esos</w:t>
      </w:r>
      <w:r w:rsidR="002D3B55" w:rsidRPr="000E3627">
        <w:rPr>
          <w:rFonts w:ascii="Arial" w:hAnsi="Arial" w:cs="Arial"/>
          <w:bCs/>
          <w:iCs/>
          <w:sz w:val="28"/>
          <w:szCs w:val="28"/>
          <w:lang w:val="es-ES_tradnl"/>
        </w:rPr>
        <w:t xml:space="preserve"> precedentes se enfocan en el derecho de las personas, pueblos y comunidades indígenas</w:t>
      </w:r>
      <w:r w:rsidR="00AA0DC2">
        <w:rPr>
          <w:rFonts w:ascii="Arial" w:hAnsi="Arial" w:cs="Arial"/>
          <w:bCs/>
          <w:iCs/>
          <w:sz w:val="28"/>
          <w:szCs w:val="28"/>
          <w:lang w:val="es-ES_tradnl"/>
        </w:rPr>
        <w:t xml:space="preserve"> a</w:t>
      </w:r>
      <w:r w:rsidR="002D3B55" w:rsidRPr="000E3627">
        <w:rPr>
          <w:rFonts w:ascii="Arial" w:hAnsi="Arial" w:cs="Arial"/>
          <w:bCs/>
          <w:iCs/>
          <w:sz w:val="28"/>
          <w:szCs w:val="28"/>
          <w:lang w:val="es-ES_tradnl"/>
        </w:rPr>
        <w:t xml:space="preserve"> acceder plenamente a la jurisdicción</w:t>
      </w:r>
      <w:r w:rsidR="00C421F2">
        <w:rPr>
          <w:rFonts w:ascii="Arial" w:hAnsi="Arial" w:cs="Arial"/>
          <w:bCs/>
          <w:iCs/>
          <w:sz w:val="28"/>
          <w:szCs w:val="28"/>
          <w:lang w:val="es-ES_tradnl"/>
        </w:rPr>
        <w:t xml:space="preserve"> ordinaria</w:t>
      </w:r>
      <w:r w:rsidR="002D3B55" w:rsidRPr="000E3627">
        <w:rPr>
          <w:rFonts w:ascii="Arial" w:hAnsi="Arial" w:cs="Arial"/>
          <w:bCs/>
          <w:iCs/>
          <w:sz w:val="28"/>
          <w:szCs w:val="28"/>
          <w:lang w:val="es-ES_tradnl"/>
        </w:rPr>
        <w:t xml:space="preserve">, </w:t>
      </w:r>
      <w:r w:rsidR="002D3B55" w:rsidRPr="000E3627">
        <w:rPr>
          <w:rFonts w:ascii="Arial" w:hAnsi="Arial" w:cs="Arial"/>
          <w:bCs/>
          <w:iCs/>
          <w:sz w:val="28"/>
          <w:szCs w:val="28"/>
        </w:rPr>
        <w:t xml:space="preserve">desde su especificidad cultural, </w:t>
      </w:r>
      <w:r w:rsidR="00F73D5B">
        <w:rPr>
          <w:rFonts w:ascii="Arial" w:hAnsi="Arial" w:cs="Arial"/>
          <w:b/>
          <w:bCs/>
          <w:iCs/>
          <w:sz w:val="28"/>
          <w:szCs w:val="28"/>
        </w:rPr>
        <w:t>no así de asuntos</w:t>
      </w:r>
      <w:r w:rsidR="00530D36" w:rsidRPr="00F73D5B">
        <w:rPr>
          <w:rFonts w:ascii="Arial" w:hAnsi="Arial" w:cs="Arial"/>
          <w:b/>
          <w:bCs/>
          <w:iCs/>
          <w:sz w:val="28"/>
          <w:szCs w:val="28"/>
        </w:rPr>
        <w:t xml:space="preserve"> tramitados y fallados</w:t>
      </w:r>
      <w:r w:rsidR="00C535C7">
        <w:rPr>
          <w:rFonts w:ascii="Arial" w:hAnsi="Arial" w:cs="Arial"/>
          <w:b/>
          <w:bCs/>
          <w:iCs/>
          <w:sz w:val="28"/>
          <w:szCs w:val="28"/>
        </w:rPr>
        <w:t xml:space="preserve"> bajo</w:t>
      </w:r>
      <w:r w:rsidR="002D3B55" w:rsidRPr="00F73D5B">
        <w:rPr>
          <w:rFonts w:ascii="Arial" w:hAnsi="Arial" w:cs="Arial"/>
          <w:b/>
          <w:bCs/>
          <w:iCs/>
          <w:sz w:val="28"/>
          <w:szCs w:val="28"/>
        </w:rPr>
        <w:t xml:space="preserve"> la</w:t>
      </w:r>
      <w:r w:rsidR="002D3B55" w:rsidRPr="00F73D5B">
        <w:rPr>
          <w:rFonts w:ascii="Arial" w:hAnsi="Arial" w:cs="Arial"/>
          <w:b/>
          <w:bCs/>
          <w:iCs/>
          <w:sz w:val="28"/>
          <w:szCs w:val="28"/>
          <w:lang w:val="es-ES_tradnl"/>
        </w:rPr>
        <w:t xml:space="preserve"> </w:t>
      </w:r>
      <w:r w:rsidR="000E3627" w:rsidRPr="00F73D5B">
        <w:rPr>
          <w:rFonts w:ascii="Arial" w:hAnsi="Arial" w:cs="Arial"/>
          <w:b/>
          <w:iCs/>
          <w:sz w:val="28"/>
          <w:szCs w:val="28"/>
        </w:rPr>
        <w:t>jur</w:t>
      </w:r>
      <w:r w:rsidR="00516813">
        <w:rPr>
          <w:rFonts w:ascii="Arial" w:hAnsi="Arial" w:cs="Arial"/>
          <w:b/>
          <w:iCs/>
          <w:sz w:val="28"/>
          <w:szCs w:val="28"/>
        </w:rPr>
        <w:t>isdicción especial indígena</w:t>
      </w:r>
      <w:r w:rsidR="002262FF" w:rsidRPr="00DB18B1">
        <w:rPr>
          <w:rFonts w:ascii="Arial" w:hAnsi="Arial" w:cs="Arial"/>
          <w:b/>
          <w:iCs/>
          <w:sz w:val="28"/>
          <w:szCs w:val="28"/>
        </w:rPr>
        <w:t>, como aconteció en el presente caso.</w:t>
      </w:r>
    </w:p>
    <w:p w14:paraId="62C0324E" w14:textId="77777777" w:rsidR="00C535C7" w:rsidRPr="00C535C7" w:rsidRDefault="00C535C7" w:rsidP="00C535C7">
      <w:pPr>
        <w:pStyle w:val="Sombreadomedio1-nfasis1"/>
      </w:pPr>
    </w:p>
    <w:p w14:paraId="0256CFAD" w14:textId="77777777" w:rsidR="000E3627" w:rsidRPr="00C535C7" w:rsidRDefault="00C535C7" w:rsidP="00D815F8">
      <w:pPr>
        <w:numPr>
          <w:ilvl w:val="0"/>
          <w:numId w:val="1"/>
        </w:numPr>
        <w:tabs>
          <w:tab w:val="left" w:pos="0"/>
        </w:tabs>
        <w:spacing w:after="0" w:line="360" w:lineRule="auto"/>
        <w:ind w:left="0" w:hanging="284"/>
        <w:contextualSpacing/>
        <w:jc w:val="both"/>
        <w:rPr>
          <w:rFonts w:ascii="Arial" w:hAnsi="Arial" w:cs="Arial"/>
        </w:rPr>
      </w:pPr>
      <w:r w:rsidRPr="00C535C7">
        <w:rPr>
          <w:rFonts w:ascii="Arial" w:hAnsi="Arial" w:cs="Arial"/>
          <w:iCs/>
          <w:sz w:val="28"/>
          <w:szCs w:val="28"/>
        </w:rPr>
        <w:t>A</w:t>
      </w:r>
      <w:r w:rsidR="002262FF">
        <w:rPr>
          <w:rFonts w:ascii="Arial" w:hAnsi="Arial" w:cs="Arial"/>
          <w:iCs/>
          <w:sz w:val="28"/>
          <w:szCs w:val="28"/>
        </w:rPr>
        <w:t>sunto que además</w:t>
      </w:r>
      <w:r w:rsidR="00520A05" w:rsidRPr="00C535C7">
        <w:rPr>
          <w:rFonts w:ascii="Arial" w:hAnsi="Arial" w:cs="Arial"/>
          <w:iCs/>
          <w:sz w:val="28"/>
          <w:szCs w:val="28"/>
        </w:rPr>
        <w:t xml:space="preserve"> tiene </w:t>
      </w:r>
      <w:r w:rsidR="000E3627" w:rsidRPr="00C535C7">
        <w:rPr>
          <w:rFonts w:ascii="Arial" w:hAnsi="Arial" w:cs="Arial"/>
          <w:iCs/>
          <w:sz w:val="28"/>
          <w:szCs w:val="28"/>
        </w:rPr>
        <w:t xml:space="preserve">la </w:t>
      </w:r>
      <w:r w:rsidR="000E3627" w:rsidRPr="00960194">
        <w:rPr>
          <w:rFonts w:ascii="Arial" w:hAnsi="Arial" w:cs="Arial"/>
          <w:b/>
          <w:iCs/>
          <w:sz w:val="28"/>
          <w:szCs w:val="28"/>
        </w:rPr>
        <w:t>connotación especial</w:t>
      </w:r>
      <w:r w:rsidR="000E3627" w:rsidRPr="00C535C7">
        <w:rPr>
          <w:rFonts w:ascii="Arial" w:hAnsi="Arial" w:cs="Arial"/>
          <w:iCs/>
          <w:sz w:val="28"/>
          <w:szCs w:val="28"/>
        </w:rPr>
        <w:t xml:space="preserve"> de</w:t>
      </w:r>
      <w:r w:rsidR="00520A05" w:rsidRPr="00C535C7">
        <w:rPr>
          <w:rFonts w:ascii="Arial" w:hAnsi="Arial" w:cs="Arial"/>
          <w:iCs/>
          <w:sz w:val="28"/>
          <w:szCs w:val="28"/>
        </w:rPr>
        <w:t xml:space="preserve"> cuestionar</w:t>
      </w:r>
      <w:r w:rsidR="003C0A83" w:rsidRPr="00C535C7">
        <w:rPr>
          <w:rFonts w:ascii="Arial" w:hAnsi="Arial" w:cs="Arial"/>
          <w:iCs/>
          <w:sz w:val="28"/>
          <w:szCs w:val="28"/>
        </w:rPr>
        <w:t>nos</w:t>
      </w:r>
      <w:r w:rsidR="00BB11AD">
        <w:rPr>
          <w:rFonts w:ascii="Arial" w:hAnsi="Arial" w:cs="Arial"/>
          <w:iCs/>
          <w:sz w:val="28"/>
          <w:szCs w:val="28"/>
        </w:rPr>
        <w:t xml:space="preserve"> </w:t>
      </w:r>
      <w:r w:rsidR="000E3627" w:rsidRPr="00C535C7">
        <w:rPr>
          <w:rFonts w:ascii="Arial" w:hAnsi="Arial" w:cs="Arial"/>
          <w:iCs/>
          <w:sz w:val="28"/>
          <w:szCs w:val="28"/>
        </w:rPr>
        <w:t>si</w:t>
      </w:r>
      <w:r w:rsidR="00C879F4" w:rsidRPr="00C535C7">
        <w:rPr>
          <w:rFonts w:ascii="Arial" w:hAnsi="Arial" w:cs="Arial"/>
          <w:iCs/>
          <w:sz w:val="28"/>
          <w:szCs w:val="28"/>
        </w:rPr>
        <w:t xml:space="preserve"> los hechos</w:t>
      </w:r>
      <w:r w:rsidR="000E3627" w:rsidRPr="00C535C7">
        <w:rPr>
          <w:rFonts w:ascii="Arial" w:hAnsi="Arial" w:cs="Arial"/>
          <w:iCs/>
          <w:sz w:val="28"/>
          <w:szCs w:val="28"/>
        </w:rPr>
        <w:t xml:space="preserve"> materia de</w:t>
      </w:r>
      <w:r w:rsidR="00533807" w:rsidRPr="00C535C7">
        <w:rPr>
          <w:rFonts w:ascii="Arial" w:hAnsi="Arial" w:cs="Arial"/>
          <w:iCs/>
          <w:sz w:val="28"/>
          <w:szCs w:val="28"/>
        </w:rPr>
        <w:t xml:space="preserve"> la</w:t>
      </w:r>
      <w:r w:rsidR="000E3627" w:rsidRPr="00C535C7">
        <w:rPr>
          <w:rFonts w:ascii="Arial" w:hAnsi="Arial" w:cs="Arial"/>
          <w:iCs/>
          <w:sz w:val="28"/>
          <w:szCs w:val="28"/>
        </w:rPr>
        <w:t xml:space="preserve"> </w:t>
      </w:r>
      <w:r w:rsidR="00533807" w:rsidRPr="00C535C7">
        <w:rPr>
          <w:rFonts w:ascii="Arial" w:hAnsi="Arial" w:cs="Arial"/>
          <w:iCs/>
          <w:sz w:val="28"/>
          <w:szCs w:val="28"/>
        </w:rPr>
        <w:t>l</w:t>
      </w:r>
      <w:r w:rsidR="000E3627" w:rsidRPr="00C535C7">
        <w:rPr>
          <w:rFonts w:ascii="Arial" w:hAnsi="Arial" w:cs="Arial"/>
          <w:iCs/>
          <w:sz w:val="28"/>
          <w:szCs w:val="28"/>
        </w:rPr>
        <w:t>itis</w:t>
      </w:r>
      <w:r w:rsidR="00533807" w:rsidRPr="00C535C7">
        <w:rPr>
          <w:rFonts w:ascii="Arial" w:hAnsi="Arial" w:cs="Arial"/>
          <w:iCs/>
          <w:sz w:val="28"/>
          <w:szCs w:val="28"/>
        </w:rPr>
        <w:t xml:space="preserve"> principal</w:t>
      </w:r>
      <w:r w:rsidR="000E3627" w:rsidRPr="00C535C7">
        <w:rPr>
          <w:rFonts w:ascii="Arial" w:hAnsi="Arial" w:cs="Arial"/>
          <w:iCs/>
          <w:sz w:val="28"/>
          <w:szCs w:val="28"/>
        </w:rPr>
        <w:t xml:space="preserve"> debieron</w:t>
      </w:r>
      <w:r w:rsidR="00396CAD">
        <w:rPr>
          <w:rFonts w:ascii="Arial" w:hAnsi="Arial" w:cs="Arial"/>
          <w:iCs/>
          <w:sz w:val="28"/>
          <w:szCs w:val="28"/>
        </w:rPr>
        <w:t xml:space="preserve"> </w:t>
      </w:r>
      <w:r w:rsidR="00396CAD" w:rsidRPr="00DB18B1">
        <w:rPr>
          <w:rFonts w:ascii="Arial" w:hAnsi="Arial" w:cs="Arial"/>
          <w:iCs/>
          <w:sz w:val="28"/>
          <w:szCs w:val="28"/>
        </w:rPr>
        <w:t>conocerse</w:t>
      </w:r>
      <w:r w:rsidR="0088214C" w:rsidRPr="00DB18B1">
        <w:rPr>
          <w:rFonts w:ascii="Arial" w:hAnsi="Arial" w:cs="Arial"/>
          <w:iCs/>
          <w:sz w:val="28"/>
          <w:szCs w:val="28"/>
        </w:rPr>
        <w:t xml:space="preserve"> </w:t>
      </w:r>
      <w:r w:rsidRPr="00DB18B1">
        <w:rPr>
          <w:rFonts w:ascii="Arial" w:hAnsi="Arial" w:cs="Arial"/>
          <w:iCs/>
          <w:sz w:val="28"/>
          <w:szCs w:val="28"/>
        </w:rPr>
        <w:t>por</w:t>
      </w:r>
      <w:r w:rsidR="004820C8" w:rsidRPr="00DB18B1">
        <w:rPr>
          <w:rFonts w:ascii="Arial" w:hAnsi="Arial" w:cs="Arial"/>
          <w:iCs/>
          <w:sz w:val="28"/>
          <w:szCs w:val="28"/>
        </w:rPr>
        <w:t xml:space="preserve"> la</w:t>
      </w:r>
      <w:r w:rsidRPr="00DB18B1">
        <w:rPr>
          <w:rFonts w:ascii="Arial" w:hAnsi="Arial" w:cs="Arial"/>
          <w:iCs/>
          <w:sz w:val="28"/>
          <w:szCs w:val="28"/>
        </w:rPr>
        <w:t xml:space="preserve"> Sala de Justicia Indígena</w:t>
      </w:r>
      <w:r w:rsidR="004811EF" w:rsidRPr="00DB18B1">
        <w:rPr>
          <w:rFonts w:ascii="Arial" w:hAnsi="Arial" w:cs="Arial"/>
          <w:iCs/>
          <w:sz w:val="28"/>
          <w:szCs w:val="28"/>
        </w:rPr>
        <w:t>,</w:t>
      </w:r>
      <w:r w:rsidR="00FF5DEB" w:rsidRPr="00DB18B1">
        <w:rPr>
          <w:rFonts w:ascii="Arial" w:hAnsi="Arial" w:cs="Arial"/>
          <w:iCs/>
          <w:sz w:val="28"/>
          <w:szCs w:val="28"/>
        </w:rPr>
        <w:t xml:space="preserve"> creada precisamente para</w:t>
      </w:r>
      <w:r w:rsidR="00A15747" w:rsidRPr="00DB18B1">
        <w:rPr>
          <w:rFonts w:ascii="Arial" w:hAnsi="Arial" w:cs="Arial"/>
          <w:iCs/>
          <w:sz w:val="28"/>
          <w:szCs w:val="28"/>
        </w:rPr>
        <w:t xml:space="preserve"> validar o</w:t>
      </w:r>
      <w:r w:rsidR="00FF5DEB" w:rsidRPr="00DB18B1">
        <w:rPr>
          <w:rFonts w:ascii="Arial" w:hAnsi="Arial" w:cs="Arial"/>
          <w:iCs/>
          <w:sz w:val="28"/>
          <w:szCs w:val="28"/>
        </w:rPr>
        <w:t xml:space="preserve"> convalidar</w:t>
      </w:r>
      <w:r w:rsidR="00A15747" w:rsidRPr="00DB18B1">
        <w:rPr>
          <w:rStyle w:val="Refdenotaalpie"/>
          <w:rFonts w:ascii="Arial" w:hAnsi="Arial" w:cs="Arial"/>
          <w:iCs/>
          <w:sz w:val="28"/>
          <w:szCs w:val="28"/>
        </w:rPr>
        <w:footnoteReference w:id="6"/>
      </w:r>
      <w:r w:rsidR="00FF5DEB" w:rsidRPr="00DB18B1">
        <w:rPr>
          <w:rFonts w:ascii="Arial" w:hAnsi="Arial" w:cs="Arial"/>
          <w:iCs/>
          <w:sz w:val="28"/>
          <w:szCs w:val="28"/>
        </w:rPr>
        <w:t xml:space="preserve"> </w:t>
      </w:r>
      <w:r w:rsidR="006765C5" w:rsidRPr="00DB18B1">
        <w:rPr>
          <w:rFonts w:ascii="Arial" w:hAnsi="Arial" w:cs="Arial"/>
          <w:iCs/>
          <w:sz w:val="28"/>
          <w:szCs w:val="28"/>
        </w:rPr>
        <w:t xml:space="preserve">resoluciones emitidas por </w:t>
      </w:r>
      <w:r w:rsidR="006765C5" w:rsidRPr="00DB18B1">
        <w:rPr>
          <w:rFonts w:ascii="Arial" w:hAnsi="Arial" w:cs="Arial"/>
          <w:b/>
          <w:iCs/>
          <w:sz w:val="28"/>
          <w:szCs w:val="28"/>
        </w:rPr>
        <w:t>comunidades indígenas</w:t>
      </w:r>
      <w:r w:rsidR="006765C5" w:rsidRPr="00DB18B1">
        <w:rPr>
          <w:rStyle w:val="Refdenotaalpie"/>
          <w:rFonts w:ascii="Arial" w:hAnsi="Arial" w:cs="Arial"/>
          <w:iCs/>
          <w:sz w:val="28"/>
          <w:szCs w:val="28"/>
        </w:rPr>
        <w:footnoteReference w:id="7"/>
      </w:r>
      <w:r w:rsidR="00D162FC" w:rsidRPr="00DB18B1">
        <w:rPr>
          <w:rFonts w:ascii="Arial" w:hAnsi="Arial" w:cs="Arial"/>
          <w:b/>
          <w:iCs/>
          <w:sz w:val="28"/>
          <w:szCs w:val="28"/>
        </w:rPr>
        <w:t xml:space="preserve"> </w:t>
      </w:r>
      <w:r w:rsidR="00D162FC" w:rsidRPr="00DB18B1">
        <w:rPr>
          <w:rFonts w:ascii="Arial" w:hAnsi="Arial" w:cs="Arial"/>
          <w:iCs/>
          <w:sz w:val="28"/>
          <w:szCs w:val="28"/>
        </w:rPr>
        <w:t>de acuerdo</w:t>
      </w:r>
      <w:r w:rsidR="006765C5" w:rsidRPr="00DB18B1">
        <w:rPr>
          <w:rFonts w:ascii="Arial" w:hAnsi="Arial" w:cs="Arial"/>
          <w:iCs/>
          <w:sz w:val="28"/>
          <w:szCs w:val="28"/>
        </w:rPr>
        <w:t xml:space="preserve"> a sus sistemas normativos internos, con motivo de su</w:t>
      </w:r>
      <w:r w:rsidR="006765C5" w:rsidRPr="00DB18B1">
        <w:rPr>
          <w:rFonts w:ascii="Arial" w:hAnsi="Arial" w:cs="Arial"/>
          <w:b/>
          <w:iCs/>
          <w:sz w:val="28"/>
          <w:szCs w:val="28"/>
        </w:rPr>
        <w:t xml:space="preserve"> </w:t>
      </w:r>
      <w:r w:rsidRPr="00DB18B1">
        <w:rPr>
          <w:rFonts w:ascii="Arial" w:hAnsi="Arial" w:cs="Arial"/>
          <w:iCs/>
          <w:sz w:val="28"/>
          <w:szCs w:val="28"/>
        </w:rPr>
        <w:t>jurisdicción especial</w:t>
      </w:r>
      <w:r w:rsidR="004811EF" w:rsidRPr="00DB18B1">
        <w:rPr>
          <w:rFonts w:ascii="Arial" w:hAnsi="Arial" w:cs="Arial"/>
          <w:iCs/>
          <w:sz w:val="28"/>
          <w:szCs w:val="28"/>
        </w:rPr>
        <w:t>,</w:t>
      </w:r>
      <w:r w:rsidR="004820C8" w:rsidRPr="00DB18B1">
        <w:rPr>
          <w:rFonts w:ascii="Arial" w:hAnsi="Arial" w:cs="Arial"/>
          <w:iCs/>
          <w:sz w:val="28"/>
          <w:szCs w:val="28"/>
        </w:rPr>
        <w:t xml:space="preserve"> y el</w:t>
      </w:r>
      <w:r w:rsidR="006765C5" w:rsidRPr="00DB18B1">
        <w:rPr>
          <w:rFonts w:ascii="Arial" w:hAnsi="Arial" w:cs="Arial"/>
          <w:iCs/>
          <w:sz w:val="28"/>
          <w:szCs w:val="28"/>
        </w:rPr>
        <w:t xml:space="preserve"> preguntarnos si</w:t>
      </w:r>
      <w:r w:rsidR="001E6D00" w:rsidRPr="00DB18B1">
        <w:rPr>
          <w:rFonts w:ascii="Arial" w:hAnsi="Arial" w:cs="Arial"/>
          <w:iCs/>
          <w:sz w:val="28"/>
          <w:szCs w:val="28"/>
        </w:rPr>
        <w:t xml:space="preserve"> estuvo en lo correcto la Sala </w:t>
      </w:r>
      <w:r w:rsidR="00082768" w:rsidRPr="00DB18B1">
        <w:rPr>
          <w:rFonts w:ascii="Arial" w:hAnsi="Arial" w:cs="Arial"/>
          <w:iCs/>
          <w:sz w:val="28"/>
          <w:szCs w:val="28"/>
        </w:rPr>
        <w:t>responsable</w:t>
      </w:r>
      <w:r w:rsidR="001E6D00" w:rsidRPr="00DB18B1">
        <w:rPr>
          <w:rFonts w:ascii="Arial" w:hAnsi="Arial" w:cs="Arial"/>
          <w:iCs/>
          <w:sz w:val="28"/>
          <w:szCs w:val="28"/>
        </w:rPr>
        <w:t xml:space="preserve"> al estimar que el conocimient</w:t>
      </w:r>
      <w:r w:rsidR="0088214C" w:rsidRPr="00DB18B1">
        <w:rPr>
          <w:rFonts w:ascii="Arial" w:hAnsi="Arial" w:cs="Arial"/>
          <w:iCs/>
          <w:sz w:val="28"/>
          <w:szCs w:val="28"/>
        </w:rPr>
        <w:t>o de tales sucesos corresponden</w:t>
      </w:r>
      <w:r w:rsidR="001E6D00" w:rsidRPr="00DB18B1">
        <w:rPr>
          <w:rFonts w:ascii="Arial" w:hAnsi="Arial" w:cs="Arial"/>
          <w:iCs/>
          <w:sz w:val="28"/>
          <w:szCs w:val="28"/>
        </w:rPr>
        <w:t xml:space="preserve"> a</w:t>
      </w:r>
      <w:r w:rsidR="006765C5" w:rsidRPr="00DB18B1">
        <w:rPr>
          <w:rFonts w:ascii="Arial" w:hAnsi="Arial" w:cs="Arial"/>
          <w:iCs/>
          <w:sz w:val="28"/>
          <w:szCs w:val="28"/>
        </w:rPr>
        <w:t xml:space="preserve"> </w:t>
      </w:r>
      <w:r w:rsidRPr="00DB18B1">
        <w:rPr>
          <w:rFonts w:ascii="Arial" w:hAnsi="Arial" w:cs="Arial"/>
          <w:iCs/>
          <w:sz w:val="28"/>
          <w:szCs w:val="28"/>
        </w:rPr>
        <w:t>la jurisdicción especial</w:t>
      </w:r>
      <w:r w:rsidRPr="00C535C7">
        <w:rPr>
          <w:rFonts w:ascii="Arial" w:hAnsi="Arial" w:cs="Arial"/>
          <w:iCs/>
          <w:sz w:val="28"/>
          <w:szCs w:val="28"/>
        </w:rPr>
        <w:t xml:space="preserve"> ind</w:t>
      </w:r>
      <w:r w:rsidR="006765C5">
        <w:rPr>
          <w:rFonts w:ascii="Arial" w:hAnsi="Arial" w:cs="Arial"/>
          <w:iCs/>
          <w:sz w:val="28"/>
          <w:szCs w:val="28"/>
        </w:rPr>
        <w:t>ígena,</w:t>
      </w:r>
      <w:r w:rsidR="00082768">
        <w:rPr>
          <w:rFonts w:ascii="Arial" w:hAnsi="Arial" w:cs="Arial"/>
          <w:iCs/>
          <w:sz w:val="28"/>
          <w:szCs w:val="28"/>
        </w:rPr>
        <w:t xml:space="preserve"> no así a </w:t>
      </w:r>
      <w:r w:rsidR="00520A05" w:rsidRPr="00C535C7">
        <w:rPr>
          <w:rFonts w:ascii="Arial" w:hAnsi="Arial" w:cs="Arial"/>
          <w:iCs/>
          <w:sz w:val="28"/>
          <w:szCs w:val="28"/>
        </w:rPr>
        <w:t>la</w:t>
      </w:r>
      <w:r w:rsidR="000E3627" w:rsidRPr="00C535C7">
        <w:rPr>
          <w:rFonts w:ascii="Arial" w:hAnsi="Arial" w:cs="Arial"/>
          <w:iCs/>
          <w:sz w:val="28"/>
          <w:szCs w:val="28"/>
        </w:rPr>
        <w:t xml:space="preserve"> jurisdicción ordinaria.</w:t>
      </w:r>
    </w:p>
    <w:p w14:paraId="5769E48E" w14:textId="77777777" w:rsidR="003913B5" w:rsidRPr="00D94E1F" w:rsidRDefault="001E02DD" w:rsidP="006B41B8">
      <w:pPr>
        <w:numPr>
          <w:ilvl w:val="0"/>
          <w:numId w:val="1"/>
        </w:numPr>
        <w:tabs>
          <w:tab w:val="left" w:pos="0"/>
        </w:tabs>
        <w:spacing w:after="0" w:line="360" w:lineRule="auto"/>
        <w:ind w:left="0" w:hanging="284"/>
        <w:contextualSpacing/>
        <w:jc w:val="both"/>
      </w:pPr>
      <w:r w:rsidRPr="00DB18B1">
        <w:rPr>
          <w:rFonts w:ascii="Arial" w:hAnsi="Arial" w:cs="Arial"/>
          <w:iCs/>
          <w:sz w:val="28"/>
          <w:szCs w:val="28"/>
        </w:rPr>
        <w:lastRenderedPageBreak/>
        <w:t>En efecto, d</w:t>
      </w:r>
      <w:r w:rsidR="008163B1" w:rsidRPr="00DB18B1">
        <w:rPr>
          <w:rFonts w:ascii="Arial" w:hAnsi="Arial" w:cs="Arial"/>
          <w:iCs/>
          <w:sz w:val="28"/>
          <w:szCs w:val="28"/>
        </w:rPr>
        <w:t xml:space="preserve">el </w:t>
      </w:r>
      <w:r w:rsidR="000E3627" w:rsidRPr="00DB18B1">
        <w:rPr>
          <w:rFonts w:ascii="Arial" w:hAnsi="Arial" w:cs="Arial"/>
          <w:iCs/>
          <w:sz w:val="28"/>
          <w:szCs w:val="28"/>
        </w:rPr>
        <w:t>estudio</w:t>
      </w:r>
      <w:r w:rsidR="000E3627" w:rsidRPr="007B006B">
        <w:rPr>
          <w:rFonts w:ascii="Arial" w:hAnsi="Arial" w:cs="Arial"/>
          <w:iCs/>
          <w:sz w:val="28"/>
          <w:szCs w:val="28"/>
        </w:rPr>
        <w:t xml:space="preserve"> detallado</w:t>
      </w:r>
      <w:r w:rsidR="002109E1">
        <w:rPr>
          <w:rFonts w:ascii="Arial" w:hAnsi="Arial" w:cs="Arial"/>
          <w:iCs/>
          <w:sz w:val="28"/>
          <w:szCs w:val="28"/>
        </w:rPr>
        <w:t xml:space="preserve"> de los conceptos de violación y</w:t>
      </w:r>
      <w:r w:rsidR="00A90108">
        <w:rPr>
          <w:rFonts w:ascii="Arial" w:hAnsi="Arial" w:cs="Arial"/>
          <w:iCs/>
          <w:sz w:val="28"/>
          <w:szCs w:val="28"/>
        </w:rPr>
        <w:t xml:space="preserve"> de las constancias que obran en autos</w:t>
      </w:r>
      <w:r w:rsidR="00053C3A" w:rsidRPr="007B006B">
        <w:rPr>
          <w:rFonts w:ascii="Arial" w:hAnsi="Arial" w:cs="Arial"/>
          <w:iCs/>
          <w:sz w:val="28"/>
          <w:szCs w:val="28"/>
        </w:rPr>
        <w:t>,</w:t>
      </w:r>
      <w:r w:rsidR="00C6021A" w:rsidRPr="007B006B">
        <w:rPr>
          <w:rFonts w:ascii="Arial" w:hAnsi="Arial" w:cs="Arial"/>
          <w:iCs/>
          <w:sz w:val="28"/>
          <w:szCs w:val="28"/>
        </w:rPr>
        <w:t xml:space="preserve"> </w:t>
      </w:r>
      <w:r w:rsidR="002109E1">
        <w:rPr>
          <w:rFonts w:ascii="Arial" w:hAnsi="Arial" w:cs="Arial"/>
          <w:iCs/>
          <w:sz w:val="28"/>
          <w:szCs w:val="28"/>
        </w:rPr>
        <w:t xml:space="preserve">se concluye </w:t>
      </w:r>
      <w:r w:rsidR="00DF3693" w:rsidRPr="007B006B">
        <w:rPr>
          <w:rFonts w:ascii="Arial" w:hAnsi="Arial" w:cs="Arial"/>
          <w:iCs/>
          <w:sz w:val="28"/>
          <w:szCs w:val="28"/>
        </w:rPr>
        <w:t>que</w:t>
      </w:r>
      <w:r w:rsidR="00960194" w:rsidRPr="007B006B">
        <w:rPr>
          <w:rFonts w:ascii="Arial" w:hAnsi="Arial" w:cs="Arial"/>
          <w:iCs/>
          <w:sz w:val="28"/>
          <w:szCs w:val="28"/>
        </w:rPr>
        <w:t xml:space="preserve"> </w:t>
      </w:r>
      <w:r w:rsidR="00960194" w:rsidRPr="002109E1">
        <w:rPr>
          <w:rFonts w:ascii="Arial" w:hAnsi="Arial" w:cs="Arial"/>
          <w:iCs/>
          <w:sz w:val="28"/>
          <w:szCs w:val="28"/>
        </w:rPr>
        <w:t xml:space="preserve">esas </w:t>
      </w:r>
      <w:r w:rsidR="00960194" w:rsidRPr="00D94E1F">
        <w:rPr>
          <w:rFonts w:ascii="Arial" w:hAnsi="Arial" w:cs="Arial"/>
          <w:b/>
          <w:iCs/>
          <w:sz w:val="28"/>
          <w:szCs w:val="28"/>
        </w:rPr>
        <w:t>son las</w:t>
      </w:r>
      <w:r w:rsidR="00D94E1F" w:rsidRPr="00D94E1F">
        <w:rPr>
          <w:rFonts w:ascii="Arial" w:hAnsi="Arial" w:cs="Arial"/>
          <w:b/>
          <w:iCs/>
          <w:sz w:val="28"/>
          <w:szCs w:val="28"/>
        </w:rPr>
        <w:t xml:space="preserve"> dos</w:t>
      </w:r>
      <w:r w:rsidR="00960194" w:rsidRPr="00D94E1F">
        <w:rPr>
          <w:rFonts w:ascii="Arial" w:hAnsi="Arial" w:cs="Arial"/>
          <w:b/>
          <w:iCs/>
          <w:sz w:val="28"/>
          <w:szCs w:val="28"/>
        </w:rPr>
        <w:t xml:space="preserve"> razones</w:t>
      </w:r>
      <w:r w:rsidR="00D73161" w:rsidRPr="00D94E1F">
        <w:rPr>
          <w:rFonts w:ascii="Arial" w:hAnsi="Arial" w:cs="Arial"/>
          <w:b/>
          <w:iCs/>
          <w:sz w:val="28"/>
          <w:szCs w:val="28"/>
        </w:rPr>
        <w:t xml:space="preserve"> torales</w:t>
      </w:r>
      <w:r w:rsidR="00C579CF" w:rsidRPr="00D94E1F">
        <w:rPr>
          <w:rFonts w:ascii="Arial" w:hAnsi="Arial" w:cs="Arial"/>
          <w:b/>
          <w:iCs/>
          <w:sz w:val="28"/>
          <w:szCs w:val="28"/>
        </w:rPr>
        <w:t xml:space="preserve"> que</w:t>
      </w:r>
      <w:r w:rsidR="000E3627" w:rsidRPr="00D94E1F">
        <w:rPr>
          <w:rFonts w:ascii="Arial" w:hAnsi="Arial" w:cs="Arial"/>
          <w:b/>
          <w:iCs/>
          <w:sz w:val="28"/>
          <w:szCs w:val="28"/>
        </w:rPr>
        <w:t xml:space="preserve"> llev</w:t>
      </w:r>
      <w:r w:rsidR="00C6021A" w:rsidRPr="00D94E1F">
        <w:rPr>
          <w:rFonts w:ascii="Arial" w:hAnsi="Arial" w:cs="Arial"/>
          <w:b/>
          <w:iCs/>
          <w:sz w:val="28"/>
          <w:szCs w:val="28"/>
        </w:rPr>
        <w:t>aron</w:t>
      </w:r>
      <w:r w:rsidR="00BE6299" w:rsidRPr="00D94E1F">
        <w:rPr>
          <w:rFonts w:ascii="Arial" w:hAnsi="Arial" w:cs="Arial"/>
          <w:b/>
          <w:iCs/>
          <w:sz w:val="28"/>
          <w:szCs w:val="28"/>
        </w:rPr>
        <w:t xml:space="preserve"> al quejoso</w:t>
      </w:r>
      <w:r w:rsidR="00C579CF" w:rsidRPr="00D94E1F">
        <w:rPr>
          <w:rFonts w:ascii="Arial" w:hAnsi="Arial" w:cs="Arial"/>
          <w:b/>
          <w:iCs/>
          <w:sz w:val="28"/>
          <w:szCs w:val="28"/>
        </w:rPr>
        <w:t xml:space="preserve"> a promover este</w:t>
      </w:r>
      <w:r w:rsidR="000E3627" w:rsidRPr="00D94E1F">
        <w:rPr>
          <w:rFonts w:ascii="Arial" w:hAnsi="Arial" w:cs="Arial"/>
          <w:b/>
          <w:iCs/>
          <w:sz w:val="28"/>
          <w:szCs w:val="28"/>
        </w:rPr>
        <w:t xml:space="preserve"> juicio</w:t>
      </w:r>
      <w:r w:rsidR="003913B5" w:rsidRPr="00D94E1F">
        <w:rPr>
          <w:rFonts w:ascii="Arial" w:hAnsi="Arial" w:cs="Arial"/>
          <w:b/>
          <w:iCs/>
          <w:sz w:val="28"/>
          <w:szCs w:val="28"/>
        </w:rPr>
        <w:t xml:space="preserve"> de amparo</w:t>
      </w:r>
      <w:r w:rsidR="00CF0BA2" w:rsidRPr="00D94E1F">
        <w:rPr>
          <w:rFonts w:ascii="Arial" w:hAnsi="Arial" w:cs="Arial"/>
          <w:b/>
          <w:iCs/>
          <w:sz w:val="28"/>
          <w:szCs w:val="28"/>
        </w:rPr>
        <w:t>.</w:t>
      </w:r>
      <w:r w:rsidR="00D94E1F">
        <w:rPr>
          <w:rFonts w:ascii="Arial" w:hAnsi="Arial" w:cs="Arial"/>
          <w:iCs/>
          <w:sz w:val="28"/>
          <w:szCs w:val="28"/>
        </w:rPr>
        <w:t xml:space="preserve"> Éste</w:t>
      </w:r>
      <w:r w:rsidR="004811EF">
        <w:rPr>
          <w:rFonts w:ascii="Arial" w:hAnsi="Arial" w:cs="Arial"/>
          <w:iCs/>
          <w:sz w:val="28"/>
          <w:szCs w:val="28"/>
        </w:rPr>
        <w:t>,</w:t>
      </w:r>
      <w:r w:rsidR="00434885" w:rsidRPr="007B006B">
        <w:rPr>
          <w:rFonts w:ascii="Arial" w:hAnsi="Arial" w:cs="Arial"/>
          <w:iCs/>
          <w:sz w:val="28"/>
          <w:szCs w:val="28"/>
        </w:rPr>
        <w:t xml:space="preserve"> desde que</w:t>
      </w:r>
      <w:r w:rsidR="009216D6" w:rsidRPr="007B006B">
        <w:rPr>
          <w:rFonts w:ascii="Arial" w:hAnsi="Arial" w:cs="Arial"/>
          <w:iCs/>
          <w:sz w:val="28"/>
          <w:szCs w:val="28"/>
        </w:rPr>
        <w:t xml:space="preserve"> fue llamado al</w:t>
      </w:r>
      <w:r w:rsidR="00533807" w:rsidRPr="007B006B">
        <w:rPr>
          <w:rFonts w:ascii="Arial" w:hAnsi="Arial" w:cs="Arial"/>
          <w:iCs/>
          <w:sz w:val="28"/>
          <w:szCs w:val="28"/>
        </w:rPr>
        <w:t xml:space="preserve"> juicio de derecho indígena</w:t>
      </w:r>
      <w:r w:rsidR="009216D6" w:rsidRPr="007B006B">
        <w:rPr>
          <w:rFonts w:ascii="Arial" w:hAnsi="Arial" w:cs="Arial"/>
          <w:iCs/>
          <w:sz w:val="28"/>
          <w:szCs w:val="28"/>
        </w:rPr>
        <w:t xml:space="preserve"> –como </w:t>
      </w:r>
      <w:r w:rsidR="00CF0BA2" w:rsidRPr="007B006B">
        <w:rPr>
          <w:rFonts w:ascii="Arial" w:hAnsi="Arial" w:cs="Arial"/>
          <w:iCs/>
          <w:sz w:val="28"/>
          <w:szCs w:val="28"/>
        </w:rPr>
        <w:t>demandado</w:t>
      </w:r>
      <w:r w:rsidR="009216D6" w:rsidRPr="007B006B">
        <w:rPr>
          <w:rFonts w:ascii="Arial" w:hAnsi="Arial" w:cs="Arial"/>
          <w:iCs/>
          <w:sz w:val="28"/>
          <w:szCs w:val="28"/>
        </w:rPr>
        <w:t>−</w:t>
      </w:r>
      <w:r w:rsidR="00533807" w:rsidRPr="007B006B">
        <w:rPr>
          <w:rFonts w:ascii="Arial" w:hAnsi="Arial" w:cs="Arial"/>
          <w:iCs/>
          <w:sz w:val="28"/>
          <w:szCs w:val="28"/>
        </w:rPr>
        <w:t xml:space="preserve"> insistió</w:t>
      </w:r>
      <w:r w:rsidR="00EB2D67" w:rsidRPr="007B006B">
        <w:rPr>
          <w:rFonts w:ascii="Arial" w:hAnsi="Arial" w:cs="Arial"/>
          <w:iCs/>
          <w:sz w:val="28"/>
          <w:szCs w:val="28"/>
        </w:rPr>
        <w:t>:</w:t>
      </w:r>
      <w:r w:rsidR="00925396" w:rsidRPr="007B006B">
        <w:rPr>
          <w:rFonts w:ascii="Arial" w:hAnsi="Arial" w:cs="Arial"/>
          <w:iCs/>
          <w:sz w:val="28"/>
          <w:szCs w:val="28"/>
        </w:rPr>
        <w:t xml:space="preserve"> </w:t>
      </w:r>
      <w:r w:rsidR="00925396" w:rsidRPr="007B006B">
        <w:rPr>
          <w:rFonts w:ascii="Arial" w:hAnsi="Arial" w:cs="Arial"/>
          <w:b/>
          <w:iCs/>
          <w:sz w:val="28"/>
          <w:szCs w:val="28"/>
        </w:rPr>
        <w:t>por un lado,</w:t>
      </w:r>
      <w:r w:rsidR="00CF0BA2" w:rsidRPr="007B006B">
        <w:rPr>
          <w:rFonts w:ascii="Arial" w:hAnsi="Arial" w:cs="Arial"/>
          <w:iCs/>
          <w:sz w:val="28"/>
          <w:szCs w:val="28"/>
        </w:rPr>
        <w:t xml:space="preserve"> en</w:t>
      </w:r>
      <w:r w:rsidR="00C26E0D">
        <w:rPr>
          <w:rFonts w:ascii="Arial" w:hAnsi="Arial" w:cs="Arial"/>
          <w:iCs/>
          <w:sz w:val="28"/>
          <w:szCs w:val="28"/>
        </w:rPr>
        <w:t xml:space="preserve"> que la Sala Indígena carece de</w:t>
      </w:r>
      <w:r w:rsidR="00925396" w:rsidRPr="007B006B">
        <w:rPr>
          <w:rFonts w:ascii="Arial" w:hAnsi="Arial" w:cs="Arial"/>
          <w:iCs/>
          <w:sz w:val="28"/>
          <w:szCs w:val="28"/>
        </w:rPr>
        <w:t xml:space="preserve"> competencia legal</w:t>
      </w:r>
      <w:r w:rsidR="005D3D66" w:rsidRPr="007B006B">
        <w:rPr>
          <w:rFonts w:ascii="Arial" w:hAnsi="Arial" w:cs="Arial"/>
          <w:iCs/>
          <w:sz w:val="28"/>
          <w:szCs w:val="28"/>
        </w:rPr>
        <w:t xml:space="preserve"> por razón de tiempo y materia</w:t>
      </w:r>
      <w:r w:rsidR="00925396" w:rsidRPr="007B006B">
        <w:rPr>
          <w:rFonts w:ascii="Arial" w:hAnsi="Arial" w:cs="Arial"/>
          <w:iCs/>
          <w:sz w:val="28"/>
          <w:szCs w:val="28"/>
        </w:rPr>
        <w:t xml:space="preserve"> para conocer del caso; y</w:t>
      </w:r>
      <w:r w:rsidR="00FA1E70" w:rsidRPr="007B006B">
        <w:rPr>
          <w:rFonts w:ascii="Arial" w:hAnsi="Arial" w:cs="Arial"/>
          <w:iCs/>
          <w:sz w:val="28"/>
          <w:szCs w:val="28"/>
        </w:rPr>
        <w:t>,</w:t>
      </w:r>
      <w:r w:rsidR="00925396" w:rsidRPr="007B006B">
        <w:rPr>
          <w:rFonts w:ascii="Arial" w:hAnsi="Arial" w:cs="Arial"/>
          <w:iCs/>
          <w:sz w:val="28"/>
          <w:szCs w:val="28"/>
        </w:rPr>
        <w:t xml:space="preserve"> </w:t>
      </w:r>
      <w:r w:rsidR="00925396" w:rsidRPr="007B006B">
        <w:rPr>
          <w:rFonts w:ascii="Arial" w:hAnsi="Arial" w:cs="Arial"/>
          <w:b/>
          <w:iCs/>
          <w:sz w:val="28"/>
          <w:szCs w:val="28"/>
        </w:rPr>
        <w:t>por el otro,</w:t>
      </w:r>
      <w:r w:rsidR="00925396" w:rsidRPr="007B006B">
        <w:rPr>
          <w:rFonts w:ascii="Arial" w:hAnsi="Arial" w:cs="Arial"/>
          <w:iCs/>
          <w:sz w:val="28"/>
          <w:szCs w:val="28"/>
        </w:rPr>
        <w:t xml:space="preserve"> en</w:t>
      </w:r>
      <w:r w:rsidR="00CF0BA2" w:rsidRPr="007B006B">
        <w:rPr>
          <w:rFonts w:ascii="Arial" w:hAnsi="Arial" w:cs="Arial"/>
          <w:iCs/>
          <w:sz w:val="28"/>
          <w:szCs w:val="28"/>
        </w:rPr>
        <w:t xml:space="preserve"> sostener</w:t>
      </w:r>
      <w:r w:rsidR="00925396" w:rsidRPr="007B006B">
        <w:rPr>
          <w:rFonts w:ascii="Arial" w:hAnsi="Arial" w:cs="Arial"/>
          <w:iCs/>
          <w:sz w:val="28"/>
          <w:szCs w:val="28"/>
        </w:rPr>
        <w:t xml:space="preserve"> que</w:t>
      </w:r>
      <w:r w:rsidR="009E73C4">
        <w:rPr>
          <w:rFonts w:ascii="Arial" w:hAnsi="Arial" w:cs="Arial"/>
          <w:iCs/>
          <w:sz w:val="28"/>
          <w:szCs w:val="28"/>
        </w:rPr>
        <w:t xml:space="preserve"> ésta</w:t>
      </w:r>
      <w:r w:rsidR="007B006B">
        <w:rPr>
          <w:rFonts w:ascii="Arial" w:hAnsi="Arial" w:cs="Arial"/>
          <w:iCs/>
          <w:sz w:val="28"/>
          <w:szCs w:val="28"/>
        </w:rPr>
        <w:t xml:space="preserve"> actuó incorrectamente al</w:t>
      </w:r>
      <w:r w:rsidR="002109E1">
        <w:rPr>
          <w:rFonts w:ascii="Arial" w:hAnsi="Arial" w:cs="Arial"/>
          <w:iCs/>
          <w:sz w:val="28"/>
          <w:szCs w:val="28"/>
        </w:rPr>
        <w:t xml:space="preserve"> </w:t>
      </w:r>
      <w:r w:rsidR="00C26E0D">
        <w:rPr>
          <w:rFonts w:ascii="Arial" w:hAnsi="Arial" w:cs="Arial"/>
          <w:iCs/>
          <w:sz w:val="28"/>
          <w:szCs w:val="28"/>
        </w:rPr>
        <w:t>con</w:t>
      </w:r>
      <w:r w:rsidR="002109E1">
        <w:rPr>
          <w:rFonts w:ascii="Arial" w:hAnsi="Arial" w:cs="Arial"/>
          <w:iCs/>
          <w:sz w:val="28"/>
          <w:szCs w:val="28"/>
        </w:rPr>
        <w:t>validar</w:t>
      </w:r>
      <w:r w:rsidR="00D73161">
        <w:rPr>
          <w:rFonts w:ascii="Arial" w:hAnsi="Arial" w:cs="Arial"/>
          <w:iCs/>
          <w:sz w:val="28"/>
          <w:szCs w:val="28"/>
        </w:rPr>
        <w:t xml:space="preserve"> las resoluciones emitidas</w:t>
      </w:r>
      <w:r w:rsidR="00C579CF">
        <w:rPr>
          <w:rFonts w:ascii="Arial" w:hAnsi="Arial" w:cs="Arial"/>
          <w:iCs/>
          <w:sz w:val="28"/>
          <w:szCs w:val="28"/>
        </w:rPr>
        <w:t xml:space="preserve"> en su contra</w:t>
      </w:r>
      <w:r w:rsidR="00D73161">
        <w:rPr>
          <w:rFonts w:ascii="Arial" w:hAnsi="Arial" w:cs="Arial"/>
          <w:iCs/>
          <w:sz w:val="28"/>
          <w:szCs w:val="28"/>
        </w:rPr>
        <w:t xml:space="preserve"> por</w:t>
      </w:r>
      <w:r w:rsidR="00925396" w:rsidRPr="007B006B">
        <w:rPr>
          <w:rFonts w:ascii="Arial" w:hAnsi="Arial" w:cs="Arial"/>
          <w:iCs/>
          <w:sz w:val="28"/>
          <w:szCs w:val="28"/>
        </w:rPr>
        <w:t xml:space="preserve"> </w:t>
      </w:r>
      <w:r w:rsidR="00533807" w:rsidRPr="007B006B">
        <w:rPr>
          <w:rFonts w:ascii="Arial" w:hAnsi="Arial" w:cs="Arial"/>
          <w:iCs/>
          <w:sz w:val="28"/>
          <w:szCs w:val="28"/>
        </w:rPr>
        <w:t>la</w:t>
      </w:r>
      <w:r w:rsidR="00E4377F" w:rsidRPr="007B006B">
        <w:rPr>
          <w:rFonts w:ascii="Arial" w:hAnsi="Arial" w:cs="Arial"/>
          <w:iCs/>
          <w:sz w:val="28"/>
          <w:szCs w:val="28"/>
        </w:rPr>
        <w:t>s autoridades de</w:t>
      </w:r>
      <w:r w:rsidR="00C579CF">
        <w:rPr>
          <w:rFonts w:ascii="Arial" w:hAnsi="Arial" w:cs="Arial"/>
          <w:iCs/>
          <w:sz w:val="28"/>
          <w:szCs w:val="28"/>
        </w:rPr>
        <w:t xml:space="preserve"> su</w:t>
      </w:r>
      <w:r w:rsidR="00533807" w:rsidRPr="007B006B">
        <w:rPr>
          <w:rFonts w:ascii="Arial" w:hAnsi="Arial" w:cs="Arial"/>
          <w:iCs/>
          <w:sz w:val="28"/>
          <w:szCs w:val="28"/>
        </w:rPr>
        <w:t xml:space="preserve"> comunidad</w:t>
      </w:r>
      <w:r w:rsidR="00960210">
        <w:rPr>
          <w:rFonts w:ascii="Arial" w:hAnsi="Arial" w:cs="Arial"/>
          <w:iCs/>
          <w:sz w:val="28"/>
          <w:szCs w:val="28"/>
        </w:rPr>
        <w:t>,</w:t>
      </w:r>
      <w:r w:rsidR="00D73161">
        <w:rPr>
          <w:rFonts w:ascii="Arial" w:hAnsi="Arial" w:cs="Arial"/>
          <w:iCs/>
          <w:sz w:val="28"/>
          <w:szCs w:val="28"/>
        </w:rPr>
        <w:t xml:space="preserve"> pues las mismas</w:t>
      </w:r>
      <w:r w:rsidR="00D94E1F">
        <w:rPr>
          <w:rFonts w:ascii="Arial" w:hAnsi="Arial" w:cs="Arial"/>
          <w:iCs/>
          <w:sz w:val="28"/>
          <w:szCs w:val="28"/>
        </w:rPr>
        <w:t>, entre otros aspectos,</w:t>
      </w:r>
      <w:r w:rsidR="007B1917">
        <w:rPr>
          <w:rFonts w:ascii="Arial" w:hAnsi="Arial" w:cs="Arial"/>
          <w:iCs/>
          <w:sz w:val="28"/>
          <w:szCs w:val="28"/>
        </w:rPr>
        <w:t xml:space="preserve"> sostuvo,</w:t>
      </w:r>
      <w:r w:rsidR="00960210">
        <w:rPr>
          <w:rFonts w:ascii="Arial" w:hAnsi="Arial" w:cs="Arial"/>
          <w:iCs/>
          <w:sz w:val="28"/>
          <w:szCs w:val="28"/>
        </w:rPr>
        <w:t xml:space="preserve"> </w:t>
      </w:r>
      <w:r w:rsidR="00D94E1F">
        <w:rPr>
          <w:rFonts w:ascii="Arial" w:hAnsi="Arial" w:cs="Arial"/>
          <w:iCs/>
          <w:sz w:val="28"/>
          <w:szCs w:val="28"/>
        </w:rPr>
        <w:t>no</w:t>
      </w:r>
      <w:r w:rsidR="00B63288">
        <w:rPr>
          <w:rFonts w:ascii="Arial" w:hAnsi="Arial" w:cs="Arial"/>
          <w:iCs/>
          <w:sz w:val="28"/>
          <w:szCs w:val="28"/>
        </w:rPr>
        <w:t xml:space="preserve"> cuentan</w:t>
      </w:r>
      <w:r w:rsidR="00D94E1F">
        <w:rPr>
          <w:rFonts w:ascii="Arial" w:hAnsi="Arial" w:cs="Arial"/>
          <w:iCs/>
          <w:sz w:val="28"/>
          <w:szCs w:val="28"/>
        </w:rPr>
        <w:t xml:space="preserve"> con un sistema normativo y además se excedieron en sus límites.</w:t>
      </w:r>
    </w:p>
    <w:p w14:paraId="14720B16" w14:textId="77777777" w:rsidR="00D94E1F" w:rsidRPr="007B006B" w:rsidRDefault="00D94E1F" w:rsidP="00D94E1F">
      <w:pPr>
        <w:pStyle w:val="Sombreadomedio1-nfasis1"/>
      </w:pPr>
    </w:p>
    <w:p w14:paraId="761FF9E5" w14:textId="77777777" w:rsidR="002D3B55" w:rsidRPr="00E4377F" w:rsidRDefault="009216D6" w:rsidP="00D815F8">
      <w:pPr>
        <w:numPr>
          <w:ilvl w:val="0"/>
          <w:numId w:val="1"/>
        </w:numPr>
        <w:tabs>
          <w:tab w:val="left" w:pos="0"/>
        </w:tabs>
        <w:spacing w:after="0" w:line="360" w:lineRule="auto"/>
        <w:ind w:left="0" w:hanging="284"/>
        <w:contextualSpacing/>
        <w:jc w:val="both"/>
      </w:pPr>
      <w:r w:rsidRPr="00B532A3">
        <w:rPr>
          <w:rFonts w:ascii="Arial" w:hAnsi="Arial" w:cs="Arial"/>
          <w:iCs/>
          <w:sz w:val="28"/>
          <w:szCs w:val="28"/>
        </w:rPr>
        <w:t>T</w:t>
      </w:r>
      <w:r w:rsidR="00410C23">
        <w:rPr>
          <w:rFonts w:ascii="Arial" w:hAnsi="Arial" w:cs="Arial"/>
          <w:iCs/>
          <w:sz w:val="28"/>
          <w:szCs w:val="28"/>
        </w:rPr>
        <w:t xml:space="preserve">an es así, </w:t>
      </w:r>
      <w:r w:rsidR="00410C23" w:rsidRPr="00B51B8F">
        <w:rPr>
          <w:rFonts w:ascii="Arial" w:hAnsi="Arial" w:cs="Arial"/>
          <w:iCs/>
          <w:sz w:val="28"/>
          <w:szCs w:val="28"/>
        </w:rPr>
        <w:t>que</w:t>
      </w:r>
      <w:r w:rsidR="00971D47" w:rsidRPr="00B51B8F">
        <w:rPr>
          <w:rFonts w:ascii="Arial" w:hAnsi="Arial" w:cs="Arial"/>
          <w:iCs/>
          <w:sz w:val="28"/>
          <w:szCs w:val="28"/>
        </w:rPr>
        <w:t xml:space="preserve"> el quejoso</w:t>
      </w:r>
      <w:r w:rsidR="00410C23" w:rsidRPr="00B51B8F">
        <w:rPr>
          <w:rFonts w:ascii="Arial" w:hAnsi="Arial" w:cs="Arial"/>
          <w:iCs/>
          <w:sz w:val="28"/>
          <w:szCs w:val="28"/>
        </w:rPr>
        <w:t xml:space="preserve"> una vez</w:t>
      </w:r>
      <w:r w:rsidR="00DF3693" w:rsidRPr="00B51B8F">
        <w:rPr>
          <w:rFonts w:ascii="Arial" w:hAnsi="Arial" w:cs="Arial"/>
          <w:iCs/>
          <w:sz w:val="28"/>
          <w:szCs w:val="28"/>
        </w:rPr>
        <w:t xml:space="preserve"> que tiene por superado dicho tema</w:t>
      </w:r>
      <w:r w:rsidRPr="00B51B8F">
        <w:rPr>
          <w:rFonts w:ascii="Arial" w:hAnsi="Arial" w:cs="Arial"/>
          <w:iCs/>
          <w:sz w:val="28"/>
          <w:szCs w:val="28"/>
        </w:rPr>
        <w:t>,</w:t>
      </w:r>
      <w:r w:rsidR="00E4377F" w:rsidRPr="00B51B8F">
        <w:rPr>
          <w:rFonts w:ascii="Arial" w:hAnsi="Arial" w:cs="Arial"/>
          <w:iCs/>
          <w:sz w:val="28"/>
          <w:szCs w:val="28"/>
        </w:rPr>
        <w:t xml:space="preserve"> </w:t>
      </w:r>
      <w:r w:rsidRPr="00B51B8F">
        <w:rPr>
          <w:rFonts w:ascii="Arial" w:hAnsi="Arial" w:cs="Arial"/>
          <w:iCs/>
          <w:sz w:val="28"/>
          <w:szCs w:val="28"/>
        </w:rPr>
        <w:t>encamina</w:t>
      </w:r>
      <w:r w:rsidR="00DF3693" w:rsidRPr="00B51B8F">
        <w:rPr>
          <w:rFonts w:ascii="Arial" w:hAnsi="Arial" w:cs="Arial"/>
          <w:iCs/>
          <w:sz w:val="28"/>
          <w:szCs w:val="28"/>
        </w:rPr>
        <w:t xml:space="preserve"> </w:t>
      </w:r>
      <w:r w:rsidR="009709FB" w:rsidRPr="00B51B8F">
        <w:rPr>
          <w:rFonts w:ascii="Arial" w:hAnsi="Arial" w:cs="Arial"/>
          <w:iCs/>
          <w:sz w:val="28"/>
          <w:szCs w:val="28"/>
        </w:rPr>
        <w:t>sus</w:t>
      </w:r>
      <w:r w:rsidRPr="00B51B8F">
        <w:rPr>
          <w:rFonts w:ascii="Arial" w:hAnsi="Arial" w:cs="Arial"/>
          <w:iCs/>
          <w:sz w:val="28"/>
          <w:szCs w:val="28"/>
        </w:rPr>
        <w:t xml:space="preserve"> argumentos</w:t>
      </w:r>
      <w:r w:rsidR="009709FB" w:rsidRPr="00B532A3">
        <w:rPr>
          <w:rFonts w:ascii="Arial" w:hAnsi="Arial" w:cs="Arial"/>
          <w:iCs/>
          <w:sz w:val="28"/>
          <w:szCs w:val="28"/>
        </w:rPr>
        <w:t xml:space="preserve"> a</w:t>
      </w:r>
      <w:r w:rsidR="00DF3693" w:rsidRPr="00B532A3">
        <w:rPr>
          <w:rFonts w:ascii="Arial" w:hAnsi="Arial" w:cs="Arial"/>
          <w:iCs/>
          <w:sz w:val="28"/>
          <w:szCs w:val="28"/>
        </w:rPr>
        <w:t xml:space="preserve"> combatir</w:t>
      </w:r>
      <w:r w:rsidRPr="00B532A3">
        <w:rPr>
          <w:rFonts w:ascii="Arial" w:hAnsi="Arial" w:cs="Arial"/>
          <w:iCs/>
          <w:sz w:val="28"/>
          <w:szCs w:val="28"/>
        </w:rPr>
        <w:t xml:space="preserve"> algunos puntos</w:t>
      </w:r>
      <w:r w:rsidR="007F5484" w:rsidRPr="00B532A3">
        <w:rPr>
          <w:rFonts w:ascii="Arial" w:hAnsi="Arial" w:cs="Arial"/>
          <w:iCs/>
          <w:sz w:val="28"/>
          <w:szCs w:val="28"/>
        </w:rPr>
        <w:t xml:space="preserve"> de fondo</w:t>
      </w:r>
      <w:r w:rsidRPr="00B532A3">
        <w:rPr>
          <w:rFonts w:ascii="Arial" w:hAnsi="Arial" w:cs="Arial"/>
          <w:iCs/>
          <w:sz w:val="28"/>
          <w:szCs w:val="28"/>
        </w:rPr>
        <w:t xml:space="preserve"> que llevaron a la Sala</w:t>
      </w:r>
      <w:r w:rsidR="009709FB" w:rsidRPr="00B532A3">
        <w:rPr>
          <w:rFonts w:ascii="Arial" w:hAnsi="Arial" w:cs="Arial"/>
          <w:iCs/>
          <w:sz w:val="28"/>
          <w:szCs w:val="28"/>
        </w:rPr>
        <w:t xml:space="preserve"> responsable</w:t>
      </w:r>
      <w:r w:rsidR="007F5484" w:rsidRPr="00B532A3">
        <w:rPr>
          <w:rFonts w:ascii="Arial" w:hAnsi="Arial" w:cs="Arial"/>
          <w:iCs/>
          <w:sz w:val="28"/>
          <w:szCs w:val="28"/>
        </w:rPr>
        <w:t xml:space="preserve"> a resolver en la forma que lo hizo</w:t>
      </w:r>
      <w:r w:rsidR="009709FB" w:rsidRPr="00B532A3">
        <w:rPr>
          <w:rFonts w:ascii="Arial" w:hAnsi="Arial" w:cs="Arial"/>
          <w:iCs/>
          <w:sz w:val="28"/>
          <w:szCs w:val="28"/>
        </w:rPr>
        <w:t>.</w:t>
      </w:r>
      <w:r w:rsidR="00410C23">
        <w:rPr>
          <w:rFonts w:ascii="Arial" w:hAnsi="Arial" w:cs="Arial"/>
          <w:iCs/>
          <w:sz w:val="28"/>
          <w:szCs w:val="28"/>
        </w:rPr>
        <w:t xml:space="preserve"> Para lo cual,</w:t>
      </w:r>
      <w:r w:rsidR="009709FB" w:rsidRPr="00B532A3">
        <w:rPr>
          <w:rFonts w:ascii="Arial" w:hAnsi="Arial" w:cs="Arial"/>
          <w:iCs/>
          <w:sz w:val="28"/>
          <w:szCs w:val="28"/>
        </w:rPr>
        <w:t xml:space="preserve"> </w:t>
      </w:r>
      <w:r w:rsidR="00F22667">
        <w:rPr>
          <w:rFonts w:ascii="Arial" w:hAnsi="Arial" w:cs="Arial"/>
          <w:iCs/>
          <w:sz w:val="28"/>
          <w:szCs w:val="28"/>
        </w:rPr>
        <w:t>refiere</w:t>
      </w:r>
      <w:r w:rsidR="009709FB" w:rsidRPr="00B532A3">
        <w:rPr>
          <w:rFonts w:ascii="Arial" w:hAnsi="Arial" w:cs="Arial"/>
          <w:iCs/>
          <w:sz w:val="28"/>
          <w:szCs w:val="28"/>
        </w:rPr>
        <w:t xml:space="preserve"> que de reconocerse</w:t>
      </w:r>
      <w:r w:rsidR="002662C8" w:rsidRPr="00B532A3">
        <w:rPr>
          <w:rFonts w:ascii="Arial" w:hAnsi="Arial" w:cs="Arial"/>
          <w:iCs/>
          <w:sz w:val="28"/>
          <w:szCs w:val="28"/>
        </w:rPr>
        <w:t xml:space="preserve"> la jurisdicci</w:t>
      </w:r>
      <w:r w:rsidR="009709FB" w:rsidRPr="00B532A3">
        <w:rPr>
          <w:rFonts w:ascii="Arial" w:hAnsi="Arial" w:cs="Arial"/>
          <w:iCs/>
          <w:sz w:val="28"/>
          <w:szCs w:val="28"/>
        </w:rPr>
        <w:t xml:space="preserve">ón especial </w:t>
      </w:r>
      <w:r w:rsidR="002662C8" w:rsidRPr="00B532A3">
        <w:rPr>
          <w:rFonts w:ascii="Arial" w:hAnsi="Arial" w:cs="Arial"/>
          <w:iCs/>
          <w:sz w:val="28"/>
          <w:szCs w:val="28"/>
        </w:rPr>
        <w:t>indígena</w:t>
      </w:r>
      <w:r w:rsidR="00410C23">
        <w:rPr>
          <w:rFonts w:ascii="Arial" w:hAnsi="Arial" w:cs="Arial"/>
          <w:iCs/>
          <w:sz w:val="28"/>
          <w:szCs w:val="28"/>
        </w:rPr>
        <w:t xml:space="preserve"> de las autoridades de su comunidad</w:t>
      </w:r>
      <w:r w:rsidR="009709FB" w:rsidRPr="00B532A3">
        <w:rPr>
          <w:rFonts w:ascii="Arial" w:hAnsi="Arial" w:cs="Arial"/>
          <w:iCs/>
          <w:sz w:val="28"/>
          <w:szCs w:val="28"/>
        </w:rPr>
        <w:t xml:space="preserve"> para</w:t>
      </w:r>
      <w:r w:rsidR="004149FF">
        <w:rPr>
          <w:rFonts w:ascii="Arial" w:hAnsi="Arial" w:cs="Arial"/>
          <w:iCs/>
          <w:sz w:val="28"/>
          <w:szCs w:val="28"/>
        </w:rPr>
        <w:t xml:space="preserve"> juzgar los hechos</w:t>
      </w:r>
      <w:r w:rsidR="002662C8" w:rsidRPr="00B532A3">
        <w:rPr>
          <w:rFonts w:ascii="Arial" w:hAnsi="Arial" w:cs="Arial"/>
          <w:iCs/>
          <w:sz w:val="28"/>
          <w:szCs w:val="28"/>
        </w:rPr>
        <w:t xml:space="preserve"> que le fueron atribuidos,</w:t>
      </w:r>
      <w:r w:rsidR="00C36304">
        <w:rPr>
          <w:rFonts w:ascii="Arial" w:hAnsi="Arial" w:cs="Arial"/>
          <w:iCs/>
          <w:sz w:val="28"/>
          <w:szCs w:val="28"/>
        </w:rPr>
        <w:t xml:space="preserve"> con ello se vulneran</w:t>
      </w:r>
      <w:r w:rsidR="004149FF">
        <w:rPr>
          <w:rFonts w:ascii="Arial" w:hAnsi="Arial" w:cs="Arial"/>
          <w:iCs/>
          <w:sz w:val="28"/>
          <w:szCs w:val="28"/>
        </w:rPr>
        <w:t xml:space="preserve"> sus derechos,</w:t>
      </w:r>
      <w:r w:rsidR="00C36304">
        <w:rPr>
          <w:rFonts w:ascii="Arial" w:hAnsi="Arial" w:cs="Arial"/>
          <w:iCs/>
          <w:sz w:val="28"/>
          <w:szCs w:val="28"/>
        </w:rPr>
        <w:t xml:space="preserve"> porque</w:t>
      </w:r>
      <w:r w:rsidR="002662C8" w:rsidRPr="00B532A3">
        <w:rPr>
          <w:rFonts w:ascii="Arial" w:hAnsi="Arial" w:cs="Arial"/>
          <w:iCs/>
          <w:sz w:val="28"/>
          <w:szCs w:val="28"/>
        </w:rPr>
        <w:t xml:space="preserve"> la cantidad impuesta por las autoridades</w:t>
      </w:r>
      <w:r w:rsidR="005C2B06">
        <w:rPr>
          <w:rFonts w:ascii="Arial" w:hAnsi="Arial" w:cs="Arial"/>
          <w:iCs/>
          <w:sz w:val="28"/>
          <w:szCs w:val="28"/>
        </w:rPr>
        <w:t xml:space="preserve"> de la comunidad</w:t>
      </w:r>
      <w:r w:rsidR="002662C8" w:rsidRPr="00B532A3">
        <w:rPr>
          <w:rFonts w:ascii="Arial" w:hAnsi="Arial" w:cs="Arial"/>
          <w:iCs/>
          <w:sz w:val="28"/>
          <w:szCs w:val="28"/>
        </w:rPr>
        <w:t xml:space="preserve"> es despro</w:t>
      </w:r>
      <w:r w:rsidR="00D65835" w:rsidRPr="00B532A3">
        <w:rPr>
          <w:rFonts w:ascii="Arial" w:hAnsi="Arial" w:cs="Arial"/>
          <w:iCs/>
          <w:sz w:val="28"/>
          <w:szCs w:val="28"/>
        </w:rPr>
        <w:t>po</w:t>
      </w:r>
      <w:r w:rsidR="002662C8" w:rsidRPr="00B532A3">
        <w:rPr>
          <w:rFonts w:ascii="Arial" w:hAnsi="Arial" w:cs="Arial"/>
          <w:iCs/>
          <w:sz w:val="28"/>
          <w:szCs w:val="28"/>
        </w:rPr>
        <w:t>rcionad</w:t>
      </w:r>
      <w:r w:rsidR="00F66077" w:rsidRPr="00B532A3">
        <w:rPr>
          <w:rFonts w:ascii="Arial" w:hAnsi="Arial" w:cs="Arial"/>
          <w:iCs/>
          <w:sz w:val="28"/>
          <w:szCs w:val="28"/>
        </w:rPr>
        <w:t>a</w:t>
      </w:r>
      <w:r w:rsidR="007A4846">
        <w:rPr>
          <w:rFonts w:ascii="Arial" w:hAnsi="Arial" w:cs="Arial"/>
          <w:iCs/>
          <w:sz w:val="28"/>
          <w:szCs w:val="28"/>
        </w:rPr>
        <w:t>,</w:t>
      </w:r>
      <w:r w:rsidR="002662C8" w:rsidRPr="00B532A3">
        <w:rPr>
          <w:rFonts w:ascii="Arial" w:hAnsi="Arial" w:cs="Arial"/>
          <w:iCs/>
          <w:sz w:val="28"/>
          <w:szCs w:val="28"/>
        </w:rPr>
        <w:t xml:space="preserve"> vulnera</w:t>
      </w:r>
      <w:r w:rsidR="002625FF" w:rsidRPr="00B532A3">
        <w:rPr>
          <w:rFonts w:ascii="Arial" w:hAnsi="Arial" w:cs="Arial"/>
          <w:iCs/>
          <w:sz w:val="28"/>
          <w:szCs w:val="28"/>
        </w:rPr>
        <w:t xml:space="preserve"> el principio de maximización de los derechos de los ind</w:t>
      </w:r>
      <w:r w:rsidR="007A4846">
        <w:rPr>
          <w:rFonts w:ascii="Arial" w:hAnsi="Arial" w:cs="Arial"/>
          <w:iCs/>
          <w:sz w:val="28"/>
          <w:szCs w:val="28"/>
        </w:rPr>
        <w:t xml:space="preserve">ígenas y </w:t>
      </w:r>
      <w:r w:rsidR="008812AF" w:rsidRPr="00B532A3">
        <w:rPr>
          <w:rFonts w:ascii="Arial" w:hAnsi="Arial" w:cs="Arial"/>
          <w:iCs/>
          <w:sz w:val="28"/>
          <w:szCs w:val="28"/>
        </w:rPr>
        <w:t>su derecho a un debido proceso</w:t>
      </w:r>
      <w:r w:rsidR="00B532A3">
        <w:rPr>
          <w:rFonts w:ascii="Arial" w:hAnsi="Arial" w:cs="Arial"/>
          <w:iCs/>
          <w:sz w:val="28"/>
          <w:szCs w:val="28"/>
        </w:rPr>
        <w:t>.</w:t>
      </w:r>
      <w:r w:rsidR="009709FB" w:rsidRPr="00B532A3">
        <w:rPr>
          <w:rFonts w:ascii="Arial" w:hAnsi="Arial" w:cs="Arial"/>
          <w:iCs/>
          <w:sz w:val="28"/>
          <w:szCs w:val="28"/>
        </w:rPr>
        <w:t xml:space="preserve"> </w:t>
      </w:r>
    </w:p>
    <w:p w14:paraId="43C2BB28" w14:textId="77777777" w:rsidR="00E4377F" w:rsidRPr="00712760" w:rsidRDefault="00E4377F" w:rsidP="00E4377F">
      <w:pPr>
        <w:pStyle w:val="Sombreadomedio1-nfasis1"/>
      </w:pPr>
    </w:p>
    <w:p w14:paraId="2092B5D7" w14:textId="77777777" w:rsidR="005539F2" w:rsidRPr="005539F2" w:rsidRDefault="00476509" w:rsidP="00D815F8">
      <w:pPr>
        <w:numPr>
          <w:ilvl w:val="0"/>
          <w:numId w:val="8"/>
        </w:numPr>
        <w:tabs>
          <w:tab w:val="left" w:pos="0"/>
        </w:tabs>
        <w:spacing w:after="0" w:line="360" w:lineRule="auto"/>
        <w:ind w:left="0" w:hanging="426"/>
        <w:contextualSpacing/>
        <w:jc w:val="both"/>
      </w:pPr>
      <w:r w:rsidRPr="005539F2">
        <w:rPr>
          <w:rFonts w:ascii="Arial" w:hAnsi="Arial" w:cs="Arial"/>
          <w:iCs/>
          <w:sz w:val="28"/>
          <w:szCs w:val="28"/>
        </w:rPr>
        <w:t>Por ese motivo,</w:t>
      </w:r>
      <w:r w:rsidR="00D57BF8" w:rsidRPr="005539F2">
        <w:rPr>
          <w:rFonts w:ascii="Arial" w:hAnsi="Arial" w:cs="Arial"/>
          <w:iCs/>
          <w:sz w:val="28"/>
          <w:szCs w:val="28"/>
        </w:rPr>
        <w:t xml:space="preserve"> en la especie se examinará la</w:t>
      </w:r>
      <w:r w:rsidR="00C604B2" w:rsidRPr="005539F2">
        <w:rPr>
          <w:rFonts w:ascii="Arial" w:hAnsi="Arial" w:cs="Arial"/>
          <w:iCs/>
          <w:sz w:val="28"/>
          <w:szCs w:val="28"/>
        </w:rPr>
        <w:t xml:space="preserve"> competencia</w:t>
      </w:r>
      <w:r w:rsidR="002570CE" w:rsidRPr="005539F2">
        <w:rPr>
          <w:rFonts w:ascii="Arial" w:hAnsi="Arial" w:cs="Arial"/>
          <w:iCs/>
          <w:sz w:val="28"/>
          <w:szCs w:val="28"/>
        </w:rPr>
        <w:t xml:space="preserve"> legal</w:t>
      </w:r>
      <w:r w:rsidR="00D57BF8" w:rsidRPr="005539F2">
        <w:rPr>
          <w:rFonts w:ascii="Arial" w:hAnsi="Arial" w:cs="Arial"/>
          <w:iCs/>
          <w:sz w:val="28"/>
          <w:szCs w:val="28"/>
        </w:rPr>
        <w:t xml:space="preserve"> por razón de tiempo y materia</w:t>
      </w:r>
      <w:r w:rsidR="00C604B2" w:rsidRPr="005539F2">
        <w:rPr>
          <w:rFonts w:ascii="Arial" w:hAnsi="Arial" w:cs="Arial"/>
          <w:iCs/>
          <w:sz w:val="28"/>
          <w:szCs w:val="28"/>
        </w:rPr>
        <w:t xml:space="preserve"> de la Sala de Justicia Indígena y Quinta Sala Penal del Tribunal Superior d</w:t>
      </w:r>
      <w:r w:rsidR="00AE143C" w:rsidRPr="005539F2">
        <w:rPr>
          <w:rFonts w:ascii="Arial" w:hAnsi="Arial" w:cs="Arial"/>
          <w:iCs/>
          <w:sz w:val="28"/>
          <w:szCs w:val="28"/>
        </w:rPr>
        <w:t>e Justicia del Estado de Oaxaca</w:t>
      </w:r>
      <w:r w:rsidR="0073288F">
        <w:rPr>
          <w:rFonts w:ascii="Arial" w:hAnsi="Arial" w:cs="Arial"/>
          <w:iCs/>
          <w:sz w:val="28"/>
          <w:szCs w:val="28"/>
        </w:rPr>
        <w:t>, en aras de apreciar si dicha autoridad tenía competencia o no para convalidar la determinación de la citada comunidad</w:t>
      </w:r>
      <w:r w:rsidR="00AE143C" w:rsidRPr="005539F2">
        <w:rPr>
          <w:rFonts w:ascii="Arial" w:hAnsi="Arial" w:cs="Arial"/>
          <w:iCs/>
          <w:sz w:val="28"/>
          <w:szCs w:val="28"/>
        </w:rPr>
        <w:t>;</w:t>
      </w:r>
      <w:r w:rsidR="00D57BF8" w:rsidRPr="005539F2">
        <w:rPr>
          <w:rFonts w:ascii="Arial" w:hAnsi="Arial" w:cs="Arial"/>
          <w:iCs/>
          <w:sz w:val="28"/>
          <w:szCs w:val="28"/>
        </w:rPr>
        <w:t xml:space="preserve"> luego,</w:t>
      </w:r>
      <w:r w:rsidR="00C604B2" w:rsidRPr="005539F2">
        <w:rPr>
          <w:rFonts w:ascii="Arial" w:hAnsi="Arial" w:cs="Arial"/>
          <w:iCs/>
          <w:sz w:val="28"/>
          <w:szCs w:val="28"/>
        </w:rPr>
        <w:t xml:space="preserve"> en aras de responder</w:t>
      </w:r>
      <w:r w:rsidR="005539F2" w:rsidRPr="005539F2">
        <w:rPr>
          <w:rFonts w:ascii="Arial" w:hAnsi="Arial" w:cs="Arial"/>
          <w:iCs/>
          <w:sz w:val="28"/>
          <w:szCs w:val="28"/>
        </w:rPr>
        <w:t xml:space="preserve"> al quejoso</w:t>
      </w:r>
      <w:r w:rsidR="00C604B2" w:rsidRPr="005539F2">
        <w:rPr>
          <w:rFonts w:ascii="Arial" w:hAnsi="Arial" w:cs="Arial"/>
          <w:iCs/>
          <w:sz w:val="28"/>
          <w:szCs w:val="28"/>
        </w:rPr>
        <w:t xml:space="preserve"> si verdaderamente</w:t>
      </w:r>
      <w:r w:rsidR="00073C56" w:rsidRPr="005539F2">
        <w:rPr>
          <w:rFonts w:ascii="Arial" w:hAnsi="Arial" w:cs="Arial"/>
          <w:iCs/>
          <w:sz w:val="28"/>
          <w:szCs w:val="28"/>
        </w:rPr>
        <w:t xml:space="preserve"> el conocimiento de</w:t>
      </w:r>
      <w:r w:rsidR="00C604B2" w:rsidRPr="005539F2">
        <w:rPr>
          <w:rFonts w:ascii="Arial" w:hAnsi="Arial" w:cs="Arial"/>
          <w:iCs/>
          <w:sz w:val="28"/>
          <w:szCs w:val="28"/>
        </w:rPr>
        <w:t xml:space="preserve"> los hechos origen del</w:t>
      </w:r>
      <w:r w:rsidR="00685D5D" w:rsidRPr="005539F2">
        <w:rPr>
          <w:rFonts w:ascii="Arial" w:hAnsi="Arial" w:cs="Arial"/>
          <w:iCs/>
          <w:sz w:val="28"/>
          <w:szCs w:val="28"/>
        </w:rPr>
        <w:t xml:space="preserve"> presente asunto corresponden</w:t>
      </w:r>
      <w:r w:rsidR="00C604B2" w:rsidRPr="005539F2">
        <w:rPr>
          <w:rFonts w:ascii="Arial" w:hAnsi="Arial" w:cs="Arial"/>
          <w:iCs/>
          <w:sz w:val="28"/>
          <w:szCs w:val="28"/>
        </w:rPr>
        <w:t xml:space="preserve"> o no a la jurisdicción especial indígena, </w:t>
      </w:r>
      <w:r w:rsidRPr="005539F2">
        <w:rPr>
          <w:rFonts w:ascii="Arial" w:hAnsi="Arial" w:cs="Arial"/>
          <w:iCs/>
          <w:sz w:val="28"/>
          <w:szCs w:val="28"/>
        </w:rPr>
        <w:t>esta Primera Sala desarrollará</w:t>
      </w:r>
      <w:r w:rsidR="00880A3C" w:rsidRPr="005539F2">
        <w:rPr>
          <w:rFonts w:ascii="Arial" w:hAnsi="Arial" w:cs="Arial"/>
          <w:iCs/>
          <w:sz w:val="28"/>
          <w:szCs w:val="28"/>
        </w:rPr>
        <w:t xml:space="preserve"> los elementos que potencialmente</w:t>
      </w:r>
      <w:r w:rsidR="00C604B2" w:rsidRPr="005539F2">
        <w:rPr>
          <w:rFonts w:ascii="Arial" w:hAnsi="Arial" w:cs="Arial"/>
          <w:iCs/>
          <w:sz w:val="28"/>
          <w:szCs w:val="28"/>
        </w:rPr>
        <w:t xml:space="preserve"> </w:t>
      </w:r>
      <w:r w:rsidR="00C604B2" w:rsidRPr="005539F2">
        <w:rPr>
          <w:rFonts w:ascii="Arial" w:hAnsi="Arial" w:cs="Arial"/>
          <w:iCs/>
          <w:sz w:val="28"/>
          <w:szCs w:val="28"/>
        </w:rPr>
        <w:lastRenderedPageBreak/>
        <w:t>activan dicha</w:t>
      </w:r>
      <w:r w:rsidR="006D303A" w:rsidRPr="005539F2">
        <w:rPr>
          <w:rFonts w:ascii="Arial" w:hAnsi="Arial" w:cs="Arial"/>
          <w:iCs/>
          <w:sz w:val="28"/>
          <w:szCs w:val="28"/>
        </w:rPr>
        <w:t xml:space="preserve"> jurisdicción,</w:t>
      </w:r>
      <w:r w:rsidR="006D5350" w:rsidRPr="005539F2">
        <w:rPr>
          <w:rFonts w:ascii="Arial" w:hAnsi="Arial" w:cs="Arial"/>
          <w:iCs/>
          <w:sz w:val="28"/>
          <w:szCs w:val="28"/>
        </w:rPr>
        <w:t xml:space="preserve"> </w:t>
      </w:r>
      <w:r w:rsidR="005D1614" w:rsidRPr="005539F2">
        <w:rPr>
          <w:rFonts w:ascii="Arial" w:hAnsi="Arial" w:cs="Arial"/>
          <w:iCs/>
          <w:sz w:val="28"/>
          <w:szCs w:val="28"/>
        </w:rPr>
        <w:t>los</w:t>
      </w:r>
      <w:r w:rsidR="006D5350" w:rsidRPr="005539F2">
        <w:rPr>
          <w:rFonts w:ascii="Arial" w:hAnsi="Arial" w:cs="Arial"/>
          <w:iCs/>
          <w:sz w:val="28"/>
          <w:szCs w:val="28"/>
        </w:rPr>
        <w:t xml:space="preserve"> principios de interpretación</w:t>
      </w:r>
      <w:r w:rsidR="002B22CA" w:rsidRPr="005539F2">
        <w:rPr>
          <w:rFonts w:ascii="Arial" w:hAnsi="Arial" w:cs="Arial"/>
          <w:iCs/>
          <w:sz w:val="28"/>
          <w:szCs w:val="28"/>
        </w:rPr>
        <w:t xml:space="preserve"> que auxilian</w:t>
      </w:r>
      <w:r w:rsidR="00B16E1F" w:rsidRPr="005539F2">
        <w:rPr>
          <w:rFonts w:ascii="Arial" w:hAnsi="Arial" w:cs="Arial"/>
          <w:iCs/>
          <w:sz w:val="28"/>
          <w:szCs w:val="28"/>
        </w:rPr>
        <w:t xml:space="preserve"> en su</w:t>
      </w:r>
      <w:r w:rsidR="002B22CA" w:rsidRPr="005539F2">
        <w:rPr>
          <w:rFonts w:ascii="Arial" w:hAnsi="Arial" w:cs="Arial"/>
          <w:iCs/>
          <w:sz w:val="28"/>
          <w:szCs w:val="28"/>
        </w:rPr>
        <w:t xml:space="preserve"> solución</w:t>
      </w:r>
      <w:r w:rsidR="005539F2" w:rsidRPr="005539F2">
        <w:rPr>
          <w:rFonts w:ascii="Arial" w:hAnsi="Arial" w:cs="Arial"/>
          <w:iCs/>
          <w:sz w:val="28"/>
          <w:szCs w:val="28"/>
        </w:rPr>
        <w:t xml:space="preserve"> y</w:t>
      </w:r>
      <w:r w:rsidR="00B26466" w:rsidRPr="005539F2">
        <w:rPr>
          <w:rFonts w:ascii="Arial" w:hAnsi="Arial" w:cs="Arial"/>
          <w:iCs/>
          <w:sz w:val="28"/>
          <w:szCs w:val="28"/>
        </w:rPr>
        <w:t xml:space="preserve"> los límites de ésta</w:t>
      </w:r>
      <w:r w:rsidR="005539F2" w:rsidRPr="005539F2">
        <w:rPr>
          <w:rFonts w:ascii="Arial" w:hAnsi="Arial" w:cs="Arial"/>
          <w:iCs/>
          <w:sz w:val="28"/>
          <w:szCs w:val="28"/>
        </w:rPr>
        <w:t>.</w:t>
      </w:r>
    </w:p>
    <w:p w14:paraId="3756B772" w14:textId="77777777" w:rsidR="00A81BFC" w:rsidRPr="00A81BFC" w:rsidRDefault="00A81BFC" w:rsidP="00D46908">
      <w:pPr>
        <w:pStyle w:val="Sombreadomedio1-nfasis1"/>
      </w:pPr>
    </w:p>
    <w:p w14:paraId="14C86F0D" w14:textId="77777777" w:rsidR="002D3B55" w:rsidRPr="00B44F34" w:rsidRDefault="00A81BFC" w:rsidP="00D815F8">
      <w:pPr>
        <w:numPr>
          <w:ilvl w:val="0"/>
          <w:numId w:val="8"/>
        </w:numPr>
        <w:tabs>
          <w:tab w:val="left" w:pos="0"/>
        </w:tabs>
        <w:spacing w:after="0" w:line="360" w:lineRule="auto"/>
        <w:ind w:left="0" w:hanging="426"/>
        <w:contextualSpacing/>
        <w:jc w:val="both"/>
      </w:pPr>
      <w:r>
        <w:rPr>
          <w:rFonts w:ascii="Arial" w:hAnsi="Arial" w:cs="Arial"/>
          <w:iCs/>
          <w:sz w:val="28"/>
          <w:szCs w:val="28"/>
        </w:rPr>
        <w:t>Lo anterior, porque además de dar respuesta</w:t>
      </w:r>
      <w:r w:rsidR="004972E4">
        <w:rPr>
          <w:rFonts w:ascii="Arial" w:hAnsi="Arial" w:cs="Arial"/>
          <w:iCs/>
          <w:sz w:val="28"/>
          <w:szCs w:val="28"/>
        </w:rPr>
        <w:t xml:space="preserve"> con ello</w:t>
      </w:r>
      <w:r>
        <w:rPr>
          <w:rFonts w:ascii="Arial" w:hAnsi="Arial" w:cs="Arial"/>
          <w:iCs/>
          <w:sz w:val="28"/>
          <w:szCs w:val="28"/>
        </w:rPr>
        <w:t xml:space="preserve"> a los planteamientos del quejoso, </w:t>
      </w:r>
      <w:r w:rsidRPr="00197E89">
        <w:rPr>
          <w:rFonts w:ascii="Arial" w:hAnsi="Arial" w:cs="Arial"/>
          <w:b/>
          <w:iCs/>
          <w:sz w:val="28"/>
          <w:szCs w:val="28"/>
        </w:rPr>
        <w:t>a través del presente juicio de amparo directo</w:t>
      </w:r>
      <w:r w:rsidR="00BE3DE2">
        <w:rPr>
          <w:rFonts w:ascii="Arial" w:hAnsi="Arial" w:cs="Arial"/>
          <w:b/>
          <w:iCs/>
          <w:sz w:val="28"/>
          <w:szCs w:val="28"/>
        </w:rPr>
        <w:t>,</w:t>
      </w:r>
      <w:r w:rsidRPr="00197E89">
        <w:rPr>
          <w:rFonts w:ascii="Arial" w:hAnsi="Arial" w:cs="Arial"/>
          <w:b/>
          <w:iCs/>
          <w:sz w:val="28"/>
          <w:szCs w:val="28"/>
        </w:rPr>
        <w:t xml:space="preserve"> esta</w:t>
      </w:r>
      <w:r w:rsidR="00651B00">
        <w:rPr>
          <w:rFonts w:ascii="Arial" w:hAnsi="Arial" w:cs="Arial"/>
          <w:b/>
          <w:iCs/>
          <w:sz w:val="28"/>
          <w:szCs w:val="28"/>
        </w:rPr>
        <w:t xml:space="preserve"> Alta</w:t>
      </w:r>
      <w:r w:rsidRPr="00197E89">
        <w:rPr>
          <w:rFonts w:ascii="Arial" w:hAnsi="Arial" w:cs="Arial"/>
          <w:b/>
          <w:iCs/>
          <w:sz w:val="28"/>
          <w:szCs w:val="28"/>
        </w:rPr>
        <w:t xml:space="preserve"> Corte </w:t>
      </w:r>
      <w:r w:rsidRPr="00A81BFC">
        <w:rPr>
          <w:rFonts w:ascii="Arial" w:hAnsi="Arial" w:cs="Arial"/>
          <w:b/>
          <w:iCs/>
          <w:sz w:val="28"/>
          <w:szCs w:val="28"/>
        </w:rPr>
        <w:t>desarrollará por vez primera la doctrina constitucional mediante la</w:t>
      </w:r>
      <w:r w:rsidRPr="00F4609D">
        <w:rPr>
          <w:rFonts w:ascii="Arial" w:hAnsi="Arial" w:cs="Arial"/>
          <w:b/>
          <w:iCs/>
          <w:sz w:val="28"/>
          <w:szCs w:val="28"/>
        </w:rPr>
        <w:t xml:space="preserve"> cual dotará de contenido y alcance a la</w:t>
      </w:r>
      <w:r w:rsidRPr="00F4609D">
        <w:rPr>
          <w:rFonts w:ascii="Arial" w:hAnsi="Arial" w:cs="Arial"/>
          <w:iCs/>
          <w:sz w:val="28"/>
          <w:szCs w:val="28"/>
        </w:rPr>
        <w:t xml:space="preserve"> </w:t>
      </w:r>
      <w:r w:rsidRPr="00F4609D">
        <w:rPr>
          <w:rFonts w:ascii="Arial" w:hAnsi="Arial" w:cs="Arial"/>
          <w:b/>
          <w:iCs/>
          <w:sz w:val="28"/>
          <w:szCs w:val="28"/>
        </w:rPr>
        <w:t>jurisdicción esp</w:t>
      </w:r>
      <w:r>
        <w:rPr>
          <w:rFonts w:ascii="Arial" w:hAnsi="Arial" w:cs="Arial"/>
          <w:b/>
          <w:iCs/>
          <w:sz w:val="28"/>
          <w:szCs w:val="28"/>
        </w:rPr>
        <w:t xml:space="preserve">ecial indígena, </w:t>
      </w:r>
      <w:r>
        <w:rPr>
          <w:rFonts w:ascii="Arial" w:hAnsi="Arial" w:cs="Arial"/>
          <w:iCs/>
          <w:sz w:val="28"/>
          <w:szCs w:val="28"/>
        </w:rPr>
        <w:t>por lo que</w:t>
      </w:r>
      <w:r w:rsidR="00640837">
        <w:rPr>
          <w:rFonts w:ascii="Arial" w:hAnsi="Arial" w:cs="Arial"/>
          <w:iCs/>
          <w:sz w:val="28"/>
          <w:szCs w:val="28"/>
        </w:rPr>
        <w:t xml:space="preserve"> se</w:t>
      </w:r>
      <w:r>
        <w:rPr>
          <w:rFonts w:ascii="Arial" w:hAnsi="Arial" w:cs="Arial"/>
          <w:iCs/>
          <w:sz w:val="28"/>
          <w:szCs w:val="28"/>
        </w:rPr>
        <w:t xml:space="preserve"> establecerá</w:t>
      </w:r>
      <w:r w:rsidR="00640837">
        <w:rPr>
          <w:rFonts w:ascii="Arial" w:hAnsi="Arial" w:cs="Arial"/>
          <w:iCs/>
          <w:sz w:val="28"/>
          <w:szCs w:val="28"/>
        </w:rPr>
        <w:t>n</w:t>
      </w:r>
      <w:r w:rsidR="002912E9" w:rsidRPr="00857BC4">
        <w:rPr>
          <w:rFonts w:ascii="Arial" w:hAnsi="Arial" w:cs="Arial"/>
          <w:sz w:val="28"/>
          <w:szCs w:val="28"/>
          <w:lang w:eastAsia="x-none"/>
        </w:rPr>
        <w:t xml:space="preserve"> los criterios, principios y</w:t>
      </w:r>
      <w:r w:rsidR="002D3B55" w:rsidRPr="00857BC4">
        <w:rPr>
          <w:rFonts w:ascii="Arial" w:hAnsi="Arial" w:cs="Arial"/>
          <w:sz w:val="28"/>
          <w:szCs w:val="28"/>
          <w:lang w:eastAsia="x-none"/>
        </w:rPr>
        <w:t xml:space="preserve"> reglas que guiarán al resto de los tribunales del país cuando resuelvan los eventuales conflictos de normas y fueros</w:t>
      </w:r>
      <w:r w:rsidR="004034B3">
        <w:rPr>
          <w:rFonts w:ascii="Arial" w:hAnsi="Arial" w:cs="Arial"/>
          <w:sz w:val="28"/>
          <w:szCs w:val="28"/>
          <w:lang w:eastAsia="x-none"/>
        </w:rPr>
        <w:t>, lo cuales</w:t>
      </w:r>
      <w:r w:rsidR="002D3B55" w:rsidRPr="00857BC4">
        <w:rPr>
          <w:rFonts w:ascii="Arial" w:hAnsi="Arial" w:cs="Arial"/>
          <w:sz w:val="28"/>
          <w:szCs w:val="28"/>
          <w:lang w:eastAsia="x-none"/>
        </w:rPr>
        <w:t xml:space="preserve"> pueden surgir a partir del contenido y alcance de las protecciones constitucionales contenidas </w:t>
      </w:r>
      <w:r w:rsidR="002912E9" w:rsidRPr="00857BC4">
        <w:rPr>
          <w:rFonts w:ascii="Arial" w:hAnsi="Arial" w:cs="Arial"/>
          <w:sz w:val="28"/>
          <w:szCs w:val="28"/>
          <w:lang w:eastAsia="x-none"/>
        </w:rPr>
        <w:t>en el ar</w:t>
      </w:r>
      <w:r w:rsidR="00BD3DE0" w:rsidRPr="00857BC4">
        <w:rPr>
          <w:rFonts w:ascii="Arial" w:hAnsi="Arial" w:cs="Arial"/>
          <w:sz w:val="28"/>
          <w:szCs w:val="28"/>
          <w:lang w:eastAsia="x-none"/>
        </w:rPr>
        <w:t>tículo 2 Constitucional</w:t>
      </w:r>
      <w:r w:rsidR="00857BC4">
        <w:rPr>
          <w:rStyle w:val="Refdenotaalpie"/>
          <w:rFonts w:ascii="Arial" w:hAnsi="Arial" w:cs="Arial"/>
          <w:sz w:val="28"/>
          <w:szCs w:val="28"/>
          <w:lang w:eastAsia="x-none"/>
        </w:rPr>
        <w:footnoteReference w:id="8"/>
      </w:r>
      <w:r w:rsidR="00857BC4">
        <w:rPr>
          <w:rFonts w:ascii="Arial" w:hAnsi="Arial" w:cs="Arial"/>
          <w:sz w:val="28"/>
          <w:szCs w:val="28"/>
          <w:lang w:eastAsia="x-none"/>
        </w:rPr>
        <w:t>.</w:t>
      </w:r>
    </w:p>
    <w:p w14:paraId="68590902" w14:textId="77777777" w:rsidR="00B44F34" w:rsidRDefault="00B44F34" w:rsidP="000F0999">
      <w:pPr>
        <w:pStyle w:val="Sinespaciado"/>
      </w:pPr>
    </w:p>
    <w:p w14:paraId="3ABB6FE9" w14:textId="77777777" w:rsidR="00B44F34" w:rsidRPr="00A11E0F" w:rsidRDefault="00B44F34" w:rsidP="00B44F34">
      <w:pPr>
        <w:numPr>
          <w:ilvl w:val="0"/>
          <w:numId w:val="8"/>
        </w:numPr>
        <w:tabs>
          <w:tab w:val="left" w:pos="0"/>
        </w:tabs>
        <w:spacing w:after="0" w:line="360" w:lineRule="auto"/>
        <w:ind w:left="0" w:hanging="426"/>
        <w:contextualSpacing/>
        <w:jc w:val="both"/>
        <w:rPr>
          <w:b/>
          <w:sz w:val="28"/>
          <w:szCs w:val="28"/>
        </w:rPr>
      </w:pPr>
      <w:r w:rsidRPr="00A11E0F">
        <w:rPr>
          <w:rFonts w:ascii="Arial" w:hAnsi="Arial" w:cs="Arial"/>
          <w:iCs/>
          <w:sz w:val="28"/>
          <w:szCs w:val="28"/>
        </w:rPr>
        <w:t xml:space="preserve">Los criterios aquí vertidos pueden resultar fundamentales para que las comunidades indígenas sostengan su competencia para conocer sobre los hechos conflictivos ocurridos en su interior. </w:t>
      </w:r>
      <w:r w:rsidRPr="00A11E0F">
        <w:rPr>
          <w:rFonts w:ascii="Arial" w:hAnsi="Arial" w:cs="Arial"/>
          <w:b/>
          <w:iCs/>
          <w:sz w:val="28"/>
          <w:szCs w:val="28"/>
        </w:rPr>
        <w:t>Esta Sala entiende que la jurisdicción indígena tiene como un límite constitucional ineludible que sus decisiones no quebranten los derechos humanos consagrados en la Constitución.</w:t>
      </w:r>
    </w:p>
    <w:p w14:paraId="43C123D9" w14:textId="77777777" w:rsidR="00673B07" w:rsidRDefault="00673B07" w:rsidP="00B44F34">
      <w:pPr>
        <w:pStyle w:val="Sinespaciado"/>
      </w:pPr>
    </w:p>
    <w:p w14:paraId="63890C61" w14:textId="77777777" w:rsidR="002D3B55" w:rsidRDefault="00F80521" w:rsidP="002D3B55">
      <w:pPr>
        <w:numPr>
          <w:ilvl w:val="0"/>
          <w:numId w:val="8"/>
        </w:numPr>
        <w:tabs>
          <w:tab w:val="left" w:pos="0"/>
        </w:tabs>
        <w:spacing w:after="0" w:line="360" w:lineRule="auto"/>
        <w:ind w:left="0" w:hanging="426"/>
        <w:contextualSpacing/>
        <w:jc w:val="both"/>
        <w:rPr>
          <w:rFonts w:ascii="Arial" w:hAnsi="Arial" w:cs="Arial"/>
          <w:bCs/>
          <w:iCs/>
          <w:sz w:val="28"/>
          <w:szCs w:val="28"/>
        </w:rPr>
      </w:pPr>
      <w:r>
        <w:rPr>
          <w:rFonts w:ascii="Arial" w:hAnsi="Arial" w:cs="Arial"/>
          <w:bCs/>
          <w:iCs/>
          <w:sz w:val="28"/>
          <w:szCs w:val="28"/>
        </w:rPr>
        <w:t>Por tanto,</w:t>
      </w:r>
      <w:r w:rsidR="009216D6">
        <w:rPr>
          <w:rFonts w:ascii="Arial" w:hAnsi="Arial" w:cs="Arial"/>
          <w:bCs/>
          <w:iCs/>
          <w:sz w:val="28"/>
          <w:szCs w:val="28"/>
        </w:rPr>
        <w:t xml:space="preserve"> </w:t>
      </w:r>
      <w:r w:rsidR="002D3B55">
        <w:rPr>
          <w:rFonts w:ascii="Arial" w:hAnsi="Arial" w:cs="Arial"/>
          <w:bCs/>
          <w:iCs/>
          <w:sz w:val="28"/>
          <w:szCs w:val="28"/>
        </w:rPr>
        <w:t>el</w:t>
      </w:r>
      <w:r w:rsidR="00C3096B">
        <w:rPr>
          <w:rFonts w:ascii="Arial" w:hAnsi="Arial" w:cs="Arial"/>
          <w:bCs/>
          <w:iCs/>
          <w:sz w:val="28"/>
          <w:szCs w:val="28"/>
        </w:rPr>
        <w:t xml:space="preserve"> estudio del presente juicio de amp</w:t>
      </w:r>
      <w:r w:rsidR="00BE3DE2">
        <w:rPr>
          <w:rFonts w:ascii="Arial" w:hAnsi="Arial" w:cs="Arial"/>
          <w:bCs/>
          <w:iCs/>
          <w:sz w:val="28"/>
          <w:szCs w:val="28"/>
        </w:rPr>
        <w:t>a</w:t>
      </w:r>
      <w:r w:rsidR="00C3096B">
        <w:rPr>
          <w:rFonts w:ascii="Arial" w:hAnsi="Arial" w:cs="Arial"/>
          <w:bCs/>
          <w:iCs/>
          <w:sz w:val="28"/>
          <w:szCs w:val="28"/>
        </w:rPr>
        <w:t xml:space="preserve">ro directo se realizará conforme al esquema </w:t>
      </w:r>
      <w:r w:rsidR="00001262">
        <w:rPr>
          <w:rFonts w:ascii="Arial" w:hAnsi="Arial" w:cs="Arial"/>
          <w:bCs/>
          <w:iCs/>
          <w:sz w:val="28"/>
          <w:szCs w:val="28"/>
        </w:rPr>
        <w:t>siguiente</w:t>
      </w:r>
      <w:r w:rsidR="002D3B55" w:rsidRPr="00726644">
        <w:rPr>
          <w:rFonts w:ascii="Arial" w:hAnsi="Arial" w:cs="Arial"/>
          <w:bCs/>
          <w:iCs/>
          <w:sz w:val="28"/>
          <w:szCs w:val="28"/>
        </w:rPr>
        <w:t>:</w:t>
      </w:r>
    </w:p>
    <w:p w14:paraId="1BACC932" w14:textId="77777777" w:rsidR="002D3B55" w:rsidRDefault="002D3B55" w:rsidP="002D3B55">
      <w:pPr>
        <w:pStyle w:val="Sombreadomedio1-nfasis1"/>
      </w:pPr>
    </w:p>
    <w:p w14:paraId="4EAF427A" w14:textId="77777777" w:rsidR="00414826" w:rsidRDefault="00414826" w:rsidP="00414826">
      <w:pPr>
        <w:tabs>
          <w:tab w:val="left" w:pos="1276"/>
        </w:tabs>
        <w:spacing w:after="0" w:line="240" w:lineRule="auto"/>
        <w:ind w:left="567" w:right="561"/>
        <w:contextualSpacing/>
        <w:jc w:val="both"/>
        <w:rPr>
          <w:rFonts w:ascii="Arial" w:hAnsi="Arial" w:cs="Arial"/>
          <w:b/>
          <w:sz w:val="28"/>
          <w:szCs w:val="28"/>
          <w:lang w:val="es-ES_tradnl"/>
        </w:rPr>
      </w:pPr>
      <w:r>
        <w:rPr>
          <w:rFonts w:ascii="Arial" w:hAnsi="Arial" w:cs="Arial"/>
          <w:b/>
          <w:bCs/>
          <w:color w:val="000000"/>
          <w:sz w:val="28"/>
          <w:szCs w:val="28"/>
          <w:lang w:val="es-ES_tradnl"/>
        </w:rPr>
        <w:t xml:space="preserve">1. </w:t>
      </w:r>
      <w:r w:rsidRPr="002D7EF5">
        <w:rPr>
          <w:rFonts w:ascii="Arial" w:hAnsi="Arial" w:cs="Arial"/>
          <w:b/>
          <w:sz w:val="28"/>
          <w:szCs w:val="28"/>
          <w:lang w:val="es-ES_tradnl"/>
        </w:rPr>
        <w:t>Obligaci</w:t>
      </w:r>
      <w:r w:rsidR="00234C71">
        <w:rPr>
          <w:rFonts w:ascii="Arial" w:hAnsi="Arial" w:cs="Arial"/>
          <w:b/>
          <w:sz w:val="28"/>
          <w:szCs w:val="28"/>
          <w:lang w:val="es-ES_tradnl"/>
        </w:rPr>
        <w:t>o</w:t>
      </w:r>
      <w:r w:rsidRPr="002D7EF5">
        <w:rPr>
          <w:rFonts w:ascii="Arial" w:hAnsi="Arial" w:cs="Arial"/>
          <w:b/>
          <w:sz w:val="28"/>
          <w:szCs w:val="28"/>
          <w:lang w:val="es-ES_tradnl"/>
        </w:rPr>
        <w:t>n</w:t>
      </w:r>
      <w:r w:rsidR="00234C71">
        <w:rPr>
          <w:rFonts w:ascii="Arial" w:hAnsi="Arial" w:cs="Arial"/>
          <w:b/>
          <w:sz w:val="28"/>
          <w:szCs w:val="28"/>
          <w:lang w:val="es-ES_tradnl"/>
        </w:rPr>
        <w:t>es</w:t>
      </w:r>
      <w:r w:rsidRPr="002D7EF5">
        <w:rPr>
          <w:rFonts w:ascii="Arial" w:hAnsi="Arial" w:cs="Arial"/>
          <w:b/>
          <w:sz w:val="28"/>
          <w:szCs w:val="28"/>
          <w:lang w:val="es-ES_tradnl"/>
        </w:rPr>
        <w:t xml:space="preserve"> constitucional</w:t>
      </w:r>
      <w:r w:rsidR="00234C71">
        <w:rPr>
          <w:rFonts w:ascii="Arial" w:hAnsi="Arial" w:cs="Arial"/>
          <w:b/>
          <w:sz w:val="28"/>
          <w:szCs w:val="28"/>
          <w:lang w:val="es-ES_tradnl"/>
        </w:rPr>
        <w:t>es</w:t>
      </w:r>
      <w:r w:rsidRPr="002D7EF5">
        <w:rPr>
          <w:rFonts w:ascii="Arial" w:hAnsi="Arial" w:cs="Arial"/>
          <w:b/>
          <w:sz w:val="28"/>
          <w:szCs w:val="28"/>
          <w:lang w:val="es-ES_tradnl"/>
        </w:rPr>
        <w:t xml:space="preserve"> y convencional</w:t>
      </w:r>
      <w:r w:rsidR="00234C71">
        <w:rPr>
          <w:rFonts w:ascii="Arial" w:hAnsi="Arial" w:cs="Arial"/>
          <w:b/>
          <w:sz w:val="28"/>
          <w:szCs w:val="28"/>
          <w:lang w:val="es-ES_tradnl"/>
        </w:rPr>
        <w:t>es para el Estado Mexicano en materia de jurisdicción especial indígena</w:t>
      </w:r>
      <w:r>
        <w:rPr>
          <w:rFonts w:ascii="Arial" w:hAnsi="Arial" w:cs="Arial"/>
          <w:b/>
          <w:sz w:val="28"/>
          <w:szCs w:val="28"/>
          <w:lang w:val="es-ES_tradnl"/>
        </w:rPr>
        <w:t>.</w:t>
      </w:r>
    </w:p>
    <w:p w14:paraId="34962ED1" w14:textId="77777777" w:rsidR="00414826" w:rsidRDefault="00414826" w:rsidP="00414826">
      <w:pPr>
        <w:tabs>
          <w:tab w:val="left" w:pos="1276"/>
        </w:tabs>
        <w:spacing w:after="0" w:line="240" w:lineRule="auto"/>
        <w:ind w:left="567" w:right="561"/>
        <w:contextualSpacing/>
        <w:jc w:val="both"/>
        <w:rPr>
          <w:rFonts w:ascii="Arial" w:hAnsi="Arial" w:cs="Arial"/>
          <w:b/>
          <w:bCs/>
          <w:color w:val="000000"/>
          <w:sz w:val="28"/>
          <w:szCs w:val="28"/>
          <w:lang w:val="es-ES_tradnl"/>
        </w:rPr>
      </w:pPr>
    </w:p>
    <w:p w14:paraId="008EE25E" w14:textId="77777777" w:rsidR="00414826" w:rsidRPr="00AC6F60" w:rsidRDefault="00414826" w:rsidP="00414826">
      <w:pPr>
        <w:tabs>
          <w:tab w:val="left" w:pos="1276"/>
        </w:tabs>
        <w:spacing w:after="0" w:line="240" w:lineRule="auto"/>
        <w:ind w:left="567" w:right="561"/>
        <w:contextualSpacing/>
        <w:jc w:val="both"/>
        <w:rPr>
          <w:rFonts w:ascii="Arial" w:hAnsi="Arial" w:cs="Arial"/>
          <w:b/>
          <w:bCs/>
          <w:color w:val="000000"/>
          <w:sz w:val="28"/>
          <w:szCs w:val="28"/>
          <w:lang w:val="es-ES_tradnl"/>
        </w:rPr>
      </w:pPr>
      <w:r>
        <w:rPr>
          <w:rFonts w:ascii="Arial" w:hAnsi="Arial" w:cs="Arial"/>
          <w:b/>
          <w:bCs/>
          <w:color w:val="000000"/>
          <w:sz w:val="28"/>
          <w:szCs w:val="28"/>
          <w:lang w:val="es-ES_tradnl"/>
        </w:rPr>
        <w:t xml:space="preserve">2. </w:t>
      </w:r>
      <w:r w:rsidRPr="00AC6F60">
        <w:rPr>
          <w:rFonts w:ascii="Arial" w:hAnsi="Arial" w:cs="Arial"/>
          <w:b/>
          <w:bCs/>
          <w:color w:val="000000"/>
          <w:sz w:val="28"/>
          <w:szCs w:val="28"/>
          <w:lang w:val="es-ES_tradnl"/>
        </w:rPr>
        <w:t>Competencia legal por razón de tiempo y materia de la Sala de Justicia Indígena.</w:t>
      </w:r>
    </w:p>
    <w:p w14:paraId="048EECD8" w14:textId="77777777" w:rsidR="00414826" w:rsidRPr="00AC6F60" w:rsidRDefault="00414826" w:rsidP="00414826">
      <w:pPr>
        <w:tabs>
          <w:tab w:val="left" w:pos="1276"/>
        </w:tabs>
        <w:spacing w:after="0" w:line="240" w:lineRule="auto"/>
        <w:ind w:left="567" w:right="561"/>
        <w:contextualSpacing/>
        <w:jc w:val="both"/>
        <w:rPr>
          <w:rFonts w:ascii="Arial" w:hAnsi="Arial" w:cs="Arial"/>
          <w:b/>
          <w:bCs/>
          <w:iCs/>
          <w:color w:val="000000"/>
          <w:sz w:val="28"/>
          <w:szCs w:val="28"/>
        </w:rPr>
      </w:pPr>
      <w:r>
        <w:rPr>
          <w:rFonts w:ascii="Arial" w:hAnsi="Arial" w:cs="Arial"/>
          <w:b/>
          <w:bCs/>
          <w:color w:val="000000"/>
          <w:sz w:val="28"/>
          <w:szCs w:val="28"/>
          <w:lang w:val="es-ES_tradnl"/>
        </w:rPr>
        <w:t xml:space="preserve">3. </w:t>
      </w:r>
      <w:r w:rsidRPr="00AC6F60">
        <w:rPr>
          <w:rFonts w:ascii="Arial" w:hAnsi="Arial" w:cs="Arial"/>
          <w:b/>
          <w:bCs/>
          <w:color w:val="000000"/>
          <w:sz w:val="28"/>
          <w:szCs w:val="28"/>
          <w:lang w:val="es-ES_tradnl"/>
        </w:rPr>
        <w:t xml:space="preserve">Factores que deben considerar los juzgadores para determinar que el conocimiento de ciertos hechos o </w:t>
      </w:r>
      <w:r w:rsidRPr="00AC6F60">
        <w:rPr>
          <w:rFonts w:ascii="Arial" w:hAnsi="Arial" w:cs="Arial"/>
          <w:b/>
          <w:bCs/>
          <w:color w:val="000000"/>
          <w:sz w:val="28"/>
          <w:szCs w:val="28"/>
          <w:lang w:val="es-ES_tradnl"/>
        </w:rPr>
        <w:lastRenderedPageBreak/>
        <w:t>conflictos son competencia de la jurisdicción especial indígena.</w:t>
      </w:r>
    </w:p>
    <w:p w14:paraId="7A20D2E3" w14:textId="77777777" w:rsidR="00414826" w:rsidRPr="00AC6F60" w:rsidRDefault="00414826" w:rsidP="00414826">
      <w:pPr>
        <w:tabs>
          <w:tab w:val="left" w:pos="1276"/>
        </w:tabs>
        <w:spacing w:after="0" w:line="240" w:lineRule="auto"/>
        <w:ind w:left="567" w:right="561" w:hanging="11"/>
        <w:contextualSpacing/>
        <w:jc w:val="both"/>
        <w:rPr>
          <w:rFonts w:ascii="Arial" w:hAnsi="Arial" w:cs="Arial"/>
          <w:b/>
          <w:bCs/>
          <w:color w:val="000000"/>
          <w:sz w:val="28"/>
          <w:szCs w:val="28"/>
        </w:rPr>
      </w:pPr>
    </w:p>
    <w:p w14:paraId="5847518C" w14:textId="77777777" w:rsidR="00414826" w:rsidRPr="00AC6F60" w:rsidRDefault="00414826" w:rsidP="00414826">
      <w:pPr>
        <w:tabs>
          <w:tab w:val="left" w:pos="1276"/>
        </w:tabs>
        <w:spacing w:after="0" w:line="240" w:lineRule="auto"/>
        <w:ind w:left="567" w:right="561"/>
        <w:contextualSpacing/>
        <w:jc w:val="both"/>
        <w:rPr>
          <w:rFonts w:ascii="Arial" w:hAnsi="Arial" w:cs="Arial"/>
          <w:b/>
          <w:bCs/>
          <w:color w:val="000000"/>
          <w:sz w:val="28"/>
          <w:szCs w:val="28"/>
          <w:lang w:val="es-ES_tradnl"/>
        </w:rPr>
      </w:pPr>
      <w:r>
        <w:rPr>
          <w:rFonts w:ascii="Arial" w:hAnsi="Arial" w:cs="Arial"/>
          <w:b/>
          <w:bCs/>
          <w:color w:val="000000"/>
          <w:sz w:val="28"/>
          <w:szCs w:val="28"/>
          <w:lang w:val="es-ES_tradnl"/>
        </w:rPr>
        <w:t>4.</w:t>
      </w:r>
      <w:r w:rsidRPr="00AC6F60">
        <w:rPr>
          <w:rFonts w:ascii="Arial" w:hAnsi="Arial" w:cs="Arial"/>
          <w:b/>
          <w:bCs/>
          <w:color w:val="000000"/>
          <w:sz w:val="28"/>
          <w:szCs w:val="28"/>
          <w:lang w:val="es-ES_tradnl"/>
        </w:rPr>
        <w:t xml:space="preserve"> Principios de interpretación </w:t>
      </w:r>
      <w:r w:rsidRPr="00AC6F60">
        <w:rPr>
          <w:rFonts w:ascii="Arial" w:hAnsi="Arial" w:cs="Arial"/>
          <w:b/>
          <w:color w:val="000000"/>
          <w:sz w:val="28"/>
          <w:szCs w:val="28"/>
        </w:rPr>
        <w:t>que</w:t>
      </w:r>
      <w:r w:rsidRPr="00AC6F60">
        <w:rPr>
          <w:rFonts w:ascii="Arial" w:hAnsi="Arial" w:cs="Arial"/>
          <w:b/>
          <w:bCs/>
          <w:color w:val="000000"/>
          <w:sz w:val="28"/>
          <w:szCs w:val="28"/>
          <w:lang w:val="es-ES_tradnl"/>
        </w:rPr>
        <w:t xml:space="preserve"> rigen en la jurisdicción especial indígena.</w:t>
      </w:r>
    </w:p>
    <w:p w14:paraId="431044D8" w14:textId="77777777" w:rsidR="00414826" w:rsidRPr="00AC6F60" w:rsidRDefault="00414826" w:rsidP="00414826">
      <w:pPr>
        <w:tabs>
          <w:tab w:val="left" w:pos="1276"/>
        </w:tabs>
        <w:spacing w:after="0" w:line="240" w:lineRule="auto"/>
        <w:ind w:left="567" w:right="561"/>
        <w:contextualSpacing/>
        <w:jc w:val="both"/>
        <w:rPr>
          <w:rFonts w:ascii="Arial" w:hAnsi="Arial" w:cs="Arial"/>
          <w:b/>
          <w:bCs/>
          <w:color w:val="000000"/>
          <w:sz w:val="28"/>
          <w:szCs w:val="28"/>
          <w:lang w:val="es-ES_tradnl"/>
        </w:rPr>
      </w:pPr>
    </w:p>
    <w:p w14:paraId="622DFC44" w14:textId="77777777" w:rsidR="00414826" w:rsidRPr="00AC6F60" w:rsidRDefault="00414826" w:rsidP="00414826">
      <w:pPr>
        <w:tabs>
          <w:tab w:val="left" w:pos="1276"/>
        </w:tabs>
        <w:spacing w:after="0" w:line="240" w:lineRule="auto"/>
        <w:ind w:left="567" w:right="561"/>
        <w:contextualSpacing/>
        <w:jc w:val="both"/>
        <w:rPr>
          <w:rFonts w:ascii="Arial" w:hAnsi="Arial" w:cs="Arial"/>
          <w:b/>
          <w:bCs/>
          <w:color w:val="000000"/>
          <w:sz w:val="28"/>
          <w:szCs w:val="28"/>
        </w:rPr>
      </w:pPr>
      <w:r>
        <w:rPr>
          <w:rFonts w:ascii="Arial" w:hAnsi="Arial" w:cs="Arial"/>
          <w:b/>
          <w:bCs/>
          <w:color w:val="000000"/>
          <w:sz w:val="28"/>
          <w:szCs w:val="28"/>
        </w:rPr>
        <w:t>5.</w:t>
      </w:r>
      <w:r w:rsidRPr="00AC6F60">
        <w:rPr>
          <w:rFonts w:ascii="Arial" w:hAnsi="Arial" w:cs="Arial"/>
          <w:b/>
          <w:bCs/>
          <w:color w:val="000000"/>
          <w:sz w:val="28"/>
          <w:szCs w:val="28"/>
        </w:rPr>
        <w:t xml:space="preserve"> Límites al ejercicio de la jurisdicción especial indígena.</w:t>
      </w:r>
    </w:p>
    <w:p w14:paraId="1933A8D4" w14:textId="77777777" w:rsidR="00FD05FA" w:rsidRDefault="00FD05FA" w:rsidP="00FD05FA">
      <w:pPr>
        <w:tabs>
          <w:tab w:val="left" w:pos="1276"/>
        </w:tabs>
        <w:spacing w:after="0" w:line="240" w:lineRule="auto"/>
        <w:ind w:left="567" w:right="561"/>
        <w:contextualSpacing/>
        <w:jc w:val="both"/>
        <w:rPr>
          <w:rFonts w:ascii="Arial" w:hAnsi="Arial" w:cs="Arial"/>
          <w:b/>
          <w:bCs/>
          <w:color w:val="000000"/>
          <w:sz w:val="28"/>
          <w:szCs w:val="28"/>
          <w:lang w:val="es-ES_tradnl"/>
        </w:rPr>
      </w:pPr>
    </w:p>
    <w:p w14:paraId="6DE0849C" w14:textId="77777777" w:rsidR="00B84DB1" w:rsidRPr="00027F47" w:rsidRDefault="00B84DB1" w:rsidP="00D56080">
      <w:pPr>
        <w:numPr>
          <w:ilvl w:val="0"/>
          <w:numId w:val="1"/>
        </w:numPr>
        <w:tabs>
          <w:tab w:val="left" w:pos="0"/>
        </w:tabs>
        <w:spacing w:after="0" w:line="360" w:lineRule="auto"/>
        <w:ind w:left="0" w:hanging="284"/>
        <w:contextualSpacing/>
        <w:jc w:val="both"/>
        <w:rPr>
          <w:rFonts w:ascii="Arial" w:hAnsi="Arial" w:cs="Arial"/>
          <w:b/>
          <w:bCs/>
          <w:sz w:val="28"/>
          <w:szCs w:val="28"/>
        </w:rPr>
      </w:pPr>
      <w:r>
        <w:rPr>
          <w:rFonts w:ascii="Arial" w:hAnsi="Arial" w:cs="Arial"/>
          <w:b/>
          <w:bCs/>
          <w:sz w:val="28"/>
          <w:szCs w:val="28"/>
        </w:rPr>
        <w:t xml:space="preserve">Perspectiva intercultural. </w:t>
      </w:r>
      <w:r w:rsidR="00414826">
        <w:rPr>
          <w:rFonts w:ascii="Arial" w:hAnsi="Arial" w:cs="Arial"/>
          <w:sz w:val="28"/>
          <w:szCs w:val="28"/>
        </w:rPr>
        <w:t>S</w:t>
      </w:r>
      <w:r w:rsidRPr="00B84DB1">
        <w:rPr>
          <w:rFonts w:ascii="Arial" w:hAnsi="Arial" w:cs="Arial"/>
          <w:sz w:val="28"/>
          <w:szCs w:val="28"/>
        </w:rPr>
        <w:t xml:space="preserve">e considera oportuno destacar que el análisis del presente caso se hará desde una </w:t>
      </w:r>
      <w:r w:rsidRPr="00B84DB1">
        <w:rPr>
          <w:rFonts w:ascii="Arial" w:hAnsi="Arial" w:cs="Arial"/>
          <w:b/>
          <w:sz w:val="28"/>
          <w:szCs w:val="28"/>
        </w:rPr>
        <w:t>perspectiva intercultural,</w:t>
      </w:r>
      <w:r w:rsidRPr="00B84DB1">
        <w:rPr>
          <w:rFonts w:ascii="Arial" w:hAnsi="Arial" w:cs="Arial"/>
          <w:sz w:val="28"/>
          <w:szCs w:val="28"/>
        </w:rPr>
        <w:t xml:space="preserve"> de conformidad con el artículo 2, apartado A, fracción VIII, de la Constitución Federal y el numeral 9, numeral 1, del Convenio 169 de la Organización Internacional del Trabajo sobre Pueblos Indígenas y Tribales en Países Independientes.</w:t>
      </w:r>
    </w:p>
    <w:p w14:paraId="594C4C55" w14:textId="77777777" w:rsidR="00027F47" w:rsidRPr="00B84DB1" w:rsidRDefault="00027F47" w:rsidP="00346959">
      <w:pPr>
        <w:pStyle w:val="Textonotapie"/>
      </w:pPr>
    </w:p>
    <w:p w14:paraId="5F1935DD" w14:textId="77777777" w:rsidR="00B84DB1" w:rsidRPr="006E25F8" w:rsidRDefault="00B84DB1" w:rsidP="00B84DB1">
      <w:pPr>
        <w:numPr>
          <w:ilvl w:val="0"/>
          <w:numId w:val="1"/>
        </w:numPr>
        <w:tabs>
          <w:tab w:val="left" w:pos="0"/>
        </w:tabs>
        <w:spacing w:after="0" w:line="360" w:lineRule="auto"/>
        <w:ind w:left="0" w:hanging="284"/>
        <w:contextualSpacing/>
        <w:jc w:val="both"/>
        <w:rPr>
          <w:rFonts w:ascii="Arial" w:hAnsi="Arial" w:cs="Arial"/>
          <w:b/>
          <w:bCs/>
          <w:sz w:val="28"/>
          <w:szCs w:val="28"/>
        </w:rPr>
      </w:pPr>
      <w:r w:rsidRPr="00B84DB1">
        <w:rPr>
          <w:rFonts w:ascii="Arial" w:hAnsi="Arial" w:cs="Arial"/>
          <w:sz w:val="28"/>
          <w:szCs w:val="28"/>
        </w:rPr>
        <w:t>Ello debe interpretarse en el sentido de que el estudio del presente juicio de amparo directo se hará bajo una perspectiva e interpretación culturalmente sensible e incluyente de los hechos de los cuales derivó, así como de las normas jurídicas que sean aplicables, para lo cual en el análisis de este caso se atenderá al marco de protección de los derechos humanos de las personas involucradas, esto es, personas pertenecientes a una comunidad indígena.</w:t>
      </w:r>
    </w:p>
    <w:p w14:paraId="65344915" w14:textId="77777777" w:rsidR="006E25F8" w:rsidRPr="00B84DB1" w:rsidRDefault="006E25F8" w:rsidP="006E25F8">
      <w:pPr>
        <w:tabs>
          <w:tab w:val="left" w:pos="0"/>
        </w:tabs>
        <w:spacing w:after="0" w:line="360" w:lineRule="auto"/>
        <w:contextualSpacing/>
        <w:jc w:val="both"/>
        <w:rPr>
          <w:rFonts w:ascii="Arial" w:hAnsi="Arial" w:cs="Arial"/>
          <w:b/>
          <w:bCs/>
          <w:sz w:val="28"/>
          <w:szCs w:val="28"/>
        </w:rPr>
      </w:pPr>
    </w:p>
    <w:p w14:paraId="21E496C1" w14:textId="77777777" w:rsidR="00B84DB1" w:rsidRPr="00B84DB1" w:rsidRDefault="00B84DB1" w:rsidP="00B84DB1">
      <w:pPr>
        <w:numPr>
          <w:ilvl w:val="0"/>
          <w:numId w:val="1"/>
        </w:numPr>
        <w:tabs>
          <w:tab w:val="left" w:pos="0"/>
        </w:tabs>
        <w:spacing w:after="0" w:line="360" w:lineRule="auto"/>
        <w:ind w:left="0" w:hanging="284"/>
        <w:contextualSpacing/>
        <w:jc w:val="both"/>
        <w:rPr>
          <w:rFonts w:ascii="Arial" w:hAnsi="Arial" w:cs="Arial"/>
          <w:b/>
          <w:bCs/>
          <w:sz w:val="28"/>
          <w:szCs w:val="28"/>
        </w:rPr>
      </w:pPr>
      <w:r w:rsidRPr="00B84DB1">
        <w:rPr>
          <w:rFonts w:ascii="Arial" w:hAnsi="Arial" w:cs="Arial"/>
          <w:sz w:val="28"/>
          <w:szCs w:val="28"/>
        </w:rPr>
        <w:t>Al respecto es aplicable en la parte conducente la tesis 1a. CCXCIX/2018 (10a.)</w:t>
      </w:r>
      <w:r w:rsidRPr="000E46B7">
        <w:rPr>
          <w:rStyle w:val="Refdenotaalpie"/>
          <w:rFonts w:ascii="Arial" w:hAnsi="Arial" w:cs="Arial"/>
          <w:sz w:val="28"/>
          <w:szCs w:val="28"/>
        </w:rPr>
        <w:footnoteReference w:id="9"/>
      </w:r>
      <w:r w:rsidRPr="00B84DB1">
        <w:rPr>
          <w:rFonts w:ascii="Arial" w:hAnsi="Arial" w:cs="Arial"/>
          <w:sz w:val="28"/>
          <w:szCs w:val="28"/>
        </w:rPr>
        <w:t>, de rubro:</w:t>
      </w:r>
    </w:p>
    <w:p w14:paraId="597821B5" w14:textId="77777777" w:rsidR="00B84DB1" w:rsidRPr="000E46B7" w:rsidRDefault="00B84DB1" w:rsidP="00B84DB1">
      <w:pPr>
        <w:pStyle w:val="Textonotapie"/>
        <w:ind w:hanging="284"/>
        <w:rPr>
          <w:rFonts w:ascii="Arial" w:hAnsi="Arial" w:cs="Arial"/>
        </w:rPr>
      </w:pPr>
    </w:p>
    <w:p w14:paraId="70B21469" w14:textId="77777777" w:rsidR="00B84DB1" w:rsidRDefault="00B84DB1" w:rsidP="00306A11">
      <w:pPr>
        <w:tabs>
          <w:tab w:val="left" w:pos="426"/>
        </w:tabs>
        <w:spacing w:after="0" w:line="240" w:lineRule="auto"/>
        <w:ind w:left="567" w:right="567"/>
        <w:contextualSpacing/>
        <w:jc w:val="both"/>
        <w:rPr>
          <w:rFonts w:ascii="Arial" w:hAnsi="Arial" w:cs="Arial"/>
          <w:sz w:val="26"/>
          <w:szCs w:val="26"/>
        </w:rPr>
      </w:pPr>
      <w:r w:rsidRPr="000E46B7">
        <w:rPr>
          <w:rFonts w:ascii="Arial" w:hAnsi="Arial" w:cs="Arial"/>
          <w:b/>
          <w:sz w:val="26"/>
          <w:szCs w:val="26"/>
        </w:rPr>
        <w:t>INTERPRETACIÓN INTERCULTURAL. ALCANCE DE LAS PROTECCIONES DE LA FRACCIÓN VIII DEL ARTÍCULO 2o. CONSTITUCIONAL.</w:t>
      </w:r>
      <w:r w:rsidRPr="000E46B7">
        <w:rPr>
          <w:rFonts w:ascii="Arial" w:hAnsi="Arial" w:cs="Arial"/>
          <w:sz w:val="26"/>
          <w:szCs w:val="26"/>
        </w:rPr>
        <w:t xml:space="preserve"> El artículo 2o., apartado A, fracción VIII, de la Constitución Política de los Estados Unidos Mexicanos respecto de la valoración de los hechos en la jurisdicción del Estado y la aplicación de normas jurídicas desde una perspectiva intercultural, puede entenderse en el sentido de proponer una interpretación culturalmente sensible e incluyente de los hechos y las normas jurídicas, sin que esta interpretación pueda alejarse de las </w:t>
      </w:r>
      <w:r w:rsidRPr="000E46B7">
        <w:rPr>
          <w:rFonts w:ascii="Arial" w:hAnsi="Arial" w:cs="Arial"/>
          <w:sz w:val="26"/>
          <w:szCs w:val="26"/>
        </w:rPr>
        <w:lastRenderedPageBreak/>
        <w:t>características específicas de la cultura involucrada y del marco de protección de los derechos humanos de las personas, tengan o no la condición de indígenas. Así, la Corte Interamericana de Derechos Humanos, en el "Caso Comunidad Indígena Yakye Axa vs. Paraguay" sostuvo, específicamente, que para garantizar, en condiciones de igualdad, el pleno ejercicio y goce de las personas sujetas a su jurisdicción, los Estados, al interpretar y aplicar su normativa interna, deben tomar en consideración las características propias que diferencian a los miembros de los pueblos indígenas de la población en general y que conforman su identidad cultural. Una interpretación culturalmente sensible resulta de considerar el contexto en el que se desarrollan las comunidades indígenas y sus particularidades culturales al momento de interpretar o definir el contenido de sus derechos a partir de un diálogo intercultural, siendo ésta la única forma en que los miembros de las comunidades indígenas pueden gozar y ejercer sus derechos y libertades en condiciones de igualdad y no discriminación.</w:t>
      </w:r>
    </w:p>
    <w:p w14:paraId="7AC6036A" w14:textId="77777777" w:rsidR="00C84DD3" w:rsidRPr="000E46B7" w:rsidRDefault="00C84DD3" w:rsidP="0064150D">
      <w:pPr>
        <w:pStyle w:val="Sombreadomedio1-nfasis1"/>
      </w:pPr>
    </w:p>
    <w:p w14:paraId="197E02B4" w14:textId="77777777" w:rsidR="000A1E41" w:rsidRDefault="000A1E41" w:rsidP="004D36A8">
      <w:pPr>
        <w:pStyle w:val="Sombreadomedio1-nfasis1"/>
        <w:rPr>
          <w:lang w:val="es-ES_tradnl"/>
        </w:rPr>
      </w:pPr>
    </w:p>
    <w:p w14:paraId="123A7D59" w14:textId="77777777" w:rsidR="00414826" w:rsidRDefault="00514E63" w:rsidP="00FB6FC7">
      <w:pPr>
        <w:tabs>
          <w:tab w:val="left" w:pos="0"/>
        </w:tabs>
        <w:spacing w:after="0" w:line="360" w:lineRule="auto"/>
        <w:contextualSpacing/>
        <w:jc w:val="both"/>
        <w:rPr>
          <w:rFonts w:ascii="Arial" w:hAnsi="Arial" w:cs="Arial"/>
          <w:b/>
          <w:sz w:val="28"/>
          <w:szCs w:val="28"/>
          <w:lang w:val="es-ES_tradnl"/>
        </w:rPr>
      </w:pPr>
      <w:r>
        <w:rPr>
          <w:rFonts w:ascii="Arial" w:hAnsi="Arial" w:cs="Arial"/>
          <w:b/>
          <w:sz w:val="28"/>
          <w:szCs w:val="28"/>
          <w:lang w:val="es-ES_tradnl"/>
        </w:rPr>
        <w:t xml:space="preserve">1. </w:t>
      </w:r>
      <w:r w:rsidR="00FB6FC7">
        <w:rPr>
          <w:rFonts w:ascii="Arial" w:hAnsi="Arial" w:cs="Arial"/>
          <w:b/>
          <w:sz w:val="28"/>
          <w:szCs w:val="28"/>
          <w:lang w:val="es-ES_tradnl"/>
        </w:rPr>
        <w:t>Obligaciones</w:t>
      </w:r>
      <w:r w:rsidR="00414826" w:rsidRPr="00414826">
        <w:rPr>
          <w:rFonts w:ascii="Arial" w:hAnsi="Arial" w:cs="Arial"/>
          <w:b/>
          <w:sz w:val="28"/>
          <w:szCs w:val="28"/>
          <w:lang w:val="es-ES_tradnl"/>
        </w:rPr>
        <w:t xml:space="preserve"> constitucional</w:t>
      </w:r>
      <w:r w:rsidR="00FB6FC7">
        <w:rPr>
          <w:rFonts w:ascii="Arial" w:hAnsi="Arial" w:cs="Arial"/>
          <w:b/>
          <w:sz w:val="28"/>
          <w:szCs w:val="28"/>
          <w:lang w:val="es-ES_tradnl"/>
        </w:rPr>
        <w:t>es</w:t>
      </w:r>
      <w:r w:rsidR="00414826" w:rsidRPr="00414826">
        <w:rPr>
          <w:rFonts w:ascii="Arial" w:hAnsi="Arial" w:cs="Arial"/>
          <w:b/>
          <w:sz w:val="28"/>
          <w:szCs w:val="28"/>
          <w:lang w:val="es-ES_tradnl"/>
        </w:rPr>
        <w:t xml:space="preserve"> y convencional</w:t>
      </w:r>
      <w:r w:rsidR="00FB6FC7">
        <w:rPr>
          <w:rFonts w:ascii="Arial" w:hAnsi="Arial" w:cs="Arial"/>
          <w:b/>
          <w:sz w:val="28"/>
          <w:szCs w:val="28"/>
          <w:lang w:val="es-ES_tradnl"/>
        </w:rPr>
        <w:t>es para el Estado Mexicano en materia de jurisdicción especial indígena</w:t>
      </w:r>
    </w:p>
    <w:p w14:paraId="68E77D85" w14:textId="77777777" w:rsidR="00414826" w:rsidRDefault="00414826" w:rsidP="00FB6FC7">
      <w:pPr>
        <w:pStyle w:val="Sombreadomedio1-nfasis1"/>
        <w:spacing w:line="360" w:lineRule="auto"/>
        <w:rPr>
          <w:lang w:val="es-ES_tradnl"/>
        </w:rPr>
      </w:pPr>
    </w:p>
    <w:p w14:paraId="13C74E61" w14:textId="77777777" w:rsidR="0068181C" w:rsidRPr="0068181C" w:rsidRDefault="00FE3CBF" w:rsidP="00672DD5">
      <w:pPr>
        <w:numPr>
          <w:ilvl w:val="0"/>
          <w:numId w:val="1"/>
        </w:numPr>
        <w:tabs>
          <w:tab w:val="left" w:pos="0"/>
        </w:tabs>
        <w:spacing w:after="0" w:line="360" w:lineRule="auto"/>
        <w:ind w:left="0" w:hanging="284"/>
        <w:contextualSpacing/>
        <w:jc w:val="both"/>
      </w:pPr>
      <w:r>
        <w:rPr>
          <w:rFonts w:ascii="Arial" w:hAnsi="Arial" w:cs="Arial"/>
          <w:iCs/>
          <w:sz w:val="28"/>
          <w:szCs w:val="28"/>
        </w:rPr>
        <w:t xml:space="preserve">Debido a la </w:t>
      </w:r>
      <w:r w:rsidRPr="006C4C27">
        <w:rPr>
          <w:rFonts w:ascii="Arial" w:hAnsi="Arial" w:cs="Arial"/>
          <w:b/>
          <w:iCs/>
          <w:sz w:val="28"/>
          <w:szCs w:val="28"/>
        </w:rPr>
        <w:t>materia de la que deriva este asunto</w:t>
      </w:r>
      <w:r>
        <w:rPr>
          <w:rFonts w:ascii="Arial" w:hAnsi="Arial" w:cs="Arial"/>
          <w:iCs/>
          <w:sz w:val="28"/>
          <w:szCs w:val="28"/>
        </w:rPr>
        <w:t>, e</w:t>
      </w:r>
      <w:r w:rsidR="002439D4" w:rsidRPr="000238C5">
        <w:rPr>
          <w:rFonts w:ascii="Arial" w:hAnsi="Arial" w:cs="Arial"/>
          <w:iCs/>
          <w:sz w:val="28"/>
          <w:szCs w:val="28"/>
        </w:rPr>
        <w:t>sta Primera Sala de la Suprema Corte de Justicia de la Nación considera oportuno establecer como</w:t>
      </w:r>
      <w:r w:rsidR="000238C5" w:rsidRPr="000238C5">
        <w:rPr>
          <w:rFonts w:ascii="Arial" w:hAnsi="Arial" w:cs="Arial"/>
          <w:iCs/>
          <w:sz w:val="28"/>
          <w:szCs w:val="28"/>
        </w:rPr>
        <w:t xml:space="preserve"> </w:t>
      </w:r>
      <w:r w:rsidR="000238C5" w:rsidRPr="0090483A">
        <w:rPr>
          <w:rFonts w:ascii="Arial" w:hAnsi="Arial" w:cs="Arial"/>
          <w:b/>
          <w:iCs/>
          <w:sz w:val="28"/>
          <w:szCs w:val="28"/>
          <w:u w:val="single"/>
        </w:rPr>
        <w:t>punto de partida</w:t>
      </w:r>
      <w:r w:rsidR="002439D4" w:rsidRPr="000238C5">
        <w:rPr>
          <w:rFonts w:ascii="Arial" w:hAnsi="Arial" w:cs="Arial"/>
          <w:iCs/>
          <w:sz w:val="28"/>
          <w:szCs w:val="28"/>
        </w:rPr>
        <w:t xml:space="preserve"> las obligaciones constitucionales y convencionales que existen para el Estado Mexicano</w:t>
      </w:r>
      <w:r w:rsidR="000238C5">
        <w:rPr>
          <w:rFonts w:ascii="Arial" w:hAnsi="Arial" w:cs="Arial"/>
          <w:iCs/>
          <w:sz w:val="28"/>
          <w:szCs w:val="28"/>
        </w:rPr>
        <w:t>,</w:t>
      </w:r>
      <w:r w:rsidR="002439D4" w:rsidRPr="000238C5">
        <w:rPr>
          <w:rFonts w:ascii="Arial" w:hAnsi="Arial" w:cs="Arial"/>
          <w:iCs/>
          <w:sz w:val="28"/>
          <w:szCs w:val="28"/>
        </w:rPr>
        <w:t xml:space="preserve"> </w:t>
      </w:r>
      <w:r w:rsidR="008820E3" w:rsidRPr="006460CF">
        <w:rPr>
          <w:rFonts w:ascii="Arial" w:hAnsi="Arial" w:cs="Arial"/>
          <w:iCs/>
          <w:sz w:val="28"/>
          <w:szCs w:val="28"/>
        </w:rPr>
        <w:t>en el ámbito de sus tres poderes y gobiernos</w:t>
      </w:r>
      <w:r w:rsidR="000238C5" w:rsidRPr="006460CF">
        <w:rPr>
          <w:rFonts w:ascii="Arial" w:hAnsi="Arial" w:cs="Arial"/>
          <w:iCs/>
          <w:sz w:val="28"/>
          <w:szCs w:val="28"/>
        </w:rPr>
        <w:t>,</w:t>
      </w:r>
      <w:r w:rsidR="009F7F97" w:rsidRPr="006460CF">
        <w:rPr>
          <w:rFonts w:ascii="Arial" w:hAnsi="Arial" w:cs="Arial"/>
          <w:iCs/>
          <w:sz w:val="28"/>
          <w:szCs w:val="28"/>
        </w:rPr>
        <w:t xml:space="preserve"> con los pueblos o comunidades indígenas</w:t>
      </w:r>
      <w:r w:rsidR="009F7F97" w:rsidRPr="000238C5">
        <w:rPr>
          <w:rFonts w:ascii="Arial" w:hAnsi="Arial" w:cs="Arial"/>
          <w:b/>
          <w:iCs/>
          <w:sz w:val="28"/>
          <w:szCs w:val="28"/>
        </w:rPr>
        <w:t xml:space="preserve"> </w:t>
      </w:r>
      <w:r w:rsidR="002218C4" w:rsidRPr="000238C5">
        <w:rPr>
          <w:rFonts w:ascii="Arial" w:hAnsi="Arial" w:cs="Arial"/>
          <w:iCs/>
          <w:sz w:val="28"/>
          <w:szCs w:val="28"/>
        </w:rPr>
        <w:t>en cuanto a reconocer</w:t>
      </w:r>
      <w:r w:rsidR="00414826" w:rsidRPr="000238C5">
        <w:rPr>
          <w:rFonts w:ascii="Arial" w:hAnsi="Arial" w:cs="Arial"/>
          <w:iCs/>
          <w:sz w:val="28"/>
          <w:szCs w:val="28"/>
        </w:rPr>
        <w:t xml:space="preserve"> </w:t>
      </w:r>
      <w:r w:rsidR="00D447B5" w:rsidRPr="000238C5">
        <w:rPr>
          <w:rFonts w:ascii="Arial" w:hAnsi="Arial" w:cs="Arial"/>
          <w:iCs/>
          <w:sz w:val="28"/>
          <w:szCs w:val="28"/>
        </w:rPr>
        <w:t xml:space="preserve">sus </w:t>
      </w:r>
      <w:r w:rsidR="00414826" w:rsidRPr="000238C5">
        <w:rPr>
          <w:rFonts w:ascii="Arial" w:hAnsi="Arial" w:cs="Arial"/>
          <w:iCs/>
          <w:sz w:val="28"/>
          <w:szCs w:val="28"/>
        </w:rPr>
        <w:t>sistemas normativos</w:t>
      </w:r>
      <w:r w:rsidR="00654002">
        <w:rPr>
          <w:rFonts w:ascii="Arial" w:hAnsi="Arial" w:cs="Arial"/>
          <w:iCs/>
          <w:sz w:val="28"/>
          <w:szCs w:val="28"/>
        </w:rPr>
        <w:t xml:space="preserve">, así como </w:t>
      </w:r>
      <w:r w:rsidR="00533740">
        <w:rPr>
          <w:rFonts w:ascii="Arial" w:hAnsi="Arial" w:cs="Arial"/>
          <w:iCs/>
          <w:sz w:val="28"/>
          <w:szCs w:val="28"/>
        </w:rPr>
        <w:t>el derecho que les asiste para</w:t>
      </w:r>
      <w:r w:rsidR="00D447B5" w:rsidRPr="000238C5">
        <w:rPr>
          <w:rFonts w:ascii="Arial" w:hAnsi="Arial" w:cs="Arial"/>
          <w:iCs/>
          <w:sz w:val="28"/>
          <w:szCs w:val="28"/>
        </w:rPr>
        <w:t xml:space="preserve"> </w:t>
      </w:r>
      <w:r w:rsidR="002218C4" w:rsidRPr="000238C5">
        <w:rPr>
          <w:rFonts w:ascii="Arial" w:hAnsi="Arial" w:cs="Arial"/>
          <w:iCs/>
          <w:sz w:val="28"/>
          <w:szCs w:val="28"/>
        </w:rPr>
        <w:t>ejercer su jurisdicción especial</w:t>
      </w:r>
      <w:r w:rsidR="00533740">
        <w:rPr>
          <w:rFonts w:ascii="Arial" w:hAnsi="Arial" w:cs="Arial"/>
          <w:iCs/>
          <w:sz w:val="28"/>
          <w:szCs w:val="28"/>
        </w:rPr>
        <w:t xml:space="preserve"> y</w:t>
      </w:r>
      <w:r w:rsidR="00654002">
        <w:rPr>
          <w:rFonts w:ascii="Arial" w:hAnsi="Arial" w:cs="Arial"/>
          <w:iCs/>
          <w:sz w:val="28"/>
          <w:szCs w:val="28"/>
        </w:rPr>
        <w:t xml:space="preserve"> obtener la validación de sus resoluciones.</w:t>
      </w:r>
      <w:r w:rsidR="006C4C27">
        <w:rPr>
          <w:rFonts w:ascii="Arial" w:hAnsi="Arial" w:cs="Arial"/>
          <w:iCs/>
          <w:sz w:val="28"/>
          <w:szCs w:val="28"/>
        </w:rPr>
        <w:t xml:space="preserve"> Del mismo modo, se analizará brevemente si el estado de Oaxaca, </w:t>
      </w:r>
      <w:r w:rsidR="00533740">
        <w:rPr>
          <w:rFonts w:ascii="Arial" w:hAnsi="Arial" w:cs="Arial"/>
          <w:iCs/>
          <w:sz w:val="28"/>
          <w:szCs w:val="28"/>
        </w:rPr>
        <w:t>dentro de sus atribuciones,</w:t>
      </w:r>
      <w:r w:rsidR="006C4C27">
        <w:rPr>
          <w:rFonts w:ascii="Arial" w:hAnsi="Arial" w:cs="Arial"/>
          <w:iCs/>
          <w:sz w:val="28"/>
          <w:szCs w:val="28"/>
        </w:rPr>
        <w:t xml:space="preserve"> ha cumplido</w:t>
      </w:r>
      <w:r w:rsidR="00FB6FC7">
        <w:rPr>
          <w:rFonts w:ascii="Arial" w:hAnsi="Arial" w:cs="Arial"/>
          <w:iCs/>
          <w:sz w:val="28"/>
          <w:szCs w:val="28"/>
        </w:rPr>
        <w:t xml:space="preserve"> con</w:t>
      </w:r>
      <w:r w:rsidR="006C4C27">
        <w:rPr>
          <w:rFonts w:ascii="Arial" w:hAnsi="Arial" w:cs="Arial"/>
          <w:iCs/>
          <w:sz w:val="28"/>
          <w:szCs w:val="28"/>
        </w:rPr>
        <w:t xml:space="preserve"> tales obligaciones.</w:t>
      </w:r>
    </w:p>
    <w:p w14:paraId="6016AAC4" w14:textId="77777777" w:rsidR="00414826" w:rsidRPr="0060504F" w:rsidRDefault="00414826" w:rsidP="00AB4140">
      <w:pPr>
        <w:pStyle w:val="Sombreadomedio1-nfasis1"/>
      </w:pPr>
    </w:p>
    <w:p w14:paraId="60A1FEA3" w14:textId="77777777" w:rsidR="00414826" w:rsidRPr="00B44F79" w:rsidRDefault="00533740" w:rsidP="00414826">
      <w:pPr>
        <w:numPr>
          <w:ilvl w:val="0"/>
          <w:numId w:val="1"/>
        </w:numPr>
        <w:tabs>
          <w:tab w:val="left" w:pos="0"/>
        </w:tabs>
        <w:spacing w:after="0" w:line="360" w:lineRule="auto"/>
        <w:ind w:left="0" w:hanging="284"/>
        <w:contextualSpacing/>
        <w:jc w:val="both"/>
        <w:rPr>
          <w:rFonts w:ascii="Arial" w:hAnsi="Arial" w:cs="Arial"/>
        </w:rPr>
      </w:pPr>
      <w:r>
        <w:rPr>
          <w:rFonts w:ascii="Arial" w:hAnsi="Arial" w:cs="Arial"/>
          <w:iCs/>
          <w:sz w:val="28"/>
          <w:szCs w:val="28"/>
        </w:rPr>
        <w:t>A</w:t>
      </w:r>
      <w:r w:rsidR="00267B52">
        <w:rPr>
          <w:rFonts w:ascii="Arial" w:hAnsi="Arial" w:cs="Arial"/>
          <w:iCs/>
          <w:sz w:val="28"/>
          <w:szCs w:val="28"/>
        </w:rPr>
        <w:t xml:space="preserve">ctualmente </w:t>
      </w:r>
      <w:r w:rsidR="00B44F79">
        <w:rPr>
          <w:rFonts w:ascii="Arial" w:hAnsi="Arial" w:cs="Arial"/>
          <w:iCs/>
          <w:sz w:val="28"/>
          <w:szCs w:val="28"/>
        </w:rPr>
        <w:t>e</w:t>
      </w:r>
      <w:r w:rsidR="002218C4" w:rsidRPr="00B44F79">
        <w:rPr>
          <w:rFonts w:ascii="Arial" w:hAnsi="Arial" w:cs="Arial"/>
          <w:iCs/>
          <w:sz w:val="28"/>
          <w:szCs w:val="28"/>
        </w:rPr>
        <w:t>xisten</w:t>
      </w:r>
      <w:r w:rsidR="00B44F79">
        <w:rPr>
          <w:rFonts w:ascii="Arial" w:hAnsi="Arial" w:cs="Arial"/>
          <w:iCs/>
          <w:sz w:val="28"/>
          <w:szCs w:val="28"/>
        </w:rPr>
        <w:t xml:space="preserve"> diversos</w:t>
      </w:r>
      <w:r w:rsidR="00414826" w:rsidRPr="00B44F79">
        <w:rPr>
          <w:rFonts w:ascii="Arial" w:hAnsi="Arial" w:cs="Arial"/>
          <w:iCs/>
          <w:sz w:val="28"/>
          <w:szCs w:val="28"/>
        </w:rPr>
        <w:t xml:space="preserve"> compromisos constitucionales y convencionales para el Estado Mexicano</w:t>
      </w:r>
      <w:r w:rsidR="00B44F79">
        <w:rPr>
          <w:rFonts w:ascii="Arial" w:hAnsi="Arial" w:cs="Arial"/>
          <w:iCs/>
          <w:sz w:val="28"/>
          <w:szCs w:val="28"/>
        </w:rPr>
        <w:t xml:space="preserve"> que reconocen tales derechos, los cuales conminan al Estado</w:t>
      </w:r>
      <w:r w:rsidR="00471670">
        <w:rPr>
          <w:rFonts w:ascii="Arial" w:hAnsi="Arial" w:cs="Arial"/>
          <w:iCs/>
          <w:sz w:val="28"/>
          <w:szCs w:val="28"/>
        </w:rPr>
        <w:t xml:space="preserve"> </w:t>
      </w:r>
      <w:r w:rsidR="00B44F79">
        <w:rPr>
          <w:rFonts w:ascii="Arial" w:hAnsi="Arial" w:cs="Arial"/>
          <w:iCs/>
          <w:sz w:val="28"/>
          <w:szCs w:val="28"/>
        </w:rPr>
        <w:t>a crear</w:t>
      </w:r>
      <w:r w:rsidR="00414826" w:rsidRPr="009916EE">
        <w:rPr>
          <w:rFonts w:ascii="Arial" w:hAnsi="Arial" w:cs="Arial"/>
          <w:b/>
          <w:iCs/>
          <w:sz w:val="28"/>
          <w:szCs w:val="28"/>
        </w:rPr>
        <w:t xml:space="preserve"> </w:t>
      </w:r>
      <w:r w:rsidR="00414826" w:rsidRPr="00B44F79">
        <w:rPr>
          <w:rFonts w:ascii="Arial" w:hAnsi="Arial" w:cs="Arial"/>
          <w:iCs/>
          <w:sz w:val="28"/>
          <w:szCs w:val="28"/>
        </w:rPr>
        <w:t>verdaderos mecanismos</w:t>
      </w:r>
      <w:r w:rsidR="00812FDC">
        <w:rPr>
          <w:rFonts w:ascii="Arial" w:hAnsi="Arial" w:cs="Arial"/>
          <w:iCs/>
          <w:sz w:val="28"/>
          <w:szCs w:val="28"/>
        </w:rPr>
        <w:t xml:space="preserve"> o procedimientos</w:t>
      </w:r>
      <w:r w:rsidR="004A655C" w:rsidRPr="00CB1C69">
        <w:rPr>
          <w:rFonts w:ascii="Arial" w:hAnsi="Arial" w:cs="Arial"/>
          <w:iCs/>
          <w:sz w:val="28"/>
          <w:szCs w:val="28"/>
        </w:rPr>
        <w:t>, con sus respectivos órganos jurisdiccionales,</w:t>
      </w:r>
      <w:r w:rsidR="00604C19" w:rsidRPr="00CB1C69">
        <w:rPr>
          <w:rFonts w:ascii="Arial" w:hAnsi="Arial" w:cs="Arial"/>
          <w:iCs/>
          <w:sz w:val="28"/>
          <w:szCs w:val="28"/>
        </w:rPr>
        <w:t xml:space="preserve"> </w:t>
      </w:r>
      <w:r w:rsidR="00414826" w:rsidRPr="00CB1C69">
        <w:rPr>
          <w:rFonts w:ascii="Arial" w:hAnsi="Arial" w:cs="Arial"/>
          <w:iCs/>
          <w:sz w:val="28"/>
          <w:szCs w:val="28"/>
        </w:rPr>
        <w:t>a través</w:t>
      </w:r>
      <w:r w:rsidR="00414826" w:rsidRPr="00B44F79">
        <w:rPr>
          <w:rFonts w:ascii="Arial" w:hAnsi="Arial" w:cs="Arial"/>
          <w:iCs/>
          <w:sz w:val="28"/>
          <w:szCs w:val="28"/>
        </w:rPr>
        <w:t xml:space="preserve"> </w:t>
      </w:r>
      <w:r w:rsidR="00414826" w:rsidRPr="00B44F79">
        <w:rPr>
          <w:rFonts w:ascii="Arial" w:hAnsi="Arial" w:cs="Arial"/>
          <w:iCs/>
          <w:sz w:val="28"/>
          <w:szCs w:val="28"/>
        </w:rPr>
        <w:lastRenderedPageBreak/>
        <w:t>de los cuales, personal o colectivamente, los pueblos indígenas</w:t>
      </w:r>
      <w:r w:rsidR="002218C4" w:rsidRPr="00B44F79">
        <w:rPr>
          <w:rFonts w:ascii="Arial" w:hAnsi="Arial" w:cs="Arial"/>
          <w:iCs/>
          <w:sz w:val="28"/>
          <w:szCs w:val="28"/>
        </w:rPr>
        <w:t xml:space="preserve"> logren</w:t>
      </w:r>
      <w:r w:rsidR="00414826" w:rsidRPr="00B44F79">
        <w:rPr>
          <w:rFonts w:ascii="Arial" w:hAnsi="Arial" w:cs="Arial"/>
          <w:iCs/>
          <w:sz w:val="28"/>
          <w:szCs w:val="28"/>
        </w:rPr>
        <w:t xml:space="preserve"> el reconocimiento del derecho</w:t>
      </w:r>
      <w:r w:rsidR="00812FDC">
        <w:rPr>
          <w:rFonts w:ascii="Arial" w:hAnsi="Arial" w:cs="Arial"/>
          <w:iCs/>
          <w:sz w:val="28"/>
          <w:szCs w:val="28"/>
        </w:rPr>
        <w:t xml:space="preserve"> que les asiste –a trav</w:t>
      </w:r>
      <w:r w:rsidR="006468A9">
        <w:rPr>
          <w:rFonts w:ascii="Arial" w:hAnsi="Arial" w:cs="Arial"/>
          <w:iCs/>
          <w:sz w:val="28"/>
          <w:szCs w:val="28"/>
        </w:rPr>
        <w:t>és de su</w:t>
      </w:r>
      <w:r w:rsidR="00812FDC">
        <w:rPr>
          <w:rFonts w:ascii="Arial" w:hAnsi="Arial" w:cs="Arial"/>
          <w:iCs/>
          <w:sz w:val="28"/>
          <w:szCs w:val="28"/>
        </w:rPr>
        <w:t xml:space="preserve"> validación−</w:t>
      </w:r>
      <w:r w:rsidR="00604C19" w:rsidRPr="00B44F79">
        <w:rPr>
          <w:rFonts w:ascii="Arial" w:hAnsi="Arial" w:cs="Arial"/>
          <w:iCs/>
          <w:sz w:val="28"/>
          <w:szCs w:val="28"/>
        </w:rPr>
        <w:t xml:space="preserve"> a emitir sus propias resoluciones en el ejercicio de </w:t>
      </w:r>
      <w:r w:rsidR="00414826" w:rsidRPr="00B44F79">
        <w:rPr>
          <w:rFonts w:ascii="Arial" w:hAnsi="Arial" w:cs="Arial"/>
          <w:iCs/>
          <w:sz w:val="28"/>
          <w:szCs w:val="28"/>
        </w:rPr>
        <w:t>su</w:t>
      </w:r>
      <w:r w:rsidR="00720C7B" w:rsidRPr="00B44F79">
        <w:rPr>
          <w:rFonts w:ascii="Arial" w:hAnsi="Arial" w:cs="Arial"/>
          <w:iCs/>
          <w:sz w:val="28"/>
          <w:szCs w:val="28"/>
        </w:rPr>
        <w:t xml:space="preserve"> jurisdicción especial.</w:t>
      </w:r>
    </w:p>
    <w:p w14:paraId="41B2A076" w14:textId="77777777" w:rsidR="00414826" w:rsidRPr="000F184E" w:rsidRDefault="00414826" w:rsidP="00414826">
      <w:pPr>
        <w:pStyle w:val="Sombreadomedio1-nfasis1"/>
      </w:pPr>
    </w:p>
    <w:p w14:paraId="7CC2A242" w14:textId="77777777" w:rsidR="00414826" w:rsidRPr="00117535" w:rsidRDefault="00414826" w:rsidP="00414826">
      <w:pPr>
        <w:numPr>
          <w:ilvl w:val="0"/>
          <w:numId w:val="1"/>
        </w:numPr>
        <w:tabs>
          <w:tab w:val="left" w:pos="0"/>
        </w:tabs>
        <w:spacing w:after="0" w:line="360" w:lineRule="auto"/>
        <w:ind w:left="0" w:hanging="284"/>
        <w:contextualSpacing/>
        <w:jc w:val="both"/>
        <w:rPr>
          <w:rFonts w:ascii="Arial" w:hAnsi="Arial" w:cs="Arial"/>
        </w:rPr>
      </w:pPr>
      <w:r>
        <w:rPr>
          <w:rFonts w:ascii="Arial" w:hAnsi="Arial" w:cs="Arial"/>
          <w:iCs/>
          <w:sz w:val="28"/>
          <w:szCs w:val="28"/>
        </w:rPr>
        <w:t>Lo anterior se obtiene de una interpretación sistemática de las siguientes disposiciones:</w:t>
      </w:r>
    </w:p>
    <w:p w14:paraId="51D7C48C" w14:textId="77777777" w:rsidR="00414826" w:rsidRDefault="00B80C93" w:rsidP="00414826">
      <w:pPr>
        <w:numPr>
          <w:ilvl w:val="0"/>
          <w:numId w:val="17"/>
        </w:numPr>
        <w:tabs>
          <w:tab w:val="left" w:pos="0"/>
          <w:tab w:val="left" w:pos="851"/>
        </w:tabs>
        <w:spacing w:after="0" w:line="240" w:lineRule="auto"/>
        <w:ind w:left="851" w:right="618" w:hanging="284"/>
        <w:contextualSpacing/>
        <w:jc w:val="both"/>
        <w:rPr>
          <w:rFonts w:ascii="Arial" w:hAnsi="Arial" w:cs="Arial"/>
          <w:sz w:val="28"/>
          <w:szCs w:val="28"/>
        </w:rPr>
      </w:pPr>
      <w:r>
        <w:rPr>
          <w:rFonts w:ascii="Arial" w:hAnsi="Arial" w:cs="Arial"/>
          <w:sz w:val="28"/>
          <w:szCs w:val="28"/>
        </w:rPr>
        <w:t>Del a</w:t>
      </w:r>
      <w:r w:rsidR="00414826" w:rsidRPr="000E46B7">
        <w:rPr>
          <w:rFonts w:ascii="Arial" w:hAnsi="Arial" w:cs="Arial"/>
          <w:sz w:val="28"/>
          <w:szCs w:val="28"/>
        </w:rPr>
        <w:t xml:space="preserve">rtículo 2, apartado A, fracciones II y VIII </w:t>
      </w:r>
      <w:r w:rsidR="00414826" w:rsidRPr="00F31587">
        <w:rPr>
          <w:rFonts w:ascii="Arial" w:hAnsi="Arial" w:cs="Arial"/>
          <w:sz w:val="24"/>
          <w:szCs w:val="24"/>
        </w:rPr>
        <w:t>–</w:t>
      </w:r>
      <w:r w:rsidR="00414826" w:rsidRPr="00E0603B">
        <w:rPr>
          <w:rFonts w:ascii="Arial" w:hAnsi="Arial" w:cs="Arial"/>
          <w:sz w:val="24"/>
          <w:szCs w:val="24"/>
        </w:rPr>
        <w:t>reformado para ese punto el 14 de agosto de 2001-</w:t>
      </w:r>
      <w:r w:rsidR="00414826" w:rsidRPr="000E46B7">
        <w:rPr>
          <w:rFonts w:ascii="Arial" w:hAnsi="Arial" w:cs="Arial"/>
          <w:sz w:val="28"/>
          <w:szCs w:val="28"/>
        </w:rPr>
        <w:t xml:space="preserve"> de la Constitución Federal</w:t>
      </w:r>
      <w:r w:rsidR="00414826" w:rsidRPr="000E46B7">
        <w:rPr>
          <w:rStyle w:val="Refdenotaalpie"/>
          <w:rFonts w:ascii="Arial" w:hAnsi="Arial" w:cs="Arial"/>
          <w:sz w:val="28"/>
          <w:szCs w:val="28"/>
        </w:rPr>
        <w:footnoteReference w:id="10"/>
      </w:r>
      <w:r w:rsidR="00FD4B6D">
        <w:rPr>
          <w:rFonts w:ascii="Arial" w:hAnsi="Arial" w:cs="Arial"/>
          <w:sz w:val="28"/>
          <w:szCs w:val="28"/>
        </w:rPr>
        <w:t>; y,</w:t>
      </w:r>
    </w:p>
    <w:p w14:paraId="5D9C1163" w14:textId="77777777" w:rsidR="00414826" w:rsidRDefault="00B80C93" w:rsidP="00414826">
      <w:pPr>
        <w:numPr>
          <w:ilvl w:val="0"/>
          <w:numId w:val="17"/>
        </w:numPr>
        <w:tabs>
          <w:tab w:val="left" w:pos="0"/>
          <w:tab w:val="left" w:pos="851"/>
        </w:tabs>
        <w:spacing w:after="0" w:line="240" w:lineRule="auto"/>
        <w:ind w:left="851" w:right="618" w:hanging="284"/>
        <w:contextualSpacing/>
        <w:jc w:val="both"/>
        <w:rPr>
          <w:rFonts w:ascii="Arial" w:hAnsi="Arial" w:cs="Arial"/>
          <w:sz w:val="28"/>
          <w:szCs w:val="28"/>
        </w:rPr>
      </w:pPr>
      <w:r>
        <w:rPr>
          <w:rFonts w:ascii="Arial" w:hAnsi="Arial" w:cs="Arial"/>
          <w:sz w:val="28"/>
          <w:szCs w:val="28"/>
        </w:rPr>
        <w:t xml:space="preserve">De los </w:t>
      </w:r>
      <w:r w:rsidR="00414826" w:rsidRPr="000E46B7">
        <w:rPr>
          <w:rFonts w:ascii="Arial" w:hAnsi="Arial" w:cs="Arial"/>
          <w:sz w:val="28"/>
          <w:szCs w:val="28"/>
        </w:rPr>
        <w:t>numerales 2, 4.1 y 12 del Convenio 169 de la Organización Internacional del Trabajo sobre Pueblos Indígenas y Tribales en Países Independientes</w:t>
      </w:r>
      <w:r w:rsidR="00E0603B">
        <w:rPr>
          <w:rFonts w:ascii="Arial" w:hAnsi="Arial" w:cs="Arial"/>
          <w:sz w:val="28"/>
          <w:szCs w:val="28"/>
        </w:rPr>
        <w:t xml:space="preserve"> </w:t>
      </w:r>
      <w:r w:rsidR="00414826" w:rsidRPr="00E0603B">
        <w:rPr>
          <w:rFonts w:ascii="Arial" w:hAnsi="Arial" w:cs="Arial"/>
          <w:sz w:val="24"/>
          <w:szCs w:val="24"/>
        </w:rPr>
        <w:t>−ratificado por México el 05 de septiembre de 1992−</w:t>
      </w:r>
      <w:r w:rsidR="00414826" w:rsidRPr="000E46B7">
        <w:rPr>
          <w:rStyle w:val="Refdenotaalpie"/>
          <w:rFonts w:ascii="Arial" w:hAnsi="Arial" w:cs="Arial"/>
          <w:sz w:val="28"/>
          <w:szCs w:val="28"/>
        </w:rPr>
        <w:footnoteReference w:id="11"/>
      </w:r>
      <w:r w:rsidR="00414826" w:rsidRPr="000E46B7">
        <w:rPr>
          <w:rFonts w:ascii="Arial" w:hAnsi="Arial" w:cs="Arial"/>
          <w:sz w:val="28"/>
          <w:szCs w:val="28"/>
        </w:rPr>
        <w:t xml:space="preserve">, así como el artículo 4 de </w:t>
      </w:r>
      <w:r w:rsidR="00414826" w:rsidRPr="000E46B7">
        <w:rPr>
          <w:rFonts w:ascii="Arial" w:hAnsi="Arial" w:cs="Arial"/>
          <w:sz w:val="28"/>
          <w:szCs w:val="28"/>
        </w:rPr>
        <w:lastRenderedPageBreak/>
        <w:t xml:space="preserve">la Declaración de las Naciones Unidas sobre los Derechos de los Pueblos Indígenas </w:t>
      </w:r>
      <w:r w:rsidR="00414826" w:rsidRPr="00E0603B">
        <w:rPr>
          <w:rFonts w:ascii="Arial" w:hAnsi="Arial" w:cs="Arial"/>
          <w:sz w:val="24"/>
          <w:szCs w:val="24"/>
        </w:rPr>
        <w:t>−fue aprobada por mayoría de la Asamblea General, en Nueva York, el 13 de septiembre de 2007 c</w:t>
      </w:r>
      <w:r w:rsidR="00414826" w:rsidRPr="00E0603B">
        <w:rPr>
          <w:rFonts w:ascii="Arial" w:hAnsi="Arial" w:cs="Arial"/>
          <w:color w:val="000000"/>
          <w:sz w:val="24"/>
          <w:szCs w:val="24"/>
          <w:shd w:val="clear" w:color="auto" w:fill="FFFFFF"/>
        </w:rPr>
        <w:t>on 144 votos a favor, 4 en contra y 11 abstenciones, entre ellos México, quien fue parte activa para que la misma fuese aprobada</w:t>
      </w:r>
      <w:r w:rsidR="00414826" w:rsidRPr="00E0603B">
        <w:rPr>
          <w:rFonts w:ascii="Arial" w:hAnsi="Arial" w:cs="Arial"/>
          <w:sz w:val="24"/>
          <w:szCs w:val="24"/>
        </w:rPr>
        <w:t>−</w:t>
      </w:r>
      <w:r w:rsidR="00414826" w:rsidRPr="000E46B7">
        <w:rPr>
          <w:rStyle w:val="Refdenotaalpie"/>
          <w:rFonts w:ascii="Arial" w:hAnsi="Arial" w:cs="Arial"/>
          <w:sz w:val="28"/>
          <w:szCs w:val="28"/>
        </w:rPr>
        <w:footnoteReference w:id="12"/>
      </w:r>
      <w:r w:rsidR="00414826" w:rsidRPr="000E46B7">
        <w:rPr>
          <w:rFonts w:ascii="Arial" w:hAnsi="Arial" w:cs="Arial"/>
          <w:sz w:val="28"/>
          <w:szCs w:val="28"/>
        </w:rPr>
        <w:t>.</w:t>
      </w:r>
    </w:p>
    <w:p w14:paraId="4753FDB2" w14:textId="77777777" w:rsidR="00E74F72" w:rsidRDefault="00E74F72" w:rsidP="00E74F72">
      <w:pPr>
        <w:tabs>
          <w:tab w:val="left" w:pos="0"/>
          <w:tab w:val="left" w:pos="851"/>
        </w:tabs>
        <w:spacing w:after="0" w:line="240" w:lineRule="auto"/>
        <w:ind w:left="851" w:right="618"/>
        <w:contextualSpacing/>
        <w:jc w:val="both"/>
        <w:rPr>
          <w:rFonts w:ascii="Arial" w:hAnsi="Arial" w:cs="Arial"/>
          <w:sz w:val="28"/>
          <w:szCs w:val="28"/>
        </w:rPr>
      </w:pPr>
    </w:p>
    <w:p w14:paraId="7C3883BB" w14:textId="77777777" w:rsidR="00E74F72" w:rsidRDefault="00E74F72" w:rsidP="00E74F72">
      <w:pPr>
        <w:tabs>
          <w:tab w:val="left" w:pos="0"/>
          <w:tab w:val="left" w:pos="851"/>
        </w:tabs>
        <w:spacing w:after="0" w:line="240" w:lineRule="auto"/>
        <w:ind w:left="851" w:right="618"/>
        <w:contextualSpacing/>
        <w:jc w:val="both"/>
        <w:rPr>
          <w:rFonts w:ascii="Arial" w:hAnsi="Arial" w:cs="Arial"/>
          <w:sz w:val="28"/>
          <w:szCs w:val="28"/>
        </w:rPr>
      </w:pPr>
    </w:p>
    <w:p w14:paraId="1F22969F" w14:textId="77777777" w:rsidR="00414826" w:rsidRPr="00EF26DC" w:rsidRDefault="00F3339C" w:rsidP="00672DD5">
      <w:pPr>
        <w:numPr>
          <w:ilvl w:val="0"/>
          <w:numId w:val="1"/>
        </w:numPr>
        <w:tabs>
          <w:tab w:val="left" w:pos="0"/>
        </w:tabs>
        <w:spacing w:after="0" w:line="360" w:lineRule="auto"/>
        <w:ind w:left="0" w:hanging="284"/>
        <w:contextualSpacing/>
        <w:jc w:val="both"/>
        <w:rPr>
          <w:rFonts w:ascii="Arial" w:hAnsi="Arial" w:cs="Arial"/>
          <w:b/>
          <w:sz w:val="28"/>
          <w:szCs w:val="28"/>
        </w:rPr>
      </w:pPr>
      <w:r>
        <w:rPr>
          <w:rFonts w:ascii="Arial" w:hAnsi="Arial" w:cs="Arial"/>
          <w:sz w:val="28"/>
          <w:szCs w:val="28"/>
        </w:rPr>
        <w:t xml:space="preserve">En efecto, de </w:t>
      </w:r>
      <w:r w:rsidR="00180889" w:rsidRPr="00EF26DC">
        <w:rPr>
          <w:rFonts w:ascii="Arial" w:hAnsi="Arial" w:cs="Arial"/>
          <w:sz w:val="28"/>
          <w:szCs w:val="28"/>
        </w:rPr>
        <w:t>tales disposiciones se obtiene</w:t>
      </w:r>
      <w:r w:rsidR="006468A9">
        <w:rPr>
          <w:rFonts w:ascii="Arial" w:hAnsi="Arial" w:cs="Arial"/>
          <w:sz w:val="28"/>
          <w:szCs w:val="28"/>
        </w:rPr>
        <w:t>, como se indicó,</w:t>
      </w:r>
      <w:r w:rsidR="00180889" w:rsidRPr="00EF26DC">
        <w:rPr>
          <w:rFonts w:ascii="Arial" w:hAnsi="Arial" w:cs="Arial"/>
          <w:sz w:val="28"/>
          <w:szCs w:val="28"/>
        </w:rPr>
        <w:t xml:space="preserve"> que</w:t>
      </w:r>
      <w:r w:rsidR="00414826" w:rsidRPr="00EF26DC">
        <w:rPr>
          <w:rFonts w:ascii="Arial" w:hAnsi="Arial" w:cs="Arial"/>
          <w:sz w:val="28"/>
          <w:szCs w:val="28"/>
        </w:rPr>
        <w:t xml:space="preserve"> </w:t>
      </w:r>
      <w:r w:rsidR="00180889" w:rsidRPr="00EF26DC">
        <w:rPr>
          <w:rFonts w:ascii="Arial" w:hAnsi="Arial" w:cs="Arial"/>
          <w:sz w:val="28"/>
          <w:szCs w:val="28"/>
        </w:rPr>
        <w:t>existe</w:t>
      </w:r>
      <w:r w:rsidR="003B5024" w:rsidRPr="00EF26DC">
        <w:rPr>
          <w:rFonts w:ascii="Arial" w:hAnsi="Arial" w:cs="Arial"/>
          <w:sz w:val="28"/>
          <w:szCs w:val="28"/>
        </w:rPr>
        <w:t xml:space="preserve"> la obligación constitucional y</w:t>
      </w:r>
      <w:r w:rsidR="00414826" w:rsidRPr="00EF26DC">
        <w:rPr>
          <w:rFonts w:ascii="Arial" w:hAnsi="Arial" w:cs="Arial"/>
          <w:sz w:val="28"/>
          <w:szCs w:val="28"/>
        </w:rPr>
        <w:t xml:space="preserve"> convencional para</w:t>
      </w:r>
      <w:r w:rsidR="00414826" w:rsidRPr="00EF26DC">
        <w:rPr>
          <w:rFonts w:ascii="Arial" w:hAnsi="Arial" w:cs="Arial"/>
          <w:iCs/>
          <w:sz w:val="28"/>
          <w:szCs w:val="28"/>
        </w:rPr>
        <w:t xml:space="preserve"> el Estado Mexicano, de </w:t>
      </w:r>
      <w:r w:rsidR="00414826" w:rsidRPr="00EF26DC">
        <w:rPr>
          <w:rFonts w:ascii="Arial" w:hAnsi="Arial" w:cs="Arial"/>
          <w:b/>
          <w:iCs/>
          <w:sz w:val="28"/>
          <w:szCs w:val="28"/>
        </w:rPr>
        <w:t>implementar mecanismos</w:t>
      </w:r>
      <w:r w:rsidR="00D76F44">
        <w:rPr>
          <w:rFonts w:ascii="Arial" w:hAnsi="Arial" w:cs="Arial"/>
          <w:b/>
          <w:iCs/>
          <w:sz w:val="28"/>
          <w:szCs w:val="28"/>
        </w:rPr>
        <w:t xml:space="preserve"> o procedimientos</w:t>
      </w:r>
      <w:r w:rsidR="00414826" w:rsidRPr="00EF26DC">
        <w:rPr>
          <w:rFonts w:ascii="Arial" w:hAnsi="Arial" w:cs="Arial"/>
          <w:b/>
          <w:iCs/>
          <w:sz w:val="28"/>
          <w:szCs w:val="28"/>
        </w:rPr>
        <w:t xml:space="preserve"> eficientes</w:t>
      </w:r>
      <w:r w:rsidR="00202A71">
        <w:rPr>
          <w:rFonts w:ascii="Arial" w:hAnsi="Arial" w:cs="Arial"/>
          <w:b/>
          <w:iCs/>
          <w:sz w:val="28"/>
          <w:szCs w:val="28"/>
        </w:rPr>
        <w:t>,</w:t>
      </w:r>
      <w:r w:rsidR="00AA1BE6">
        <w:rPr>
          <w:rFonts w:ascii="Arial" w:hAnsi="Arial" w:cs="Arial"/>
          <w:b/>
          <w:iCs/>
          <w:sz w:val="28"/>
          <w:szCs w:val="28"/>
        </w:rPr>
        <w:t xml:space="preserve"> </w:t>
      </w:r>
      <w:r w:rsidR="00AA1BE6" w:rsidRPr="00202A71">
        <w:rPr>
          <w:rFonts w:ascii="Arial" w:hAnsi="Arial" w:cs="Arial"/>
          <w:b/>
          <w:iCs/>
          <w:sz w:val="28"/>
          <w:szCs w:val="28"/>
        </w:rPr>
        <w:t>con sus respectivos órganos jurisdiccionales para conocer de los mismos,</w:t>
      </w:r>
      <w:r w:rsidR="00414826" w:rsidRPr="00202A71">
        <w:rPr>
          <w:rFonts w:ascii="Arial" w:hAnsi="Arial" w:cs="Arial"/>
          <w:b/>
          <w:iCs/>
          <w:sz w:val="28"/>
          <w:szCs w:val="28"/>
        </w:rPr>
        <w:t xml:space="preserve"> </w:t>
      </w:r>
      <w:r w:rsidR="00414826" w:rsidRPr="00202A71">
        <w:rPr>
          <w:rFonts w:ascii="Arial" w:hAnsi="Arial" w:cs="Arial"/>
          <w:iCs/>
          <w:sz w:val="28"/>
          <w:szCs w:val="28"/>
        </w:rPr>
        <w:t>a través de los cuales se recon</w:t>
      </w:r>
      <w:r w:rsidR="003B5024" w:rsidRPr="00202A71">
        <w:rPr>
          <w:rFonts w:ascii="Arial" w:hAnsi="Arial" w:cs="Arial"/>
          <w:iCs/>
          <w:sz w:val="28"/>
          <w:szCs w:val="28"/>
        </w:rPr>
        <w:t>ozca</w:t>
      </w:r>
      <w:r w:rsidR="00414826" w:rsidRPr="00202A71">
        <w:rPr>
          <w:rFonts w:ascii="Arial" w:hAnsi="Arial" w:cs="Arial"/>
          <w:iCs/>
          <w:sz w:val="28"/>
          <w:szCs w:val="28"/>
        </w:rPr>
        <w:t xml:space="preserve"> el derecho de las comunidades</w:t>
      </w:r>
      <w:r w:rsidR="00414826" w:rsidRPr="00EF26DC">
        <w:rPr>
          <w:rFonts w:ascii="Arial" w:hAnsi="Arial" w:cs="Arial"/>
          <w:iCs/>
          <w:sz w:val="28"/>
          <w:szCs w:val="28"/>
        </w:rPr>
        <w:t xml:space="preserve"> indígenas a regirse por sus sistemas jurídicos consuetudinarios</w:t>
      </w:r>
      <w:r w:rsidR="000D34DD">
        <w:rPr>
          <w:rFonts w:ascii="Arial" w:hAnsi="Arial" w:cs="Arial"/>
          <w:iCs/>
          <w:sz w:val="28"/>
          <w:szCs w:val="28"/>
        </w:rPr>
        <w:t>, esto es, por su propio derecho</w:t>
      </w:r>
      <w:r w:rsidR="00414826" w:rsidRPr="008C45CF">
        <w:rPr>
          <w:rStyle w:val="Refdenotaalpie"/>
          <w:rFonts w:ascii="Arial" w:hAnsi="Arial" w:cs="Arial"/>
          <w:iCs/>
          <w:sz w:val="28"/>
          <w:szCs w:val="28"/>
        </w:rPr>
        <w:footnoteReference w:id="13"/>
      </w:r>
      <w:r w:rsidR="00EF26DC">
        <w:rPr>
          <w:rFonts w:ascii="Arial" w:hAnsi="Arial" w:cs="Arial"/>
          <w:iCs/>
          <w:sz w:val="28"/>
          <w:szCs w:val="28"/>
        </w:rPr>
        <w:t xml:space="preserve"> y</w:t>
      </w:r>
      <w:r w:rsidR="007038CD">
        <w:rPr>
          <w:rFonts w:ascii="Arial" w:hAnsi="Arial" w:cs="Arial"/>
          <w:iCs/>
          <w:sz w:val="28"/>
          <w:szCs w:val="28"/>
        </w:rPr>
        <w:t xml:space="preserve"> a obtener</w:t>
      </w:r>
      <w:r w:rsidR="00414826" w:rsidRPr="00EF26DC">
        <w:rPr>
          <w:rFonts w:ascii="Arial" w:hAnsi="Arial" w:cs="Arial"/>
          <w:iCs/>
          <w:sz w:val="28"/>
          <w:szCs w:val="28"/>
        </w:rPr>
        <w:t xml:space="preserve"> la </w:t>
      </w:r>
      <w:r w:rsidR="00414826" w:rsidRPr="00EF26DC">
        <w:rPr>
          <w:rFonts w:ascii="Arial" w:hAnsi="Arial" w:cs="Arial"/>
          <w:b/>
          <w:iCs/>
          <w:sz w:val="28"/>
          <w:szCs w:val="28"/>
        </w:rPr>
        <w:t>validación</w:t>
      </w:r>
      <w:r w:rsidR="00EF26DC">
        <w:rPr>
          <w:rFonts w:ascii="Arial" w:hAnsi="Arial" w:cs="Arial"/>
          <w:b/>
          <w:iCs/>
          <w:sz w:val="28"/>
          <w:szCs w:val="28"/>
        </w:rPr>
        <w:t xml:space="preserve"> de sus resoluciones</w:t>
      </w:r>
      <w:r w:rsidR="00414826" w:rsidRPr="00EF26DC">
        <w:rPr>
          <w:rFonts w:ascii="Arial" w:hAnsi="Arial" w:cs="Arial"/>
          <w:b/>
          <w:iCs/>
          <w:sz w:val="28"/>
          <w:szCs w:val="28"/>
        </w:rPr>
        <w:t xml:space="preserve"> por parte de </w:t>
      </w:r>
      <w:r w:rsidR="00790278" w:rsidRPr="00EF26DC">
        <w:rPr>
          <w:rFonts w:ascii="Arial" w:hAnsi="Arial" w:cs="Arial"/>
          <w:b/>
          <w:iCs/>
          <w:sz w:val="28"/>
          <w:szCs w:val="28"/>
        </w:rPr>
        <w:t>las autori</w:t>
      </w:r>
      <w:r w:rsidR="00EF26DC" w:rsidRPr="00EF26DC">
        <w:rPr>
          <w:rFonts w:ascii="Arial" w:hAnsi="Arial" w:cs="Arial"/>
          <w:b/>
          <w:iCs/>
          <w:sz w:val="28"/>
          <w:szCs w:val="28"/>
        </w:rPr>
        <w:t>dades</w:t>
      </w:r>
      <w:r w:rsidR="00EF26DC">
        <w:rPr>
          <w:rFonts w:ascii="Arial" w:hAnsi="Arial" w:cs="Arial"/>
          <w:b/>
          <w:iCs/>
          <w:sz w:val="28"/>
          <w:szCs w:val="28"/>
        </w:rPr>
        <w:t xml:space="preserve"> del Estado central</w:t>
      </w:r>
      <w:r w:rsidR="00EF26DC" w:rsidRPr="00EF26DC">
        <w:rPr>
          <w:rFonts w:ascii="Arial" w:hAnsi="Arial" w:cs="Arial"/>
          <w:b/>
          <w:iCs/>
          <w:sz w:val="28"/>
          <w:szCs w:val="28"/>
        </w:rPr>
        <w:t>, siendo menester –así lo ordena expresamente la Constitución− que la ley establezca los casos y procedimientos de validación</w:t>
      </w:r>
      <w:r w:rsidR="00414826" w:rsidRPr="00EF26DC">
        <w:rPr>
          <w:rFonts w:ascii="Arial" w:hAnsi="Arial" w:cs="Arial"/>
          <w:b/>
          <w:sz w:val="28"/>
          <w:szCs w:val="28"/>
        </w:rPr>
        <w:t xml:space="preserve"> correspondientes.</w:t>
      </w:r>
    </w:p>
    <w:p w14:paraId="0CF904A4" w14:textId="77777777" w:rsidR="00790278" w:rsidRPr="000E46B7" w:rsidRDefault="00790278" w:rsidP="00790278">
      <w:pPr>
        <w:pStyle w:val="Textonotapie"/>
        <w:rPr>
          <w:rFonts w:ascii="Arial" w:hAnsi="Arial" w:cs="Arial"/>
        </w:rPr>
      </w:pPr>
    </w:p>
    <w:p w14:paraId="4833C7DE" w14:textId="77777777" w:rsidR="008E6598" w:rsidRPr="000E46B7" w:rsidRDefault="008E6598" w:rsidP="008E6598">
      <w:pPr>
        <w:numPr>
          <w:ilvl w:val="0"/>
          <w:numId w:val="1"/>
        </w:numPr>
        <w:tabs>
          <w:tab w:val="left" w:pos="0"/>
        </w:tabs>
        <w:spacing w:after="0" w:line="360" w:lineRule="auto"/>
        <w:ind w:left="0" w:hanging="284"/>
        <w:contextualSpacing/>
        <w:jc w:val="both"/>
        <w:rPr>
          <w:rFonts w:ascii="Arial" w:hAnsi="Arial" w:cs="Arial"/>
          <w:sz w:val="26"/>
          <w:szCs w:val="26"/>
        </w:rPr>
      </w:pPr>
      <w:r>
        <w:rPr>
          <w:rFonts w:ascii="Arial" w:hAnsi="Arial" w:cs="Arial"/>
          <w:sz w:val="28"/>
          <w:szCs w:val="28"/>
        </w:rPr>
        <w:t>De hecho, en cuanto a la</w:t>
      </w:r>
      <w:r w:rsidRPr="00790278">
        <w:rPr>
          <w:rFonts w:ascii="Arial" w:hAnsi="Arial" w:cs="Arial"/>
          <w:sz w:val="28"/>
          <w:szCs w:val="28"/>
        </w:rPr>
        <w:t xml:space="preserve"> necesidad de</w:t>
      </w:r>
      <w:r>
        <w:rPr>
          <w:rFonts w:ascii="Arial" w:hAnsi="Arial" w:cs="Arial"/>
          <w:sz w:val="28"/>
          <w:szCs w:val="28"/>
        </w:rPr>
        <w:t xml:space="preserve"> crear lo anterior, </w:t>
      </w:r>
      <w:r w:rsidRPr="000E46B7">
        <w:rPr>
          <w:rFonts w:ascii="Arial" w:hAnsi="Arial" w:cs="Arial"/>
          <w:iCs/>
          <w:sz w:val="28"/>
          <w:szCs w:val="28"/>
        </w:rPr>
        <w:t xml:space="preserve">la </w:t>
      </w:r>
      <w:r w:rsidRPr="000E46B7">
        <w:rPr>
          <w:rFonts w:ascii="Arial" w:hAnsi="Arial" w:cs="Arial"/>
          <w:b/>
          <w:iCs/>
          <w:sz w:val="28"/>
          <w:szCs w:val="28"/>
        </w:rPr>
        <w:t>Relatora Especial sobre los Derechos de los Pueblos Indígenas sobre su visita a México,</w:t>
      </w:r>
      <w:r w:rsidRPr="000E46B7">
        <w:rPr>
          <w:rFonts w:ascii="Arial" w:hAnsi="Arial" w:cs="Arial"/>
          <w:iCs/>
          <w:sz w:val="28"/>
          <w:szCs w:val="28"/>
        </w:rPr>
        <w:t xml:space="preserve"> en su informe </w:t>
      </w:r>
      <w:r w:rsidRPr="000E46B7">
        <w:rPr>
          <w:rFonts w:ascii="Arial" w:hAnsi="Arial" w:cs="Arial"/>
          <w:b/>
          <w:iCs/>
          <w:sz w:val="28"/>
          <w:szCs w:val="28"/>
        </w:rPr>
        <w:t>de veintiocho de junio de dos mil dieciocho</w:t>
      </w:r>
      <w:r w:rsidRPr="000E46B7">
        <w:rPr>
          <w:rStyle w:val="Refdenotaalpie"/>
          <w:rFonts w:ascii="Arial" w:hAnsi="Arial" w:cs="Arial"/>
          <w:b/>
          <w:iCs/>
          <w:sz w:val="28"/>
          <w:szCs w:val="28"/>
        </w:rPr>
        <w:footnoteReference w:id="14"/>
      </w:r>
      <w:r w:rsidRPr="000E46B7">
        <w:rPr>
          <w:rFonts w:ascii="Arial" w:hAnsi="Arial" w:cs="Arial"/>
          <w:iCs/>
          <w:sz w:val="28"/>
          <w:szCs w:val="28"/>
        </w:rPr>
        <w:t>, subrayó la importancia de que</w:t>
      </w:r>
      <w:r>
        <w:rPr>
          <w:rFonts w:ascii="Arial" w:hAnsi="Arial" w:cs="Arial"/>
          <w:iCs/>
          <w:sz w:val="28"/>
          <w:szCs w:val="28"/>
        </w:rPr>
        <w:t xml:space="preserve"> en México se creen</w:t>
      </w:r>
      <w:r w:rsidRPr="000E46B7">
        <w:rPr>
          <w:rFonts w:ascii="Arial" w:hAnsi="Arial" w:cs="Arial"/>
          <w:iCs/>
          <w:sz w:val="28"/>
          <w:szCs w:val="28"/>
        </w:rPr>
        <w:t xml:space="preserve"> los </w:t>
      </w:r>
      <w:r w:rsidRPr="000E46B7">
        <w:rPr>
          <w:rFonts w:ascii="Arial" w:hAnsi="Arial" w:cs="Arial"/>
          <w:b/>
          <w:iCs/>
          <w:sz w:val="28"/>
          <w:szCs w:val="28"/>
        </w:rPr>
        <w:t>mecanismos que aseguren la implementación de las sentencias dictadas a favor de los pueblos indígenas, por lo que recomendó,</w:t>
      </w:r>
      <w:r w:rsidRPr="000E46B7">
        <w:rPr>
          <w:rFonts w:ascii="Arial" w:hAnsi="Arial" w:cs="Arial"/>
          <w:iCs/>
          <w:sz w:val="28"/>
          <w:szCs w:val="28"/>
        </w:rPr>
        <w:t xml:space="preserve"> </w:t>
      </w:r>
      <w:r w:rsidRPr="000E46B7">
        <w:rPr>
          <w:rFonts w:ascii="Arial" w:hAnsi="Arial" w:cs="Arial"/>
          <w:b/>
          <w:iCs/>
          <w:sz w:val="28"/>
          <w:szCs w:val="28"/>
        </w:rPr>
        <w:lastRenderedPageBreak/>
        <w:t>incluyendo a esta Suprema Corte de Justicia de la Nación,</w:t>
      </w:r>
      <w:r w:rsidRPr="000E46B7">
        <w:rPr>
          <w:rFonts w:ascii="Arial" w:hAnsi="Arial" w:cs="Arial"/>
          <w:iCs/>
          <w:sz w:val="28"/>
          <w:szCs w:val="28"/>
        </w:rPr>
        <w:t xml:space="preserve"> prestar especial atención a casos que presentan la posible incompatibilidad de normas nacionales con los estándares internacionales sobre derechos de los pueblos indígenas.</w:t>
      </w:r>
    </w:p>
    <w:p w14:paraId="058763A6" w14:textId="77777777" w:rsidR="008E6598" w:rsidRPr="000E46B7" w:rsidRDefault="008E6598" w:rsidP="008E6598">
      <w:pPr>
        <w:pStyle w:val="Textonotapie"/>
        <w:rPr>
          <w:rFonts w:ascii="Arial" w:hAnsi="Arial" w:cs="Arial"/>
        </w:rPr>
      </w:pPr>
    </w:p>
    <w:p w14:paraId="36067C2C" w14:textId="77777777" w:rsidR="008E6598" w:rsidRPr="004D5E4A" w:rsidRDefault="008E6598" w:rsidP="008E6598">
      <w:pPr>
        <w:numPr>
          <w:ilvl w:val="0"/>
          <w:numId w:val="1"/>
        </w:numPr>
        <w:tabs>
          <w:tab w:val="left" w:pos="0"/>
        </w:tabs>
        <w:spacing w:after="0" w:line="360" w:lineRule="auto"/>
        <w:ind w:left="0" w:hanging="284"/>
        <w:contextualSpacing/>
        <w:jc w:val="both"/>
        <w:rPr>
          <w:rFonts w:ascii="Arial" w:hAnsi="Arial" w:cs="Arial"/>
          <w:sz w:val="28"/>
          <w:szCs w:val="28"/>
        </w:rPr>
      </w:pPr>
      <w:r>
        <w:rPr>
          <w:rFonts w:ascii="Arial" w:hAnsi="Arial" w:cs="Arial"/>
          <w:iCs/>
          <w:sz w:val="28"/>
          <w:szCs w:val="28"/>
        </w:rPr>
        <w:t xml:space="preserve">De igual modo, refirió que </w:t>
      </w:r>
      <w:r w:rsidRPr="000E46B7">
        <w:rPr>
          <w:rFonts w:ascii="Arial" w:hAnsi="Arial" w:cs="Arial"/>
          <w:sz w:val="28"/>
          <w:szCs w:val="28"/>
        </w:rPr>
        <w:t>deben</w:t>
      </w:r>
      <w:r w:rsidRPr="000E46B7">
        <w:rPr>
          <w:rFonts w:ascii="Arial" w:hAnsi="Arial" w:cs="Arial"/>
          <w:iCs/>
          <w:sz w:val="28"/>
          <w:szCs w:val="28"/>
        </w:rPr>
        <w:t xml:space="preserve"> promoverse y fortalecerse los </w:t>
      </w:r>
      <w:r w:rsidRPr="000E46B7">
        <w:rPr>
          <w:rFonts w:ascii="Arial" w:hAnsi="Arial" w:cs="Arial"/>
          <w:sz w:val="28"/>
          <w:szCs w:val="28"/>
        </w:rPr>
        <w:t xml:space="preserve">sistemas jurídicos, inclusive con la provisión de los medios para financiar dichas funciones autónomas de las comunidades indígenas, conforme al artículo 4 de la Declaración de las Naciones Unidas sobre los Derechos de los Pueblos Indígenas. Asimismo, </w:t>
      </w:r>
      <w:r w:rsidRPr="0082519C">
        <w:rPr>
          <w:rFonts w:ascii="Arial" w:hAnsi="Arial" w:cs="Arial"/>
          <w:b/>
          <w:sz w:val="28"/>
          <w:szCs w:val="28"/>
        </w:rPr>
        <w:t>hizo especial hincapié en que debe</w:t>
      </w:r>
      <w:r w:rsidRPr="000E46B7">
        <w:rPr>
          <w:rFonts w:ascii="Arial" w:hAnsi="Arial" w:cs="Arial"/>
          <w:sz w:val="28"/>
          <w:szCs w:val="28"/>
        </w:rPr>
        <w:t xml:space="preserve"> </w:t>
      </w:r>
      <w:r w:rsidRPr="000E46B7">
        <w:rPr>
          <w:rFonts w:ascii="Arial" w:hAnsi="Arial" w:cs="Arial"/>
          <w:b/>
          <w:iCs/>
          <w:sz w:val="28"/>
          <w:szCs w:val="28"/>
        </w:rPr>
        <w:t>garantizarse que no se utilice el sistema penal de justicia para criminalizar a los pueblos indígenas en la defensa legítima de sus derechos.</w:t>
      </w:r>
    </w:p>
    <w:p w14:paraId="31D6658C" w14:textId="77777777" w:rsidR="004D5E4A" w:rsidRDefault="004D5E4A" w:rsidP="004D5E4A">
      <w:pPr>
        <w:pStyle w:val="Sinespaciado"/>
      </w:pPr>
    </w:p>
    <w:p w14:paraId="0902833B" w14:textId="77777777" w:rsidR="008E6598" w:rsidRDefault="008E6598" w:rsidP="008E6598">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En efecto, en la parte que interesa</w:t>
      </w:r>
      <w:r w:rsidR="00BA4224">
        <w:rPr>
          <w:rFonts w:ascii="Arial" w:hAnsi="Arial" w:cs="Arial"/>
          <w:iCs/>
          <w:sz w:val="28"/>
          <w:szCs w:val="28"/>
        </w:rPr>
        <w:t>,</w:t>
      </w:r>
      <w:r w:rsidRPr="000E46B7">
        <w:rPr>
          <w:rFonts w:ascii="Arial" w:hAnsi="Arial" w:cs="Arial"/>
          <w:iCs/>
          <w:sz w:val="28"/>
          <w:szCs w:val="28"/>
        </w:rPr>
        <w:t xml:space="preserve"> la Relatora realizó las recomendaciones siguientes:</w:t>
      </w:r>
    </w:p>
    <w:p w14:paraId="407119F8" w14:textId="77777777" w:rsidR="00BA4224" w:rsidRDefault="00BA4224" w:rsidP="004D5E4A">
      <w:pPr>
        <w:pStyle w:val="Sinespaciado"/>
      </w:pPr>
    </w:p>
    <w:p w14:paraId="4DFE0706" w14:textId="77777777" w:rsidR="008E6598" w:rsidRPr="000E46B7" w:rsidRDefault="008E6598" w:rsidP="008E6598">
      <w:pPr>
        <w:tabs>
          <w:tab w:val="left" w:pos="142"/>
        </w:tabs>
        <w:spacing w:after="0" w:line="240" w:lineRule="auto"/>
        <w:ind w:left="567" w:right="618"/>
        <w:contextualSpacing/>
        <w:jc w:val="both"/>
        <w:rPr>
          <w:rFonts w:ascii="Arial" w:hAnsi="Arial" w:cs="Arial"/>
          <w:sz w:val="26"/>
          <w:szCs w:val="26"/>
        </w:rPr>
      </w:pPr>
      <w:r w:rsidRPr="000E46B7">
        <w:rPr>
          <w:rFonts w:ascii="Arial" w:hAnsi="Arial" w:cs="Arial"/>
          <w:sz w:val="26"/>
          <w:szCs w:val="26"/>
        </w:rPr>
        <w:t xml:space="preserve">96. Se debe reabrir el debate constitucional sobre derechos fundamentales, como </w:t>
      </w:r>
      <w:r w:rsidRPr="000E46B7">
        <w:rPr>
          <w:rFonts w:ascii="Arial" w:hAnsi="Arial" w:cs="Arial"/>
          <w:b/>
          <w:sz w:val="26"/>
          <w:szCs w:val="26"/>
        </w:rPr>
        <w:t>el reconocimiento de los pueblos indígenas como sujetos de derecho público. Ello conlleva la modificación o reforma de legislaciones federales y estatales en materia indígena. Un primer paso para resolver los problemas mencionados en este informe es reconocer la deuda histórica del país en esta materia y adecuar la legislación y las políticas relacionadas con temas agrarios, territoriales, de desarrollo energético, minería, agua, producción y seguridad alimentaria, gobernanza y administración de justicia,</w:t>
      </w:r>
      <w:r w:rsidRPr="000E46B7">
        <w:rPr>
          <w:rFonts w:ascii="Arial" w:hAnsi="Arial" w:cs="Arial"/>
          <w:sz w:val="26"/>
          <w:szCs w:val="26"/>
        </w:rPr>
        <w:t xml:space="preserve"> entre otros, con las obligaciones internacionales sobre derechos de los pueblos indígenas. La modificación o reforma de dichas normas debe realizarse en consulta y con la participación de los pueblos indígenas conforme a los estándares internacionales.</w:t>
      </w:r>
    </w:p>
    <w:p w14:paraId="25605968" w14:textId="77777777" w:rsidR="008E6598" w:rsidRPr="000E46B7" w:rsidRDefault="008E6598" w:rsidP="008E6598">
      <w:pPr>
        <w:tabs>
          <w:tab w:val="left" w:pos="142"/>
        </w:tabs>
        <w:spacing w:after="0" w:line="240" w:lineRule="auto"/>
        <w:ind w:left="567" w:right="618"/>
        <w:contextualSpacing/>
        <w:jc w:val="both"/>
        <w:rPr>
          <w:rFonts w:ascii="Arial" w:hAnsi="Arial" w:cs="Arial"/>
          <w:sz w:val="26"/>
          <w:szCs w:val="26"/>
        </w:rPr>
      </w:pPr>
    </w:p>
    <w:p w14:paraId="7C52B7A8" w14:textId="77777777" w:rsidR="008E6598" w:rsidRPr="000E46B7" w:rsidRDefault="008E6598" w:rsidP="008E6598">
      <w:pPr>
        <w:tabs>
          <w:tab w:val="left" w:pos="142"/>
        </w:tabs>
        <w:spacing w:after="0" w:line="240" w:lineRule="auto"/>
        <w:ind w:left="567" w:right="618"/>
        <w:contextualSpacing/>
        <w:jc w:val="both"/>
        <w:rPr>
          <w:rFonts w:ascii="Arial" w:hAnsi="Arial" w:cs="Arial"/>
          <w:sz w:val="26"/>
          <w:szCs w:val="26"/>
        </w:rPr>
      </w:pPr>
      <w:r w:rsidRPr="000E46B7">
        <w:rPr>
          <w:rFonts w:ascii="Arial" w:hAnsi="Arial" w:cs="Arial"/>
          <w:sz w:val="26"/>
          <w:szCs w:val="26"/>
        </w:rPr>
        <w:t>97. Las instituciones de gobierno deben contar con la capacidad y los recursos necesarios para responder a las necesidades de los pueblos indígenas en materia de derechos humanos y acceso a la justicia, principalmente aquellas como la CDI</w:t>
      </w:r>
      <w:r w:rsidRPr="000E46B7">
        <w:rPr>
          <w:rStyle w:val="Refdenotaalpie"/>
          <w:rFonts w:ascii="Arial" w:hAnsi="Arial" w:cs="Arial"/>
          <w:sz w:val="26"/>
          <w:szCs w:val="26"/>
        </w:rPr>
        <w:footnoteReference w:id="15"/>
      </w:r>
      <w:r w:rsidRPr="000E46B7">
        <w:rPr>
          <w:rFonts w:ascii="Arial" w:hAnsi="Arial" w:cs="Arial"/>
          <w:sz w:val="26"/>
          <w:szCs w:val="26"/>
        </w:rPr>
        <w:t xml:space="preserve">. Los programas y las políticas de estas instituciones deben sustituir un enfoque asistencialista por un enfoque de derechos humanos que promueva </w:t>
      </w:r>
      <w:r w:rsidRPr="000E46B7">
        <w:rPr>
          <w:rFonts w:ascii="Arial" w:hAnsi="Arial" w:cs="Arial"/>
          <w:sz w:val="26"/>
          <w:szCs w:val="26"/>
        </w:rPr>
        <w:lastRenderedPageBreak/>
        <w:t xml:space="preserve">el empoderamiento y libre determinación de los pueblos indígenas, y que respete sus propias propuestas y prioridades, asegurando la plena participación de los pueblos indígenas en la elaboración y desarrollo de dichos programas. </w:t>
      </w:r>
    </w:p>
    <w:p w14:paraId="0C5C8FCF" w14:textId="77777777" w:rsidR="008E6598" w:rsidRPr="000E46B7" w:rsidRDefault="008E6598" w:rsidP="008E6598">
      <w:pPr>
        <w:pStyle w:val="Textonotapie"/>
        <w:tabs>
          <w:tab w:val="left" w:pos="142"/>
        </w:tabs>
        <w:ind w:left="567" w:right="618"/>
        <w:rPr>
          <w:rFonts w:ascii="Arial" w:hAnsi="Arial" w:cs="Arial"/>
          <w:sz w:val="26"/>
          <w:szCs w:val="26"/>
        </w:rPr>
      </w:pPr>
    </w:p>
    <w:p w14:paraId="5605C1B4" w14:textId="77777777" w:rsidR="008E6598" w:rsidRPr="000E46B7" w:rsidRDefault="008E6598" w:rsidP="008E6598">
      <w:pPr>
        <w:tabs>
          <w:tab w:val="left" w:pos="142"/>
        </w:tabs>
        <w:spacing w:after="0" w:line="240" w:lineRule="auto"/>
        <w:ind w:left="567" w:right="618"/>
        <w:contextualSpacing/>
        <w:jc w:val="both"/>
        <w:rPr>
          <w:rFonts w:ascii="Arial" w:hAnsi="Arial" w:cs="Arial"/>
          <w:b/>
          <w:sz w:val="26"/>
          <w:szCs w:val="26"/>
        </w:rPr>
      </w:pPr>
      <w:r w:rsidRPr="000E46B7">
        <w:rPr>
          <w:rFonts w:ascii="Arial" w:hAnsi="Arial" w:cs="Arial"/>
          <w:sz w:val="26"/>
          <w:szCs w:val="26"/>
        </w:rPr>
        <w:t xml:space="preserve">98. </w:t>
      </w:r>
      <w:r w:rsidRPr="000E46B7">
        <w:rPr>
          <w:rFonts w:ascii="Arial" w:hAnsi="Arial" w:cs="Arial"/>
          <w:b/>
          <w:sz w:val="26"/>
          <w:szCs w:val="26"/>
        </w:rPr>
        <w:t>Los tribunales, incluyendo la Suprema Corte de Justicia, deben agilizar los mecanismos existentes para asegurar la implementación de las sentencias dictadas a favor de los pueblos indígenas. Se recomienda mayor atención a casos que presentan la posible incompatibilidad de normas nacionales con los estándares internacionales sobre derechos de los pueblos indígenas.</w:t>
      </w:r>
    </w:p>
    <w:p w14:paraId="35E4F780" w14:textId="77777777" w:rsidR="008E6598" w:rsidRPr="000E46B7" w:rsidRDefault="008E6598" w:rsidP="008E6598">
      <w:pPr>
        <w:tabs>
          <w:tab w:val="left" w:pos="142"/>
        </w:tabs>
        <w:spacing w:after="0" w:line="240" w:lineRule="auto"/>
        <w:ind w:left="567" w:right="618"/>
        <w:contextualSpacing/>
        <w:jc w:val="both"/>
        <w:rPr>
          <w:rFonts w:ascii="Arial" w:hAnsi="Arial" w:cs="Arial"/>
          <w:sz w:val="26"/>
          <w:szCs w:val="26"/>
        </w:rPr>
      </w:pPr>
      <w:r w:rsidRPr="000E46B7">
        <w:rPr>
          <w:rFonts w:ascii="Arial" w:hAnsi="Arial" w:cs="Arial"/>
          <w:sz w:val="26"/>
          <w:szCs w:val="26"/>
        </w:rPr>
        <w:t>[…]</w:t>
      </w:r>
    </w:p>
    <w:p w14:paraId="2BF7AC90" w14:textId="77777777" w:rsidR="008E6598" w:rsidRPr="000E46B7" w:rsidRDefault="008E6598" w:rsidP="008E6598">
      <w:pPr>
        <w:pStyle w:val="Textonotapie"/>
        <w:rPr>
          <w:rFonts w:ascii="Arial" w:hAnsi="Arial" w:cs="Arial"/>
        </w:rPr>
      </w:pPr>
    </w:p>
    <w:p w14:paraId="57A3D997" w14:textId="77777777" w:rsidR="008E6598" w:rsidRPr="000E46B7" w:rsidRDefault="008E6598" w:rsidP="008E6598">
      <w:pPr>
        <w:tabs>
          <w:tab w:val="left" w:pos="142"/>
        </w:tabs>
        <w:spacing w:after="0" w:line="240" w:lineRule="auto"/>
        <w:ind w:left="567" w:right="618"/>
        <w:contextualSpacing/>
        <w:jc w:val="both"/>
        <w:rPr>
          <w:rFonts w:ascii="Arial" w:hAnsi="Arial" w:cs="Arial"/>
          <w:sz w:val="26"/>
          <w:szCs w:val="26"/>
        </w:rPr>
      </w:pPr>
      <w:r w:rsidRPr="000E46B7">
        <w:rPr>
          <w:rFonts w:ascii="Arial" w:hAnsi="Arial" w:cs="Arial"/>
          <w:sz w:val="26"/>
          <w:szCs w:val="26"/>
        </w:rPr>
        <w:t xml:space="preserve">110. </w:t>
      </w:r>
      <w:r w:rsidRPr="000E46B7">
        <w:rPr>
          <w:rFonts w:ascii="Arial" w:hAnsi="Arial" w:cs="Arial"/>
          <w:b/>
          <w:sz w:val="26"/>
          <w:szCs w:val="26"/>
        </w:rPr>
        <w:t>Se deben promover y fortalecer los sistemas de autonomía y autogobierno indígena, incluyendo sus sistemas jurídicos, incluido con la provisión de los medios para financiar dichas funciones autónomas, conforme al artículo 4 de la Declaración de las Naciones Unidas sobre los Derechos de los Pueblos Indígenas.</w:t>
      </w:r>
      <w:r w:rsidRPr="000E46B7">
        <w:rPr>
          <w:rFonts w:ascii="Arial" w:hAnsi="Arial" w:cs="Arial"/>
          <w:sz w:val="26"/>
          <w:szCs w:val="26"/>
        </w:rPr>
        <w:t xml:space="preserve"> </w:t>
      </w:r>
    </w:p>
    <w:p w14:paraId="43DF686C" w14:textId="77777777" w:rsidR="008E6598" w:rsidRDefault="008E6598" w:rsidP="008E6598">
      <w:pPr>
        <w:pStyle w:val="Textonotapie"/>
        <w:tabs>
          <w:tab w:val="left" w:pos="142"/>
        </w:tabs>
        <w:ind w:left="567" w:right="618"/>
        <w:rPr>
          <w:rFonts w:ascii="Arial" w:hAnsi="Arial" w:cs="Arial"/>
          <w:sz w:val="26"/>
          <w:szCs w:val="26"/>
        </w:rPr>
      </w:pPr>
    </w:p>
    <w:p w14:paraId="6CB5C6A8" w14:textId="77777777" w:rsidR="008E6598" w:rsidRPr="000E46B7" w:rsidRDefault="008E6598" w:rsidP="008E6598">
      <w:pPr>
        <w:pStyle w:val="Textonotapie"/>
        <w:tabs>
          <w:tab w:val="left" w:pos="142"/>
        </w:tabs>
        <w:ind w:left="567" w:right="618"/>
        <w:rPr>
          <w:rFonts w:ascii="Arial" w:hAnsi="Arial" w:cs="Arial"/>
          <w:sz w:val="26"/>
          <w:szCs w:val="26"/>
        </w:rPr>
      </w:pPr>
      <w:r w:rsidRPr="000E46B7">
        <w:rPr>
          <w:rFonts w:ascii="Arial" w:hAnsi="Arial" w:cs="Arial"/>
          <w:sz w:val="26"/>
          <w:szCs w:val="26"/>
        </w:rPr>
        <w:t>[…]</w:t>
      </w:r>
    </w:p>
    <w:p w14:paraId="1493098E" w14:textId="77777777" w:rsidR="008E6598" w:rsidRPr="000E46B7" w:rsidRDefault="008E6598" w:rsidP="008E6598">
      <w:pPr>
        <w:pStyle w:val="Textonotapie"/>
        <w:rPr>
          <w:rFonts w:ascii="Arial" w:hAnsi="Arial" w:cs="Arial"/>
        </w:rPr>
      </w:pPr>
    </w:p>
    <w:p w14:paraId="67E23D10" w14:textId="77777777" w:rsidR="008E6598" w:rsidRPr="000E46B7" w:rsidRDefault="008E6598" w:rsidP="008E6598">
      <w:pPr>
        <w:tabs>
          <w:tab w:val="left" w:pos="142"/>
        </w:tabs>
        <w:spacing w:after="0" w:line="240" w:lineRule="auto"/>
        <w:ind w:left="567" w:right="618"/>
        <w:contextualSpacing/>
        <w:jc w:val="both"/>
        <w:rPr>
          <w:rFonts w:ascii="Arial" w:hAnsi="Arial" w:cs="Arial"/>
          <w:sz w:val="26"/>
          <w:szCs w:val="26"/>
        </w:rPr>
      </w:pPr>
      <w:r w:rsidRPr="000E46B7">
        <w:rPr>
          <w:rFonts w:ascii="Arial" w:hAnsi="Arial" w:cs="Arial"/>
          <w:sz w:val="26"/>
          <w:szCs w:val="26"/>
        </w:rPr>
        <w:t xml:space="preserve">116. Debe reforzarse el reconocimiento de los sistemas de justicia indígenas, incluyendo juzgados indígenas, policías comunitarias y otras formas de prevención, protección y resolución de conflictos, y apoyarlos con los recursos adecuados. Deben desarrollarse mecanismos para la armonización y coordinación entre la jurisdicción indígena y ordinaria a nivel nacional. </w:t>
      </w:r>
    </w:p>
    <w:p w14:paraId="6D4D7CA8" w14:textId="77777777" w:rsidR="008E6598" w:rsidRPr="000E46B7" w:rsidRDefault="008E6598" w:rsidP="008E6598">
      <w:pPr>
        <w:tabs>
          <w:tab w:val="left" w:pos="142"/>
        </w:tabs>
        <w:spacing w:after="0" w:line="240" w:lineRule="auto"/>
        <w:ind w:left="567" w:right="618"/>
        <w:contextualSpacing/>
        <w:jc w:val="both"/>
        <w:rPr>
          <w:rFonts w:ascii="Arial" w:hAnsi="Arial" w:cs="Arial"/>
          <w:iCs/>
          <w:sz w:val="26"/>
          <w:szCs w:val="26"/>
        </w:rPr>
      </w:pPr>
      <w:r w:rsidRPr="000E46B7">
        <w:rPr>
          <w:rFonts w:ascii="Arial" w:hAnsi="Arial" w:cs="Arial"/>
          <w:iCs/>
          <w:sz w:val="26"/>
          <w:szCs w:val="26"/>
        </w:rPr>
        <w:t>[…]</w:t>
      </w:r>
    </w:p>
    <w:p w14:paraId="50B41DCF" w14:textId="77777777" w:rsidR="008E6598" w:rsidRPr="000E46B7" w:rsidRDefault="008E6598" w:rsidP="008E6598">
      <w:pPr>
        <w:pStyle w:val="Textonotapie"/>
        <w:rPr>
          <w:rFonts w:ascii="Arial" w:hAnsi="Arial" w:cs="Arial"/>
        </w:rPr>
      </w:pPr>
    </w:p>
    <w:p w14:paraId="28E873E1" w14:textId="77777777" w:rsidR="00D52710" w:rsidRDefault="008E6598" w:rsidP="008E6598">
      <w:pPr>
        <w:tabs>
          <w:tab w:val="left" w:pos="142"/>
        </w:tabs>
        <w:spacing w:after="0" w:line="240" w:lineRule="auto"/>
        <w:ind w:left="567" w:right="618"/>
        <w:contextualSpacing/>
        <w:jc w:val="both"/>
        <w:rPr>
          <w:rFonts w:ascii="Arial" w:hAnsi="Arial" w:cs="Arial"/>
          <w:iCs/>
          <w:sz w:val="26"/>
          <w:szCs w:val="26"/>
        </w:rPr>
      </w:pPr>
      <w:r w:rsidRPr="000E46B7">
        <w:rPr>
          <w:rFonts w:ascii="Arial" w:hAnsi="Arial" w:cs="Arial"/>
          <w:iCs/>
          <w:sz w:val="26"/>
          <w:szCs w:val="26"/>
        </w:rPr>
        <w:t xml:space="preserve">119. </w:t>
      </w:r>
      <w:r w:rsidRPr="000E46B7">
        <w:rPr>
          <w:rFonts w:ascii="Arial" w:hAnsi="Arial" w:cs="Arial"/>
          <w:b/>
          <w:iCs/>
          <w:sz w:val="26"/>
          <w:szCs w:val="26"/>
        </w:rPr>
        <w:t>Debe garantizarse que no se utiliza el sistema penal de justicia para criminalizar a los pueblos indígenas en la defensa legítima de sus derechos</w:t>
      </w:r>
      <w:r w:rsidR="00BA4224">
        <w:rPr>
          <w:rFonts w:ascii="Arial" w:hAnsi="Arial" w:cs="Arial"/>
          <w:b/>
          <w:iCs/>
          <w:sz w:val="26"/>
          <w:szCs w:val="26"/>
        </w:rPr>
        <w:t>,</w:t>
      </w:r>
      <w:r w:rsidRPr="000E46B7">
        <w:rPr>
          <w:rFonts w:ascii="Arial" w:hAnsi="Arial" w:cs="Arial"/>
          <w:b/>
          <w:iCs/>
          <w:sz w:val="26"/>
          <w:szCs w:val="26"/>
        </w:rPr>
        <w:t xml:space="preserve"> ni a las </w:t>
      </w:r>
      <w:r>
        <w:rPr>
          <w:rFonts w:ascii="Arial" w:hAnsi="Arial" w:cs="Arial"/>
          <w:b/>
          <w:iCs/>
          <w:sz w:val="26"/>
          <w:szCs w:val="26"/>
        </w:rPr>
        <w:t>organizaciones que les asisten.</w:t>
      </w:r>
      <w:r w:rsidRPr="000E46B7">
        <w:rPr>
          <w:rFonts w:ascii="Arial" w:hAnsi="Arial" w:cs="Arial"/>
          <w:iCs/>
          <w:sz w:val="26"/>
          <w:szCs w:val="26"/>
        </w:rPr>
        <w:t xml:space="preserve"> </w:t>
      </w:r>
    </w:p>
    <w:p w14:paraId="78B244DE" w14:textId="77777777" w:rsidR="008E6598" w:rsidRPr="00656B61" w:rsidRDefault="008E6598" w:rsidP="008E6598">
      <w:pPr>
        <w:tabs>
          <w:tab w:val="left" w:pos="142"/>
        </w:tabs>
        <w:spacing w:after="0" w:line="240" w:lineRule="auto"/>
        <w:ind w:left="567" w:right="618"/>
        <w:contextualSpacing/>
        <w:jc w:val="both"/>
        <w:rPr>
          <w:rFonts w:ascii="Arial" w:hAnsi="Arial" w:cs="Arial"/>
          <w:iCs/>
          <w:sz w:val="26"/>
          <w:szCs w:val="26"/>
        </w:rPr>
      </w:pPr>
      <w:r w:rsidRPr="000E46B7">
        <w:rPr>
          <w:rFonts w:ascii="Arial" w:hAnsi="Arial" w:cs="Arial"/>
          <w:iCs/>
          <w:sz w:val="26"/>
          <w:szCs w:val="26"/>
        </w:rPr>
        <w:t>[…].</w:t>
      </w:r>
    </w:p>
    <w:p w14:paraId="6A08F973" w14:textId="77777777" w:rsidR="006B0EB3" w:rsidRDefault="006B0EB3" w:rsidP="006B0EB3">
      <w:pPr>
        <w:pStyle w:val="Sombreadomedio1-nfasis1"/>
      </w:pPr>
    </w:p>
    <w:p w14:paraId="755693E8" w14:textId="77777777" w:rsidR="009E52FB" w:rsidRDefault="009E52FB" w:rsidP="006B0EB3">
      <w:pPr>
        <w:pStyle w:val="Sombreadomedio1-nfasis1"/>
      </w:pPr>
    </w:p>
    <w:p w14:paraId="15751109" w14:textId="77777777" w:rsidR="00414826" w:rsidRPr="000A6BA9" w:rsidRDefault="006C037D" w:rsidP="00100F5E">
      <w:pPr>
        <w:numPr>
          <w:ilvl w:val="0"/>
          <w:numId w:val="1"/>
        </w:numPr>
        <w:tabs>
          <w:tab w:val="left" w:pos="0"/>
        </w:tabs>
        <w:spacing w:after="0" w:line="360" w:lineRule="auto"/>
        <w:ind w:left="0" w:hanging="284"/>
        <w:contextualSpacing/>
        <w:jc w:val="both"/>
        <w:rPr>
          <w:rFonts w:ascii="Arial" w:hAnsi="Arial" w:cs="Arial"/>
          <w:b/>
          <w:sz w:val="28"/>
          <w:szCs w:val="28"/>
        </w:rPr>
      </w:pPr>
      <w:r>
        <w:rPr>
          <w:rFonts w:ascii="Arial" w:hAnsi="Arial" w:cs="Arial"/>
          <w:iCs/>
          <w:sz w:val="28"/>
          <w:szCs w:val="28"/>
        </w:rPr>
        <w:t>Ciertamente</w:t>
      </w:r>
      <w:r w:rsidR="0042189A">
        <w:rPr>
          <w:rFonts w:ascii="Arial" w:hAnsi="Arial" w:cs="Arial"/>
          <w:iCs/>
          <w:sz w:val="28"/>
          <w:szCs w:val="28"/>
        </w:rPr>
        <w:t xml:space="preserve">, </w:t>
      </w:r>
      <w:r w:rsidR="002446EF">
        <w:rPr>
          <w:rFonts w:ascii="Arial" w:hAnsi="Arial" w:cs="Arial"/>
          <w:iCs/>
          <w:sz w:val="28"/>
          <w:szCs w:val="28"/>
        </w:rPr>
        <w:t>existe</w:t>
      </w:r>
      <w:r w:rsidR="008E6598">
        <w:rPr>
          <w:rFonts w:ascii="Arial" w:hAnsi="Arial" w:cs="Arial"/>
          <w:iCs/>
          <w:sz w:val="28"/>
          <w:szCs w:val="28"/>
        </w:rPr>
        <w:t xml:space="preserve"> constitucional y convencionalmente</w:t>
      </w:r>
      <w:r w:rsidR="00414826">
        <w:rPr>
          <w:rFonts w:ascii="Arial" w:hAnsi="Arial" w:cs="Arial"/>
          <w:iCs/>
          <w:sz w:val="28"/>
          <w:szCs w:val="28"/>
        </w:rPr>
        <w:t xml:space="preserve"> </w:t>
      </w:r>
      <w:r w:rsidR="00414826" w:rsidRPr="00117535">
        <w:rPr>
          <w:rFonts w:ascii="Arial" w:hAnsi="Arial" w:cs="Arial"/>
          <w:iCs/>
          <w:sz w:val="28"/>
          <w:szCs w:val="28"/>
        </w:rPr>
        <w:t xml:space="preserve">la </w:t>
      </w:r>
      <w:r w:rsidR="00414826" w:rsidRPr="00602D40">
        <w:rPr>
          <w:rFonts w:ascii="Arial" w:hAnsi="Arial" w:cs="Arial"/>
          <w:b/>
          <w:iCs/>
          <w:sz w:val="28"/>
          <w:szCs w:val="28"/>
        </w:rPr>
        <w:t>obligación</w:t>
      </w:r>
      <w:r w:rsidR="00F3339C">
        <w:rPr>
          <w:rFonts w:ascii="Arial" w:hAnsi="Arial" w:cs="Arial"/>
          <w:b/>
          <w:iCs/>
          <w:sz w:val="28"/>
          <w:szCs w:val="28"/>
        </w:rPr>
        <w:t xml:space="preserve"> de</w:t>
      </w:r>
      <w:r w:rsidR="00414826" w:rsidRPr="00602D40">
        <w:rPr>
          <w:rFonts w:ascii="Arial" w:hAnsi="Arial" w:cs="Arial"/>
          <w:b/>
          <w:iCs/>
          <w:sz w:val="28"/>
          <w:szCs w:val="28"/>
        </w:rPr>
        <w:t xml:space="preserve"> todas las entidades</w:t>
      </w:r>
      <w:r w:rsidR="00226306" w:rsidRPr="00602D40">
        <w:rPr>
          <w:rFonts w:ascii="Arial" w:hAnsi="Arial" w:cs="Arial"/>
          <w:b/>
          <w:iCs/>
          <w:sz w:val="28"/>
          <w:szCs w:val="28"/>
        </w:rPr>
        <w:t xml:space="preserve"> federativas</w:t>
      </w:r>
      <w:r w:rsidR="00414826" w:rsidRPr="00575587">
        <w:rPr>
          <w:rFonts w:ascii="Arial" w:hAnsi="Arial" w:cs="Arial"/>
          <w:iCs/>
          <w:sz w:val="28"/>
          <w:szCs w:val="28"/>
        </w:rPr>
        <w:t xml:space="preserve"> </w:t>
      </w:r>
      <w:r w:rsidR="009E52FB">
        <w:rPr>
          <w:rFonts w:ascii="Arial" w:hAnsi="Arial" w:cs="Arial"/>
          <w:b/>
          <w:iCs/>
          <w:sz w:val="28"/>
          <w:szCs w:val="28"/>
        </w:rPr>
        <w:t>de nuestro</w:t>
      </w:r>
      <w:r w:rsidR="00414826" w:rsidRPr="009E52FB">
        <w:rPr>
          <w:rFonts w:ascii="Arial" w:hAnsi="Arial" w:cs="Arial"/>
          <w:b/>
          <w:iCs/>
          <w:sz w:val="28"/>
          <w:szCs w:val="28"/>
        </w:rPr>
        <w:t xml:space="preserve"> país</w:t>
      </w:r>
      <w:r w:rsidR="00414826" w:rsidRPr="00575587">
        <w:rPr>
          <w:rFonts w:ascii="Arial" w:hAnsi="Arial" w:cs="Arial"/>
          <w:iCs/>
          <w:sz w:val="28"/>
          <w:szCs w:val="28"/>
        </w:rPr>
        <w:t xml:space="preserve"> de establecer en sus normas secundarias</w:t>
      </w:r>
      <w:r w:rsidR="009E52FB">
        <w:rPr>
          <w:rFonts w:ascii="Arial" w:hAnsi="Arial" w:cs="Arial"/>
          <w:iCs/>
          <w:sz w:val="28"/>
          <w:szCs w:val="28"/>
        </w:rPr>
        <w:t>,</w:t>
      </w:r>
      <w:r w:rsidR="00414826" w:rsidRPr="00575587">
        <w:rPr>
          <w:rFonts w:ascii="Arial" w:hAnsi="Arial" w:cs="Arial"/>
          <w:sz w:val="28"/>
          <w:szCs w:val="28"/>
        </w:rPr>
        <w:t xml:space="preserve"> pr</w:t>
      </w:r>
      <w:r w:rsidR="00414826" w:rsidRPr="00575587">
        <w:rPr>
          <w:rFonts w:ascii="Arial" w:hAnsi="Arial" w:cs="Arial"/>
          <w:iCs/>
          <w:sz w:val="28"/>
          <w:szCs w:val="28"/>
        </w:rPr>
        <w:t>ocedimientos</w:t>
      </w:r>
      <w:r w:rsidR="009E52FB">
        <w:rPr>
          <w:rFonts w:ascii="Arial" w:hAnsi="Arial" w:cs="Arial"/>
          <w:iCs/>
          <w:sz w:val="28"/>
          <w:szCs w:val="28"/>
        </w:rPr>
        <w:t xml:space="preserve"> </w:t>
      </w:r>
      <w:r w:rsidR="00414826" w:rsidRPr="00575587">
        <w:rPr>
          <w:rFonts w:ascii="Arial" w:hAnsi="Arial" w:cs="Arial"/>
          <w:iCs/>
          <w:sz w:val="28"/>
          <w:szCs w:val="28"/>
        </w:rPr>
        <w:t>eficaces</w:t>
      </w:r>
      <w:r w:rsidR="00414826" w:rsidRPr="00117535">
        <w:rPr>
          <w:rFonts w:ascii="Arial" w:hAnsi="Arial" w:cs="Arial"/>
          <w:iCs/>
          <w:sz w:val="28"/>
          <w:szCs w:val="28"/>
        </w:rPr>
        <w:t xml:space="preserve"> a través de los cuales</w:t>
      </w:r>
      <w:r w:rsidR="00414826">
        <w:rPr>
          <w:rFonts w:ascii="Arial" w:hAnsi="Arial" w:cs="Arial"/>
          <w:iCs/>
          <w:sz w:val="28"/>
          <w:szCs w:val="28"/>
        </w:rPr>
        <w:t xml:space="preserve">, individual o colectivamente, </w:t>
      </w:r>
      <w:r w:rsidR="00414826" w:rsidRPr="006C037D">
        <w:rPr>
          <w:rFonts w:ascii="Arial" w:hAnsi="Arial" w:cs="Arial"/>
          <w:iCs/>
          <w:sz w:val="28"/>
          <w:szCs w:val="28"/>
        </w:rPr>
        <w:t>los pueblos indígenas tengan la posibi</w:t>
      </w:r>
      <w:r w:rsidR="00FA3F81" w:rsidRPr="006C037D">
        <w:rPr>
          <w:rFonts w:ascii="Arial" w:hAnsi="Arial" w:cs="Arial"/>
          <w:iCs/>
          <w:sz w:val="28"/>
          <w:szCs w:val="28"/>
        </w:rPr>
        <w:t>lidad real y efectiva de lograr la</w:t>
      </w:r>
      <w:r w:rsidR="00414826" w:rsidRPr="006C037D">
        <w:rPr>
          <w:rFonts w:ascii="Arial" w:hAnsi="Arial" w:cs="Arial"/>
          <w:iCs/>
          <w:sz w:val="28"/>
          <w:szCs w:val="28"/>
        </w:rPr>
        <w:t xml:space="preserve"> validación</w:t>
      </w:r>
      <w:r w:rsidR="00100F5E" w:rsidRPr="006C037D">
        <w:rPr>
          <w:rFonts w:ascii="Arial" w:hAnsi="Arial" w:cs="Arial"/>
          <w:iCs/>
          <w:sz w:val="28"/>
          <w:szCs w:val="28"/>
        </w:rPr>
        <w:t xml:space="preserve"> de</w:t>
      </w:r>
      <w:r w:rsidR="00EC6835" w:rsidRPr="006C037D">
        <w:rPr>
          <w:rFonts w:ascii="Arial" w:hAnsi="Arial" w:cs="Arial"/>
          <w:iCs/>
          <w:sz w:val="28"/>
          <w:szCs w:val="28"/>
        </w:rPr>
        <w:t xml:space="preserve"> las</w:t>
      </w:r>
      <w:r w:rsidR="00414826" w:rsidRPr="006C037D">
        <w:rPr>
          <w:rFonts w:ascii="Arial" w:hAnsi="Arial" w:cs="Arial"/>
          <w:iCs/>
          <w:sz w:val="28"/>
          <w:szCs w:val="28"/>
        </w:rPr>
        <w:t xml:space="preserve"> resoluciones emitidas con m</w:t>
      </w:r>
      <w:r w:rsidR="00100F5E" w:rsidRPr="006C037D">
        <w:rPr>
          <w:rFonts w:ascii="Arial" w:hAnsi="Arial" w:cs="Arial"/>
          <w:iCs/>
          <w:sz w:val="28"/>
          <w:szCs w:val="28"/>
        </w:rPr>
        <w:t>otivo de sus sistemas normativos</w:t>
      </w:r>
      <w:r w:rsidR="0042189A" w:rsidRPr="006C037D">
        <w:rPr>
          <w:rFonts w:ascii="Arial" w:hAnsi="Arial" w:cs="Arial"/>
          <w:iCs/>
          <w:sz w:val="28"/>
          <w:szCs w:val="28"/>
        </w:rPr>
        <w:t>, esto es,</w:t>
      </w:r>
      <w:r w:rsidR="00E86B96" w:rsidRPr="006C037D">
        <w:rPr>
          <w:rFonts w:ascii="Arial" w:hAnsi="Arial" w:cs="Arial"/>
          <w:iCs/>
          <w:sz w:val="28"/>
          <w:szCs w:val="28"/>
        </w:rPr>
        <w:t xml:space="preserve"> que logren</w:t>
      </w:r>
      <w:r w:rsidR="0042189A" w:rsidRPr="006C037D">
        <w:rPr>
          <w:rFonts w:ascii="Arial" w:hAnsi="Arial" w:cs="Arial"/>
          <w:iCs/>
          <w:sz w:val="28"/>
          <w:szCs w:val="28"/>
        </w:rPr>
        <w:t xml:space="preserve"> </w:t>
      </w:r>
      <w:r w:rsidR="00100F5E" w:rsidRPr="006C037D">
        <w:rPr>
          <w:rFonts w:ascii="Arial" w:hAnsi="Arial" w:cs="Arial"/>
          <w:iCs/>
          <w:sz w:val="28"/>
          <w:szCs w:val="28"/>
        </w:rPr>
        <w:t xml:space="preserve">darle fuerza o </w:t>
      </w:r>
      <w:r w:rsidR="00100F5E" w:rsidRPr="006C037D">
        <w:rPr>
          <w:rFonts w:ascii="Arial" w:hAnsi="Arial" w:cs="Arial"/>
          <w:iCs/>
          <w:sz w:val="28"/>
          <w:szCs w:val="28"/>
        </w:rPr>
        <w:lastRenderedPageBreak/>
        <w:t>firmeza a dichas resoluciones</w:t>
      </w:r>
      <w:r w:rsidR="0042189A" w:rsidRPr="006C037D">
        <w:rPr>
          <w:rFonts w:ascii="Arial" w:hAnsi="Arial" w:cs="Arial"/>
          <w:iCs/>
          <w:sz w:val="28"/>
          <w:szCs w:val="28"/>
        </w:rPr>
        <w:t>,</w:t>
      </w:r>
      <w:r w:rsidR="0042189A" w:rsidRPr="00B70B28">
        <w:rPr>
          <w:rFonts w:ascii="Arial" w:hAnsi="Arial" w:cs="Arial"/>
          <w:iCs/>
          <w:sz w:val="28"/>
          <w:szCs w:val="28"/>
        </w:rPr>
        <w:t xml:space="preserve"> a través de diversos mecanismos que deben establecer las leyes secundarias,</w:t>
      </w:r>
      <w:r w:rsidR="00100F5E">
        <w:rPr>
          <w:rFonts w:ascii="Arial" w:hAnsi="Arial" w:cs="Arial"/>
          <w:b/>
          <w:iCs/>
          <w:sz w:val="28"/>
          <w:szCs w:val="28"/>
        </w:rPr>
        <w:t xml:space="preserve"> </w:t>
      </w:r>
      <w:r w:rsidR="00414826">
        <w:rPr>
          <w:rFonts w:ascii="Arial" w:hAnsi="Arial" w:cs="Arial"/>
          <w:iCs/>
          <w:sz w:val="28"/>
          <w:szCs w:val="28"/>
        </w:rPr>
        <w:t>en aras de</w:t>
      </w:r>
      <w:r w:rsidR="0042189A">
        <w:rPr>
          <w:rFonts w:ascii="Arial" w:hAnsi="Arial" w:cs="Arial"/>
          <w:iCs/>
          <w:sz w:val="28"/>
          <w:szCs w:val="28"/>
        </w:rPr>
        <w:t xml:space="preserve"> que se determine que el </w:t>
      </w:r>
      <w:r w:rsidR="00100F5E">
        <w:rPr>
          <w:rFonts w:ascii="Arial" w:hAnsi="Arial" w:cs="Arial"/>
          <w:iCs/>
          <w:sz w:val="28"/>
          <w:szCs w:val="28"/>
        </w:rPr>
        <w:t>conocimiento</w:t>
      </w:r>
      <w:r w:rsidR="0042189A">
        <w:rPr>
          <w:rFonts w:ascii="Arial" w:hAnsi="Arial" w:cs="Arial"/>
          <w:iCs/>
          <w:sz w:val="28"/>
          <w:szCs w:val="28"/>
        </w:rPr>
        <w:t xml:space="preserve"> de ciertos hechos o conflictos no corresponde</w:t>
      </w:r>
      <w:r w:rsidR="00100F5E">
        <w:rPr>
          <w:rFonts w:ascii="Arial" w:hAnsi="Arial" w:cs="Arial"/>
          <w:iCs/>
          <w:sz w:val="28"/>
          <w:szCs w:val="28"/>
        </w:rPr>
        <w:t xml:space="preserve"> a la </w:t>
      </w:r>
      <w:r w:rsidR="00100F5E" w:rsidRPr="00B70B28">
        <w:rPr>
          <w:rFonts w:ascii="Arial" w:hAnsi="Arial" w:cs="Arial"/>
          <w:b/>
          <w:iCs/>
          <w:sz w:val="28"/>
          <w:szCs w:val="28"/>
        </w:rPr>
        <w:t>jurisdicción ordinaria,</w:t>
      </w:r>
      <w:r w:rsidR="00100F5E">
        <w:rPr>
          <w:rFonts w:ascii="Arial" w:hAnsi="Arial" w:cs="Arial"/>
          <w:iCs/>
          <w:sz w:val="28"/>
          <w:szCs w:val="28"/>
        </w:rPr>
        <w:t xml:space="preserve"> sino a la </w:t>
      </w:r>
      <w:r w:rsidR="00100F5E" w:rsidRPr="00B70B28">
        <w:rPr>
          <w:rFonts w:ascii="Arial" w:hAnsi="Arial" w:cs="Arial"/>
          <w:b/>
          <w:iCs/>
          <w:sz w:val="28"/>
          <w:szCs w:val="28"/>
        </w:rPr>
        <w:t>jurisdicción especial indígena.</w:t>
      </w:r>
    </w:p>
    <w:p w14:paraId="471B5385" w14:textId="77777777" w:rsidR="000A6BA9" w:rsidRPr="007E77F9" w:rsidRDefault="000A6BA9" w:rsidP="001556CA">
      <w:pPr>
        <w:pStyle w:val="Textonotapie"/>
      </w:pPr>
    </w:p>
    <w:p w14:paraId="7E5FF991" w14:textId="77777777" w:rsidR="00414826" w:rsidRPr="00B40213" w:rsidRDefault="00414826" w:rsidP="00414826">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E</w:t>
      </w:r>
      <w:r>
        <w:rPr>
          <w:rFonts w:ascii="Arial" w:hAnsi="Arial" w:cs="Arial"/>
          <w:sz w:val="28"/>
          <w:szCs w:val="28"/>
        </w:rPr>
        <w:t xml:space="preserve">ntendiéndose </w:t>
      </w:r>
      <w:r w:rsidRPr="000E46B7">
        <w:rPr>
          <w:rFonts w:ascii="Arial" w:hAnsi="Arial" w:cs="Arial"/>
          <w:sz w:val="28"/>
          <w:szCs w:val="28"/>
        </w:rPr>
        <w:t xml:space="preserve">por </w:t>
      </w:r>
      <w:r w:rsidRPr="000E46B7">
        <w:rPr>
          <w:rFonts w:ascii="Arial" w:hAnsi="Arial" w:cs="Arial"/>
          <w:b/>
          <w:sz w:val="28"/>
          <w:szCs w:val="28"/>
        </w:rPr>
        <w:t>jurisdicción ordinaria</w:t>
      </w:r>
      <w:r>
        <w:rPr>
          <w:rFonts w:ascii="Arial" w:hAnsi="Arial" w:cs="Arial"/>
          <w:sz w:val="28"/>
          <w:szCs w:val="28"/>
        </w:rPr>
        <w:t xml:space="preserve"> la que se ejerce</w:t>
      </w:r>
      <w:r w:rsidRPr="000E46B7">
        <w:rPr>
          <w:rFonts w:ascii="Arial" w:hAnsi="Arial" w:cs="Arial"/>
          <w:sz w:val="28"/>
          <w:szCs w:val="28"/>
        </w:rPr>
        <w:t xml:space="preserve"> po</w:t>
      </w:r>
      <w:r>
        <w:rPr>
          <w:rFonts w:ascii="Arial" w:hAnsi="Arial" w:cs="Arial"/>
          <w:sz w:val="28"/>
          <w:szCs w:val="28"/>
        </w:rPr>
        <w:t>r</w:t>
      </w:r>
      <w:r w:rsidRPr="000E46B7">
        <w:rPr>
          <w:rFonts w:ascii="Arial" w:hAnsi="Arial" w:cs="Arial"/>
          <w:sz w:val="28"/>
          <w:szCs w:val="28"/>
        </w:rPr>
        <w:t xml:space="preserve"> aquellos órganos</w:t>
      </w:r>
      <w:r>
        <w:rPr>
          <w:rFonts w:ascii="Arial" w:hAnsi="Arial" w:cs="Arial"/>
          <w:sz w:val="28"/>
          <w:szCs w:val="28"/>
        </w:rPr>
        <w:t xml:space="preserve"> del Estado central</w:t>
      </w:r>
      <w:r w:rsidRPr="000E46B7">
        <w:rPr>
          <w:rFonts w:ascii="Arial" w:hAnsi="Arial" w:cs="Arial"/>
          <w:sz w:val="28"/>
          <w:szCs w:val="28"/>
        </w:rPr>
        <w:t xml:space="preserve"> que tienen la potestad de administrar justicia, sea para conocer de los asuntos civiles, familiares, mercantiles, penales, laborales o administrativos y decidir o sentenciarlos conforme a las leyes</w:t>
      </w:r>
      <w:r w:rsidRPr="000E46B7">
        <w:rPr>
          <w:rStyle w:val="Refdenotaalpie"/>
          <w:rFonts w:ascii="Arial" w:hAnsi="Arial" w:cs="Arial"/>
          <w:sz w:val="28"/>
          <w:szCs w:val="28"/>
        </w:rPr>
        <w:footnoteReference w:id="16"/>
      </w:r>
      <w:r w:rsidRPr="000E46B7">
        <w:rPr>
          <w:rFonts w:ascii="Arial" w:hAnsi="Arial" w:cs="Arial"/>
          <w:sz w:val="28"/>
          <w:szCs w:val="28"/>
        </w:rPr>
        <w:t>.</w:t>
      </w:r>
      <w:r>
        <w:rPr>
          <w:rFonts w:ascii="Arial" w:hAnsi="Arial" w:cs="Arial"/>
          <w:sz w:val="28"/>
          <w:szCs w:val="28"/>
        </w:rPr>
        <w:t xml:space="preserve"> </w:t>
      </w:r>
      <w:r w:rsidRPr="00B40213">
        <w:rPr>
          <w:rFonts w:ascii="Arial" w:hAnsi="Arial" w:cs="Arial"/>
          <w:sz w:val="28"/>
          <w:szCs w:val="28"/>
        </w:rPr>
        <w:t xml:space="preserve">La jurisdicción ordinaria ostenta la potestad jurisdiccional principal en razón de la extensión de su ámbito de ejercicio, de su labor permanente y </w:t>
      </w:r>
      <w:r>
        <w:rPr>
          <w:rFonts w:ascii="Arial" w:hAnsi="Arial" w:cs="Arial"/>
          <w:sz w:val="28"/>
          <w:szCs w:val="28"/>
        </w:rPr>
        <w:t>d</w:t>
      </w:r>
      <w:r w:rsidRPr="00B40213">
        <w:rPr>
          <w:rFonts w:ascii="Arial" w:hAnsi="Arial" w:cs="Arial"/>
          <w:sz w:val="28"/>
          <w:szCs w:val="28"/>
        </w:rPr>
        <w:t xml:space="preserve">el papel que cumple en la tarea de administrar justicia en un país. Esta jurisdicción cuenta con sus propios principios, objetivos </w:t>
      </w:r>
      <w:r>
        <w:rPr>
          <w:rFonts w:ascii="Arial" w:hAnsi="Arial" w:cs="Arial"/>
          <w:sz w:val="28"/>
          <w:szCs w:val="28"/>
        </w:rPr>
        <w:t>y características</w:t>
      </w:r>
      <w:r w:rsidR="00BA4224">
        <w:rPr>
          <w:rFonts w:ascii="Arial" w:hAnsi="Arial" w:cs="Arial"/>
          <w:sz w:val="28"/>
          <w:szCs w:val="28"/>
        </w:rPr>
        <w:t>,</w:t>
      </w:r>
      <w:r>
        <w:rPr>
          <w:rFonts w:ascii="Arial" w:hAnsi="Arial" w:cs="Arial"/>
          <w:sz w:val="28"/>
          <w:szCs w:val="28"/>
        </w:rPr>
        <w:t xml:space="preserve"> así como con</w:t>
      </w:r>
      <w:r w:rsidRPr="00B40213">
        <w:rPr>
          <w:rFonts w:ascii="Arial" w:hAnsi="Arial" w:cs="Arial"/>
          <w:sz w:val="28"/>
          <w:szCs w:val="28"/>
        </w:rPr>
        <w:t xml:space="preserve"> su propia estructura, cuya consagración se encuentra en la Constitución del Estado, fundamentalmente</w:t>
      </w:r>
      <w:r w:rsidRPr="00286C9F">
        <w:rPr>
          <w:rStyle w:val="Refdenotaalpie"/>
          <w:rFonts w:ascii="Arial" w:hAnsi="Arial" w:cs="Arial"/>
          <w:sz w:val="28"/>
          <w:szCs w:val="28"/>
        </w:rPr>
        <w:footnoteReference w:id="17"/>
      </w:r>
      <w:r w:rsidRPr="00B40213">
        <w:rPr>
          <w:rFonts w:ascii="Arial" w:hAnsi="Arial" w:cs="Arial"/>
          <w:sz w:val="28"/>
          <w:szCs w:val="28"/>
        </w:rPr>
        <w:t xml:space="preserve">. </w:t>
      </w:r>
    </w:p>
    <w:p w14:paraId="42F6313A" w14:textId="77777777" w:rsidR="00414826" w:rsidRPr="00286C9F" w:rsidRDefault="00414826" w:rsidP="00414826">
      <w:pPr>
        <w:pStyle w:val="Sombreadomedio1-nfasis1"/>
      </w:pPr>
    </w:p>
    <w:p w14:paraId="79CB5A27" w14:textId="77777777" w:rsidR="00414826" w:rsidRPr="00286C9F" w:rsidRDefault="00414826" w:rsidP="00414826">
      <w:pPr>
        <w:numPr>
          <w:ilvl w:val="0"/>
          <w:numId w:val="1"/>
        </w:numPr>
        <w:tabs>
          <w:tab w:val="left" w:pos="0"/>
        </w:tabs>
        <w:spacing w:after="0" w:line="360" w:lineRule="auto"/>
        <w:ind w:left="0" w:hanging="284"/>
        <w:contextualSpacing/>
        <w:jc w:val="both"/>
        <w:rPr>
          <w:rFonts w:ascii="Arial" w:hAnsi="Arial" w:cs="Arial"/>
          <w:b/>
          <w:sz w:val="28"/>
          <w:szCs w:val="28"/>
        </w:rPr>
      </w:pPr>
      <w:r w:rsidRPr="00286C9F">
        <w:rPr>
          <w:rFonts w:ascii="Arial" w:hAnsi="Arial" w:cs="Arial"/>
          <w:sz w:val="28"/>
          <w:szCs w:val="28"/>
        </w:rPr>
        <w:t xml:space="preserve">Por otro lado, la </w:t>
      </w:r>
      <w:r w:rsidRPr="00286C9F">
        <w:rPr>
          <w:rFonts w:ascii="Arial" w:hAnsi="Arial" w:cs="Arial"/>
          <w:b/>
          <w:sz w:val="28"/>
          <w:szCs w:val="28"/>
        </w:rPr>
        <w:t xml:space="preserve">jurisdicción especial </w:t>
      </w:r>
      <w:r w:rsidRPr="00286C9F">
        <w:rPr>
          <w:rFonts w:ascii="Arial" w:hAnsi="Arial" w:cs="Arial"/>
          <w:sz w:val="28"/>
          <w:szCs w:val="28"/>
        </w:rPr>
        <w:t>es una potestad que se ejerce limitándose a ciertos asuntos o respecto de personas que están sujetas a ella, por ejemplo</w:t>
      </w:r>
      <w:r w:rsidR="004A18BC">
        <w:rPr>
          <w:rFonts w:ascii="Arial" w:hAnsi="Arial" w:cs="Arial"/>
          <w:sz w:val="28"/>
          <w:szCs w:val="28"/>
        </w:rPr>
        <w:t>,</w:t>
      </w:r>
      <w:r w:rsidRPr="00286C9F">
        <w:rPr>
          <w:rFonts w:ascii="Arial" w:hAnsi="Arial" w:cs="Arial"/>
          <w:sz w:val="28"/>
          <w:szCs w:val="28"/>
        </w:rPr>
        <w:t xml:space="preserve"> la jurisdicción militar –o especial indígena como en nuestro caso−. Fuera de estos límites, no solo le está prohibido ejercer funciones o potestades, sino que carece de ellas, en otras palabras, resulta incapaz por ausencia absoluta de competencias</w:t>
      </w:r>
      <w:r w:rsidRPr="00286C9F">
        <w:rPr>
          <w:rStyle w:val="Refdenotaalpie"/>
          <w:rFonts w:ascii="Arial" w:hAnsi="Arial" w:cs="Arial"/>
          <w:sz w:val="28"/>
          <w:szCs w:val="28"/>
        </w:rPr>
        <w:footnoteReference w:id="18"/>
      </w:r>
      <w:r w:rsidRPr="00286C9F">
        <w:rPr>
          <w:rFonts w:ascii="Arial" w:hAnsi="Arial" w:cs="Arial"/>
          <w:sz w:val="28"/>
          <w:szCs w:val="28"/>
        </w:rPr>
        <w:t>.</w:t>
      </w:r>
    </w:p>
    <w:p w14:paraId="094E9371" w14:textId="77777777" w:rsidR="00414826" w:rsidRPr="00666DAE" w:rsidRDefault="00414826" w:rsidP="00414826">
      <w:pPr>
        <w:pStyle w:val="Sombreadomedio1-nfasis1"/>
      </w:pPr>
    </w:p>
    <w:p w14:paraId="267B0089" w14:textId="77777777" w:rsidR="00414826" w:rsidRPr="002E1C0B" w:rsidRDefault="00D23A0E" w:rsidP="00414826">
      <w:pPr>
        <w:numPr>
          <w:ilvl w:val="0"/>
          <w:numId w:val="1"/>
        </w:numPr>
        <w:tabs>
          <w:tab w:val="left" w:pos="0"/>
        </w:tabs>
        <w:spacing w:after="0" w:line="360" w:lineRule="auto"/>
        <w:ind w:left="0" w:hanging="284"/>
        <w:contextualSpacing/>
        <w:jc w:val="both"/>
        <w:rPr>
          <w:rFonts w:ascii="Arial" w:hAnsi="Arial" w:cs="Arial"/>
          <w:sz w:val="28"/>
          <w:szCs w:val="28"/>
        </w:rPr>
      </w:pPr>
      <w:r>
        <w:rPr>
          <w:rFonts w:ascii="Arial" w:hAnsi="Arial" w:cs="Arial"/>
          <w:iCs/>
          <w:sz w:val="28"/>
          <w:szCs w:val="28"/>
        </w:rPr>
        <w:t>En ese sentido,</w:t>
      </w:r>
      <w:r w:rsidR="0007069B">
        <w:rPr>
          <w:rFonts w:ascii="Arial" w:hAnsi="Arial" w:cs="Arial"/>
          <w:iCs/>
          <w:sz w:val="28"/>
          <w:szCs w:val="28"/>
        </w:rPr>
        <w:t xml:space="preserve"> tenemos que </w:t>
      </w:r>
      <w:r w:rsidR="00414826" w:rsidRPr="000E46B7">
        <w:rPr>
          <w:rFonts w:ascii="Arial" w:hAnsi="Arial" w:cs="Arial"/>
          <w:iCs/>
          <w:sz w:val="28"/>
          <w:szCs w:val="28"/>
        </w:rPr>
        <w:t xml:space="preserve">la </w:t>
      </w:r>
      <w:r w:rsidR="00414826" w:rsidRPr="000E46B7">
        <w:rPr>
          <w:rFonts w:ascii="Arial" w:hAnsi="Arial" w:cs="Arial"/>
          <w:b/>
          <w:iCs/>
          <w:sz w:val="28"/>
          <w:szCs w:val="28"/>
        </w:rPr>
        <w:t>jurisdicción especial indígena</w:t>
      </w:r>
      <w:r w:rsidR="0007069B">
        <w:rPr>
          <w:rFonts w:ascii="Arial" w:hAnsi="Arial" w:cs="Arial"/>
          <w:iCs/>
          <w:sz w:val="28"/>
          <w:szCs w:val="28"/>
        </w:rPr>
        <w:t xml:space="preserve"> es la</w:t>
      </w:r>
      <w:r w:rsidR="00414826" w:rsidRPr="000E46B7">
        <w:rPr>
          <w:rFonts w:ascii="Arial" w:hAnsi="Arial" w:cs="Arial"/>
          <w:b/>
          <w:iCs/>
          <w:sz w:val="28"/>
          <w:szCs w:val="28"/>
        </w:rPr>
        <w:t xml:space="preserve"> </w:t>
      </w:r>
      <w:r w:rsidR="00414826" w:rsidRPr="002E1C0B">
        <w:rPr>
          <w:rFonts w:ascii="Arial" w:hAnsi="Arial" w:cs="Arial"/>
          <w:sz w:val="28"/>
          <w:szCs w:val="28"/>
        </w:rPr>
        <w:t xml:space="preserve">facultad que tienen las autoridades de los pueblos o comunidades indígenas para resolver conflictos al interior de sus colectividades o impartir justicia de acuerdo con sus propios procedimientos, usos y </w:t>
      </w:r>
      <w:r w:rsidR="00414826" w:rsidRPr="002E1C0B">
        <w:rPr>
          <w:rFonts w:ascii="Arial" w:hAnsi="Arial" w:cs="Arial"/>
          <w:sz w:val="28"/>
          <w:szCs w:val="28"/>
        </w:rPr>
        <w:lastRenderedPageBreak/>
        <w:t xml:space="preserve">costumbres, siempre que nos sean contrarios a la Constitución y a los tratados internacionales en materia de Derechos Humanos; y por el otro, </w:t>
      </w:r>
      <w:r w:rsidR="00414826" w:rsidRPr="002E1C0B">
        <w:rPr>
          <w:rFonts w:ascii="Arial" w:hAnsi="Arial" w:cs="Arial"/>
          <w:sz w:val="28"/>
          <w:szCs w:val="28"/>
          <w:shd w:val="clear" w:color="auto" w:fill="FFFFFF"/>
          <w:lang w:val="es-CO"/>
        </w:rPr>
        <w:t>el derecho de los integrantes de estas comunidades o pueblos a ser juzgados según los parámetros de su propia cultura</w:t>
      </w:r>
      <w:r w:rsidR="00414826" w:rsidRPr="002E1C0B">
        <w:rPr>
          <w:rStyle w:val="Refdenotaalpie"/>
          <w:rFonts w:ascii="Arial" w:hAnsi="Arial" w:cs="Arial"/>
          <w:sz w:val="28"/>
          <w:szCs w:val="28"/>
          <w:shd w:val="clear" w:color="auto" w:fill="FFFFFF"/>
          <w:lang w:val="es-CO"/>
        </w:rPr>
        <w:footnoteReference w:id="19"/>
      </w:r>
      <w:r w:rsidR="00414826" w:rsidRPr="002E1C0B">
        <w:rPr>
          <w:rFonts w:ascii="Arial" w:hAnsi="Arial" w:cs="Arial"/>
          <w:sz w:val="28"/>
          <w:szCs w:val="28"/>
          <w:shd w:val="clear" w:color="auto" w:fill="FFFFFF"/>
          <w:lang w:val="es-CO"/>
        </w:rPr>
        <w:t>.</w:t>
      </w:r>
      <w:r w:rsidR="008A554A">
        <w:rPr>
          <w:rFonts w:ascii="Arial" w:hAnsi="Arial" w:cs="Arial"/>
          <w:sz w:val="28"/>
          <w:szCs w:val="28"/>
          <w:shd w:val="clear" w:color="auto" w:fill="FFFFFF"/>
          <w:lang w:val="es-CO"/>
        </w:rPr>
        <w:t xml:space="preserve"> </w:t>
      </w:r>
    </w:p>
    <w:p w14:paraId="57D0613C" w14:textId="77777777" w:rsidR="00414826" w:rsidRPr="00CB6C8A" w:rsidRDefault="00414826" w:rsidP="00414826">
      <w:pPr>
        <w:pStyle w:val="Sombreadomedio1-nfasis1"/>
      </w:pPr>
    </w:p>
    <w:p w14:paraId="702F0FFD" w14:textId="77777777" w:rsidR="00414826" w:rsidRPr="00CB6C8A" w:rsidRDefault="00414826" w:rsidP="00414826">
      <w:pPr>
        <w:numPr>
          <w:ilvl w:val="0"/>
          <w:numId w:val="1"/>
        </w:numPr>
        <w:tabs>
          <w:tab w:val="left" w:pos="0"/>
        </w:tabs>
        <w:spacing w:after="0" w:line="360" w:lineRule="auto"/>
        <w:ind w:left="0" w:hanging="284"/>
        <w:contextualSpacing/>
        <w:jc w:val="both"/>
        <w:rPr>
          <w:rFonts w:ascii="Arial" w:hAnsi="Arial" w:cs="Arial"/>
          <w:b/>
          <w:sz w:val="28"/>
          <w:szCs w:val="28"/>
        </w:rPr>
      </w:pPr>
      <w:r>
        <w:rPr>
          <w:rFonts w:ascii="Arial" w:hAnsi="Arial" w:cs="Arial"/>
          <w:sz w:val="28"/>
          <w:szCs w:val="28"/>
        </w:rPr>
        <w:t>En efecto, la</w:t>
      </w:r>
      <w:r w:rsidRPr="00CB6C8A">
        <w:rPr>
          <w:rFonts w:ascii="Arial" w:hAnsi="Arial" w:cs="Arial"/>
          <w:sz w:val="28"/>
          <w:szCs w:val="28"/>
        </w:rPr>
        <w:t xml:space="preserve"> </w:t>
      </w:r>
      <w:r w:rsidRPr="00CB6C8A">
        <w:rPr>
          <w:rFonts w:ascii="Arial" w:hAnsi="Arial" w:cs="Arial"/>
          <w:b/>
          <w:sz w:val="28"/>
          <w:szCs w:val="28"/>
        </w:rPr>
        <w:t>jurisdicción especial indígena</w:t>
      </w:r>
      <w:r w:rsidRPr="00CB6C8A">
        <w:rPr>
          <w:rFonts w:ascii="Arial" w:hAnsi="Arial" w:cs="Arial"/>
          <w:sz w:val="28"/>
          <w:szCs w:val="28"/>
        </w:rPr>
        <w:t xml:space="preserve"> </w:t>
      </w:r>
      <w:r w:rsidRPr="00CB6C8A">
        <w:rPr>
          <w:rFonts w:ascii="Arial" w:hAnsi="Arial" w:cs="Arial"/>
          <w:sz w:val="28"/>
          <w:szCs w:val="28"/>
          <w:shd w:val="clear" w:color="auto" w:fill="FFFFFF"/>
          <w:lang w:val="es-CO"/>
        </w:rPr>
        <w:t>puede ser definida</w:t>
      </w:r>
      <w:r>
        <w:rPr>
          <w:rFonts w:ascii="Arial" w:hAnsi="Arial" w:cs="Arial"/>
          <w:sz w:val="28"/>
          <w:szCs w:val="28"/>
          <w:shd w:val="clear" w:color="auto" w:fill="FFFFFF"/>
          <w:lang w:val="es-CO"/>
        </w:rPr>
        <w:t xml:space="preserve"> también</w:t>
      </w:r>
      <w:r w:rsidRPr="00CB6C8A">
        <w:rPr>
          <w:rFonts w:ascii="Arial" w:hAnsi="Arial" w:cs="Arial"/>
          <w:sz w:val="28"/>
          <w:szCs w:val="28"/>
          <w:shd w:val="clear" w:color="auto" w:fill="FFFFFF"/>
          <w:lang w:val="es-CO"/>
        </w:rPr>
        <w:t xml:space="preserve"> como un derecho para esas comunidades autóctonas, mediante el cual sus máximos representantes ejercen funciones y potestades jurisdiccionales</w:t>
      </w:r>
      <w:r w:rsidRPr="000E46B7">
        <w:rPr>
          <w:rStyle w:val="Refdenotaalpie"/>
          <w:rFonts w:ascii="Arial" w:hAnsi="Arial" w:cs="Arial"/>
          <w:sz w:val="28"/>
          <w:szCs w:val="28"/>
          <w:shd w:val="clear" w:color="auto" w:fill="FFFFFF"/>
          <w:lang w:val="es-CO"/>
        </w:rPr>
        <w:footnoteReference w:id="20"/>
      </w:r>
      <w:r w:rsidRPr="00CB6C8A">
        <w:rPr>
          <w:rFonts w:ascii="Arial" w:hAnsi="Arial" w:cs="Arial"/>
          <w:sz w:val="28"/>
          <w:szCs w:val="28"/>
          <w:shd w:val="clear" w:color="auto" w:fill="FFFFFF"/>
          <w:lang w:val="es-CO"/>
        </w:rPr>
        <w:t>.</w:t>
      </w:r>
      <w:r w:rsidRPr="00CB6C8A">
        <w:rPr>
          <w:rFonts w:ascii="Arial" w:hAnsi="Arial" w:cs="Arial"/>
          <w:b/>
          <w:sz w:val="28"/>
          <w:szCs w:val="28"/>
          <w:shd w:val="clear" w:color="auto" w:fill="FFFFFF"/>
          <w:lang w:val="es-CO"/>
        </w:rPr>
        <w:t xml:space="preserve"> </w:t>
      </w:r>
      <w:r w:rsidRPr="00CB6C8A">
        <w:rPr>
          <w:rFonts w:ascii="Arial" w:hAnsi="Arial" w:cs="Arial"/>
          <w:sz w:val="28"/>
          <w:szCs w:val="28"/>
          <w:shd w:val="clear" w:color="auto" w:fill="FFFFFF"/>
          <w:lang w:val="es-CO"/>
        </w:rPr>
        <w:t xml:space="preserve">Dicha labor comprende todas aquellas funciones propias del poder jurisdiccional, primordialmente: conocer, juzgar, resolver conflictos, definir derechos y obligaciones concretas, ordenar restricciones de derechos (ya sea como penas o medidas), ordenar las prestaciones de servicios a la comunidad, la reparación de daños y perjuicios, </w:t>
      </w:r>
      <w:r w:rsidR="00AF08A3">
        <w:rPr>
          <w:rFonts w:ascii="Arial" w:hAnsi="Arial" w:cs="Arial"/>
          <w:sz w:val="28"/>
          <w:szCs w:val="28"/>
          <w:shd w:val="clear" w:color="auto" w:fill="FFFFFF"/>
          <w:lang w:val="es-CO"/>
        </w:rPr>
        <w:t xml:space="preserve">y </w:t>
      </w:r>
      <w:r w:rsidRPr="00CB6C8A">
        <w:rPr>
          <w:rFonts w:ascii="Arial" w:hAnsi="Arial" w:cs="Arial"/>
          <w:sz w:val="28"/>
          <w:szCs w:val="28"/>
          <w:shd w:val="clear" w:color="auto" w:fill="FFFFFF"/>
          <w:lang w:val="es-CO"/>
        </w:rPr>
        <w:t>la disposición de bienes</w:t>
      </w:r>
      <w:r w:rsidRPr="000E46B7">
        <w:rPr>
          <w:rStyle w:val="Refdenotaalpie"/>
          <w:rFonts w:ascii="Arial" w:hAnsi="Arial" w:cs="Arial"/>
          <w:bCs/>
          <w:iCs/>
          <w:sz w:val="28"/>
          <w:szCs w:val="28"/>
        </w:rPr>
        <w:footnoteReference w:id="21"/>
      </w:r>
      <w:r w:rsidRPr="00CB6C8A">
        <w:rPr>
          <w:rFonts w:ascii="Arial" w:hAnsi="Arial" w:cs="Arial"/>
          <w:bCs/>
          <w:iCs/>
          <w:sz w:val="28"/>
          <w:szCs w:val="28"/>
        </w:rPr>
        <w:t>.</w:t>
      </w:r>
    </w:p>
    <w:p w14:paraId="58854AE7" w14:textId="77777777" w:rsidR="00F9045B" w:rsidRPr="00F9045B" w:rsidRDefault="00F9045B" w:rsidP="00F9045B">
      <w:pPr>
        <w:pStyle w:val="Sombreadomedio1-nfasis1"/>
      </w:pPr>
    </w:p>
    <w:p w14:paraId="0C9772A3" w14:textId="77777777" w:rsidR="00414826" w:rsidRDefault="00414826" w:rsidP="00414826">
      <w:pPr>
        <w:numPr>
          <w:ilvl w:val="0"/>
          <w:numId w:val="1"/>
        </w:numPr>
        <w:tabs>
          <w:tab w:val="left" w:pos="0"/>
        </w:tabs>
        <w:spacing w:after="0" w:line="360" w:lineRule="auto"/>
        <w:ind w:left="0" w:hanging="284"/>
        <w:contextualSpacing/>
        <w:jc w:val="both"/>
        <w:rPr>
          <w:rFonts w:ascii="Arial" w:hAnsi="Arial" w:cs="Arial"/>
          <w:sz w:val="28"/>
          <w:szCs w:val="28"/>
        </w:rPr>
      </w:pPr>
      <w:r w:rsidRPr="00DB7A61">
        <w:rPr>
          <w:rFonts w:ascii="Arial" w:hAnsi="Arial" w:cs="Arial"/>
          <w:sz w:val="28"/>
          <w:szCs w:val="28"/>
          <w:shd w:val="clear" w:color="auto" w:fill="FFFFFF"/>
          <w:lang w:val="es-CO"/>
        </w:rPr>
        <w:t>Dicho de</w:t>
      </w:r>
      <w:r>
        <w:rPr>
          <w:rFonts w:ascii="Arial" w:hAnsi="Arial" w:cs="Arial"/>
          <w:sz w:val="28"/>
          <w:szCs w:val="28"/>
          <w:shd w:val="clear" w:color="auto" w:fill="FFFFFF"/>
          <w:lang w:val="es-CO"/>
        </w:rPr>
        <w:t xml:space="preserve"> otra forma, tal jurisdicción </w:t>
      </w:r>
      <w:r w:rsidRPr="00DB7A61">
        <w:rPr>
          <w:rFonts w:ascii="Arial" w:hAnsi="Arial" w:cs="Arial"/>
          <w:sz w:val="28"/>
          <w:szCs w:val="28"/>
          <w:shd w:val="clear" w:color="auto" w:fill="FFFFFF"/>
          <w:lang w:val="es-CO"/>
        </w:rPr>
        <w:t>consiste en la facultad o derecho</w:t>
      </w:r>
      <w:r>
        <w:rPr>
          <w:rFonts w:ascii="Arial" w:hAnsi="Arial" w:cs="Arial"/>
          <w:sz w:val="28"/>
          <w:szCs w:val="28"/>
          <w:shd w:val="clear" w:color="auto" w:fill="FFFFFF"/>
          <w:lang w:val="es-CO"/>
        </w:rPr>
        <w:t xml:space="preserve"> que tienen</w:t>
      </w:r>
      <w:r w:rsidRPr="00DB7A61">
        <w:rPr>
          <w:rFonts w:ascii="Arial" w:hAnsi="Arial" w:cs="Arial"/>
          <w:sz w:val="28"/>
          <w:szCs w:val="28"/>
          <w:shd w:val="clear" w:color="auto" w:fill="FFFFFF"/>
          <w:lang w:val="es-CO"/>
        </w:rPr>
        <w:t xml:space="preserve"> los pueblos o comunidades indígenas de juzgar sus conflictos</w:t>
      </w:r>
      <w:r>
        <w:rPr>
          <w:rFonts w:ascii="Arial" w:hAnsi="Arial" w:cs="Arial"/>
          <w:sz w:val="28"/>
          <w:szCs w:val="28"/>
          <w:shd w:val="clear" w:color="auto" w:fill="FFFFFF"/>
          <w:lang w:val="es-CO"/>
        </w:rPr>
        <w:t xml:space="preserve"> internos</w:t>
      </w:r>
      <w:r w:rsidRPr="00DB7A61">
        <w:rPr>
          <w:rFonts w:ascii="Arial" w:hAnsi="Arial" w:cs="Arial"/>
          <w:sz w:val="28"/>
          <w:szCs w:val="28"/>
          <w:shd w:val="clear" w:color="auto" w:fill="FFFFFF"/>
          <w:lang w:val="es-CO"/>
        </w:rPr>
        <w:t xml:space="preserve"> conforme a su propio </w:t>
      </w:r>
      <w:r w:rsidR="00E23C5C" w:rsidRPr="007979E0">
        <w:rPr>
          <w:rFonts w:ascii="Arial" w:hAnsi="Arial" w:cs="Arial"/>
          <w:b/>
          <w:sz w:val="28"/>
          <w:szCs w:val="28"/>
          <w:shd w:val="clear" w:color="auto" w:fill="FFFFFF"/>
          <w:lang w:val="es-CO"/>
        </w:rPr>
        <w:t>derecho indígena</w:t>
      </w:r>
      <w:r w:rsidRPr="00DB7A61">
        <w:rPr>
          <w:rFonts w:ascii="Arial" w:hAnsi="Arial" w:cs="Arial"/>
          <w:sz w:val="28"/>
          <w:szCs w:val="28"/>
          <w:shd w:val="clear" w:color="auto" w:fill="FFFFFF"/>
          <w:lang w:val="es-CO"/>
        </w:rPr>
        <w:t>, entendiéndose</w:t>
      </w:r>
      <w:r>
        <w:rPr>
          <w:rFonts w:ascii="Arial" w:hAnsi="Arial" w:cs="Arial"/>
          <w:sz w:val="28"/>
          <w:szCs w:val="28"/>
          <w:shd w:val="clear" w:color="auto" w:fill="FFFFFF"/>
          <w:lang w:val="es-CO"/>
        </w:rPr>
        <w:t xml:space="preserve"> por</w:t>
      </w:r>
      <w:r w:rsidRPr="00DB7A61">
        <w:rPr>
          <w:rFonts w:ascii="Arial" w:hAnsi="Arial" w:cs="Arial"/>
          <w:sz w:val="28"/>
          <w:szCs w:val="28"/>
          <w:shd w:val="clear" w:color="auto" w:fill="FFFFFF"/>
          <w:lang w:val="es-CO"/>
        </w:rPr>
        <w:t xml:space="preserve"> éste como </w:t>
      </w:r>
      <w:r w:rsidRPr="00DB7A61">
        <w:rPr>
          <w:rFonts w:ascii="Arial" w:hAnsi="Arial" w:cs="Arial"/>
          <w:bCs/>
          <w:iCs/>
          <w:sz w:val="28"/>
          <w:szCs w:val="28"/>
        </w:rPr>
        <w:t xml:space="preserve">el conjunto de normas de tipo tradicional y prácticas consuetudinarias, </w:t>
      </w:r>
      <w:r w:rsidRPr="00DB7A61">
        <w:rPr>
          <w:rFonts w:ascii="Arial" w:hAnsi="Arial" w:cs="Arial"/>
          <w:sz w:val="28"/>
          <w:szCs w:val="28"/>
        </w:rPr>
        <w:t xml:space="preserve">no necesariamente escritas ni codificadas −orales−, distintas al derecho vigente en México, bajo la cual se organiza la vida interna de los </w:t>
      </w:r>
      <w:r w:rsidRPr="00C9308A">
        <w:rPr>
          <w:rFonts w:ascii="Arial" w:hAnsi="Arial" w:cs="Arial"/>
          <w:sz w:val="28"/>
          <w:szCs w:val="28"/>
        </w:rPr>
        <w:t>pueblos o comunidades indígenas</w:t>
      </w:r>
      <w:r w:rsidRPr="00DB7A61">
        <w:rPr>
          <w:rFonts w:ascii="Arial" w:hAnsi="Arial" w:cs="Arial"/>
          <w:sz w:val="28"/>
          <w:szCs w:val="28"/>
        </w:rPr>
        <w:t xml:space="preserve">, los que, </w:t>
      </w:r>
      <w:r>
        <w:rPr>
          <w:rFonts w:ascii="Arial" w:hAnsi="Arial" w:cs="Arial"/>
          <w:sz w:val="28"/>
          <w:szCs w:val="28"/>
        </w:rPr>
        <w:t xml:space="preserve">de </w:t>
      </w:r>
      <w:r w:rsidRPr="00DB7A61">
        <w:rPr>
          <w:rFonts w:ascii="Arial" w:hAnsi="Arial" w:cs="Arial"/>
          <w:sz w:val="28"/>
          <w:szCs w:val="28"/>
        </w:rPr>
        <w:t xml:space="preserve">acuerdo al contenido del artículo 2° de la Constitución, son aquellos que descienden de poblaciones que habitaban en el territorio actual del país </w:t>
      </w:r>
      <w:r w:rsidRPr="00DB7A61">
        <w:rPr>
          <w:rFonts w:ascii="Arial" w:hAnsi="Arial" w:cs="Arial"/>
          <w:sz w:val="28"/>
          <w:szCs w:val="28"/>
        </w:rPr>
        <w:lastRenderedPageBreak/>
        <w:t>al iniciarse la colonización y que conservan sus propias instituciones sociales, económicas, culturales y políticas, o parte de ellas</w:t>
      </w:r>
      <w:r w:rsidRPr="00DB7A61">
        <w:rPr>
          <w:rStyle w:val="Refdenotaalpie"/>
          <w:rFonts w:ascii="Arial" w:hAnsi="Arial" w:cs="Arial"/>
          <w:bCs/>
          <w:sz w:val="28"/>
          <w:szCs w:val="28"/>
        </w:rPr>
        <w:footnoteReference w:id="22"/>
      </w:r>
      <w:r w:rsidRPr="00DB7A61">
        <w:rPr>
          <w:rFonts w:ascii="Arial" w:hAnsi="Arial" w:cs="Arial"/>
          <w:sz w:val="28"/>
          <w:szCs w:val="28"/>
        </w:rPr>
        <w:t>.</w:t>
      </w:r>
    </w:p>
    <w:p w14:paraId="29158E37" w14:textId="77777777" w:rsidR="00435D1F" w:rsidRDefault="00435D1F" w:rsidP="00435D1F">
      <w:pPr>
        <w:pStyle w:val="Textonotapie"/>
      </w:pPr>
    </w:p>
    <w:p w14:paraId="3AFD93E5" w14:textId="77777777" w:rsidR="00A61CD6" w:rsidRPr="00F760CA" w:rsidRDefault="008A554A" w:rsidP="00A61CD6">
      <w:pPr>
        <w:numPr>
          <w:ilvl w:val="0"/>
          <w:numId w:val="1"/>
        </w:numPr>
        <w:tabs>
          <w:tab w:val="left" w:pos="0"/>
        </w:tabs>
        <w:spacing w:after="0" w:line="360" w:lineRule="auto"/>
        <w:ind w:left="0" w:hanging="284"/>
        <w:contextualSpacing/>
        <w:jc w:val="both"/>
        <w:rPr>
          <w:rFonts w:ascii="Arial" w:hAnsi="Arial" w:cs="Arial"/>
          <w:b/>
          <w:sz w:val="28"/>
          <w:szCs w:val="28"/>
        </w:rPr>
      </w:pPr>
      <w:r w:rsidRPr="00F760CA">
        <w:rPr>
          <w:rFonts w:ascii="Arial" w:hAnsi="Arial" w:cs="Arial"/>
          <w:sz w:val="28"/>
          <w:szCs w:val="28"/>
        </w:rPr>
        <w:t xml:space="preserve">La jurisdicción especial indígena no solo es un derecho individual a ser juzgado de acuerdo con los usos y costumbres, de la comunidad indígena a la que pertenece la persona –por el solo hecho de ser parte de ella−, sino además </w:t>
      </w:r>
      <w:r w:rsidRPr="00F760CA">
        <w:rPr>
          <w:rFonts w:ascii="Arial" w:hAnsi="Arial" w:cs="Arial"/>
          <w:b/>
          <w:sz w:val="28"/>
          <w:szCs w:val="28"/>
        </w:rPr>
        <w:t>constituye un derecho colectivo a favor de</w:t>
      </w:r>
      <w:r w:rsidR="0004054D" w:rsidRPr="00F760CA">
        <w:rPr>
          <w:rFonts w:ascii="Arial" w:hAnsi="Arial" w:cs="Arial"/>
          <w:b/>
          <w:sz w:val="28"/>
          <w:szCs w:val="28"/>
        </w:rPr>
        <w:t xml:space="preserve"> los grupos indígenas</w:t>
      </w:r>
      <w:r w:rsidRPr="00F760CA">
        <w:rPr>
          <w:rFonts w:ascii="Arial" w:hAnsi="Arial" w:cs="Arial"/>
          <w:b/>
          <w:sz w:val="28"/>
          <w:szCs w:val="28"/>
        </w:rPr>
        <w:t>,</w:t>
      </w:r>
      <w:r w:rsidRPr="00F760CA">
        <w:rPr>
          <w:rFonts w:ascii="Arial" w:hAnsi="Arial" w:cs="Arial"/>
          <w:sz w:val="28"/>
          <w:szCs w:val="28"/>
        </w:rPr>
        <w:t xml:space="preserve"> debid</w:t>
      </w:r>
      <w:r w:rsidR="0004054D" w:rsidRPr="00F760CA">
        <w:rPr>
          <w:rFonts w:ascii="Arial" w:hAnsi="Arial" w:cs="Arial"/>
          <w:sz w:val="28"/>
          <w:szCs w:val="28"/>
        </w:rPr>
        <w:t>o</w:t>
      </w:r>
      <w:r w:rsidR="00A61CD6" w:rsidRPr="00F760CA">
        <w:rPr>
          <w:rFonts w:ascii="Arial" w:hAnsi="Arial" w:cs="Arial"/>
          <w:sz w:val="28"/>
          <w:szCs w:val="28"/>
        </w:rPr>
        <w:t xml:space="preserve"> a su necesidad de pervivencia. </w:t>
      </w:r>
      <w:r w:rsidR="00A61CD6" w:rsidRPr="00F760CA">
        <w:rPr>
          <w:rFonts w:ascii="Arial" w:hAnsi="Arial" w:cs="Arial"/>
          <w:b/>
          <w:iCs/>
          <w:sz w:val="28"/>
          <w:szCs w:val="28"/>
        </w:rPr>
        <w:t>La jurisdicción indígena es una consecuencia de la autonomía que la Constitución otorga a las comunidades indígenas para resolver sus conflictos internos de acuerdo a su cosmovisión y entendimiento de los derechos y cómo deben garantizarse para asegurar que la comunidad permanezca.</w:t>
      </w:r>
    </w:p>
    <w:p w14:paraId="2D1F8FB6" w14:textId="77777777" w:rsidR="0005129E" w:rsidRDefault="0005129E" w:rsidP="00D2490C">
      <w:pPr>
        <w:pStyle w:val="Textonotapie"/>
        <w:rPr>
          <w:highlight w:val="yellow"/>
        </w:rPr>
      </w:pPr>
    </w:p>
    <w:p w14:paraId="2ED8F297" w14:textId="77777777" w:rsidR="00414826" w:rsidRPr="00BA1AE2" w:rsidRDefault="00A61CD6" w:rsidP="00414826">
      <w:pPr>
        <w:numPr>
          <w:ilvl w:val="0"/>
          <w:numId w:val="1"/>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shd w:val="clear" w:color="auto" w:fill="FFFFFF"/>
          <w:lang w:val="es-CO"/>
        </w:rPr>
        <w:t>En efecto, l</w:t>
      </w:r>
      <w:r w:rsidR="00414826">
        <w:rPr>
          <w:rFonts w:ascii="Arial" w:hAnsi="Arial" w:cs="Arial"/>
          <w:sz w:val="28"/>
          <w:szCs w:val="28"/>
          <w:shd w:val="clear" w:color="auto" w:fill="FFFFFF"/>
          <w:lang w:val="es-CO"/>
        </w:rPr>
        <w:t>a</w:t>
      </w:r>
      <w:r w:rsidR="00414826" w:rsidRPr="000E46B7">
        <w:rPr>
          <w:rFonts w:ascii="Arial" w:hAnsi="Arial" w:cs="Arial"/>
          <w:sz w:val="28"/>
          <w:szCs w:val="28"/>
          <w:shd w:val="clear" w:color="auto" w:fill="FFFFFF"/>
          <w:lang w:val="es-CO"/>
        </w:rPr>
        <w:t xml:space="preserve"> </w:t>
      </w:r>
      <w:r w:rsidR="00414826" w:rsidRPr="00C9308A">
        <w:rPr>
          <w:rFonts w:ascii="Arial" w:hAnsi="Arial" w:cs="Arial"/>
          <w:sz w:val="28"/>
          <w:szCs w:val="28"/>
          <w:shd w:val="clear" w:color="auto" w:fill="FFFFFF"/>
          <w:lang w:val="es-CO"/>
        </w:rPr>
        <w:t xml:space="preserve">jurisdicción especial indígena, </w:t>
      </w:r>
      <w:r w:rsidR="00414826" w:rsidRPr="000E46B7">
        <w:rPr>
          <w:rFonts w:ascii="Arial" w:hAnsi="Arial" w:cs="Arial"/>
          <w:b/>
          <w:sz w:val="28"/>
          <w:szCs w:val="28"/>
          <w:shd w:val="clear" w:color="auto" w:fill="FFFFFF"/>
          <w:lang w:val="es-CO"/>
        </w:rPr>
        <w:t xml:space="preserve">viene a romper con el monopolio </w:t>
      </w:r>
      <w:r w:rsidR="00391F3D" w:rsidRPr="000E46B7">
        <w:rPr>
          <w:rFonts w:ascii="Arial" w:hAnsi="Arial" w:cs="Arial"/>
          <w:b/>
          <w:sz w:val="28"/>
          <w:szCs w:val="28"/>
          <w:shd w:val="clear" w:color="auto" w:fill="FFFFFF"/>
          <w:lang w:val="es-CO"/>
        </w:rPr>
        <w:t xml:space="preserve">Estatal </w:t>
      </w:r>
      <w:r w:rsidR="00414826" w:rsidRPr="000E46B7">
        <w:rPr>
          <w:rFonts w:ascii="Arial" w:hAnsi="Arial" w:cs="Arial"/>
          <w:b/>
          <w:sz w:val="28"/>
          <w:szCs w:val="28"/>
          <w:shd w:val="clear" w:color="auto" w:fill="FFFFFF"/>
          <w:lang w:val="es-CO"/>
        </w:rPr>
        <w:t xml:space="preserve">de la administración de justicia </w:t>
      </w:r>
      <w:r w:rsidR="00414826" w:rsidRPr="000E46B7">
        <w:rPr>
          <w:rFonts w:ascii="Arial" w:hAnsi="Arial" w:cs="Arial"/>
          <w:bCs/>
          <w:sz w:val="28"/>
          <w:szCs w:val="28"/>
        </w:rPr>
        <w:t>permitiendo la convivencia de los diversos ordenamientos jurídicos</w:t>
      </w:r>
      <w:r w:rsidR="00414826">
        <w:rPr>
          <w:rFonts w:ascii="Arial" w:hAnsi="Arial" w:cs="Arial"/>
          <w:bCs/>
          <w:sz w:val="28"/>
          <w:szCs w:val="28"/>
        </w:rPr>
        <w:t xml:space="preserve"> existen</w:t>
      </w:r>
      <w:r w:rsidR="00D974FE">
        <w:rPr>
          <w:rFonts w:ascii="Arial" w:hAnsi="Arial" w:cs="Arial"/>
          <w:bCs/>
          <w:sz w:val="28"/>
          <w:szCs w:val="28"/>
        </w:rPr>
        <w:t>tes</w:t>
      </w:r>
      <w:r w:rsidR="00414826">
        <w:rPr>
          <w:rFonts w:ascii="Arial" w:hAnsi="Arial" w:cs="Arial"/>
          <w:bCs/>
          <w:sz w:val="28"/>
          <w:szCs w:val="28"/>
        </w:rPr>
        <w:t xml:space="preserve"> en</w:t>
      </w:r>
      <w:r w:rsidR="00414826" w:rsidRPr="000E46B7">
        <w:rPr>
          <w:rFonts w:ascii="Arial" w:hAnsi="Arial" w:cs="Arial"/>
          <w:bCs/>
          <w:sz w:val="28"/>
          <w:szCs w:val="28"/>
        </w:rPr>
        <w:t xml:space="preserve"> su interior</w:t>
      </w:r>
      <w:r w:rsidR="00414826">
        <w:rPr>
          <w:rFonts w:ascii="Arial" w:hAnsi="Arial" w:cs="Arial"/>
          <w:bCs/>
          <w:sz w:val="28"/>
          <w:szCs w:val="28"/>
        </w:rPr>
        <w:t>. E</w:t>
      </w:r>
      <w:r w:rsidR="00414826" w:rsidRPr="000E46B7">
        <w:rPr>
          <w:rFonts w:ascii="Arial" w:hAnsi="Arial" w:cs="Arial"/>
          <w:bCs/>
          <w:sz w:val="28"/>
          <w:szCs w:val="28"/>
        </w:rPr>
        <w:t>l Derecho positivo codificado, por una parte, y el Derecho Indígena, por otra.</w:t>
      </w:r>
      <w:r w:rsidR="00414826" w:rsidRPr="000E46B7">
        <w:rPr>
          <w:rFonts w:ascii="Arial" w:hAnsi="Arial" w:cs="Arial"/>
          <w:sz w:val="28"/>
          <w:szCs w:val="28"/>
        </w:rPr>
        <w:t xml:space="preserve"> No debe olvidarse que </w:t>
      </w:r>
      <w:r w:rsidR="00414826" w:rsidRPr="000E46B7">
        <w:rPr>
          <w:rFonts w:ascii="Arial" w:hAnsi="Arial" w:cs="Arial"/>
          <w:bCs/>
          <w:sz w:val="28"/>
          <w:szCs w:val="28"/>
        </w:rPr>
        <w:t xml:space="preserve">en la región latinoamericana se ha erigido un pluralismo jurídico alternativo, crítico y emancipador en el cual se da relevancia a nuevos procesos que emergen desde los sujetos que han sido históricamente rezagados y que a través de sus </w:t>
      </w:r>
      <w:r w:rsidR="00414826" w:rsidRPr="000E46B7">
        <w:rPr>
          <w:rFonts w:ascii="Arial" w:hAnsi="Arial" w:cs="Arial"/>
          <w:bCs/>
          <w:sz w:val="28"/>
          <w:szCs w:val="28"/>
        </w:rPr>
        <w:lastRenderedPageBreak/>
        <w:t>múltiples esfuerzos han logrado incidir en el sentir del Estado para su reconocimiento</w:t>
      </w:r>
      <w:r w:rsidR="00414826" w:rsidRPr="000E46B7">
        <w:rPr>
          <w:rStyle w:val="Refdenotaalpie"/>
          <w:rFonts w:ascii="Arial" w:hAnsi="Arial" w:cs="Arial"/>
          <w:bCs/>
          <w:sz w:val="28"/>
          <w:szCs w:val="28"/>
        </w:rPr>
        <w:footnoteReference w:id="23"/>
      </w:r>
      <w:r w:rsidR="00414826" w:rsidRPr="000E46B7">
        <w:rPr>
          <w:rFonts w:ascii="Arial" w:hAnsi="Arial" w:cs="Arial"/>
          <w:bCs/>
          <w:sz w:val="28"/>
          <w:szCs w:val="28"/>
        </w:rPr>
        <w:t>.</w:t>
      </w:r>
    </w:p>
    <w:p w14:paraId="53DF4A8B" w14:textId="77777777" w:rsidR="00435D1F" w:rsidRPr="00435D1F" w:rsidRDefault="00435D1F" w:rsidP="00435D1F">
      <w:pPr>
        <w:pStyle w:val="Textonotapie"/>
      </w:pPr>
    </w:p>
    <w:p w14:paraId="383B9F79" w14:textId="77777777" w:rsidR="00414826" w:rsidRPr="00027F47" w:rsidRDefault="00E23C5C" w:rsidP="00414826">
      <w:pPr>
        <w:numPr>
          <w:ilvl w:val="0"/>
          <w:numId w:val="1"/>
        </w:numPr>
        <w:tabs>
          <w:tab w:val="left" w:pos="0"/>
        </w:tabs>
        <w:spacing w:after="0" w:line="360" w:lineRule="auto"/>
        <w:ind w:left="0" w:hanging="284"/>
        <w:contextualSpacing/>
        <w:jc w:val="both"/>
        <w:rPr>
          <w:rFonts w:ascii="Arial" w:hAnsi="Arial" w:cs="Arial"/>
          <w:sz w:val="28"/>
          <w:szCs w:val="28"/>
        </w:rPr>
      </w:pPr>
      <w:r>
        <w:rPr>
          <w:rFonts w:ascii="Arial" w:hAnsi="Arial" w:cs="Arial"/>
          <w:bCs/>
          <w:sz w:val="28"/>
          <w:szCs w:val="28"/>
        </w:rPr>
        <w:t>L</w:t>
      </w:r>
      <w:r w:rsidR="00414826" w:rsidRPr="000E46B7">
        <w:rPr>
          <w:rFonts w:ascii="Arial" w:hAnsi="Arial" w:cs="Arial"/>
          <w:bCs/>
          <w:sz w:val="28"/>
          <w:szCs w:val="28"/>
        </w:rPr>
        <w:t>as comunidades</w:t>
      </w:r>
      <w:r w:rsidR="00414826">
        <w:rPr>
          <w:rFonts w:ascii="Arial" w:hAnsi="Arial" w:cs="Arial"/>
          <w:bCs/>
          <w:sz w:val="28"/>
          <w:szCs w:val="28"/>
        </w:rPr>
        <w:t xml:space="preserve"> o pueblos</w:t>
      </w:r>
      <w:r w:rsidR="00414826" w:rsidRPr="000E46B7">
        <w:rPr>
          <w:rFonts w:ascii="Arial" w:hAnsi="Arial" w:cs="Arial"/>
          <w:bCs/>
          <w:sz w:val="28"/>
          <w:szCs w:val="28"/>
        </w:rPr>
        <w:t xml:space="preserve"> indígenas desde sus cosmovisiones locales han fortalecido la concepción y práctica del pluralismo jurídico alternativo, expandiendo la diversidad cultural</w:t>
      </w:r>
      <w:r w:rsidR="00207529">
        <w:rPr>
          <w:rFonts w:ascii="Arial" w:hAnsi="Arial" w:cs="Arial"/>
          <w:bCs/>
          <w:sz w:val="28"/>
          <w:szCs w:val="28"/>
        </w:rPr>
        <w:t xml:space="preserve"> y</w:t>
      </w:r>
      <w:r w:rsidR="00414826" w:rsidRPr="000E46B7">
        <w:rPr>
          <w:rFonts w:ascii="Arial" w:hAnsi="Arial" w:cs="Arial"/>
          <w:bCs/>
          <w:sz w:val="28"/>
          <w:szCs w:val="28"/>
        </w:rPr>
        <w:t xml:space="preserve"> consolidando la identidad de los pueblos</w:t>
      </w:r>
      <w:r w:rsidR="00207529">
        <w:rPr>
          <w:rFonts w:ascii="Arial" w:hAnsi="Arial" w:cs="Arial"/>
          <w:bCs/>
          <w:sz w:val="28"/>
          <w:szCs w:val="28"/>
        </w:rPr>
        <w:t>;</w:t>
      </w:r>
      <w:r w:rsidR="00414826" w:rsidRPr="000E46B7">
        <w:rPr>
          <w:rFonts w:ascii="Arial" w:hAnsi="Arial" w:cs="Arial"/>
          <w:bCs/>
          <w:sz w:val="28"/>
          <w:szCs w:val="28"/>
        </w:rPr>
        <w:t xml:space="preserve"> el reconocimiento y la participación desde la diferencia en escenarios nacionales e internaciones que están en continua relación, interacción que aborda un eje local-nacional-global</w:t>
      </w:r>
      <w:r w:rsidR="00414826" w:rsidRPr="000E46B7">
        <w:rPr>
          <w:rStyle w:val="Refdenotaalpie"/>
          <w:rFonts w:ascii="Arial" w:hAnsi="Arial" w:cs="Arial"/>
          <w:bCs/>
          <w:sz w:val="28"/>
          <w:szCs w:val="28"/>
        </w:rPr>
        <w:footnoteReference w:id="24"/>
      </w:r>
      <w:r w:rsidR="00414826" w:rsidRPr="000E46B7">
        <w:rPr>
          <w:rFonts w:ascii="Arial" w:hAnsi="Arial" w:cs="Arial"/>
          <w:bCs/>
          <w:sz w:val="28"/>
          <w:szCs w:val="28"/>
        </w:rPr>
        <w:t>.</w:t>
      </w:r>
      <w:r w:rsidR="00414826" w:rsidRPr="000E46B7">
        <w:rPr>
          <w:rFonts w:ascii="Arial" w:hAnsi="Arial" w:cs="Arial"/>
          <w:sz w:val="28"/>
          <w:szCs w:val="28"/>
        </w:rPr>
        <w:t xml:space="preserve"> </w:t>
      </w:r>
      <w:r w:rsidR="00414826" w:rsidRPr="000E46B7">
        <w:rPr>
          <w:rFonts w:ascii="Arial" w:hAnsi="Arial" w:cs="Arial"/>
          <w:bCs/>
          <w:sz w:val="28"/>
          <w:szCs w:val="28"/>
        </w:rPr>
        <w:t>Esa condición implica que las normas estatales y las no formales convivan en armonía con las formas de intersubjetividad y control social propias de humanos históricamente diferenciados del conglomerado estatal, como lo son por antonomasia las poblaciones indígenas.</w:t>
      </w:r>
    </w:p>
    <w:p w14:paraId="6261AACA" w14:textId="77777777" w:rsidR="00027F47" w:rsidRDefault="00027F47" w:rsidP="00027F47">
      <w:pPr>
        <w:pStyle w:val="Sinespaciado"/>
      </w:pPr>
    </w:p>
    <w:p w14:paraId="57E1EC4F" w14:textId="77777777" w:rsidR="00414826" w:rsidRPr="00656B61" w:rsidRDefault="00414826" w:rsidP="00414826">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Así</w:t>
      </w:r>
      <w:r>
        <w:rPr>
          <w:rFonts w:ascii="Arial" w:hAnsi="Arial" w:cs="Arial"/>
          <w:sz w:val="28"/>
          <w:szCs w:val="28"/>
        </w:rPr>
        <w:t>,</w:t>
      </w:r>
      <w:r w:rsidRPr="000E46B7">
        <w:rPr>
          <w:rFonts w:ascii="Arial" w:hAnsi="Arial" w:cs="Arial"/>
          <w:sz w:val="28"/>
          <w:szCs w:val="28"/>
        </w:rPr>
        <w:t xml:space="preserve"> </w:t>
      </w:r>
      <w:r w:rsidRPr="00100919">
        <w:rPr>
          <w:rFonts w:ascii="Arial" w:hAnsi="Arial" w:cs="Arial"/>
          <w:b/>
          <w:sz w:val="28"/>
          <w:szCs w:val="28"/>
        </w:rPr>
        <w:t>ambas jurisdicciones –indígena y ordinaria−, son parte del</w:t>
      </w:r>
      <w:r w:rsidRPr="000E46B7">
        <w:rPr>
          <w:rFonts w:ascii="Arial" w:hAnsi="Arial" w:cs="Arial"/>
          <w:sz w:val="28"/>
          <w:szCs w:val="28"/>
        </w:rPr>
        <w:t xml:space="preserve"> </w:t>
      </w:r>
      <w:r w:rsidRPr="000E46B7">
        <w:rPr>
          <w:rFonts w:ascii="Arial" w:hAnsi="Arial" w:cs="Arial"/>
          <w:b/>
          <w:sz w:val="28"/>
          <w:szCs w:val="28"/>
        </w:rPr>
        <w:t xml:space="preserve">reconocimiento del pluralismo jurídico que caracteriza a la nación mexicana, el cual </w:t>
      </w:r>
      <w:r w:rsidRPr="000E46B7">
        <w:rPr>
          <w:rFonts w:ascii="Arial" w:hAnsi="Arial" w:cs="Arial"/>
          <w:b/>
          <w:bCs/>
          <w:sz w:val="28"/>
          <w:szCs w:val="28"/>
        </w:rPr>
        <w:t xml:space="preserve">no es más que una categoría sociológica que nace en tanto que coexistan dos o más sistemas normativos dentro de un mismo espacio social o geopolítico. </w:t>
      </w:r>
      <w:r w:rsidRPr="000E46B7">
        <w:rPr>
          <w:rFonts w:ascii="Arial" w:hAnsi="Arial" w:cs="Arial"/>
          <w:bCs/>
          <w:sz w:val="28"/>
          <w:szCs w:val="28"/>
        </w:rPr>
        <w:t>Lo que de suyo implica que debe darse cabida a las instituciones y sistemas jurídicos propios de los pueblos indígenas, para que diriman los conflictos que se susciten al interior de su conglomerado.</w:t>
      </w:r>
    </w:p>
    <w:p w14:paraId="1133863E" w14:textId="77777777" w:rsidR="00656B61" w:rsidRPr="000E46B7" w:rsidRDefault="00656B61" w:rsidP="00445992">
      <w:pPr>
        <w:pStyle w:val="Sombreadomedio1-nfasis1"/>
      </w:pPr>
    </w:p>
    <w:p w14:paraId="00B1AF73" w14:textId="77777777" w:rsidR="00414826" w:rsidRDefault="00414826" w:rsidP="00414826">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 xml:space="preserve">Dando espacio, como lo dijo esta Primera Sala en el </w:t>
      </w:r>
      <w:r w:rsidRPr="000E46B7">
        <w:rPr>
          <w:rFonts w:ascii="Arial" w:hAnsi="Arial" w:cs="Arial"/>
          <w:b/>
          <w:sz w:val="28"/>
          <w:szCs w:val="28"/>
        </w:rPr>
        <w:t>amparo directo en revisión 5465/2014</w:t>
      </w:r>
      <w:r>
        <w:rPr>
          <w:rStyle w:val="Refdenotaalpie"/>
          <w:rFonts w:ascii="Arial" w:hAnsi="Arial" w:cs="Arial"/>
          <w:b/>
          <w:sz w:val="28"/>
          <w:szCs w:val="28"/>
        </w:rPr>
        <w:footnoteReference w:id="25"/>
      </w:r>
      <w:r w:rsidRPr="000E46B7">
        <w:rPr>
          <w:rFonts w:ascii="Arial" w:hAnsi="Arial" w:cs="Arial"/>
          <w:b/>
          <w:sz w:val="28"/>
          <w:szCs w:val="28"/>
        </w:rPr>
        <w:t>,</w:t>
      </w:r>
      <w:r w:rsidRPr="000E46B7">
        <w:rPr>
          <w:rFonts w:ascii="Arial" w:hAnsi="Arial" w:cs="Arial"/>
          <w:sz w:val="28"/>
          <w:szCs w:val="28"/>
        </w:rPr>
        <w:t xml:space="preserve"> </w:t>
      </w:r>
      <w:r w:rsidRPr="00201715">
        <w:rPr>
          <w:rFonts w:ascii="Arial" w:hAnsi="Arial" w:cs="Arial"/>
          <w:b/>
          <w:sz w:val="28"/>
          <w:szCs w:val="28"/>
        </w:rPr>
        <w:t>a</w:t>
      </w:r>
      <w:r w:rsidRPr="00201715">
        <w:rPr>
          <w:rFonts w:ascii="Arial" w:hAnsi="Arial" w:cs="Arial"/>
          <w:b/>
          <w:color w:val="000000"/>
          <w:sz w:val="28"/>
          <w:szCs w:val="28"/>
        </w:rPr>
        <w:t xml:space="preserve"> la exigencia constitucional que implica el </w:t>
      </w:r>
      <w:r w:rsidRPr="00201715">
        <w:rPr>
          <w:rFonts w:ascii="Arial" w:hAnsi="Arial" w:cs="Arial"/>
          <w:b/>
          <w:color w:val="000000"/>
          <w:sz w:val="28"/>
          <w:szCs w:val="28"/>
        </w:rPr>
        <w:lastRenderedPageBreak/>
        <w:t>reconocimiento de la multiculturalidad</w:t>
      </w:r>
      <w:r w:rsidRPr="00201715">
        <w:rPr>
          <w:rStyle w:val="Refdenotaalpie"/>
          <w:rFonts w:ascii="Arial" w:hAnsi="Arial" w:cs="Arial"/>
          <w:b/>
          <w:color w:val="000000"/>
          <w:sz w:val="28"/>
          <w:szCs w:val="28"/>
        </w:rPr>
        <w:footnoteReference w:id="26"/>
      </w:r>
      <w:r w:rsidRPr="000E46B7">
        <w:rPr>
          <w:rFonts w:ascii="Arial" w:hAnsi="Arial" w:cs="Arial"/>
          <w:color w:val="000000"/>
          <w:sz w:val="28"/>
          <w:szCs w:val="28"/>
        </w:rPr>
        <w:t xml:space="preserve"> que caracteriza a la Nación Mexicana y, por tanto, </w:t>
      </w:r>
      <w:r w:rsidRPr="000E46B7">
        <w:rPr>
          <w:rFonts w:ascii="Arial" w:hAnsi="Arial" w:cs="Arial"/>
          <w:sz w:val="28"/>
          <w:szCs w:val="28"/>
        </w:rPr>
        <w:t xml:space="preserve">a la existencia y vigencia de distintos sistemas normativos dentro del territorio nacional: un sistema normativo conformado por las disposiciones jurídicas nacionales e internacionales del Estado central, y otro conformado por los usos y costumbres de los distintos pueblos y comunidades que habitan nuestro país, los cuales incluso podrían estimarse simultáneamente aplicables para el caso de las personas, pueblos y comunidades indígenas, de acuerdo con su especificidad cultural y particular pertenencia étnica.  </w:t>
      </w:r>
    </w:p>
    <w:p w14:paraId="3BA487B9" w14:textId="77777777" w:rsidR="00656B61" w:rsidRDefault="00656B61" w:rsidP="00414826">
      <w:pPr>
        <w:pStyle w:val="Sombreadomedio1-nfasis1"/>
      </w:pPr>
    </w:p>
    <w:p w14:paraId="31F79FD9" w14:textId="77777777" w:rsidR="00BC494B" w:rsidRPr="009151C4" w:rsidRDefault="00B23A4B" w:rsidP="009151C4">
      <w:pPr>
        <w:numPr>
          <w:ilvl w:val="0"/>
          <w:numId w:val="1"/>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rPr>
        <w:t>Pues bien, l</w:t>
      </w:r>
      <w:r w:rsidR="00BC494B" w:rsidRPr="00282811">
        <w:rPr>
          <w:rFonts w:ascii="Arial" w:hAnsi="Arial" w:cs="Arial"/>
          <w:sz w:val="28"/>
          <w:szCs w:val="28"/>
        </w:rPr>
        <w:t>o hasta ahora expuesto permite</w:t>
      </w:r>
      <w:r w:rsidR="009A347C" w:rsidRPr="00282811">
        <w:rPr>
          <w:rFonts w:ascii="Arial" w:hAnsi="Arial" w:cs="Arial"/>
          <w:sz w:val="28"/>
          <w:szCs w:val="28"/>
        </w:rPr>
        <w:t xml:space="preserve"> sostener a esta Corte</w:t>
      </w:r>
      <w:r w:rsidR="00BC494B" w:rsidRPr="00282811">
        <w:rPr>
          <w:rFonts w:ascii="Arial" w:hAnsi="Arial" w:cs="Arial"/>
          <w:sz w:val="28"/>
          <w:szCs w:val="28"/>
        </w:rPr>
        <w:t xml:space="preserve"> que </w:t>
      </w:r>
      <w:r w:rsidR="00BC494B" w:rsidRPr="00282811">
        <w:rPr>
          <w:rFonts w:ascii="Arial" w:hAnsi="Arial" w:cs="Arial"/>
          <w:iCs/>
          <w:sz w:val="28"/>
          <w:szCs w:val="28"/>
        </w:rPr>
        <w:t xml:space="preserve">la </w:t>
      </w:r>
      <w:r w:rsidR="00BC494B" w:rsidRPr="00282811">
        <w:rPr>
          <w:rFonts w:ascii="Arial" w:hAnsi="Arial" w:cs="Arial"/>
          <w:sz w:val="28"/>
          <w:szCs w:val="28"/>
        </w:rPr>
        <w:t xml:space="preserve">ausencia de los referidos mecanismos </w:t>
      </w:r>
      <w:r w:rsidR="001B23CA">
        <w:rPr>
          <w:rFonts w:ascii="Arial" w:hAnsi="Arial" w:cs="Arial"/>
          <w:sz w:val="28"/>
          <w:szCs w:val="28"/>
        </w:rPr>
        <w:t>obstaculiza</w:t>
      </w:r>
      <w:r w:rsidR="00BC494B" w:rsidRPr="00282811">
        <w:rPr>
          <w:rFonts w:ascii="Arial" w:hAnsi="Arial" w:cs="Arial"/>
          <w:sz w:val="28"/>
          <w:szCs w:val="28"/>
        </w:rPr>
        <w:t xml:space="preserve"> el reconocimiento por parte de la</w:t>
      </w:r>
      <w:r w:rsidR="00844A8B" w:rsidRPr="00282811">
        <w:rPr>
          <w:rFonts w:ascii="Arial" w:hAnsi="Arial" w:cs="Arial"/>
          <w:sz w:val="28"/>
          <w:szCs w:val="28"/>
        </w:rPr>
        <w:t>s</w:t>
      </w:r>
      <w:r w:rsidR="00BC494B" w:rsidRPr="00282811">
        <w:rPr>
          <w:rFonts w:ascii="Arial" w:hAnsi="Arial" w:cs="Arial"/>
          <w:sz w:val="28"/>
          <w:szCs w:val="28"/>
        </w:rPr>
        <w:t xml:space="preserve"> autoridad</w:t>
      </w:r>
      <w:r w:rsidR="00844A8B" w:rsidRPr="00282811">
        <w:rPr>
          <w:rFonts w:ascii="Arial" w:hAnsi="Arial" w:cs="Arial"/>
          <w:sz w:val="28"/>
          <w:szCs w:val="28"/>
        </w:rPr>
        <w:t>es del Estado</w:t>
      </w:r>
      <w:r w:rsidR="00BC494B" w:rsidRPr="00282811">
        <w:rPr>
          <w:rFonts w:ascii="Arial" w:hAnsi="Arial" w:cs="Arial"/>
          <w:sz w:val="28"/>
          <w:szCs w:val="28"/>
        </w:rPr>
        <w:t xml:space="preserve"> central de los usos y leyes consuetudinarias autóctonas de las comunidades indígenas, así como su derecho a ejercer su propia jurisdicción, </w:t>
      </w:r>
      <w:r w:rsidR="008B47A6" w:rsidRPr="00282811">
        <w:rPr>
          <w:rFonts w:ascii="Arial" w:hAnsi="Arial" w:cs="Arial"/>
          <w:sz w:val="28"/>
          <w:szCs w:val="28"/>
        </w:rPr>
        <w:t>lo cual</w:t>
      </w:r>
      <w:r w:rsidR="00E02DF0" w:rsidRPr="00282811">
        <w:rPr>
          <w:rFonts w:ascii="Arial" w:hAnsi="Arial" w:cs="Arial"/>
          <w:sz w:val="28"/>
          <w:szCs w:val="28"/>
        </w:rPr>
        <w:t xml:space="preserve"> a la postre se convierte en </w:t>
      </w:r>
      <w:r w:rsidR="00BC494B" w:rsidRPr="00282811">
        <w:rPr>
          <w:rFonts w:ascii="Arial" w:hAnsi="Arial" w:cs="Arial"/>
          <w:sz w:val="28"/>
          <w:szCs w:val="28"/>
        </w:rPr>
        <w:t>una vulneración a los derechos humanos</w:t>
      </w:r>
      <w:r w:rsidR="00347839" w:rsidRPr="00282811">
        <w:rPr>
          <w:rFonts w:ascii="Arial" w:hAnsi="Arial" w:cs="Arial"/>
          <w:sz w:val="28"/>
          <w:szCs w:val="28"/>
        </w:rPr>
        <w:t xml:space="preserve"> de dichos pueblos</w:t>
      </w:r>
      <w:r w:rsidR="00282811" w:rsidRPr="00282811">
        <w:rPr>
          <w:rFonts w:ascii="Arial" w:hAnsi="Arial" w:cs="Arial"/>
          <w:sz w:val="28"/>
          <w:szCs w:val="28"/>
        </w:rPr>
        <w:t>.</w:t>
      </w:r>
      <w:r w:rsidR="009151C4">
        <w:rPr>
          <w:rFonts w:ascii="Arial" w:hAnsi="Arial" w:cs="Arial"/>
          <w:sz w:val="28"/>
          <w:szCs w:val="28"/>
        </w:rPr>
        <w:t xml:space="preserve"> Dicha omisión se</w:t>
      </w:r>
      <w:r w:rsidR="005C2491" w:rsidRPr="009151C4">
        <w:rPr>
          <w:rFonts w:ascii="Arial" w:hAnsi="Arial" w:cs="Arial"/>
          <w:sz w:val="28"/>
          <w:szCs w:val="28"/>
        </w:rPr>
        <w:t xml:space="preserve"> ha</w:t>
      </w:r>
      <w:r w:rsidR="00BC494B" w:rsidRPr="009151C4">
        <w:rPr>
          <w:rFonts w:ascii="Arial" w:hAnsi="Arial" w:cs="Arial"/>
          <w:sz w:val="28"/>
          <w:szCs w:val="28"/>
        </w:rPr>
        <w:t xml:space="preserve"> traducido en abusos en el sistema de administración de justicia, específicamente, tratándose de la aplicación de normas de carácter penal</w:t>
      </w:r>
      <w:r w:rsidR="00347839" w:rsidRPr="009151C4">
        <w:rPr>
          <w:rFonts w:ascii="Arial" w:hAnsi="Arial" w:cs="Arial"/>
          <w:sz w:val="28"/>
          <w:szCs w:val="28"/>
        </w:rPr>
        <w:t xml:space="preserve">, </w:t>
      </w:r>
      <w:r w:rsidR="00CF57FB" w:rsidRPr="009151C4">
        <w:rPr>
          <w:rFonts w:ascii="Arial" w:hAnsi="Arial" w:cs="Arial"/>
          <w:sz w:val="28"/>
          <w:szCs w:val="28"/>
        </w:rPr>
        <w:t xml:space="preserve">al </w:t>
      </w:r>
      <w:r w:rsidR="00AA575C" w:rsidRPr="009151C4">
        <w:rPr>
          <w:rFonts w:ascii="Arial" w:hAnsi="Arial" w:cs="Arial"/>
          <w:sz w:val="28"/>
          <w:szCs w:val="28"/>
        </w:rPr>
        <w:t>no lograrse diferencia</w:t>
      </w:r>
      <w:r w:rsidR="004C548F" w:rsidRPr="009151C4">
        <w:rPr>
          <w:rFonts w:ascii="Arial" w:hAnsi="Arial" w:cs="Arial"/>
          <w:sz w:val="28"/>
          <w:szCs w:val="28"/>
        </w:rPr>
        <w:t>r</w:t>
      </w:r>
      <w:r w:rsidR="00AA575C" w:rsidRPr="009151C4">
        <w:rPr>
          <w:rFonts w:ascii="Arial" w:hAnsi="Arial" w:cs="Arial"/>
          <w:sz w:val="28"/>
          <w:szCs w:val="28"/>
        </w:rPr>
        <w:t xml:space="preserve"> la jurisdicción ordinaria de la</w:t>
      </w:r>
      <w:r w:rsidR="00347839" w:rsidRPr="009151C4">
        <w:rPr>
          <w:rFonts w:ascii="Arial" w:hAnsi="Arial" w:cs="Arial"/>
          <w:sz w:val="28"/>
          <w:szCs w:val="28"/>
        </w:rPr>
        <w:t xml:space="preserve"> jurisdicción especial ind</w:t>
      </w:r>
      <w:r w:rsidR="00CF57FB" w:rsidRPr="009151C4">
        <w:rPr>
          <w:rFonts w:ascii="Arial" w:hAnsi="Arial" w:cs="Arial"/>
          <w:sz w:val="28"/>
          <w:szCs w:val="28"/>
        </w:rPr>
        <w:t>ígena.</w:t>
      </w:r>
    </w:p>
    <w:p w14:paraId="03BC0C65" w14:textId="77777777" w:rsidR="00BC494B" w:rsidRDefault="00BC494B" w:rsidP="00BC494B">
      <w:pPr>
        <w:pStyle w:val="Sombreadomedio1-nfasis1"/>
      </w:pPr>
    </w:p>
    <w:p w14:paraId="603439E2" w14:textId="77777777" w:rsidR="00BC494B" w:rsidRDefault="00BC494B" w:rsidP="00BC494B">
      <w:pPr>
        <w:numPr>
          <w:ilvl w:val="0"/>
          <w:numId w:val="1"/>
        </w:numPr>
        <w:tabs>
          <w:tab w:val="left" w:pos="0"/>
        </w:tabs>
        <w:spacing w:line="360" w:lineRule="auto"/>
        <w:ind w:left="0" w:hanging="284"/>
        <w:contextualSpacing/>
        <w:jc w:val="both"/>
        <w:rPr>
          <w:rFonts w:ascii="Arial" w:hAnsi="Arial" w:cs="Arial"/>
          <w:sz w:val="28"/>
          <w:szCs w:val="28"/>
        </w:rPr>
      </w:pPr>
      <w:r>
        <w:rPr>
          <w:rFonts w:ascii="Arial" w:hAnsi="Arial" w:cs="Arial"/>
          <w:sz w:val="28"/>
          <w:szCs w:val="28"/>
        </w:rPr>
        <w:t>En la parte conducente, se considera oportuno destacar</w:t>
      </w:r>
      <w:r w:rsidR="00D620DC">
        <w:rPr>
          <w:rFonts w:ascii="Arial" w:hAnsi="Arial" w:cs="Arial"/>
          <w:sz w:val="28"/>
          <w:szCs w:val="28"/>
        </w:rPr>
        <w:t xml:space="preserve"> que así también fue señalado </w:t>
      </w:r>
      <w:r>
        <w:rPr>
          <w:rFonts w:ascii="Arial" w:hAnsi="Arial" w:cs="Arial"/>
          <w:sz w:val="28"/>
          <w:szCs w:val="28"/>
        </w:rPr>
        <w:t>desde</w:t>
      </w:r>
      <w:r w:rsidR="00F9045B">
        <w:rPr>
          <w:rFonts w:ascii="Arial" w:hAnsi="Arial" w:cs="Arial"/>
          <w:sz w:val="28"/>
          <w:szCs w:val="28"/>
        </w:rPr>
        <w:t xml:space="preserve"> dos mil tres</w:t>
      </w:r>
      <w:r w:rsidR="00D620DC">
        <w:rPr>
          <w:rFonts w:ascii="Arial" w:hAnsi="Arial" w:cs="Arial"/>
          <w:sz w:val="28"/>
          <w:szCs w:val="28"/>
        </w:rPr>
        <w:t xml:space="preserve"> por</w:t>
      </w:r>
      <w:r w:rsidRPr="000E46B7">
        <w:rPr>
          <w:rFonts w:ascii="Arial" w:hAnsi="Arial" w:cs="Arial"/>
          <w:sz w:val="28"/>
          <w:szCs w:val="28"/>
        </w:rPr>
        <w:t xml:space="preserve"> el </w:t>
      </w:r>
      <w:r w:rsidRPr="00F67124">
        <w:rPr>
          <w:rFonts w:ascii="Arial" w:hAnsi="Arial" w:cs="Arial"/>
          <w:b/>
          <w:sz w:val="28"/>
          <w:szCs w:val="28"/>
        </w:rPr>
        <w:t xml:space="preserve">Relator Especial sobre la situación de los derechos humanos y las libertades fundamentales </w:t>
      </w:r>
      <w:r w:rsidRPr="00F67124">
        <w:rPr>
          <w:rFonts w:ascii="Arial" w:hAnsi="Arial" w:cs="Arial"/>
          <w:b/>
          <w:sz w:val="28"/>
          <w:szCs w:val="28"/>
        </w:rPr>
        <w:lastRenderedPageBreak/>
        <w:t>de los indígenas en su informe para México</w:t>
      </w:r>
      <w:r w:rsidRPr="00F67124">
        <w:rPr>
          <w:rStyle w:val="Refdenotaalpie"/>
          <w:rFonts w:ascii="Arial" w:hAnsi="Arial" w:cs="Arial"/>
          <w:b/>
          <w:sz w:val="28"/>
          <w:szCs w:val="28"/>
        </w:rPr>
        <w:footnoteReference w:id="27"/>
      </w:r>
      <w:r w:rsidR="00846391">
        <w:rPr>
          <w:rFonts w:ascii="Arial" w:hAnsi="Arial" w:cs="Arial"/>
          <w:sz w:val="28"/>
          <w:szCs w:val="28"/>
        </w:rPr>
        <w:t xml:space="preserve"> quien refirió</w:t>
      </w:r>
      <w:r w:rsidRPr="000E46B7">
        <w:rPr>
          <w:rFonts w:ascii="Arial" w:hAnsi="Arial" w:cs="Arial"/>
          <w:sz w:val="28"/>
          <w:szCs w:val="28"/>
        </w:rPr>
        <w:t xml:space="preserve"> lo siguiente:</w:t>
      </w:r>
    </w:p>
    <w:p w14:paraId="4E9D7FF9" w14:textId="77777777" w:rsidR="00BC494B" w:rsidRPr="00673907" w:rsidRDefault="00BC494B" w:rsidP="00A40746">
      <w:pPr>
        <w:spacing w:before="240" w:after="0" w:line="240" w:lineRule="auto"/>
        <w:ind w:left="567" w:right="618"/>
        <w:contextualSpacing/>
        <w:jc w:val="both"/>
        <w:rPr>
          <w:rFonts w:ascii="Arial" w:hAnsi="Arial" w:cs="Arial"/>
          <w:sz w:val="26"/>
          <w:szCs w:val="26"/>
        </w:rPr>
      </w:pPr>
      <w:r w:rsidRPr="00F67124">
        <w:rPr>
          <w:rFonts w:ascii="Arial" w:hAnsi="Arial" w:cs="Arial"/>
          <w:b/>
          <w:sz w:val="26"/>
          <w:szCs w:val="26"/>
        </w:rPr>
        <w:t>Los pueblos indígenas reclaman decidida y persistente el reconocimiento de sus culturas y sistemas jurídicos consuetudinarios en la administración de la justicia.</w:t>
      </w:r>
      <w:r w:rsidRPr="000E46B7">
        <w:rPr>
          <w:rFonts w:ascii="Arial" w:hAnsi="Arial" w:cs="Arial"/>
          <w:b/>
          <w:sz w:val="26"/>
          <w:szCs w:val="26"/>
        </w:rPr>
        <w:t xml:space="preserve"> Se ha señalado que el no reconocimiento de los usos y leyes consuetudinarias autóctonas es indicio de la existencia de violaciones de derechos humanos que llevan a abusos en el sistema de administración de justicia.</w:t>
      </w:r>
      <w:r w:rsidRPr="000E46B7">
        <w:rPr>
          <w:rFonts w:ascii="Arial" w:hAnsi="Arial" w:cs="Arial"/>
          <w:sz w:val="26"/>
          <w:szCs w:val="26"/>
        </w:rPr>
        <w:t xml:space="preserve"> </w:t>
      </w:r>
      <w:r w:rsidRPr="000E46B7">
        <w:rPr>
          <w:rFonts w:ascii="Arial" w:hAnsi="Arial" w:cs="Arial"/>
          <w:b/>
          <w:sz w:val="26"/>
          <w:szCs w:val="26"/>
        </w:rPr>
        <w:t>El no reconocimiento del derecho indígena forma parte de la negación de las identidades, sociedades y culturas indígenas por parte de los Estados coloniales y poscoloniales, y es una de las dificultades con que tropiezan los Estados modernos para reconocer su propia identidad multicultural.</w:t>
      </w:r>
      <w:r w:rsidRPr="000E46B7">
        <w:rPr>
          <w:rFonts w:ascii="Arial" w:hAnsi="Arial" w:cs="Arial"/>
          <w:sz w:val="26"/>
          <w:szCs w:val="26"/>
        </w:rPr>
        <w:t xml:space="preserve"> En muchos países la concepción monista del derecho nacional impide el debido reconocimiento de las tradiciones jurídicas plurales y conduce a la subordinación de los sistemas jurídicos consuetudinarios a una sola norma jurídica oficial. En esas circunstancias, las tradiciones jurídicas no oficiales apenas han sobrevivido o se han hecho clandestinas. Aunque en los tribunales se ofrece seguridad jurídica en el marco de un solo sistema judicial oficial, los pueblos indígenas, cuyo propio concepto de legalidad se ignora, sufren inseguridad jurídica en el sistema oficial y sus prácticas jurídicas suelen ser criminalizadas. En vista de la discriminación que existe en los sistemas judiciales nacionales, no es de extrañar que muchos pueblos indígenas desconfíen de éstos y que reivindiquen un mayor control de los asuntos familiares, civiles y penales. Ello refleja diversas cuestiones relativas al autogobierno y a la libre determinación </w:t>
      </w:r>
      <w:r w:rsidRPr="00E328BA">
        <w:rPr>
          <w:rFonts w:ascii="Arial" w:hAnsi="Arial" w:cs="Arial"/>
          <w:sz w:val="26"/>
          <w:szCs w:val="26"/>
        </w:rPr>
        <w:t>[…]”.</w:t>
      </w:r>
      <w:r w:rsidR="00A13986">
        <w:rPr>
          <w:rFonts w:ascii="Arial" w:hAnsi="Arial" w:cs="Arial"/>
          <w:sz w:val="26"/>
          <w:szCs w:val="26"/>
        </w:rPr>
        <w:t xml:space="preserve">          </w:t>
      </w:r>
      <w:r w:rsidRPr="00673907">
        <w:rPr>
          <w:rFonts w:ascii="Arial" w:hAnsi="Arial" w:cs="Arial"/>
          <w:sz w:val="26"/>
          <w:szCs w:val="26"/>
        </w:rPr>
        <w:t>[Lo destacado es nuestro]</w:t>
      </w:r>
    </w:p>
    <w:p w14:paraId="0B434A61" w14:textId="77777777" w:rsidR="00EB4928" w:rsidRDefault="00EB4928" w:rsidP="008F1ED7">
      <w:pPr>
        <w:tabs>
          <w:tab w:val="left" w:pos="0"/>
        </w:tabs>
        <w:spacing w:after="0" w:line="360" w:lineRule="auto"/>
        <w:contextualSpacing/>
        <w:jc w:val="both"/>
        <w:rPr>
          <w:rFonts w:ascii="Arial" w:hAnsi="Arial" w:cs="Arial"/>
          <w:sz w:val="28"/>
          <w:szCs w:val="28"/>
        </w:rPr>
      </w:pPr>
    </w:p>
    <w:p w14:paraId="2F891354" w14:textId="77777777" w:rsidR="00715370" w:rsidRPr="00715370" w:rsidRDefault="00C17750" w:rsidP="008F1ED7">
      <w:pPr>
        <w:tabs>
          <w:tab w:val="left" w:pos="0"/>
        </w:tabs>
        <w:spacing w:after="0" w:line="360" w:lineRule="auto"/>
        <w:contextualSpacing/>
        <w:jc w:val="both"/>
        <w:rPr>
          <w:rFonts w:ascii="Arial" w:hAnsi="Arial" w:cs="Arial"/>
          <w:b/>
          <w:sz w:val="28"/>
          <w:szCs w:val="28"/>
        </w:rPr>
      </w:pPr>
      <w:r>
        <w:rPr>
          <w:rFonts w:ascii="Arial" w:hAnsi="Arial" w:cs="Arial"/>
          <w:b/>
          <w:sz w:val="28"/>
          <w:szCs w:val="28"/>
        </w:rPr>
        <w:t>Situación</w:t>
      </w:r>
      <w:r w:rsidR="00D92BEC">
        <w:rPr>
          <w:rFonts w:ascii="Arial" w:hAnsi="Arial" w:cs="Arial"/>
          <w:b/>
          <w:sz w:val="28"/>
          <w:szCs w:val="28"/>
        </w:rPr>
        <w:t xml:space="preserve"> de las cosas</w:t>
      </w:r>
      <w:r>
        <w:rPr>
          <w:rFonts w:ascii="Arial" w:hAnsi="Arial" w:cs="Arial"/>
          <w:b/>
          <w:sz w:val="28"/>
          <w:szCs w:val="28"/>
        </w:rPr>
        <w:t xml:space="preserve"> </w:t>
      </w:r>
      <w:r w:rsidR="00715370" w:rsidRPr="00715370">
        <w:rPr>
          <w:rFonts w:ascii="Arial" w:hAnsi="Arial" w:cs="Arial"/>
          <w:b/>
          <w:sz w:val="28"/>
          <w:szCs w:val="28"/>
        </w:rPr>
        <w:t>en el Estado de Oaxaca</w:t>
      </w:r>
    </w:p>
    <w:p w14:paraId="38B737D0" w14:textId="77777777" w:rsidR="00715370" w:rsidRPr="008F1ED7" w:rsidRDefault="00715370" w:rsidP="00715370">
      <w:pPr>
        <w:pStyle w:val="Sombreadomedio1-nfasis1"/>
      </w:pPr>
    </w:p>
    <w:p w14:paraId="67E4E62D" w14:textId="77777777" w:rsidR="00EA4211" w:rsidRDefault="00715370" w:rsidP="00672DD5">
      <w:pPr>
        <w:numPr>
          <w:ilvl w:val="0"/>
          <w:numId w:val="1"/>
        </w:numPr>
        <w:tabs>
          <w:tab w:val="left" w:pos="0"/>
        </w:tabs>
        <w:spacing w:line="360" w:lineRule="auto"/>
        <w:ind w:left="0" w:hanging="284"/>
        <w:contextualSpacing/>
        <w:jc w:val="both"/>
        <w:rPr>
          <w:rFonts w:ascii="Arial" w:hAnsi="Arial" w:cs="Arial"/>
          <w:iCs/>
          <w:sz w:val="28"/>
          <w:szCs w:val="28"/>
        </w:rPr>
      </w:pPr>
      <w:r w:rsidRPr="00A40746">
        <w:rPr>
          <w:rFonts w:ascii="Arial" w:hAnsi="Arial" w:cs="Arial"/>
          <w:sz w:val="28"/>
          <w:szCs w:val="28"/>
        </w:rPr>
        <w:t>C</w:t>
      </w:r>
      <w:r w:rsidR="00F51F0C" w:rsidRPr="00A40746">
        <w:rPr>
          <w:rFonts w:ascii="Arial" w:hAnsi="Arial" w:cs="Arial"/>
          <w:sz w:val="28"/>
          <w:szCs w:val="28"/>
        </w:rPr>
        <w:t xml:space="preserve">on motivo de los </w:t>
      </w:r>
      <w:r w:rsidR="00B23FE0" w:rsidRPr="00A40746">
        <w:rPr>
          <w:rFonts w:ascii="Arial" w:hAnsi="Arial" w:cs="Arial"/>
          <w:sz w:val="28"/>
          <w:szCs w:val="28"/>
        </w:rPr>
        <w:t>citados compromisos constitucionales y convencionales</w:t>
      </w:r>
      <w:r w:rsidR="00102940" w:rsidRPr="00A40746">
        <w:rPr>
          <w:rFonts w:ascii="Arial" w:hAnsi="Arial" w:cs="Arial"/>
          <w:sz w:val="28"/>
          <w:szCs w:val="28"/>
        </w:rPr>
        <w:t>, e incluso,</w:t>
      </w:r>
      <w:r w:rsidR="00F51F0C" w:rsidRPr="00A40746">
        <w:rPr>
          <w:rFonts w:ascii="Arial" w:hAnsi="Arial" w:cs="Arial"/>
          <w:sz w:val="28"/>
          <w:szCs w:val="28"/>
        </w:rPr>
        <w:t xml:space="preserve"> de</w:t>
      </w:r>
      <w:r w:rsidR="0086576C" w:rsidRPr="00A40746">
        <w:rPr>
          <w:rFonts w:ascii="Arial" w:hAnsi="Arial" w:cs="Arial"/>
          <w:sz w:val="28"/>
          <w:szCs w:val="28"/>
        </w:rPr>
        <w:t xml:space="preserve"> sus propias disposiciones</w:t>
      </w:r>
      <w:r w:rsidR="00E04289" w:rsidRPr="00A40746">
        <w:rPr>
          <w:rFonts w:ascii="Arial" w:hAnsi="Arial" w:cs="Arial"/>
          <w:sz w:val="28"/>
          <w:szCs w:val="28"/>
        </w:rPr>
        <w:t xml:space="preserve"> legales</w:t>
      </w:r>
      <w:r w:rsidR="00F51F0C" w:rsidRPr="00A40746">
        <w:rPr>
          <w:rFonts w:ascii="Arial" w:hAnsi="Arial" w:cs="Arial"/>
          <w:sz w:val="28"/>
          <w:szCs w:val="28"/>
        </w:rPr>
        <w:t xml:space="preserve">, </w:t>
      </w:r>
      <w:r w:rsidR="00F51F0C" w:rsidRPr="00A40746">
        <w:rPr>
          <w:rFonts w:ascii="Arial" w:hAnsi="Arial" w:cs="Arial"/>
          <w:iCs/>
          <w:sz w:val="28"/>
          <w:szCs w:val="28"/>
        </w:rPr>
        <w:t>en</w:t>
      </w:r>
      <w:r w:rsidR="00B97C8C">
        <w:rPr>
          <w:rFonts w:ascii="Arial" w:hAnsi="Arial" w:cs="Arial"/>
          <w:iCs/>
          <w:sz w:val="28"/>
          <w:szCs w:val="28"/>
        </w:rPr>
        <w:t xml:space="preserve">tre ellas </w:t>
      </w:r>
      <w:r w:rsidR="00F51F0C" w:rsidRPr="00A40746">
        <w:rPr>
          <w:rFonts w:ascii="Arial" w:hAnsi="Arial" w:cs="Arial"/>
          <w:sz w:val="28"/>
          <w:szCs w:val="28"/>
        </w:rPr>
        <w:t>el artículo 16 de la Constitución Política del Estado Libre y Soberano de Oaxaca</w:t>
      </w:r>
      <w:r w:rsidR="00F51F0C" w:rsidRPr="000E46B7">
        <w:rPr>
          <w:rStyle w:val="Refdenotaalpie"/>
          <w:rFonts w:ascii="Arial" w:hAnsi="Arial" w:cs="Arial"/>
          <w:sz w:val="28"/>
          <w:szCs w:val="28"/>
        </w:rPr>
        <w:footnoteReference w:id="28"/>
      </w:r>
      <w:r w:rsidR="00F51F0C" w:rsidRPr="00A40746">
        <w:rPr>
          <w:rFonts w:ascii="Arial" w:hAnsi="Arial" w:cs="Arial"/>
          <w:sz w:val="28"/>
          <w:szCs w:val="28"/>
        </w:rPr>
        <w:t>−</w:t>
      </w:r>
      <w:r w:rsidR="00F51F0C" w:rsidRPr="00A40746">
        <w:rPr>
          <w:rFonts w:ascii="Arial" w:hAnsi="Arial" w:cs="Arial"/>
          <w:sz w:val="24"/>
          <w:szCs w:val="24"/>
        </w:rPr>
        <w:t xml:space="preserve">mediante reforma publicada el 29 de octubre de 1990 </w:t>
      </w:r>
      <w:r w:rsidR="00F51F0C" w:rsidRPr="00A40746">
        <w:rPr>
          <w:rFonts w:ascii="Arial" w:hAnsi="Arial" w:cs="Arial"/>
          <w:sz w:val="24"/>
          <w:szCs w:val="24"/>
        </w:rPr>
        <w:lastRenderedPageBreak/>
        <w:t>que adicionó éste</w:t>
      </w:r>
      <w:r w:rsidR="00F51F0C" w:rsidRPr="000E46B7">
        <w:rPr>
          <w:rStyle w:val="Refdenotaalpie"/>
          <w:rFonts w:ascii="Arial" w:hAnsi="Arial" w:cs="Arial"/>
          <w:sz w:val="28"/>
          <w:szCs w:val="28"/>
        </w:rPr>
        <w:footnoteReference w:id="29"/>
      </w:r>
      <w:r w:rsidR="00F51F0C" w:rsidRPr="00A40746">
        <w:rPr>
          <w:rFonts w:ascii="Arial" w:hAnsi="Arial" w:cs="Arial"/>
          <w:sz w:val="28"/>
          <w:szCs w:val="28"/>
        </w:rPr>
        <w:t>−; así como los numerales 38 y 40 de la Ley de Derechos de los Pueblos y Comunidades Indígenas del Estado de Oaxaca</w:t>
      </w:r>
      <w:r w:rsidR="00F51F0C" w:rsidRPr="000E46B7">
        <w:rPr>
          <w:rStyle w:val="Refdenotaalpie"/>
          <w:rFonts w:ascii="Arial" w:hAnsi="Arial" w:cs="Arial"/>
          <w:sz w:val="28"/>
          <w:szCs w:val="28"/>
        </w:rPr>
        <w:footnoteReference w:id="30"/>
      </w:r>
      <w:r w:rsidR="00F51F0C" w:rsidRPr="00A40746">
        <w:rPr>
          <w:rFonts w:ascii="Arial" w:hAnsi="Arial" w:cs="Arial"/>
          <w:sz w:val="28"/>
          <w:szCs w:val="28"/>
        </w:rPr>
        <w:t xml:space="preserve"> –</w:t>
      </w:r>
      <w:r w:rsidR="00F51F0C" w:rsidRPr="00A40746">
        <w:rPr>
          <w:rFonts w:ascii="Arial" w:hAnsi="Arial" w:cs="Arial"/>
          <w:sz w:val="24"/>
          <w:szCs w:val="24"/>
        </w:rPr>
        <w:t>ley que se publicó el 19 de junio de 1998</w:t>
      </w:r>
      <w:r w:rsidR="00F51F0C" w:rsidRPr="00A40746">
        <w:rPr>
          <w:rFonts w:ascii="Arial" w:hAnsi="Arial" w:cs="Arial"/>
          <w:sz w:val="28"/>
          <w:szCs w:val="28"/>
        </w:rPr>
        <w:t>−, en</w:t>
      </w:r>
      <w:r w:rsidR="00E34F62">
        <w:rPr>
          <w:rFonts w:ascii="Arial" w:hAnsi="Arial" w:cs="Arial"/>
          <w:sz w:val="28"/>
          <w:szCs w:val="28"/>
        </w:rPr>
        <w:t xml:space="preserve"> Oaxaca</w:t>
      </w:r>
      <w:r w:rsidR="00F51F0C" w:rsidRPr="00A40746">
        <w:rPr>
          <w:rFonts w:ascii="Arial" w:hAnsi="Arial" w:cs="Arial"/>
          <w:sz w:val="28"/>
          <w:szCs w:val="28"/>
        </w:rPr>
        <w:t xml:space="preserve"> </w:t>
      </w:r>
      <w:r w:rsidR="001C6A6A" w:rsidRPr="00A40746">
        <w:rPr>
          <w:rFonts w:ascii="Arial" w:hAnsi="Arial" w:cs="Arial"/>
          <w:sz w:val="28"/>
          <w:szCs w:val="28"/>
        </w:rPr>
        <w:t xml:space="preserve">se </w:t>
      </w:r>
      <w:r w:rsidR="00E34F62">
        <w:rPr>
          <w:rFonts w:ascii="Arial" w:hAnsi="Arial" w:cs="Arial"/>
          <w:iCs/>
          <w:sz w:val="28"/>
          <w:szCs w:val="28"/>
        </w:rPr>
        <w:t>adicionó la fracción V al</w:t>
      </w:r>
      <w:r w:rsidR="001C6A6A" w:rsidRPr="00A40746">
        <w:rPr>
          <w:rFonts w:ascii="Arial" w:hAnsi="Arial" w:cs="Arial"/>
          <w:iCs/>
          <w:sz w:val="28"/>
          <w:szCs w:val="28"/>
        </w:rPr>
        <w:t xml:space="preserve"> artículo 23 de la Ley</w:t>
      </w:r>
      <w:r w:rsidR="00E34F62">
        <w:rPr>
          <w:rFonts w:ascii="Arial" w:hAnsi="Arial" w:cs="Arial"/>
          <w:iCs/>
          <w:sz w:val="28"/>
          <w:szCs w:val="28"/>
        </w:rPr>
        <w:t xml:space="preserve"> Orgánica del Poder Judicial de </w:t>
      </w:r>
      <w:r w:rsidR="00E34F62">
        <w:rPr>
          <w:rFonts w:ascii="Arial" w:hAnsi="Arial" w:cs="Arial"/>
          <w:iCs/>
          <w:sz w:val="28"/>
          <w:szCs w:val="28"/>
        </w:rPr>
        <w:lastRenderedPageBreak/>
        <w:t>dicho estado</w:t>
      </w:r>
      <w:r w:rsidR="001C6A6A" w:rsidRPr="000E46B7">
        <w:rPr>
          <w:rStyle w:val="Refdenotaalpie"/>
          <w:rFonts w:ascii="Arial" w:hAnsi="Arial" w:cs="Arial"/>
          <w:iCs/>
          <w:sz w:val="28"/>
          <w:szCs w:val="28"/>
        </w:rPr>
        <w:footnoteReference w:id="31"/>
      </w:r>
      <w:r w:rsidR="001C6A6A" w:rsidRPr="00A40746">
        <w:rPr>
          <w:rFonts w:ascii="Arial" w:hAnsi="Arial" w:cs="Arial"/>
          <w:iCs/>
          <w:sz w:val="28"/>
          <w:szCs w:val="28"/>
        </w:rPr>
        <w:t xml:space="preserve"> mediante</w:t>
      </w:r>
      <w:r w:rsidR="00E328BA" w:rsidRPr="00A40746">
        <w:rPr>
          <w:rFonts w:ascii="Arial" w:hAnsi="Arial" w:cs="Arial"/>
          <w:sz w:val="28"/>
          <w:szCs w:val="28"/>
        </w:rPr>
        <w:t xml:space="preserve"> </w:t>
      </w:r>
      <w:r w:rsidR="00E328BA" w:rsidRPr="00A40746">
        <w:rPr>
          <w:rFonts w:ascii="Arial" w:hAnsi="Arial" w:cs="Arial"/>
          <w:iCs/>
          <w:sz w:val="28"/>
          <w:szCs w:val="28"/>
        </w:rPr>
        <w:t>decreto 1367 publicado en el Periódico Oficial Estatal,</w:t>
      </w:r>
      <w:r w:rsidR="00A40746" w:rsidRPr="00A40746">
        <w:rPr>
          <w:rFonts w:ascii="Arial" w:hAnsi="Arial" w:cs="Arial"/>
          <w:iCs/>
          <w:sz w:val="28"/>
          <w:szCs w:val="28"/>
        </w:rPr>
        <w:t xml:space="preserve"> por lo que</w:t>
      </w:r>
      <w:r w:rsidR="00E328BA" w:rsidRPr="00A40746">
        <w:rPr>
          <w:rFonts w:ascii="Arial" w:hAnsi="Arial" w:cs="Arial"/>
          <w:iCs/>
          <w:sz w:val="28"/>
          <w:szCs w:val="28"/>
        </w:rPr>
        <w:t xml:space="preserve"> el </w:t>
      </w:r>
      <w:r w:rsidR="00E328BA" w:rsidRPr="00A40746">
        <w:rPr>
          <w:rFonts w:ascii="Arial" w:hAnsi="Arial" w:cs="Arial"/>
          <w:b/>
          <w:iCs/>
          <w:sz w:val="28"/>
          <w:szCs w:val="28"/>
        </w:rPr>
        <w:t>treinta y uno de diciembre de dos mil quince</w:t>
      </w:r>
      <w:r w:rsidR="00E328BA" w:rsidRPr="00A40746">
        <w:rPr>
          <w:rFonts w:ascii="Arial" w:hAnsi="Arial" w:cs="Arial"/>
          <w:iCs/>
          <w:sz w:val="28"/>
          <w:szCs w:val="28"/>
        </w:rPr>
        <w:t>,</w:t>
      </w:r>
      <w:r w:rsidR="00A40746" w:rsidRPr="00A40746">
        <w:rPr>
          <w:rFonts w:ascii="Arial" w:hAnsi="Arial" w:cs="Arial"/>
          <w:iCs/>
          <w:sz w:val="28"/>
          <w:szCs w:val="28"/>
        </w:rPr>
        <w:t xml:space="preserve"> por</w:t>
      </w:r>
      <w:r w:rsidR="00E328BA" w:rsidRPr="00A40746">
        <w:rPr>
          <w:rFonts w:ascii="Arial" w:hAnsi="Arial" w:cs="Arial"/>
          <w:sz w:val="28"/>
          <w:szCs w:val="28"/>
        </w:rPr>
        <w:t xml:space="preserve"> Acuerdos del Pleno del Tribunal Superior de Justicia de la citada entidad federativa, de veinticinco de enero y diecinueve </w:t>
      </w:r>
      <w:r w:rsidR="00D92BEC" w:rsidRPr="00A40746">
        <w:rPr>
          <w:rFonts w:ascii="Arial" w:hAnsi="Arial" w:cs="Arial"/>
          <w:sz w:val="28"/>
          <w:szCs w:val="28"/>
        </w:rPr>
        <w:t>de febrero de dos mil dieciséis, se creó una Sala especializada en Justicia Ind</w:t>
      </w:r>
      <w:r w:rsidR="00EA4211" w:rsidRPr="00A40746">
        <w:rPr>
          <w:rFonts w:ascii="Arial" w:hAnsi="Arial" w:cs="Arial"/>
          <w:sz w:val="28"/>
          <w:szCs w:val="28"/>
        </w:rPr>
        <w:t>ígena</w:t>
      </w:r>
      <w:r w:rsidR="001C6A6A" w:rsidRPr="00A40746">
        <w:rPr>
          <w:rFonts w:ascii="Arial" w:hAnsi="Arial" w:cs="Arial"/>
          <w:iCs/>
          <w:sz w:val="28"/>
          <w:szCs w:val="28"/>
        </w:rPr>
        <w:t>.</w:t>
      </w:r>
    </w:p>
    <w:p w14:paraId="535F2E5A" w14:textId="77777777" w:rsidR="00FF4F45" w:rsidRPr="002D5378" w:rsidRDefault="00FF4F45" w:rsidP="00911CF4">
      <w:pPr>
        <w:pStyle w:val="Textonotapie"/>
        <w:rPr>
          <w:highlight w:val="yellow"/>
        </w:rPr>
      </w:pPr>
    </w:p>
    <w:p w14:paraId="05822304" w14:textId="77777777" w:rsidR="00291BF8" w:rsidRPr="0003551F" w:rsidRDefault="00291BF8" w:rsidP="00291BF8">
      <w:pPr>
        <w:numPr>
          <w:ilvl w:val="0"/>
          <w:numId w:val="1"/>
        </w:numPr>
        <w:tabs>
          <w:tab w:val="left" w:pos="0"/>
        </w:tabs>
        <w:spacing w:line="360" w:lineRule="auto"/>
        <w:ind w:left="0" w:hanging="284"/>
        <w:contextualSpacing/>
        <w:jc w:val="both"/>
        <w:rPr>
          <w:rFonts w:ascii="Arial" w:hAnsi="Arial" w:cs="Arial"/>
          <w:b/>
          <w:iCs/>
          <w:sz w:val="28"/>
          <w:szCs w:val="28"/>
        </w:rPr>
      </w:pPr>
      <w:r w:rsidRPr="0003551F">
        <w:rPr>
          <w:rFonts w:ascii="Arial" w:hAnsi="Arial" w:cs="Arial"/>
          <w:sz w:val="28"/>
          <w:szCs w:val="28"/>
        </w:rPr>
        <w:t xml:space="preserve">Así, la denominación completa de la Sala es “Sala de Justicia Indígena y Quinta Sala Penal del Tribunal Superior de Justicia del Estado de Oaxaca” </w:t>
      </w:r>
      <w:r w:rsidR="002D5378" w:rsidRPr="0003551F">
        <w:rPr>
          <w:rFonts w:ascii="Arial" w:hAnsi="Arial" w:cs="Arial"/>
          <w:sz w:val="28"/>
          <w:szCs w:val="28"/>
        </w:rPr>
        <w:t>integrada por tres magistrados. A la misma</w:t>
      </w:r>
      <w:r w:rsidRPr="0003551F">
        <w:rPr>
          <w:rFonts w:ascii="Arial" w:hAnsi="Arial" w:cs="Arial"/>
          <w:sz w:val="28"/>
          <w:szCs w:val="28"/>
        </w:rPr>
        <w:t xml:space="preserve">, como órgano del Tribunal Superior de Justicia del Estado de Oaxaca, le corresponde conocer, en lo que interesa, en </w:t>
      </w:r>
      <w:r w:rsidRPr="0003551F">
        <w:rPr>
          <w:rFonts w:ascii="Arial" w:hAnsi="Arial" w:cs="Arial"/>
          <w:b/>
          <w:sz w:val="28"/>
          <w:szCs w:val="28"/>
        </w:rPr>
        <w:t xml:space="preserve">jurisdicción ordinaria </w:t>
      </w:r>
      <w:r w:rsidRPr="0003551F">
        <w:rPr>
          <w:rFonts w:ascii="Arial" w:hAnsi="Arial" w:cs="Arial"/>
          <w:sz w:val="28"/>
          <w:szCs w:val="28"/>
        </w:rPr>
        <w:t xml:space="preserve">de recursos de </w:t>
      </w:r>
      <w:r w:rsidRPr="0003551F">
        <w:rPr>
          <w:rFonts w:ascii="Arial" w:hAnsi="Arial" w:cs="Arial"/>
          <w:b/>
          <w:sz w:val="28"/>
          <w:szCs w:val="28"/>
        </w:rPr>
        <w:t>apelación</w:t>
      </w:r>
      <w:r w:rsidRPr="0003551F">
        <w:rPr>
          <w:rFonts w:ascii="Arial" w:hAnsi="Arial" w:cs="Arial"/>
          <w:sz w:val="28"/>
          <w:szCs w:val="28"/>
        </w:rPr>
        <w:t xml:space="preserve"> </w:t>
      </w:r>
      <w:r w:rsidRPr="0003551F">
        <w:rPr>
          <w:rFonts w:ascii="Arial" w:hAnsi="Arial" w:cs="Arial"/>
          <w:b/>
          <w:sz w:val="28"/>
          <w:szCs w:val="28"/>
        </w:rPr>
        <w:t>–segunda instancia−</w:t>
      </w:r>
      <w:r w:rsidRPr="0003551F">
        <w:rPr>
          <w:rFonts w:ascii="Arial" w:hAnsi="Arial" w:cs="Arial"/>
          <w:sz w:val="28"/>
          <w:szCs w:val="28"/>
        </w:rPr>
        <w:t xml:space="preserve"> </w:t>
      </w:r>
      <w:r w:rsidRPr="0003551F">
        <w:rPr>
          <w:rFonts w:ascii="Arial" w:hAnsi="Arial" w:cs="Arial"/>
          <w:b/>
          <w:sz w:val="28"/>
          <w:szCs w:val="28"/>
        </w:rPr>
        <w:t>en materia penal</w:t>
      </w:r>
      <w:r w:rsidR="00521798" w:rsidRPr="0003551F">
        <w:rPr>
          <w:rFonts w:ascii="Arial" w:hAnsi="Arial" w:cs="Arial"/>
          <w:b/>
          <w:sz w:val="28"/>
          <w:szCs w:val="28"/>
        </w:rPr>
        <w:t>,</w:t>
      </w:r>
      <w:r w:rsidR="004E5A53" w:rsidRPr="0003551F">
        <w:rPr>
          <w:rFonts w:ascii="Arial" w:hAnsi="Arial" w:cs="Arial"/>
          <w:sz w:val="28"/>
          <w:szCs w:val="28"/>
        </w:rPr>
        <w:t xml:space="preserve"> en donde revisa </w:t>
      </w:r>
      <w:r w:rsidR="004E5A53" w:rsidRPr="0003551F">
        <w:rPr>
          <w:rFonts w:ascii="Arial" w:hAnsi="Arial" w:cs="Arial"/>
          <w:sz w:val="28"/>
          <w:szCs w:val="28"/>
        </w:rPr>
        <w:lastRenderedPageBreak/>
        <w:t>determinaciones de jueces de primera instancia</w:t>
      </w:r>
      <w:r w:rsidR="00521798" w:rsidRPr="0003551F">
        <w:rPr>
          <w:rFonts w:ascii="Arial" w:hAnsi="Arial" w:cs="Arial"/>
          <w:sz w:val="28"/>
          <w:szCs w:val="28"/>
        </w:rPr>
        <w:t xml:space="preserve"> en materia penal</w:t>
      </w:r>
      <w:r w:rsidRPr="0003551F">
        <w:rPr>
          <w:rFonts w:ascii="Arial" w:hAnsi="Arial" w:cs="Arial"/>
          <w:sz w:val="28"/>
          <w:szCs w:val="28"/>
        </w:rPr>
        <w:t xml:space="preserve"> y en lo que respecta a la </w:t>
      </w:r>
      <w:r w:rsidRPr="0003551F">
        <w:rPr>
          <w:rFonts w:ascii="Arial" w:hAnsi="Arial" w:cs="Arial"/>
          <w:b/>
          <w:sz w:val="28"/>
          <w:szCs w:val="28"/>
        </w:rPr>
        <w:t>jurisdicción especial indígena</w:t>
      </w:r>
      <w:r w:rsidRPr="0003551F">
        <w:rPr>
          <w:rFonts w:ascii="Arial" w:hAnsi="Arial" w:cs="Arial"/>
          <w:sz w:val="28"/>
          <w:szCs w:val="28"/>
        </w:rPr>
        <w:t xml:space="preserve"> del juicio de derecho indígena</w:t>
      </w:r>
      <w:r w:rsidR="00521798" w:rsidRPr="0003551F">
        <w:rPr>
          <w:rFonts w:ascii="Arial" w:hAnsi="Arial" w:cs="Arial"/>
          <w:sz w:val="28"/>
          <w:szCs w:val="28"/>
        </w:rPr>
        <w:t>,</w:t>
      </w:r>
      <w:r w:rsidRPr="0003551F">
        <w:rPr>
          <w:rFonts w:ascii="Arial" w:hAnsi="Arial" w:cs="Arial"/>
          <w:sz w:val="28"/>
          <w:szCs w:val="28"/>
        </w:rPr>
        <w:t xml:space="preserve"> a través del cual </w:t>
      </w:r>
      <w:r w:rsidRPr="0003551F">
        <w:rPr>
          <w:rFonts w:ascii="Arial" w:hAnsi="Arial" w:cs="Arial"/>
          <w:b/>
          <w:sz w:val="28"/>
          <w:szCs w:val="28"/>
        </w:rPr>
        <w:t>“valida”</w:t>
      </w:r>
      <w:r w:rsidRPr="0003551F">
        <w:rPr>
          <w:rFonts w:ascii="Arial" w:hAnsi="Arial" w:cs="Arial"/>
          <w:sz w:val="28"/>
          <w:szCs w:val="28"/>
        </w:rPr>
        <w:t xml:space="preserve"> los fallos emitidos por las comunidades indígenas, en el uso de sus sistemas normativos.</w:t>
      </w:r>
    </w:p>
    <w:p w14:paraId="6C860EA4" w14:textId="77777777" w:rsidR="00911CF4" w:rsidRPr="00911CF4" w:rsidRDefault="00911CF4" w:rsidP="00911CF4">
      <w:pPr>
        <w:pStyle w:val="Textonotapie"/>
      </w:pPr>
    </w:p>
    <w:p w14:paraId="6DECA0A3" w14:textId="77777777" w:rsidR="00A40746" w:rsidRPr="00C934BD" w:rsidRDefault="00291BF8" w:rsidP="00FA26E5">
      <w:pPr>
        <w:numPr>
          <w:ilvl w:val="0"/>
          <w:numId w:val="1"/>
        </w:numPr>
        <w:tabs>
          <w:tab w:val="left" w:pos="0"/>
        </w:tabs>
        <w:spacing w:line="360" w:lineRule="auto"/>
        <w:ind w:left="0" w:hanging="284"/>
        <w:contextualSpacing/>
        <w:jc w:val="both"/>
        <w:rPr>
          <w:rFonts w:ascii="Arial" w:hAnsi="Arial" w:cs="Arial"/>
          <w:b/>
          <w:iCs/>
          <w:sz w:val="28"/>
          <w:szCs w:val="28"/>
        </w:rPr>
      </w:pPr>
      <w:r>
        <w:rPr>
          <w:rFonts w:ascii="Arial" w:hAnsi="Arial" w:cs="Arial"/>
          <w:sz w:val="28"/>
          <w:szCs w:val="28"/>
        </w:rPr>
        <w:t>En efecto, d</w:t>
      </w:r>
      <w:r w:rsidR="001C6A6A" w:rsidRPr="00FA26E5">
        <w:rPr>
          <w:rFonts w:ascii="Arial" w:hAnsi="Arial" w:cs="Arial"/>
          <w:sz w:val="28"/>
          <w:szCs w:val="28"/>
        </w:rPr>
        <w:t xml:space="preserve">icha </w:t>
      </w:r>
      <w:r w:rsidR="00E328BA" w:rsidRPr="00FA26E5">
        <w:rPr>
          <w:rFonts w:ascii="Arial" w:hAnsi="Arial" w:cs="Arial"/>
          <w:sz w:val="28"/>
          <w:szCs w:val="28"/>
        </w:rPr>
        <w:t>Sala</w:t>
      </w:r>
      <w:r>
        <w:rPr>
          <w:rFonts w:ascii="Arial" w:hAnsi="Arial" w:cs="Arial"/>
          <w:sz w:val="28"/>
          <w:szCs w:val="28"/>
        </w:rPr>
        <w:t>, en lo que atañe a la jurisdicción especial indígena,</w:t>
      </w:r>
      <w:r w:rsidR="00E328BA" w:rsidRPr="00FA26E5">
        <w:rPr>
          <w:rFonts w:ascii="Arial" w:hAnsi="Arial" w:cs="Arial"/>
          <w:sz w:val="28"/>
          <w:szCs w:val="28"/>
        </w:rPr>
        <w:t xml:space="preserve"> </w:t>
      </w:r>
      <w:r w:rsidR="00A40746" w:rsidRPr="00FA26E5">
        <w:rPr>
          <w:rFonts w:ascii="Arial" w:hAnsi="Arial" w:cs="Arial"/>
          <w:sz w:val="28"/>
          <w:szCs w:val="28"/>
        </w:rPr>
        <w:t>surge</w:t>
      </w:r>
      <w:r w:rsidR="00E328BA" w:rsidRPr="00FA26E5">
        <w:rPr>
          <w:rFonts w:ascii="Arial" w:hAnsi="Arial" w:cs="Arial"/>
          <w:sz w:val="28"/>
          <w:szCs w:val="28"/>
        </w:rPr>
        <w:t xml:space="preserve"> como un órgano especializado en materia</w:t>
      </w:r>
      <w:r w:rsidR="001C6A6A" w:rsidRPr="00FA26E5">
        <w:rPr>
          <w:rFonts w:ascii="Arial" w:hAnsi="Arial" w:cs="Arial"/>
          <w:sz w:val="28"/>
          <w:szCs w:val="28"/>
        </w:rPr>
        <w:t xml:space="preserve"> de justicia</w:t>
      </w:r>
      <w:r w:rsidR="00E328BA" w:rsidRPr="00FA26E5">
        <w:rPr>
          <w:rFonts w:ascii="Arial" w:hAnsi="Arial" w:cs="Arial"/>
          <w:sz w:val="28"/>
          <w:szCs w:val="28"/>
        </w:rPr>
        <w:t xml:space="preserve"> indígena del Tribunal Superior</w:t>
      </w:r>
      <w:r w:rsidR="00A40746" w:rsidRPr="00FA26E5">
        <w:rPr>
          <w:rFonts w:ascii="Arial" w:hAnsi="Arial" w:cs="Arial"/>
          <w:sz w:val="28"/>
          <w:szCs w:val="28"/>
        </w:rPr>
        <w:t xml:space="preserve"> de Justicia del Estado de Oaxaca</w:t>
      </w:r>
      <w:r w:rsidR="00E328BA" w:rsidRPr="00FA26E5">
        <w:rPr>
          <w:rFonts w:ascii="Arial" w:hAnsi="Arial" w:cs="Arial"/>
          <w:sz w:val="28"/>
          <w:szCs w:val="28"/>
        </w:rPr>
        <w:t xml:space="preserve">, con funciones a partir del </w:t>
      </w:r>
      <w:r w:rsidR="00E328BA" w:rsidRPr="00FA26E5">
        <w:rPr>
          <w:rFonts w:ascii="Arial" w:hAnsi="Arial" w:cs="Arial"/>
          <w:b/>
          <w:sz w:val="28"/>
          <w:szCs w:val="28"/>
        </w:rPr>
        <w:t>uno de marzo de dos mil dieciséis</w:t>
      </w:r>
      <w:r w:rsidR="00A40746" w:rsidRPr="00FA26E5">
        <w:rPr>
          <w:rFonts w:ascii="Arial" w:hAnsi="Arial" w:cs="Arial"/>
          <w:b/>
          <w:sz w:val="28"/>
          <w:szCs w:val="28"/>
        </w:rPr>
        <w:t xml:space="preserve"> </w:t>
      </w:r>
      <w:r w:rsidR="00A40746" w:rsidRPr="00FA26E5">
        <w:rPr>
          <w:rFonts w:ascii="Arial" w:hAnsi="Arial" w:cs="Arial"/>
          <w:sz w:val="28"/>
          <w:szCs w:val="28"/>
        </w:rPr>
        <w:t>y competencia para conocer, entre otros,</w:t>
      </w:r>
      <w:r w:rsidR="00A40746" w:rsidRPr="00FA26E5">
        <w:rPr>
          <w:rFonts w:ascii="Arial" w:hAnsi="Arial" w:cs="Arial"/>
          <w:b/>
          <w:sz w:val="28"/>
          <w:szCs w:val="28"/>
        </w:rPr>
        <w:t xml:space="preserve"> </w:t>
      </w:r>
      <w:r w:rsidR="00715370" w:rsidRPr="00FA26E5">
        <w:rPr>
          <w:rFonts w:ascii="Arial" w:hAnsi="Arial" w:cs="Arial"/>
          <w:sz w:val="28"/>
          <w:szCs w:val="28"/>
        </w:rPr>
        <w:t xml:space="preserve">de los </w:t>
      </w:r>
      <w:r w:rsidR="00715370" w:rsidRPr="00FA26E5">
        <w:rPr>
          <w:rFonts w:ascii="Arial" w:hAnsi="Arial" w:cs="Arial"/>
          <w:b/>
          <w:sz w:val="28"/>
          <w:szCs w:val="28"/>
        </w:rPr>
        <w:t>asuntos</w:t>
      </w:r>
      <w:r w:rsidR="009C6DB3" w:rsidRPr="00FA26E5">
        <w:rPr>
          <w:rFonts w:ascii="Arial" w:hAnsi="Arial" w:cs="Arial"/>
          <w:b/>
          <w:sz w:val="28"/>
          <w:szCs w:val="28"/>
        </w:rPr>
        <w:t xml:space="preserve"> </w:t>
      </w:r>
      <w:r w:rsidR="00715370" w:rsidRPr="00FA26E5">
        <w:rPr>
          <w:rFonts w:ascii="Arial" w:hAnsi="Arial" w:cs="Arial"/>
          <w:b/>
          <w:sz w:val="28"/>
          <w:szCs w:val="28"/>
        </w:rPr>
        <w:t>relacionados</w:t>
      </w:r>
      <w:r w:rsidR="009C6DB3" w:rsidRPr="00FA26E5">
        <w:rPr>
          <w:rFonts w:ascii="Arial" w:hAnsi="Arial" w:cs="Arial"/>
          <w:b/>
          <w:sz w:val="28"/>
          <w:szCs w:val="28"/>
        </w:rPr>
        <w:t xml:space="preserve"> </w:t>
      </w:r>
      <w:r w:rsidR="009C6DB3" w:rsidRPr="00FA26E5">
        <w:rPr>
          <w:rFonts w:ascii="Arial" w:hAnsi="Arial" w:cs="Arial"/>
          <w:sz w:val="28"/>
          <w:szCs w:val="28"/>
        </w:rPr>
        <w:t>–</w:t>
      </w:r>
      <w:r w:rsidR="00715370" w:rsidRPr="00FA26E5">
        <w:rPr>
          <w:rFonts w:ascii="Arial" w:hAnsi="Arial" w:cs="Arial"/>
          <w:sz w:val="28"/>
          <w:szCs w:val="28"/>
        </w:rPr>
        <w:t>con las resoluciones emitidas por las autorid</w:t>
      </w:r>
      <w:r w:rsidR="00FD2798" w:rsidRPr="00FA26E5">
        <w:rPr>
          <w:rFonts w:ascii="Arial" w:hAnsi="Arial" w:cs="Arial"/>
          <w:sz w:val="28"/>
          <w:szCs w:val="28"/>
        </w:rPr>
        <w:t>ades de los pueblos y/o</w:t>
      </w:r>
      <w:r w:rsidR="00715370" w:rsidRPr="00FA26E5">
        <w:rPr>
          <w:rFonts w:ascii="Arial" w:hAnsi="Arial" w:cs="Arial"/>
          <w:sz w:val="28"/>
          <w:szCs w:val="28"/>
        </w:rPr>
        <w:t xml:space="preserve"> comunidades indígenas en ejercicio de su función jurisdiccional al aplicar sus sistemas normativos</w:t>
      </w:r>
      <w:r w:rsidR="00FD1C57" w:rsidRPr="00FA26E5">
        <w:rPr>
          <w:rFonts w:ascii="Arial" w:hAnsi="Arial" w:cs="Arial"/>
          <w:sz w:val="28"/>
          <w:szCs w:val="28"/>
        </w:rPr>
        <w:t xml:space="preserve">, </w:t>
      </w:r>
      <w:r w:rsidR="00FD1C57" w:rsidRPr="00C934BD">
        <w:rPr>
          <w:rFonts w:ascii="Arial" w:hAnsi="Arial" w:cs="Arial"/>
          <w:sz w:val="28"/>
          <w:szCs w:val="28"/>
        </w:rPr>
        <w:t xml:space="preserve">esto es, para </w:t>
      </w:r>
      <w:r w:rsidR="00FD1C57" w:rsidRPr="00C934BD">
        <w:rPr>
          <w:rFonts w:ascii="Arial" w:hAnsi="Arial" w:cs="Arial"/>
          <w:b/>
          <w:sz w:val="28"/>
          <w:szCs w:val="28"/>
        </w:rPr>
        <w:t>validar fallos</w:t>
      </w:r>
      <w:r w:rsidR="00E20852" w:rsidRPr="00C934BD">
        <w:rPr>
          <w:rFonts w:ascii="Arial" w:hAnsi="Arial" w:cs="Arial"/>
          <w:b/>
          <w:sz w:val="28"/>
          <w:szCs w:val="28"/>
        </w:rPr>
        <w:t xml:space="preserve"> dictados</w:t>
      </w:r>
      <w:r w:rsidR="00FD1C57" w:rsidRPr="00C934BD">
        <w:rPr>
          <w:rFonts w:ascii="Arial" w:hAnsi="Arial" w:cs="Arial"/>
          <w:b/>
          <w:sz w:val="28"/>
          <w:szCs w:val="28"/>
        </w:rPr>
        <w:t xml:space="preserve"> por las comunidades indígenas al juzgar</w:t>
      </w:r>
      <w:r w:rsidR="00967A23" w:rsidRPr="00C934BD">
        <w:rPr>
          <w:rFonts w:ascii="Arial" w:hAnsi="Arial" w:cs="Arial"/>
          <w:b/>
          <w:sz w:val="28"/>
          <w:szCs w:val="28"/>
        </w:rPr>
        <w:t xml:space="preserve"> o conocer de</w:t>
      </w:r>
      <w:r w:rsidR="009F69FD" w:rsidRPr="00C934BD">
        <w:rPr>
          <w:rFonts w:ascii="Arial" w:hAnsi="Arial" w:cs="Arial"/>
          <w:b/>
          <w:sz w:val="28"/>
          <w:szCs w:val="28"/>
        </w:rPr>
        <w:t xml:space="preserve"> </w:t>
      </w:r>
      <w:r w:rsidR="00285938" w:rsidRPr="00C934BD">
        <w:rPr>
          <w:rFonts w:ascii="Arial" w:hAnsi="Arial" w:cs="Arial"/>
          <w:b/>
          <w:sz w:val="28"/>
          <w:szCs w:val="28"/>
        </w:rPr>
        <w:t>determinados hechos o sucesos</w:t>
      </w:r>
      <w:r w:rsidR="009C6DB3" w:rsidRPr="00C934BD">
        <w:rPr>
          <w:rFonts w:ascii="Arial" w:hAnsi="Arial" w:cs="Arial"/>
          <w:b/>
          <w:sz w:val="28"/>
          <w:szCs w:val="28"/>
        </w:rPr>
        <w:t>.</w:t>
      </w:r>
    </w:p>
    <w:p w14:paraId="29DB7F2F" w14:textId="77777777" w:rsidR="00D9683D" w:rsidRPr="00F00B21" w:rsidRDefault="00D9683D" w:rsidP="00F00B21"/>
    <w:p w14:paraId="64AAEC30" w14:textId="77777777" w:rsidR="00E55617" w:rsidRPr="00C934BD" w:rsidRDefault="00A40746" w:rsidP="00672DD5">
      <w:pPr>
        <w:numPr>
          <w:ilvl w:val="0"/>
          <w:numId w:val="1"/>
        </w:numPr>
        <w:tabs>
          <w:tab w:val="left" w:pos="0"/>
        </w:tabs>
        <w:spacing w:after="0" w:line="360" w:lineRule="auto"/>
        <w:ind w:left="0" w:hanging="284"/>
        <w:contextualSpacing/>
        <w:jc w:val="both"/>
        <w:rPr>
          <w:rFonts w:ascii="Arial" w:hAnsi="Arial" w:cs="Arial"/>
          <w:b/>
          <w:iCs/>
          <w:sz w:val="28"/>
          <w:szCs w:val="28"/>
        </w:rPr>
      </w:pPr>
      <w:r w:rsidRPr="00C934BD">
        <w:rPr>
          <w:rFonts w:ascii="Arial" w:hAnsi="Arial" w:cs="Arial"/>
          <w:sz w:val="28"/>
          <w:szCs w:val="28"/>
        </w:rPr>
        <w:t>Lo anterior, en aras de</w:t>
      </w:r>
      <w:r w:rsidR="00715370" w:rsidRPr="00C934BD">
        <w:rPr>
          <w:rFonts w:ascii="Arial" w:hAnsi="Arial" w:cs="Arial"/>
          <w:sz w:val="28"/>
          <w:szCs w:val="28"/>
        </w:rPr>
        <w:t xml:space="preserve"> constatar que en el procedimiento respectivo se hayan respetado los principios y derechos humanos tutelados en la Constitución Federal, los tratados internacionales y la Con</w:t>
      </w:r>
      <w:r w:rsidRPr="00C934BD">
        <w:rPr>
          <w:rFonts w:ascii="Arial" w:hAnsi="Arial" w:cs="Arial"/>
          <w:sz w:val="28"/>
          <w:szCs w:val="28"/>
        </w:rPr>
        <w:t>stitución particular del Estado, por lo que con motivo de dicha función l</w:t>
      </w:r>
      <w:r w:rsidR="00715370" w:rsidRPr="00C934BD">
        <w:rPr>
          <w:rFonts w:ascii="Arial" w:hAnsi="Arial" w:cs="Arial"/>
          <w:sz w:val="28"/>
          <w:szCs w:val="28"/>
        </w:rPr>
        <w:t xml:space="preserve">a Sala </w:t>
      </w:r>
      <w:r w:rsidR="009C6DB3" w:rsidRPr="00C934BD">
        <w:rPr>
          <w:rFonts w:ascii="Arial" w:hAnsi="Arial" w:cs="Arial"/>
          <w:sz w:val="28"/>
          <w:szCs w:val="28"/>
        </w:rPr>
        <w:t xml:space="preserve">Indígena </w:t>
      </w:r>
      <w:r w:rsidR="009C6DB3" w:rsidRPr="00C934BD">
        <w:rPr>
          <w:rFonts w:ascii="Arial" w:hAnsi="Arial" w:cs="Arial"/>
          <w:b/>
          <w:sz w:val="28"/>
          <w:szCs w:val="28"/>
        </w:rPr>
        <w:t>puede</w:t>
      </w:r>
      <w:r w:rsidR="00715370" w:rsidRPr="00C934BD">
        <w:rPr>
          <w:rFonts w:ascii="Arial" w:hAnsi="Arial" w:cs="Arial"/>
          <w:b/>
          <w:sz w:val="28"/>
          <w:szCs w:val="28"/>
        </w:rPr>
        <w:t xml:space="preserve"> convalidar</w:t>
      </w:r>
      <w:r w:rsidR="00741DF2" w:rsidRPr="00C934BD">
        <w:rPr>
          <w:rFonts w:ascii="Arial" w:hAnsi="Arial" w:cs="Arial"/>
          <w:b/>
          <w:sz w:val="28"/>
          <w:szCs w:val="28"/>
        </w:rPr>
        <w:t xml:space="preserve"> en su totalidad</w:t>
      </w:r>
      <w:r w:rsidR="00715370" w:rsidRPr="00C934BD">
        <w:rPr>
          <w:rFonts w:ascii="Arial" w:hAnsi="Arial" w:cs="Arial"/>
          <w:b/>
          <w:sz w:val="28"/>
          <w:szCs w:val="28"/>
        </w:rPr>
        <w:t xml:space="preserve"> la</w:t>
      </w:r>
      <w:r w:rsidRPr="00C934BD">
        <w:rPr>
          <w:rFonts w:ascii="Arial" w:hAnsi="Arial" w:cs="Arial"/>
          <w:b/>
          <w:sz w:val="28"/>
          <w:szCs w:val="28"/>
        </w:rPr>
        <w:t>s determinacio</w:t>
      </w:r>
      <w:r w:rsidR="00715370" w:rsidRPr="00C934BD">
        <w:rPr>
          <w:rFonts w:ascii="Arial" w:hAnsi="Arial" w:cs="Arial"/>
          <w:b/>
          <w:sz w:val="28"/>
          <w:szCs w:val="28"/>
        </w:rPr>
        <w:t>n</w:t>
      </w:r>
      <w:r w:rsidRPr="00C934BD">
        <w:rPr>
          <w:rFonts w:ascii="Arial" w:hAnsi="Arial" w:cs="Arial"/>
          <w:b/>
          <w:sz w:val="28"/>
          <w:szCs w:val="28"/>
        </w:rPr>
        <w:t>es</w:t>
      </w:r>
      <w:r w:rsidR="00715370" w:rsidRPr="00C934BD">
        <w:rPr>
          <w:rFonts w:ascii="Arial" w:hAnsi="Arial" w:cs="Arial"/>
          <w:b/>
          <w:sz w:val="28"/>
          <w:szCs w:val="28"/>
        </w:rPr>
        <w:t xml:space="preserve"> emitida</w:t>
      </w:r>
      <w:r w:rsidRPr="00C934BD">
        <w:rPr>
          <w:rFonts w:ascii="Arial" w:hAnsi="Arial" w:cs="Arial"/>
          <w:b/>
          <w:sz w:val="28"/>
          <w:szCs w:val="28"/>
        </w:rPr>
        <w:t>s</w:t>
      </w:r>
      <w:r w:rsidR="00715370" w:rsidRPr="00C934BD">
        <w:rPr>
          <w:rFonts w:ascii="Arial" w:hAnsi="Arial" w:cs="Arial"/>
          <w:b/>
          <w:sz w:val="28"/>
          <w:szCs w:val="28"/>
        </w:rPr>
        <w:t xml:space="preserve"> por la</w:t>
      </w:r>
      <w:r w:rsidRPr="00C934BD">
        <w:rPr>
          <w:rFonts w:ascii="Arial" w:hAnsi="Arial" w:cs="Arial"/>
          <w:b/>
          <w:sz w:val="28"/>
          <w:szCs w:val="28"/>
        </w:rPr>
        <w:t>s</w:t>
      </w:r>
      <w:r w:rsidR="00715370" w:rsidRPr="00C934BD">
        <w:rPr>
          <w:rFonts w:ascii="Arial" w:hAnsi="Arial" w:cs="Arial"/>
          <w:b/>
          <w:sz w:val="28"/>
          <w:szCs w:val="28"/>
        </w:rPr>
        <w:t xml:space="preserve"> autoridad</w:t>
      </w:r>
      <w:r w:rsidRPr="00C934BD">
        <w:rPr>
          <w:rFonts w:ascii="Arial" w:hAnsi="Arial" w:cs="Arial"/>
          <w:b/>
          <w:sz w:val="28"/>
          <w:szCs w:val="28"/>
        </w:rPr>
        <w:t>es</w:t>
      </w:r>
      <w:r w:rsidR="00715370" w:rsidRPr="00C934BD">
        <w:rPr>
          <w:rFonts w:ascii="Arial" w:hAnsi="Arial" w:cs="Arial"/>
          <w:b/>
          <w:sz w:val="28"/>
          <w:szCs w:val="28"/>
        </w:rPr>
        <w:t xml:space="preserve"> indígena</w:t>
      </w:r>
      <w:r w:rsidRPr="00C934BD">
        <w:rPr>
          <w:rFonts w:ascii="Arial" w:hAnsi="Arial" w:cs="Arial"/>
          <w:b/>
          <w:sz w:val="28"/>
          <w:szCs w:val="28"/>
        </w:rPr>
        <w:t>s</w:t>
      </w:r>
      <w:r w:rsidR="00D86E87" w:rsidRPr="00C934BD">
        <w:rPr>
          <w:rFonts w:ascii="Arial" w:hAnsi="Arial" w:cs="Arial"/>
          <w:b/>
          <w:sz w:val="28"/>
          <w:szCs w:val="28"/>
        </w:rPr>
        <w:t xml:space="preserve"> al juzgar un</w:t>
      </w:r>
      <w:r w:rsidR="00741DF2" w:rsidRPr="00C934BD">
        <w:rPr>
          <w:rFonts w:ascii="Arial" w:hAnsi="Arial" w:cs="Arial"/>
          <w:b/>
          <w:sz w:val="28"/>
          <w:szCs w:val="28"/>
        </w:rPr>
        <w:t xml:space="preserve"> hecho o asunto específico, o bien, de encontrar razones,</w:t>
      </w:r>
      <w:r w:rsidR="00E55617" w:rsidRPr="00C934BD">
        <w:rPr>
          <w:rFonts w:ascii="Arial" w:hAnsi="Arial" w:cs="Arial"/>
          <w:b/>
          <w:sz w:val="28"/>
          <w:szCs w:val="28"/>
        </w:rPr>
        <w:t xml:space="preserve"> invalidar total o parcialmente su fallo y</w:t>
      </w:r>
      <w:r w:rsidR="00715370" w:rsidRPr="00C934BD">
        <w:rPr>
          <w:rFonts w:ascii="Arial" w:hAnsi="Arial" w:cs="Arial"/>
          <w:b/>
          <w:sz w:val="28"/>
          <w:szCs w:val="28"/>
        </w:rPr>
        <w:t xml:space="preserve"> ordenar</w:t>
      </w:r>
      <w:r w:rsidR="005A28A3" w:rsidRPr="00C934BD">
        <w:rPr>
          <w:rFonts w:ascii="Arial" w:hAnsi="Arial" w:cs="Arial"/>
          <w:b/>
          <w:sz w:val="28"/>
          <w:szCs w:val="28"/>
        </w:rPr>
        <w:t>, conforme al caso concreto,</w:t>
      </w:r>
      <w:r w:rsidR="00741DF2" w:rsidRPr="00C934BD">
        <w:rPr>
          <w:rFonts w:ascii="Arial" w:hAnsi="Arial" w:cs="Arial"/>
          <w:b/>
          <w:sz w:val="28"/>
          <w:szCs w:val="28"/>
        </w:rPr>
        <w:t xml:space="preserve"> que la comunidad</w:t>
      </w:r>
      <w:r w:rsidR="00715370" w:rsidRPr="00C934BD">
        <w:rPr>
          <w:rFonts w:ascii="Arial" w:hAnsi="Arial" w:cs="Arial"/>
          <w:b/>
          <w:sz w:val="28"/>
          <w:szCs w:val="28"/>
        </w:rPr>
        <w:t xml:space="preserve"> </w:t>
      </w:r>
      <w:r w:rsidR="00E55617" w:rsidRPr="00C934BD">
        <w:rPr>
          <w:rFonts w:ascii="Arial" w:hAnsi="Arial" w:cs="Arial"/>
          <w:b/>
          <w:sz w:val="28"/>
          <w:szCs w:val="28"/>
        </w:rPr>
        <w:t>emita una nueva</w:t>
      </w:r>
      <w:r w:rsidR="00741DF2" w:rsidRPr="00C934BD">
        <w:rPr>
          <w:rFonts w:ascii="Arial" w:hAnsi="Arial" w:cs="Arial"/>
          <w:b/>
          <w:sz w:val="28"/>
          <w:szCs w:val="28"/>
        </w:rPr>
        <w:t xml:space="preserve"> resoluci</w:t>
      </w:r>
      <w:r w:rsidR="00CC2EFF" w:rsidRPr="00C934BD">
        <w:rPr>
          <w:rFonts w:ascii="Arial" w:hAnsi="Arial" w:cs="Arial"/>
          <w:b/>
          <w:sz w:val="28"/>
          <w:szCs w:val="28"/>
        </w:rPr>
        <w:t>ón de ser procedente.</w:t>
      </w:r>
    </w:p>
    <w:p w14:paraId="0C33DD89" w14:textId="77777777" w:rsidR="00E55617" w:rsidRPr="00C934BD" w:rsidRDefault="00E55617" w:rsidP="00D86E87">
      <w:pPr>
        <w:pStyle w:val="Sinespaciado"/>
      </w:pPr>
    </w:p>
    <w:p w14:paraId="3CC67A0E" w14:textId="77777777" w:rsidR="00414826" w:rsidRPr="00C934BD" w:rsidRDefault="00210E7B" w:rsidP="005A72C2">
      <w:pPr>
        <w:numPr>
          <w:ilvl w:val="0"/>
          <w:numId w:val="1"/>
        </w:numPr>
        <w:tabs>
          <w:tab w:val="left" w:pos="0"/>
        </w:tabs>
        <w:spacing w:after="0" w:line="360" w:lineRule="auto"/>
        <w:ind w:left="0" w:hanging="284"/>
        <w:contextualSpacing/>
        <w:jc w:val="both"/>
        <w:rPr>
          <w:rFonts w:ascii="Arial" w:hAnsi="Arial" w:cs="Arial"/>
          <w:b/>
          <w:iCs/>
          <w:sz w:val="28"/>
          <w:szCs w:val="28"/>
        </w:rPr>
      </w:pPr>
      <w:r w:rsidRPr="005A72C2">
        <w:rPr>
          <w:rFonts w:ascii="Arial" w:hAnsi="Arial" w:cs="Arial"/>
          <w:iCs/>
          <w:sz w:val="28"/>
          <w:szCs w:val="28"/>
        </w:rPr>
        <w:t>C</w:t>
      </w:r>
      <w:r w:rsidR="009C6DB3" w:rsidRPr="005A72C2">
        <w:rPr>
          <w:rFonts w:ascii="Arial" w:hAnsi="Arial" w:cs="Arial"/>
          <w:iCs/>
          <w:sz w:val="28"/>
          <w:szCs w:val="28"/>
        </w:rPr>
        <w:t xml:space="preserve">on </w:t>
      </w:r>
      <w:r w:rsidR="00FD2798" w:rsidRPr="005A72C2">
        <w:rPr>
          <w:rFonts w:ascii="Arial" w:hAnsi="Arial" w:cs="Arial"/>
          <w:iCs/>
          <w:sz w:val="28"/>
          <w:szCs w:val="28"/>
        </w:rPr>
        <w:t>motivo de ello</w:t>
      </w:r>
      <w:r w:rsidR="00147C98" w:rsidRPr="005A72C2">
        <w:rPr>
          <w:rFonts w:ascii="Arial" w:hAnsi="Arial" w:cs="Arial"/>
          <w:iCs/>
          <w:sz w:val="28"/>
          <w:szCs w:val="28"/>
        </w:rPr>
        <w:t>,</w:t>
      </w:r>
      <w:r w:rsidR="00414826" w:rsidRPr="005A72C2">
        <w:rPr>
          <w:rFonts w:ascii="Arial" w:hAnsi="Arial" w:cs="Arial"/>
          <w:iCs/>
          <w:sz w:val="28"/>
          <w:szCs w:val="28"/>
        </w:rPr>
        <w:t xml:space="preserve"> es factible sostener que la creación de la citada Sala de Justicia Indígena y el Juicio de Derecho Indígena, </w:t>
      </w:r>
      <w:r w:rsidR="00937E1D" w:rsidRPr="005A72C2">
        <w:rPr>
          <w:rFonts w:ascii="Arial" w:hAnsi="Arial" w:cs="Arial"/>
          <w:iCs/>
          <w:sz w:val="28"/>
          <w:szCs w:val="28"/>
        </w:rPr>
        <w:t>c</w:t>
      </w:r>
      <w:r w:rsidR="00414826" w:rsidRPr="005A72C2">
        <w:rPr>
          <w:rFonts w:ascii="Arial" w:hAnsi="Arial" w:cs="Arial"/>
          <w:iCs/>
          <w:sz w:val="28"/>
          <w:szCs w:val="28"/>
        </w:rPr>
        <w:t>onstituye</w:t>
      </w:r>
      <w:r w:rsidR="000E1330" w:rsidRPr="005A72C2">
        <w:rPr>
          <w:rFonts w:ascii="Arial" w:hAnsi="Arial" w:cs="Arial"/>
          <w:iCs/>
          <w:sz w:val="28"/>
          <w:szCs w:val="28"/>
        </w:rPr>
        <w:t xml:space="preserve"> un cumplimiento</w:t>
      </w:r>
      <w:r w:rsidR="000E1330" w:rsidRPr="005A72C2">
        <w:rPr>
          <w:rFonts w:ascii="Arial" w:hAnsi="Arial" w:cs="Arial"/>
          <w:b/>
          <w:iCs/>
          <w:sz w:val="28"/>
          <w:szCs w:val="28"/>
        </w:rPr>
        <w:t xml:space="preserve"> </w:t>
      </w:r>
      <w:r w:rsidR="000E1330" w:rsidRPr="005A72C2">
        <w:rPr>
          <w:rFonts w:ascii="Arial" w:hAnsi="Arial" w:cs="Arial"/>
          <w:iCs/>
          <w:sz w:val="28"/>
          <w:szCs w:val="28"/>
        </w:rPr>
        <w:t>a</w:t>
      </w:r>
      <w:r w:rsidR="00414826" w:rsidRPr="005A72C2">
        <w:rPr>
          <w:rFonts w:ascii="Arial" w:hAnsi="Arial" w:cs="Arial"/>
          <w:iCs/>
          <w:sz w:val="28"/>
          <w:szCs w:val="28"/>
        </w:rPr>
        <w:t xml:space="preserve">l mandato </w:t>
      </w:r>
      <w:r w:rsidR="00414826" w:rsidRPr="00C934BD">
        <w:rPr>
          <w:rFonts w:ascii="Arial" w:hAnsi="Arial" w:cs="Arial"/>
          <w:iCs/>
          <w:sz w:val="28"/>
          <w:szCs w:val="28"/>
        </w:rPr>
        <w:t>constitucional</w:t>
      </w:r>
      <w:r w:rsidR="00937E1D" w:rsidRPr="00C934BD">
        <w:rPr>
          <w:rFonts w:ascii="Arial" w:hAnsi="Arial" w:cs="Arial"/>
          <w:iCs/>
          <w:sz w:val="28"/>
          <w:szCs w:val="28"/>
        </w:rPr>
        <w:t xml:space="preserve"> </w:t>
      </w:r>
      <w:r w:rsidR="00A00BE2" w:rsidRPr="00C934BD">
        <w:rPr>
          <w:rFonts w:ascii="Arial" w:hAnsi="Arial" w:cs="Arial"/>
          <w:iCs/>
          <w:sz w:val="24"/>
          <w:szCs w:val="24"/>
        </w:rPr>
        <w:t xml:space="preserve">–éste desde agosto de 2001− </w:t>
      </w:r>
      <w:r w:rsidR="00937E1D" w:rsidRPr="00C934BD">
        <w:rPr>
          <w:rFonts w:ascii="Arial" w:hAnsi="Arial" w:cs="Arial"/>
          <w:iCs/>
          <w:sz w:val="28"/>
          <w:szCs w:val="28"/>
        </w:rPr>
        <w:t>y</w:t>
      </w:r>
      <w:r w:rsidR="00414826" w:rsidRPr="00C934BD">
        <w:rPr>
          <w:rFonts w:ascii="Arial" w:hAnsi="Arial" w:cs="Arial"/>
          <w:iCs/>
          <w:sz w:val="28"/>
          <w:szCs w:val="28"/>
        </w:rPr>
        <w:t xml:space="preserve"> convencional</w:t>
      </w:r>
      <w:r w:rsidR="00937E1D" w:rsidRPr="00C934BD">
        <w:rPr>
          <w:rFonts w:ascii="Arial" w:hAnsi="Arial" w:cs="Arial"/>
          <w:iCs/>
          <w:sz w:val="28"/>
          <w:szCs w:val="28"/>
        </w:rPr>
        <w:t xml:space="preserve"> </w:t>
      </w:r>
      <w:r w:rsidR="00414826" w:rsidRPr="00C934BD">
        <w:rPr>
          <w:rFonts w:ascii="Arial" w:hAnsi="Arial" w:cs="Arial"/>
          <w:iCs/>
          <w:sz w:val="28"/>
          <w:szCs w:val="28"/>
        </w:rPr>
        <w:t>que ordena</w:t>
      </w:r>
      <w:r w:rsidR="00567387" w:rsidRPr="00C934BD">
        <w:rPr>
          <w:rFonts w:ascii="Arial" w:hAnsi="Arial" w:cs="Arial"/>
          <w:iCs/>
          <w:sz w:val="28"/>
          <w:szCs w:val="28"/>
        </w:rPr>
        <w:t xml:space="preserve"> al Estado no solo</w:t>
      </w:r>
      <w:r w:rsidR="00414826" w:rsidRPr="00C934BD">
        <w:rPr>
          <w:rFonts w:ascii="Arial" w:hAnsi="Arial" w:cs="Arial"/>
          <w:iCs/>
          <w:sz w:val="28"/>
          <w:szCs w:val="28"/>
        </w:rPr>
        <w:t xml:space="preserve"> el </w:t>
      </w:r>
      <w:r w:rsidR="00414826" w:rsidRPr="00C934BD">
        <w:rPr>
          <w:rFonts w:ascii="Arial" w:hAnsi="Arial" w:cs="Arial"/>
          <w:sz w:val="28"/>
          <w:szCs w:val="28"/>
        </w:rPr>
        <w:t xml:space="preserve">reconocimiento del </w:t>
      </w:r>
      <w:r w:rsidR="00414826" w:rsidRPr="00C934BD">
        <w:rPr>
          <w:rFonts w:ascii="Arial" w:hAnsi="Arial" w:cs="Arial"/>
          <w:sz w:val="28"/>
          <w:szCs w:val="28"/>
        </w:rPr>
        <w:lastRenderedPageBreak/>
        <w:t>pluralismo jurídico que carac</w:t>
      </w:r>
      <w:r w:rsidR="00567387" w:rsidRPr="00C934BD">
        <w:rPr>
          <w:rFonts w:ascii="Arial" w:hAnsi="Arial" w:cs="Arial"/>
          <w:sz w:val="28"/>
          <w:szCs w:val="28"/>
        </w:rPr>
        <w:t>teriza a la</w:t>
      </w:r>
      <w:r w:rsidR="00414826" w:rsidRPr="00C934BD">
        <w:rPr>
          <w:rFonts w:ascii="Arial" w:hAnsi="Arial" w:cs="Arial"/>
          <w:sz w:val="28"/>
          <w:szCs w:val="28"/>
        </w:rPr>
        <w:t xml:space="preserve"> Nación Mexicana</w:t>
      </w:r>
      <w:r w:rsidR="00414826" w:rsidRPr="00C934BD">
        <w:rPr>
          <w:rFonts w:ascii="Arial" w:hAnsi="Arial" w:cs="Arial"/>
          <w:b/>
          <w:sz w:val="28"/>
          <w:szCs w:val="28"/>
        </w:rPr>
        <w:t xml:space="preserve">, </w:t>
      </w:r>
      <w:r w:rsidR="00567387" w:rsidRPr="00C934BD">
        <w:rPr>
          <w:rFonts w:ascii="Arial" w:hAnsi="Arial" w:cs="Arial"/>
          <w:b/>
          <w:sz w:val="28"/>
          <w:szCs w:val="28"/>
        </w:rPr>
        <w:t xml:space="preserve">sino además </w:t>
      </w:r>
      <w:r w:rsidR="00414826" w:rsidRPr="00C934BD">
        <w:rPr>
          <w:rFonts w:ascii="Arial" w:hAnsi="Arial" w:cs="Arial"/>
          <w:b/>
          <w:sz w:val="28"/>
          <w:szCs w:val="28"/>
        </w:rPr>
        <w:t>la creación</w:t>
      </w:r>
      <w:r w:rsidR="009732B0" w:rsidRPr="00C934BD">
        <w:rPr>
          <w:rFonts w:ascii="Arial" w:hAnsi="Arial" w:cs="Arial"/>
          <w:b/>
          <w:sz w:val="28"/>
          <w:szCs w:val="28"/>
        </w:rPr>
        <w:t xml:space="preserve"> de los órganos jurisdiccionales que permitan validar tales determinaciones</w:t>
      </w:r>
      <w:r w:rsidR="00567387" w:rsidRPr="00C934BD">
        <w:rPr>
          <w:rFonts w:ascii="Arial" w:hAnsi="Arial" w:cs="Arial"/>
          <w:b/>
          <w:sz w:val="28"/>
          <w:szCs w:val="28"/>
        </w:rPr>
        <w:t xml:space="preserve">, a través de los </w:t>
      </w:r>
      <w:r w:rsidR="00414826" w:rsidRPr="00C934BD">
        <w:rPr>
          <w:rFonts w:ascii="Arial" w:hAnsi="Arial" w:cs="Arial"/>
          <w:b/>
          <w:sz w:val="28"/>
          <w:szCs w:val="28"/>
        </w:rPr>
        <w:t>mecanismos</w:t>
      </w:r>
      <w:r w:rsidR="00567387" w:rsidRPr="00C934BD">
        <w:rPr>
          <w:rFonts w:ascii="Arial" w:hAnsi="Arial" w:cs="Arial"/>
          <w:b/>
          <w:sz w:val="28"/>
          <w:szCs w:val="28"/>
        </w:rPr>
        <w:t xml:space="preserve"> o procedimientos</w:t>
      </w:r>
      <w:r w:rsidR="00414826" w:rsidRPr="00C934BD">
        <w:rPr>
          <w:rFonts w:ascii="Arial" w:hAnsi="Arial" w:cs="Arial"/>
          <w:b/>
          <w:sz w:val="28"/>
          <w:szCs w:val="28"/>
        </w:rPr>
        <w:t xml:space="preserve"> jurídicos</w:t>
      </w:r>
      <w:r w:rsidR="00377162" w:rsidRPr="00C934BD">
        <w:rPr>
          <w:rFonts w:ascii="Arial" w:hAnsi="Arial" w:cs="Arial"/>
          <w:b/>
          <w:sz w:val="28"/>
          <w:szCs w:val="28"/>
        </w:rPr>
        <w:t xml:space="preserve"> correspondientes</w:t>
      </w:r>
      <w:r w:rsidR="00567387" w:rsidRPr="00C934BD">
        <w:rPr>
          <w:rFonts w:ascii="Arial" w:hAnsi="Arial" w:cs="Arial"/>
          <w:b/>
          <w:sz w:val="28"/>
          <w:szCs w:val="28"/>
        </w:rPr>
        <w:t xml:space="preserve">, </w:t>
      </w:r>
      <w:r w:rsidR="009732B0" w:rsidRPr="00C934BD">
        <w:rPr>
          <w:rFonts w:ascii="Arial" w:hAnsi="Arial" w:cs="Arial"/>
          <w:b/>
          <w:sz w:val="28"/>
          <w:szCs w:val="28"/>
        </w:rPr>
        <w:t>con el objeto de garantizar</w:t>
      </w:r>
      <w:r w:rsidR="00567387" w:rsidRPr="00C934BD">
        <w:rPr>
          <w:rFonts w:ascii="Arial" w:hAnsi="Arial" w:cs="Arial"/>
          <w:b/>
          <w:sz w:val="28"/>
          <w:szCs w:val="28"/>
        </w:rPr>
        <w:t xml:space="preserve"> y efectivizar</w:t>
      </w:r>
      <w:r w:rsidR="00414826" w:rsidRPr="00C934BD">
        <w:rPr>
          <w:rFonts w:ascii="Arial" w:hAnsi="Arial" w:cs="Arial"/>
          <w:b/>
          <w:sz w:val="28"/>
          <w:szCs w:val="28"/>
        </w:rPr>
        <w:t xml:space="preserve"> </w:t>
      </w:r>
      <w:r w:rsidR="00A2274B" w:rsidRPr="00C934BD">
        <w:rPr>
          <w:rFonts w:ascii="Arial" w:hAnsi="Arial" w:cs="Arial"/>
          <w:b/>
          <w:sz w:val="28"/>
          <w:szCs w:val="28"/>
        </w:rPr>
        <w:t>dicho reconocimiento, y</w:t>
      </w:r>
      <w:r w:rsidR="00567387" w:rsidRPr="00C934BD">
        <w:rPr>
          <w:rFonts w:ascii="Arial" w:hAnsi="Arial" w:cs="Arial"/>
          <w:b/>
          <w:sz w:val="28"/>
          <w:szCs w:val="28"/>
        </w:rPr>
        <w:t xml:space="preserve"> que</w:t>
      </w:r>
      <w:r w:rsidR="000F1FDE" w:rsidRPr="00C934BD">
        <w:rPr>
          <w:rFonts w:ascii="Arial" w:hAnsi="Arial" w:cs="Arial"/>
          <w:b/>
          <w:sz w:val="28"/>
          <w:szCs w:val="28"/>
        </w:rPr>
        <w:t xml:space="preserve"> con ello</w:t>
      </w:r>
      <w:r w:rsidR="00567387" w:rsidRPr="00C934BD">
        <w:rPr>
          <w:rFonts w:ascii="Arial" w:hAnsi="Arial" w:cs="Arial"/>
          <w:b/>
          <w:sz w:val="28"/>
          <w:szCs w:val="28"/>
        </w:rPr>
        <w:t xml:space="preserve"> el mismo no constituya letra muerta.</w:t>
      </w:r>
    </w:p>
    <w:p w14:paraId="25454826" w14:textId="77777777" w:rsidR="00F60F6D" w:rsidRDefault="00F60F6D" w:rsidP="00F60F6D">
      <w:pPr>
        <w:pStyle w:val="Sombreadomedio1-nfasis1"/>
      </w:pPr>
    </w:p>
    <w:p w14:paraId="6DEDA435" w14:textId="77777777" w:rsidR="00BD3803" w:rsidRDefault="00AD54D5" w:rsidP="00414826">
      <w:pPr>
        <w:numPr>
          <w:ilvl w:val="0"/>
          <w:numId w:val="1"/>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rPr>
        <w:t>E</w:t>
      </w:r>
      <w:r w:rsidR="00F60F6D">
        <w:rPr>
          <w:rFonts w:ascii="Arial" w:hAnsi="Arial" w:cs="Arial"/>
          <w:sz w:val="28"/>
          <w:szCs w:val="28"/>
        </w:rPr>
        <w:t xml:space="preserve">stablecido nuestro punto de partida, </w:t>
      </w:r>
      <w:r w:rsidR="00F60F6D" w:rsidRPr="0029386C">
        <w:rPr>
          <w:rFonts w:ascii="Arial" w:hAnsi="Arial" w:cs="Arial"/>
          <w:b/>
          <w:sz w:val="28"/>
          <w:szCs w:val="28"/>
        </w:rPr>
        <w:t>ahora</w:t>
      </w:r>
      <w:r w:rsidR="00F60F6D">
        <w:rPr>
          <w:rFonts w:ascii="Arial" w:hAnsi="Arial" w:cs="Arial"/>
          <w:sz w:val="28"/>
          <w:szCs w:val="28"/>
        </w:rPr>
        <w:t xml:space="preserve"> procederemos a dar respuesta a los planteamientos del quejoso y a desarrollar la doctrina </w:t>
      </w:r>
      <w:r w:rsidR="007B4D02">
        <w:rPr>
          <w:rFonts w:ascii="Arial" w:hAnsi="Arial" w:cs="Arial"/>
          <w:sz w:val="28"/>
          <w:szCs w:val="28"/>
        </w:rPr>
        <w:t>constitucional</w:t>
      </w:r>
      <w:r w:rsidR="00DE7ACA">
        <w:rPr>
          <w:rFonts w:ascii="Arial" w:hAnsi="Arial" w:cs="Arial"/>
          <w:sz w:val="28"/>
          <w:szCs w:val="28"/>
        </w:rPr>
        <w:t xml:space="preserve"> en materia de jurisdicción especial indígena.</w:t>
      </w:r>
    </w:p>
    <w:p w14:paraId="50C16D41" w14:textId="77777777" w:rsidR="00BD3803" w:rsidRDefault="00BD3803" w:rsidP="004D36A8">
      <w:pPr>
        <w:tabs>
          <w:tab w:val="left" w:pos="0"/>
        </w:tabs>
        <w:spacing w:after="0" w:line="360" w:lineRule="auto"/>
        <w:contextualSpacing/>
        <w:jc w:val="both"/>
        <w:rPr>
          <w:rFonts w:ascii="Arial" w:hAnsi="Arial" w:cs="Arial"/>
          <w:b/>
          <w:sz w:val="28"/>
          <w:szCs w:val="28"/>
          <w:lang w:val="es-ES_tradnl"/>
        </w:rPr>
      </w:pPr>
    </w:p>
    <w:p w14:paraId="278934F3" w14:textId="77777777" w:rsidR="004D36A8" w:rsidRDefault="00414826" w:rsidP="004D36A8">
      <w:pPr>
        <w:tabs>
          <w:tab w:val="left" w:pos="0"/>
        </w:tabs>
        <w:spacing w:after="0" w:line="360" w:lineRule="auto"/>
        <w:contextualSpacing/>
        <w:jc w:val="both"/>
        <w:rPr>
          <w:rFonts w:ascii="Arial" w:hAnsi="Arial" w:cs="Arial"/>
          <w:b/>
          <w:sz w:val="28"/>
          <w:szCs w:val="28"/>
          <w:lang w:val="es-ES_tradnl"/>
        </w:rPr>
      </w:pPr>
      <w:r>
        <w:rPr>
          <w:rFonts w:ascii="Arial" w:hAnsi="Arial" w:cs="Arial"/>
          <w:b/>
          <w:sz w:val="28"/>
          <w:szCs w:val="28"/>
          <w:lang w:val="es-ES_tradnl"/>
        </w:rPr>
        <w:t>2</w:t>
      </w:r>
      <w:r w:rsidR="004D36A8">
        <w:rPr>
          <w:rFonts w:ascii="Arial" w:hAnsi="Arial" w:cs="Arial"/>
          <w:b/>
          <w:sz w:val="28"/>
          <w:szCs w:val="28"/>
          <w:lang w:val="es-ES_tradnl"/>
        </w:rPr>
        <w:t>. Competencia legal</w:t>
      </w:r>
      <w:r w:rsidR="00777CEA">
        <w:rPr>
          <w:rFonts w:ascii="Arial" w:hAnsi="Arial" w:cs="Arial"/>
          <w:b/>
          <w:sz w:val="28"/>
          <w:szCs w:val="28"/>
          <w:lang w:val="es-ES_tradnl"/>
        </w:rPr>
        <w:t xml:space="preserve"> por razón de tiempo y materia</w:t>
      </w:r>
      <w:r w:rsidR="004D36A8">
        <w:rPr>
          <w:rFonts w:ascii="Arial" w:hAnsi="Arial" w:cs="Arial"/>
          <w:b/>
          <w:sz w:val="28"/>
          <w:szCs w:val="28"/>
          <w:lang w:val="es-ES_tradnl"/>
        </w:rPr>
        <w:t xml:space="preserve"> de la</w:t>
      </w:r>
      <w:r w:rsidR="00ED7356">
        <w:rPr>
          <w:rFonts w:ascii="Arial" w:hAnsi="Arial" w:cs="Arial"/>
          <w:b/>
          <w:sz w:val="28"/>
          <w:szCs w:val="28"/>
          <w:lang w:val="es-ES_tradnl"/>
        </w:rPr>
        <w:t xml:space="preserve"> Sala de Justicia Indígena</w:t>
      </w:r>
    </w:p>
    <w:p w14:paraId="55C11C0D" w14:textId="77777777" w:rsidR="004D36A8" w:rsidRDefault="004D36A8" w:rsidP="004D36A8">
      <w:pPr>
        <w:pStyle w:val="Sombreadomedio1-nfasis1"/>
        <w:rPr>
          <w:lang w:val="es-ES_tradnl"/>
        </w:rPr>
      </w:pPr>
    </w:p>
    <w:p w14:paraId="6C5E0D64" w14:textId="77777777" w:rsidR="004D36A8" w:rsidRPr="004C6BC3" w:rsidRDefault="004D36A8" w:rsidP="00D815F8">
      <w:pPr>
        <w:numPr>
          <w:ilvl w:val="0"/>
          <w:numId w:val="1"/>
        </w:numPr>
        <w:tabs>
          <w:tab w:val="left" w:pos="0"/>
        </w:tabs>
        <w:spacing w:after="0" w:line="360" w:lineRule="auto"/>
        <w:ind w:left="0" w:hanging="284"/>
        <w:contextualSpacing/>
        <w:jc w:val="both"/>
        <w:rPr>
          <w:rFonts w:ascii="Arial" w:hAnsi="Arial" w:cs="Arial"/>
        </w:rPr>
      </w:pPr>
      <w:r w:rsidRPr="00F9606C">
        <w:rPr>
          <w:rFonts w:ascii="Arial" w:hAnsi="Arial" w:cs="Arial"/>
          <w:sz w:val="28"/>
          <w:szCs w:val="28"/>
        </w:rPr>
        <w:t>En este apartado, se estudiarán los argumentos expuestos por el quejoso encaminados a combatir la competencia legal de la Sala responsable por razones de tiempo y materia, respectivamente, los cuales también hizo valer como excepciones durante el juicio de derecho indígena</w:t>
      </w:r>
      <w:r w:rsidR="00F9606C">
        <w:rPr>
          <w:rFonts w:ascii="Arial" w:hAnsi="Arial" w:cs="Arial"/>
          <w:sz w:val="28"/>
          <w:szCs w:val="28"/>
        </w:rPr>
        <w:t>.</w:t>
      </w:r>
    </w:p>
    <w:p w14:paraId="6F349A07" w14:textId="77777777" w:rsidR="004C6BC3" w:rsidRPr="00A137C0" w:rsidRDefault="004C6BC3" w:rsidP="004C6BC3">
      <w:pPr>
        <w:tabs>
          <w:tab w:val="left" w:pos="0"/>
        </w:tabs>
        <w:spacing w:after="0" w:line="360" w:lineRule="auto"/>
        <w:contextualSpacing/>
        <w:jc w:val="both"/>
        <w:rPr>
          <w:rFonts w:ascii="Arial" w:hAnsi="Arial" w:cs="Arial"/>
        </w:rPr>
      </w:pPr>
    </w:p>
    <w:p w14:paraId="5006038A" w14:textId="77777777" w:rsidR="004D36A8" w:rsidRPr="00576EDA" w:rsidRDefault="007C5F2B" w:rsidP="006B41B8">
      <w:pPr>
        <w:numPr>
          <w:ilvl w:val="0"/>
          <w:numId w:val="1"/>
        </w:numPr>
        <w:tabs>
          <w:tab w:val="left" w:pos="0"/>
        </w:tabs>
        <w:spacing w:after="0" w:line="360" w:lineRule="auto"/>
        <w:ind w:left="0" w:hanging="284"/>
        <w:contextualSpacing/>
        <w:jc w:val="both"/>
        <w:rPr>
          <w:rFonts w:ascii="Arial" w:hAnsi="Arial" w:cs="Arial"/>
          <w:sz w:val="28"/>
          <w:szCs w:val="28"/>
        </w:rPr>
      </w:pPr>
      <w:r w:rsidRPr="00576EDA">
        <w:rPr>
          <w:rFonts w:ascii="Arial" w:hAnsi="Arial" w:cs="Arial"/>
          <w:sz w:val="28"/>
          <w:szCs w:val="28"/>
        </w:rPr>
        <w:t>Si</w:t>
      </w:r>
      <w:r w:rsidR="00F7561E" w:rsidRPr="00576EDA">
        <w:rPr>
          <w:rFonts w:ascii="Arial" w:hAnsi="Arial" w:cs="Arial"/>
          <w:sz w:val="28"/>
          <w:szCs w:val="28"/>
        </w:rPr>
        <w:t>n</w:t>
      </w:r>
      <w:r w:rsidRPr="00576EDA">
        <w:rPr>
          <w:rFonts w:ascii="Arial" w:hAnsi="Arial" w:cs="Arial"/>
          <w:sz w:val="28"/>
          <w:szCs w:val="28"/>
        </w:rPr>
        <w:t xml:space="preserve"> que se soslaye</w:t>
      </w:r>
      <w:r w:rsidR="004D36A8" w:rsidRPr="00576EDA">
        <w:rPr>
          <w:rFonts w:ascii="Arial" w:hAnsi="Arial" w:cs="Arial"/>
          <w:sz w:val="28"/>
          <w:szCs w:val="28"/>
        </w:rPr>
        <w:t xml:space="preserve"> que el quejoso refiere que no se respondieron sus</w:t>
      </w:r>
      <w:r w:rsidR="006700BF">
        <w:rPr>
          <w:rFonts w:ascii="Arial" w:hAnsi="Arial" w:cs="Arial"/>
          <w:sz w:val="28"/>
          <w:szCs w:val="28"/>
        </w:rPr>
        <w:t xml:space="preserve"> excepciones –lo que implicaría</w:t>
      </w:r>
      <w:r w:rsidR="004D36A8" w:rsidRPr="00576EDA">
        <w:rPr>
          <w:rFonts w:ascii="Arial" w:hAnsi="Arial" w:cs="Arial"/>
          <w:sz w:val="28"/>
          <w:szCs w:val="28"/>
        </w:rPr>
        <w:t xml:space="preserve"> violaciones a cuestiones de forma del acto reclamado–, sin embargo</w:t>
      </w:r>
      <w:r w:rsidR="00F03BEA" w:rsidRPr="00576EDA">
        <w:rPr>
          <w:rFonts w:ascii="Arial" w:hAnsi="Arial" w:cs="Arial"/>
          <w:sz w:val="28"/>
          <w:szCs w:val="28"/>
        </w:rPr>
        <w:t>,</w:t>
      </w:r>
      <w:r w:rsidR="004D36A8" w:rsidRPr="00576EDA">
        <w:rPr>
          <w:rFonts w:ascii="Arial" w:hAnsi="Arial" w:cs="Arial"/>
          <w:sz w:val="28"/>
          <w:szCs w:val="28"/>
        </w:rPr>
        <w:t xml:space="preserve"> de la lectura integral a la demanda de amparo se desprende que más que dole</w:t>
      </w:r>
      <w:r w:rsidR="00730397">
        <w:rPr>
          <w:rFonts w:ascii="Arial" w:hAnsi="Arial" w:cs="Arial"/>
          <w:sz w:val="28"/>
          <w:szCs w:val="28"/>
        </w:rPr>
        <w:t>rse de la ausencia de respuesta</w:t>
      </w:r>
      <w:r w:rsidR="00542683">
        <w:rPr>
          <w:rFonts w:ascii="Arial" w:hAnsi="Arial" w:cs="Arial"/>
          <w:sz w:val="28"/>
          <w:szCs w:val="28"/>
        </w:rPr>
        <w:t>, en realidad</w:t>
      </w:r>
      <w:r w:rsidR="004D36A8" w:rsidRPr="00576EDA">
        <w:rPr>
          <w:rFonts w:ascii="Arial" w:hAnsi="Arial" w:cs="Arial"/>
          <w:sz w:val="28"/>
          <w:szCs w:val="28"/>
        </w:rPr>
        <w:t xml:space="preserve"> se queja de</w:t>
      </w:r>
      <w:r w:rsidR="00576EDA">
        <w:rPr>
          <w:rFonts w:ascii="Arial" w:hAnsi="Arial" w:cs="Arial"/>
          <w:sz w:val="28"/>
          <w:szCs w:val="28"/>
        </w:rPr>
        <w:t xml:space="preserve"> su</w:t>
      </w:r>
      <w:r w:rsidR="004D36A8" w:rsidRPr="00576EDA">
        <w:rPr>
          <w:rFonts w:ascii="Arial" w:hAnsi="Arial" w:cs="Arial"/>
          <w:sz w:val="28"/>
          <w:szCs w:val="28"/>
        </w:rPr>
        <w:t xml:space="preserve"> co</w:t>
      </w:r>
      <w:r w:rsidR="00312228" w:rsidRPr="00576EDA">
        <w:rPr>
          <w:rFonts w:ascii="Arial" w:hAnsi="Arial" w:cs="Arial"/>
          <w:sz w:val="28"/>
          <w:szCs w:val="28"/>
        </w:rPr>
        <w:t xml:space="preserve">ntenido, pues </w:t>
      </w:r>
      <w:r w:rsidR="004D36A8" w:rsidRPr="00576EDA">
        <w:rPr>
          <w:rFonts w:ascii="Arial" w:hAnsi="Arial" w:cs="Arial"/>
          <w:sz w:val="28"/>
          <w:szCs w:val="28"/>
        </w:rPr>
        <w:t>a través de su</w:t>
      </w:r>
      <w:r w:rsidR="00312228" w:rsidRPr="00576EDA">
        <w:rPr>
          <w:rFonts w:ascii="Arial" w:hAnsi="Arial" w:cs="Arial"/>
          <w:sz w:val="28"/>
          <w:szCs w:val="28"/>
        </w:rPr>
        <w:t>s conceptos de violación</w:t>
      </w:r>
      <w:r w:rsidR="004D36A8" w:rsidRPr="00576EDA">
        <w:rPr>
          <w:rFonts w:ascii="Arial" w:hAnsi="Arial" w:cs="Arial"/>
          <w:sz w:val="28"/>
          <w:szCs w:val="28"/>
        </w:rPr>
        <w:t xml:space="preserve"> intenta combatir los argumentos que al respecto se emitieron en el acto reclamado. </w:t>
      </w:r>
      <w:r w:rsidR="00576EDA" w:rsidRPr="00576EDA">
        <w:rPr>
          <w:rFonts w:ascii="Arial" w:hAnsi="Arial" w:cs="Arial"/>
          <w:sz w:val="28"/>
          <w:szCs w:val="28"/>
        </w:rPr>
        <w:t>Esto</w:t>
      </w:r>
      <w:r w:rsidR="00730397">
        <w:rPr>
          <w:rFonts w:ascii="Arial" w:hAnsi="Arial" w:cs="Arial"/>
          <w:sz w:val="28"/>
          <w:szCs w:val="28"/>
        </w:rPr>
        <w:t xml:space="preserve"> al margen</w:t>
      </w:r>
      <w:r w:rsidR="00542683">
        <w:rPr>
          <w:rFonts w:ascii="Arial" w:hAnsi="Arial" w:cs="Arial"/>
          <w:sz w:val="28"/>
          <w:szCs w:val="28"/>
        </w:rPr>
        <w:t xml:space="preserve"> de</w:t>
      </w:r>
      <w:r w:rsidR="00576EDA" w:rsidRPr="00576EDA">
        <w:rPr>
          <w:rFonts w:ascii="Arial" w:hAnsi="Arial" w:cs="Arial"/>
          <w:sz w:val="28"/>
          <w:szCs w:val="28"/>
        </w:rPr>
        <w:t xml:space="preserve"> que</w:t>
      </w:r>
      <w:r w:rsidR="00542683">
        <w:rPr>
          <w:rFonts w:ascii="Arial" w:hAnsi="Arial" w:cs="Arial"/>
          <w:sz w:val="28"/>
          <w:szCs w:val="28"/>
        </w:rPr>
        <w:t xml:space="preserve"> su lectura permite sostener que</w:t>
      </w:r>
      <w:r w:rsidR="00576EDA">
        <w:rPr>
          <w:rFonts w:ascii="Arial" w:hAnsi="Arial" w:cs="Arial"/>
          <w:sz w:val="28"/>
          <w:szCs w:val="28"/>
        </w:rPr>
        <w:t xml:space="preserve"> sí se respondieron dichas</w:t>
      </w:r>
      <w:r w:rsidR="004D36A8" w:rsidRPr="00576EDA">
        <w:rPr>
          <w:rFonts w:ascii="Arial" w:hAnsi="Arial" w:cs="Arial"/>
          <w:sz w:val="28"/>
          <w:szCs w:val="28"/>
        </w:rPr>
        <w:t xml:space="preserve"> excepciones, como se desprende de las páginas </w:t>
      </w:r>
      <w:r w:rsidR="00443257" w:rsidRPr="00576EDA">
        <w:rPr>
          <w:rFonts w:ascii="Arial" w:hAnsi="Arial" w:cs="Arial"/>
          <w:sz w:val="28"/>
          <w:szCs w:val="28"/>
        </w:rPr>
        <w:t>17 a 28 de la sentencia</w:t>
      </w:r>
      <w:r w:rsidR="00542683">
        <w:rPr>
          <w:rFonts w:ascii="Arial" w:hAnsi="Arial" w:cs="Arial"/>
          <w:sz w:val="28"/>
          <w:szCs w:val="28"/>
        </w:rPr>
        <w:t xml:space="preserve"> reclamada</w:t>
      </w:r>
      <w:r w:rsidR="00576EDA">
        <w:rPr>
          <w:rFonts w:ascii="Arial" w:hAnsi="Arial" w:cs="Arial"/>
          <w:sz w:val="28"/>
          <w:szCs w:val="28"/>
        </w:rPr>
        <w:t>,</w:t>
      </w:r>
      <w:r w:rsidR="00443257" w:rsidRPr="00576EDA">
        <w:rPr>
          <w:rFonts w:ascii="Arial" w:hAnsi="Arial" w:cs="Arial"/>
          <w:sz w:val="28"/>
          <w:szCs w:val="28"/>
        </w:rPr>
        <w:t xml:space="preserve"> </w:t>
      </w:r>
      <w:r w:rsidR="004D36A8" w:rsidRPr="00576EDA">
        <w:rPr>
          <w:rFonts w:ascii="Arial" w:hAnsi="Arial" w:cs="Arial"/>
          <w:sz w:val="28"/>
          <w:szCs w:val="28"/>
        </w:rPr>
        <w:t xml:space="preserve">por lo que tampoco </w:t>
      </w:r>
      <w:r w:rsidR="00542683">
        <w:rPr>
          <w:rFonts w:ascii="Arial" w:hAnsi="Arial" w:cs="Arial"/>
          <w:sz w:val="28"/>
          <w:szCs w:val="28"/>
        </w:rPr>
        <w:t>sobre dichos puntos le asiste</w:t>
      </w:r>
      <w:r w:rsidR="004D36A8" w:rsidRPr="00576EDA">
        <w:rPr>
          <w:rFonts w:ascii="Arial" w:hAnsi="Arial" w:cs="Arial"/>
          <w:sz w:val="28"/>
          <w:szCs w:val="28"/>
        </w:rPr>
        <w:t xml:space="preserve"> razón al amparista.</w:t>
      </w:r>
    </w:p>
    <w:p w14:paraId="11C2AEDC" w14:textId="77777777" w:rsidR="00B003EF" w:rsidRPr="00B003EF" w:rsidRDefault="00A40B7F" w:rsidP="00B003EF">
      <w:pPr>
        <w:numPr>
          <w:ilvl w:val="0"/>
          <w:numId w:val="1"/>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lang w:val="es-ES_tradnl"/>
        </w:rPr>
        <w:lastRenderedPageBreak/>
        <w:t>Así, tenemos que l</w:t>
      </w:r>
      <w:r w:rsidR="00B003EF" w:rsidRPr="00B003EF">
        <w:rPr>
          <w:rFonts w:ascii="Arial" w:hAnsi="Arial" w:cs="Arial"/>
          <w:sz w:val="28"/>
          <w:szCs w:val="28"/>
          <w:lang w:val="es-ES_tradnl"/>
        </w:rPr>
        <w:t xml:space="preserve">a parte quejosa alega esencialmente que de las consideraciones expuestas en la sentencia reclamada se puede observar que la Sala de Justicia Indígena vulneró en su perjuicio el artículo 14, párrafo primero, de la Constitución </w:t>
      </w:r>
      <w:r w:rsidR="00B003EF" w:rsidRPr="00B003EF">
        <w:rPr>
          <w:rFonts w:ascii="Arial" w:hAnsi="Arial" w:cs="Arial"/>
          <w:iCs/>
          <w:sz w:val="28"/>
          <w:szCs w:val="28"/>
        </w:rPr>
        <w:t>Política de los Estados Unidos Mexicanos</w:t>
      </w:r>
      <w:r w:rsidR="005F595C">
        <w:rPr>
          <w:rFonts w:ascii="Arial" w:hAnsi="Arial" w:cs="Arial"/>
          <w:iCs/>
          <w:sz w:val="28"/>
          <w:szCs w:val="28"/>
        </w:rPr>
        <w:t>, específicamente</w:t>
      </w:r>
      <w:r w:rsidR="00502B56">
        <w:rPr>
          <w:rFonts w:ascii="Arial" w:hAnsi="Arial" w:cs="Arial"/>
          <w:iCs/>
          <w:sz w:val="28"/>
          <w:szCs w:val="28"/>
        </w:rPr>
        <w:t xml:space="preserve"> al </w:t>
      </w:r>
      <w:r w:rsidR="00B003EF" w:rsidRPr="00B003EF">
        <w:rPr>
          <w:rFonts w:ascii="Arial" w:hAnsi="Arial" w:cs="Arial"/>
          <w:iCs/>
          <w:sz w:val="28"/>
          <w:szCs w:val="28"/>
        </w:rPr>
        <w:t>principio de legalidad en su vertiente de retroactividad de la norma, pues</w:t>
      </w:r>
      <w:r w:rsidR="005F595C">
        <w:rPr>
          <w:rFonts w:ascii="Arial" w:hAnsi="Arial" w:cs="Arial"/>
          <w:iCs/>
          <w:sz w:val="28"/>
          <w:szCs w:val="28"/>
        </w:rPr>
        <w:t xml:space="preserve"> considera que dicha autoridad</w:t>
      </w:r>
      <w:r w:rsidR="00061380">
        <w:rPr>
          <w:rFonts w:ascii="Arial" w:hAnsi="Arial" w:cs="Arial"/>
          <w:iCs/>
          <w:sz w:val="28"/>
          <w:szCs w:val="28"/>
        </w:rPr>
        <w:t xml:space="preserve"> carece</w:t>
      </w:r>
      <w:r w:rsidR="00B003EF" w:rsidRPr="00B003EF">
        <w:rPr>
          <w:rFonts w:ascii="Arial" w:hAnsi="Arial" w:cs="Arial"/>
          <w:iCs/>
          <w:sz w:val="28"/>
          <w:szCs w:val="28"/>
        </w:rPr>
        <w:t xml:space="preserve"> de competencia legal por razones de tiempo para conocer de los hechos</w:t>
      </w:r>
      <w:r w:rsidR="00B003EF" w:rsidRPr="00B003EF">
        <w:rPr>
          <w:rFonts w:ascii="Arial" w:hAnsi="Arial" w:cs="Arial"/>
          <w:sz w:val="28"/>
          <w:szCs w:val="28"/>
          <w:lang w:val="es-ES_tradnl"/>
        </w:rPr>
        <w:t xml:space="preserve">. </w:t>
      </w:r>
    </w:p>
    <w:p w14:paraId="74BAECB5" w14:textId="77777777" w:rsidR="00B003EF" w:rsidRPr="000E46B7" w:rsidRDefault="00B003EF" w:rsidP="00B003EF">
      <w:pPr>
        <w:pStyle w:val="Textonotapie"/>
        <w:ind w:hanging="284"/>
        <w:rPr>
          <w:rFonts w:ascii="Arial" w:hAnsi="Arial" w:cs="Arial"/>
        </w:rPr>
      </w:pPr>
    </w:p>
    <w:p w14:paraId="4217E433" w14:textId="77777777" w:rsidR="00B003EF" w:rsidRPr="000E46B7" w:rsidRDefault="00C44DD0" w:rsidP="00B003EF">
      <w:pPr>
        <w:numPr>
          <w:ilvl w:val="0"/>
          <w:numId w:val="1"/>
        </w:numPr>
        <w:tabs>
          <w:tab w:val="left" w:pos="0"/>
        </w:tabs>
        <w:spacing w:after="0" w:line="360" w:lineRule="auto"/>
        <w:ind w:left="0" w:hanging="284"/>
        <w:contextualSpacing/>
        <w:jc w:val="both"/>
        <w:rPr>
          <w:rFonts w:ascii="Arial" w:hAnsi="Arial" w:cs="Arial"/>
          <w:iCs/>
          <w:sz w:val="28"/>
          <w:szCs w:val="28"/>
        </w:rPr>
      </w:pPr>
      <w:r>
        <w:rPr>
          <w:rFonts w:ascii="Arial" w:hAnsi="Arial" w:cs="Arial"/>
          <w:sz w:val="28"/>
          <w:szCs w:val="28"/>
          <w:lang w:val="es-ES_tradnl"/>
        </w:rPr>
        <w:t>Asimismo</w:t>
      </w:r>
      <w:r w:rsidR="00502B56">
        <w:rPr>
          <w:rFonts w:ascii="Arial" w:hAnsi="Arial" w:cs="Arial"/>
          <w:sz w:val="28"/>
          <w:szCs w:val="28"/>
          <w:lang w:val="es-ES_tradnl"/>
        </w:rPr>
        <w:t xml:space="preserve">, aduce </w:t>
      </w:r>
      <w:r w:rsidR="00B003EF" w:rsidRPr="000E46B7">
        <w:rPr>
          <w:rFonts w:ascii="Arial" w:hAnsi="Arial" w:cs="Arial"/>
          <w:sz w:val="28"/>
          <w:szCs w:val="28"/>
          <w:lang w:val="es-ES_tradnl"/>
        </w:rPr>
        <w:t xml:space="preserve">que la </w:t>
      </w:r>
      <w:r w:rsidR="005F1864">
        <w:rPr>
          <w:rFonts w:ascii="Arial" w:hAnsi="Arial" w:cs="Arial"/>
          <w:sz w:val="28"/>
          <w:szCs w:val="28"/>
          <w:lang w:val="es-ES_tradnl"/>
        </w:rPr>
        <w:t>S</w:t>
      </w:r>
      <w:r w:rsidR="00A868BD">
        <w:rPr>
          <w:rFonts w:ascii="Arial" w:hAnsi="Arial" w:cs="Arial"/>
          <w:sz w:val="28"/>
          <w:szCs w:val="28"/>
          <w:lang w:val="es-ES_tradnl"/>
        </w:rPr>
        <w:t>ala Indígena responsable carece</w:t>
      </w:r>
      <w:r w:rsidR="00B003EF" w:rsidRPr="000E46B7">
        <w:rPr>
          <w:rFonts w:ascii="Arial" w:hAnsi="Arial" w:cs="Arial"/>
          <w:sz w:val="28"/>
          <w:szCs w:val="28"/>
          <w:lang w:val="es-ES_tradnl"/>
        </w:rPr>
        <w:t xml:space="preserve"> de competencia legal para resolver el juicio de origen, en atención a que </w:t>
      </w:r>
      <w:r w:rsidR="00B003EF" w:rsidRPr="00BF494A">
        <w:rPr>
          <w:rFonts w:ascii="Arial" w:hAnsi="Arial" w:cs="Arial"/>
          <w:sz w:val="28"/>
          <w:szCs w:val="28"/>
          <w:lang w:val="es-ES_tradnl"/>
        </w:rPr>
        <w:t xml:space="preserve">sus funciones comenzaron a partir del uno de marzo de dos mil dieciséis, esto es, nueve meses después de que ocurrieran los hechos </w:t>
      </w:r>
      <w:r w:rsidR="00B003EF" w:rsidRPr="00BF494A">
        <w:rPr>
          <w:rFonts w:ascii="Arial" w:hAnsi="Arial" w:cs="Arial"/>
          <w:iCs/>
          <w:sz w:val="28"/>
          <w:szCs w:val="28"/>
        </w:rPr>
        <w:t>de origen</w:t>
      </w:r>
      <w:r w:rsidR="00B003EF" w:rsidRPr="000E46B7">
        <w:rPr>
          <w:rFonts w:ascii="Arial" w:hAnsi="Arial" w:cs="Arial"/>
          <w:b/>
          <w:iCs/>
          <w:sz w:val="28"/>
          <w:szCs w:val="28"/>
        </w:rPr>
        <w:t xml:space="preserve">, </w:t>
      </w:r>
      <w:r w:rsidR="00B003EF" w:rsidRPr="000E46B7">
        <w:rPr>
          <w:rFonts w:ascii="Arial" w:hAnsi="Arial" w:cs="Arial"/>
          <w:iCs/>
          <w:sz w:val="28"/>
          <w:szCs w:val="28"/>
        </w:rPr>
        <w:t xml:space="preserve">respecto de los cuales, dice, ya estaba conociendo la fiscalía de Asunción de Nochixtlán, Oaxaca. </w:t>
      </w:r>
    </w:p>
    <w:p w14:paraId="299A4987" w14:textId="77777777" w:rsidR="00B003EF" w:rsidRPr="000E46B7" w:rsidRDefault="00B003EF" w:rsidP="00B003EF">
      <w:pPr>
        <w:pStyle w:val="Textonotapie"/>
        <w:ind w:hanging="284"/>
        <w:rPr>
          <w:rFonts w:ascii="Arial" w:hAnsi="Arial" w:cs="Arial"/>
        </w:rPr>
      </w:pPr>
    </w:p>
    <w:p w14:paraId="1F038115" w14:textId="77777777" w:rsidR="00D060B5" w:rsidRPr="00E3510A" w:rsidRDefault="00DD0549" w:rsidP="004D36A8">
      <w:pPr>
        <w:numPr>
          <w:ilvl w:val="0"/>
          <w:numId w:val="1"/>
        </w:numPr>
        <w:tabs>
          <w:tab w:val="left" w:pos="0"/>
        </w:tabs>
        <w:spacing w:after="0" w:line="360" w:lineRule="auto"/>
        <w:ind w:left="0" w:hanging="284"/>
        <w:contextualSpacing/>
        <w:jc w:val="both"/>
        <w:rPr>
          <w:rFonts w:ascii="Arial" w:hAnsi="Arial" w:cs="Arial"/>
          <w:iCs/>
          <w:sz w:val="28"/>
          <w:szCs w:val="28"/>
        </w:rPr>
      </w:pPr>
      <w:r>
        <w:rPr>
          <w:rFonts w:ascii="Arial" w:hAnsi="Arial" w:cs="Arial"/>
          <w:sz w:val="28"/>
          <w:szCs w:val="28"/>
          <w:lang w:val="es-ES_tradnl"/>
        </w:rPr>
        <w:t>De igual modo</w:t>
      </w:r>
      <w:r w:rsidR="00B003EF" w:rsidRPr="000E46B7">
        <w:rPr>
          <w:rFonts w:ascii="Arial" w:hAnsi="Arial" w:cs="Arial"/>
          <w:sz w:val="28"/>
          <w:szCs w:val="28"/>
          <w:lang w:val="es-ES_tradnl"/>
        </w:rPr>
        <w:t xml:space="preserve">, manifiesta que al emitirse el fallo reclamado se le aplicaron retroactivamente en su perjuicio, las disposiciones que asignan legal competencia en materia indígena a la </w:t>
      </w:r>
      <w:r w:rsidR="00B003EF" w:rsidRPr="000E46B7">
        <w:rPr>
          <w:rFonts w:ascii="Arial" w:hAnsi="Arial" w:cs="Arial"/>
          <w:bCs/>
          <w:sz w:val="28"/>
          <w:szCs w:val="28"/>
        </w:rPr>
        <w:t>Sala de Justicia Indígena responsable</w:t>
      </w:r>
      <w:r w:rsidR="00B003EF" w:rsidRPr="000E46B7">
        <w:rPr>
          <w:rFonts w:ascii="Arial" w:hAnsi="Arial" w:cs="Arial"/>
          <w:sz w:val="28"/>
          <w:szCs w:val="28"/>
          <w:lang w:val="es-ES_tradnl"/>
        </w:rPr>
        <w:t xml:space="preserve">, por lo que estima que las excepciones </w:t>
      </w:r>
      <w:r w:rsidR="00B003EF" w:rsidRPr="0036439C">
        <w:rPr>
          <w:rFonts w:ascii="Arial" w:hAnsi="Arial" w:cs="Arial"/>
          <w:b/>
          <w:sz w:val="28"/>
          <w:szCs w:val="28"/>
          <w:lang w:val="es-ES_tradnl"/>
        </w:rPr>
        <w:t>–relacionadas con la falta de competencia</w:t>
      </w:r>
      <w:r w:rsidR="006B28BA" w:rsidRPr="0036439C">
        <w:rPr>
          <w:rFonts w:ascii="Arial" w:hAnsi="Arial" w:cs="Arial"/>
          <w:b/>
          <w:sz w:val="28"/>
          <w:szCs w:val="28"/>
          <w:lang w:val="es-ES_tradnl"/>
        </w:rPr>
        <w:t xml:space="preserve"> por tiempo y mater</w:t>
      </w:r>
      <w:r w:rsidR="001311DD">
        <w:rPr>
          <w:rFonts w:ascii="Arial" w:hAnsi="Arial" w:cs="Arial"/>
          <w:b/>
          <w:sz w:val="28"/>
          <w:szCs w:val="28"/>
          <w:lang w:val="es-ES_tradnl"/>
        </w:rPr>
        <w:t>ia</w:t>
      </w:r>
      <w:r w:rsidR="00B003EF" w:rsidRPr="0036439C">
        <w:rPr>
          <w:rFonts w:ascii="Arial" w:hAnsi="Arial" w:cs="Arial"/>
          <w:b/>
          <w:sz w:val="28"/>
          <w:szCs w:val="28"/>
          <w:lang w:val="es-ES_tradnl"/>
        </w:rPr>
        <w:t>–</w:t>
      </w:r>
      <w:r w:rsidR="00B003EF" w:rsidRPr="000E46B7">
        <w:rPr>
          <w:rFonts w:ascii="Arial" w:hAnsi="Arial" w:cs="Arial"/>
          <w:sz w:val="28"/>
          <w:szCs w:val="28"/>
          <w:lang w:val="es-ES_tradnl"/>
        </w:rPr>
        <w:t xml:space="preserve"> que al respecto formuló ante la autoridad responsable fueron respondidas incorrectamente en el juicio de derecho indígena, con lo cual considera que se vulnera en su perjuicio el artículo 14 constitucional.</w:t>
      </w:r>
    </w:p>
    <w:p w14:paraId="647BCF94" w14:textId="77777777" w:rsidR="00D4366A" w:rsidRPr="004D36A8" w:rsidRDefault="00D4366A" w:rsidP="00E3510A">
      <w:pPr>
        <w:tabs>
          <w:tab w:val="left" w:pos="0"/>
        </w:tabs>
        <w:spacing w:after="0" w:line="360" w:lineRule="auto"/>
        <w:contextualSpacing/>
        <w:jc w:val="both"/>
        <w:rPr>
          <w:rFonts w:ascii="Arial" w:hAnsi="Arial" w:cs="Arial"/>
          <w:iCs/>
          <w:sz w:val="28"/>
          <w:szCs w:val="28"/>
        </w:rPr>
      </w:pPr>
    </w:p>
    <w:p w14:paraId="7CD74F82" w14:textId="77777777" w:rsidR="00A40B7F" w:rsidRPr="004223FE" w:rsidRDefault="005F1864" w:rsidP="004C4A4B">
      <w:pPr>
        <w:numPr>
          <w:ilvl w:val="0"/>
          <w:numId w:val="1"/>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rPr>
        <w:t>Pues bien, tales</w:t>
      </w:r>
      <w:r w:rsidR="001C7E3F">
        <w:rPr>
          <w:rFonts w:ascii="Arial" w:hAnsi="Arial" w:cs="Arial"/>
          <w:sz w:val="28"/>
          <w:szCs w:val="28"/>
        </w:rPr>
        <w:t xml:space="preserve"> </w:t>
      </w:r>
      <w:r w:rsidR="003F4B78">
        <w:rPr>
          <w:rFonts w:ascii="Arial" w:hAnsi="Arial" w:cs="Arial"/>
          <w:sz w:val="28"/>
          <w:szCs w:val="28"/>
        </w:rPr>
        <w:t>argumentos conducen</w:t>
      </w:r>
      <w:r w:rsidR="00A40B7F" w:rsidRPr="004223FE">
        <w:rPr>
          <w:rFonts w:ascii="Arial" w:hAnsi="Arial" w:cs="Arial"/>
          <w:sz w:val="28"/>
          <w:szCs w:val="28"/>
        </w:rPr>
        <w:t xml:space="preserve"> a plantearnos la pregunta siguiente:</w:t>
      </w:r>
    </w:p>
    <w:p w14:paraId="6B1219E5" w14:textId="77777777" w:rsidR="00D16403" w:rsidRDefault="00D16403" w:rsidP="004223FE">
      <w:pPr>
        <w:pStyle w:val="corte4fondoCar"/>
        <w:spacing w:line="240" w:lineRule="auto"/>
        <w:ind w:left="567" w:right="562" w:firstLine="0"/>
        <w:rPr>
          <w:rFonts w:cs="Arial"/>
          <w:b/>
          <w:sz w:val="28"/>
          <w:szCs w:val="28"/>
        </w:rPr>
      </w:pPr>
    </w:p>
    <w:p w14:paraId="30786725" w14:textId="77777777" w:rsidR="001D3C34" w:rsidRPr="001D3C34" w:rsidRDefault="001D3C34" w:rsidP="001D3C34">
      <w:pPr>
        <w:ind w:left="567" w:right="562"/>
        <w:jc w:val="both"/>
        <w:rPr>
          <w:b/>
          <w:sz w:val="28"/>
          <w:szCs w:val="28"/>
        </w:rPr>
      </w:pPr>
      <w:r w:rsidRPr="00C31A81">
        <w:rPr>
          <w:rFonts w:ascii="Arial" w:hAnsi="Arial" w:cs="Arial"/>
          <w:b/>
          <w:sz w:val="28"/>
          <w:szCs w:val="28"/>
        </w:rPr>
        <w:t>¿Realmente la Sala de Justicia Indígena carece de competencia legal por razón de tiempo y materia para conocer de los hechos juzgados por la comunidad indígena?</w:t>
      </w:r>
    </w:p>
    <w:p w14:paraId="1619C126" w14:textId="77777777" w:rsidR="00066187" w:rsidRPr="00DC2F7B" w:rsidRDefault="007848BC" w:rsidP="00D815F8">
      <w:pPr>
        <w:numPr>
          <w:ilvl w:val="0"/>
          <w:numId w:val="1"/>
        </w:numPr>
        <w:tabs>
          <w:tab w:val="left" w:pos="0"/>
        </w:tabs>
        <w:spacing w:after="0" w:line="360" w:lineRule="auto"/>
        <w:ind w:left="0" w:hanging="284"/>
        <w:contextualSpacing/>
        <w:jc w:val="both"/>
        <w:rPr>
          <w:rFonts w:ascii="Arial" w:hAnsi="Arial" w:cs="Arial"/>
          <w:sz w:val="28"/>
          <w:szCs w:val="28"/>
        </w:rPr>
      </w:pPr>
      <w:r w:rsidRPr="00BC07F9">
        <w:rPr>
          <w:rFonts w:ascii="Arial" w:hAnsi="Arial" w:cs="Arial"/>
          <w:sz w:val="28"/>
          <w:szCs w:val="28"/>
        </w:rPr>
        <w:lastRenderedPageBreak/>
        <w:t xml:space="preserve">La respuesta a dicha interrogante debe hacerse en sentido </w:t>
      </w:r>
      <w:r w:rsidR="000B544F">
        <w:rPr>
          <w:rFonts w:ascii="Arial" w:hAnsi="Arial" w:cs="Arial"/>
          <w:b/>
          <w:sz w:val="28"/>
          <w:szCs w:val="28"/>
        </w:rPr>
        <w:t>negativo</w:t>
      </w:r>
      <w:r w:rsidR="00134A43">
        <w:rPr>
          <w:rFonts w:ascii="Arial" w:hAnsi="Arial" w:cs="Arial"/>
          <w:b/>
          <w:sz w:val="28"/>
          <w:szCs w:val="28"/>
        </w:rPr>
        <w:t xml:space="preserve">, </w:t>
      </w:r>
      <w:r w:rsidR="00134A43" w:rsidRPr="00DC2F7B">
        <w:rPr>
          <w:rFonts w:ascii="Arial" w:hAnsi="Arial" w:cs="Arial"/>
          <w:b/>
          <w:sz w:val="28"/>
          <w:szCs w:val="28"/>
        </w:rPr>
        <w:t>pues quien en realidad juzgó los hechos fue la comunidad indígena</w:t>
      </w:r>
      <w:r w:rsidR="00A20CE9" w:rsidRPr="00DC2F7B">
        <w:rPr>
          <w:rFonts w:ascii="Arial" w:hAnsi="Arial" w:cs="Arial"/>
          <w:b/>
          <w:sz w:val="28"/>
          <w:szCs w:val="28"/>
        </w:rPr>
        <w:t xml:space="preserve"> conforme a sus </w:t>
      </w:r>
      <w:r w:rsidR="0016207A" w:rsidRPr="00DC2F7B">
        <w:rPr>
          <w:rFonts w:ascii="Arial" w:hAnsi="Arial" w:cs="Arial"/>
          <w:b/>
          <w:sz w:val="28"/>
          <w:szCs w:val="28"/>
        </w:rPr>
        <w:t>sistemas normativos,</w:t>
      </w:r>
      <w:r w:rsidR="00A20CE9" w:rsidRPr="00DC2F7B">
        <w:rPr>
          <w:rFonts w:ascii="Arial" w:hAnsi="Arial" w:cs="Arial"/>
          <w:b/>
          <w:sz w:val="28"/>
          <w:szCs w:val="28"/>
        </w:rPr>
        <w:t xml:space="preserve"> por lo que</w:t>
      </w:r>
      <w:r w:rsidR="00134A43" w:rsidRPr="00DC2F7B">
        <w:rPr>
          <w:rFonts w:ascii="Arial" w:hAnsi="Arial" w:cs="Arial"/>
          <w:b/>
          <w:sz w:val="28"/>
          <w:szCs w:val="28"/>
        </w:rPr>
        <w:t xml:space="preserve"> la Sala de Justicia</w:t>
      </w:r>
      <w:r w:rsidR="00A20CE9" w:rsidRPr="00DC2F7B">
        <w:rPr>
          <w:rFonts w:ascii="Arial" w:hAnsi="Arial" w:cs="Arial"/>
          <w:b/>
          <w:sz w:val="28"/>
          <w:szCs w:val="28"/>
        </w:rPr>
        <w:t xml:space="preserve"> Ind</w:t>
      </w:r>
      <w:r w:rsidR="00D502D4" w:rsidRPr="00DC2F7B">
        <w:rPr>
          <w:rFonts w:ascii="Arial" w:hAnsi="Arial" w:cs="Arial"/>
          <w:b/>
          <w:sz w:val="28"/>
          <w:szCs w:val="28"/>
        </w:rPr>
        <w:t>ígena</w:t>
      </w:r>
      <w:r w:rsidR="00134A43" w:rsidRPr="00DC2F7B">
        <w:rPr>
          <w:rFonts w:ascii="Arial" w:hAnsi="Arial" w:cs="Arial"/>
          <w:b/>
          <w:sz w:val="28"/>
          <w:szCs w:val="28"/>
        </w:rPr>
        <w:t xml:space="preserve"> únicamente emitió una determinación en donde parcialmente validó</w:t>
      </w:r>
      <w:r w:rsidR="00372363" w:rsidRPr="00DC2F7B">
        <w:rPr>
          <w:rFonts w:ascii="Arial" w:hAnsi="Arial" w:cs="Arial"/>
          <w:b/>
          <w:sz w:val="28"/>
          <w:szCs w:val="28"/>
        </w:rPr>
        <w:t>, a través del mecanismo correspondiente,</w:t>
      </w:r>
      <w:r w:rsidR="00134A43" w:rsidRPr="00DC2F7B">
        <w:rPr>
          <w:rFonts w:ascii="Arial" w:hAnsi="Arial" w:cs="Arial"/>
          <w:b/>
          <w:sz w:val="28"/>
          <w:szCs w:val="28"/>
        </w:rPr>
        <w:t xml:space="preserve"> </w:t>
      </w:r>
      <w:r w:rsidR="003A6EF0" w:rsidRPr="00DC2F7B">
        <w:rPr>
          <w:rFonts w:ascii="Arial" w:hAnsi="Arial" w:cs="Arial"/>
          <w:b/>
          <w:sz w:val="28"/>
          <w:szCs w:val="28"/>
        </w:rPr>
        <w:t>lo fallado por aquélla</w:t>
      </w:r>
      <w:r w:rsidR="00066187" w:rsidRPr="00DC2F7B">
        <w:rPr>
          <w:rFonts w:ascii="Arial" w:hAnsi="Arial" w:cs="Arial"/>
          <w:b/>
          <w:sz w:val="28"/>
          <w:szCs w:val="28"/>
        </w:rPr>
        <w:t>, respecto a lo cual –validación− sí tenía competencia</w:t>
      </w:r>
      <w:r w:rsidR="00D502D4" w:rsidRPr="00DC2F7B">
        <w:rPr>
          <w:rFonts w:ascii="Arial" w:hAnsi="Arial" w:cs="Arial"/>
          <w:b/>
          <w:sz w:val="28"/>
          <w:szCs w:val="28"/>
        </w:rPr>
        <w:t xml:space="preserve"> legal por razón de tiempo y materia</w:t>
      </w:r>
      <w:r w:rsidR="00EE5ADB" w:rsidRPr="00DC2F7B">
        <w:rPr>
          <w:rFonts w:ascii="Arial" w:hAnsi="Arial" w:cs="Arial"/>
          <w:b/>
        </w:rPr>
        <w:t xml:space="preserve">, </w:t>
      </w:r>
      <w:r w:rsidR="00EE5ADB" w:rsidRPr="00DC2F7B">
        <w:rPr>
          <w:rFonts w:ascii="Arial" w:hAnsi="Arial" w:cs="Arial"/>
          <w:b/>
          <w:sz w:val="28"/>
          <w:szCs w:val="28"/>
        </w:rPr>
        <w:t>por lo que no existe la violación alegada por el quejoso</w:t>
      </w:r>
      <w:r w:rsidR="008A4D1E" w:rsidRPr="00DC2F7B">
        <w:rPr>
          <w:rFonts w:ascii="Arial" w:hAnsi="Arial" w:cs="Arial"/>
          <w:b/>
          <w:sz w:val="28"/>
          <w:szCs w:val="28"/>
        </w:rPr>
        <w:t>.</w:t>
      </w:r>
    </w:p>
    <w:p w14:paraId="751385F3" w14:textId="77777777" w:rsidR="00066187" w:rsidRPr="00066187" w:rsidRDefault="00066187" w:rsidP="00066187">
      <w:pPr>
        <w:tabs>
          <w:tab w:val="left" w:pos="0"/>
        </w:tabs>
        <w:spacing w:after="0" w:line="360" w:lineRule="auto"/>
        <w:contextualSpacing/>
        <w:jc w:val="both"/>
        <w:rPr>
          <w:rFonts w:ascii="Arial" w:hAnsi="Arial" w:cs="Arial"/>
        </w:rPr>
      </w:pPr>
    </w:p>
    <w:p w14:paraId="0906AF7F" w14:textId="77777777" w:rsidR="003027A6" w:rsidRPr="00BB5049" w:rsidRDefault="00C078BA" w:rsidP="00D815F8">
      <w:pPr>
        <w:numPr>
          <w:ilvl w:val="0"/>
          <w:numId w:val="1"/>
        </w:numPr>
        <w:tabs>
          <w:tab w:val="left" w:pos="0"/>
        </w:tabs>
        <w:spacing w:after="0" w:line="360" w:lineRule="auto"/>
        <w:ind w:left="0" w:hanging="284"/>
        <w:contextualSpacing/>
        <w:jc w:val="both"/>
        <w:rPr>
          <w:rFonts w:ascii="Arial" w:hAnsi="Arial" w:cs="Arial"/>
        </w:rPr>
      </w:pPr>
      <w:r w:rsidRPr="00326005">
        <w:rPr>
          <w:rFonts w:ascii="Arial" w:hAnsi="Arial" w:cs="Arial"/>
          <w:iCs/>
          <w:sz w:val="28"/>
          <w:szCs w:val="28"/>
        </w:rPr>
        <w:t>E</w:t>
      </w:r>
      <w:r w:rsidR="00CF2249" w:rsidRPr="00326005">
        <w:rPr>
          <w:rFonts w:ascii="Arial" w:hAnsi="Arial" w:cs="Arial"/>
          <w:iCs/>
          <w:sz w:val="28"/>
          <w:szCs w:val="28"/>
        </w:rPr>
        <w:t>n efecto, e</w:t>
      </w:r>
      <w:r w:rsidRPr="00326005">
        <w:rPr>
          <w:rFonts w:ascii="Arial" w:hAnsi="Arial" w:cs="Arial"/>
          <w:iCs/>
          <w:sz w:val="28"/>
          <w:szCs w:val="28"/>
        </w:rPr>
        <w:t>sta</w:t>
      </w:r>
      <w:r w:rsidRPr="00BC07F9">
        <w:rPr>
          <w:rFonts w:ascii="Arial" w:hAnsi="Arial" w:cs="Arial"/>
          <w:iCs/>
          <w:sz w:val="28"/>
          <w:szCs w:val="28"/>
        </w:rPr>
        <w:t xml:space="preserve"> Primera Sala</w:t>
      </w:r>
      <w:r w:rsidR="003027A6" w:rsidRPr="00BC07F9">
        <w:rPr>
          <w:rFonts w:ascii="Arial" w:hAnsi="Arial" w:cs="Arial"/>
          <w:iCs/>
          <w:sz w:val="28"/>
          <w:szCs w:val="28"/>
        </w:rPr>
        <w:t>, en</w:t>
      </w:r>
      <w:r w:rsidR="003027A6" w:rsidRPr="00BC07F9">
        <w:rPr>
          <w:rFonts w:ascii="Arial" w:hAnsi="Arial" w:cs="Arial"/>
          <w:b/>
          <w:iCs/>
          <w:sz w:val="28"/>
          <w:szCs w:val="28"/>
        </w:rPr>
        <w:t xml:space="preserve"> </w:t>
      </w:r>
      <w:r w:rsidR="003027A6" w:rsidRPr="005A3E3A">
        <w:rPr>
          <w:rFonts w:ascii="Arial" w:hAnsi="Arial" w:cs="Arial"/>
          <w:b/>
          <w:iCs/>
          <w:sz w:val="28"/>
          <w:szCs w:val="28"/>
        </w:rPr>
        <w:t>primer lugar,</w:t>
      </w:r>
      <w:r w:rsidRPr="00BC07F9">
        <w:rPr>
          <w:rFonts w:ascii="Arial" w:hAnsi="Arial" w:cs="Arial"/>
          <w:iCs/>
          <w:sz w:val="28"/>
          <w:szCs w:val="28"/>
        </w:rPr>
        <w:t xml:space="preserve"> no advierte </w:t>
      </w:r>
      <w:r w:rsidRPr="00BC07F9">
        <w:rPr>
          <w:rFonts w:ascii="Arial" w:hAnsi="Arial" w:cs="Arial"/>
          <w:sz w:val="28"/>
          <w:szCs w:val="28"/>
          <w:lang w:val="es-ES_tradnl"/>
        </w:rPr>
        <w:t>violación</w:t>
      </w:r>
      <w:r w:rsidR="00BC07F9">
        <w:rPr>
          <w:rFonts w:ascii="Arial" w:hAnsi="Arial" w:cs="Arial"/>
          <w:sz w:val="28"/>
          <w:szCs w:val="28"/>
          <w:lang w:val="es-ES_tradnl"/>
        </w:rPr>
        <w:t xml:space="preserve"> al</w:t>
      </w:r>
      <w:r w:rsidRPr="00BC07F9">
        <w:rPr>
          <w:rFonts w:ascii="Arial" w:hAnsi="Arial" w:cs="Arial"/>
          <w:sz w:val="28"/>
          <w:szCs w:val="28"/>
          <w:lang w:val="es-ES_tradnl"/>
        </w:rPr>
        <w:t xml:space="preserve"> principio de</w:t>
      </w:r>
      <w:r w:rsidR="00045051" w:rsidRPr="00BC07F9">
        <w:rPr>
          <w:rFonts w:ascii="Arial" w:hAnsi="Arial" w:cs="Arial"/>
          <w:sz w:val="28"/>
          <w:szCs w:val="28"/>
          <w:lang w:val="es-ES_tradnl"/>
        </w:rPr>
        <w:t xml:space="preserve"> legalidad en su vertiente de no </w:t>
      </w:r>
      <w:r w:rsidRPr="00BC07F9">
        <w:rPr>
          <w:rFonts w:ascii="Arial" w:hAnsi="Arial" w:cs="Arial"/>
          <w:sz w:val="28"/>
          <w:szCs w:val="28"/>
          <w:lang w:val="es-ES_tradnl"/>
        </w:rPr>
        <w:t>retroactividad de la</w:t>
      </w:r>
      <w:r w:rsidR="00045051" w:rsidRPr="00BC07F9">
        <w:rPr>
          <w:rFonts w:ascii="Arial" w:hAnsi="Arial" w:cs="Arial"/>
          <w:sz w:val="28"/>
          <w:szCs w:val="28"/>
          <w:lang w:val="es-ES_tradnl"/>
        </w:rPr>
        <w:t xml:space="preserve"> norma</w:t>
      </w:r>
      <w:r w:rsidRPr="00BC07F9">
        <w:rPr>
          <w:rFonts w:ascii="Arial" w:hAnsi="Arial" w:cs="Arial"/>
          <w:sz w:val="28"/>
          <w:szCs w:val="28"/>
          <w:lang w:val="es-ES_tradnl"/>
        </w:rPr>
        <w:t>,</w:t>
      </w:r>
      <w:r w:rsidR="00EA190E" w:rsidRPr="00BC07F9">
        <w:rPr>
          <w:rFonts w:ascii="Arial" w:hAnsi="Arial" w:cs="Arial"/>
          <w:sz w:val="28"/>
          <w:szCs w:val="28"/>
          <w:lang w:val="es-ES_tradnl"/>
        </w:rPr>
        <w:t xml:space="preserve"> pues</w:t>
      </w:r>
      <w:r w:rsidR="00BC20F3" w:rsidRPr="00BC07F9">
        <w:rPr>
          <w:rFonts w:ascii="Arial" w:hAnsi="Arial" w:cs="Arial"/>
          <w:sz w:val="28"/>
          <w:szCs w:val="28"/>
          <w:lang w:val="es-ES_tradnl"/>
        </w:rPr>
        <w:t xml:space="preserve"> </w:t>
      </w:r>
      <w:r w:rsidRPr="00BC07F9">
        <w:rPr>
          <w:rFonts w:ascii="Arial" w:hAnsi="Arial" w:cs="Arial"/>
          <w:bCs/>
          <w:sz w:val="28"/>
          <w:szCs w:val="28"/>
          <w:lang w:val="es-ES"/>
        </w:rPr>
        <w:t xml:space="preserve">la </w:t>
      </w:r>
      <w:r w:rsidRPr="00BC07F9">
        <w:rPr>
          <w:rFonts w:ascii="Arial" w:hAnsi="Arial" w:cs="Arial"/>
          <w:bCs/>
          <w:sz w:val="28"/>
          <w:szCs w:val="28"/>
        </w:rPr>
        <w:t>Sala de Justicia Indígena</w:t>
      </w:r>
      <w:r w:rsidR="00BC07F9" w:rsidRPr="00BC07F9">
        <w:rPr>
          <w:rFonts w:ascii="Arial" w:hAnsi="Arial" w:cs="Arial"/>
          <w:bCs/>
          <w:sz w:val="28"/>
          <w:szCs w:val="28"/>
        </w:rPr>
        <w:t xml:space="preserve"> </w:t>
      </w:r>
      <w:r w:rsidR="00B73095">
        <w:rPr>
          <w:rFonts w:ascii="Arial" w:hAnsi="Arial" w:cs="Arial"/>
          <w:bCs/>
          <w:sz w:val="28"/>
          <w:szCs w:val="28"/>
        </w:rPr>
        <w:t>es</w:t>
      </w:r>
      <w:r w:rsidR="00BC07F9">
        <w:rPr>
          <w:rFonts w:ascii="Arial" w:hAnsi="Arial" w:cs="Arial"/>
          <w:bCs/>
          <w:sz w:val="28"/>
          <w:szCs w:val="28"/>
        </w:rPr>
        <w:t xml:space="preserve"> </w:t>
      </w:r>
      <w:r w:rsidR="00631686" w:rsidRPr="00BC07F9">
        <w:rPr>
          <w:rFonts w:ascii="Arial" w:hAnsi="Arial" w:cs="Arial"/>
          <w:bCs/>
          <w:sz w:val="28"/>
          <w:szCs w:val="28"/>
        </w:rPr>
        <w:t>legalmente</w:t>
      </w:r>
      <w:r w:rsidRPr="00BC07F9">
        <w:rPr>
          <w:rFonts w:ascii="Arial" w:hAnsi="Arial" w:cs="Arial"/>
          <w:bCs/>
          <w:sz w:val="28"/>
          <w:szCs w:val="28"/>
        </w:rPr>
        <w:t xml:space="preserve"> competente para resolver el conflicto comunitario de origen</w:t>
      </w:r>
      <w:r w:rsidR="00114288" w:rsidRPr="00BC07F9">
        <w:rPr>
          <w:rFonts w:ascii="Arial" w:hAnsi="Arial" w:cs="Arial"/>
          <w:bCs/>
          <w:sz w:val="28"/>
          <w:szCs w:val="28"/>
        </w:rPr>
        <w:t xml:space="preserve"> a través del juicio de derecho indígena</w:t>
      </w:r>
      <w:r w:rsidR="00746662">
        <w:rPr>
          <w:rFonts w:ascii="Arial" w:hAnsi="Arial" w:cs="Arial"/>
          <w:bCs/>
          <w:sz w:val="28"/>
          <w:szCs w:val="28"/>
        </w:rPr>
        <w:t xml:space="preserve"> </w:t>
      </w:r>
      <w:r w:rsidR="004E668C">
        <w:rPr>
          <w:rFonts w:ascii="Arial" w:hAnsi="Arial" w:cs="Arial"/>
          <w:color w:val="FF0000"/>
          <w:sz w:val="28"/>
          <w:szCs w:val="28"/>
        </w:rPr>
        <w:t>**********</w:t>
      </w:r>
      <w:r w:rsidR="00746662" w:rsidRPr="00BC07F9">
        <w:rPr>
          <w:rFonts w:ascii="Arial" w:hAnsi="Arial" w:cs="Arial"/>
          <w:color w:val="FF0000"/>
          <w:sz w:val="28"/>
          <w:szCs w:val="28"/>
        </w:rPr>
        <w:t>/2016</w:t>
      </w:r>
      <w:r w:rsidR="00114288" w:rsidRPr="00BC07F9">
        <w:rPr>
          <w:rFonts w:ascii="Arial" w:hAnsi="Arial" w:cs="Arial"/>
          <w:bCs/>
          <w:sz w:val="28"/>
          <w:szCs w:val="28"/>
        </w:rPr>
        <w:t xml:space="preserve"> promovido por los terceros adherentes</w:t>
      </w:r>
      <w:r w:rsidR="0062431E" w:rsidRPr="00BC07F9">
        <w:rPr>
          <w:rFonts w:ascii="Arial" w:hAnsi="Arial" w:cs="Arial"/>
          <w:bCs/>
          <w:sz w:val="28"/>
          <w:szCs w:val="28"/>
        </w:rPr>
        <w:t>.</w:t>
      </w:r>
      <w:r w:rsidR="00BC07F9" w:rsidRPr="00BC07F9">
        <w:rPr>
          <w:rFonts w:ascii="Arial" w:hAnsi="Arial" w:cs="Arial"/>
          <w:bCs/>
          <w:sz w:val="28"/>
          <w:szCs w:val="28"/>
        </w:rPr>
        <w:t xml:space="preserve"> En </w:t>
      </w:r>
      <w:r w:rsidR="00BC07F9" w:rsidRPr="005A3E3A">
        <w:rPr>
          <w:rFonts w:ascii="Arial" w:hAnsi="Arial" w:cs="Arial"/>
          <w:b/>
          <w:bCs/>
          <w:sz w:val="28"/>
          <w:szCs w:val="28"/>
        </w:rPr>
        <w:t>segundo lugar</w:t>
      </w:r>
      <w:r w:rsidR="00BC07F9" w:rsidRPr="005A3E3A">
        <w:rPr>
          <w:rFonts w:ascii="Arial" w:hAnsi="Arial" w:cs="Arial"/>
          <w:bCs/>
          <w:sz w:val="28"/>
          <w:szCs w:val="28"/>
        </w:rPr>
        <w:t>,</w:t>
      </w:r>
      <w:r w:rsidR="00BC07F9" w:rsidRPr="00BC07F9">
        <w:rPr>
          <w:rFonts w:ascii="Arial" w:hAnsi="Arial" w:cs="Arial"/>
          <w:bCs/>
          <w:sz w:val="28"/>
          <w:szCs w:val="28"/>
        </w:rPr>
        <w:t xml:space="preserve"> </w:t>
      </w:r>
      <w:r w:rsidR="00A50C57">
        <w:rPr>
          <w:rFonts w:ascii="Arial" w:hAnsi="Arial" w:cs="Arial"/>
          <w:bCs/>
          <w:sz w:val="28"/>
          <w:szCs w:val="28"/>
        </w:rPr>
        <w:t>tampoco</w:t>
      </w:r>
      <w:r w:rsidR="00746662">
        <w:rPr>
          <w:rFonts w:ascii="Arial" w:hAnsi="Arial" w:cs="Arial"/>
          <w:bCs/>
          <w:sz w:val="28"/>
          <w:szCs w:val="28"/>
        </w:rPr>
        <w:t xml:space="preserve"> se</w:t>
      </w:r>
      <w:r w:rsidR="003027A6" w:rsidRPr="00BC07F9">
        <w:rPr>
          <w:rFonts w:ascii="Arial" w:hAnsi="Arial" w:cs="Arial"/>
          <w:bCs/>
          <w:sz w:val="28"/>
          <w:szCs w:val="28"/>
        </w:rPr>
        <w:t xml:space="preserve"> </w:t>
      </w:r>
      <w:r w:rsidR="003027A6" w:rsidRPr="00BC07F9">
        <w:rPr>
          <w:rFonts w:ascii="Arial" w:hAnsi="Arial" w:cs="Arial"/>
          <w:sz w:val="28"/>
          <w:szCs w:val="28"/>
        </w:rPr>
        <w:t xml:space="preserve">considera que la Sala de Justicia Indígena </w:t>
      </w:r>
      <w:r w:rsidR="00043594">
        <w:rPr>
          <w:rFonts w:ascii="Arial" w:hAnsi="Arial" w:cs="Arial"/>
          <w:sz w:val="28"/>
          <w:szCs w:val="28"/>
        </w:rPr>
        <w:t>carece</w:t>
      </w:r>
      <w:r w:rsidR="003027A6" w:rsidRPr="00BC07F9">
        <w:rPr>
          <w:rFonts w:ascii="Arial" w:hAnsi="Arial" w:cs="Arial"/>
          <w:sz w:val="28"/>
          <w:szCs w:val="28"/>
        </w:rPr>
        <w:t xml:space="preserve"> de competencia legal por razón de materia para conocer y resolver del Juicio de Derecho Indígena</w:t>
      </w:r>
      <w:r w:rsidR="00746662">
        <w:rPr>
          <w:rFonts w:ascii="Arial" w:hAnsi="Arial" w:cs="Arial"/>
          <w:sz w:val="28"/>
          <w:szCs w:val="28"/>
        </w:rPr>
        <w:t xml:space="preserve"> antes citado</w:t>
      </w:r>
      <w:r w:rsidR="003027A6" w:rsidRPr="00BC07F9">
        <w:rPr>
          <w:rFonts w:ascii="Arial" w:hAnsi="Arial" w:cs="Arial"/>
          <w:sz w:val="28"/>
          <w:szCs w:val="28"/>
        </w:rPr>
        <w:t>.</w:t>
      </w:r>
      <w:r w:rsidR="0092529B">
        <w:rPr>
          <w:rFonts w:ascii="Arial" w:hAnsi="Arial" w:cs="Arial"/>
          <w:sz w:val="28"/>
          <w:szCs w:val="28"/>
        </w:rPr>
        <w:t xml:space="preserve"> </w:t>
      </w:r>
      <w:r w:rsidR="00CE29A2" w:rsidRPr="00BB5049">
        <w:rPr>
          <w:rFonts w:ascii="Arial" w:hAnsi="Arial" w:cs="Arial"/>
          <w:sz w:val="28"/>
          <w:szCs w:val="28"/>
        </w:rPr>
        <w:t xml:space="preserve">Veamos detalladamente </w:t>
      </w:r>
      <w:r w:rsidR="00F43FFE" w:rsidRPr="00BB5049">
        <w:rPr>
          <w:rFonts w:ascii="Arial" w:hAnsi="Arial" w:cs="Arial"/>
          <w:sz w:val="28"/>
          <w:szCs w:val="28"/>
        </w:rPr>
        <w:t>las razones.</w:t>
      </w:r>
    </w:p>
    <w:p w14:paraId="6087441F" w14:textId="77777777" w:rsidR="00E8755E" w:rsidRDefault="00E8755E" w:rsidP="0062431E">
      <w:pPr>
        <w:pStyle w:val="Textonotapie"/>
        <w:rPr>
          <w:rFonts w:ascii="Arial" w:hAnsi="Arial" w:cs="Arial"/>
        </w:rPr>
      </w:pPr>
    </w:p>
    <w:p w14:paraId="404D40D0" w14:textId="77777777" w:rsidR="00BB5049" w:rsidRDefault="00BB5049" w:rsidP="0062431E">
      <w:pPr>
        <w:pStyle w:val="Textonotapie"/>
        <w:rPr>
          <w:rFonts w:ascii="Arial" w:hAnsi="Arial" w:cs="Arial"/>
        </w:rPr>
      </w:pPr>
    </w:p>
    <w:p w14:paraId="6EBC4673" w14:textId="77777777" w:rsidR="00160B76" w:rsidRPr="00160B76" w:rsidRDefault="00160B76" w:rsidP="0062431E">
      <w:pPr>
        <w:pStyle w:val="Textonotapie"/>
        <w:rPr>
          <w:rFonts w:ascii="Arial" w:hAnsi="Arial" w:cs="Arial"/>
          <w:b/>
          <w:sz w:val="28"/>
          <w:szCs w:val="28"/>
        </w:rPr>
      </w:pPr>
      <w:r w:rsidRPr="00160B76">
        <w:rPr>
          <w:rFonts w:ascii="Arial" w:hAnsi="Arial" w:cs="Arial"/>
          <w:b/>
          <w:sz w:val="28"/>
          <w:szCs w:val="28"/>
        </w:rPr>
        <w:t>Competencia legal por razón de tiempo</w:t>
      </w:r>
    </w:p>
    <w:p w14:paraId="47E79047" w14:textId="77777777" w:rsidR="00160B76" w:rsidRDefault="00160B76" w:rsidP="0062431E">
      <w:pPr>
        <w:pStyle w:val="Textonotapie"/>
        <w:rPr>
          <w:rFonts w:ascii="Arial" w:hAnsi="Arial" w:cs="Arial"/>
        </w:rPr>
      </w:pPr>
    </w:p>
    <w:p w14:paraId="1996E038" w14:textId="77777777" w:rsidR="00160B76" w:rsidRPr="000E46B7" w:rsidRDefault="00160B76" w:rsidP="0062431E">
      <w:pPr>
        <w:pStyle w:val="Textonotapie"/>
        <w:rPr>
          <w:rFonts w:ascii="Arial" w:hAnsi="Arial" w:cs="Arial"/>
        </w:rPr>
      </w:pPr>
    </w:p>
    <w:p w14:paraId="4C247173" w14:textId="77777777" w:rsidR="00186A08" w:rsidRPr="00527B3E" w:rsidRDefault="00114288" w:rsidP="004C4A4B">
      <w:pPr>
        <w:numPr>
          <w:ilvl w:val="0"/>
          <w:numId w:val="1"/>
        </w:numPr>
        <w:tabs>
          <w:tab w:val="left" w:pos="0"/>
        </w:tabs>
        <w:spacing w:after="0" w:line="360" w:lineRule="auto"/>
        <w:ind w:left="0" w:hanging="284"/>
        <w:contextualSpacing/>
        <w:jc w:val="both"/>
        <w:rPr>
          <w:rFonts w:ascii="Arial" w:hAnsi="Arial" w:cs="Arial"/>
        </w:rPr>
      </w:pPr>
      <w:r w:rsidRPr="000E46B7">
        <w:rPr>
          <w:rFonts w:ascii="Arial" w:hAnsi="Arial" w:cs="Arial"/>
          <w:sz w:val="28"/>
          <w:szCs w:val="28"/>
          <w:lang w:val="es-ES_tradnl"/>
        </w:rPr>
        <w:t>Para</w:t>
      </w:r>
      <w:r w:rsidR="0062431E" w:rsidRPr="000E46B7">
        <w:rPr>
          <w:rFonts w:ascii="Arial" w:hAnsi="Arial" w:cs="Arial"/>
          <w:sz w:val="28"/>
          <w:szCs w:val="28"/>
          <w:lang w:val="es-ES_tradnl"/>
        </w:rPr>
        <w:t xml:space="preserve"> demostrar</w:t>
      </w:r>
      <w:r w:rsidR="00030F36">
        <w:rPr>
          <w:rFonts w:ascii="Arial" w:hAnsi="Arial" w:cs="Arial"/>
          <w:sz w:val="28"/>
          <w:szCs w:val="28"/>
          <w:lang w:val="es-ES_tradnl"/>
        </w:rPr>
        <w:t xml:space="preserve"> por qué no se encontró vulneración</w:t>
      </w:r>
      <w:r w:rsidR="00141B2D">
        <w:rPr>
          <w:rFonts w:ascii="Arial" w:hAnsi="Arial" w:cs="Arial"/>
          <w:sz w:val="28"/>
          <w:szCs w:val="28"/>
          <w:lang w:val="es-ES_tradnl"/>
        </w:rPr>
        <w:t xml:space="preserve"> en el acto reclamado sobre este punto</w:t>
      </w:r>
      <w:r w:rsidR="00D4366A">
        <w:rPr>
          <w:rFonts w:ascii="Arial" w:hAnsi="Arial" w:cs="Arial"/>
          <w:sz w:val="28"/>
          <w:szCs w:val="28"/>
          <w:lang w:val="es-ES_tradnl"/>
        </w:rPr>
        <w:t>,</w:t>
      </w:r>
      <w:r w:rsidR="00030F36">
        <w:rPr>
          <w:rFonts w:ascii="Arial" w:hAnsi="Arial" w:cs="Arial"/>
          <w:sz w:val="28"/>
          <w:szCs w:val="28"/>
          <w:lang w:val="es-ES_tradnl"/>
        </w:rPr>
        <w:t xml:space="preserve"> en los términos indicados por el quejoso, </w:t>
      </w:r>
      <w:r w:rsidR="00143BF1" w:rsidRPr="000E46B7">
        <w:rPr>
          <w:rFonts w:ascii="Arial" w:hAnsi="Arial" w:cs="Arial"/>
          <w:sz w:val="28"/>
          <w:szCs w:val="28"/>
          <w:lang w:val="es-ES_tradnl"/>
        </w:rPr>
        <w:t>en principio se</w:t>
      </w:r>
      <w:r w:rsidR="00030F36">
        <w:rPr>
          <w:rFonts w:ascii="Arial" w:hAnsi="Arial" w:cs="Arial"/>
          <w:sz w:val="28"/>
          <w:szCs w:val="28"/>
          <w:lang w:val="es-ES_tradnl"/>
        </w:rPr>
        <w:t xml:space="preserve"> desarrollará</w:t>
      </w:r>
      <w:r w:rsidRPr="000E46B7">
        <w:rPr>
          <w:rFonts w:ascii="Arial" w:hAnsi="Arial" w:cs="Arial"/>
          <w:sz w:val="28"/>
          <w:szCs w:val="28"/>
          <w:lang w:val="es-ES_tradnl"/>
        </w:rPr>
        <w:t xml:space="preserve"> la doctrina constitucional sobre el principio de legalidad en su vertiente de no retroactividad de la norma</w:t>
      </w:r>
      <w:r w:rsidR="00030F36">
        <w:rPr>
          <w:rFonts w:ascii="Arial" w:hAnsi="Arial" w:cs="Arial"/>
          <w:sz w:val="28"/>
          <w:szCs w:val="28"/>
          <w:lang w:val="es-ES_tradnl"/>
        </w:rPr>
        <w:t xml:space="preserve"> tratándose de norma</w:t>
      </w:r>
      <w:r w:rsidR="004844CB">
        <w:rPr>
          <w:rFonts w:ascii="Arial" w:hAnsi="Arial" w:cs="Arial"/>
          <w:sz w:val="28"/>
          <w:szCs w:val="28"/>
          <w:lang w:val="es-ES_tradnl"/>
        </w:rPr>
        <w:t>s</w:t>
      </w:r>
      <w:r w:rsidR="00030F36">
        <w:rPr>
          <w:rFonts w:ascii="Arial" w:hAnsi="Arial" w:cs="Arial"/>
          <w:sz w:val="28"/>
          <w:szCs w:val="28"/>
          <w:lang w:val="es-ES_tradnl"/>
        </w:rPr>
        <w:t xml:space="preserve"> procesales</w:t>
      </w:r>
      <w:r w:rsidR="00BA01C7" w:rsidRPr="000E46B7">
        <w:rPr>
          <w:rFonts w:ascii="Arial" w:hAnsi="Arial" w:cs="Arial"/>
          <w:sz w:val="28"/>
          <w:szCs w:val="28"/>
          <w:lang w:val="es-ES_tradnl"/>
        </w:rPr>
        <w:t>,</w:t>
      </w:r>
      <w:r w:rsidR="00030F36">
        <w:rPr>
          <w:rFonts w:ascii="Arial" w:hAnsi="Arial" w:cs="Arial"/>
          <w:sz w:val="28"/>
          <w:szCs w:val="28"/>
          <w:lang w:val="es-ES_tradnl"/>
        </w:rPr>
        <w:t xml:space="preserve"> esto</w:t>
      </w:r>
      <w:r w:rsidR="008420B4" w:rsidRPr="000E46B7">
        <w:rPr>
          <w:rFonts w:ascii="Arial" w:hAnsi="Arial" w:cs="Arial"/>
          <w:sz w:val="28"/>
          <w:szCs w:val="28"/>
          <w:lang w:val="es-ES_tradnl"/>
        </w:rPr>
        <w:t xml:space="preserve"> en aras de examinar si ese principio</w:t>
      </w:r>
      <w:r w:rsidR="00143BF1" w:rsidRPr="000E46B7">
        <w:rPr>
          <w:rFonts w:ascii="Arial" w:hAnsi="Arial" w:cs="Arial"/>
          <w:sz w:val="28"/>
          <w:szCs w:val="28"/>
          <w:lang w:val="es-ES_tradnl"/>
        </w:rPr>
        <w:t>,</w:t>
      </w:r>
      <w:r w:rsidR="00BA01C7" w:rsidRPr="000E46B7">
        <w:rPr>
          <w:rFonts w:ascii="Arial" w:hAnsi="Arial" w:cs="Arial"/>
          <w:sz w:val="28"/>
          <w:szCs w:val="28"/>
          <w:lang w:val="es-ES_tradnl"/>
        </w:rPr>
        <w:t xml:space="preserve"> </w:t>
      </w:r>
      <w:r w:rsidRPr="000E46B7">
        <w:rPr>
          <w:rFonts w:ascii="Arial" w:hAnsi="Arial" w:cs="Arial"/>
          <w:sz w:val="28"/>
          <w:szCs w:val="28"/>
          <w:lang w:val="es-ES_tradnl"/>
        </w:rPr>
        <w:t>en apariencia</w:t>
      </w:r>
      <w:r w:rsidR="008420B4" w:rsidRPr="000E46B7">
        <w:rPr>
          <w:rFonts w:ascii="Arial" w:hAnsi="Arial" w:cs="Arial"/>
          <w:sz w:val="28"/>
          <w:szCs w:val="28"/>
          <w:lang w:val="es-ES_tradnl"/>
        </w:rPr>
        <w:t xml:space="preserve"> solo</w:t>
      </w:r>
      <w:r w:rsidRPr="000E46B7">
        <w:rPr>
          <w:rFonts w:ascii="Arial" w:hAnsi="Arial" w:cs="Arial"/>
          <w:sz w:val="28"/>
          <w:szCs w:val="28"/>
          <w:lang w:val="es-ES_tradnl"/>
        </w:rPr>
        <w:t xml:space="preserve"> </w:t>
      </w:r>
      <w:r w:rsidR="00B47FF7" w:rsidRPr="000E46B7">
        <w:rPr>
          <w:rFonts w:ascii="Arial" w:hAnsi="Arial" w:cs="Arial"/>
          <w:sz w:val="28"/>
          <w:szCs w:val="28"/>
          <w:lang w:val="es-ES_tradnl"/>
        </w:rPr>
        <w:t xml:space="preserve">aplicable a </w:t>
      </w:r>
      <w:r w:rsidR="001F4878" w:rsidRPr="000E46B7">
        <w:rPr>
          <w:rFonts w:ascii="Arial" w:hAnsi="Arial" w:cs="Arial"/>
          <w:sz w:val="28"/>
          <w:szCs w:val="28"/>
          <w:lang w:val="es-ES_tradnl"/>
        </w:rPr>
        <w:t>normas que establecen tipos penales o penas</w:t>
      </w:r>
      <w:r w:rsidR="00D4366A">
        <w:rPr>
          <w:rFonts w:ascii="Arial" w:hAnsi="Arial" w:cs="Arial"/>
          <w:sz w:val="28"/>
          <w:szCs w:val="28"/>
          <w:lang w:val="es-ES_tradnl"/>
        </w:rPr>
        <w:t>,</w:t>
      </w:r>
      <w:r w:rsidR="00BA01C7" w:rsidRPr="000E46B7">
        <w:rPr>
          <w:rFonts w:ascii="Arial" w:hAnsi="Arial" w:cs="Arial"/>
          <w:sz w:val="28"/>
          <w:szCs w:val="28"/>
          <w:lang w:val="es-ES_tradnl"/>
        </w:rPr>
        <w:t xml:space="preserve"> </w:t>
      </w:r>
      <w:r w:rsidR="00A4505F" w:rsidRPr="000E46B7">
        <w:rPr>
          <w:rFonts w:ascii="Arial" w:hAnsi="Arial" w:cs="Arial"/>
          <w:sz w:val="28"/>
          <w:szCs w:val="28"/>
          <w:lang w:val="es-ES_tradnl"/>
        </w:rPr>
        <w:t>se proyecta</w:t>
      </w:r>
      <w:r w:rsidR="002249BD" w:rsidRPr="000E46B7">
        <w:rPr>
          <w:rFonts w:ascii="Arial" w:hAnsi="Arial" w:cs="Arial"/>
          <w:sz w:val="28"/>
          <w:szCs w:val="28"/>
          <w:lang w:val="es-ES_tradnl"/>
        </w:rPr>
        <w:t xml:space="preserve"> de la mis</w:t>
      </w:r>
      <w:r w:rsidR="00A4505F" w:rsidRPr="000E46B7">
        <w:rPr>
          <w:rFonts w:ascii="Arial" w:hAnsi="Arial" w:cs="Arial"/>
          <w:sz w:val="28"/>
          <w:szCs w:val="28"/>
          <w:lang w:val="es-ES_tradnl"/>
        </w:rPr>
        <w:t>ma forma tratándose de</w:t>
      </w:r>
      <w:r w:rsidR="00BA01C7" w:rsidRPr="000E46B7">
        <w:rPr>
          <w:rFonts w:ascii="Arial" w:hAnsi="Arial" w:cs="Arial"/>
          <w:sz w:val="28"/>
          <w:szCs w:val="28"/>
          <w:lang w:val="es-ES_tradnl"/>
        </w:rPr>
        <w:t xml:space="preserve"> normas</w:t>
      </w:r>
      <w:r w:rsidR="00A4505F" w:rsidRPr="000E46B7">
        <w:rPr>
          <w:rFonts w:ascii="Arial" w:hAnsi="Arial" w:cs="Arial"/>
          <w:sz w:val="28"/>
          <w:szCs w:val="28"/>
          <w:lang w:val="es-ES_tradnl"/>
        </w:rPr>
        <w:t xml:space="preserve"> procesales que regulan un procedimiento</w:t>
      </w:r>
      <w:r w:rsidR="00D4366A">
        <w:rPr>
          <w:rFonts w:ascii="Arial" w:hAnsi="Arial" w:cs="Arial"/>
          <w:sz w:val="28"/>
          <w:szCs w:val="28"/>
          <w:lang w:val="es-ES_tradnl"/>
        </w:rPr>
        <w:t>,</w:t>
      </w:r>
      <w:r w:rsidR="00B7456D" w:rsidRPr="000E46B7">
        <w:rPr>
          <w:rFonts w:ascii="Arial" w:hAnsi="Arial" w:cs="Arial"/>
          <w:sz w:val="28"/>
          <w:szCs w:val="28"/>
          <w:lang w:val="es-ES_tradnl"/>
        </w:rPr>
        <w:t xml:space="preserve"> y</w:t>
      </w:r>
      <w:r w:rsidR="008420B4" w:rsidRPr="000E46B7">
        <w:rPr>
          <w:rFonts w:ascii="Arial" w:hAnsi="Arial" w:cs="Arial"/>
          <w:sz w:val="28"/>
          <w:szCs w:val="28"/>
          <w:lang w:val="es-ES_tradnl"/>
        </w:rPr>
        <w:t xml:space="preserve"> luego</w:t>
      </w:r>
      <w:r w:rsidR="002249BD" w:rsidRPr="000E46B7">
        <w:rPr>
          <w:rFonts w:ascii="Arial" w:hAnsi="Arial" w:cs="Arial"/>
          <w:sz w:val="28"/>
          <w:szCs w:val="28"/>
          <w:lang w:val="es-ES_tradnl"/>
        </w:rPr>
        <w:t xml:space="preserve"> se estudiará</w:t>
      </w:r>
      <w:r w:rsidR="00B7456D" w:rsidRPr="000E46B7">
        <w:rPr>
          <w:rFonts w:ascii="Arial" w:hAnsi="Arial" w:cs="Arial"/>
          <w:sz w:val="28"/>
          <w:szCs w:val="28"/>
          <w:lang w:val="es-ES_tradnl"/>
        </w:rPr>
        <w:t xml:space="preserve"> el caso concreto a la luz de</w:t>
      </w:r>
      <w:r w:rsidR="00186A08">
        <w:rPr>
          <w:rFonts w:ascii="Arial" w:hAnsi="Arial" w:cs="Arial"/>
          <w:sz w:val="28"/>
          <w:szCs w:val="28"/>
          <w:lang w:val="es-ES_tradnl"/>
        </w:rPr>
        <w:t xml:space="preserve"> dicha</w:t>
      </w:r>
      <w:r w:rsidR="00B7456D" w:rsidRPr="000E46B7">
        <w:rPr>
          <w:rFonts w:ascii="Arial" w:hAnsi="Arial" w:cs="Arial"/>
          <w:sz w:val="28"/>
          <w:szCs w:val="28"/>
          <w:lang w:val="es-ES_tradnl"/>
        </w:rPr>
        <w:t xml:space="preserve"> </w:t>
      </w:r>
      <w:r w:rsidR="00A4505F" w:rsidRPr="000E46B7">
        <w:rPr>
          <w:rFonts w:ascii="Arial" w:hAnsi="Arial" w:cs="Arial"/>
          <w:sz w:val="28"/>
          <w:szCs w:val="28"/>
          <w:lang w:val="es-ES_tradnl"/>
        </w:rPr>
        <w:t>doctrina</w:t>
      </w:r>
      <w:r w:rsidR="00B7456D" w:rsidRPr="000E46B7">
        <w:rPr>
          <w:rFonts w:ascii="Arial" w:hAnsi="Arial" w:cs="Arial"/>
          <w:sz w:val="28"/>
          <w:szCs w:val="28"/>
          <w:lang w:val="es-ES_tradnl"/>
        </w:rPr>
        <w:t xml:space="preserve"> constitucional</w:t>
      </w:r>
      <w:r w:rsidR="00186A08">
        <w:rPr>
          <w:rFonts w:ascii="Arial" w:hAnsi="Arial" w:cs="Arial"/>
          <w:sz w:val="28"/>
          <w:szCs w:val="28"/>
          <w:lang w:val="es-ES_tradnl"/>
        </w:rPr>
        <w:t>.</w:t>
      </w:r>
    </w:p>
    <w:p w14:paraId="2D212FF4" w14:textId="77777777" w:rsidR="00527B3E" w:rsidRPr="00186A08" w:rsidRDefault="00527B3E" w:rsidP="00527B3E">
      <w:pPr>
        <w:tabs>
          <w:tab w:val="left" w:pos="0"/>
        </w:tabs>
        <w:spacing w:after="0" w:line="360" w:lineRule="auto"/>
        <w:contextualSpacing/>
        <w:jc w:val="both"/>
        <w:rPr>
          <w:rFonts w:ascii="Arial" w:hAnsi="Arial" w:cs="Arial"/>
        </w:rPr>
      </w:pPr>
    </w:p>
    <w:p w14:paraId="6D39820C" w14:textId="77777777" w:rsidR="00935144" w:rsidRDefault="00DF6BBF" w:rsidP="00290408">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b/>
          <w:iCs/>
          <w:sz w:val="28"/>
          <w:szCs w:val="28"/>
        </w:rPr>
        <w:t>Doctrina constitucional sobre la</w:t>
      </w:r>
      <w:r w:rsidR="004E179C" w:rsidRPr="000E46B7">
        <w:rPr>
          <w:rFonts w:ascii="Arial" w:hAnsi="Arial" w:cs="Arial"/>
          <w:b/>
          <w:iCs/>
          <w:sz w:val="28"/>
          <w:szCs w:val="28"/>
        </w:rPr>
        <w:t xml:space="preserve"> no</w:t>
      </w:r>
      <w:r w:rsidRPr="000E46B7">
        <w:rPr>
          <w:rFonts w:ascii="Arial" w:hAnsi="Arial" w:cs="Arial"/>
          <w:b/>
          <w:iCs/>
          <w:sz w:val="28"/>
          <w:szCs w:val="28"/>
        </w:rPr>
        <w:t xml:space="preserve"> retroactividad de las normas que regulan el procedimiento</w:t>
      </w:r>
      <w:r w:rsidRPr="000E46B7">
        <w:rPr>
          <w:rFonts w:ascii="Arial" w:hAnsi="Arial" w:cs="Arial"/>
          <w:iCs/>
          <w:sz w:val="28"/>
          <w:szCs w:val="28"/>
        </w:rPr>
        <w:t xml:space="preserve">. </w:t>
      </w:r>
      <w:r w:rsidR="00F77793" w:rsidRPr="000E46B7">
        <w:rPr>
          <w:rFonts w:ascii="Arial" w:hAnsi="Arial" w:cs="Arial"/>
          <w:iCs/>
          <w:sz w:val="28"/>
          <w:szCs w:val="28"/>
        </w:rPr>
        <w:t>E</w:t>
      </w:r>
      <w:r w:rsidR="00935144" w:rsidRPr="000E46B7">
        <w:rPr>
          <w:rFonts w:ascii="Arial" w:hAnsi="Arial" w:cs="Arial"/>
          <w:iCs/>
          <w:sz w:val="28"/>
          <w:szCs w:val="28"/>
        </w:rPr>
        <w:t>sta Suprema Corte de Justicia de la Nación</w:t>
      </w:r>
      <w:r w:rsidR="00F655E0" w:rsidRPr="000E46B7">
        <w:rPr>
          <w:rFonts w:ascii="Arial" w:hAnsi="Arial" w:cs="Arial"/>
          <w:iCs/>
          <w:sz w:val="28"/>
          <w:szCs w:val="28"/>
        </w:rPr>
        <w:t xml:space="preserve"> en su jurisprudencia</w:t>
      </w:r>
      <w:r w:rsidR="00192A22" w:rsidRPr="000E46B7">
        <w:rPr>
          <w:rStyle w:val="Refdenotaalpie"/>
          <w:rFonts w:ascii="Arial" w:hAnsi="Arial" w:cs="Arial"/>
          <w:sz w:val="26"/>
          <w:szCs w:val="26"/>
        </w:rPr>
        <w:footnoteReference w:id="32"/>
      </w:r>
      <w:r w:rsidR="00192A22" w:rsidRPr="000E46B7">
        <w:rPr>
          <w:rFonts w:ascii="Arial" w:hAnsi="Arial" w:cs="Arial"/>
          <w:iCs/>
          <w:sz w:val="28"/>
          <w:szCs w:val="28"/>
        </w:rPr>
        <w:t xml:space="preserve"> ha sostenido</w:t>
      </w:r>
      <w:r w:rsidR="00935144" w:rsidRPr="000E46B7">
        <w:rPr>
          <w:rFonts w:ascii="Arial" w:hAnsi="Arial" w:cs="Arial"/>
          <w:iCs/>
          <w:sz w:val="28"/>
          <w:szCs w:val="28"/>
        </w:rPr>
        <w:t xml:space="preserve"> que</w:t>
      </w:r>
      <w:r w:rsidR="001953FA" w:rsidRPr="000E46B7">
        <w:rPr>
          <w:rFonts w:ascii="Arial" w:hAnsi="Arial" w:cs="Arial"/>
          <w:iCs/>
          <w:sz w:val="28"/>
          <w:szCs w:val="28"/>
        </w:rPr>
        <w:t xml:space="preserve"> el</w:t>
      </w:r>
      <w:r w:rsidR="00D065BC" w:rsidRPr="000E46B7">
        <w:rPr>
          <w:rFonts w:ascii="Arial" w:hAnsi="Arial" w:cs="Arial"/>
          <w:iCs/>
          <w:sz w:val="28"/>
          <w:szCs w:val="28"/>
        </w:rPr>
        <w:t xml:space="preserve"> principio de legalidad</w:t>
      </w:r>
      <w:r w:rsidR="00192A22" w:rsidRPr="000E46B7">
        <w:rPr>
          <w:rFonts w:ascii="Arial" w:hAnsi="Arial" w:cs="Arial"/>
          <w:iCs/>
          <w:sz w:val="28"/>
          <w:szCs w:val="28"/>
        </w:rPr>
        <w:t xml:space="preserve"> </w:t>
      </w:r>
      <w:r w:rsidR="00770AAE">
        <w:rPr>
          <w:rFonts w:ascii="Arial" w:hAnsi="Arial" w:cs="Arial"/>
          <w:iCs/>
          <w:sz w:val="28"/>
          <w:szCs w:val="28"/>
        </w:rPr>
        <w:t>comprendido en el artículo 14 de la Constitución Federal</w:t>
      </w:r>
      <w:r w:rsidR="00770AAE" w:rsidRPr="000E46B7">
        <w:rPr>
          <w:rStyle w:val="Refdenotaalpie"/>
          <w:rFonts w:ascii="Arial" w:hAnsi="Arial" w:cs="Arial"/>
          <w:iCs/>
          <w:sz w:val="28"/>
          <w:szCs w:val="28"/>
        </w:rPr>
        <w:footnoteReference w:id="33"/>
      </w:r>
      <w:r w:rsidR="00770AAE">
        <w:rPr>
          <w:rFonts w:ascii="Arial" w:hAnsi="Arial" w:cs="Arial"/>
          <w:iCs/>
          <w:sz w:val="28"/>
          <w:szCs w:val="28"/>
        </w:rPr>
        <w:t xml:space="preserve"> </w:t>
      </w:r>
      <w:r w:rsidR="00192A22" w:rsidRPr="000E46B7">
        <w:rPr>
          <w:rFonts w:ascii="Arial" w:hAnsi="Arial" w:cs="Arial"/>
          <w:iCs/>
          <w:sz w:val="28"/>
          <w:szCs w:val="28"/>
        </w:rPr>
        <w:t>comprende</w:t>
      </w:r>
      <w:r w:rsidR="00F655E0" w:rsidRPr="000E46B7">
        <w:rPr>
          <w:rFonts w:ascii="Arial" w:hAnsi="Arial" w:cs="Arial"/>
          <w:iCs/>
          <w:sz w:val="28"/>
          <w:szCs w:val="28"/>
        </w:rPr>
        <w:t>,</w:t>
      </w:r>
      <w:r w:rsidR="00192A22" w:rsidRPr="000E46B7">
        <w:rPr>
          <w:rFonts w:ascii="Arial" w:hAnsi="Arial" w:cs="Arial"/>
          <w:iCs/>
          <w:sz w:val="28"/>
          <w:szCs w:val="28"/>
        </w:rPr>
        <w:t xml:space="preserve"> a su vez</w:t>
      </w:r>
      <w:r w:rsidR="00F655E0" w:rsidRPr="000E46B7">
        <w:rPr>
          <w:rFonts w:ascii="Arial" w:hAnsi="Arial" w:cs="Arial"/>
          <w:iCs/>
          <w:sz w:val="28"/>
          <w:szCs w:val="28"/>
        </w:rPr>
        <w:t>,</w:t>
      </w:r>
      <w:r w:rsidR="001953FA" w:rsidRPr="000E46B7">
        <w:rPr>
          <w:rFonts w:ascii="Arial" w:hAnsi="Arial" w:cs="Arial"/>
          <w:iCs/>
          <w:sz w:val="28"/>
          <w:szCs w:val="28"/>
        </w:rPr>
        <w:t xml:space="preserve"> diversos</w:t>
      </w:r>
      <w:r w:rsidR="00784A91" w:rsidRPr="000E46B7">
        <w:rPr>
          <w:rFonts w:ascii="Arial" w:hAnsi="Arial" w:cs="Arial"/>
          <w:iCs/>
          <w:sz w:val="28"/>
          <w:szCs w:val="28"/>
        </w:rPr>
        <w:t xml:space="preserve"> </w:t>
      </w:r>
      <w:r w:rsidR="00192A22" w:rsidRPr="000E46B7">
        <w:rPr>
          <w:rFonts w:ascii="Arial" w:hAnsi="Arial" w:cs="Arial"/>
          <w:iCs/>
          <w:sz w:val="28"/>
          <w:szCs w:val="28"/>
        </w:rPr>
        <w:t>principios o</w:t>
      </w:r>
      <w:r w:rsidR="00784A91" w:rsidRPr="000E46B7">
        <w:rPr>
          <w:rFonts w:ascii="Arial" w:hAnsi="Arial" w:cs="Arial"/>
          <w:iCs/>
          <w:sz w:val="28"/>
          <w:szCs w:val="28"/>
        </w:rPr>
        <w:t xml:space="preserve"> </w:t>
      </w:r>
      <w:r w:rsidR="00192A22" w:rsidRPr="000E46B7">
        <w:rPr>
          <w:rFonts w:ascii="Arial" w:hAnsi="Arial" w:cs="Arial"/>
          <w:iCs/>
          <w:sz w:val="28"/>
          <w:szCs w:val="28"/>
        </w:rPr>
        <w:t>vertientes</w:t>
      </w:r>
      <w:r w:rsidR="001953FA" w:rsidRPr="000E46B7">
        <w:rPr>
          <w:rFonts w:ascii="Arial" w:hAnsi="Arial" w:cs="Arial"/>
          <w:iCs/>
          <w:sz w:val="28"/>
          <w:szCs w:val="28"/>
        </w:rPr>
        <w:t>, los cuales</w:t>
      </w:r>
      <w:r w:rsidR="00D065BC" w:rsidRPr="000E46B7">
        <w:rPr>
          <w:rFonts w:ascii="Arial" w:hAnsi="Arial" w:cs="Arial"/>
          <w:iCs/>
          <w:sz w:val="28"/>
          <w:szCs w:val="28"/>
        </w:rPr>
        <w:t xml:space="preserve"> consisten en</w:t>
      </w:r>
      <w:r w:rsidR="00935144" w:rsidRPr="000E46B7">
        <w:rPr>
          <w:rFonts w:ascii="Arial" w:hAnsi="Arial" w:cs="Arial"/>
          <w:iCs/>
          <w:sz w:val="28"/>
          <w:szCs w:val="28"/>
        </w:rPr>
        <w:t>:</w:t>
      </w:r>
    </w:p>
    <w:p w14:paraId="523F0177" w14:textId="77777777" w:rsidR="00B94DD7" w:rsidRDefault="00B94DD7" w:rsidP="005F508F">
      <w:pPr>
        <w:pStyle w:val="corte4fondo"/>
        <w:spacing w:line="240" w:lineRule="auto"/>
        <w:ind w:left="567" w:right="562" w:firstLine="0"/>
        <w:rPr>
          <w:rFonts w:cs="Arial"/>
          <w:b/>
          <w:sz w:val="28"/>
          <w:szCs w:val="28"/>
        </w:rPr>
      </w:pPr>
    </w:p>
    <w:p w14:paraId="56281CDA" w14:textId="77777777" w:rsidR="00935144" w:rsidRPr="000E46B7" w:rsidRDefault="00935144" w:rsidP="005F508F">
      <w:pPr>
        <w:pStyle w:val="corte4fondo"/>
        <w:spacing w:line="240" w:lineRule="auto"/>
        <w:ind w:left="567" w:right="562" w:firstLine="0"/>
        <w:rPr>
          <w:rFonts w:cs="Arial"/>
          <w:sz w:val="28"/>
          <w:szCs w:val="28"/>
        </w:rPr>
      </w:pPr>
      <w:r w:rsidRPr="00F24876">
        <w:rPr>
          <w:rFonts w:cs="Arial"/>
          <w:b/>
          <w:sz w:val="28"/>
          <w:szCs w:val="28"/>
        </w:rPr>
        <w:t>a)</w:t>
      </w:r>
      <w:r w:rsidRPr="000E46B7">
        <w:rPr>
          <w:rFonts w:cs="Arial"/>
          <w:b/>
          <w:sz w:val="28"/>
          <w:szCs w:val="28"/>
        </w:rPr>
        <w:t xml:space="preserve"> </w:t>
      </w:r>
      <w:r w:rsidRPr="000E46B7">
        <w:rPr>
          <w:rFonts w:cs="Arial"/>
          <w:sz w:val="28"/>
          <w:szCs w:val="28"/>
        </w:rPr>
        <w:t>Reserva de ley, por virtud del cual los delitos sólo pueden establecerse en ley formal y material.</w:t>
      </w:r>
    </w:p>
    <w:p w14:paraId="5BE7C33E" w14:textId="77777777" w:rsidR="00F24876" w:rsidRDefault="00F24876" w:rsidP="00F24876">
      <w:pPr>
        <w:pStyle w:val="Sombreadomedio1-nfasis1"/>
      </w:pPr>
    </w:p>
    <w:p w14:paraId="6539F883" w14:textId="77777777" w:rsidR="00784A91" w:rsidRPr="000E46B7" w:rsidRDefault="00935144" w:rsidP="005F508F">
      <w:pPr>
        <w:pStyle w:val="corte4fondo"/>
        <w:spacing w:line="240" w:lineRule="auto"/>
        <w:ind w:left="567" w:right="562" w:firstLine="0"/>
        <w:rPr>
          <w:rFonts w:cs="Arial"/>
          <w:b/>
          <w:sz w:val="28"/>
          <w:szCs w:val="28"/>
        </w:rPr>
      </w:pPr>
      <w:r w:rsidRPr="000E46B7">
        <w:rPr>
          <w:rFonts w:cs="Arial"/>
          <w:b/>
          <w:sz w:val="28"/>
          <w:szCs w:val="28"/>
        </w:rPr>
        <w:t>b)</w:t>
      </w:r>
      <w:r w:rsidRPr="000E46B7">
        <w:rPr>
          <w:rFonts w:cs="Arial"/>
          <w:sz w:val="28"/>
          <w:szCs w:val="28"/>
        </w:rPr>
        <w:t xml:space="preserve"> </w:t>
      </w:r>
      <w:r w:rsidRPr="000E46B7">
        <w:rPr>
          <w:rFonts w:cs="Arial"/>
          <w:b/>
          <w:sz w:val="28"/>
          <w:szCs w:val="28"/>
        </w:rPr>
        <w:t>La</w:t>
      </w:r>
      <w:r w:rsidRPr="000E46B7">
        <w:rPr>
          <w:rFonts w:cs="Arial"/>
          <w:sz w:val="28"/>
          <w:szCs w:val="28"/>
        </w:rPr>
        <w:t xml:space="preserve"> </w:t>
      </w:r>
      <w:r w:rsidRPr="000E46B7">
        <w:rPr>
          <w:rFonts w:cs="Arial"/>
          <w:b/>
          <w:sz w:val="28"/>
          <w:szCs w:val="28"/>
        </w:rPr>
        <w:t>prohibición de aplicación retroactiva de la ley en perjuicio de persona alguna</w:t>
      </w:r>
      <w:r w:rsidR="00784A91" w:rsidRPr="000E46B7">
        <w:rPr>
          <w:rFonts w:cs="Arial"/>
          <w:b/>
          <w:sz w:val="28"/>
          <w:szCs w:val="28"/>
        </w:rPr>
        <w:t>.</w:t>
      </w:r>
    </w:p>
    <w:p w14:paraId="7BFFB55E" w14:textId="77777777" w:rsidR="00F24876" w:rsidRDefault="00F24876" w:rsidP="00F24876">
      <w:pPr>
        <w:pStyle w:val="Sombreadomedio1-nfasis1"/>
      </w:pPr>
    </w:p>
    <w:p w14:paraId="1BDDDA0D" w14:textId="77777777" w:rsidR="00935144" w:rsidRPr="000E46B7" w:rsidRDefault="00935144" w:rsidP="005F508F">
      <w:pPr>
        <w:pStyle w:val="corte4fondo"/>
        <w:spacing w:line="240" w:lineRule="auto"/>
        <w:ind w:left="567" w:right="562" w:firstLine="0"/>
        <w:rPr>
          <w:rFonts w:cs="Arial"/>
          <w:sz w:val="28"/>
          <w:szCs w:val="28"/>
        </w:rPr>
      </w:pPr>
      <w:r w:rsidRPr="00F24876">
        <w:rPr>
          <w:rFonts w:cs="Arial"/>
          <w:b/>
          <w:sz w:val="28"/>
          <w:szCs w:val="28"/>
        </w:rPr>
        <w:t>c)</w:t>
      </w:r>
      <w:r w:rsidRPr="000E46B7">
        <w:rPr>
          <w:rFonts w:cs="Arial"/>
          <w:sz w:val="28"/>
          <w:szCs w:val="28"/>
        </w:rPr>
        <w:t xml:space="preserve"> El principio de tipicidad o taxatividad, según el cual, las conductas punibles deben estar previstas en ley de forma clara, limitada e inequívoca, sin reenvío a parámetros extra-legales. Este principio a su vez implica dos aspectos:</w:t>
      </w:r>
    </w:p>
    <w:p w14:paraId="2902E4CA" w14:textId="77777777" w:rsidR="00935144" w:rsidRPr="000E46B7" w:rsidRDefault="00935144" w:rsidP="005F508F">
      <w:pPr>
        <w:pStyle w:val="corte4fondo"/>
        <w:spacing w:line="240" w:lineRule="auto"/>
        <w:ind w:left="1416" w:right="562" w:firstLine="0"/>
        <w:rPr>
          <w:rFonts w:cs="Arial"/>
          <w:sz w:val="28"/>
          <w:szCs w:val="28"/>
        </w:rPr>
      </w:pPr>
      <w:r w:rsidRPr="000E46B7">
        <w:rPr>
          <w:rFonts w:cs="Arial"/>
          <w:sz w:val="28"/>
          <w:szCs w:val="28"/>
        </w:rPr>
        <w:t>c.1. La imposibilidad de imponer penas por analogía o por mayoría de razón; y</w:t>
      </w:r>
    </w:p>
    <w:p w14:paraId="6F0FD878" w14:textId="77777777" w:rsidR="00935144" w:rsidRDefault="00935144" w:rsidP="005F508F">
      <w:pPr>
        <w:pStyle w:val="corte4fondo"/>
        <w:spacing w:line="240" w:lineRule="auto"/>
        <w:ind w:left="1416" w:right="562" w:firstLine="0"/>
        <w:rPr>
          <w:rFonts w:cs="Arial"/>
          <w:sz w:val="28"/>
          <w:szCs w:val="28"/>
        </w:rPr>
      </w:pPr>
      <w:r w:rsidRPr="000E46B7">
        <w:rPr>
          <w:rFonts w:cs="Arial"/>
          <w:sz w:val="28"/>
          <w:szCs w:val="28"/>
        </w:rPr>
        <w:lastRenderedPageBreak/>
        <w:t>c.2. La prohibición de tipos penales ambiguos.</w:t>
      </w:r>
    </w:p>
    <w:p w14:paraId="4DF0718C" w14:textId="77777777" w:rsidR="003531AD" w:rsidRDefault="003531AD" w:rsidP="003531AD">
      <w:pPr>
        <w:pStyle w:val="corte4fondo"/>
        <w:spacing w:line="240" w:lineRule="auto"/>
        <w:ind w:right="562"/>
        <w:rPr>
          <w:rFonts w:cs="Arial"/>
          <w:sz w:val="28"/>
          <w:szCs w:val="28"/>
        </w:rPr>
      </w:pPr>
    </w:p>
    <w:p w14:paraId="1C40EEBD" w14:textId="77777777" w:rsidR="009D1A4A" w:rsidRPr="000E46B7" w:rsidRDefault="004F7D2B" w:rsidP="00290408">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E</w:t>
      </w:r>
      <w:r w:rsidR="00777EEE" w:rsidRPr="000E46B7">
        <w:rPr>
          <w:rFonts w:ascii="Arial" w:hAnsi="Arial" w:cs="Arial"/>
          <w:iCs/>
          <w:sz w:val="28"/>
          <w:szCs w:val="28"/>
        </w:rPr>
        <w:t xml:space="preserve">n relación </w:t>
      </w:r>
      <w:r w:rsidR="00784A91" w:rsidRPr="000E46B7">
        <w:rPr>
          <w:rFonts w:ascii="Arial" w:hAnsi="Arial" w:cs="Arial"/>
          <w:iCs/>
          <w:sz w:val="28"/>
          <w:szCs w:val="28"/>
        </w:rPr>
        <w:t xml:space="preserve">al </w:t>
      </w:r>
      <w:r w:rsidR="00784A91" w:rsidRPr="000E46B7">
        <w:rPr>
          <w:rFonts w:ascii="Arial" w:hAnsi="Arial" w:cs="Arial"/>
          <w:b/>
          <w:iCs/>
          <w:sz w:val="28"/>
          <w:szCs w:val="28"/>
        </w:rPr>
        <w:t>principio de legalidad en su vertiente de no retroactividad de la norma</w:t>
      </w:r>
      <w:r w:rsidR="00784A91" w:rsidRPr="000E46B7">
        <w:rPr>
          <w:rFonts w:ascii="Arial" w:hAnsi="Arial" w:cs="Arial"/>
          <w:iCs/>
          <w:sz w:val="28"/>
          <w:szCs w:val="28"/>
        </w:rPr>
        <w:t>, que es el que ahora nos interesa,</w:t>
      </w:r>
      <w:r w:rsidR="009D1A4A" w:rsidRPr="000E46B7">
        <w:rPr>
          <w:rFonts w:ascii="Arial" w:hAnsi="Arial" w:cs="Arial"/>
          <w:iCs/>
          <w:sz w:val="28"/>
          <w:szCs w:val="28"/>
        </w:rPr>
        <w:t xml:space="preserve"> </w:t>
      </w:r>
      <w:r w:rsidR="00160663" w:rsidRPr="000E46B7">
        <w:rPr>
          <w:rFonts w:ascii="Arial" w:hAnsi="Arial" w:cs="Arial"/>
          <w:iCs/>
          <w:sz w:val="28"/>
          <w:szCs w:val="28"/>
        </w:rPr>
        <w:t xml:space="preserve">debe decirse que </w:t>
      </w:r>
      <w:r w:rsidR="009D1A4A" w:rsidRPr="000E46B7">
        <w:rPr>
          <w:rFonts w:ascii="Arial" w:hAnsi="Arial" w:cs="Arial"/>
          <w:iCs/>
          <w:sz w:val="28"/>
          <w:szCs w:val="28"/>
        </w:rPr>
        <w:t>esta Suprema Corte de Justicia de la Nación ha r</w:t>
      </w:r>
      <w:r w:rsidR="00E43ED2" w:rsidRPr="000E46B7">
        <w:rPr>
          <w:rFonts w:ascii="Arial" w:hAnsi="Arial" w:cs="Arial"/>
          <w:iCs/>
          <w:sz w:val="28"/>
          <w:szCs w:val="28"/>
        </w:rPr>
        <w:t>econocido que el</w:t>
      </w:r>
      <w:r w:rsidR="00855897" w:rsidRPr="000E46B7">
        <w:rPr>
          <w:rFonts w:ascii="Arial" w:hAnsi="Arial" w:cs="Arial"/>
          <w:iCs/>
          <w:sz w:val="28"/>
          <w:szCs w:val="28"/>
        </w:rPr>
        <w:t xml:space="preserve"> mismo se refiere </w:t>
      </w:r>
      <w:r w:rsidR="009D1A4A" w:rsidRPr="000E46B7">
        <w:rPr>
          <w:rFonts w:ascii="Arial" w:hAnsi="Arial" w:cs="Arial"/>
          <w:iCs/>
          <w:sz w:val="28"/>
          <w:szCs w:val="28"/>
        </w:rPr>
        <w:t>tanto al legislador, por cuanto a la expedición de leyes, como a la autoridad que las aplica a un caso determinado, ya que el primero puede imprimir retroactividad al modificar o afectar derechos adquiridos con anterioridad y, el segundo, al aplicarlo, produciéndose en ambos casos el efecto prohibido por el Poder Constituyente</w:t>
      </w:r>
      <w:r w:rsidR="009D1A4A" w:rsidRPr="000E46B7">
        <w:rPr>
          <w:rStyle w:val="Refdenotaalpie"/>
          <w:rFonts w:ascii="Arial" w:hAnsi="Arial" w:cs="Arial"/>
          <w:iCs/>
          <w:sz w:val="28"/>
          <w:szCs w:val="28"/>
        </w:rPr>
        <w:footnoteReference w:id="34"/>
      </w:r>
      <w:r w:rsidR="009D1A4A" w:rsidRPr="000E46B7">
        <w:rPr>
          <w:rFonts w:ascii="Arial" w:hAnsi="Arial" w:cs="Arial"/>
          <w:iCs/>
          <w:sz w:val="28"/>
          <w:szCs w:val="28"/>
        </w:rPr>
        <w:t>.</w:t>
      </w:r>
    </w:p>
    <w:p w14:paraId="02138B33" w14:textId="77777777" w:rsidR="009D1A4A" w:rsidRPr="000E46B7" w:rsidRDefault="009D1A4A" w:rsidP="00290408">
      <w:pPr>
        <w:pStyle w:val="Textonotapie"/>
        <w:ind w:hanging="284"/>
        <w:rPr>
          <w:rFonts w:ascii="Arial" w:hAnsi="Arial" w:cs="Arial"/>
        </w:rPr>
      </w:pPr>
    </w:p>
    <w:p w14:paraId="42CFE264" w14:textId="77777777" w:rsidR="009D1A4A" w:rsidRPr="000E46B7" w:rsidRDefault="009D1A4A" w:rsidP="00290408">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 xml:space="preserve">Bajo esa línea argumentativa, en la resolución del </w:t>
      </w:r>
      <w:r w:rsidRPr="000E46B7">
        <w:rPr>
          <w:rFonts w:ascii="Arial" w:hAnsi="Arial" w:cs="Arial"/>
          <w:b/>
          <w:iCs/>
          <w:sz w:val="28"/>
          <w:szCs w:val="28"/>
        </w:rPr>
        <w:t>amparo en revisión 860/2010</w:t>
      </w:r>
      <w:r w:rsidRPr="000E46B7">
        <w:rPr>
          <w:rStyle w:val="Refdenotaalpie"/>
          <w:rFonts w:ascii="Arial" w:hAnsi="Arial" w:cs="Arial"/>
          <w:b/>
          <w:iCs/>
          <w:sz w:val="28"/>
          <w:szCs w:val="28"/>
        </w:rPr>
        <w:footnoteReference w:id="35"/>
      </w:r>
      <w:r w:rsidRPr="000E46B7">
        <w:rPr>
          <w:rFonts w:ascii="Arial" w:hAnsi="Arial" w:cs="Arial"/>
          <w:iCs/>
          <w:sz w:val="28"/>
          <w:szCs w:val="28"/>
        </w:rPr>
        <w:t xml:space="preserve">, esta Primera Sala sostuvo que no opera la aplicación retroactiva de una ley si se considera que la ley procesal está formada, entre otras, por normas que otorgan facultades jurídicas a una persona para participar en cada una de las etapas que conforman el procedimiento, y al estar éstas regidas por las disposiciones vigentes en la época en que van naciendo, no puede existir </w:t>
      </w:r>
      <w:r w:rsidRPr="000E46B7">
        <w:rPr>
          <w:rFonts w:ascii="Arial" w:hAnsi="Arial" w:cs="Arial"/>
          <w:bCs/>
          <w:iCs/>
          <w:sz w:val="28"/>
          <w:szCs w:val="28"/>
        </w:rPr>
        <w:t>retroactividad</w:t>
      </w:r>
      <w:r w:rsidRPr="000E46B7">
        <w:rPr>
          <w:rFonts w:ascii="Arial" w:hAnsi="Arial" w:cs="Arial"/>
          <w:iCs/>
          <w:sz w:val="28"/>
          <w:szCs w:val="28"/>
        </w:rPr>
        <w:t>.</w:t>
      </w:r>
    </w:p>
    <w:p w14:paraId="3C2CFF61" w14:textId="77777777" w:rsidR="009D1A4A" w:rsidRPr="000E46B7" w:rsidRDefault="009D1A4A" w:rsidP="00290408">
      <w:pPr>
        <w:pStyle w:val="Textonotapie"/>
        <w:ind w:hanging="284"/>
        <w:rPr>
          <w:rFonts w:ascii="Arial" w:hAnsi="Arial" w:cs="Arial"/>
        </w:rPr>
      </w:pPr>
    </w:p>
    <w:p w14:paraId="254E100B" w14:textId="77777777" w:rsidR="009D1A4A" w:rsidRPr="000E46B7" w:rsidRDefault="009D1A4A" w:rsidP="00290408">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 xml:space="preserve">Ello, porque en la sustanciación de un juicio regido por la norma legal adjetiva, donde tiene lugar la secuela de actos concatenados que constituyen el procedimiento, los que no se realizan ni se desarrollan en un solo instante, sino que se suceden en el tiempo, y es al diferente momento de realización de los actos procesales al que debe atenderse para determinar la ley adjetiva que debe regir el acto respectivo. </w:t>
      </w:r>
    </w:p>
    <w:p w14:paraId="3ECA4DBD" w14:textId="77777777" w:rsidR="00E43ED2" w:rsidRPr="000E46B7" w:rsidRDefault="00E43ED2" w:rsidP="00290408">
      <w:pPr>
        <w:pStyle w:val="Textonotapie"/>
        <w:ind w:hanging="284"/>
        <w:rPr>
          <w:rFonts w:ascii="Arial" w:hAnsi="Arial" w:cs="Arial"/>
        </w:rPr>
      </w:pPr>
    </w:p>
    <w:p w14:paraId="72151A08" w14:textId="77777777" w:rsidR="00E43ED2" w:rsidRPr="000E46B7" w:rsidRDefault="006965C5" w:rsidP="004C4A4B">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sz w:val="28"/>
          <w:szCs w:val="28"/>
        </w:rPr>
        <w:lastRenderedPageBreak/>
        <w:t>E</w:t>
      </w:r>
      <w:r w:rsidR="00E43ED2" w:rsidRPr="000E46B7">
        <w:rPr>
          <w:rFonts w:ascii="Arial" w:hAnsi="Arial" w:cs="Arial"/>
          <w:sz w:val="28"/>
          <w:szCs w:val="28"/>
        </w:rPr>
        <w:t>l proceso es una situaci</w:t>
      </w:r>
      <w:r w:rsidR="001271F6" w:rsidRPr="000E46B7">
        <w:rPr>
          <w:rFonts w:ascii="Arial" w:hAnsi="Arial" w:cs="Arial"/>
          <w:sz w:val="28"/>
          <w:szCs w:val="28"/>
        </w:rPr>
        <w:t>ón jurídica en curso, por ello</w:t>
      </w:r>
      <w:r w:rsidR="00E43ED2" w:rsidRPr="000E46B7">
        <w:rPr>
          <w:rFonts w:ascii="Arial" w:hAnsi="Arial" w:cs="Arial"/>
          <w:sz w:val="28"/>
          <w:szCs w:val="28"/>
        </w:rPr>
        <w:t xml:space="preserve"> las leyes que rigen los procedimientos son de aplicación </w:t>
      </w:r>
      <w:r w:rsidR="001271F6" w:rsidRPr="000E46B7">
        <w:rPr>
          <w:rFonts w:ascii="Arial" w:hAnsi="Arial" w:cs="Arial"/>
          <w:sz w:val="28"/>
          <w:szCs w:val="28"/>
        </w:rPr>
        <w:t>inmediata. El mismo</w:t>
      </w:r>
      <w:r w:rsidR="00E43ED2" w:rsidRPr="000E46B7">
        <w:rPr>
          <w:rFonts w:ascii="Arial" w:hAnsi="Arial" w:cs="Arial"/>
          <w:sz w:val="28"/>
          <w:szCs w:val="28"/>
        </w:rPr>
        <w:t xml:space="preserve"> debe ser considerado como una serie de actos concatenados</w:t>
      </w:r>
      <w:r w:rsidRPr="000E46B7">
        <w:rPr>
          <w:rFonts w:ascii="Arial" w:hAnsi="Arial" w:cs="Arial"/>
          <w:sz w:val="28"/>
          <w:szCs w:val="28"/>
        </w:rPr>
        <w:t>,</w:t>
      </w:r>
      <w:r w:rsidR="00E43ED2" w:rsidRPr="000E46B7">
        <w:rPr>
          <w:rFonts w:ascii="Arial" w:hAnsi="Arial" w:cs="Arial"/>
          <w:sz w:val="28"/>
          <w:szCs w:val="28"/>
        </w:rPr>
        <w:t xml:space="preserve"> cuyo objetivo final es la definición de una situación jurídica a través de una sentencia. </w:t>
      </w:r>
      <w:r w:rsidR="001271F6" w:rsidRPr="000E46B7">
        <w:rPr>
          <w:rFonts w:ascii="Arial" w:hAnsi="Arial" w:cs="Arial"/>
          <w:sz w:val="28"/>
          <w:szCs w:val="28"/>
        </w:rPr>
        <w:t>El proceso</w:t>
      </w:r>
      <w:r w:rsidR="00E43ED2" w:rsidRPr="000E46B7">
        <w:rPr>
          <w:rFonts w:ascii="Arial" w:hAnsi="Arial" w:cs="Arial"/>
          <w:sz w:val="28"/>
          <w:szCs w:val="28"/>
        </w:rPr>
        <w:t xml:space="preserve"> no se erige como una situación consolidada</w:t>
      </w:r>
      <w:r w:rsidRPr="000E46B7">
        <w:rPr>
          <w:rFonts w:ascii="Arial" w:hAnsi="Arial" w:cs="Arial"/>
          <w:sz w:val="28"/>
          <w:szCs w:val="28"/>
        </w:rPr>
        <w:t>,</w:t>
      </w:r>
      <w:r w:rsidR="00E43ED2" w:rsidRPr="000E46B7">
        <w:rPr>
          <w:rFonts w:ascii="Arial" w:hAnsi="Arial" w:cs="Arial"/>
          <w:sz w:val="28"/>
          <w:szCs w:val="28"/>
        </w:rPr>
        <w:t xml:space="preserve"> sin</w:t>
      </w:r>
      <w:r w:rsidRPr="000E46B7">
        <w:rPr>
          <w:rFonts w:ascii="Arial" w:hAnsi="Arial" w:cs="Arial"/>
          <w:sz w:val="28"/>
          <w:szCs w:val="28"/>
        </w:rPr>
        <w:t>o como una situación en curso. L</w:t>
      </w:r>
      <w:r w:rsidR="00E43ED2" w:rsidRPr="000E46B7">
        <w:rPr>
          <w:rFonts w:ascii="Arial" w:hAnsi="Arial" w:cs="Arial"/>
          <w:sz w:val="28"/>
          <w:szCs w:val="28"/>
        </w:rPr>
        <w:t>as nuevas disposiciones instrumentales se aplican a los procesos en trámite tan pronto entran en vigencia, sin perjuicio de</w:t>
      </w:r>
      <w:r w:rsidRPr="000E46B7">
        <w:rPr>
          <w:rFonts w:ascii="Arial" w:hAnsi="Arial" w:cs="Arial"/>
          <w:sz w:val="28"/>
          <w:szCs w:val="28"/>
        </w:rPr>
        <w:t xml:space="preserve"> que</w:t>
      </w:r>
      <w:r w:rsidR="00E43ED2" w:rsidRPr="000E46B7">
        <w:rPr>
          <w:rFonts w:ascii="Arial" w:hAnsi="Arial" w:cs="Arial"/>
          <w:sz w:val="28"/>
          <w:szCs w:val="28"/>
        </w:rPr>
        <w:t xml:space="preserve"> aquellos actos procesales que</w:t>
      </w:r>
      <w:r w:rsidRPr="000E46B7">
        <w:rPr>
          <w:rFonts w:ascii="Arial" w:hAnsi="Arial" w:cs="Arial"/>
          <w:sz w:val="28"/>
          <w:szCs w:val="28"/>
        </w:rPr>
        <w:t xml:space="preserve"> se cumplieron</w:t>
      </w:r>
      <w:r w:rsidR="00E43ED2" w:rsidRPr="000E46B7">
        <w:rPr>
          <w:rFonts w:ascii="Arial" w:hAnsi="Arial" w:cs="Arial"/>
          <w:sz w:val="28"/>
          <w:szCs w:val="28"/>
        </w:rPr>
        <w:t xml:space="preserve"> con la ley anti</w:t>
      </w:r>
      <w:r w:rsidR="009E4536" w:rsidRPr="000E46B7">
        <w:rPr>
          <w:rFonts w:ascii="Arial" w:hAnsi="Arial" w:cs="Arial"/>
          <w:sz w:val="28"/>
          <w:szCs w:val="28"/>
        </w:rPr>
        <w:t>gua, sean respetados y queden</w:t>
      </w:r>
      <w:r w:rsidR="00E43ED2" w:rsidRPr="000E46B7">
        <w:rPr>
          <w:rFonts w:ascii="Arial" w:hAnsi="Arial" w:cs="Arial"/>
          <w:sz w:val="28"/>
          <w:szCs w:val="28"/>
        </w:rPr>
        <w:t xml:space="preserve"> firme</w:t>
      </w:r>
      <w:r w:rsidR="009E4536" w:rsidRPr="000E46B7">
        <w:rPr>
          <w:rFonts w:ascii="Arial" w:hAnsi="Arial" w:cs="Arial"/>
          <w:sz w:val="28"/>
          <w:szCs w:val="28"/>
        </w:rPr>
        <w:t>s</w:t>
      </w:r>
      <w:r w:rsidR="00DB5F56" w:rsidRPr="000E46B7">
        <w:rPr>
          <w:rStyle w:val="Refdenotaalpie"/>
          <w:rFonts w:ascii="Arial" w:hAnsi="Arial" w:cs="Arial"/>
          <w:sz w:val="28"/>
          <w:szCs w:val="28"/>
        </w:rPr>
        <w:footnoteReference w:id="36"/>
      </w:r>
      <w:r w:rsidR="00E43ED2" w:rsidRPr="000E46B7">
        <w:rPr>
          <w:rFonts w:ascii="Arial" w:hAnsi="Arial" w:cs="Arial"/>
          <w:sz w:val="28"/>
          <w:szCs w:val="28"/>
        </w:rPr>
        <w:t xml:space="preserve">. </w:t>
      </w:r>
    </w:p>
    <w:p w14:paraId="2E94A4F6" w14:textId="77777777" w:rsidR="0045249D" w:rsidRPr="000E46B7" w:rsidRDefault="0045249D" w:rsidP="00290408">
      <w:pPr>
        <w:pStyle w:val="Textonotapie"/>
        <w:ind w:hanging="284"/>
        <w:rPr>
          <w:rFonts w:ascii="Arial" w:hAnsi="Arial" w:cs="Arial"/>
        </w:rPr>
      </w:pPr>
    </w:p>
    <w:p w14:paraId="1789352E" w14:textId="77777777" w:rsidR="00E43ED2" w:rsidRPr="00E6443E" w:rsidRDefault="004F7D2B" w:rsidP="008241AC">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sz w:val="28"/>
          <w:szCs w:val="28"/>
          <w:lang w:val="es-ES_tradnl"/>
        </w:rPr>
        <w:t xml:space="preserve">Así, es factible sostener que no </w:t>
      </w:r>
      <w:r w:rsidR="0045249D" w:rsidRPr="000E46B7">
        <w:rPr>
          <w:rFonts w:ascii="Arial" w:hAnsi="Arial" w:cs="Arial"/>
          <w:sz w:val="28"/>
          <w:szCs w:val="28"/>
          <w:lang w:val="es-ES_tradnl"/>
        </w:rPr>
        <w:t xml:space="preserve">existe un principio que postule que debe meticulosamente verificarse siempre al inicio de cualquier proceso, cuál era la norma procesal aplicable al caso concreto al momento en que ocurrió el suceso causacional material. </w:t>
      </w:r>
      <w:r w:rsidR="008241AC" w:rsidRPr="000E46B7">
        <w:rPr>
          <w:rFonts w:ascii="Arial" w:hAnsi="Arial" w:cs="Arial"/>
          <w:sz w:val="28"/>
          <w:szCs w:val="28"/>
          <w:lang w:val="es-ES_tradnl"/>
        </w:rPr>
        <w:t>C</w:t>
      </w:r>
      <w:r w:rsidR="0045249D" w:rsidRPr="000E46B7">
        <w:rPr>
          <w:rFonts w:ascii="Arial" w:hAnsi="Arial" w:cs="Arial"/>
          <w:sz w:val="28"/>
          <w:szCs w:val="28"/>
          <w:lang w:val="es-ES_tradnl"/>
        </w:rPr>
        <w:t>onstituye un principio fundamental sobre la aplicación de la ley procesal el que, a diferencia del contenido sustantivo, debe aplicarse la ley procesal en vigor al momento de iniciarse la corr</w:t>
      </w:r>
      <w:r w:rsidR="008241AC" w:rsidRPr="000E46B7">
        <w:rPr>
          <w:rFonts w:ascii="Arial" w:hAnsi="Arial" w:cs="Arial"/>
          <w:sz w:val="28"/>
          <w:szCs w:val="28"/>
          <w:lang w:val="es-ES_tradnl"/>
        </w:rPr>
        <w:t xml:space="preserve">espondiente actividad procesal. </w:t>
      </w:r>
      <w:r w:rsidR="0045249D" w:rsidRPr="000E46B7">
        <w:rPr>
          <w:rFonts w:ascii="Arial" w:hAnsi="Arial" w:cs="Arial"/>
          <w:sz w:val="28"/>
          <w:szCs w:val="28"/>
          <w:lang w:val="es-ES_tradnl"/>
        </w:rPr>
        <w:t xml:space="preserve">Solamente cuando se ha iniciado un procedimiento, en determinados casos podremos hablar de derechos adquiridos o de un iter jurisdiccional no susceptible de ser alterado retroactivamente. </w:t>
      </w:r>
    </w:p>
    <w:p w14:paraId="05C9E7F4" w14:textId="77777777" w:rsidR="00E6443E" w:rsidRPr="000E46B7" w:rsidRDefault="00E6443E" w:rsidP="00E6443E">
      <w:pPr>
        <w:pStyle w:val="Sombreadomedio1-nfasis1"/>
      </w:pPr>
    </w:p>
    <w:p w14:paraId="2DD41EA2" w14:textId="77777777" w:rsidR="001E4ED6" w:rsidRPr="000E46B7" w:rsidRDefault="001E4ED6" w:rsidP="008241AC">
      <w:pPr>
        <w:numPr>
          <w:ilvl w:val="0"/>
          <w:numId w:val="1"/>
        </w:numPr>
        <w:tabs>
          <w:tab w:val="left" w:pos="0"/>
        </w:tabs>
        <w:spacing w:after="0" w:line="360" w:lineRule="auto"/>
        <w:ind w:left="0" w:hanging="284"/>
        <w:contextualSpacing/>
        <w:jc w:val="both"/>
        <w:rPr>
          <w:rFonts w:ascii="Arial" w:hAnsi="Arial" w:cs="Arial"/>
          <w:iCs/>
          <w:sz w:val="28"/>
          <w:szCs w:val="28"/>
          <w:lang w:val="es-ES_tradnl"/>
        </w:rPr>
      </w:pPr>
      <w:r w:rsidRPr="000E46B7">
        <w:rPr>
          <w:rFonts w:ascii="Arial" w:hAnsi="Arial" w:cs="Arial"/>
          <w:sz w:val="28"/>
          <w:szCs w:val="28"/>
        </w:rPr>
        <w:t xml:space="preserve">En efecto, </w:t>
      </w:r>
      <w:r w:rsidR="00941068" w:rsidRPr="000E46B7">
        <w:rPr>
          <w:rFonts w:ascii="Arial" w:hAnsi="Arial" w:cs="Arial"/>
          <w:sz w:val="28"/>
          <w:szCs w:val="28"/>
        </w:rPr>
        <w:t xml:space="preserve">como afirma </w:t>
      </w:r>
      <w:r w:rsidR="00941068" w:rsidRPr="000E46B7">
        <w:rPr>
          <w:rFonts w:ascii="Arial" w:hAnsi="Arial" w:cs="Arial"/>
          <w:b/>
          <w:sz w:val="28"/>
          <w:szCs w:val="28"/>
        </w:rPr>
        <w:t>Devis Echandía</w:t>
      </w:r>
      <w:r w:rsidR="00F87EB1">
        <w:rPr>
          <w:rFonts w:ascii="Arial" w:hAnsi="Arial" w:cs="Arial"/>
          <w:b/>
          <w:sz w:val="28"/>
          <w:szCs w:val="28"/>
        </w:rPr>
        <w:t>,</w:t>
      </w:r>
      <w:r w:rsidR="00941068" w:rsidRPr="000E46B7">
        <w:rPr>
          <w:rFonts w:ascii="Arial" w:hAnsi="Arial" w:cs="Arial"/>
          <w:sz w:val="28"/>
          <w:szCs w:val="28"/>
        </w:rPr>
        <w:t xml:space="preserve"> el </w:t>
      </w:r>
      <w:r w:rsidR="00941068" w:rsidRPr="000E46B7">
        <w:rPr>
          <w:rFonts w:ascii="Arial" w:hAnsi="Arial" w:cs="Arial"/>
          <w:b/>
          <w:sz w:val="28"/>
          <w:szCs w:val="28"/>
        </w:rPr>
        <w:t>cambio procesal</w:t>
      </w:r>
      <w:r w:rsidR="00941068" w:rsidRPr="000E46B7">
        <w:rPr>
          <w:rFonts w:ascii="Arial" w:hAnsi="Arial" w:cs="Arial"/>
          <w:sz w:val="28"/>
          <w:szCs w:val="28"/>
        </w:rPr>
        <w:t xml:space="preserve"> “se aplica aun cuando el litigio se refiere a hechos acaecidos antes de su vigencia; y, en cambio, no se aplica si el hecho procesal, es decir la misma demanda, se ha realizado antes que la nueva ley haya comenzado a regir”</w:t>
      </w:r>
      <w:r w:rsidR="00941068" w:rsidRPr="000E46B7">
        <w:rPr>
          <w:rStyle w:val="Refdenotaalpie"/>
          <w:rFonts w:ascii="Arial" w:hAnsi="Arial" w:cs="Arial"/>
          <w:sz w:val="28"/>
          <w:szCs w:val="28"/>
        </w:rPr>
        <w:footnoteReference w:id="37"/>
      </w:r>
      <w:r w:rsidR="00941068" w:rsidRPr="000E46B7">
        <w:rPr>
          <w:rFonts w:ascii="Arial" w:hAnsi="Arial" w:cs="Arial"/>
          <w:sz w:val="28"/>
          <w:szCs w:val="28"/>
        </w:rPr>
        <w:t xml:space="preserve">. </w:t>
      </w:r>
      <w:r w:rsidRPr="000E46B7">
        <w:rPr>
          <w:rFonts w:ascii="Arial" w:hAnsi="Arial" w:cs="Arial"/>
          <w:sz w:val="28"/>
          <w:szCs w:val="28"/>
        </w:rPr>
        <w:t>Del mismo modo,</w:t>
      </w:r>
      <w:r w:rsidR="00A53DE3" w:rsidRPr="000E46B7">
        <w:rPr>
          <w:rFonts w:ascii="Arial" w:hAnsi="Arial" w:cs="Arial"/>
          <w:sz w:val="28"/>
          <w:szCs w:val="28"/>
        </w:rPr>
        <w:t xml:space="preserve"> </w:t>
      </w:r>
      <w:r w:rsidRPr="000E46B7">
        <w:rPr>
          <w:rFonts w:ascii="Arial" w:hAnsi="Arial" w:cs="Arial"/>
          <w:b/>
          <w:sz w:val="28"/>
          <w:szCs w:val="28"/>
        </w:rPr>
        <w:t>Maier</w:t>
      </w:r>
      <w:r w:rsidR="0013695B">
        <w:rPr>
          <w:rFonts w:ascii="Arial" w:hAnsi="Arial" w:cs="Arial"/>
          <w:sz w:val="28"/>
          <w:szCs w:val="28"/>
        </w:rPr>
        <w:t xml:space="preserve"> sostiene</w:t>
      </w:r>
      <w:r w:rsidRPr="000E46B7">
        <w:rPr>
          <w:rFonts w:ascii="Arial" w:hAnsi="Arial" w:cs="Arial"/>
          <w:sz w:val="28"/>
          <w:szCs w:val="28"/>
        </w:rPr>
        <w:t xml:space="preserve"> que la opinión mayoritaria desde el punto de vista procesal penal es que la prohibición de aplicar </w:t>
      </w:r>
      <w:r w:rsidRPr="000E46B7">
        <w:rPr>
          <w:rFonts w:ascii="Arial" w:hAnsi="Arial" w:cs="Arial"/>
          <w:sz w:val="28"/>
          <w:szCs w:val="28"/>
        </w:rPr>
        <w:lastRenderedPageBreak/>
        <w:t>una nueva norma en la materia penal</w:t>
      </w:r>
      <w:r w:rsidRPr="000E46B7">
        <w:rPr>
          <w:rStyle w:val="Refdenotaalpie"/>
          <w:rFonts w:ascii="Arial" w:hAnsi="Arial" w:cs="Arial"/>
          <w:sz w:val="28"/>
          <w:szCs w:val="28"/>
        </w:rPr>
        <w:footnoteReference w:id="38"/>
      </w:r>
      <w:r w:rsidRPr="000E46B7">
        <w:rPr>
          <w:rFonts w:ascii="Arial" w:hAnsi="Arial" w:cs="Arial"/>
          <w:sz w:val="28"/>
          <w:szCs w:val="28"/>
        </w:rPr>
        <w:t xml:space="preserve"> “rige, ordinariamente, sólo a la aplicación de la ley penal (material), porque la </w:t>
      </w:r>
      <w:r w:rsidRPr="000E46B7">
        <w:rPr>
          <w:rFonts w:ascii="Arial" w:hAnsi="Arial" w:cs="Arial"/>
          <w:b/>
          <w:sz w:val="28"/>
          <w:szCs w:val="28"/>
        </w:rPr>
        <w:t>ley procesal</w:t>
      </w:r>
      <w:r w:rsidRPr="000E46B7">
        <w:rPr>
          <w:rFonts w:ascii="Arial" w:hAnsi="Arial" w:cs="Arial"/>
          <w:sz w:val="28"/>
          <w:szCs w:val="28"/>
        </w:rPr>
        <w:t xml:space="preserve"> penal </w:t>
      </w:r>
      <w:r w:rsidRPr="000E46B7">
        <w:rPr>
          <w:rFonts w:ascii="Arial" w:hAnsi="Arial" w:cs="Arial"/>
          <w:b/>
          <w:sz w:val="28"/>
          <w:szCs w:val="28"/>
        </w:rPr>
        <w:t>resulta aplicable conforme al criterio temporal del momento de realización del acto procesal del que trata</w:t>
      </w:r>
      <w:r w:rsidRPr="000E46B7">
        <w:rPr>
          <w:rFonts w:ascii="Arial" w:hAnsi="Arial" w:cs="Arial"/>
          <w:sz w:val="28"/>
          <w:szCs w:val="28"/>
        </w:rPr>
        <w:t>”</w:t>
      </w:r>
      <w:r w:rsidRPr="000E46B7">
        <w:rPr>
          <w:rStyle w:val="Refdenotaalpie"/>
          <w:rFonts w:ascii="Arial" w:hAnsi="Arial" w:cs="Arial"/>
          <w:sz w:val="28"/>
          <w:szCs w:val="28"/>
        </w:rPr>
        <w:footnoteReference w:id="39"/>
      </w:r>
      <w:r w:rsidRPr="000E46B7">
        <w:rPr>
          <w:rFonts w:ascii="Arial" w:hAnsi="Arial" w:cs="Arial"/>
          <w:sz w:val="28"/>
          <w:szCs w:val="28"/>
        </w:rPr>
        <w:t xml:space="preserve">. </w:t>
      </w:r>
    </w:p>
    <w:p w14:paraId="3DA80006" w14:textId="77777777" w:rsidR="00E43ED2" w:rsidRPr="000E46B7" w:rsidRDefault="00E43ED2" w:rsidP="00290408">
      <w:pPr>
        <w:pStyle w:val="Textonotapie"/>
        <w:ind w:hanging="284"/>
        <w:rPr>
          <w:rFonts w:ascii="Arial" w:hAnsi="Arial" w:cs="Arial"/>
        </w:rPr>
      </w:pPr>
    </w:p>
    <w:p w14:paraId="7115B17B" w14:textId="77777777" w:rsidR="009D1A4A" w:rsidRPr="000E46B7" w:rsidRDefault="00606293" w:rsidP="00290408">
      <w:pPr>
        <w:numPr>
          <w:ilvl w:val="0"/>
          <w:numId w:val="1"/>
        </w:numPr>
        <w:tabs>
          <w:tab w:val="left" w:pos="0"/>
        </w:tabs>
        <w:spacing w:after="0" w:line="360" w:lineRule="auto"/>
        <w:ind w:left="0" w:hanging="284"/>
        <w:contextualSpacing/>
        <w:jc w:val="both"/>
        <w:rPr>
          <w:rFonts w:ascii="Arial" w:hAnsi="Arial" w:cs="Arial"/>
          <w:sz w:val="28"/>
          <w:szCs w:val="28"/>
          <w:lang w:val="es-ES_tradnl"/>
        </w:rPr>
      </w:pPr>
      <w:r w:rsidRPr="000E46B7">
        <w:rPr>
          <w:rFonts w:ascii="Arial" w:hAnsi="Arial" w:cs="Arial"/>
          <w:sz w:val="28"/>
          <w:szCs w:val="28"/>
          <w:lang w:val="es-ES_tradnl"/>
        </w:rPr>
        <w:t>De hecho,</w:t>
      </w:r>
      <w:r w:rsidR="00B00692" w:rsidRPr="000E46B7">
        <w:rPr>
          <w:rFonts w:ascii="Arial" w:hAnsi="Arial" w:cs="Arial"/>
          <w:sz w:val="28"/>
          <w:szCs w:val="28"/>
          <w:lang w:val="es-ES_tradnl"/>
        </w:rPr>
        <w:t xml:space="preserve"> sobre la</w:t>
      </w:r>
      <w:r w:rsidR="0044790F" w:rsidRPr="000E46B7">
        <w:rPr>
          <w:rFonts w:ascii="Arial" w:hAnsi="Arial" w:cs="Arial"/>
          <w:sz w:val="28"/>
          <w:szCs w:val="28"/>
          <w:lang w:val="es-ES_tradnl"/>
        </w:rPr>
        <w:t xml:space="preserve"> temporalidad de la</w:t>
      </w:r>
      <w:r w:rsidR="00B00692" w:rsidRPr="000E46B7">
        <w:rPr>
          <w:rFonts w:ascii="Arial" w:hAnsi="Arial" w:cs="Arial"/>
          <w:sz w:val="28"/>
          <w:szCs w:val="28"/>
          <w:lang w:val="es-ES_tradnl"/>
        </w:rPr>
        <w:t xml:space="preserve"> aplicación de la ley procesal</w:t>
      </w:r>
      <w:r w:rsidRPr="000E46B7">
        <w:rPr>
          <w:rFonts w:ascii="Arial" w:hAnsi="Arial" w:cs="Arial"/>
          <w:sz w:val="28"/>
          <w:szCs w:val="28"/>
          <w:lang w:val="es-ES_tradnl"/>
        </w:rPr>
        <w:t xml:space="preserve"> </w:t>
      </w:r>
      <w:r w:rsidRPr="000E46B7">
        <w:rPr>
          <w:rFonts w:ascii="Arial" w:hAnsi="Arial" w:cs="Arial"/>
          <w:sz w:val="28"/>
          <w:szCs w:val="28"/>
        </w:rPr>
        <w:t xml:space="preserve">la </w:t>
      </w:r>
      <w:r w:rsidRPr="000E46B7">
        <w:rPr>
          <w:rFonts w:ascii="Arial" w:hAnsi="Arial" w:cs="Arial"/>
          <w:b/>
          <w:sz w:val="28"/>
          <w:szCs w:val="28"/>
        </w:rPr>
        <w:t>Corte Interamericana de Derechos Humanos</w:t>
      </w:r>
      <w:r w:rsidRPr="000E46B7">
        <w:rPr>
          <w:rFonts w:ascii="Arial" w:hAnsi="Arial" w:cs="Arial"/>
          <w:sz w:val="28"/>
          <w:szCs w:val="28"/>
        </w:rPr>
        <w:t xml:space="preserve"> en el </w:t>
      </w:r>
      <w:r w:rsidRPr="000E46B7">
        <w:rPr>
          <w:rFonts w:ascii="Arial" w:hAnsi="Arial" w:cs="Arial"/>
          <w:b/>
          <w:sz w:val="28"/>
          <w:szCs w:val="28"/>
        </w:rPr>
        <w:t xml:space="preserve">caso </w:t>
      </w:r>
      <w:r w:rsidRPr="000E46B7">
        <w:rPr>
          <w:rFonts w:ascii="Arial" w:hAnsi="Arial" w:cs="Arial"/>
          <w:b/>
          <w:i/>
          <w:sz w:val="28"/>
          <w:szCs w:val="28"/>
        </w:rPr>
        <w:t>Liakat Ali Alibux vs. Suriname</w:t>
      </w:r>
      <w:r w:rsidR="00BA73CF" w:rsidRPr="000E46B7">
        <w:rPr>
          <w:rStyle w:val="Refdenotaalpie"/>
          <w:rFonts w:ascii="Arial" w:hAnsi="Arial" w:cs="Arial"/>
          <w:b/>
          <w:i/>
          <w:sz w:val="28"/>
          <w:szCs w:val="28"/>
        </w:rPr>
        <w:footnoteReference w:id="40"/>
      </w:r>
      <w:r w:rsidR="009F1E39" w:rsidRPr="000E46B7">
        <w:rPr>
          <w:rFonts w:ascii="Arial" w:hAnsi="Arial" w:cs="Arial"/>
          <w:b/>
          <w:sz w:val="28"/>
          <w:szCs w:val="28"/>
        </w:rPr>
        <w:t xml:space="preserve"> </w:t>
      </w:r>
      <w:r w:rsidR="009D1A4A" w:rsidRPr="000E46B7">
        <w:rPr>
          <w:rFonts w:ascii="Arial" w:hAnsi="Arial" w:cs="Arial"/>
          <w:b/>
          <w:sz w:val="28"/>
          <w:szCs w:val="28"/>
          <w:lang w:val="es-ES_tradnl"/>
        </w:rPr>
        <w:t>analizó la aplicación en el tiempo de normas que regulan el procedimiento,</w:t>
      </w:r>
      <w:r w:rsidR="009D1A4A" w:rsidRPr="000E46B7">
        <w:rPr>
          <w:rFonts w:ascii="Arial" w:hAnsi="Arial" w:cs="Arial"/>
          <w:sz w:val="28"/>
          <w:szCs w:val="28"/>
          <w:lang w:val="es-ES_tradnl"/>
        </w:rPr>
        <w:t xml:space="preserve"> a fin de determinar su sentido y alcance en el asunto que resolvía, retomando el análisis efectuado por México y otros países de la región, haciendo notar que existía una tendencia a la aplicación inmediata de la norma procesal, es decir, la aplicación de las disposiciones al momento de su entrada en vigor.</w:t>
      </w:r>
    </w:p>
    <w:p w14:paraId="6846AA93" w14:textId="77777777" w:rsidR="00171B70" w:rsidRPr="000E46B7" w:rsidRDefault="00171B70" w:rsidP="00171B70">
      <w:pPr>
        <w:pStyle w:val="Sombreadomedio1-nfasis1"/>
        <w:rPr>
          <w:rFonts w:ascii="Arial" w:hAnsi="Arial" w:cs="Arial"/>
          <w:lang w:val="es-ES_tradnl"/>
        </w:rPr>
      </w:pPr>
    </w:p>
    <w:p w14:paraId="7A0AC302" w14:textId="77777777" w:rsidR="00BA73CF" w:rsidRPr="0002362F" w:rsidRDefault="00E6443E" w:rsidP="00290408">
      <w:pPr>
        <w:numPr>
          <w:ilvl w:val="0"/>
          <w:numId w:val="1"/>
        </w:numPr>
        <w:tabs>
          <w:tab w:val="left" w:pos="0"/>
        </w:tabs>
        <w:spacing w:after="0" w:line="360" w:lineRule="auto"/>
        <w:ind w:left="0" w:hanging="284"/>
        <w:contextualSpacing/>
        <w:jc w:val="both"/>
        <w:rPr>
          <w:rFonts w:ascii="Arial" w:hAnsi="Arial" w:cs="Arial"/>
          <w:sz w:val="28"/>
          <w:szCs w:val="28"/>
          <w:lang w:val="es-ES_tradnl"/>
        </w:rPr>
      </w:pPr>
      <w:r>
        <w:rPr>
          <w:rFonts w:ascii="Arial" w:hAnsi="Arial" w:cs="Arial"/>
          <w:sz w:val="28"/>
          <w:szCs w:val="28"/>
        </w:rPr>
        <w:t>E</w:t>
      </w:r>
      <w:r w:rsidR="00BA73CF" w:rsidRPr="000E46B7">
        <w:rPr>
          <w:rFonts w:ascii="Arial" w:hAnsi="Arial" w:cs="Arial"/>
          <w:sz w:val="28"/>
          <w:szCs w:val="28"/>
        </w:rPr>
        <w:t xml:space="preserve">l </w:t>
      </w:r>
      <w:r w:rsidR="00DD67C5" w:rsidRPr="000E46B7">
        <w:rPr>
          <w:rFonts w:ascii="Arial" w:hAnsi="Arial" w:cs="Arial"/>
          <w:sz w:val="28"/>
          <w:szCs w:val="28"/>
        </w:rPr>
        <w:t xml:space="preserve">Tribunal Interamericano </w:t>
      </w:r>
      <w:r w:rsidR="00BA73CF" w:rsidRPr="000E46B7">
        <w:rPr>
          <w:rFonts w:ascii="Arial" w:hAnsi="Arial" w:cs="Arial"/>
          <w:b/>
          <w:sz w:val="28"/>
          <w:szCs w:val="28"/>
        </w:rPr>
        <w:t xml:space="preserve">refirió que </w:t>
      </w:r>
      <w:r w:rsidR="00BA73CF" w:rsidRPr="000E46B7">
        <w:rPr>
          <w:rFonts w:ascii="Arial" w:hAnsi="Arial" w:cs="Arial"/>
          <w:b/>
          <w:sz w:val="28"/>
          <w:szCs w:val="28"/>
          <w:lang w:val="es-CR"/>
        </w:rPr>
        <w:t xml:space="preserve">la aplicación de normas que regulan el procedimiento de manera inmediata, no vulnera el </w:t>
      </w:r>
      <w:r w:rsidR="00BA73CF" w:rsidRPr="000E46B7">
        <w:rPr>
          <w:rFonts w:ascii="Arial" w:hAnsi="Arial" w:cs="Arial"/>
          <w:b/>
          <w:bCs/>
          <w:sz w:val="28"/>
          <w:szCs w:val="28"/>
          <w:lang w:val="es-ES_tradnl"/>
        </w:rPr>
        <w:t>artículo 9 de la Convención Americana sobre Derechos Humanos</w:t>
      </w:r>
      <w:r w:rsidR="00BA73CF" w:rsidRPr="000E46B7">
        <w:rPr>
          <w:rStyle w:val="Refdenotaalpie"/>
          <w:rFonts w:ascii="Arial" w:hAnsi="Arial" w:cs="Arial"/>
          <w:b/>
          <w:bCs/>
          <w:sz w:val="28"/>
          <w:szCs w:val="28"/>
          <w:lang w:val="es-ES_tradnl"/>
        </w:rPr>
        <w:footnoteReference w:id="41"/>
      </w:r>
      <w:r w:rsidR="00BA73CF" w:rsidRPr="000E46B7">
        <w:rPr>
          <w:rFonts w:ascii="Arial" w:hAnsi="Arial" w:cs="Arial"/>
          <w:b/>
          <w:sz w:val="28"/>
          <w:szCs w:val="28"/>
          <w:lang w:val="es-CR"/>
        </w:rPr>
        <w:t>,</w:t>
      </w:r>
      <w:r w:rsidR="00BA73CF" w:rsidRPr="000E46B7">
        <w:rPr>
          <w:rFonts w:ascii="Arial" w:hAnsi="Arial" w:cs="Arial"/>
          <w:sz w:val="28"/>
          <w:szCs w:val="28"/>
          <w:lang w:val="es-CR"/>
        </w:rPr>
        <w:t xml:space="preserve"> debido a que se toma como referencia el momento en el que tiene lugar el acto procesal y no aquél de la comisión del ilícito penal, a diferencia de las normas que establecen delitos y penas (sustantivas), en donde el patrón de aplicación es justamente, el momento de la comisión del delito. </w:t>
      </w:r>
    </w:p>
    <w:p w14:paraId="09E81C5D" w14:textId="77777777" w:rsidR="0002362F" w:rsidRDefault="0002362F" w:rsidP="0002362F">
      <w:pPr>
        <w:pStyle w:val="Sinespaciado"/>
        <w:rPr>
          <w:lang w:val="es-ES_tradnl"/>
        </w:rPr>
      </w:pPr>
    </w:p>
    <w:p w14:paraId="2894E059" w14:textId="77777777" w:rsidR="00BA73CF" w:rsidRPr="000E46B7" w:rsidRDefault="00BA73CF" w:rsidP="00290408">
      <w:pPr>
        <w:numPr>
          <w:ilvl w:val="0"/>
          <w:numId w:val="1"/>
        </w:numPr>
        <w:tabs>
          <w:tab w:val="left" w:pos="0"/>
        </w:tabs>
        <w:spacing w:after="0" w:line="360" w:lineRule="auto"/>
        <w:ind w:left="0" w:hanging="284"/>
        <w:contextualSpacing/>
        <w:jc w:val="both"/>
        <w:rPr>
          <w:rFonts w:ascii="Arial" w:hAnsi="Arial" w:cs="Arial"/>
          <w:sz w:val="28"/>
          <w:szCs w:val="28"/>
          <w:lang w:val="es-ES_tradnl"/>
        </w:rPr>
      </w:pPr>
      <w:r w:rsidRPr="000E46B7">
        <w:rPr>
          <w:rFonts w:ascii="Arial" w:hAnsi="Arial" w:cs="Arial"/>
          <w:sz w:val="28"/>
          <w:szCs w:val="28"/>
          <w:lang w:val="es-CR"/>
        </w:rPr>
        <w:lastRenderedPageBreak/>
        <w:t>Es decir,</w:t>
      </w:r>
      <w:r w:rsidR="000F4FB8" w:rsidRPr="000E46B7">
        <w:rPr>
          <w:rFonts w:ascii="Arial" w:hAnsi="Arial" w:cs="Arial"/>
          <w:sz w:val="28"/>
          <w:szCs w:val="28"/>
          <w:lang w:val="es-CR"/>
        </w:rPr>
        <w:t xml:space="preserve"> sostuvo la Corte Interamericana,</w:t>
      </w:r>
      <w:r w:rsidRPr="000E46B7">
        <w:rPr>
          <w:rFonts w:ascii="Arial" w:hAnsi="Arial" w:cs="Arial"/>
          <w:sz w:val="28"/>
          <w:szCs w:val="28"/>
          <w:lang w:val="es-CR"/>
        </w:rPr>
        <w:t xml:space="preserve"> </w:t>
      </w:r>
      <w:r w:rsidRPr="000E46B7">
        <w:rPr>
          <w:rFonts w:ascii="Arial" w:hAnsi="Arial" w:cs="Arial"/>
          <w:b/>
          <w:sz w:val="28"/>
          <w:szCs w:val="28"/>
          <w:lang w:val="es-CR"/>
        </w:rPr>
        <w:t>los actos que conforman el procedimiento se agotan de acuerdo a la etapa procesal en que se van originando y se rigen por la norma vigente que los regula.</w:t>
      </w:r>
      <w:r w:rsidRPr="000E46B7">
        <w:rPr>
          <w:rFonts w:ascii="Arial" w:hAnsi="Arial" w:cs="Arial"/>
          <w:b/>
          <w:sz w:val="28"/>
          <w:szCs w:val="28"/>
          <w:lang w:val="es-ES"/>
        </w:rPr>
        <w:t xml:space="preserve"> </w:t>
      </w:r>
      <w:r w:rsidRPr="000E46B7">
        <w:rPr>
          <w:rFonts w:ascii="Arial" w:hAnsi="Arial" w:cs="Arial"/>
          <w:b/>
          <w:sz w:val="28"/>
          <w:szCs w:val="28"/>
        </w:rPr>
        <w:t xml:space="preserve"> </w:t>
      </w:r>
      <w:r w:rsidRPr="000E46B7">
        <w:rPr>
          <w:rFonts w:ascii="Arial" w:hAnsi="Arial" w:cs="Arial"/>
          <w:sz w:val="28"/>
          <w:szCs w:val="28"/>
          <w:lang w:val="es-CR"/>
        </w:rPr>
        <w:t>En virtud de ello,</w:t>
      </w:r>
      <w:r w:rsidR="000F4FB8" w:rsidRPr="000E46B7">
        <w:rPr>
          <w:rFonts w:ascii="Arial" w:hAnsi="Arial" w:cs="Arial"/>
          <w:sz w:val="28"/>
          <w:szCs w:val="28"/>
          <w:lang w:val="es-CR"/>
        </w:rPr>
        <w:t xml:space="preserve"> consideró que </w:t>
      </w:r>
      <w:r w:rsidRPr="000E46B7">
        <w:rPr>
          <w:rFonts w:ascii="Arial" w:hAnsi="Arial" w:cs="Arial"/>
          <w:sz w:val="28"/>
          <w:szCs w:val="28"/>
          <w:lang w:val="es-CR"/>
        </w:rPr>
        <w:t xml:space="preserve">al ser el proceso una secuencia jurídica en constante movimiento, la aplicación de una norma que regula el procedimiento con posterioridad a la comisión de un supuesto hecho delictivo no contraviene </w:t>
      </w:r>
      <w:r w:rsidRPr="000E46B7">
        <w:rPr>
          <w:rFonts w:ascii="Arial" w:hAnsi="Arial" w:cs="Arial"/>
          <w:i/>
          <w:sz w:val="28"/>
          <w:szCs w:val="28"/>
          <w:lang w:val="es-CR"/>
        </w:rPr>
        <w:t>per se</w:t>
      </w:r>
      <w:r w:rsidRPr="000E46B7">
        <w:rPr>
          <w:rFonts w:ascii="Arial" w:hAnsi="Arial" w:cs="Arial"/>
          <w:sz w:val="28"/>
          <w:szCs w:val="28"/>
          <w:lang w:val="es-CR"/>
        </w:rPr>
        <w:t xml:space="preserve">, el principio de legalidad. </w:t>
      </w:r>
    </w:p>
    <w:p w14:paraId="726F7186" w14:textId="77777777" w:rsidR="00BA73CF" w:rsidRPr="000E46B7" w:rsidRDefault="00BA73CF" w:rsidP="0027700C">
      <w:pPr>
        <w:pStyle w:val="Sombreadomedio1-nfasis1"/>
        <w:rPr>
          <w:rFonts w:ascii="Arial" w:hAnsi="Arial" w:cs="Arial"/>
        </w:rPr>
      </w:pPr>
    </w:p>
    <w:p w14:paraId="38630E8D" w14:textId="77777777" w:rsidR="00BA73CF" w:rsidRPr="00DC6807" w:rsidRDefault="00BA73CF" w:rsidP="00290408">
      <w:pPr>
        <w:numPr>
          <w:ilvl w:val="0"/>
          <w:numId w:val="1"/>
        </w:numPr>
        <w:tabs>
          <w:tab w:val="left" w:pos="0"/>
        </w:tabs>
        <w:spacing w:after="0" w:line="360" w:lineRule="auto"/>
        <w:ind w:left="0" w:hanging="284"/>
        <w:contextualSpacing/>
        <w:jc w:val="both"/>
        <w:rPr>
          <w:rFonts w:ascii="Arial" w:hAnsi="Arial" w:cs="Arial"/>
          <w:sz w:val="28"/>
          <w:szCs w:val="28"/>
          <w:lang w:val="es-ES_tradnl"/>
        </w:rPr>
      </w:pPr>
      <w:r w:rsidRPr="000E46B7">
        <w:rPr>
          <w:rFonts w:ascii="Arial" w:hAnsi="Arial" w:cs="Arial"/>
          <w:sz w:val="28"/>
          <w:szCs w:val="28"/>
          <w:lang w:val="es-CR"/>
        </w:rPr>
        <w:t>En razón de lo anterior, concluyó que el principio de legalidad, en el sentido que exista una ley previa a la comisión</w:t>
      </w:r>
      <w:r w:rsidR="000F4FB8" w:rsidRPr="000E46B7">
        <w:rPr>
          <w:rFonts w:ascii="Arial" w:hAnsi="Arial" w:cs="Arial"/>
          <w:sz w:val="28"/>
          <w:szCs w:val="28"/>
          <w:lang w:val="es-CR"/>
        </w:rPr>
        <w:t xml:space="preserve"> de un hecho</w:t>
      </w:r>
      <w:r w:rsidRPr="000E46B7">
        <w:rPr>
          <w:rFonts w:ascii="Arial" w:hAnsi="Arial" w:cs="Arial"/>
          <w:sz w:val="28"/>
          <w:szCs w:val="28"/>
          <w:lang w:val="es-CR"/>
        </w:rPr>
        <w:t>, no se aplica a normas que regulan el procedimiento, a menos que puedan tener un impacto en la tipificación de acciones u omisiones que en el momento de cometerse no fueran delictivos según el derecho aplicable o en la imposición de una pena más grave que la existente al momento de la perpetración del ilícito penal.</w:t>
      </w:r>
    </w:p>
    <w:p w14:paraId="4B320E37" w14:textId="77777777" w:rsidR="00DC6807" w:rsidRDefault="00DC6807" w:rsidP="00DC6807">
      <w:pPr>
        <w:pStyle w:val="Sinespaciado"/>
        <w:rPr>
          <w:lang w:val="es-ES_tradnl"/>
        </w:rPr>
      </w:pPr>
    </w:p>
    <w:p w14:paraId="5A582966" w14:textId="77777777" w:rsidR="00935DFF" w:rsidRPr="000E46B7" w:rsidRDefault="000F4FB8" w:rsidP="00290408">
      <w:pPr>
        <w:numPr>
          <w:ilvl w:val="0"/>
          <w:numId w:val="1"/>
        </w:numPr>
        <w:tabs>
          <w:tab w:val="left" w:pos="0"/>
        </w:tabs>
        <w:spacing w:after="0" w:line="360" w:lineRule="auto"/>
        <w:ind w:left="0" w:hanging="284"/>
        <w:contextualSpacing/>
        <w:jc w:val="both"/>
        <w:rPr>
          <w:rFonts w:ascii="Arial" w:hAnsi="Arial" w:cs="Arial"/>
          <w:sz w:val="28"/>
          <w:szCs w:val="28"/>
          <w:lang w:val="es-ES_tradnl"/>
        </w:rPr>
      </w:pPr>
      <w:r w:rsidRPr="000E46B7">
        <w:rPr>
          <w:rFonts w:ascii="Arial" w:hAnsi="Arial" w:cs="Arial"/>
          <w:sz w:val="28"/>
          <w:szCs w:val="28"/>
          <w:lang w:val="es-CR"/>
        </w:rPr>
        <w:t xml:space="preserve">Adicionalmente, </w:t>
      </w:r>
      <w:r w:rsidR="00F0484D" w:rsidRPr="000E46B7">
        <w:rPr>
          <w:rFonts w:ascii="Arial" w:hAnsi="Arial" w:cs="Arial"/>
          <w:sz w:val="28"/>
          <w:szCs w:val="28"/>
          <w:lang w:val="es-CR"/>
        </w:rPr>
        <w:t xml:space="preserve">debe decirse que </w:t>
      </w:r>
      <w:r w:rsidRPr="000E46B7">
        <w:rPr>
          <w:rFonts w:ascii="Arial" w:hAnsi="Arial" w:cs="Arial"/>
          <w:b/>
          <w:sz w:val="28"/>
          <w:szCs w:val="28"/>
          <w:lang w:val="es-CR"/>
        </w:rPr>
        <w:t>el Tribunal Europeo</w:t>
      </w:r>
      <w:r w:rsidR="00FA0934" w:rsidRPr="000E46B7">
        <w:rPr>
          <w:rFonts w:ascii="Arial" w:hAnsi="Arial" w:cs="Arial"/>
          <w:b/>
          <w:sz w:val="28"/>
          <w:szCs w:val="28"/>
          <w:lang w:val="es-CR"/>
        </w:rPr>
        <w:t xml:space="preserve"> de Derechos Humanos</w:t>
      </w:r>
      <w:r w:rsidR="00F81E91" w:rsidRPr="000E46B7">
        <w:rPr>
          <w:rFonts w:ascii="Arial" w:hAnsi="Arial" w:cs="Arial"/>
          <w:b/>
          <w:sz w:val="28"/>
          <w:szCs w:val="28"/>
          <w:lang w:val="es-CR"/>
        </w:rPr>
        <w:t xml:space="preserve"> en el caso</w:t>
      </w:r>
      <w:r w:rsidR="00F81E91" w:rsidRPr="000E46B7">
        <w:rPr>
          <w:rFonts w:ascii="Arial" w:hAnsi="Arial" w:cs="Arial"/>
          <w:b/>
          <w:sz w:val="18"/>
          <w:szCs w:val="18"/>
          <w:lang w:val="es-CR"/>
        </w:rPr>
        <w:t xml:space="preserve">  </w:t>
      </w:r>
      <w:r w:rsidR="00F81E91" w:rsidRPr="000E46B7">
        <w:rPr>
          <w:rFonts w:ascii="Arial" w:hAnsi="Arial" w:cs="Arial"/>
          <w:b/>
          <w:i/>
          <w:sz w:val="28"/>
          <w:szCs w:val="28"/>
          <w:lang w:val="es-CR"/>
        </w:rPr>
        <w:t>Scoppola Vs. Italia (N°2)</w:t>
      </w:r>
      <w:r w:rsidR="00F81E91" w:rsidRPr="000E46B7">
        <w:rPr>
          <w:rStyle w:val="Refdenotaalpie"/>
          <w:rFonts w:ascii="Arial" w:hAnsi="Arial" w:cs="Arial"/>
          <w:b/>
          <w:sz w:val="28"/>
          <w:szCs w:val="28"/>
        </w:rPr>
        <w:footnoteReference w:id="42"/>
      </w:r>
      <w:r w:rsidR="00F81E91" w:rsidRPr="000E46B7">
        <w:rPr>
          <w:rFonts w:ascii="Arial" w:hAnsi="Arial" w:cs="Arial"/>
          <w:b/>
          <w:i/>
          <w:sz w:val="28"/>
          <w:szCs w:val="28"/>
          <w:lang w:val="es-CR"/>
        </w:rPr>
        <w:t>,</w:t>
      </w:r>
      <w:r w:rsidR="00F81E91" w:rsidRPr="000E46B7">
        <w:rPr>
          <w:rFonts w:ascii="Arial" w:hAnsi="Arial" w:cs="Arial"/>
          <w:i/>
          <w:sz w:val="28"/>
          <w:szCs w:val="28"/>
          <w:lang w:val="es-CR"/>
        </w:rPr>
        <w:t xml:space="preserve"> </w:t>
      </w:r>
      <w:r w:rsidR="00F81E91" w:rsidRPr="000E46B7">
        <w:rPr>
          <w:rFonts w:ascii="Arial" w:hAnsi="Arial" w:cs="Arial"/>
          <w:sz w:val="28"/>
          <w:szCs w:val="28"/>
          <w:lang w:val="es-CR"/>
        </w:rPr>
        <w:t>entre otros,</w:t>
      </w:r>
      <w:r w:rsidR="00F81E91" w:rsidRPr="000E46B7">
        <w:rPr>
          <w:rFonts w:ascii="Arial" w:hAnsi="Arial" w:cs="Arial"/>
          <w:i/>
          <w:sz w:val="18"/>
          <w:szCs w:val="18"/>
          <w:lang w:val="es-CR"/>
        </w:rPr>
        <w:t xml:space="preserve"> </w:t>
      </w:r>
      <w:r w:rsidR="00FA0934" w:rsidRPr="000E46B7">
        <w:rPr>
          <w:rFonts w:ascii="Arial" w:hAnsi="Arial" w:cs="Arial"/>
          <w:sz w:val="28"/>
          <w:szCs w:val="28"/>
          <w:lang w:val="es-CR"/>
        </w:rPr>
        <w:t xml:space="preserve">en relación al citado principio ha señalado que </w:t>
      </w:r>
      <w:r w:rsidRPr="000E46B7">
        <w:rPr>
          <w:rFonts w:ascii="Arial" w:hAnsi="Arial" w:cs="Arial"/>
          <w:sz w:val="28"/>
          <w:szCs w:val="28"/>
          <w:lang w:val="es-CR"/>
        </w:rPr>
        <w:t xml:space="preserve">la aplicación inmediata de normas que regulan el procedimiento (principio de </w:t>
      </w:r>
      <w:r w:rsidRPr="000E46B7">
        <w:rPr>
          <w:rFonts w:ascii="Arial" w:hAnsi="Arial" w:cs="Arial"/>
          <w:i/>
          <w:sz w:val="28"/>
          <w:szCs w:val="28"/>
          <w:lang w:val="es-CR"/>
        </w:rPr>
        <w:t>tempus regit actum</w:t>
      </w:r>
      <w:r w:rsidRPr="000E46B7">
        <w:rPr>
          <w:rFonts w:ascii="Arial" w:hAnsi="Arial" w:cs="Arial"/>
          <w:sz w:val="28"/>
          <w:szCs w:val="28"/>
          <w:lang w:val="es-CR"/>
        </w:rPr>
        <w:t xml:space="preserve">) no es contraria a los principios </w:t>
      </w:r>
      <w:r w:rsidR="0006630E" w:rsidRPr="000E46B7">
        <w:rPr>
          <w:rFonts w:ascii="Arial" w:hAnsi="Arial" w:cs="Arial"/>
          <w:sz w:val="28"/>
          <w:szCs w:val="28"/>
          <w:lang w:val="es-CR"/>
        </w:rPr>
        <w:t>de l</w:t>
      </w:r>
      <w:r w:rsidR="001874E8" w:rsidRPr="000E46B7">
        <w:rPr>
          <w:rFonts w:ascii="Arial" w:hAnsi="Arial" w:cs="Arial"/>
          <w:sz w:val="28"/>
          <w:szCs w:val="28"/>
          <w:lang w:val="es-CR"/>
        </w:rPr>
        <w:t>egalidad e irretroactividad, sa</w:t>
      </w:r>
      <w:r w:rsidR="0006630E" w:rsidRPr="000E46B7">
        <w:rPr>
          <w:rFonts w:ascii="Arial" w:hAnsi="Arial" w:cs="Arial"/>
          <w:sz w:val="28"/>
          <w:szCs w:val="28"/>
          <w:lang w:val="es-CR"/>
        </w:rPr>
        <w:t xml:space="preserve">lvo que </w:t>
      </w:r>
      <w:r w:rsidRPr="000E46B7">
        <w:rPr>
          <w:rFonts w:ascii="Arial" w:hAnsi="Arial" w:cs="Arial"/>
          <w:sz w:val="28"/>
          <w:szCs w:val="28"/>
          <w:lang w:val="es-CR"/>
        </w:rPr>
        <w:t xml:space="preserve">la disposición legislativa en cuestión, independientemente de su denominación formal, contiene reglas estrictamente procesales o de derecho penal material, en el sentido que afectan al tipo delictivo o a la severidad de la pena. </w:t>
      </w:r>
    </w:p>
    <w:p w14:paraId="03390A98" w14:textId="77777777" w:rsidR="00935DFF" w:rsidRPr="000E46B7" w:rsidRDefault="00935DFF" w:rsidP="00290408">
      <w:pPr>
        <w:pStyle w:val="Textonotapie"/>
        <w:ind w:hanging="284"/>
        <w:rPr>
          <w:rFonts w:ascii="Arial" w:hAnsi="Arial" w:cs="Arial"/>
        </w:rPr>
      </w:pPr>
    </w:p>
    <w:p w14:paraId="3E582935" w14:textId="77777777" w:rsidR="000F4FB8" w:rsidRPr="000E46B7" w:rsidRDefault="00F81E91" w:rsidP="00290408">
      <w:pPr>
        <w:numPr>
          <w:ilvl w:val="0"/>
          <w:numId w:val="1"/>
        </w:numPr>
        <w:tabs>
          <w:tab w:val="left" w:pos="0"/>
        </w:tabs>
        <w:spacing w:after="0" w:line="360" w:lineRule="auto"/>
        <w:ind w:left="0" w:hanging="284"/>
        <w:contextualSpacing/>
        <w:jc w:val="both"/>
        <w:rPr>
          <w:rFonts w:ascii="Arial" w:hAnsi="Arial" w:cs="Arial"/>
          <w:b/>
          <w:sz w:val="28"/>
          <w:szCs w:val="28"/>
          <w:lang w:val="es-ES_tradnl"/>
        </w:rPr>
      </w:pPr>
      <w:r w:rsidRPr="000E46B7">
        <w:rPr>
          <w:rFonts w:ascii="Arial" w:hAnsi="Arial" w:cs="Arial"/>
          <w:sz w:val="28"/>
          <w:szCs w:val="28"/>
          <w:lang w:val="es-CR"/>
        </w:rPr>
        <w:t xml:space="preserve">Por lo que, </w:t>
      </w:r>
      <w:r w:rsidR="00935DFF" w:rsidRPr="000E46B7">
        <w:rPr>
          <w:rFonts w:ascii="Arial" w:hAnsi="Arial" w:cs="Arial"/>
          <w:sz w:val="28"/>
          <w:szCs w:val="28"/>
          <w:lang w:val="es-CR"/>
        </w:rPr>
        <w:t xml:space="preserve">el citado </w:t>
      </w:r>
      <w:r w:rsidRPr="000E46B7">
        <w:rPr>
          <w:rFonts w:ascii="Arial" w:hAnsi="Arial" w:cs="Arial"/>
          <w:sz w:val="28"/>
          <w:szCs w:val="28"/>
          <w:lang w:val="es-CR"/>
        </w:rPr>
        <w:t xml:space="preserve">Tribunal Europeo en dicha resolución sostuvo que es razonable que los tribunales nacionales apliquen el principio de </w:t>
      </w:r>
      <w:r w:rsidRPr="000E46B7">
        <w:rPr>
          <w:rFonts w:ascii="Arial" w:hAnsi="Arial" w:cs="Arial"/>
          <w:i/>
          <w:sz w:val="28"/>
          <w:szCs w:val="28"/>
          <w:lang w:val="es-CR"/>
        </w:rPr>
        <w:t xml:space="preserve">tempus regit actum </w:t>
      </w:r>
      <w:r w:rsidRPr="000E46B7">
        <w:rPr>
          <w:rFonts w:ascii="Arial" w:hAnsi="Arial" w:cs="Arial"/>
          <w:sz w:val="28"/>
          <w:szCs w:val="28"/>
          <w:lang w:val="es-CR"/>
        </w:rPr>
        <w:t xml:space="preserve">a normas procesales y determinó que </w:t>
      </w:r>
      <w:r w:rsidR="000F4FB8" w:rsidRPr="000E46B7">
        <w:rPr>
          <w:rFonts w:ascii="Arial" w:hAnsi="Arial" w:cs="Arial"/>
          <w:sz w:val="28"/>
          <w:szCs w:val="28"/>
          <w:lang w:val="es-CR"/>
        </w:rPr>
        <w:t xml:space="preserve">el principio de </w:t>
      </w:r>
      <w:r w:rsidR="000F4FB8" w:rsidRPr="000E46B7">
        <w:rPr>
          <w:rFonts w:ascii="Arial" w:hAnsi="Arial" w:cs="Arial"/>
          <w:sz w:val="28"/>
          <w:szCs w:val="28"/>
          <w:lang w:val="es-CR"/>
        </w:rPr>
        <w:lastRenderedPageBreak/>
        <w:t>legalidad (“no hay pena sin ley”) establecido en el artículo 7 del C</w:t>
      </w:r>
      <w:r w:rsidR="002A550F" w:rsidRPr="000E46B7">
        <w:rPr>
          <w:rFonts w:ascii="Arial" w:hAnsi="Arial" w:cs="Arial"/>
          <w:sz w:val="28"/>
          <w:szCs w:val="28"/>
          <w:lang w:val="es-CR"/>
        </w:rPr>
        <w:t>onvenio Europeo de Derechos Humanos</w:t>
      </w:r>
      <w:r w:rsidR="00FA0934" w:rsidRPr="000E46B7">
        <w:rPr>
          <w:rStyle w:val="Refdenotaalpie"/>
          <w:rFonts w:ascii="Arial" w:hAnsi="Arial" w:cs="Arial"/>
          <w:sz w:val="28"/>
          <w:szCs w:val="28"/>
          <w:lang w:val="es-CR"/>
        </w:rPr>
        <w:footnoteReference w:id="43"/>
      </w:r>
      <w:r w:rsidR="000F4FB8" w:rsidRPr="000E46B7">
        <w:rPr>
          <w:rFonts w:ascii="Arial" w:hAnsi="Arial" w:cs="Arial"/>
          <w:sz w:val="28"/>
          <w:szCs w:val="28"/>
          <w:lang w:val="es-CR"/>
        </w:rPr>
        <w:t xml:space="preserve"> solo se aplica a las normas o medidas que definen los tipos delic</w:t>
      </w:r>
      <w:r w:rsidR="002A550F" w:rsidRPr="000E46B7">
        <w:rPr>
          <w:rFonts w:ascii="Arial" w:hAnsi="Arial" w:cs="Arial"/>
          <w:sz w:val="28"/>
          <w:szCs w:val="28"/>
          <w:lang w:val="es-CR"/>
        </w:rPr>
        <w:t xml:space="preserve">tivos y las penas o su alcance, </w:t>
      </w:r>
      <w:r w:rsidR="002A550F" w:rsidRPr="000E46B7">
        <w:rPr>
          <w:rFonts w:ascii="Arial" w:hAnsi="Arial" w:cs="Arial"/>
          <w:b/>
          <w:sz w:val="28"/>
          <w:szCs w:val="28"/>
          <w:lang w:val="es-CR"/>
        </w:rPr>
        <w:t>no así a normas procesales</w:t>
      </w:r>
      <w:r w:rsidR="00935DFF" w:rsidRPr="000E46B7">
        <w:rPr>
          <w:rFonts w:ascii="Arial" w:hAnsi="Arial" w:cs="Arial"/>
          <w:b/>
          <w:sz w:val="28"/>
          <w:szCs w:val="28"/>
          <w:lang w:val="es-CR"/>
        </w:rPr>
        <w:t xml:space="preserve"> o que regulan el procedimiento</w:t>
      </w:r>
      <w:r w:rsidRPr="000E46B7">
        <w:rPr>
          <w:rFonts w:ascii="Arial" w:hAnsi="Arial" w:cs="Arial"/>
          <w:b/>
          <w:sz w:val="28"/>
          <w:szCs w:val="28"/>
          <w:lang w:val="es-CR"/>
        </w:rPr>
        <w:t>.</w:t>
      </w:r>
    </w:p>
    <w:p w14:paraId="5731B4BD" w14:textId="77777777" w:rsidR="00AB4520" w:rsidRPr="000E46B7" w:rsidRDefault="00AB4520" w:rsidP="00290408">
      <w:pPr>
        <w:pStyle w:val="Textonotapie"/>
        <w:ind w:hanging="284"/>
        <w:rPr>
          <w:rFonts w:ascii="Arial" w:hAnsi="Arial" w:cs="Arial"/>
        </w:rPr>
      </w:pPr>
    </w:p>
    <w:p w14:paraId="28EFA961" w14:textId="77777777" w:rsidR="00811A46" w:rsidRPr="000E46B7" w:rsidRDefault="009D1A4A" w:rsidP="00290408">
      <w:pPr>
        <w:numPr>
          <w:ilvl w:val="0"/>
          <w:numId w:val="1"/>
        </w:numPr>
        <w:tabs>
          <w:tab w:val="left" w:pos="0"/>
        </w:tabs>
        <w:spacing w:after="0" w:line="360" w:lineRule="auto"/>
        <w:ind w:left="0" w:hanging="284"/>
        <w:contextualSpacing/>
        <w:jc w:val="both"/>
        <w:rPr>
          <w:rFonts w:ascii="Arial" w:hAnsi="Arial" w:cs="Arial"/>
          <w:sz w:val="28"/>
          <w:szCs w:val="28"/>
          <w:lang w:val="es-ES_tradnl"/>
        </w:rPr>
      </w:pPr>
      <w:r w:rsidRPr="000E46B7">
        <w:rPr>
          <w:rFonts w:ascii="Arial" w:hAnsi="Arial" w:cs="Arial"/>
          <w:iCs/>
          <w:sz w:val="28"/>
          <w:szCs w:val="28"/>
        </w:rPr>
        <w:t>En ese contexto, esta Primera Sala determina que no se actualiza la viol</w:t>
      </w:r>
      <w:r w:rsidR="008B3000" w:rsidRPr="000E46B7">
        <w:rPr>
          <w:rFonts w:ascii="Arial" w:hAnsi="Arial" w:cs="Arial"/>
          <w:iCs/>
          <w:sz w:val="28"/>
          <w:szCs w:val="28"/>
        </w:rPr>
        <w:t>ación al principio de legalidad</w:t>
      </w:r>
      <w:r w:rsidRPr="000E46B7">
        <w:rPr>
          <w:rFonts w:ascii="Arial" w:hAnsi="Arial" w:cs="Arial"/>
          <w:iCs/>
          <w:sz w:val="28"/>
          <w:szCs w:val="28"/>
        </w:rPr>
        <w:t xml:space="preserve"> en su vertiente de no retroactividad de la norma en perjuicio de persona alguna, cuando una autoridad conoce de un caso sometido a su jurisdicción y los hechos de origen respectivos se verificaron con anterioridad a la emisión de la disposición legal que le otorga competencia para</w:t>
      </w:r>
      <w:r w:rsidR="00F96BC1" w:rsidRPr="000E46B7">
        <w:rPr>
          <w:rFonts w:ascii="Arial" w:hAnsi="Arial" w:cs="Arial"/>
          <w:iCs/>
          <w:sz w:val="28"/>
          <w:szCs w:val="28"/>
        </w:rPr>
        <w:t xml:space="preserve"> conocer y r</w:t>
      </w:r>
      <w:r w:rsidR="00A40A2B" w:rsidRPr="000E46B7">
        <w:rPr>
          <w:rFonts w:ascii="Arial" w:hAnsi="Arial" w:cs="Arial"/>
          <w:iCs/>
          <w:sz w:val="28"/>
          <w:szCs w:val="28"/>
        </w:rPr>
        <w:t>esolver del asunto</w:t>
      </w:r>
      <w:r w:rsidR="006323A5" w:rsidRPr="000E46B7">
        <w:rPr>
          <w:rFonts w:ascii="Arial" w:hAnsi="Arial" w:cs="Arial"/>
          <w:iCs/>
          <w:sz w:val="28"/>
          <w:szCs w:val="28"/>
        </w:rPr>
        <w:t>, salvo que dichas normas, tratándose de la materia penal, tengan impacto en la tipificación de las acciones u omisiones que en el momento de cometer</w:t>
      </w:r>
      <w:r w:rsidR="00DA66D1">
        <w:rPr>
          <w:rFonts w:ascii="Arial" w:hAnsi="Arial" w:cs="Arial"/>
          <w:iCs/>
          <w:sz w:val="28"/>
          <w:szCs w:val="28"/>
        </w:rPr>
        <w:t>se no fueran delictivas según el</w:t>
      </w:r>
      <w:r w:rsidR="006323A5" w:rsidRPr="000E46B7">
        <w:rPr>
          <w:rFonts w:ascii="Arial" w:hAnsi="Arial" w:cs="Arial"/>
          <w:iCs/>
          <w:sz w:val="28"/>
          <w:szCs w:val="28"/>
        </w:rPr>
        <w:t xml:space="preserve"> derecho aplicable o en la imposición de una pena más grave al momento de la comisión del delito.</w:t>
      </w:r>
    </w:p>
    <w:p w14:paraId="0D41A53D" w14:textId="77777777" w:rsidR="00BA6E21" w:rsidRPr="000E46B7" w:rsidRDefault="00BA6E21" w:rsidP="008B3000">
      <w:pPr>
        <w:pStyle w:val="Textonotapie"/>
        <w:rPr>
          <w:rFonts w:ascii="Arial" w:hAnsi="Arial" w:cs="Arial"/>
        </w:rPr>
      </w:pPr>
    </w:p>
    <w:p w14:paraId="2A6CD513" w14:textId="77777777" w:rsidR="00970523" w:rsidRDefault="00A40A2B" w:rsidP="004C4A4B">
      <w:pPr>
        <w:numPr>
          <w:ilvl w:val="0"/>
          <w:numId w:val="1"/>
        </w:numPr>
        <w:tabs>
          <w:tab w:val="left" w:pos="0"/>
        </w:tabs>
        <w:spacing w:after="0" w:line="360" w:lineRule="auto"/>
        <w:ind w:left="0" w:hanging="284"/>
        <w:contextualSpacing/>
        <w:jc w:val="both"/>
        <w:rPr>
          <w:rFonts w:ascii="Arial" w:hAnsi="Arial" w:cs="Arial"/>
          <w:sz w:val="28"/>
          <w:szCs w:val="28"/>
          <w:lang w:val="es-ES_tradnl"/>
        </w:rPr>
      </w:pPr>
      <w:r w:rsidRPr="000E46B7">
        <w:rPr>
          <w:rFonts w:ascii="Arial" w:hAnsi="Arial" w:cs="Arial"/>
          <w:iCs/>
          <w:sz w:val="28"/>
          <w:szCs w:val="28"/>
        </w:rPr>
        <w:t xml:space="preserve">Se afirma lo anterior, debido a que </w:t>
      </w:r>
      <w:r w:rsidR="009D1A4A" w:rsidRPr="000E46B7">
        <w:rPr>
          <w:rFonts w:ascii="Arial" w:hAnsi="Arial" w:cs="Arial"/>
          <w:iCs/>
          <w:sz w:val="28"/>
          <w:szCs w:val="28"/>
        </w:rPr>
        <w:t xml:space="preserve">su intervención se efectúa con base en la aplicación inmediata de la </w:t>
      </w:r>
      <w:r w:rsidR="009D1A4A" w:rsidRPr="000E46B7">
        <w:rPr>
          <w:rFonts w:ascii="Arial" w:hAnsi="Arial" w:cs="Arial"/>
          <w:sz w:val="28"/>
          <w:szCs w:val="28"/>
          <w:lang w:val="es-ES_tradnl"/>
        </w:rPr>
        <w:t>legislación adjetiva que regula el procedimiento bajo el cual actúa</w:t>
      </w:r>
      <w:r w:rsidR="008B3000" w:rsidRPr="000E46B7">
        <w:rPr>
          <w:rFonts w:ascii="Arial" w:hAnsi="Arial" w:cs="Arial"/>
          <w:sz w:val="28"/>
          <w:szCs w:val="28"/>
          <w:lang w:val="es-ES_tradnl"/>
        </w:rPr>
        <w:t xml:space="preserve"> o se actuará</w:t>
      </w:r>
      <w:r w:rsidR="009D1A4A" w:rsidRPr="000E46B7">
        <w:rPr>
          <w:rFonts w:ascii="Arial" w:hAnsi="Arial" w:cs="Arial"/>
          <w:sz w:val="28"/>
          <w:szCs w:val="28"/>
          <w:lang w:val="es-ES_tradnl"/>
        </w:rPr>
        <w:t>, en el momento mismo en el que ejecuta los actos procesales correspondientes</w:t>
      </w:r>
      <w:r w:rsidR="008B3000" w:rsidRPr="000E46B7">
        <w:rPr>
          <w:rFonts w:ascii="Arial" w:hAnsi="Arial" w:cs="Arial"/>
          <w:sz w:val="28"/>
          <w:szCs w:val="28"/>
          <w:lang w:val="es-ES_tradnl"/>
        </w:rPr>
        <w:t xml:space="preserve"> o se insta la acción procesal que corresponda para el hecho que deba someterse a controversia</w:t>
      </w:r>
      <w:r w:rsidR="009D1A4A" w:rsidRPr="000E46B7">
        <w:rPr>
          <w:rFonts w:ascii="Arial" w:hAnsi="Arial" w:cs="Arial"/>
          <w:sz w:val="28"/>
          <w:szCs w:val="28"/>
          <w:lang w:val="es-ES_tradnl"/>
        </w:rPr>
        <w:t>.</w:t>
      </w:r>
      <w:r w:rsidR="008B3000" w:rsidRPr="000E46B7">
        <w:rPr>
          <w:rFonts w:ascii="Arial" w:hAnsi="Arial" w:cs="Arial"/>
          <w:sz w:val="28"/>
          <w:szCs w:val="28"/>
          <w:lang w:val="es-ES_tradnl"/>
        </w:rPr>
        <w:t xml:space="preserve"> Sin que ello, implique</w:t>
      </w:r>
      <w:r w:rsidR="009D1A4A" w:rsidRPr="000E46B7">
        <w:rPr>
          <w:rFonts w:ascii="Arial" w:hAnsi="Arial" w:cs="Arial"/>
          <w:sz w:val="28"/>
          <w:szCs w:val="28"/>
          <w:lang w:val="es-ES_tradnl"/>
        </w:rPr>
        <w:t xml:space="preserve"> algún impacto en aspectos sustantivos, que genere agravio a l</w:t>
      </w:r>
      <w:r w:rsidR="00352B14">
        <w:rPr>
          <w:rFonts w:ascii="Arial" w:hAnsi="Arial" w:cs="Arial"/>
          <w:sz w:val="28"/>
          <w:szCs w:val="28"/>
          <w:lang w:val="es-ES_tradnl"/>
        </w:rPr>
        <w:t>as partes en el proceso, porque</w:t>
      </w:r>
      <w:r w:rsidR="00AA20E8" w:rsidRPr="000E46B7">
        <w:rPr>
          <w:rFonts w:ascii="Arial" w:hAnsi="Arial" w:cs="Arial"/>
          <w:sz w:val="28"/>
          <w:szCs w:val="28"/>
          <w:lang w:val="es-ES_tradnl"/>
        </w:rPr>
        <w:t xml:space="preserve"> –</w:t>
      </w:r>
      <w:r w:rsidR="009D1A4A" w:rsidRPr="000E46B7">
        <w:rPr>
          <w:rFonts w:ascii="Arial" w:hAnsi="Arial" w:cs="Arial"/>
          <w:sz w:val="28"/>
          <w:szCs w:val="28"/>
          <w:lang w:val="es-ES_tradnl"/>
        </w:rPr>
        <w:t>precisamente</w:t>
      </w:r>
      <w:r w:rsidR="00AA20E8" w:rsidRPr="000E46B7">
        <w:rPr>
          <w:rFonts w:ascii="Arial" w:hAnsi="Arial" w:cs="Arial"/>
          <w:sz w:val="28"/>
          <w:szCs w:val="28"/>
          <w:lang w:val="es-ES_tradnl"/>
        </w:rPr>
        <w:t>–</w:t>
      </w:r>
      <w:r w:rsidR="009D1A4A" w:rsidRPr="000E46B7">
        <w:rPr>
          <w:rFonts w:ascii="Arial" w:hAnsi="Arial" w:cs="Arial"/>
          <w:sz w:val="28"/>
          <w:szCs w:val="28"/>
          <w:lang w:val="es-ES_tradnl"/>
        </w:rPr>
        <w:t xml:space="preserve"> las autoridades tienen la obligación de observar </w:t>
      </w:r>
      <w:r w:rsidR="009D1A4A" w:rsidRPr="000E46B7">
        <w:rPr>
          <w:rFonts w:ascii="Arial" w:hAnsi="Arial" w:cs="Arial"/>
          <w:sz w:val="28"/>
          <w:szCs w:val="28"/>
        </w:rPr>
        <w:t xml:space="preserve">los principios constitucionales de </w:t>
      </w:r>
      <w:r w:rsidR="009D1A4A" w:rsidRPr="000E46B7">
        <w:rPr>
          <w:rFonts w:ascii="Arial" w:hAnsi="Arial" w:cs="Arial"/>
          <w:bCs/>
          <w:sz w:val="28"/>
          <w:szCs w:val="28"/>
        </w:rPr>
        <w:t>debido proceso</w:t>
      </w:r>
      <w:r w:rsidR="009D1A4A" w:rsidRPr="000E46B7">
        <w:rPr>
          <w:rFonts w:ascii="Arial" w:hAnsi="Arial" w:cs="Arial"/>
          <w:sz w:val="28"/>
          <w:szCs w:val="28"/>
        </w:rPr>
        <w:t xml:space="preserve"> y de legalidad durante la </w:t>
      </w:r>
      <w:r w:rsidR="009D1A4A" w:rsidRPr="000E46B7">
        <w:rPr>
          <w:rFonts w:ascii="Arial" w:hAnsi="Arial" w:cs="Arial"/>
          <w:sz w:val="28"/>
          <w:szCs w:val="28"/>
        </w:rPr>
        <w:lastRenderedPageBreak/>
        <w:t>substanciación del procedimiento que les compete, desde el inicio hasta su conclusión</w:t>
      </w:r>
      <w:r w:rsidR="009D1A4A" w:rsidRPr="000E46B7">
        <w:rPr>
          <w:rFonts w:ascii="Arial" w:hAnsi="Arial" w:cs="Arial"/>
          <w:sz w:val="28"/>
          <w:szCs w:val="28"/>
          <w:lang w:val="es-ES_tradnl"/>
        </w:rPr>
        <w:t xml:space="preserve">. </w:t>
      </w:r>
    </w:p>
    <w:p w14:paraId="2C37116C" w14:textId="77777777" w:rsidR="003D0392" w:rsidRDefault="003D0392" w:rsidP="002252E3">
      <w:pPr>
        <w:pStyle w:val="Sinespaciado"/>
        <w:rPr>
          <w:lang w:val="es-ES_tradnl"/>
        </w:rPr>
      </w:pPr>
    </w:p>
    <w:p w14:paraId="57A415B4" w14:textId="77777777" w:rsidR="00CB59C8" w:rsidRPr="002252E3" w:rsidRDefault="006E1B1C" w:rsidP="003D0392">
      <w:pPr>
        <w:numPr>
          <w:ilvl w:val="0"/>
          <w:numId w:val="1"/>
        </w:numPr>
        <w:tabs>
          <w:tab w:val="left" w:pos="0"/>
        </w:tabs>
        <w:spacing w:after="0" w:line="360" w:lineRule="auto"/>
        <w:ind w:left="0" w:hanging="284"/>
        <w:contextualSpacing/>
        <w:jc w:val="both"/>
        <w:rPr>
          <w:rFonts w:ascii="Arial" w:hAnsi="Arial" w:cs="Arial"/>
          <w:sz w:val="28"/>
          <w:szCs w:val="28"/>
          <w:lang w:val="es-ES_tradnl"/>
        </w:rPr>
      </w:pPr>
      <w:r w:rsidRPr="003D0392">
        <w:rPr>
          <w:rFonts w:ascii="Arial" w:hAnsi="Arial" w:cs="Arial"/>
          <w:b/>
          <w:iCs/>
          <w:sz w:val="28"/>
          <w:szCs w:val="28"/>
        </w:rPr>
        <w:t xml:space="preserve">Aplicación de la doctrina constitucional al caso concreto. </w:t>
      </w:r>
      <w:r w:rsidR="00970523" w:rsidRPr="003D0392">
        <w:rPr>
          <w:rFonts w:ascii="Arial" w:hAnsi="Arial" w:cs="Arial"/>
          <w:iCs/>
          <w:sz w:val="28"/>
          <w:szCs w:val="28"/>
        </w:rPr>
        <w:t xml:space="preserve">Una vez </w:t>
      </w:r>
      <w:r w:rsidR="009B79A0" w:rsidRPr="003D0392">
        <w:rPr>
          <w:rFonts w:ascii="Arial" w:hAnsi="Arial" w:cs="Arial"/>
          <w:iCs/>
          <w:sz w:val="28"/>
          <w:szCs w:val="28"/>
        </w:rPr>
        <w:t xml:space="preserve">expuesta </w:t>
      </w:r>
      <w:r w:rsidR="00AE1B70" w:rsidRPr="003D0392">
        <w:rPr>
          <w:rFonts w:ascii="Arial" w:hAnsi="Arial" w:cs="Arial"/>
          <w:iCs/>
          <w:sz w:val="28"/>
          <w:szCs w:val="28"/>
        </w:rPr>
        <w:t>la doctrina constitucional</w:t>
      </w:r>
      <w:r w:rsidR="00970523" w:rsidRPr="003D0392">
        <w:rPr>
          <w:rFonts w:ascii="Arial" w:hAnsi="Arial" w:cs="Arial"/>
          <w:iCs/>
          <w:sz w:val="28"/>
          <w:szCs w:val="28"/>
        </w:rPr>
        <w:t xml:space="preserve"> sobre el tema</w:t>
      </w:r>
      <w:r w:rsidR="009B79A0" w:rsidRPr="003D0392">
        <w:rPr>
          <w:rFonts w:ascii="Arial" w:hAnsi="Arial" w:cs="Arial"/>
          <w:iCs/>
          <w:sz w:val="28"/>
          <w:szCs w:val="28"/>
        </w:rPr>
        <w:t xml:space="preserve"> de no retroactividad de normas procesales</w:t>
      </w:r>
      <w:r w:rsidR="00970523" w:rsidRPr="003D0392">
        <w:rPr>
          <w:rFonts w:ascii="Arial" w:hAnsi="Arial" w:cs="Arial"/>
          <w:iCs/>
          <w:sz w:val="28"/>
          <w:szCs w:val="28"/>
        </w:rPr>
        <w:t xml:space="preserve">, debe indicarse que </w:t>
      </w:r>
      <w:r w:rsidR="009D1A4A" w:rsidRPr="003D0392">
        <w:rPr>
          <w:rFonts w:ascii="Arial" w:hAnsi="Arial" w:cs="Arial"/>
          <w:iCs/>
          <w:sz w:val="28"/>
          <w:szCs w:val="28"/>
        </w:rPr>
        <w:t>de acuerdo con los antecedentes del caso concreto, se tiene que los hechos relativos al conflicto</w:t>
      </w:r>
      <w:r w:rsidR="00B855AA" w:rsidRPr="003D0392">
        <w:rPr>
          <w:rFonts w:ascii="Arial" w:hAnsi="Arial" w:cs="Arial"/>
          <w:iCs/>
          <w:sz w:val="28"/>
          <w:szCs w:val="28"/>
        </w:rPr>
        <w:t xml:space="preserve"> −daños−</w:t>
      </w:r>
      <w:r w:rsidR="009D1A4A" w:rsidRPr="003D0392">
        <w:rPr>
          <w:rFonts w:ascii="Arial" w:hAnsi="Arial" w:cs="Arial"/>
          <w:iCs/>
          <w:sz w:val="28"/>
          <w:szCs w:val="28"/>
        </w:rPr>
        <w:t xml:space="preserve"> se suscitaron entre el </w:t>
      </w:r>
      <w:r w:rsidR="009D1A4A" w:rsidRPr="003D0392">
        <w:rPr>
          <w:rFonts w:ascii="Arial" w:hAnsi="Arial" w:cs="Arial"/>
          <w:b/>
          <w:iCs/>
          <w:sz w:val="28"/>
          <w:szCs w:val="28"/>
        </w:rPr>
        <w:t xml:space="preserve">diez de junio de dos mil quince </w:t>
      </w:r>
      <w:r w:rsidR="009D1A4A" w:rsidRPr="002252E3">
        <w:rPr>
          <w:rFonts w:ascii="Arial" w:hAnsi="Arial" w:cs="Arial"/>
          <w:b/>
          <w:iCs/>
          <w:sz w:val="28"/>
          <w:szCs w:val="28"/>
        </w:rPr>
        <w:t>y</w:t>
      </w:r>
      <w:r w:rsidR="00983CA0" w:rsidRPr="002252E3">
        <w:rPr>
          <w:rFonts w:ascii="Arial" w:hAnsi="Arial" w:cs="Arial"/>
          <w:b/>
          <w:iCs/>
          <w:sz w:val="28"/>
          <w:szCs w:val="28"/>
        </w:rPr>
        <w:t xml:space="preserve"> veintisiete de junio de dos mil quince</w:t>
      </w:r>
      <w:r w:rsidR="00EF7F84" w:rsidRPr="002252E3">
        <w:rPr>
          <w:rFonts w:ascii="Arial" w:hAnsi="Arial" w:cs="Arial"/>
          <w:b/>
          <w:iCs/>
          <w:sz w:val="28"/>
          <w:szCs w:val="28"/>
        </w:rPr>
        <w:t>,</w:t>
      </w:r>
      <w:r w:rsidR="00EF7F84" w:rsidRPr="002252E3">
        <w:rPr>
          <w:rFonts w:ascii="Arial" w:hAnsi="Arial" w:cs="Arial"/>
          <w:iCs/>
          <w:sz w:val="28"/>
          <w:szCs w:val="28"/>
        </w:rPr>
        <w:t xml:space="preserve"> los</w:t>
      </w:r>
      <w:r w:rsidR="00EF7F84" w:rsidRPr="003D0392">
        <w:rPr>
          <w:rFonts w:ascii="Arial" w:hAnsi="Arial" w:cs="Arial"/>
          <w:iCs/>
          <w:sz w:val="28"/>
          <w:szCs w:val="28"/>
        </w:rPr>
        <w:t xml:space="preserve"> cuales </w:t>
      </w:r>
      <w:r w:rsidR="009D1A4A" w:rsidRPr="003D0392">
        <w:rPr>
          <w:rFonts w:ascii="Arial" w:hAnsi="Arial" w:cs="Arial"/>
          <w:iCs/>
          <w:sz w:val="28"/>
          <w:szCs w:val="28"/>
        </w:rPr>
        <w:t>llevaron al aseguramiento de ciento cuatro chivos propiedad del quejoso, trasladándolos al corral municipal, así como la fijación de di</w:t>
      </w:r>
      <w:r w:rsidR="00CB59C8" w:rsidRPr="003D0392">
        <w:rPr>
          <w:rFonts w:ascii="Arial" w:hAnsi="Arial" w:cs="Arial"/>
          <w:iCs/>
          <w:sz w:val="28"/>
          <w:szCs w:val="28"/>
        </w:rPr>
        <w:t>stintas sanciones en su agravio</w:t>
      </w:r>
      <w:r w:rsidR="00CB59C8" w:rsidRPr="002252E3">
        <w:rPr>
          <w:rFonts w:ascii="Arial" w:hAnsi="Arial" w:cs="Arial"/>
          <w:iCs/>
          <w:sz w:val="28"/>
          <w:szCs w:val="28"/>
        </w:rPr>
        <w:t xml:space="preserve">, </w:t>
      </w:r>
      <w:r w:rsidR="00983CA0" w:rsidRPr="002252E3">
        <w:rPr>
          <w:rFonts w:ascii="Arial" w:hAnsi="Arial" w:cs="Arial"/>
          <w:iCs/>
          <w:sz w:val="28"/>
          <w:szCs w:val="28"/>
        </w:rPr>
        <w:t>como parte de diversas</w:t>
      </w:r>
      <w:r w:rsidR="00CB59C8" w:rsidRPr="002252E3">
        <w:rPr>
          <w:rFonts w:ascii="Arial" w:hAnsi="Arial" w:cs="Arial"/>
          <w:iCs/>
          <w:sz w:val="28"/>
          <w:szCs w:val="28"/>
        </w:rPr>
        <w:t xml:space="preserve"> determinaci</w:t>
      </w:r>
      <w:r w:rsidR="00983CA0" w:rsidRPr="002252E3">
        <w:rPr>
          <w:rFonts w:ascii="Arial" w:hAnsi="Arial" w:cs="Arial"/>
          <w:iCs/>
          <w:sz w:val="28"/>
          <w:szCs w:val="28"/>
        </w:rPr>
        <w:t>o</w:t>
      </w:r>
      <w:r w:rsidR="00CB59C8" w:rsidRPr="002252E3">
        <w:rPr>
          <w:rFonts w:ascii="Arial" w:hAnsi="Arial" w:cs="Arial"/>
          <w:iCs/>
          <w:sz w:val="28"/>
          <w:szCs w:val="28"/>
        </w:rPr>
        <w:t>n</w:t>
      </w:r>
      <w:r w:rsidR="00983CA0" w:rsidRPr="002252E3">
        <w:rPr>
          <w:rFonts w:ascii="Arial" w:hAnsi="Arial" w:cs="Arial"/>
          <w:iCs/>
          <w:sz w:val="28"/>
          <w:szCs w:val="28"/>
        </w:rPr>
        <w:t>es</w:t>
      </w:r>
      <w:r w:rsidR="00CB59C8" w:rsidRPr="002252E3">
        <w:rPr>
          <w:rFonts w:ascii="Arial" w:hAnsi="Arial" w:cs="Arial"/>
          <w:iCs/>
          <w:sz w:val="28"/>
          <w:szCs w:val="28"/>
        </w:rPr>
        <w:t xml:space="preserve"> que emitió la comunidad indígena al juzgar</w:t>
      </w:r>
      <w:r w:rsidR="00F64DCD" w:rsidRPr="002252E3">
        <w:rPr>
          <w:rFonts w:ascii="Arial" w:hAnsi="Arial" w:cs="Arial"/>
          <w:iCs/>
          <w:sz w:val="28"/>
          <w:szCs w:val="28"/>
        </w:rPr>
        <w:t>,</w:t>
      </w:r>
      <w:r w:rsidR="00CB59C8" w:rsidRPr="002252E3">
        <w:rPr>
          <w:rFonts w:ascii="Arial" w:hAnsi="Arial" w:cs="Arial"/>
          <w:iCs/>
          <w:sz w:val="28"/>
          <w:szCs w:val="28"/>
        </w:rPr>
        <w:t xml:space="preserve"> conforme a sus usos y costumbres</w:t>
      </w:r>
      <w:r w:rsidR="00F64DCD" w:rsidRPr="002252E3">
        <w:rPr>
          <w:rFonts w:ascii="Arial" w:hAnsi="Arial" w:cs="Arial"/>
          <w:iCs/>
          <w:sz w:val="28"/>
          <w:szCs w:val="28"/>
        </w:rPr>
        <w:t>,</w:t>
      </w:r>
      <w:r w:rsidR="00CB59C8" w:rsidRPr="002252E3">
        <w:rPr>
          <w:rFonts w:ascii="Arial" w:hAnsi="Arial" w:cs="Arial"/>
          <w:iCs/>
          <w:sz w:val="28"/>
          <w:szCs w:val="28"/>
        </w:rPr>
        <w:t xml:space="preserve"> los eventos objeto de conflicto.</w:t>
      </w:r>
      <w:r w:rsidR="00983CA0" w:rsidRPr="002252E3">
        <w:rPr>
          <w:rFonts w:ascii="Arial" w:hAnsi="Arial" w:cs="Arial"/>
          <w:iCs/>
          <w:sz w:val="28"/>
          <w:szCs w:val="28"/>
        </w:rPr>
        <w:t xml:space="preserve"> </w:t>
      </w:r>
      <w:r w:rsidR="00983CA0" w:rsidRPr="002252E3">
        <w:rPr>
          <w:rFonts w:ascii="Arial" w:hAnsi="Arial" w:cs="Arial"/>
          <w:b/>
          <w:iCs/>
          <w:sz w:val="28"/>
          <w:szCs w:val="28"/>
        </w:rPr>
        <w:t>Siendo la última resolución</w:t>
      </w:r>
      <w:r w:rsidR="006F7970" w:rsidRPr="002252E3">
        <w:rPr>
          <w:rFonts w:ascii="Arial" w:hAnsi="Arial" w:cs="Arial"/>
          <w:b/>
          <w:iCs/>
          <w:sz w:val="28"/>
          <w:szCs w:val="28"/>
        </w:rPr>
        <w:t xml:space="preserve"> tomada por la comunidad indígena</w:t>
      </w:r>
      <w:r w:rsidR="00983CA0" w:rsidRPr="002252E3">
        <w:rPr>
          <w:rFonts w:ascii="Arial" w:hAnsi="Arial" w:cs="Arial"/>
          <w:iCs/>
          <w:sz w:val="28"/>
          <w:szCs w:val="28"/>
        </w:rPr>
        <w:t xml:space="preserve"> </w:t>
      </w:r>
      <w:r w:rsidR="00983CA0" w:rsidRPr="002252E3">
        <w:rPr>
          <w:rFonts w:ascii="Arial" w:hAnsi="Arial" w:cs="Arial"/>
          <w:b/>
          <w:iCs/>
          <w:sz w:val="28"/>
          <w:szCs w:val="28"/>
        </w:rPr>
        <w:t>el trece de febrero de dos mil dieciséis</w:t>
      </w:r>
      <w:r w:rsidR="00B855AA" w:rsidRPr="002252E3">
        <w:rPr>
          <w:rFonts w:ascii="Arial" w:hAnsi="Arial" w:cs="Arial"/>
          <w:b/>
          <w:iCs/>
          <w:sz w:val="28"/>
          <w:szCs w:val="28"/>
        </w:rPr>
        <w:t>.</w:t>
      </w:r>
    </w:p>
    <w:p w14:paraId="4CE18071" w14:textId="77777777" w:rsidR="00CB59C8" w:rsidRDefault="00CB59C8" w:rsidP="007B5167">
      <w:pPr>
        <w:pStyle w:val="Sinespaciado"/>
      </w:pPr>
    </w:p>
    <w:p w14:paraId="02095808" w14:textId="77777777" w:rsidR="007D41D3" w:rsidRPr="000E46B7" w:rsidRDefault="009D1A4A" w:rsidP="00290408">
      <w:pPr>
        <w:numPr>
          <w:ilvl w:val="0"/>
          <w:numId w:val="1"/>
        </w:numPr>
        <w:tabs>
          <w:tab w:val="left" w:pos="0"/>
        </w:tabs>
        <w:spacing w:after="0" w:line="360" w:lineRule="auto"/>
        <w:ind w:left="0" w:hanging="284"/>
        <w:contextualSpacing/>
        <w:jc w:val="both"/>
        <w:rPr>
          <w:rFonts w:ascii="Arial" w:hAnsi="Arial" w:cs="Arial"/>
          <w:b/>
          <w:iCs/>
          <w:sz w:val="28"/>
          <w:szCs w:val="28"/>
        </w:rPr>
      </w:pPr>
      <w:r w:rsidRPr="000E46B7">
        <w:rPr>
          <w:rFonts w:ascii="Arial" w:hAnsi="Arial" w:cs="Arial"/>
          <w:iCs/>
          <w:sz w:val="28"/>
          <w:szCs w:val="28"/>
        </w:rPr>
        <w:t>Por otro lado, la Sala de Justicia Indígena responsable se creó con motivo de la reforma en la que se adicionó la fracción V del artículo 23 de la Ley Orgánica del Poder Judicial del Estado de Oaxaca</w:t>
      </w:r>
      <w:r w:rsidR="00D83935" w:rsidRPr="000E46B7">
        <w:rPr>
          <w:rStyle w:val="Refdenotaalpie"/>
          <w:rFonts w:ascii="Arial" w:hAnsi="Arial" w:cs="Arial"/>
          <w:iCs/>
          <w:sz w:val="28"/>
          <w:szCs w:val="28"/>
        </w:rPr>
        <w:footnoteReference w:id="44"/>
      </w:r>
      <w:r w:rsidRPr="000E46B7">
        <w:rPr>
          <w:rFonts w:ascii="Arial" w:hAnsi="Arial" w:cs="Arial"/>
          <w:iCs/>
          <w:sz w:val="28"/>
          <w:szCs w:val="28"/>
        </w:rPr>
        <w:t xml:space="preserve">, por </w:t>
      </w:r>
      <w:r w:rsidRPr="000E46B7">
        <w:rPr>
          <w:rFonts w:ascii="Arial" w:hAnsi="Arial" w:cs="Arial"/>
          <w:iCs/>
          <w:sz w:val="28"/>
          <w:szCs w:val="28"/>
        </w:rPr>
        <w:lastRenderedPageBreak/>
        <w:t xml:space="preserve">decreto 1367 publicado en el Periódico Oficial Estatal, </w:t>
      </w:r>
      <w:r w:rsidRPr="000E46B7">
        <w:rPr>
          <w:rFonts w:ascii="Arial" w:hAnsi="Arial" w:cs="Arial"/>
          <w:b/>
          <w:iCs/>
          <w:sz w:val="28"/>
          <w:szCs w:val="28"/>
        </w:rPr>
        <w:t>el treinta y uno</w:t>
      </w:r>
      <w:r w:rsidR="00D83935" w:rsidRPr="000E46B7">
        <w:rPr>
          <w:rFonts w:ascii="Arial" w:hAnsi="Arial" w:cs="Arial"/>
          <w:b/>
          <w:iCs/>
          <w:sz w:val="28"/>
          <w:szCs w:val="28"/>
        </w:rPr>
        <w:t xml:space="preserve"> de diciembre de dos mil quince</w:t>
      </w:r>
      <w:r w:rsidR="00D83935" w:rsidRPr="000E46B7">
        <w:rPr>
          <w:rFonts w:ascii="Arial" w:hAnsi="Arial" w:cs="Arial"/>
          <w:iCs/>
          <w:sz w:val="28"/>
          <w:szCs w:val="28"/>
        </w:rPr>
        <w:t>,</w:t>
      </w:r>
      <w:r w:rsidRPr="000E46B7">
        <w:rPr>
          <w:rFonts w:ascii="Arial" w:hAnsi="Arial" w:cs="Arial"/>
          <w:iCs/>
          <w:sz w:val="28"/>
          <w:szCs w:val="28"/>
        </w:rPr>
        <w:t xml:space="preserve"> </w:t>
      </w:r>
      <w:r w:rsidRPr="000E46B7">
        <w:rPr>
          <w:rFonts w:ascii="Arial" w:hAnsi="Arial" w:cs="Arial"/>
          <w:sz w:val="28"/>
          <w:szCs w:val="28"/>
        </w:rPr>
        <w:t xml:space="preserve">así como por los Acuerdos del Pleno del Tribunal Superior de Justicia de la citada entidad federativa, de veinticinco de enero y diecinueve </w:t>
      </w:r>
      <w:r w:rsidR="00D83935" w:rsidRPr="000E46B7">
        <w:rPr>
          <w:rFonts w:ascii="Arial" w:hAnsi="Arial" w:cs="Arial"/>
          <w:sz w:val="28"/>
          <w:szCs w:val="28"/>
        </w:rPr>
        <w:t>de febrero de dos mil dieciséis.</w:t>
      </w:r>
      <w:r w:rsidR="00DE15AE" w:rsidRPr="000E46B7">
        <w:rPr>
          <w:rFonts w:ascii="Arial" w:hAnsi="Arial" w:cs="Arial"/>
          <w:sz w:val="28"/>
          <w:szCs w:val="28"/>
        </w:rPr>
        <w:t xml:space="preserve"> </w:t>
      </w:r>
      <w:r w:rsidR="00363745" w:rsidRPr="000E46B7">
        <w:rPr>
          <w:rFonts w:ascii="Arial" w:hAnsi="Arial" w:cs="Arial"/>
          <w:sz w:val="28"/>
          <w:szCs w:val="28"/>
        </w:rPr>
        <w:t xml:space="preserve">Dicha Sala </w:t>
      </w:r>
      <w:r w:rsidR="00D83935" w:rsidRPr="000E46B7">
        <w:rPr>
          <w:rFonts w:ascii="Arial" w:hAnsi="Arial" w:cs="Arial"/>
          <w:sz w:val="28"/>
          <w:szCs w:val="28"/>
        </w:rPr>
        <w:t>surgió</w:t>
      </w:r>
      <w:r w:rsidRPr="000E46B7">
        <w:rPr>
          <w:rFonts w:ascii="Arial" w:hAnsi="Arial" w:cs="Arial"/>
          <w:sz w:val="28"/>
          <w:szCs w:val="28"/>
        </w:rPr>
        <w:t xml:space="preserve"> como un órgano especializado en materia indígena del Tribunal Superior de referencia, con funciones a partir del </w:t>
      </w:r>
      <w:r w:rsidRPr="000E46B7">
        <w:rPr>
          <w:rFonts w:ascii="Arial" w:hAnsi="Arial" w:cs="Arial"/>
          <w:b/>
          <w:sz w:val="28"/>
          <w:szCs w:val="28"/>
        </w:rPr>
        <w:t>uno</w:t>
      </w:r>
      <w:r w:rsidR="00D83935" w:rsidRPr="000E46B7">
        <w:rPr>
          <w:rFonts w:ascii="Arial" w:hAnsi="Arial" w:cs="Arial"/>
          <w:b/>
          <w:sz w:val="28"/>
          <w:szCs w:val="28"/>
        </w:rPr>
        <w:t xml:space="preserve"> de marzo de dos m</w:t>
      </w:r>
      <w:r w:rsidR="0035391C" w:rsidRPr="000E46B7">
        <w:rPr>
          <w:rFonts w:ascii="Arial" w:hAnsi="Arial" w:cs="Arial"/>
          <w:b/>
          <w:sz w:val="28"/>
          <w:szCs w:val="28"/>
        </w:rPr>
        <w:t>il dieciséis</w:t>
      </w:r>
      <w:r w:rsidR="007D41D3" w:rsidRPr="000E46B7">
        <w:rPr>
          <w:rFonts w:ascii="Arial" w:hAnsi="Arial" w:cs="Arial"/>
          <w:b/>
          <w:sz w:val="28"/>
          <w:szCs w:val="28"/>
        </w:rPr>
        <w:t>.</w:t>
      </w:r>
    </w:p>
    <w:p w14:paraId="3B82CA60" w14:textId="77777777" w:rsidR="007D41D3" w:rsidRPr="000E46B7" w:rsidRDefault="007D41D3" w:rsidP="007E0DED">
      <w:pPr>
        <w:pStyle w:val="Textonotapie"/>
        <w:rPr>
          <w:rFonts w:ascii="Arial" w:hAnsi="Arial" w:cs="Arial"/>
        </w:rPr>
      </w:pPr>
    </w:p>
    <w:p w14:paraId="239AA9CF" w14:textId="77777777" w:rsidR="009D1A4A" w:rsidRPr="000E46B7" w:rsidRDefault="009D1A4A" w:rsidP="00290408">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 xml:space="preserve">Posteriormente, el </w:t>
      </w:r>
      <w:r w:rsidRPr="000E46B7">
        <w:rPr>
          <w:rFonts w:ascii="Arial" w:hAnsi="Arial" w:cs="Arial"/>
          <w:sz w:val="28"/>
          <w:szCs w:val="28"/>
          <w:lang w:val="es-ES_tradnl"/>
        </w:rPr>
        <w:t xml:space="preserve">presidente y el síndico del Ayuntamiento de </w:t>
      </w:r>
      <w:r w:rsidRPr="000E46B7">
        <w:rPr>
          <w:rFonts w:ascii="Arial" w:hAnsi="Arial" w:cs="Arial"/>
          <w:color w:val="FF0000"/>
          <w:sz w:val="28"/>
          <w:szCs w:val="28"/>
        </w:rPr>
        <w:t>San</w:t>
      </w:r>
      <w:r w:rsidR="00A5251F">
        <w:rPr>
          <w:rFonts w:ascii="Arial" w:hAnsi="Arial" w:cs="Arial"/>
          <w:color w:val="FF0000"/>
          <w:sz w:val="28"/>
          <w:szCs w:val="28"/>
        </w:rPr>
        <w:t xml:space="preserve"> “X”</w:t>
      </w:r>
      <w:r w:rsidRPr="000E46B7">
        <w:rPr>
          <w:rFonts w:ascii="Arial" w:hAnsi="Arial" w:cs="Arial"/>
          <w:color w:val="FF0000"/>
          <w:sz w:val="28"/>
          <w:szCs w:val="28"/>
        </w:rPr>
        <w:t xml:space="preserve">, </w:t>
      </w:r>
      <w:r w:rsidRPr="00A5251F">
        <w:rPr>
          <w:rFonts w:ascii="Arial" w:hAnsi="Arial" w:cs="Arial"/>
          <w:sz w:val="28"/>
          <w:szCs w:val="28"/>
        </w:rPr>
        <w:t>Oaxaca,</w:t>
      </w:r>
      <w:r w:rsidRPr="000E46B7">
        <w:rPr>
          <w:rFonts w:ascii="Arial" w:hAnsi="Arial" w:cs="Arial"/>
          <w:sz w:val="28"/>
          <w:szCs w:val="28"/>
        </w:rPr>
        <w:t xml:space="preserve"> promovieron juicio</w:t>
      </w:r>
      <w:r w:rsidR="00234156">
        <w:rPr>
          <w:rFonts w:ascii="Arial" w:hAnsi="Arial" w:cs="Arial"/>
          <w:sz w:val="28"/>
          <w:szCs w:val="28"/>
        </w:rPr>
        <w:t xml:space="preserve"> de derecho indígena</w:t>
      </w:r>
      <w:r w:rsidRPr="000E46B7">
        <w:rPr>
          <w:rFonts w:ascii="Arial" w:hAnsi="Arial" w:cs="Arial"/>
          <w:sz w:val="28"/>
          <w:szCs w:val="28"/>
        </w:rPr>
        <w:t xml:space="preserve"> para garantizar el derecho</w:t>
      </w:r>
      <w:r w:rsidR="00157891">
        <w:rPr>
          <w:rFonts w:ascii="Arial" w:hAnsi="Arial" w:cs="Arial"/>
          <w:sz w:val="28"/>
          <w:szCs w:val="28"/>
        </w:rPr>
        <w:t xml:space="preserve"> a </w:t>
      </w:r>
      <w:r w:rsidR="00234156">
        <w:rPr>
          <w:rFonts w:ascii="Arial" w:hAnsi="Arial" w:cs="Arial"/>
          <w:sz w:val="28"/>
          <w:szCs w:val="28"/>
        </w:rPr>
        <w:t xml:space="preserve">regularse por sus usos y costumbres, así como por </w:t>
      </w:r>
      <w:r w:rsidRPr="000E46B7">
        <w:rPr>
          <w:rFonts w:ascii="Arial" w:hAnsi="Arial" w:cs="Arial"/>
          <w:sz w:val="28"/>
          <w:szCs w:val="28"/>
        </w:rPr>
        <w:t>sus sistemas normativos</w:t>
      </w:r>
      <w:r w:rsidR="00A75CD6">
        <w:rPr>
          <w:rFonts w:ascii="Arial" w:hAnsi="Arial" w:cs="Arial"/>
          <w:sz w:val="28"/>
          <w:szCs w:val="28"/>
        </w:rPr>
        <w:t xml:space="preserve">, es decir, </w:t>
      </w:r>
      <w:r w:rsidR="00157891">
        <w:rPr>
          <w:rFonts w:ascii="Arial" w:hAnsi="Arial" w:cs="Arial"/>
          <w:sz w:val="28"/>
          <w:szCs w:val="28"/>
        </w:rPr>
        <w:t>a que le fuera reconocida su jurisdicción especial indígena</w:t>
      </w:r>
      <w:r w:rsidRPr="000E46B7">
        <w:rPr>
          <w:rFonts w:ascii="Arial" w:hAnsi="Arial" w:cs="Arial"/>
          <w:sz w:val="28"/>
          <w:szCs w:val="28"/>
        </w:rPr>
        <w:t xml:space="preserve">, el </w:t>
      </w:r>
      <w:r w:rsidRPr="000E46B7">
        <w:rPr>
          <w:rFonts w:ascii="Arial" w:hAnsi="Arial" w:cs="Arial"/>
          <w:b/>
          <w:sz w:val="28"/>
          <w:szCs w:val="28"/>
        </w:rPr>
        <w:t>catorce de marzo de dos mil dieciséis</w:t>
      </w:r>
      <w:r w:rsidRPr="000E46B7">
        <w:rPr>
          <w:rFonts w:ascii="Arial" w:hAnsi="Arial" w:cs="Arial"/>
          <w:sz w:val="28"/>
          <w:szCs w:val="28"/>
        </w:rPr>
        <w:t>; fecha en la cual la Sala de Justicia Indígena responsable radicó el Juicio de Derecho Indígena</w:t>
      </w:r>
      <w:r w:rsidR="00A5251F">
        <w:rPr>
          <w:rFonts w:ascii="Arial" w:hAnsi="Arial" w:cs="Arial"/>
          <w:color w:val="FF0000"/>
          <w:sz w:val="28"/>
          <w:szCs w:val="28"/>
        </w:rPr>
        <w:t xml:space="preserve"> **********</w:t>
      </w:r>
      <w:r w:rsidRPr="000E46B7">
        <w:rPr>
          <w:rFonts w:ascii="Arial" w:hAnsi="Arial" w:cs="Arial"/>
          <w:color w:val="FF0000"/>
          <w:sz w:val="28"/>
          <w:szCs w:val="28"/>
        </w:rPr>
        <w:t>/2016</w:t>
      </w:r>
      <w:r w:rsidRPr="000E46B7">
        <w:rPr>
          <w:rFonts w:ascii="Arial" w:hAnsi="Arial" w:cs="Arial"/>
          <w:sz w:val="28"/>
          <w:szCs w:val="28"/>
        </w:rPr>
        <w:t xml:space="preserve">, </w:t>
      </w:r>
      <w:r w:rsidR="00344559">
        <w:rPr>
          <w:rFonts w:ascii="Arial" w:hAnsi="Arial" w:cs="Arial"/>
          <w:sz w:val="28"/>
          <w:szCs w:val="28"/>
        </w:rPr>
        <w:t xml:space="preserve">donde </w:t>
      </w:r>
      <w:r w:rsidR="00766A78">
        <w:rPr>
          <w:rFonts w:ascii="Arial" w:hAnsi="Arial" w:cs="Arial"/>
          <w:sz w:val="28"/>
          <w:szCs w:val="28"/>
        </w:rPr>
        <w:t>dictó</w:t>
      </w:r>
      <w:r w:rsidR="00344559">
        <w:rPr>
          <w:rFonts w:ascii="Arial" w:hAnsi="Arial" w:cs="Arial"/>
          <w:sz w:val="28"/>
          <w:szCs w:val="28"/>
        </w:rPr>
        <w:t xml:space="preserve"> la </w:t>
      </w:r>
      <w:r w:rsidRPr="000E46B7">
        <w:rPr>
          <w:rFonts w:ascii="Arial" w:hAnsi="Arial" w:cs="Arial"/>
          <w:sz w:val="28"/>
          <w:szCs w:val="28"/>
        </w:rPr>
        <w:t>sentencia aquí reclamada, el nueve de septiembre de dos mil dieciséis.</w:t>
      </w:r>
    </w:p>
    <w:p w14:paraId="7F712803" w14:textId="77777777" w:rsidR="00811A46" w:rsidRPr="00A2522C" w:rsidRDefault="00811A46" w:rsidP="00A2522C">
      <w:pPr>
        <w:pStyle w:val="Sombreadomedio1-nfasis1"/>
      </w:pPr>
    </w:p>
    <w:p w14:paraId="3318F5AC" w14:textId="77777777" w:rsidR="009D1A4A" w:rsidRDefault="00EB19A5" w:rsidP="00290408">
      <w:pPr>
        <w:numPr>
          <w:ilvl w:val="0"/>
          <w:numId w:val="1"/>
        </w:numPr>
        <w:tabs>
          <w:tab w:val="left" w:pos="0"/>
        </w:tabs>
        <w:spacing w:after="0" w:line="360" w:lineRule="auto"/>
        <w:ind w:left="0" w:hanging="284"/>
        <w:contextualSpacing/>
        <w:jc w:val="both"/>
        <w:rPr>
          <w:rFonts w:ascii="Arial" w:hAnsi="Arial" w:cs="Arial"/>
          <w:iCs/>
          <w:sz w:val="28"/>
          <w:szCs w:val="28"/>
        </w:rPr>
      </w:pPr>
      <w:r>
        <w:rPr>
          <w:rFonts w:ascii="Arial" w:hAnsi="Arial" w:cs="Arial"/>
          <w:iCs/>
          <w:sz w:val="28"/>
          <w:szCs w:val="28"/>
        </w:rPr>
        <w:t xml:space="preserve">Pues bien, </w:t>
      </w:r>
      <w:r w:rsidR="002E040B">
        <w:rPr>
          <w:rFonts w:ascii="Arial" w:hAnsi="Arial" w:cs="Arial"/>
          <w:iCs/>
          <w:sz w:val="28"/>
          <w:szCs w:val="28"/>
        </w:rPr>
        <w:t>de acuerdo a lo expuesto</w:t>
      </w:r>
      <w:r w:rsidR="00CD0A64">
        <w:rPr>
          <w:rFonts w:ascii="Arial" w:hAnsi="Arial" w:cs="Arial"/>
          <w:iCs/>
          <w:sz w:val="28"/>
          <w:szCs w:val="28"/>
        </w:rPr>
        <w:t xml:space="preserve"> se determina que la</w:t>
      </w:r>
      <w:r w:rsidR="00C33045">
        <w:rPr>
          <w:rFonts w:ascii="Arial" w:hAnsi="Arial" w:cs="Arial"/>
          <w:iCs/>
          <w:sz w:val="28"/>
          <w:szCs w:val="28"/>
        </w:rPr>
        <w:t xml:space="preserve"> sentencia que </w:t>
      </w:r>
      <w:r w:rsidR="00CD0A64">
        <w:rPr>
          <w:rFonts w:ascii="Arial" w:hAnsi="Arial" w:cs="Arial"/>
          <w:iCs/>
          <w:sz w:val="28"/>
          <w:szCs w:val="28"/>
        </w:rPr>
        <w:t xml:space="preserve">emitió </w:t>
      </w:r>
      <w:r w:rsidR="009D1A4A" w:rsidRPr="000E46B7">
        <w:rPr>
          <w:rFonts w:ascii="Arial" w:hAnsi="Arial" w:cs="Arial"/>
          <w:iCs/>
          <w:sz w:val="28"/>
          <w:szCs w:val="28"/>
        </w:rPr>
        <w:t xml:space="preserve">la Sala de Justicia Indígena </w:t>
      </w:r>
      <w:r w:rsidR="00CD0A64">
        <w:rPr>
          <w:rFonts w:ascii="Arial" w:hAnsi="Arial" w:cs="Arial"/>
          <w:iCs/>
          <w:sz w:val="28"/>
          <w:szCs w:val="28"/>
        </w:rPr>
        <w:t>en</w:t>
      </w:r>
      <w:r w:rsidR="009D1A4A" w:rsidRPr="000E46B7">
        <w:rPr>
          <w:rFonts w:ascii="Arial" w:hAnsi="Arial" w:cs="Arial"/>
          <w:iCs/>
          <w:sz w:val="28"/>
          <w:szCs w:val="28"/>
        </w:rPr>
        <w:t xml:space="preserve"> el </w:t>
      </w:r>
      <w:r w:rsidR="00080BC5" w:rsidRPr="000E46B7">
        <w:rPr>
          <w:rFonts w:ascii="Arial" w:hAnsi="Arial" w:cs="Arial"/>
          <w:sz w:val="28"/>
          <w:szCs w:val="28"/>
        </w:rPr>
        <w:t xml:space="preserve">juicio </w:t>
      </w:r>
      <w:r w:rsidR="009D1A4A" w:rsidRPr="000E46B7">
        <w:rPr>
          <w:rFonts w:ascii="Arial" w:hAnsi="Arial" w:cs="Arial"/>
          <w:sz w:val="28"/>
          <w:szCs w:val="28"/>
        </w:rPr>
        <w:t xml:space="preserve">de </w:t>
      </w:r>
      <w:r w:rsidR="00080BC5" w:rsidRPr="000E46B7">
        <w:rPr>
          <w:rFonts w:ascii="Arial" w:hAnsi="Arial" w:cs="Arial"/>
          <w:sz w:val="28"/>
          <w:szCs w:val="28"/>
        </w:rPr>
        <w:t>derecho indígena</w:t>
      </w:r>
      <w:r w:rsidR="00080BC5" w:rsidRPr="000E46B7">
        <w:rPr>
          <w:rFonts w:ascii="Arial" w:hAnsi="Arial" w:cs="Arial"/>
          <w:color w:val="FF0000"/>
          <w:sz w:val="28"/>
          <w:szCs w:val="28"/>
        </w:rPr>
        <w:t xml:space="preserve"> </w:t>
      </w:r>
      <w:r w:rsidR="00074B83">
        <w:rPr>
          <w:rFonts w:ascii="Arial" w:hAnsi="Arial" w:cs="Arial"/>
          <w:color w:val="FF0000"/>
          <w:sz w:val="28"/>
          <w:szCs w:val="28"/>
        </w:rPr>
        <w:t>**********</w:t>
      </w:r>
      <w:r w:rsidR="009D1A4A" w:rsidRPr="000E46B7">
        <w:rPr>
          <w:rFonts w:ascii="Arial" w:hAnsi="Arial" w:cs="Arial"/>
          <w:color w:val="FF0000"/>
          <w:sz w:val="28"/>
          <w:szCs w:val="28"/>
        </w:rPr>
        <w:t>/2016</w:t>
      </w:r>
      <w:r w:rsidR="00B44816">
        <w:rPr>
          <w:rFonts w:ascii="Arial" w:hAnsi="Arial" w:cs="Arial"/>
          <w:iCs/>
          <w:sz w:val="28"/>
          <w:szCs w:val="28"/>
        </w:rPr>
        <w:t>,</w:t>
      </w:r>
      <w:r w:rsidR="00C33045">
        <w:rPr>
          <w:rFonts w:ascii="Arial" w:hAnsi="Arial" w:cs="Arial"/>
          <w:iCs/>
          <w:sz w:val="28"/>
          <w:szCs w:val="28"/>
        </w:rPr>
        <w:t xml:space="preserve"> </w:t>
      </w:r>
      <w:r w:rsidR="00C33045" w:rsidRPr="00E97611">
        <w:rPr>
          <w:rFonts w:ascii="Arial" w:hAnsi="Arial" w:cs="Arial"/>
          <w:iCs/>
          <w:sz w:val="28"/>
          <w:szCs w:val="28"/>
        </w:rPr>
        <w:t xml:space="preserve">donde </w:t>
      </w:r>
      <w:r w:rsidR="009D1A4A" w:rsidRPr="00E97611">
        <w:rPr>
          <w:rFonts w:ascii="Arial" w:hAnsi="Arial" w:cs="Arial"/>
          <w:iCs/>
          <w:sz w:val="28"/>
          <w:szCs w:val="28"/>
        </w:rPr>
        <w:t>dilucidó</w:t>
      </w:r>
      <w:r w:rsidR="002E20FC" w:rsidRPr="00E97611">
        <w:rPr>
          <w:rFonts w:ascii="Arial" w:hAnsi="Arial" w:cs="Arial"/>
          <w:iCs/>
          <w:sz w:val="28"/>
          <w:szCs w:val="28"/>
        </w:rPr>
        <w:t xml:space="preserve"> si validaba o no</w:t>
      </w:r>
      <w:r w:rsidR="00092F19" w:rsidRPr="00E97611">
        <w:rPr>
          <w:rFonts w:ascii="Arial" w:hAnsi="Arial" w:cs="Arial"/>
          <w:iCs/>
          <w:sz w:val="28"/>
          <w:szCs w:val="28"/>
        </w:rPr>
        <w:t xml:space="preserve"> </w:t>
      </w:r>
      <w:r w:rsidR="00207000" w:rsidRPr="00E97611">
        <w:rPr>
          <w:rFonts w:ascii="Arial" w:hAnsi="Arial" w:cs="Arial"/>
          <w:iCs/>
          <w:sz w:val="28"/>
          <w:szCs w:val="28"/>
        </w:rPr>
        <w:t xml:space="preserve">las determinaciones adoptadas </w:t>
      </w:r>
      <w:r w:rsidR="002E20FC" w:rsidRPr="00E97611">
        <w:rPr>
          <w:rFonts w:ascii="Arial" w:hAnsi="Arial" w:cs="Arial"/>
          <w:iCs/>
          <w:sz w:val="28"/>
          <w:szCs w:val="28"/>
        </w:rPr>
        <w:t>por la comunidad indígena</w:t>
      </w:r>
      <w:r w:rsidR="007078CD" w:rsidRPr="00E97611">
        <w:rPr>
          <w:rFonts w:ascii="Arial" w:hAnsi="Arial" w:cs="Arial"/>
          <w:iCs/>
          <w:sz w:val="28"/>
          <w:szCs w:val="28"/>
        </w:rPr>
        <w:t xml:space="preserve"> conforme a sus usos y </w:t>
      </w:r>
      <w:r w:rsidR="00092F19" w:rsidRPr="00E97611">
        <w:rPr>
          <w:rFonts w:ascii="Arial" w:hAnsi="Arial" w:cs="Arial"/>
          <w:iCs/>
          <w:sz w:val="28"/>
          <w:szCs w:val="28"/>
        </w:rPr>
        <w:t>costumbres</w:t>
      </w:r>
      <w:r w:rsidR="007078CD" w:rsidRPr="00E97611">
        <w:rPr>
          <w:rFonts w:ascii="Arial" w:hAnsi="Arial" w:cs="Arial"/>
          <w:iCs/>
          <w:sz w:val="28"/>
          <w:szCs w:val="28"/>
        </w:rPr>
        <w:t>,</w:t>
      </w:r>
      <w:r w:rsidR="006471C3" w:rsidRPr="00E97611">
        <w:rPr>
          <w:rFonts w:ascii="Arial" w:hAnsi="Arial" w:cs="Arial"/>
          <w:iCs/>
          <w:sz w:val="28"/>
          <w:szCs w:val="28"/>
        </w:rPr>
        <w:t xml:space="preserve"> </w:t>
      </w:r>
      <w:r w:rsidR="00207000" w:rsidRPr="00E97611">
        <w:rPr>
          <w:rFonts w:ascii="Arial" w:hAnsi="Arial" w:cs="Arial"/>
          <w:iCs/>
          <w:sz w:val="28"/>
          <w:szCs w:val="28"/>
        </w:rPr>
        <w:t>respecto a sucesos</w:t>
      </w:r>
      <w:r w:rsidR="009D1A4A" w:rsidRPr="00E97611">
        <w:rPr>
          <w:rFonts w:ascii="Arial" w:hAnsi="Arial" w:cs="Arial"/>
          <w:iCs/>
          <w:sz w:val="28"/>
          <w:szCs w:val="28"/>
        </w:rPr>
        <w:t xml:space="preserve"> acontecidos</w:t>
      </w:r>
      <w:r w:rsidR="006471C3" w:rsidRPr="00E97611">
        <w:rPr>
          <w:rFonts w:ascii="Arial" w:hAnsi="Arial" w:cs="Arial"/>
          <w:iCs/>
          <w:sz w:val="28"/>
          <w:szCs w:val="28"/>
        </w:rPr>
        <w:t xml:space="preserve"> </w:t>
      </w:r>
      <w:r w:rsidR="009D1A4A" w:rsidRPr="00E97611">
        <w:rPr>
          <w:rFonts w:ascii="Arial" w:hAnsi="Arial" w:cs="Arial"/>
          <w:iCs/>
          <w:sz w:val="28"/>
          <w:szCs w:val="28"/>
        </w:rPr>
        <w:t>c</w:t>
      </w:r>
      <w:r w:rsidR="00207000" w:rsidRPr="00E97611">
        <w:rPr>
          <w:rFonts w:ascii="Arial" w:hAnsi="Arial" w:cs="Arial"/>
          <w:iCs/>
          <w:sz w:val="28"/>
          <w:szCs w:val="28"/>
        </w:rPr>
        <w:t>on anterioridad al inicio de las</w:t>
      </w:r>
      <w:r w:rsidR="009D1A4A" w:rsidRPr="00E97611">
        <w:rPr>
          <w:rFonts w:ascii="Arial" w:hAnsi="Arial" w:cs="Arial"/>
          <w:iCs/>
          <w:sz w:val="28"/>
          <w:szCs w:val="28"/>
        </w:rPr>
        <w:t xml:space="preserve"> funciones jurisdiccionales</w:t>
      </w:r>
      <w:r w:rsidR="00EE3A08" w:rsidRPr="00E97611">
        <w:rPr>
          <w:rFonts w:ascii="Arial" w:hAnsi="Arial" w:cs="Arial"/>
          <w:iCs/>
          <w:sz w:val="28"/>
          <w:szCs w:val="28"/>
        </w:rPr>
        <w:t xml:space="preserve"> de la Sala antes referida</w:t>
      </w:r>
      <w:r w:rsidR="006471C3" w:rsidRPr="00E97611">
        <w:rPr>
          <w:rFonts w:ascii="Arial" w:hAnsi="Arial" w:cs="Arial"/>
          <w:iCs/>
          <w:sz w:val="28"/>
          <w:szCs w:val="28"/>
        </w:rPr>
        <w:t>,</w:t>
      </w:r>
      <w:r w:rsidR="00C33045">
        <w:rPr>
          <w:rFonts w:ascii="Arial" w:hAnsi="Arial" w:cs="Arial"/>
          <w:iCs/>
          <w:sz w:val="28"/>
          <w:szCs w:val="28"/>
        </w:rPr>
        <w:t xml:space="preserve"> no implicó </w:t>
      </w:r>
      <w:r w:rsidR="00C33045">
        <w:rPr>
          <w:rFonts w:ascii="Arial" w:hAnsi="Arial" w:cs="Arial"/>
          <w:iCs/>
          <w:sz w:val="28"/>
          <w:szCs w:val="28"/>
        </w:rPr>
        <w:lastRenderedPageBreak/>
        <w:t>que se vulnerara e</w:t>
      </w:r>
      <w:r w:rsidR="00ED79D3" w:rsidRPr="000E46B7">
        <w:rPr>
          <w:rFonts w:ascii="Arial" w:hAnsi="Arial" w:cs="Arial"/>
          <w:iCs/>
          <w:sz w:val="28"/>
          <w:szCs w:val="28"/>
        </w:rPr>
        <w:t>l principio de legalidad</w:t>
      </w:r>
      <w:r w:rsidR="009D1A4A" w:rsidRPr="000E46B7">
        <w:rPr>
          <w:rFonts w:ascii="Arial" w:hAnsi="Arial" w:cs="Arial"/>
          <w:iCs/>
          <w:sz w:val="28"/>
          <w:szCs w:val="28"/>
        </w:rPr>
        <w:t xml:space="preserve"> en su vertiente de no retroactividad de la nor</w:t>
      </w:r>
      <w:r w:rsidR="00E31F35" w:rsidRPr="000E46B7">
        <w:rPr>
          <w:rFonts w:ascii="Arial" w:hAnsi="Arial" w:cs="Arial"/>
          <w:iCs/>
          <w:sz w:val="28"/>
          <w:szCs w:val="28"/>
        </w:rPr>
        <w:t>ma</w:t>
      </w:r>
      <w:r w:rsidR="009028AA">
        <w:rPr>
          <w:rFonts w:ascii="Arial" w:hAnsi="Arial" w:cs="Arial"/>
          <w:iCs/>
          <w:sz w:val="28"/>
          <w:szCs w:val="28"/>
        </w:rPr>
        <w:t xml:space="preserve"> previsto en el artículo 14 de la Constitución Federal,</w:t>
      </w:r>
      <w:r w:rsidR="00E31F35" w:rsidRPr="000E46B7">
        <w:rPr>
          <w:rFonts w:ascii="Arial" w:hAnsi="Arial" w:cs="Arial"/>
          <w:iCs/>
          <w:sz w:val="28"/>
          <w:szCs w:val="28"/>
        </w:rPr>
        <w:t xml:space="preserve"> en perjuicio</w:t>
      </w:r>
      <w:r w:rsidR="00C33045">
        <w:rPr>
          <w:rFonts w:ascii="Arial" w:hAnsi="Arial" w:cs="Arial"/>
          <w:iCs/>
          <w:sz w:val="28"/>
          <w:szCs w:val="28"/>
        </w:rPr>
        <w:t xml:space="preserve"> del quejoso</w:t>
      </w:r>
      <w:r w:rsidR="00206C17">
        <w:rPr>
          <w:rFonts w:ascii="Arial" w:hAnsi="Arial" w:cs="Arial"/>
          <w:iCs/>
          <w:sz w:val="28"/>
          <w:szCs w:val="28"/>
        </w:rPr>
        <w:t>, esto al tenor de la doctrina constitucional antes</w:t>
      </w:r>
      <w:r w:rsidR="00505D36">
        <w:rPr>
          <w:rFonts w:ascii="Arial" w:hAnsi="Arial" w:cs="Arial"/>
          <w:iCs/>
          <w:sz w:val="28"/>
          <w:szCs w:val="28"/>
        </w:rPr>
        <w:t xml:space="preserve"> expuesta</w:t>
      </w:r>
      <w:r w:rsidR="00206C17">
        <w:rPr>
          <w:rFonts w:ascii="Arial" w:hAnsi="Arial" w:cs="Arial"/>
          <w:iCs/>
          <w:sz w:val="28"/>
          <w:szCs w:val="28"/>
        </w:rPr>
        <w:t>.</w:t>
      </w:r>
    </w:p>
    <w:p w14:paraId="5F95A79E" w14:textId="77777777" w:rsidR="002E20FC" w:rsidRDefault="002E20FC" w:rsidP="00C96DC5">
      <w:pPr>
        <w:pStyle w:val="Sinespaciado"/>
      </w:pPr>
    </w:p>
    <w:p w14:paraId="0B4C33F7" w14:textId="77777777" w:rsidR="00B8159B" w:rsidRPr="00E97611" w:rsidRDefault="00206C17" w:rsidP="00FC584B">
      <w:pPr>
        <w:numPr>
          <w:ilvl w:val="0"/>
          <w:numId w:val="1"/>
        </w:numPr>
        <w:tabs>
          <w:tab w:val="left" w:pos="0"/>
        </w:tabs>
        <w:spacing w:after="0" w:line="360" w:lineRule="auto"/>
        <w:ind w:left="0" w:hanging="284"/>
        <w:contextualSpacing/>
        <w:jc w:val="both"/>
        <w:rPr>
          <w:rFonts w:ascii="Arial" w:hAnsi="Arial" w:cs="Arial"/>
          <w:b/>
          <w:sz w:val="28"/>
          <w:szCs w:val="28"/>
          <w:u w:val="single"/>
        </w:rPr>
      </w:pPr>
      <w:r w:rsidRPr="00E97611">
        <w:rPr>
          <w:rFonts w:ascii="Arial" w:hAnsi="Arial" w:cs="Arial"/>
          <w:iCs/>
          <w:sz w:val="28"/>
          <w:szCs w:val="28"/>
        </w:rPr>
        <w:t>Se afirma lo anterior,</w:t>
      </w:r>
      <w:r w:rsidR="002A232A" w:rsidRPr="00E97611">
        <w:rPr>
          <w:rFonts w:ascii="Arial" w:hAnsi="Arial" w:cs="Arial"/>
          <w:iCs/>
          <w:sz w:val="28"/>
          <w:szCs w:val="28"/>
        </w:rPr>
        <w:t xml:space="preserve"> </w:t>
      </w:r>
      <w:r w:rsidR="002A232A" w:rsidRPr="00E97611">
        <w:rPr>
          <w:rFonts w:ascii="Arial" w:hAnsi="Arial" w:cs="Arial"/>
          <w:b/>
          <w:iCs/>
          <w:sz w:val="28"/>
          <w:szCs w:val="28"/>
          <w:u w:val="single"/>
        </w:rPr>
        <w:t>en primer lugar,</w:t>
      </w:r>
      <w:r w:rsidR="00FC584B" w:rsidRPr="00E97611">
        <w:rPr>
          <w:rFonts w:ascii="Arial" w:hAnsi="Arial" w:cs="Arial"/>
          <w:b/>
          <w:sz w:val="28"/>
          <w:szCs w:val="28"/>
        </w:rPr>
        <w:t xml:space="preserve"> </w:t>
      </w:r>
      <w:r w:rsidR="00D775E0" w:rsidRPr="00E97611">
        <w:rPr>
          <w:rFonts w:ascii="Arial" w:hAnsi="Arial" w:cs="Arial"/>
          <w:sz w:val="28"/>
          <w:szCs w:val="28"/>
        </w:rPr>
        <w:t>porque</w:t>
      </w:r>
      <w:r w:rsidR="004A0092" w:rsidRPr="00E97611">
        <w:rPr>
          <w:rFonts w:ascii="Arial" w:hAnsi="Arial" w:cs="Arial"/>
          <w:sz w:val="28"/>
          <w:szCs w:val="28"/>
        </w:rPr>
        <w:t>, adverso a lo que intenta hacer creer el quejoso,</w:t>
      </w:r>
      <w:r w:rsidR="00D775E0" w:rsidRPr="00E97611">
        <w:rPr>
          <w:rFonts w:ascii="Arial" w:hAnsi="Arial" w:cs="Arial"/>
          <w:sz w:val="28"/>
          <w:szCs w:val="28"/>
        </w:rPr>
        <w:t xml:space="preserve"> </w:t>
      </w:r>
      <w:r w:rsidR="00FC584B" w:rsidRPr="00E97611">
        <w:rPr>
          <w:rFonts w:ascii="Arial" w:hAnsi="Arial" w:cs="Arial"/>
          <w:sz w:val="28"/>
          <w:szCs w:val="28"/>
        </w:rPr>
        <w:t>quien en realidad juzgó</w:t>
      </w:r>
      <w:r w:rsidR="00E97611" w:rsidRPr="00E97611">
        <w:rPr>
          <w:rFonts w:ascii="Arial" w:hAnsi="Arial" w:cs="Arial"/>
          <w:sz w:val="28"/>
          <w:szCs w:val="28"/>
        </w:rPr>
        <w:t xml:space="preserve"> de manera primigenia</w:t>
      </w:r>
      <w:r w:rsidR="00FC584B" w:rsidRPr="00E97611">
        <w:rPr>
          <w:rFonts w:ascii="Arial" w:hAnsi="Arial" w:cs="Arial"/>
          <w:sz w:val="28"/>
          <w:szCs w:val="28"/>
        </w:rPr>
        <w:t xml:space="preserve"> los hechos fue la comunidad indígena conforme a sus</w:t>
      </w:r>
      <w:r w:rsidR="004A0092" w:rsidRPr="00E97611">
        <w:rPr>
          <w:rFonts w:ascii="Arial" w:hAnsi="Arial" w:cs="Arial"/>
          <w:sz w:val="28"/>
          <w:szCs w:val="28"/>
        </w:rPr>
        <w:t xml:space="preserve"> usos y costumbres, así como a sus propios</w:t>
      </w:r>
      <w:r w:rsidR="00FC584B" w:rsidRPr="00E97611">
        <w:rPr>
          <w:rFonts w:ascii="Arial" w:hAnsi="Arial" w:cs="Arial"/>
          <w:sz w:val="28"/>
          <w:szCs w:val="28"/>
        </w:rPr>
        <w:t xml:space="preserve"> </w:t>
      </w:r>
      <w:r w:rsidR="00217A83" w:rsidRPr="00E97611">
        <w:rPr>
          <w:rFonts w:ascii="Arial" w:hAnsi="Arial" w:cs="Arial"/>
          <w:sz w:val="28"/>
          <w:szCs w:val="28"/>
        </w:rPr>
        <w:t>sistemas normativos. L</w:t>
      </w:r>
      <w:r w:rsidR="00FC584B" w:rsidRPr="00E97611">
        <w:rPr>
          <w:rFonts w:ascii="Arial" w:hAnsi="Arial" w:cs="Arial"/>
          <w:sz w:val="28"/>
          <w:szCs w:val="28"/>
        </w:rPr>
        <w:t>a Sala de Justicia Indígena, como órgano del Estado central y tribunal de segunda instancia dentro del organigrama del Poder Judicial del Estado de Oaxaca,</w:t>
      </w:r>
      <w:r w:rsidR="00207000" w:rsidRPr="00E97611">
        <w:rPr>
          <w:rFonts w:ascii="Arial" w:hAnsi="Arial" w:cs="Arial"/>
          <w:sz w:val="28"/>
          <w:szCs w:val="28"/>
        </w:rPr>
        <w:t xml:space="preserve"> a través del juicio de derechos indígena</w:t>
      </w:r>
      <w:r w:rsidR="00FC584B" w:rsidRPr="00E97611">
        <w:rPr>
          <w:rFonts w:ascii="Arial" w:hAnsi="Arial" w:cs="Arial"/>
          <w:b/>
          <w:sz w:val="28"/>
          <w:szCs w:val="28"/>
        </w:rPr>
        <w:t xml:space="preserve"> e</w:t>
      </w:r>
      <w:r w:rsidR="00207000" w:rsidRPr="00E97611">
        <w:rPr>
          <w:rFonts w:ascii="Arial" w:hAnsi="Arial" w:cs="Arial"/>
          <w:b/>
          <w:sz w:val="28"/>
          <w:szCs w:val="28"/>
        </w:rPr>
        <w:t xml:space="preserve">mitió una resolución en la cual </w:t>
      </w:r>
      <w:r w:rsidR="004A0092" w:rsidRPr="00E97611">
        <w:rPr>
          <w:rFonts w:ascii="Arial" w:hAnsi="Arial" w:cs="Arial"/>
          <w:b/>
          <w:sz w:val="28"/>
          <w:szCs w:val="28"/>
          <w:u w:val="single"/>
        </w:rPr>
        <w:t>revisó</w:t>
      </w:r>
      <w:r w:rsidR="004A0092" w:rsidRPr="00E97611">
        <w:rPr>
          <w:rFonts w:ascii="Arial" w:hAnsi="Arial" w:cs="Arial"/>
          <w:b/>
          <w:sz w:val="28"/>
          <w:szCs w:val="28"/>
        </w:rPr>
        <w:t xml:space="preserve"> si podían </w:t>
      </w:r>
      <w:r w:rsidR="00524211" w:rsidRPr="00E97611">
        <w:rPr>
          <w:rFonts w:ascii="Arial" w:hAnsi="Arial" w:cs="Arial"/>
          <w:b/>
          <w:sz w:val="28"/>
          <w:szCs w:val="28"/>
        </w:rPr>
        <w:t>con</w:t>
      </w:r>
      <w:r w:rsidR="004A0092" w:rsidRPr="00E97611">
        <w:rPr>
          <w:rFonts w:ascii="Arial" w:hAnsi="Arial" w:cs="Arial"/>
          <w:b/>
          <w:sz w:val="28"/>
          <w:szCs w:val="28"/>
        </w:rPr>
        <w:t>validarse o no las determinaciones adoptadas por la comunidad indígena</w:t>
      </w:r>
      <w:r w:rsidR="00B8159B" w:rsidRPr="00E97611">
        <w:rPr>
          <w:rFonts w:ascii="Arial" w:hAnsi="Arial" w:cs="Arial"/>
          <w:b/>
          <w:sz w:val="28"/>
          <w:szCs w:val="28"/>
        </w:rPr>
        <w:t xml:space="preserve">, esto es, </w:t>
      </w:r>
      <w:r w:rsidR="00B8159B" w:rsidRPr="00E97611">
        <w:rPr>
          <w:rFonts w:ascii="Arial" w:hAnsi="Arial" w:cs="Arial"/>
          <w:b/>
          <w:sz w:val="28"/>
          <w:szCs w:val="28"/>
          <w:u w:val="single"/>
        </w:rPr>
        <w:t>analizó si lo adoptado por la comunidad indígena sobre los hechos objeto de controversias, con sus respectivas sanciones, debía</w:t>
      </w:r>
      <w:r w:rsidR="00207000" w:rsidRPr="00E97611">
        <w:rPr>
          <w:rFonts w:ascii="Arial" w:hAnsi="Arial" w:cs="Arial"/>
          <w:b/>
          <w:sz w:val="28"/>
          <w:szCs w:val="28"/>
          <w:u w:val="single"/>
        </w:rPr>
        <w:t>n</w:t>
      </w:r>
      <w:r w:rsidR="00524211" w:rsidRPr="00E97611">
        <w:rPr>
          <w:rFonts w:ascii="Arial" w:hAnsi="Arial" w:cs="Arial"/>
          <w:b/>
          <w:sz w:val="28"/>
          <w:szCs w:val="28"/>
          <w:u w:val="single"/>
        </w:rPr>
        <w:t xml:space="preserve"> validarse</w:t>
      </w:r>
      <w:r w:rsidR="00B8159B" w:rsidRPr="00E97611">
        <w:rPr>
          <w:rFonts w:ascii="Arial" w:hAnsi="Arial" w:cs="Arial"/>
          <w:b/>
          <w:sz w:val="28"/>
          <w:szCs w:val="28"/>
          <w:u w:val="single"/>
        </w:rPr>
        <w:t xml:space="preserve"> o no.</w:t>
      </w:r>
    </w:p>
    <w:p w14:paraId="05723CDD" w14:textId="77777777" w:rsidR="00B8159B" w:rsidRDefault="00B8159B" w:rsidP="00B8159B">
      <w:pPr>
        <w:pStyle w:val="Prrafodelista"/>
        <w:rPr>
          <w:rFonts w:ascii="Arial" w:hAnsi="Arial" w:cs="Arial"/>
          <w:sz w:val="28"/>
          <w:szCs w:val="28"/>
          <w:highlight w:val="yellow"/>
        </w:rPr>
      </w:pPr>
    </w:p>
    <w:p w14:paraId="0A958B42" w14:textId="77777777" w:rsidR="009422E1" w:rsidRPr="009422E1" w:rsidRDefault="002A3175" w:rsidP="00B0008A">
      <w:pPr>
        <w:numPr>
          <w:ilvl w:val="0"/>
          <w:numId w:val="1"/>
        </w:numPr>
        <w:tabs>
          <w:tab w:val="left" w:pos="0"/>
        </w:tabs>
        <w:spacing w:after="0" w:line="360" w:lineRule="auto"/>
        <w:ind w:left="0" w:hanging="284"/>
        <w:contextualSpacing/>
        <w:jc w:val="both"/>
        <w:rPr>
          <w:rFonts w:ascii="Arial" w:hAnsi="Arial" w:cs="Arial"/>
        </w:rPr>
      </w:pPr>
      <w:r w:rsidRPr="00804F11">
        <w:rPr>
          <w:rFonts w:ascii="Arial" w:hAnsi="Arial" w:cs="Arial"/>
          <w:iCs/>
          <w:sz w:val="28"/>
          <w:szCs w:val="28"/>
        </w:rPr>
        <w:t xml:space="preserve">En </w:t>
      </w:r>
      <w:r w:rsidRPr="00804F11">
        <w:rPr>
          <w:rFonts w:ascii="Arial" w:hAnsi="Arial" w:cs="Arial"/>
          <w:b/>
          <w:iCs/>
          <w:sz w:val="28"/>
          <w:szCs w:val="28"/>
          <w:u w:val="single"/>
        </w:rPr>
        <w:t>segundo lugar</w:t>
      </w:r>
      <w:r w:rsidRPr="00804F11">
        <w:rPr>
          <w:rFonts w:ascii="Arial" w:hAnsi="Arial" w:cs="Arial"/>
          <w:iCs/>
          <w:sz w:val="28"/>
          <w:szCs w:val="28"/>
        </w:rPr>
        <w:t>,</w:t>
      </w:r>
      <w:r w:rsidR="00A2522C" w:rsidRPr="00804F11">
        <w:rPr>
          <w:rFonts w:ascii="Arial" w:hAnsi="Arial" w:cs="Arial"/>
          <w:iCs/>
          <w:sz w:val="28"/>
          <w:szCs w:val="28"/>
        </w:rPr>
        <w:t xml:space="preserve"> </w:t>
      </w:r>
      <w:r w:rsidR="00206C17" w:rsidRPr="00804F11">
        <w:rPr>
          <w:rFonts w:ascii="Arial" w:hAnsi="Arial" w:cs="Arial"/>
          <w:iCs/>
          <w:sz w:val="28"/>
          <w:szCs w:val="28"/>
        </w:rPr>
        <w:t xml:space="preserve">porque </w:t>
      </w:r>
      <w:r w:rsidR="00ED79D3" w:rsidRPr="00804F11">
        <w:rPr>
          <w:rFonts w:ascii="Arial" w:hAnsi="Arial" w:cs="Arial"/>
          <w:iCs/>
          <w:sz w:val="28"/>
          <w:szCs w:val="28"/>
        </w:rPr>
        <w:t>aunque</w:t>
      </w:r>
      <w:r w:rsidR="009D1A4A" w:rsidRPr="00804F11">
        <w:rPr>
          <w:rFonts w:ascii="Arial" w:hAnsi="Arial" w:cs="Arial"/>
          <w:iCs/>
          <w:sz w:val="28"/>
          <w:szCs w:val="28"/>
        </w:rPr>
        <w:t xml:space="preserve"> la expedición de la norma que dio lugar a su creación y competencia</w:t>
      </w:r>
      <w:r w:rsidR="00206C17" w:rsidRPr="00804F11">
        <w:rPr>
          <w:rFonts w:ascii="Arial" w:hAnsi="Arial" w:cs="Arial"/>
          <w:iCs/>
          <w:sz w:val="28"/>
          <w:szCs w:val="28"/>
        </w:rPr>
        <w:t xml:space="preserve">, </w:t>
      </w:r>
      <w:r w:rsidR="009D1A4A" w:rsidRPr="00804F11">
        <w:rPr>
          <w:rFonts w:ascii="Arial" w:hAnsi="Arial" w:cs="Arial"/>
          <w:iCs/>
          <w:sz w:val="28"/>
          <w:szCs w:val="28"/>
        </w:rPr>
        <w:t>fue posterior a</w:t>
      </w:r>
      <w:r w:rsidR="00B90E97" w:rsidRPr="00804F11">
        <w:rPr>
          <w:rFonts w:ascii="Arial" w:hAnsi="Arial" w:cs="Arial"/>
          <w:iCs/>
          <w:sz w:val="28"/>
          <w:szCs w:val="28"/>
        </w:rPr>
        <w:t xml:space="preserve"> la mayoría de</w:t>
      </w:r>
      <w:r w:rsidR="009D1A4A" w:rsidRPr="00804F11">
        <w:rPr>
          <w:rFonts w:ascii="Arial" w:hAnsi="Arial" w:cs="Arial"/>
          <w:iCs/>
          <w:sz w:val="28"/>
          <w:szCs w:val="28"/>
        </w:rPr>
        <w:t xml:space="preserve"> los hechos</w:t>
      </w:r>
      <w:r w:rsidR="00EE3A08" w:rsidRPr="00804F11">
        <w:rPr>
          <w:rFonts w:ascii="Arial" w:hAnsi="Arial" w:cs="Arial"/>
          <w:iCs/>
          <w:sz w:val="28"/>
          <w:szCs w:val="28"/>
        </w:rPr>
        <w:t xml:space="preserve"> y resoluciones que emitió la comunidad indígena al juzgar tales eventos −los cuales a la postre fueron analizados por</w:t>
      </w:r>
      <w:r w:rsidR="00B90E97" w:rsidRPr="00804F11">
        <w:rPr>
          <w:rFonts w:ascii="Arial" w:hAnsi="Arial" w:cs="Arial"/>
          <w:iCs/>
          <w:sz w:val="28"/>
          <w:szCs w:val="28"/>
        </w:rPr>
        <w:t xml:space="preserve"> la Sala </w:t>
      </w:r>
      <w:r w:rsidR="00ED79D3" w:rsidRPr="00804F11">
        <w:rPr>
          <w:rFonts w:ascii="Arial" w:hAnsi="Arial" w:cs="Arial"/>
          <w:iCs/>
          <w:sz w:val="28"/>
          <w:szCs w:val="28"/>
        </w:rPr>
        <w:t>Indígena</w:t>
      </w:r>
      <w:r w:rsidR="00ED79D3" w:rsidRPr="00804F11">
        <w:rPr>
          <w:rStyle w:val="Refdenotaalpie"/>
          <w:rFonts w:ascii="Arial" w:hAnsi="Arial" w:cs="Arial"/>
          <w:iCs/>
          <w:sz w:val="28"/>
          <w:szCs w:val="28"/>
        </w:rPr>
        <w:footnoteReference w:id="45"/>
      </w:r>
      <w:r w:rsidR="00EE3A08" w:rsidRPr="00804F11">
        <w:rPr>
          <w:rFonts w:ascii="Arial" w:hAnsi="Arial" w:cs="Arial"/>
          <w:iCs/>
          <w:sz w:val="28"/>
          <w:szCs w:val="28"/>
        </w:rPr>
        <w:t>−</w:t>
      </w:r>
      <w:r w:rsidR="00E72353" w:rsidRPr="00804F11">
        <w:rPr>
          <w:rFonts w:ascii="Arial" w:hAnsi="Arial" w:cs="Arial"/>
          <w:iCs/>
          <w:sz w:val="28"/>
          <w:szCs w:val="28"/>
        </w:rPr>
        <w:t xml:space="preserve">, </w:t>
      </w:r>
      <w:r w:rsidR="00BA6E21" w:rsidRPr="00804F11">
        <w:rPr>
          <w:rFonts w:ascii="Arial" w:hAnsi="Arial" w:cs="Arial"/>
          <w:iCs/>
          <w:sz w:val="28"/>
          <w:szCs w:val="28"/>
        </w:rPr>
        <w:t>el</w:t>
      </w:r>
      <w:r w:rsidR="009D1A4A" w:rsidRPr="00804F11">
        <w:rPr>
          <w:rFonts w:ascii="Arial" w:hAnsi="Arial" w:cs="Arial"/>
          <w:iCs/>
          <w:sz w:val="28"/>
          <w:szCs w:val="28"/>
        </w:rPr>
        <w:t xml:space="preserve"> </w:t>
      </w:r>
      <w:r w:rsidR="009D1A4A" w:rsidRPr="00804F11">
        <w:rPr>
          <w:rFonts w:ascii="Arial" w:hAnsi="Arial" w:cs="Arial"/>
          <w:b/>
          <w:iCs/>
          <w:sz w:val="28"/>
          <w:szCs w:val="28"/>
        </w:rPr>
        <w:t>procedimi</w:t>
      </w:r>
      <w:r w:rsidR="00D4624B" w:rsidRPr="00804F11">
        <w:rPr>
          <w:rFonts w:ascii="Arial" w:hAnsi="Arial" w:cs="Arial"/>
          <w:b/>
          <w:iCs/>
          <w:sz w:val="28"/>
          <w:szCs w:val="28"/>
        </w:rPr>
        <w:t>ento</w:t>
      </w:r>
      <w:r w:rsidR="000176D9" w:rsidRPr="00804F11">
        <w:rPr>
          <w:rFonts w:ascii="Arial" w:hAnsi="Arial" w:cs="Arial"/>
          <w:b/>
          <w:iCs/>
          <w:sz w:val="28"/>
          <w:szCs w:val="28"/>
        </w:rPr>
        <w:t xml:space="preserve"> de valid</w:t>
      </w:r>
      <w:r w:rsidR="002467EC" w:rsidRPr="00804F11">
        <w:rPr>
          <w:rFonts w:ascii="Arial" w:hAnsi="Arial" w:cs="Arial"/>
          <w:b/>
          <w:iCs/>
          <w:sz w:val="28"/>
          <w:szCs w:val="28"/>
        </w:rPr>
        <w:t>ación</w:t>
      </w:r>
      <w:r w:rsidR="00FC584B" w:rsidRPr="00804F11">
        <w:rPr>
          <w:rFonts w:ascii="Arial" w:hAnsi="Arial" w:cs="Arial"/>
          <w:iCs/>
          <w:sz w:val="28"/>
          <w:szCs w:val="28"/>
        </w:rPr>
        <w:t xml:space="preserve"> ante la Sala</w:t>
      </w:r>
      <w:r w:rsidR="00D4624B" w:rsidRPr="00804F11">
        <w:rPr>
          <w:rFonts w:ascii="Arial" w:hAnsi="Arial" w:cs="Arial"/>
          <w:iCs/>
          <w:sz w:val="28"/>
          <w:szCs w:val="28"/>
        </w:rPr>
        <w:t xml:space="preserve"> se des</w:t>
      </w:r>
      <w:r w:rsidR="00EA18C3" w:rsidRPr="00804F11">
        <w:rPr>
          <w:rFonts w:ascii="Arial" w:hAnsi="Arial" w:cs="Arial"/>
          <w:iCs/>
          <w:sz w:val="28"/>
          <w:szCs w:val="28"/>
        </w:rPr>
        <w:t>ahogó</w:t>
      </w:r>
      <w:r w:rsidR="00EA18C3" w:rsidRPr="000E46B7">
        <w:rPr>
          <w:rFonts w:ascii="Arial" w:hAnsi="Arial" w:cs="Arial"/>
          <w:iCs/>
          <w:sz w:val="28"/>
          <w:szCs w:val="28"/>
        </w:rPr>
        <w:t xml:space="preserve"> a la luz de</w:t>
      </w:r>
      <w:r w:rsidR="009D1A4A" w:rsidRPr="000E46B7">
        <w:rPr>
          <w:rFonts w:ascii="Arial" w:hAnsi="Arial" w:cs="Arial"/>
          <w:iCs/>
          <w:sz w:val="28"/>
          <w:szCs w:val="28"/>
        </w:rPr>
        <w:t xml:space="preserve"> disposiciones adjetivas vigentes</w:t>
      </w:r>
      <w:r w:rsidR="008416F4">
        <w:rPr>
          <w:rFonts w:ascii="Arial" w:hAnsi="Arial" w:cs="Arial"/>
          <w:iCs/>
          <w:sz w:val="28"/>
          <w:szCs w:val="28"/>
        </w:rPr>
        <w:t xml:space="preserve"> al momento de que fue promovido el </w:t>
      </w:r>
      <w:r w:rsidR="00C10488">
        <w:rPr>
          <w:rFonts w:ascii="Arial" w:hAnsi="Arial" w:cs="Arial"/>
          <w:iCs/>
          <w:sz w:val="28"/>
          <w:szCs w:val="28"/>
        </w:rPr>
        <w:t xml:space="preserve">Juicio </w:t>
      </w:r>
      <w:r w:rsidR="008416F4">
        <w:rPr>
          <w:rFonts w:ascii="Arial" w:hAnsi="Arial" w:cs="Arial"/>
          <w:iCs/>
          <w:sz w:val="28"/>
          <w:szCs w:val="28"/>
        </w:rPr>
        <w:t xml:space="preserve">de </w:t>
      </w:r>
      <w:r w:rsidR="00C10488">
        <w:rPr>
          <w:rFonts w:ascii="Arial" w:hAnsi="Arial" w:cs="Arial"/>
          <w:iCs/>
          <w:sz w:val="28"/>
          <w:szCs w:val="28"/>
        </w:rPr>
        <w:t>Derecho Indígena</w:t>
      </w:r>
      <w:r w:rsidR="008416F4">
        <w:rPr>
          <w:rFonts w:ascii="Arial" w:hAnsi="Arial" w:cs="Arial"/>
          <w:iCs/>
          <w:sz w:val="28"/>
          <w:szCs w:val="28"/>
        </w:rPr>
        <w:t>,</w:t>
      </w:r>
      <w:r w:rsidR="00C012BF">
        <w:rPr>
          <w:rFonts w:ascii="Arial" w:hAnsi="Arial" w:cs="Arial"/>
          <w:iCs/>
          <w:sz w:val="28"/>
          <w:szCs w:val="28"/>
        </w:rPr>
        <w:t xml:space="preserve"> las cuales se </w:t>
      </w:r>
      <w:r w:rsidR="00147B9B">
        <w:rPr>
          <w:rFonts w:ascii="Arial" w:hAnsi="Arial" w:cs="Arial"/>
          <w:iCs/>
          <w:sz w:val="28"/>
          <w:szCs w:val="28"/>
        </w:rPr>
        <w:t>encuentran</w:t>
      </w:r>
      <w:r w:rsidR="00F27A61" w:rsidRPr="000E46B7">
        <w:rPr>
          <w:rFonts w:ascii="Arial" w:hAnsi="Arial" w:cs="Arial"/>
          <w:iCs/>
          <w:sz w:val="28"/>
          <w:szCs w:val="28"/>
        </w:rPr>
        <w:t xml:space="preserve"> </w:t>
      </w:r>
      <w:r w:rsidR="00BA6E21" w:rsidRPr="000E46B7">
        <w:rPr>
          <w:rFonts w:ascii="Arial" w:hAnsi="Arial" w:cs="Arial"/>
          <w:iCs/>
          <w:sz w:val="28"/>
          <w:szCs w:val="28"/>
        </w:rPr>
        <w:t xml:space="preserve">previstas en la Ley Orgánica del Poder Judicial </w:t>
      </w:r>
      <w:r w:rsidR="00E31F35" w:rsidRPr="000E46B7">
        <w:rPr>
          <w:rFonts w:ascii="Arial" w:hAnsi="Arial" w:cs="Arial"/>
          <w:iCs/>
          <w:sz w:val="28"/>
          <w:szCs w:val="28"/>
        </w:rPr>
        <w:t>y</w:t>
      </w:r>
      <w:r w:rsidR="00417651" w:rsidRPr="000E46B7">
        <w:rPr>
          <w:rFonts w:ascii="Arial" w:hAnsi="Arial" w:cs="Arial"/>
          <w:iCs/>
          <w:sz w:val="28"/>
          <w:szCs w:val="28"/>
        </w:rPr>
        <w:t xml:space="preserve"> el Código de Procedimientos Civiles</w:t>
      </w:r>
      <w:r w:rsidR="004D320A" w:rsidRPr="000E46B7">
        <w:rPr>
          <w:rFonts w:ascii="Arial" w:hAnsi="Arial" w:cs="Arial"/>
          <w:iCs/>
          <w:sz w:val="28"/>
          <w:szCs w:val="28"/>
        </w:rPr>
        <w:t xml:space="preserve"> ambos</w:t>
      </w:r>
      <w:r w:rsidR="00417651" w:rsidRPr="000E46B7">
        <w:rPr>
          <w:rFonts w:ascii="Arial" w:hAnsi="Arial" w:cs="Arial"/>
          <w:iCs/>
          <w:sz w:val="28"/>
          <w:szCs w:val="28"/>
        </w:rPr>
        <w:t xml:space="preserve"> para el Estado de Oaxaca</w:t>
      </w:r>
      <w:r w:rsidR="00FC7FEA" w:rsidRPr="000E46B7">
        <w:rPr>
          <w:rStyle w:val="Refdenotaalpie"/>
          <w:rFonts w:ascii="Arial" w:hAnsi="Arial" w:cs="Arial"/>
          <w:sz w:val="28"/>
          <w:szCs w:val="28"/>
        </w:rPr>
        <w:footnoteReference w:id="46"/>
      </w:r>
      <w:r w:rsidR="00FC7FEA" w:rsidRPr="000E46B7">
        <w:rPr>
          <w:rFonts w:ascii="Arial" w:hAnsi="Arial" w:cs="Arial"/>
          <w:iCs/>
          <w:sz w:val="28"/>
          <w:szCs w:val="28"/>
        </w:rPr>
        <w:t xml:space="preserve">, </w:t>
      </w:r>
      <w:r w:rsidR="00461D1F">
        <w:rPr>
          <w:rFonts w:ascii="Arial" w:hAnsi="Arial" w:cs="Arial"/>
          <w:iCs/>
          <w:sz w:val="28"/>
          <w:szCs w:val="28"/>
        </w:rPr>
        <w:lastRenderedPageBreak/>
        <w:t xml:space="preserve">disposiciones </w:t>
      </w:r>
      <w:r w:rsidR="00FC7FEA" w:rsidRPr="000E46B7">
        <w:rPr>
          <w:rFonts w:ascii="Arial" w:hAnsi="Arial" w:cs="Arial"/>
          <w:iCs/>
          <w:sz w:val="28"/>
          <w:szCs w:val="28"/>
        </w:rPr>
        <w:t>que</w:t>
      </w:r>
      <w:r w:rsidR="00461D1F">
        <w:rPr>
          <w:rFonts w:ascii="Arial" w:hAnsi="Arial" w:cs="Arial"/>
          <w:iCs/>
          <w:sz w:val="28"/>
          <w:szCs w:val="28"/>
        </w:rPr>
        <w:t xml:space="preserve">, </w:t>
      </w:r>
      <w:r w:rsidR="00461D1F">
        <w:rPr>
          <w:rFonts w:ascii="Arial" w:hAnsi="Arial" w:cs="Arial"/>
          <w:b/>
          <w:iCs/>
          <w:sz w:val="28"/>
          <w:szCs w:val="28"/>
        </w:rPr>
        <w:t>añadidas</w:t>
      </w:r>
      <w:r w:rsidR="00461D1F" w:rsidRPr="00461D1F">
        <w:rPr>
          <w:rFonts w:ascii="Arial" w:hAnsi="Arial" w:cs="Arial"/>
          <w:b/>
          <w:iCs/>
          <w:sz w:val="28"/>
          <w:szCs w:val="28"/>
        </w:rPr>
        <w:t xml:space="preserve"> a lo que se expondr</w:t>
      </w:r>
      <w:r w:rsidR="00461D1F">
        <w:rPr>
          <w:rFonts w:ascii="Arial" w:hAnsi="Arial" w:cs="Arial"/>
          <w:b/>
          <w:iCs/>
          <w:sz w:val="28"/>
          <w:szCs w:val="28"/>
        </w:rPr>
        <w:t>á</w:t>
      </w:r>
      <w:r w:rsidR="008C0C8F">
        <w:rPr>
          <w:rFonts w:ascii="Arial" w:hAnsi="Arial" w:cs="Arial"/>
          <w:b/>
          <w:iCs/>
          <w:sz w:val="28"/>
          <w:szCs w:val="28"/>
        </w:rPr>
        <w:t xml:space="preserve"> a continuación</w:t>
      </w:r>
      <w:r w:rsidR="00461D1F">
        <w:rPr>
          <w:rFonts w:ascii="Arial" w:hAnsi="Arial" w:cs="Arial"/>
          <w:iCs/>
          <w:sz w:val="28"/>
          <w:szCs w:val="28"/>
        </w:rPr>
        <w:t>,</w:t>
      </w:r>
      <w:r w:rsidR="00FC7FEA" w:rsidRPr="000E46B7">
        <w:rPr>
          <w:rFonts w:ascii="Arial" w:hAnsi="Arial" w:cs="Arial"/>
          <w:iCs/>
          <w:sz w:val="28"/>
          <w:szCs w:val="28"/>
        </w:rPr>
        <w:t xml:space="preserve"> dieron</w:t>
      </w:r>
      <w:r w:rsidR="00461D1F">
        <w:rPr>
          <w:rFonts w:ascii="Arial" w:hAnsi="Arial" w:cs="Arial"/>
          <w:iCs/>
          <w:sz w:val="28"/>
          <w:szCs w:val="28"/>
        </w:rPr>
        <w:t xml:space="preserve"> total</w:t>
      </w:r>
      <w:r w:rsidR="00E31F35" w:rsidRPr="000E46B7">
        <w:rPr>
          <w:rFonts w:ascii="Arial" w:hAnsi="Arial" w:cs="Arial"/>
          <w:iCs/>
          <w:sz w:val="28"/>
          <w:szCs w:val="28"/>
        </w:rPr>
        <w:t xml:space="preserve"> </w:t>
      </w:r>
      <w:r w:rsidR="00CA3ACF" w:rsidRPr="000E46B7">
        <w:rPr>
          <w:rFonts w:ascii="Arial" w:hAnsi="Arial" w:cs="Arial"/>
          <w:iCs/>
          <w:sz w:val="28"/>
          <w:szCs w:val="28"/>
        </w:rPr>
        <w:t>validez</w:t>
      </w:r>
      <w:r w:rsidR="00E31F35" w:rsidRPr="000E46B7">
        <w:rPr>
          <w:rFonts w:ascii="Arial" w:hAnsi="Arial" w:cs="Arial"/>
          <w:iCs/>
          <w:sz w:val="28"/>
          <w:szCs w:val="28"/>
        </w:rPr>
        <w:t xml:space="preserve"> a</w:t>
      </w:r>
      <w:r w:rsidR="00417651" w:rsidRPr="000E46B7">
        <w:rPr>
          <w:rFonts w:ascii="Arial" w:hAnsi="Arial" w:cs="Arial"/>
          <w:iCs/>
          <w:sz w:val="28"/>
          <w:szCs w:val="28"/>
        </w:rPr>
        <w:t xml:space="preserve"> lo tramitado ante</w:t>
      </w:r>
      <w:r w:rsidR="00E31F35" w:rsidRPr="000E46B7">
        <w:rPr>
          <w:rFonts w:ascii="Arial" w:hAnsi="Arial" w:cs="Arial"/>
          <w:iCs/>
          <w:sz w:val="28"/>
          <w:szCs w:val="28"/>
        </w:rPr>
        <w:t xml:space="preserve"> dicha Sala</w:t>
      </w:r>
      <w:r w:rsidR="00461D1F">
        <w:rPr>
          <w:rFonts w:ascii="Arial" w:hAnsi="Arial" w:cs="Arial"/>
          <w:iCs/>
          <w:sz w:val="28"/>
          <w:szCs w:val="28"/>
        </w:rPr>
        <w:t>, así como a su competencia.</w:t>
      </w:r>
    </w:p>
    <w:p w14:paraId="260C1375" w14:textId="77777777" w:rsidR="009422E1" w:rsidRPr="009422E1" w:rsidRDefault="009422E1" w:rsidP="009422E1">
      <w:pPr>
        <w:pStyle w:val="Sombreadomedio1-nfasis1"/>
      </w:pPr>
    </w:p>
    <w:p w14:paraId="385336FC" w14:textId="77777777" w:rsidR="000B649D" w:rsidRPr="00FC584B" w:rsidRDefault="00E4565E" w:rsidP="008664D9">
      <w:pPr>
        <w:numPr>
          <w:ilvl w:val="0"/>
          <w:numId w:val="1"/>
        </w:numPr>
        <w:tabs>
          <w:tab w:val="left" w:pos="0"/>
        </w:tabs>
        <w:spacing w:after="0" w:line="360" w:lineRule="auto"/>
        <w:ind w:left="0" w:hanging="284"/>
        <w:contextualSpacing/>
        <w:jc w:val="both"/>
        <w:rPr>
          <w:rFonts w:ascii="Arial" w:hAnsi="Arial" w:cs="Arial"/>
          <w:sz w:val="28"/>
          <w:szCs w:val="28"/>
          <w:lang w:val="es-ES_tradnl"/>
        </w:rPr>
      </w:pPr>
      <w:r>
        <w:rPr>
          <w:rFonts w:ascii="Arial" w:hAnsi="Arial" w:cs="Arial"/>
          <w:iCs/>
          <w:sz w:val="28"/>
          <w:szCs w:val="28"/>
        </w:rPr>
        <w:t>L</w:t>
      </w:r>
      <w:r w:rsidR="00B946BA">
        <w:rPr>
          <w:rFonts w:ascii="Arial" w:hAnsi="Arial" w:cs="Arial"/>
          <w:iCs/>
          <w:sz w:val="28"/>
          <w:szCs w:val="28"/>
        </w:rPr>
        <w:t xml:space="preserve">a no existencia de la Sala y </w:t>
      </w:r>
      <w:r w:rsidR="004F6283">
        <w:rPr>
          <w:rFonts w:ascii="Arial" w:hAnsi="Arial" w:cs="Arial"/>
          <w:iCs/>
          <w:sz w:val="28"/>
          <w:szCs w:val="28"/>
        </w:rPr>
        <w:t xml:space="preserve">Juicio </w:t>
      </w:r>
      <w:r w:rsidR="00D520CC">
        <w:rPr>
          <w:rFonts w:ascii="Arial" w:hAnsi="Arial" w:cs="Arial"/>
          <w:iCs/>
          <w:sz w:val="28"/>
          <w:szCs w:val="28"/>
        </w:rPr>
        <w:t xml:space="preserve">de </w:t>
      </w:r>
      <w:r w:rsidR="004F6283">
        <w:rPr>
          <w:rFonts w:ascii="Arial" w:hAnsi="Arial" w:cs="Arial"/>
          <w:iCs/>
          <w:sz w:val="28"/>
          <w:szCs w:val="28"/>
        </w:rPr>
        <w:t xml:space="preserve">Derecho Indígena </w:t>
      </w:r>
      <w:r w:rsidR="009422E1">
        <w:rPr>
          <w:rFonts w:ascii="Arial" w:hAnsi="Arial" w:cs="Arial"/>
          <w:iCs/>
          <w:sz w:val="28"/>
          <w:szCs w:val="28"/>
        </w:rPr>
        <w:t>al momento que se dieron los primeros hechos</w:t>
      </w:r>
      <w:r w:rsidR="008A4D1E">
        <w:rPr>
          <w:rFonts w:ascii="Arial" w:hAnsi="Arial" w:cs="Arial"/>
          <w:iCs/>
          <w:sz w:val="28"/>
          <w:szCs w:val="28"/>
        </w:rPr>
        <w:t xml:space="preserve"> y resoluciones emitidas por la comunidad indígena</w:t>
      </w:r>
      <w:r w:rsidR="009422E1">
        <w:rPr>
          <w:rFonts w:ascii="Arial" w:hAnsi="Arial" w:cs="Arial"/>
          <w:iCs/>
          <w:sz w:val="28"/>
          <w:szCs w:val="28"/>
        </w:rPr>
        <w:t xml:space="preserve">, </w:t>
      </w:r>
      <w:r w:rsidR="00435D37" w:rsidRPr="008C0C8F">
        <w:rPr>
          <w:rFonts w:ascii="Arial" w:hAnsi="Arial" w:cs="Arial"/>
          <w:b/>
          <w:iCs/>
          <w:sz w:val="28"/>
          <w:szCs w:val="28"/>
        </w:rPr>
        <w:t>no implica</w:t>
      </w:r>
      <w:r w:rsidR="000B649D" w:rsidRPr="008C0C8F">
        <w:rPr>
          <w:rFonts w:ascii="Arial" w:hAnsi="Arial" w:cs="Arial"/>
          <w:b/>
          <w:iCs/>
          <w:sz w:val="28"/>
          <w:szCs w:val="28"/>
        </w:rPr>
        <w:t>, a la luz de la doctrina constitucional ya desarrollada</w:t>
      </w:r>
      <w:r w:rsidR="006C6AB9" w:rsidRPr="008C0C8F">
        <w:rPr>
          <w:rFonts w:ascii="Arial" w:hAnsi="Arial" w:cs="Arial"/>
          <w:b/>
          <w:iCs/>
          <w:sz w:val="28"/>
          <w:szCs w:val="28"/>
        </w:rPr>
        <w:t xml:space="preserve"> por esta Primera Sala</w:t>
      </w:r>
      <w:r w:rsidR="000B649D" w:rsidRPr="008C0C8F">
        <w:rPr>
          <w:rFonts w:ascii="Arial" w:hAnsi="Arial" w:cs="Arial"/>
          <w:b/>
          <w:iCs/>
          <w:sz w:val="28"/>
          <w:szCs w:val="28"/>
        </w:rPr>
        <w:t>,</w:t>
      </w:r>
      <w:r w:rsidR="00435D37" w:rsidRPr="008C0C8F">
        <w:rPr>
          <w:rFonts w:ascii="Arial" w:hAnsi="Arial" w:cs="Arial"/>
          <w:b/>
          <w:iCs/>
          <w:sz w:val="28"/>
          <w:szCs w:val="28"/>
        </w:rPr>
        <w:t xml:space="preserve"> una vulneración al principio de legalidad en su vertiente de no retroactividad de la norma,</w:t>
      </w:r>
      <w:r w:rsidR="008664D9">
        <w:rPr>
          <w:rFonts w:ascii="Arial" w:hAnsi="Arial" w:cs="Arial"/>
          <w:iCs/>
          <w:sz w:val="28"/>
          <w:szCs w:val="28"/>
        </w:rPr>
        <w:t xml:space="preserve"> </w:t>
      </w:r>
      <w:r w:rsidR="000B649D">
        <w:rPr>
          <w:rFonts w:ascii="Arial" w:hAnsi="Arial" w:cs="Arial"/>
          <w:iCs/>
          <w:sz w:val="28"/>
          <w:szCs w:val="28"/>
        </w:rPr>
        <w:t>pues</w:t>
      </w:r>
      <w:r w:rsidR="008664D9">
        <w:rPr>
          <w:rFonts w:ascii="Arial" w:hAnsi="Arial" w:cs="Arial"/>
          <w:iCs/>
          <w:sz w:val="28"/>
          <w:szCs w:val="28"/>
        </w:rPr>
        <w:t xml:space="preserve"> </w:t>
      </w:r>
      <w:r w:rsidR="001A4403">
        <w:rPr>
          <w:rFonts w:ascii="Arial" w:hAnsi="Arial" w:cs="Arial"/>
          <w:iCs/>
          <w:sz w:val="28"/>
          <w:szCs w:val="28"/>
        </w:rPr>
        <w:t>dicho principio</w:t>
      </w:r>
      <w:r w:rsidR="006C6AB9">
        <w:rPr>
          <w:rFonts w:ascii="Arial" w:hAnsi="Arial" w:cs="Arial"/>
          <w:iCs/>
          <w:sz w:val="28"/>
          <w:szCs w:val="28"/>
        </w:rPr>
        <w:t>,</w:t>
      </w:r>
      <w:r w:rsidR="001A4403">
        <w:rPr>
          <w:rFonts w:ascii="Arial" w:hAnsi="Arial" w:cs="Arial"/>
          <w:iCs/>
          <w:sz w:val="28"/>
          <w:szCs w:val="28"/>
        </w:rPr>
        <w:t xml:space="preserve"> </w:t>
      </w:r>
      <w:r w:rsidR="000B649D">
        <w:rPr>
          <w:rFonts w:ascii="Arial" w:hAnsi="Arial" w:cs="Arial"/>
          <w:iCs/>
          <w:sz w:val="28"/>
          <w:szCs w:val="28"/>
        </w:rPr>
        <w:t>en los términos que</w:t>
      </w:r>
      <w:r w:rsidR="00163ED5">
        <w:rPr>
          <w:rFonts w:ascii="Arial" w:hAnsi="Arial" w:cs="Arial"/>
          <w:iCs/>
          <w:sz w:val="28"/>
          <w:szCs w:val="28"/>
        </w:rPr>
        <w:t xml:space="preserve"> indica</w:t>
      </w:r>
      <w:r w:rsidR="000B649D">
        <w:rPr>
          <w:rFonts w:ascii="Arial" w:hAnsi="Arial" w:cs="Arial"/>
          <w:iCs/>
          <w:sz w:val="28"/>
          <w:szCs w:val="28"/>
        </w:rPr>
        <w:t xml:space="preserve"> el quejoso</w:t>
      </w:r>
      <w:r w:rsidR="006C6AB9">
        <w:rPr>
          <w:rFonts w:ascii="Arial" w:hAnsi="Arial" w:cs="Arial"/>
          <w:iCs/>
          <w:sz w:val="28"/>
          <w:szCs w:val="28"/>
        </w:rPr>
        <w:t>,</w:t>
      </w:r>
      <w:r w:rsidR="000B649D">
        <w:rPr>
          <w:rFonts w:ascii="Arial" w:hAnsi="Arial" w:cs="Arial"/>
          <w:iCs/>
          <w:sz w:val="28"/>
          <w:szCs w:val="28"/>
        </w:rPr>
        <w:t xml:space="preserve"> </w:t>
      </w:r>
      <w:r w:rsidR="008664D9" w:rsidRPr="000E46B7">
        <w:rPr>
          <w:rFonts w:ascii="Arial" w:hAnsi="Arial" w:cs="Arial"/>
          <w:sz w:val="28"/>
          <w:szCs w:val="28"/>
          <w:lang w:val="es-CR"/>
        </w:rPr>
        <w:t xml:space="preserve">solo aplica a las normas o medidas que definen los tipos delictivos y las penas o su alcance, </w:t>
      </w:r>
      <w:r w:rsidR="008664D9" w:rsidRPr="00B111D1">
        <w:rPr>
          <w:rFonts w:ascii="Arial" w:hAnsi="Arial" w:cs="Arial"/>
          <w:sz w:val="28"/>
          <w:szCs w:val="28"/>
          <w:lang w:val="es-CR"/>
        </w:rPr>
        <w:t>no así a normas procesales que regulan el procedimiento</w:t>
      </w:r>
      <w:r w:rsidR="00180546" w:rsidRPr="00B111D1">
        <w:rPr>
          <w:rFonts w:ascii="Arial" w:hAnsi="Arial" w:cs="Arial"/>
          <w:sz w:val="28"/>
          <w:szCs w:val="28"/>
          <w:lang w:val="es-CR"/>
        </w:rPr>
        <w:t>, dado que</w:t>
      </w:r>
      <w:r w:rsidR="006C6AB9">
        <w:rPr>
          <w:rFonts w:ascii="Arial" w:hAnsi="Arial" w:cs="Arial"/>
          <w:sz w:val="28"/>
          <w:szCs w:val="28"/>
          <w:lang w:val="es-CR"/>
        </w:rPr>
        <w:t xml:space="preserve"> para éstos</w:t>
      </w:r>
      <w:r w:rsidR="00180546" w:rsidRPr="00B111D1">
        <w:rPr>
          <w:rFonts w:ascii="Arial" w:hAnsi="Arial" w:cs="Arial"/>
          <w:sz w:val="28"/>
          <w:szCs w:val="28"/>
          <w:lang w:val="es-CR"/>
        </w:rPr>
        <w:t xml:space="preserve"> se toma como referencia</w:t>
      </w:r>
      <w:r w:rsidR="006C6AB9">
        <w:rPr>
          <w:rFonts w:ascii="Arial" w:hAnsi="Arial" w:cs="Arial"/>
          <w:sz w:val="28"/>
          <w:szCs w:val="28"/>
          <w:lang w:val="es-CR"/>
        </w:rPr>
        <w:t xml:space="preserve"> el momento que</w:t>
      </w:r>
      <w:r w:rsidR="00252762">
        <w:rPr>
          <w:rFonts w:ascii="Arial" w:hAnsi="Arial" w:cs="Arial"/>
          <w:sz w:val="28"/>
          <w:szCs w:val="28"/>
          <w:lang w:val="es-CR"/>
        </w:rPr>
        <w:t xml:space="preserve"> se insta o activa</w:t>
      </w:r>
      <w:r w:rsidR="00180546" w:rsidRPr="00B111D1">
        <w:rPr>
          <w:rFonts w:ascii="Arial" w:hAnsi="Arial" w:cs="Arial"/>
          <w:sz w:val="28"/>
          <w:szCs w:val="28"/>
          <w:lang w:val="es-CR"/>
        </w:rPr>
        <w:t xml:space="preserve"> el acto procesal</w:t>
      </w:r>
      <w:r w:rsidR="00B111D1" w:rsidRPr="00B111D1">
        <w:rPr>
          <w:rFonts w:ascii="Arial" w:hAnsi="Arial" w:cs="Arial"/>
          <w:sz w:val="28"/>
          <w:szCs w:val="28"/>
          <w:lang w:val="es-CR"/>
        </w:rPr>
        <w:t xml:space="preserve">, </w:t>
      </w:r>
      <w:r w:rsidR="00180546" w:rsidRPr="00B111D1">
        <w:rPr>
          <w:rFonts w:ascii="Arial" w:hAnsi="Arial" w:cs="Arial"/>
          <w:sz w:val="28"/>
          <w:szCs w:val="28"/>
          <w:lang w:val="es-CR"/>
        </w:rPr>
        <w:t>y no aqu</w:t>
      </w:r>
      <w:r w:rsidR="000B649D">
        <w:rPr>
          <w:rFonts w:ascii="Arial" w:hAnsi="Arial" w:cs="Arial"/>
          <w:sz w:val="28"/>
          <w:szCs w:val="28"/>
          <w:lang w:val="es-CR"/>
        </w:rPr>
        <w:t>él de la fecha en la cual sucedieron los eventos</w:t>
      </w:r>
      <w:r w:rsidR="00D520CC">
        <w:rPr>
          <w:rFonts w:ascii="Arial" w:hAnsi="Arial" w:cs="Arial"/>
          <w:sz w:val="28"/>
          <w:szCs w:val="28"/>
          <w:lang w:val="es-CR"/>
        </w:rPr>
        <w:t>, de ahí que al respecto no se haya encontrado violación al artículo 14 constitucional.</w:t>
      </w:r>
    </w:p>
    <w:p w14:paraId="6B714653" w14:textId="77777777" w:rsidR="002D7EF5" w:rsidRDefault="002D7EF5" w:rsidP="002D7EF5">
      <w:pPr>
        <w:pStyle w:val="Sombreadomedio1-nfasis1"/>
        <w:tabs>
          <w:tab w:val="left" w:pos="6431"/>
        </w:tabs>
        <w:jc w:val="both"/>
        <w:rPr>
          <w:rFonts w:ascii="Arial" w:hAnsi="Arial" w:cs="Arial"/>
          <w:b/>
          <w:sz w:val="28"/>
          <w:szCs w:val="28"/>
          <w:lang w:val="es-ES_tradnl"/>
        </w:rPr>
      </w:pPr>
    </w:p>
    <w:p w14:paraId="73A3C3C1" w14:textId="77777777" w:rsidR="0060504F" w:rsidRPr="002A232A" w:rsidRDefault="00CC4FA6" w:rsidP="0089089A">
      <w:pPr>
        <w:numPr>
          <w:ilvl w:val="0"/>
          <w:numId w:val="1"/>
        </w:numPr>
        <w:tabs>
          <w:tab w:val="left" w:pos="0"/>
        </w:tabs>
        <w:spacing w:after="0" w:line="360" w:lineRule="auto"/>
        <w:ind w:left="0" w:hanging="284"/>
        <w:contextualSpacing/>
        <w:jc w:val="both"/>
        <w:rPr>
          <w:rFonts w:ascii="Arial" w:hAnsi="Arial" w:cs="Arial"/>
        </w:rPr>
      </w:pPr>
      <w:r w:rsidRPr="002A232A">
        <w:rPr>
          <w:rFonts w:ascii="Arial" w:hAnsi="Arial" w:cs="Arial"/>
          <w:iCs/>
          <w:sz w:val="28"/>
          <w:szCs w:val="28"/>
        </w:rPr>
        <w:t xml:space="preserve">En </w:t>
      </w:r>
      <w:r w:rsidR="000176D9" w:rsidRPr="00E32875">
        <w:rPr>
          <w:rFonts w:ascii="Arial" w:hAnsi="Arial" w:cs="Arial"/>
          <w:b/>
          <w:iCs/>
          <w:sz w:val="28"/>
          <w:szCs w:val="28"/>
          <w:u w:val="single"/>
        </w:rPr>
        <w:t>tercer lugar</w:t>
      </w:r>
      <w:r w:rsidRPr="00E32875">
        <w:rPr>
          <w:rFonts w:ascii="Arial" w:hAnsi="Arial" w:cs="Arial"/>
          <w:b/>
          <w:iCs/>
          <w:sz w:val="28"/>
          <w:szCs w:val="28"/>
          <w:u w:val="single"/>
        </w:rPr>
        <w:t>,</w:t>
      </w:r>
      <w:r w:rsidRPr="00E32875">
        <w:rPr>
          <w:rFonts w:ascii="Arial" w:hAnsi="Arial" w:cs="Arial"/>
          <w:iCs/>
          <w:sz w:val="28"/>
          <w:szCs w:val="28"/>
        </w:rPr>
        <w:t xml:space="preserve"> porque el </w:t>
      </w:r>
      <w:r w:rsidR="002A232A" w:rsidRPr="00E32875">
        <w:rPr>
          <w:rFonts w:ascii="Arial" w:hAnsi="Arial" w:cs="Arial"/>
          <w:iCs/>
          <w:sz w:val="28"/>
          <w:szCs w:val="28"/>
        </w:rPr>
        <w:t xml:space="preserve">Juicio </w:t>
      </w:r>
      <w:r w:rsidR="005203E2" w:rsidRPr="00E32875">
        <w:rPr>
          <w:rFonts w:ascii="Arial" w:hAnsi="Arial" w:cs="Arial"/>
          <w:iCs/>
          <w:sz w:val="28"/>
          <w:szCs w:val="28"/>
        </w:rPr>
        <w:t xml:space="preserve">de </w:t>
      </w:r>
      <w:r w:rsidR="002A232A" w:rsidRPr="00E32875">
        <w:rPr>
          <w:rFonts w:ascii="Arial" w:hAnsi="Arial" w:cs="Arial"/>
          <w:iCs/>
          <w:sz w:val="28"/>
          <w:szCs w:val="28"/>
        </w:rPr>
        <w:t>Derecho</w:t>
      </w:r>
      <w:r w:rsidR="002A232A" w:rsidRPr="002A232A">
        <w:rPr>
          <w:rFonts w:ascii="Arial" w:hAnsi="Arial" w:cs="Arial"/>
          <w:iCs/>
          <w:sz w:val="28"/>
          <w:szCs w:val="28"/>
        </w:rPr>
        <w:t xml:space="preserve"> Indígena </w:t>
      </w:r>
      <w:r w:rsidR="00CA3ACF" w:rsidRPr="002A232A">
        <w:rPr>
          <w:rFonts w:ascii="Arial" w:hAnsi="Arial" w:cs="Arial"/>
          <w:iCs/>
          <w:sz w:val="28"/>
          <w:szCs w:val="28"/>
        </w:rPr>
        <w:t>y la creación de una Sala de Justicia Indígena</w:t>
      </w:r>
      <w:r w:rsidR="002A232A" w:rsidRPr="002A232A">
        <w:rPr>
          <w:rFonts w:ascii="Arial" w:hAnsi="Arial" w:cs="Arial"/>
          <w:iCs/>
          <w:sz w:val="28"/>
          <w:szCs w:val="28"/>
        </w:rPr>
        <w:t>, a la luz de lo antes expuesto</w:t>
      </w:r>
      <w:r w:rsidR="004D0A5A">
        <w:rPr>
          <w:rFonts w:ascii="Arial" w:hAnsi="Arial" w:cs="Arial"/>
          <w:iCs/>
          <w:sz w:val="28"/>
          <w:szCs w:val="28"/>
        </w:rPr>
        <w:t>,</w:t>
      </w:r>
      <w:r w:rsidR="00CA3ACF" w:rsidRPr="002A232A">
        <w:rPr>
          <w:rFonts w:ascii="Arial" w:hAnsi="Arial" w:cs="Arial"/>
          <w:iCs/>
          <w:sz w:val="28"/>
          <w:szCs w:val="28"/>
        </w:rPr>
        <w:t xml:space="preserve"> </w:t>
      </w:r>
      <w:r w:rsidR="00E72353" w:rsidRPr="002A232A">
        <w:rPr>
          <w:rFonts w:ascii="Arial" w:hAnsi="Arial" w:cs="Arial"/>
          <w:iCs/>
          <w:sz w:val="28"/>
          <w:szCs w:val="28"/>
        </w:rPr>
        <w:t>surgió</w:t>
      </w:r>
      <w:r w:rsidR="00666DAE" w:rsidRPr="002A232A">
        <w:rPr>
          <w:rFonts w:ascii="Arial" w:hAnsi="Arial" w:cs="Arial"/>
          <w:iCs/>
          <w:sz w:val="28"/>
          <w:szCs w:val="28"/>
        </w:rPr>
        <w:t xml:space="preserve"> </w:t>
      </w:r>
      <w:r w:rsidR="00420370" w:rsidRPr="002A232A">
        <w:rPr>
          <w:rFonts w:ascii="Arial" w:hAnsi="Arial" w:cs="Arial"/>
          <w:iCs/>
          <w:sz w:val="28"/>
          <w:szCs w:val="28"/>
        </w:rPr>
        <w:t xml:space="preserve">como respuesta a </w:t>
      </w:r>
      <w:r w:rsidR="00420370" w:rsidRPr="002A232A">
        <w:rPr>
          <w:rFonts w:ascii="Arial" w:hAnsi="Arial" w:cs="Arial"/>
          <w:b/>
          <w:iCs/>
          <w:sz w:val="28"/>
          <w:szCs w:val="28"/>
        </w:rPr>
        <w:t>l</w:t>
      </w:r>
      <w:r w:rsidR="00B85D37" w:rsidRPr="002A232A">
        <w:rPr>
          <w:rFonts w:ascii="Arial" w:hAnsi="Arial" w:cs="Arial"/>
          <w:b/>
          <w:iCs/>
          <w:sz w:val="28"/>
          <w:szCs w:val="28"/>
        </w:rPr>
        <w:t>a</w:t>
      </w:r>
      <w:r w:rsidR="00CA3ACF" w:rsidRPr="002A232A">
        <w:rPr>
          <w:rFonts w:ascii="Arial" w:hAnsi="Arial" w:cs="Arial"/>
          <w:b/>
          <w:iCs/>
          <w:sz w:val="28"/>
          <w:szCs w:val="28"/>
        </w:rPr>
        <w:t xml:space="preserve"> deuda histórica que tiene el Estado Mexicano con los </w:t>
      </w:r>
      <w:r w:rsidR="009429FC" w:rsidRPr="002A232A">
        <w:rPr>
          <w:rFonts w:ascii="Arial" w:hAnsi="Arial" w:cs="Arial"/>
          <w:b/>
          <w:iCs/>
          <w:sz w:val="28"/>
          <w:szCs w:val="28"/>
        </w:rPr>
        <w:t>pueblos indígenas</w:t>
      </w:r>
      <w:r w:rsidR="009429FC" w:rsidRPr="002A232A">
        <w:rPr>
          <w:rFonts w:ascii="Arial" w:hAnsi="Arial" w:cs="Arial"/>
          <w:iCs/>
          <w:sz w:val="28"/>
          <w:szCs w:val="28"/>
        </w:rPr>
        <w:t xml:space="preserve"> </w:t>
      </w:r>
      <w:r w:rsidR="00E32423" w:rsidRPr="002A232A">
        <w:rPr>
          <w:rFonts w:ascii="Arial" w:hAnsi="Arial" w:cs="Arial"/>
          <w:iCs/>
          <w:sz w:val="28"/>
          <w:szCs w:val="28"/>
        </w:rPr>
        <w:t>en cuanto a</w:t>
      </w:r>
      <w:r w:rsidR="00CA3ACF" w:rsidRPr="002A232A">
        <w:rPr>
          <w:rFonts w:ascii="Arial" w:hAnsi="Arial" w:cs="Arial"/>
          <w:iCs/>
          <w:sz w:val="28"/>
          <w:szCs w:val="28"/>
        </w:rPr>
        <w:t>l reconocimiento de sus usos y costumbres, así com</w:t>
      </w:r>
      <w:r w:rsidR="00B971D4" w:rsidRPr="002A232A">
        <w:rPr>
          <w:rFonts w:ascii="Arial" w:hAnsi="Arial" w:cs="Arial"/>
          <w:iCs/>
          <w:sz w:val="28"/>
          <w:szCs w:val="28"/>
        </w:rPr>
        <w:t>o de s</w:t>
      </w:r>
      <w:r w:rsidR="00420370" w:rsidRPr="002A232A">
        <w:rPr>
          <w:rFonts w:ascii="Arial" w:hAnsi="Arial" w:cs="Arial"/>
          <w:iCs/>
          <w:sz w:val="28"/>
          <w:szCs w:val="28"/>
        </w:rPr>
        <w:t>us sistemas normativos,</w:t>
      </w:r>
      <w:r w:rsidR="00505D36" w:rsidRPr="002A232A">
        <w:rPr>
          <w:rFonts w:ascii="Arial" w:hAnsi="Arial" w:cs="Arial"/>
          <w:iCs/>
          <w:sz w:val="28"/>
          <w:szCs w:val="28"/>
        </w:rPr>
        <w:t xml:space="preserve"> los</w:t>
      </w:r>
      <w:r w:rsidR="00FC2596" w:rsidRPr="002A232A">
        <w:rPr>
          <w:rFonts w:ascii="Arial" w:hAnsi="Arial" w:cs="Arial"/>
          <w:iCs/>
          <w:sz w:val="28"/>
          <w:szCs w:val="28"/>
        </w:rPr>
        <w:t xml:space="preserve"> cual</w:t>
      </w:r>
      <w:r w:rsidR="00505D36" w:rsidRPr="002A232A">
        <w:rPr>
          <w:rFonts w:ascii="Arial" w:hAnsi="Arial" w:cs="Arial"/>
          <w:iCs/>
          <w:sz w:val="28"/>
          <w:szCs w:val="28"/>
        </w:rPr>
        <w:t>es</w:t>
      </w:r>
      <w:r w:rsidR="00420370" w:rsidRPr="002A232A">
        <w:rPr>
          <w:rFonts w:ascii="Arial" w:hAnsi="Arial" w:cs="Arial"/>
          <w:iCs/>
          <w:sz w:val="28"/>
          <w:szCs w:val="28"/>
        </w:rPr>
        <w:t xml:space="preserve"> existían desde mucho antes de que acontecieran los hechos materia de controversia.</w:t>
      </w:r>
    </w:p>
    <w:p w14:paraId="6C99A8A4" w14:textId="77777777" w:rsidR="0060504F" w:rsidRPr="004D0A5A" w:rsidRDefault="0060504F" w:rsidP="00A55534">
      <w:pPr>
        <w:pStyle w:val="Sombreadomedio1-nfasis1"/>
      </w:pPr>
    </w:p>
    <w:p w14:paraId="5DE77A36" w14:textId="77777777" w:rsidR="009916EE" w:rsidRPr="000B4057" w:rsidRDefault="00666DAE" w:rsidP="0089089A">
      <w:pPr>
        <w:numPr>
          <w:ilvl w:val="0"/>
          <w:numId w:val="1"/>
        </w:numPr>
        <w:tabs>
          <w:tab w:val="left" w:pos="0"/>
        </w:tabs>
        <w:spacing w:after="0" w:line="360" w:lineRule="auto"/>
        <w:ind w:left="0" w:hanging="284"/>
        <w:contextualSpacing/>
        <w:jc w:val="both"/>
        <w:rPr>
          <w:rFonts w:ascii="Arial" w:hAnsi="Arial" w:cs="Arial"/>
          <w:b/>
        </w:rPr>
      </w:pPr>
      <w:r w:rsidRPr="004D0A5A">
        <w:rPr>
          <w:rFonts w:ascii="Arial" w:hAnsi="Arial" w:cs="Arial"/>
          <w:iCs/>
          <w:sz w:val="28"/>
          <w:szCs w:val="28"/>
        </w:rPr>
        <w:t>En efecto,</w:t>
      </w:r>
      <w:r w:rsidR="004D0A5A" w:rsidRPr="004D0A5A">
        <w:rPr>
          <w:rFonts w:ascii="Arial" w:hAnsi="Arial" w:cs="Arial"/>
          <w:iCs/>
          <w:sz w:val="28"/>
          <w:szCs w:val="28"/>
        </w:rPr>
        <w:t xml:space="preserve"> como se expuso en el apartado anterior,</w:t>
      </w:r>
      <w:r w:rsidR="00117535" w:rsidRPr="004D0A5A">
        <w:rPr>
          <w:rFonts w:ascii="Arial" w:hAnsi="Arial" w:cs="Arial"/>
          <w:iCs/>
          <w:sz w:val="28"/>
          <w:szCs w:val="28"/>
        </w:rPr>
        <w:t xml:space="preserve"> desde antes que ocurrieran los hechos que nos ocupan, </w:t>
      </w:r>
      <w:r w:rsidR="00D32CA0" w:rsidRPr="004D0A5A">
        <w:rPr>
          <w:rFonts w:ascii="Arial" w:hAnsi="Arial" w:cs="Arial"/>
          <w:b/>
          <w:iCs/>
          <w:sz w:val="28"/>
          <w:szCs w:val="28"/>
        </w:rPr>
        <w:t>ya existían</w:t>
      </w:r>
      <w:r w:rsidR="00B0008A" w:rsidRPr="004D0A5A">
        <w:rPr>
          <w:rFonts w:ascii="Arial" w:hAnsi="Arial" w:cs="Arial"/>
          <w:b/>
          <w:iCs/>
          <w:sz w:val="28"/>
          <w:szCs w:val="28"/>
        </w:rPr>
        <w:t xml:space="preserve"> compromisos</w:t>
      </w:r>
      <w:r w:rsidR="00E72353" w:rsidRPr="004D0A5A">
        <w:rPr>
          <w:rFonts w:ascii="Arial" w:hAnsi="Arial" w:cs="Arial"/>
          <w:b/>
          <w:iCs/>
          <w:sz w:val="28"/>
          <w:szCs w:val="28"/>
        </w:rPr>
        <w:t xml:space="preserve"> </w:t>
      </w:r>
      <w:r w:rsidRPr="004D0A5A">
        <w:rPr>
          <w:rFonts w:ascii="Arial" w:hAnsi="Arial" w:cs="Arial"/>
          <w:b/>
          <w:iCs/>
          <w:sz w:val="28"/>
          <w:szCs w:val="28"/>
        </w:rPr>
        <w:lastRenderedPageBreak/>
        <w:t>constitucionales y</w:t>
      </w:r>
      <w:r w:rsidR="00E72353" w:rsidRPr="004D0A5A">
        <w:rPr>
          <w:rFonts w:ascii="Arial" w:hAnsi="Arial" w:cs="Arial"/>
          <w:b/>
          <w:iCs/>
          <w:sz w:val="28"/>
          <w:szCs w:val="28"/>
        </w:rPr>
        <w:t xml:space="preserve"> convencionales </w:t>
      </w:r>
      <w:r w:rsidR="00115E6A" w:rsidRPr="004D0A5A">
        <w:rPr>
          <w:rFonts w:ascii="Arial" w:hAnsi="Arial" w:cs="Arial"/>
          <w:b/>
          <w:iCs/>
          <w:sz w:val="28"/>
          <w:szCs w:val="28"/>
        </w:rPr>
        <w:t>para el Estado Mexicano</w:t>
      </w:r>
      <w:r w:rsidR="00CA3ACF" w:rsidRPr="004D0A5A">
        <w:rPr>
          <w:rFonts w:ascii="Arial" w:hAnsi="Arial" w:cs="Arial"/>
          <w:iCs/>
          <w:sz w:val="28"/>
          <w:szCs w:val="28"/>
        </w:rPr>
        <w:t>,</w:t>
      </w:r>
      <w:r w:rsidR="00115E6A" w:rsidRPr="004D0A5A">
        <w:rPr>
          <w:rFonts w:ascii="Arial" w:hAnsi="Arial" w:cs="Arial"/>
          <w:iCs/>
          <w:sz w:val="28"/>
          <w:szCs w:val="28"/>
        </w:rPr>
        <w:t xml:space="preserve"> </w:t>
      </w:r>
      <w:r w:rsidR="002931ED">
        <w:rPr>
          <w:rFonts w:ascii="Arial" w:hAnsi="Arial" w:cs="Arial"/>
          <w:iCs/>
          <w:sz w:val="28"/>
          <w:szCs w:val="28"/>
        </w:rPr>
        <w:t>e incluso, legales</w:t>
      </w:r>
      <w:r w:rsidR="00117535" w:rsidRPr="004D0A5A">
        <w:rPr>
          <w:rFonts w:ascii="Arial" w:hAnsi="Arial" w:cs="Arial"/>
          <w:iCs/>
          <w:sz w:val="28"/>
          <w:szCs w:val="28"/>
        </w:rPr>
        <w:t xml:space="preserve"> tratándose específicamente para</w:t>
      </w:r>
      <w:r w:rsidR="00D570AE" w:rsidRPr="004D0A5A">
        <w:rPr>
          <w:rFonts w:ascii="Arial" w:hAnsi="Arial" w:cs="Arial"/>
          <w:iCs/>
          <w:sz w:val="28"/>
          <w:szCs w:val="28"/>
        </w:rPr>
        <w:t xml:space="preserve"> el e</w:t>
      </w:r>
      <w:r w:rsidR="00AC030A" w:rsidRPr="004D0A5A">
        <w:rPr>
          <w:rFonts w:ascii="Arial" w:hAnsi="Arial" w:cs="Arial"/>
          <w:iCs/>
          <w:sz w:val="28"/>
          <w:szCs w:val="28"/>
        </w:rPr>
        <w:t>stado de</w:t>
      </w:r>
      <w:r w:rsidR="00117535" w:rsidRPr="004D0A5A">
        <w:rPr>
          <w:rFonts w:ascii="Arial" w:hAnsi="Arial" w:cs="Arial"/>
          <w:iCs/>
          <w:sz w:val="28"/>
          <w:szCs w:val="28"/>
        </w:rPr>
        <w:t xml:space="preserve"> </w:t>
      </w:r>
      <w:r w:rsidR="00115E6A" w:rsidRPr="004D0A5A">
        <w:rPr>
          <w:rFonts w:ascii="Arial" w:hAnsi="Arial" w:cs="Arial"/>
          <w:iCs/>
          <w:sz w:val="28"/>
          <w:szCs w:val="28"/>
        </w:rPr>
        <w:t>Oaxaca,</w:t>
      </w:r>
      <w:r w:rsidR="00117535" w:rsidRPr="004D0A5A">
        <w:rPr>
          <w:rFonts w:ascii="Arial" w:hAnsi="Arial" w:cs="Arial"/>
          <w:b/>
          <w:iCs/>
          <w:sz w:val="28"/>
          <w:szCs w:val="28"/>
        </w:rPr>
        <w:t xml:space="preserve"> </w:t>
      </w:r>
      <w:r w:rsidR="00117535" w:rsidRPr="004D0A5A">
        <w:rPr>
          <w:rFonts w:ascii="Arial" w:hAnsi="Arial" w:cs="Arial"/>
          <w:iCs/>
          <w:sz w:val="28"/>
          <w:szCs w:val="28"/>
        </w:rPr>
        <w:t>que</w:t>
      </w:r>
      <w:r w:rsidR="002931ED">
        <w:rPr>
          <w:rFonts w:ascii="Arial" w:hAnsi="Arial" w:cs="Arial"/>
          <w:iCs/>
          <w:sz w:val="28"/>
          <w:szCs w:val="28"/>
        </w:rPr>
        <w:t xml:space="preserve"> claramente establecen</w:t>
      </w:r>
      <w:r w:rsidR="00E72353" w:rsidRPr="004D0A5A">
        <w:rPr>
          <w:rFonts w:ascii="Arial" w:hAnsi="Arial" w:cs="Arial"/>
          <w:iCs/>
          <w:sz w:val="28"/>
          <w:szCs w:val="28"/>
        </w:rPr>
        <w:t xml:space="preserve"> </w:t>
      </w:r>
      <w:r w:rsidR="00B0008A" w:rsidRPr="004D0A5A">
        <w:rPr>
          <w:rFonts w:ascii="Arial" w:hAnsi="Arial" w:cs="Arial"/>
          <w:iCs/>
          <w:sz w:val="28"/>
          <w:szCs w:val="28"/>
        </w:rPr>
        <w:t>la obligación</w:t>
      </w:r>
      <w:r w:rsidR="00D23B92" w:rsidRPr="004D0A5A">
        <w:rPr>
          <w:rFonts w:ascii="Arial" w:hAnsi="Arial" w:cs="Arial"/>
          <w:iCs/>
          <w:sz w:val="28"/>
          <w:szCs w:val="28"/>
        </w:rPr>
        <w:t xml:space="preserve"> para México</w:t>
      </w:r>
      <w:r w:rsidR="00117535" w:rsidRPr="004D0A5A">
        <w:rPr>
          <w:rFonts w:ascii="Arial" w:hAnsi="Arial" w:cs="Arial"/>
          <w:iCs/>
          <w:sz w:val="28"/>
          <w:szCs w:val="28"/>
        </w:rPr>
        <w:t xml:space="preserve"> de </w:t>
      </w:r>
      <w:r w:rsidR="00117535" w:rsidRPr="004D0A5A">
        <w:rPr>
          <w:rFonts w:ascii="Arial" w:hAnsi="Arial" w:cs="Arial"/>
          <w:b/>
          <w:iCs/>
          <w:sz w:val="28"/>
          <w:szCs w:val="28"/>
        </w:rPr>
        <w:t>reconocer su pluralismo jurídico</w:t>
      </w:r>
      <w:r w:rsidR="00117535" w:rsidRPr="004D0A5A">
        <w:rPr>
          <w:rFonts w:ascii="Arial" w:hAnsi="Arial" w:cs="Arial"/>
          <w:iCs/>
          <w:sz w:val="28"/>
          <w:szCs w:val="28"/>
        </w:rPr>
        <w:t xml:space="preserve"> y</w:t>
      </w:r>
      <w:r w:rsidR="009177B1" w:rsidRPr="004D0A5A">
        <w:rPr>
          <w:rFonts w:ascii="Arial" w:hAnsi="Arial" w:cs="Arial"/>
          <w:iCs/>
          <w:sz w:val="28"/>
          <w:szCs w:val="28"/>
        </w:rPr>
        <w:t xml:space="preserve"> derivado de ello</w:t>
      </w:r>
      <w:r w:rsidR="00B0008A" w:rsidRPr="004D0A5A">
        <w:rPr>
          <w:rFonts w:ascii="Arial" w:hAnsi="Arial" w:cs="Arial"/>
          <w:iCs/>
          <w:sz w:val="28"/>
          <w:szCs w:val="28"/>
        </w:rPr>
        <w:t xml:space="preserve"> </w:t>
      </w:r>
      <w:r w:rsidR="002931ED" w:rsidRPr="00DC0042">
        <w:rPr>
          <w:rFonts w:ascii="Arial" w:hAnsi="Arial" w:cs="Arial"/>
          <w:b/>
          <w:iCs/>
          <w:sz w:val="28"/>
          <w:szCs w:val="28"/>
        </w:rPr>
        <w:t>crear</w:t>
      </w:r>
      <w:r w:rsidR="00786C8D" w:rsidRPr="00DC0042">
        <w:rPr>
          <w:rFonts w:ascii="Arial" w:hAnsi="Arial" w:cs="Arial"/>
          <w:b/>
          <w:iCs/>
          <w:sz w:val="28"/>
          <w:szCs w:val="28"/>
        </w:rPr>
        <w:t xml:space="preserve"> </w:t>
      </w:r>
      <w:r w:rsidR="00E72353" w:rsidRPr="00DC0042">
        <w:rPr>
          <w:rFonts w:ascii="Arial" w:hAnsi="Arial" w:cs="Arial"/>
          <w:b/>
          <w:iCs/>
          <w:sz w:val="28"/>
          <w:szCs w:val="28"/>
        </w:rPr>
        <w:t>m</w:t>
      </w:r>
      <w:r w:rsidR="00E72353" w:rsidRPr="004D0A5A">
        <w:rPr>
          <w:rFonts w:ascii="Arial" w:hAnsi="Arial" w:cs="Arial"/>
          <w:b/>
          <w:iCs/>
          <w:sz w:val="28"/>
          <w:szCs w:val="28"/>
        </w:rPr>
        <w:t>ecanismo</w:t>
      </w:r>
      <w:r w:rsidR="009916EE" w:rsidRPr="004D0A5A">
        <w:rPr>
          <w:rFonts w:ascii="Arial" w:hAnsi="Arial" w:cs="Arial"/>
          <w:b/>
          <w:iCs/>
          <w:sz w:val="28"/>
          <w:szCs w:val="28"/>
        </w:rPr>
        <w:t>s</w:t>
      </w:r>
      <w:r w:rsidR="002931ED">
        <w:rPr>
          <w:rFonts w:ascii="Arial" w:hAnsi="Arial" w:cs="Arial"/>
          <w:b/>
          <w:iCs/>
          <w:sz w:val="28"/>
          <w:szCs w:val="28"/>
        </w:rPr>
        <w:t xml:space="preserve"> eficientes</w:t>
      </w:r>
      <w:r w:rsidR="00C649BA" w:rsidRPr="004D0A5A">
        <w:rPr>
          <w:rFonts w:ascii="Arial" w:hAnsi="Arial" w:cs="Arial"/>
          <w:iCs/>
          <w:sz w:val="28"/>
          <w:szCs w:val="28"/>
        </w:rPr>
        <w:t xml:space="preserve"> </w:t>
      </w:r>
      <w:r w:rsidR="002976D1" w:rsidRPr="004D0A5A">
        <w:rPr>
          <w:rFonts w:ascii="Arial" w:hAnsi="Arial" w:cs="Arial"/>
          <w:b/>
          <w:iCs/>
          <w:sz w:val="28"/>
          <w:szCs w:val="28"/>
        </w:rPr>
        <w:t>a través de</w:t>
      </w:r>
      <w:r w:rsidR="00E32423" w:rsidRPr="004D0A5A">
        <w:rPr>
          <w:rFonts w:ascii="Arial" w:hAnsi="Arial" w:cs="Arial"/>
          <w:b/>
          <w:iCs/>
          <w:sz w:val="28"/>
          <w:szCs w:val="28"/>
        </w:rPr>
        <w:t xml:space="preserve"> </w:t>
      </w:r>
      <w:r w:rsidR="002976D1" w:rsidRPr="004D0A5A">
        <w:rPr>
          <w:rFonts w:ascii="Arial" w:hAnsi="Arial" w:cs="Arial"/>
          <w:b/>
          <w:iCs/>
          <w:sz w:val="28"/>
          <w:szCs w:val="28"/>
        </w:rPr>
        <w:t>l</w:t>
      </w:r>
      <w:r w:rsidR="00E32423" w:rsidRPr="004D0A5A">
        <w:rPr>
          <w:rFonts w:ascii="Arial" w:hAnsi="Arial" w:cs="Arial"/>
          <w:b/>
          <w:iCs/>
          <w:sz w:val="28"/>
          <w:szCs w:val="28"/>
        </w:rPr>
        <w:t>os cuales</w:t>
      </w:r>
      <w:r w:rsidR="009177B1" w:rsidRPr="004D0A5A">
        <w:rPr>
          <w:rFonts w:ascii="Arial" w:hAnsi="Arial" w:cs="Arial"/>
          <w:b/>
          <w:iCs/>
          <w:sz w:val="28"/>
          <w:szCs w:val="28"/>
        </w:rPr>
        <w:t>,</w:t>
      </w:r>
      <w:r w:rsidR="00E32423" w:rsidRPr="004D0A5A">
        <w:rPr>
          <w:rFonts w:ascii="Arial" w:hAnsi="Arial" w:cs="Arial"/>
          <w:b/>
          <w:iCs/>
          <w:sz w:val="28"/>
          <w:szCs w:val="28"/>
        </w:rPr>
        <w:t xml:space="preserve"> </w:t>
      </w:r>
      <w:r w:rsidR="00C649BA" w:rsidRPr="004D0A5A">
        <w:rPr>
          <w:rFonts w:ascii="Arial" w:hAnsi="Arial" w:cs="Arial"/>
          <w:b/>
          <w:iCs/>
          <w:sz w:val="28"/>
          <w:szCs w:val="28"/>
        </w:rPr>
        <w:t>personal o colectivamente</w:t>
      </w:r>
      <w:r w:rsidR="009177B1" w:rsidRPr="004D0A5A">
        <w:rPr>
          <w:rFonts w:ascii="Arial" w:hAnsi="Arial" w:cs="Arial"/>
          <w:b/>
          <w:iCs/>
          <w:sz w:val="28"/>
          <w:szCs w:val="28"/>
        </w:rPr>
        <w:t>,</w:t>
      </w:r>
      <w:r w:rsidR="009916EE" w:rsidRPr="004D0A5A">
        <w:rPr>
          <w:rFonts w:ascii="Arial" w:hAnsi="Arial" w:cs="Arial"/>
          <w:iCs/>
          <w:sz w:val="28"/>
          <w:szCs w:val="28"/>
        </w:rPr>
        <w:t xml:space="preserve"> </w:t>
      </w:r>
      <w:r w:rsidR="009916EE" w:rsidRPr="004D0A5A">
        <w:rPr>
          <w:rFonts w:ascii="Arial" w:hAnsi="Arial" w:cs="Arial"/>
          <w:b/>
          <w:iCs/>
          <w:sz w:val="28"/>
          <w:szCs w:val="28"/>
        </w:rPr>
        <w:t>lo</w:t>
      </w:r>
      <w:r w:rsidR="00C649BA" w:rsidRPr="004D0A5A">
        <w:rPr>
          <w:rFonts w:ascii="Arial" w:hAnsi="Arial" w:cs="Arial"/>
          <w:b/>
          <w:iCs/>
          <w:sz w:val="28"/>
          <w:szCs w:val="28"/>
        </w:rPr>
        <w:t>s</w:t>
      </w:r>
      <w:r w:rsidR="009916EE" w:rsidRPr="004D0A5A">
        <w:rPr>
          <w:rFonts w:ascii="Arial" w:hAnsi="Arial" w:cs="Arial"/>
          <w:b/>
          <w:iCs/>
          <w:sz w:val="28"/>
          <w:szCs w:val="28"/>
        </w:rPr>
        <w:t xml:space="preserve"> pueblos</w:t>
      </w:r>
      <w:r w:rsidR="00C649BA" w:rsidRPr="004D0A5A">
        <w:rPr>
          <w:rFonts w:ascii="Arial" w:hAnsi="Arial" w:cs="Arial"/>
          <w:b/>
          <w:iCs/>
          <w:sz w:val="28"/>
          <w:szCs w:val="28"/>
        </w:rPr>
        <w:t xml:space="preserve"> indígenas</w:t>
      </w:r>
      <w:r w:rsidR="002048EC">
        <w:rPr>
          <w:rFonts w:ascii="Arial" w:hAnsi="Arial" w:cs="Arial"/>
          <w:b/>
          <w:iCs/>
          <w:sz w:val="28"/>
          <w:szCs w:val="28"/>
        </w:rPr>
        <w:t xml:space="preserve"> logren la validación o convalidación de sus resoluciones, así como</w:t>
      </w:r>
      <w:r w:rsidR="00C649BA" w:rsidRPr="004D0A5A">
        <w:rPr>
          <w:rFonts w:ascii="Arial" w:hAnsi="Arial" w:cs="Arial"/>
          <w:b/>
          <w:iCs/>
          <w:sz w:val="28"/>
          <w:szCs w:val="28"/>
        </w:rPr>
        <w:t xml:space="preserve"> el reconoc</w:t>
      </w:r>
      <w:r w:rsidR="00131597" w:rsidRPr="004D0A5A">
        <w:rPr>
          <w:rFonts w:ascii="Arial" w:hAnsi="Arial" w:cs="Arial"/>
          <w:b/>
          <w:iCs/>
          <w:sz w:val="28"/>
          <w:szCs w:val="28"/>
        </w:rPr>
        <w:t>imiento</w:t>
      </w:r>
      <w:r w:rsidR="009916EE" w:rsidRPr="004D0A5A">
        <w:rPr>
          <w:rFonts w:ascii="Arial" w:hAnsi="Arial" w:cs="Arial"/>
          <w:b/>
          <w:iCs/>
          <w:sz w:val="28"/>
          <w:szCs w:val="28"/>
        </w:rPr>
        <w:t xml:space="preserve"> por parte del </w:t>
      </w:r>
      <w:r w:rsidR="00E52EC7" w:rsidRPr="004D0A5A">
        <w:rPr>
          <w:rFonts w:ascii="Arial" w:hAnsi="Arial" w:cs="Arial"/>
          <w:b/>
          <w:iCs/>
          <w:sz w:val="28"/>
          <w:szCs w:val="28"/>
        </w:rPr>
        <w:t xml:space="preserve">Estado </w:t>
      </w:r>
      <w:r w:rsidR="009916EE" w:rsidRPr="004D0A5A">
        <w:rPr>
          <w:rFonts w:ascii="Arial" w:hAnsi="Arial" w:cs="Arial"/>
          <w:b/>
          <w:iCs/>
          <w:sz w:val="28"/>
          <w:szCs w:val="28"/>
        </w:rPr>
        <w:t>central</w:t>
      </w:r>
      <w:r w:rsidR="009E415C" w:rsidRPr="000B4057">
        <w:rPr>
          <w:rFonts w:ascii="Arial" w:hAnsi="Arial" w:cs="Arial"/>
          <w:b/>
          <w:iCs/>
          <w:sz w:val="28"/>
          <w:szCs w:val="28"/>
        </w:rPr>
        <w:t>, a través de los juzgados o tribunales correspondientes,</w:t>
      </w:r>
      <w:r w:rsidR="00131597" w:rsidRPr="000B4057">
        <w:rPr>
          <w:rFonts w:ascii="Arial" w:hAnsi="Arial" w:cs="Arial"/>
          <w:b/>
          <w:iCs/>
          <w:sz w:val="28"/>
          <w:szCs w:val="28"/>
        </w:rPr>
        <w:t xml:space="preserve"> </w:t>
      </w:r>
      <w:r w:rsidR="005E7127" w:rsidRPr="000B4057">
        <w:rPr>
          <w:rFonts w:ascii="Arial" w:hAnsi="Arial" w:cs="Arial"/>
          <w:b/>
          <w:iCs/>
          <w:sz w:val="28"/>
          <w:szCs w:val="28"/>
        </w:rPr>
        <w:t>d</w:t>
      </w:r>
      <w:r w:rsidR="009916EE" w:rsidRPr="000B4057">
        <w:rPr>
          <w:rFonts w:ascii="Arial" w:hAnsi="Arial" w:cs="Arial"/>
          <w:b/>
          <w:iCs/>
          <w:sz w:val="28"/>
          <w:szCs w:val="28"/>
        </w:rPr>
        <w:t>el derecho a ejercer su jurisdicción especial indígena.</w:t>
      </w:r>
    </w:p>
    <w:p w14:paraId="14485358" w14:textId="77777777" w:rsidR="00117535" w:rsidRPr="004D0A5A" w:rsidRDefault="00117535" w:rsidP="000F184E">
      <w:pPr>
        <w:pStyle w:val="Sombreadomedio1-nfasis1"/>
      </w:pPr>
    </w:p>
    <w:p w14:paraId="35B215C2" w14:textId="77777777" w:rsidR="00E32423" w:rsidRPr="004D0A5A" w:rsidRDefault="00117535" w:rsidP="0089089A">
      <w:pPr>
        <w:numPr>
          <w:ilvl w:val="0"/>
          <w:numId w:val="1"/>
        </w:numPr>
        <w:tabs>
          <w:tab w:val="left" w:pos="0"/>
        </w:tabs>
        <w:spacing w:after="0" w:line="360" w:lineRule="auto"/>
        <w:ind w:left="0" w:hanging="284"/>
        <w:contextualSpacing/>
        <w:jc w:val="both"/>
        <w:rPr>
          <w:rFonts w:ascii="Arial" w:hAnsi="Arial" w:cs="Arial"/>
        </w:rPr>
      </w:pPr>
      <w:r w:rsidRPr="004D0A5A">
        <w:rPr>
          <w:rFonts w:ascii="Arial" w:hAnsi="Arial" w:cs="Arial"/>
          <w:iCs/>
          <w:sz w:val="28"/>
          <w:szCs w:val="28"/>
        </w:rPr>
        <w:t>Lo anterior se obtiene</w:t>
      </w:r>
      <w:r w:rsidR="003830E0">
        <w:rPr>
          <w:rFonts w:ascii="Arial" w:hAnsi="Arial" w:cs="Arial"/>
          <w:iCs/>
          <w:sz w:val="28"/>
          <w:szCs w:val="28"/>
        </w:rPr>
        <w:t>, como ya se indicó en párrafos anteriores,</w:t>
      </w:r>
      <w:r w:rsidRPr="004D0A5A">
        <w:rPr>
          <w:rFonts w:ascii="Arial" w:hAnsi="Arial" w:cs="Arial"/>
          <w:iCs/>
          <w:sz w:val="28"/>
          <w:szCs w:val="28"/>
        </w:rPr>
        <w:t xml:space="preserve"> de</w:t>
      </w:r>
      <w:r w:rsidR="00D13F98" w:rsidRPr="004D0A5A">
        <w:rPr>
          <w:rFonts w:ascii="Arial" w:hAnsi="Arial" w:cs="Arial"/>
          <w:iCs/>
          <w:sz w:val="28"/>
          <w:szCs w:val="28"/>
        </w:rPr>
        <w:t xml:space="preserve"> una interpretación sistemática de las siguientes</w:t>
      </w:r>
      <w:r w:rsidRPr="004D0A5A">
        <w:rPr>
          <w:rFonts w:ascii="Arial" w:hAnsi="Arial" w:cs="Arial"/>
          <w:iCs/>
          <w:sz w:val="28"/>
          <w:szCs w:val="28"/>
        </w:rPr>
        <w:t xml:space="preserve"> disposiciones:</w:t>
      </w:r>
    </w:p>
    <w:p w14:paraId="0BF99590" w14:textId="77777777" w:rsidR="00117535" w:rsidRPr="004D0A5A" w:rsidRDefault="00117535" w:rsidP="00117535">
      <w:pPr>
        <w:pStyle w:val="Sombreadomedio1-nfasis1"/>
        <w:rPr>
          <w:rFonts w:ascii="Arial" w:hAnsi="Arial" w:cs="Arial"/>
        </w:rPr>
      </w:pPr>
    </w:p>
    <w:p w14:paraId="00EB5FE0" w14:textId="77777777" w:rsidR="00117535" w:rsidRPr="004D0A5A" w:rsidRDefault="00117535" w:rsidP="00117535">
      <w:pPr>
        <w:numPr>
          <w:ilvl w:val="0"/>
          <w:numId w:val="17"/>
        </w:numPr>
        <w:tabs>
          <w:tab w:val="left" w:pos="0"/>
          <w:tab w:val="left" w:pos="851"/>
        </w:tabs>
        <w:spacing w:after="0" w:line="240" w:lineRule="auto"/>
        <w:ind w:left="851" w:right="618" w:hanging="284"/>
        <w:contextualSpacing/>
        <w:jc w:val="both"/>
        <w:rPr>
          <w:rFonts w:ascii="Arial" w:hAnsi="Arial" w:cs="Arial"/>
          <w:sz w:val="28"/>
          <w:szCs w:val="28"/>
        </w:rPr>
      </w:pPr>
      <w:r w:rsidRPr="004D0A5A">
        <w:rPr>
          <w:rFonts w:ascii="Arial" w:hAnsi="Arial" w:cs="Arial"/>
          <w:sz w:val="28"/>
          <w:szCs w:val="28"/>
        </w:rPr>
        <w:t>Artículo 2, apartado A, fracciones II y VIII –</w:t>
      </w:r>
      <w:r w:rsidRPr="004D0A5A">
        <w:rPr>
          <w:rFonts w:ascii="Arial" w:hAnsi="Arial" w:cs="Arial"/>
          <w:b/>
          <w:sz w:val="28"/>
          <w:szCs w:val="28"/>
        </w:rPr>
        <w:t>reformado para ese punto el 14 de agosto de 2001</w:t>
      </w:r>
      <w:r w:rsidRPr="004D0A5A">
        <w:rPr>
          <w:rFonts w:ascii="Arial" w:hAnsi="Arial" w:cs="Arial"/>
          <w:sz w:val="28"/>
          <w:szCs w:val="28"/>
        </w:rPr>
        <w:t>- de la Constitución Federal.</w:t>
      </w:r>
    </w:p>
    <w:p w14:paraId="60C9CE71" w14:textId="77777777" w:rsidR="0002793D" w:rsidRPr="004D0A5A" w:rsidRDefault="0002793D" w:rsidP="0002793D">
      <w:pPr>
        <w:pStyle w:val="Sombreadomedio1-nfasis1"/>
      </w:pPr>
    </w:p>
    <w:p w14:paraId="3901BC7D" w14:textId="77777777" w:rsidR="00117535" w:rsidRPr="004D0A5A" w:rsidRDefault="00117535" w:rsidP="00117535">
      <w:pPr>
        <w:numPr>
          <w:ilvl w:val="0"/>
          <w:numId w:val="17"/>
        </w:numPr>
        <w:tabs>
          <w:tab w:val="left" w:pos="0"/>
          <w:tab w:val="left" w:pos="851"/>
        </w:tabs>
        <w:spacing w:after="0" w:line="240" w:lineRule="auto"/>
        <w:ind w:left="851" w:right="618" w:hanging="284"/>
        <w:contextualSpacing/>
        <w:jc w:val="both"/>
        <w:rPr>
          <w:rFonts w:ascii="Arial" w:hAnsi="Arial" w:cs="Arial"/>
          <w:sz w:val="28"/>
          <w:szCs w:val="28"/>
        </w:rPr>
      </w:pPr>
      <w:r w:rsidRPr="004D0A5A">
        <w:rPr>
          <w:rFonts w:ascii="Arial" w:hAnsi="Arial" w:cs="Arial"/>
          <w:sz w:val="28"/>
          <w:szCs w:val="28"/>
        </w:rPr>
        <w:t>Los numerales 2, 4.1 y 12 del Convenio 169 de la Organización Internacional del Trabajo sobre Pueblos Indígenas y Tribales en Países Independientes−</w:t>
      </w:r>
      <w:r w:rsidRPr="004D0A5A">
        <w:rPr>
          <w:rFonts w:ascii="Arial" w:hAnsi="Arial" w:cs="Arial"/>
          <w:b/>
          <w:sz w:val="28"/>
          <w:szCs w:val="28"/>
        </w:rPr>
        <w:t>ratificado por México el 05 de septiembre de 1992</w:t>
      </w:r>
      <w:r w:rsidRPr="004D0A5A">
        <w:rPr>
          <w:rFonts w:ascii="Arial" w:hAnsi="Arial" w:cs="Arial"/>
          <w:sz w:val="28"/>
          <w:szCs w:val="28"/>
        </w:rPr>
        <w:t>−, así como el artículo 4 de la Declaración de las Naciones Unidas sobre los Derechos de los Pueblos Indígenas −</w:t>
      </w:r>
      <w:r w:rsidRPr="004D0A5A">
        <w:rPr>
          <w:rFonts w:ascii="Arial" w:hAnsi="Arial" w:cs="Arial"/>
          <w:b/>
          <w:sz w:val="28"/>
          <w:szCs w:val="28"/>
        </w:rPr>
        <w:t>fue aprobada por mayoría de la Asamblea General, en Nueva York, el 13 de septiembre de 2007 c</w:t>
      </w:r>
      <w:r w:rsidRPr="004D0A5A">
        <w:rPr>
          <w:rFonts w:ascii="Arial" w:hAnsi="Arial" w:cs="Arial"/>
          <w:b/>
          <w:color w:val="000000"/>
          <w:sz w:val="28"/>
          <w:szCs w:val="28"/>
          <w:shd w:val="clear" w:color="auto" w:fill="FFFFFF"/>
        </w:rPr>
        <w:t>on 144 votos a favor, 4 en contra y 11 abstenciones, entre ellos México</w:t>
      </w:r>
      <w:r w:rsidR="005552C7" w:rsidRPr="004D0A5A">
        <w:rPr>
          <w:rFonts w:ascii="Arial" w:hAnsi="Arial" w:cs="Arial"/>
          <w:b/>
          <w:color w:val="000000"/>
          <w:sz w:val="28"/>
          <w:szCs w:val="28"/>
          <w:shd w:val="clear" w:color="auto" w:fill="FFFFFF"/>
        </w:rPr>
        <w:t>, quien</w:t>
      </w:r>
      <w:r w:rsidRPr="004D0A5A">
        <w:rPr>
          <w:rFonts w:ascii="Arial" w:hAnsi="Arial" w:cs="Arial"/>
          <w:b/>
          <w:color w:val="000000"/>
          <w:sz w:val="28"/>
          <w:szCs w:val="28"/>
          <w:shd w:val="clear" w:color="auto" w:fill="FFFFFF"/>
        </w:rPr>
        <w:t xml:space="preserve"> fue parte activa para que la misma fuese aprobada</w:t>
      </w:r>
      <w:r w:rsidRPr="004D0A5A">
        <w:rPr>
          <w:rFonts w:ascii="Arial" w:hAnsi="Arial" w:cs="Arial"/>
          <w:b/>
          <w:sz w:val="28"/>
          <w:szCs w:val="28"/>
        </w:rPr>
        <w:t>−</w:t>
      </w:r>
      <w:r w:rsidRPr="004D0A5A">
        <w:rPr>
          <w:rFonts w:ascii="Arial" w:hAnsi="Arial" w:cs="Arial"/>
          <w:sz w:val="28"/>
          <w:szCs w:val="28"/>
        </w:rPr>
        <w:t>.</w:t>
      </w:r>
    </w:p>
    <w:p w14:paraId="12A8DAE2" w14:textId="77777777" w:rsidR="00117535" w:rsidRPr="004D0A5A" w:rsidRDefault="00117535" w:rsidP="00117535">
      <w:pPr>
        <w:pStyle w:val="Sombreadomedio1-nfasis1"/>
        <w:rPr>
          <w:rFonts w:ascii="Arial" w:hAnsi="Arial" w:cs="Arial"/>
        </w:rPr>
      </w:pPr>
    </w:p>
    <w:p w14:paraId="72E1D0E9" w14:textId="77777777" w:rsidR="00117535" w:rsidRPr="004D0A5A" w:rsidRDefault="00117535" w:rsidP="00117535">
      <w:pPr>
        <w:numPr>
          <w:ilvl w:val="0"/>
          <w:numId w:val="17"/>
        </w:numPr>
        <w:tabs>
          <w:tab w:val="left" w:pos="0"/>
          <w:tab w:val="left" w:pos="851"/>
        </w:tabs>
        <w:spacing w:after="0" w:line="240" w:lineRule="auto"/>
        <w:ind w:left="851" w:right="618" w:hanging="284"/>
        <w:contextualSpacing/>
        <w:jc w:val="both"/>
        <w:rPr>
          <w:rFonts w:ascii="Arial" w:hAnsi="Arial" w:cs="Arial"/>
          <w:sz w:val="28"/>
          <w:szCs w:val="28"/>
        </w:rPr>
      </w:pPr>
      <w:r w:rsidRPr="004D0A5A">
        <w:rPr>
          <w:rFonts w:ascii="Arial" w:hAnsi="Arial" w:cs="Arial"/>
          <w:iCs/>
          <w:sz w:val="28"/>
          <w:szCs w:val="28"/>
        </w:rPr>
        <w:t xml:space="preserve">En </w:t>
      </w:r>
      <w:r w:rsidRPr="004D0A5A">
        <w:rPr>
          <w:rFonts w:ascii="Arial" w:hAnsi="Arial" w:cs="Arial"/>
          <w:sz w:val="28"/>
          <w:szCs w:val="28"/>
        </w:rPr>
        <w:t xml:space="preserve">el artículo 16 −mediante reforma publicada el </w:t>
      </w:r>
      <w:r w:rsidRPr="004D0A5A">
        <w:rPr>
          <w:rFonts w:ascii="Arial" w:hAnsi="Arial" w:cs="Arial"/>
          <w:b/>
          <w:sz w:val="28"/>
          <w:szCs w:val="28"/>
        </w:rPr>
        <w:t>29 de octubre de 1990</w:t>
      </w:r>
      <w:r w:rsidRPr="004D0A5A">
        <w:rPr>
          <w:rFonts w:ascii="Arial" w:hAnsi="Arial" w:cs="Arial"/>
          <w:sz w:val="28"/>
          <w:szCs w:val="28"/>
        </w:rPr>
        <w:t xml:space="preserve"> que adicionó éste− de la Constitución Política del Estado Libre y Soberano de Oaxaca y, en los numerales 38 y 40 de la Ley de Derechos de los Pueblos y Comunidades Indígenas del Estado de Oaxaca –</w:t>
      </w:r>
      <w:r w:rsidRPr="004D0A5A">
        <w:rPr>
          <w:rFonts w:ascii="Arial" w:hAnsi="Arial" w:cs="Arial"/>
          <w:b/>
          <w:sz w:val="28"/>
          <w:szCs w:val="28"/>
        </w:rPr>
        <w:t>ley que se publicó el 19 de junio de 1998</w:t>
      </w:r>
      <w:r w:rsidRPr="004D0A5A">
        <w:rPr>
          <w:rFonts w:ascii="Arial" w:hAnsi="Arial" w:cs="Arial"/>
          <w:sz w:val="28"/>
          <w:szCs w:val="28"/>
        </w:rPr>
        <w:t>−.</w:t>
      </w:r>
    </w:p>
    <w:p w14:paraId="5C187F6B" w14:textId="77777777" w:rsidR="004D0A5A" w:rsidRPr="004D0A5A" w:rsidRDefault="004D0A5A" w:rsidP="00ED168D">
      <w:pPr>
        <w:pStyle w:val="Sinespaciado"/>
      </w:pPr>
    </w:p>
    <w:p w14:paraId="32DD009E" w14:textId="77777777" w:rsidR="004D0A5A" w:rsidRPr="004D0A5A" w:rsidRDefault="004D0A5A" w:rsidP="004D0A5A">
      <w:pPr>
        <w:tabs>
          <w:tab w:val="left" w:pos="0"/>
          <w:tab w:val="left" w:pos="851"/>
        </w:tabs>
        <w:spacing w:after="0" w:line="240" w:lineRule="auto"/>
        <w:ind w:left="851" w:right="618"/>
        <w:contextualSpacing/>
        <w:jc w:val="both"/>
        <w:rPr>
          <w:rFonts w:ascii="Arial" w:hAnsi="Arial" w:cs="Arial"/>
          <w:sz w:val="28"/>
          <w:szCs w:val="28"/>
        </w:rPr>
      </w:pPr>
    </w:p>
    <w:p w14:paraId="636D7195" w14:textId="77777777" w:rsidR="009220C3" w:rsidRPr="00EF64C1" w:rsidRDefault="003830E0" w:rsidP="008510BB">
      <w:pPr>
        <w:numPr>
          <w:ilvl w:val="0"/>
          <w:numId w:val="1"/>
        </w:numPr>
        <w:tabs>
          <w:tab w:val="left" w:pos="0"/>
        </w:tabs>
        <w:spacing w:after="0" w:line="360" w:lineRule="auto"/>
        <w:ind w:left="0" w:hanging="284"/>
        <w:contextualSpacing/>
        <w:jc w:val="both"/>
      </w:pPr>
      <w:r w:rsidRPr="00EF64C1">
        <w:rPr>
          <w:rFonts w:ascii="Arial" w:hAnsi="Arial" w:cs="Arial"/>
          <w:sz w:val="28"/>
          <w:szCs w:val="28"/>
        </w:rPr>
        <w:t xml:space="preserve">En efecto, de tales numerales se obtiene </w:t>
      </w:r>
      <w:r w:rsidR="00117535" w:rsidRPr="00EF64C1">
        <w:rPr>
          <w:rFonts w:ascii="Arial" w:hAnsi="Arial" w:cs="Arial"/>
          <w:sz w:val="28"/>
          <w:szCs w:val="28"/>
        </w:rPr>
        <w:t xml:space="preserve">que </w:t>
      </w:r>
      <w:r w:rsidR="00117535" w:rsidRPr="00EF64C1">
        <w:rPr>
          <w:rFonts w:ascii="Arial" w:hAnsi="Arial" w:cs="Arial"/>
          <w:b/>
          <w:sz w:val="28"/>
          <w:szCs w:val="28"/>
        </w:rPr>
        <w:t>desde antes de qu</w:t>
      </w:r>
      <w:r w:rsidR="007A50D7" w:rsidRPr="00EF64C1">
        <w:rPr>
          <w:rFonts w:ascii="Arial" w:hAnsi="Arial" w:cs="Arial"/>
          <w:b/>
          <w:sz w:val="28"/>
          <w:szCs w:val="28"/>
        </w:rPr>
        <w:t>e acontecieron los hechos</w:t>
      </w:r>
      <w:r w:rsidR="009220C3" w:rsidRPr="00EF64C1">
        <w:rPr>
          <w:rFonts w:ascii="Arial" w:hAnsi="Arial" w:cs="Arial"/>
          <w:b/>
          <w:sz w:val="28"/>
          <w:szCs w:val="28"/>
        </w:rPr>
        <w:t xml:space="preserve"> de los que derivó este juicio de amparo </w:t>
      </w:r>
      <w:r w:rsidR="009220C3" w:rsidRPr="00EF64C1">
        <w:rPr>
          <w:rFonts w:ascii="Arial" w:hAnsi="Arial" w:cs="Arial"/>
          <w:b/>
          <w:sz w:val="28"/>
          <w:szCs w:val="28"/>
        </w:rPr>
        <w:lastRenderedPageBreak/>
        <w:t>directo</w:t>
      </w:r>
      <w:r w:rsidR="007A50D7" w:rsidRPr="00EF64C1">
        <w:rPr>
          <w:rFonts w:ascii="Arial" w:hAnsi="Arial" w:cs="Arial"/>
          <w:sz w:val="28"/>
          <w:szCs w:val="28"/>
        </w:rPr>
        <w:t xml:space="preserve">, </w:t>
      </w:r>
      <w:r w:rsidRPr="00EF64C1">
        <w:rPr>
          <w:rFonts w:ascii="Arial" w:hAnsi="Arial" w:cs="Arial"/>
          <w:sz w:val="28"/>
          <w:szCs w:val="28"/>
        </w:rPr>
        <w:t>existe</w:t>
      </w:r>
      <w:r w:rsidR="00117535" w:rsidRPr="00EF64C1">
        <w:rPr>
          <w:rFonts w:ascii="Arial" w:hAnsi="Arial" w:cs="Arial"/>
          <w:sz w:val="28"/>
          <w:szCs w:val="28"/>
        </w:rPr>
        <w:t xml:space="preserve"> la obligación constitucional, convencional y legal para</w:t>
      </w:r>
      <w:r w:rsidR="00117535" w:rsidRPr="00EF64C1">
        <w:rPr>
          <w:rFonts w:ascii="Arial" w:hAnsi="Arial" w:cs="Arial"/>
          <w:iCs/>
          <w:sz w:val="28"/>
          <w:szCs w:val="28"/>
        </w:rPr>
        <w:t xml:space="preserve"> el Estado </w:t>
      </w:r>
      <w:r w:rsidR="00870FFC" w:rsidRPr="00EF64C1">
        <w:rPr>
          <w:rFonts w:ascii="Arial" w:hAnsi="Arial" w:cs="Arial"/>
          <w:iCs/>
          <w:sz w:val="28"/>
          <w:szCs w:val="28"/>
        </w:rPr>
        <w:t>Mexicano</w:t>
      </w:r>
      <w:r w:rsidR="00C5669E" w:rsidRPr="00EF64C1">
        <w:rPr>
          <w:rFonts w:ascii="Arial" w:hAnsi="Arial" w:cs="Arial"/>
          <w:iCs/>
          <w:sz w:val="28"/>
          <w:szCs w:val="28"/>
        </w:rPr>
        <w:t>,</w:t>
      </w:r>
      <w:r w:rsidRPr="00EF64C1">
        <w:rPr>
          <w:rFonts w:ascii="Arial" w:hAnsi="Arial" w:cs="Arial"/>
          <w:iCs/>
          <w:sz w:val="28"/>
          <w:szCs w:val="28"/>
        </w:rPr>
        <w:t xml:space="preserve"> específicamente para</w:t>
      </w:r>
      <w:r w:rsidR="00BB55FF" w:rsidRPr="00EF64C1">
        <w:rPr>
          <w:rFonts w:ascii="Arial" w:hAnsi="Arial" w:cs="Arial"/>
          <w:iCs/>
          <w:sz w:val="28"/>
          <w:szCs w:val="28"/>
        </w:rPr>
        <w:t xml:space="preserve"> Oaxaca, </w:t>
      </w:r>
      <w:r w:rsidR="00C5669E" w:rsidRPr="00EF64C1">
        <w:rPr>
          <w:rFonts w:ascii="Arial" w:hAnsi="Arial" w:cs="Arial"/>
          <w:iCs/>
          <w:sz w:val="28"/>
          <w:szCs w:val="28"/>
        </w:rPr>
        <w:t>no solo de reconocer la existencia de la jurisdicción especial indígena, sino además</w:t>
      </w:r>
      <w:r w:rsidR="00117535" w:rsidRPr="00EF64C1">
        <w:rPr>
          <w:rFonts w:ascii="Arial" w:hAnsi="Arial" w:cs="Arial"/>
          <w:iCs/>
          <w:sz w:val="28"/>
          <w:szCs w:val="28"/>
        </w:rPr>
        <w:t xml:space="preserve"> de</w:t>
      </w:r>
      <w:r w:rsidR="00C5669E" w:rsidRPr="00EF64C1">
        <w:rPr>
          <w:rFonts w:ascii="Arial" w:hAnsi="Arial" w:cs="Arial"/>
          <w:iCs/>
          <w:sz w:val="28"/>
          <w:szCs w:val="28"/>
        </w:rPr>
        <w:t xml:space="preserve"> </w:t>
      </w:r>
      <w:r w:rsidR="00C5669E" w:rsidRPr="00EF64C1">
        <w:rPr>
          <w:rFonts w:ascii="Arial" w:hAnsi="Arial" w:cs="Arial"/>
          <w:b/>
          <w:iCs/>
          <w:sz w:val="28"/>
          <w:szCs w:val="28"/>
        </w:rPr>
        <w:t>implementar</w:t>
      </w:r>
      <w:r w:rsidR="00117535" w:rsidRPr="00EF64C1">
        <w:rPr>
          <w:rFonts w:ascii="Arial" w:hAnsi="Arial" w:cs="Arial"/>
          <w:b/>
          <w:iCs/>
          <w:sz w:val="28"/>
          <w:szCs w:val="28"/>
        </w:rPr>
        <w:t xml:space="preserve"> mecanismos</w:t>
      </w:r>
      <w:r w:rsidR="00C5669E" w:rsidRPr="00EF64C1">
        <w:rPr>
          <w:rFonts w:ascii="Arial" w:hAnsi="Arial" w:cs="Arial"/>
          <w:b/>
          <w:iCs/>
          <w:sz w:val="28"/>
          <w:szCs w:val="28"/>
        </w:rPr>
        <w:t xml:space="preserve"> eficientes</w:t>
      </w:r>
      <w:r w:rsidR="00EF64C1">
        <w:rPr>
          <w:rFonts w:ascii="Arial" w:hAnsi="Arial" w:cs="Arial"/>
          <w:b/>
          <w:iCs/>
          <w:sz w:val="28"/>
          <w:szCs w:val="28"/>
        </w:rPr>
        <w:t xml:space="preserve"> </w:t>
      </w:r>
      <w:r w:rsidR="00EF64C1" w:rsidRPr="00A61017">
        <w:rPr>
          <w:rFonts w:ascii="Arial" w:hAnsi="Arial" w:cs="Arial"/>
          <w:b/>
          <w:iCs/>
          <w:sz w:val="28"/>
          <w:szCs w:val="28"/>
        </w:rPr>
        <w:t>–</w:t>
      </w:r>
      <w:r w:rsidR="00DC0042" w:rsidRPr="00A61017">
        <w:rPr>
          <w:rFonts w:ascii="Arial" w:hAnsi="Arial" w:cs="Arial"/>
          <w:b/>
          <w:iCs/>
          <w:sz w:val="28"/>
          <w:szCs w:val="28"/>
        </w:rPr>
        <w:t>del que deban conocer jueces o tribunales</w:t>
      </w:r>
      <w:r w:rsidR="00EF64C1" w:rsidRPr="00A61017">
        <w:rPr>
          <w:rFonts w:ascii="Arial" w:hAnsi="Arial" w:cs="Arial"/>
          <w:b/>
          <w:iCs/>
          <w:sz w:val="28"/>
          <w:szCs w:val="28"/>
        </w:rPr>
        <w:t>−</w:t>
      </w:r>
      <w:r w:rsidR="00117535" w:rsidRPr="00A61017">
        <w:rPr>
          <w:rFonts w:ascii="Arial" w:hAnsi="Arial" w:cs="Arial"/>
          <w:b/>
          <w:iCs/>
          <w:sz w:val="28"/>
          <w:szCs w:val="28"/>
        </w:rPr>
        <w:t xml:space="preserve"> </w:t>
      </w:r>
      <w:r w:rsidR="00117535" w:rsidRPr="00A61017">
        <w:rPr>
          <w:rFonts w:ascii="Arial" w:hAnsi="Arial" w:cs="Arial"/>
          <w:iCs/>
          <w:sz w:val="28"/>
          <w:szCs w:val="28"/>
        </w:rPr>
        <w:t xml:space="preserve">a través de los cuales se </w:t>
      </w:r>
      <w:r w:rsidRPr="00A61017">
        <w:rPr>
          <w:rFonts w:ascii="Arial" w:hAnsi="Arial" w:cs="Arial"/>
          <w:iCs/>
          <w:sz w:val="28"/>
          <w:szCs w:val="28"/>
        </w:rPr>
        <w:t>reconozca</w:t>
      </w:r>
      <w:r w:rsidR="007A50D7" w:rsidRPr="00A61017">
        <w:rPr>
          <w:rFonts w:ascii="Arial" w:hAnsi="Arial" w:cs="Arial"/>
          <w:iCs/>
          <w:sz w:val="28"/>
          <w:szCs w:val="28"/>
        </w:rPr>
        <w:t xml:space="preserve"> el</w:t>
      </w:r>
      <w:r w:rsidR="00117535" w:rsidRPr="00A61017">
        <w:rPr>
          <w:rFonts w:ascii="Arial" w:hAnsi="Arial" w:cs="Arial"/>
          <w:iCs/>
          <w:sz w:val="28"/>
          <w:szCs w:val="28"/>
        </w:rPr>
        <w:t xml:space="preserve"> derecho de las comunidades indígenas a regirse</w:t>
      </w:r>
      <w:r w:rsidR="00117535" w:rsidRPr="00EF64C1">
        <w:rPr>
          <w:rFonts w:ascii="Arial" w:hAnsi="Arial" w:cs="Arial"/>
          <w:iCs/>
          <w:sz w:val="28"/>
          <w:szCs w:val="28"/>
        </w:rPr>
        <w:t xml:space="preserve"> por sus sistemas jurídicos consuetudinarios</w:t>
      </w:r>
      <w:r w:rsidR="009220C3" w:rsidRPr="00EF64C1">
        <w:rPr>
          <w:rFonts w:ascii="Arial" w:hAnsi="Arial" w:cs="Arial"/>
          <w:iCs/>
          <w:sz w:val="28"/>
          <w:szCs w:val="28"/>
        </w:rPr>
        <w:t>,</w:t>
      </w:r>
      <w:r w:rsidR="009220C3" w:rsidRPr="00EF64C1">
        <w:rPr>
          <w:rFonts w:ascii="Arial" w:hAnsi="Arial" w:cs="Arial"/>
          <w:b/>
          <w:iCs/>
          <w:sz w:val="28"/>
          <w:szCs w:val="28"/>
        </w:rPr>
        <w:t xml:space="preserve"> </w:t>
      </w:r>
      <w:r w:rsidR="009220C3" w:rsidRPr="00EF64C1">
        <w:rPr>
          <w:rFonts w:ascii="Arial" w:hAnsi="Arial" w:cs="Arial"/>
          <w:iCs/>
          <w:sz w:val="28"/>
          <w:szCs w:val="28"/>
        </w:rPr>
        <w:t>el reconocimiento de su jurisdicción especial y la validación respectiva por parte de las autoridades</w:t>
      </w:r>
      <w:r w:rsidR="004D0A5A" w:rsidRPr="00EF64C1">
        <w:rPr>
          <w:rFonts w:ascii="Arial" w:hAnsi="Arial" w:cs="Arial"/>
          <w:iCs/>
          <w:sz w:val="28"/>
          <w:szCs w:val="28"/>
        </w:rPr>
        <w:t xml:space="preserve"> judiciales</w:t>
      </w:r>
      <w:r w:rsidR="002E6846" w:rsidRPr="00EF64C1">
        <w:rPr>
          <w:rFonts w:ascii="Arial" w:hAnsi="Arial" w:cs="Arial"/>
          <w:iCs/>
          <w:sz w:val="28"/>
          <w:szCs w:val="28"/>
        </w:rPr>
        <w:t xml:space="preserve">. </w:t>
      </w:r>
    </w:p>
    <w:p w14:paraId="78AB4634" w14:textId="77777777" w:rsidR="00EF64C1" w:rsidRPr="004D0A5A" w:rsidRDefault="00EF64C1" w:rsidP="00EF64C1">
      <w:pPr>
        <w:tabs>
          <w:tab w:val="left" w:pos="0"/>
        </w:tabs>
        <w:spacing w:after="0" w:line="360" w:lineRule="auto"/>
        <w:contextualSpacing/>
        <w:jc w:val="both"/>
      </w:pPr>
    </w:p>
    <w:p w14:paraId="5DB13A5D" w14:textId="77777777" w:rsidR="00870FFC" w:rsidRPr="00D8622B" w:rsidRDefault="00AA5A6F" w:rsidP="00556C17">
      <w:pPr>
        <w:numPr>
          <w:ilvl w:val="0"/>
          <w:numId w:val="1"/>
        </w:numPr>
        <w:tabs>
          <w:tab w:val="left" w:pos="0"/>
        </w:tabs>
        <w:spacing w:after="0" w:line="360" w:lineRule="auto"/>
        <w:ind w:left="0" w:hanging="284"/>
        <w:contextualSpacing/>
        <w:jc w:val="both"/>
        <w:rPr>
          <w:rFonts w:ascii="Arial" w:hAnsi="Arial" w:cs="Arial"/>
          <w:sz w:val="28"/>
          <w:szCs w:val="28"/>
        </w:rPr>
      </w:pPr>
      <w:r w:rsidRPr="004D0A5A">
        <w:rPr>
          <w:rFonts w:ascii="Arial" w:hAnsi="Arial" w:cs="Arial"/>
          <w:iCs/>
          <w:sz w:val="28"/>
          <w:szCs w:val="28"/>
        </w:rPr>
        <w:t>De hecho,</w:t>
      </w:r>
      <w:r w:rsidR="004D0A5A" w:rsidRPr="004D0A5A">
        <w:rPr>
          <w:rFonts w:ascii="Arial" w:hAnsi="Arial" w:cs="Arial"/>
          <w:iCs/>
          <w:sz w:val="28"/>
          <w:szCs w:val="28"/>
        </w:rPr>
        <w:t xml:space="preserve"> como se indicó,</w:t>
      </w:r>
      <w:r w:rsidRPr="004D0A5A">
        <w:rPr>
          <w:rFonts w:ascii="Arial" w:hAnsi="Arial" w:cs="Arial"/>
          <w:iCs/>
          <w:sz w:val="28"/>
          <w:szCs w:val="28"/>
        </w:rPr>
        <w:t xml:space="preserve"> </w:t>
      </w:r>
      <w:r w:rsidR="009220C3" w:rsidRPr="00302288">
        <w:rPr>
          <w:rFonts w:ascii="Arial" w:hAnsi="Arial" w:cs="Arial"/>
          <w:b/>
          <w:iCs/>
          <w:sz w:val="28"/>
          <w:szCs w:val="28"/>
        </w:rPr>
        <w:t>l</w:t>
      </w:r>
      <w:r w:rsidR="007A50D7" w:rsidRPr="00302288">
        <w:rPr>
          <w:rFonts w:ascii="Arial" w:hAnsi="Arial" w:cs="Arial"/>
          <w:b/>
          <w:iCs/>
          <w:sz w:val="28"/>
          <w:szCs w:val="28"/>
        </w:rPr>
        <w:t>a propia Constitución Federal</w:t>
      </w:r>
      <w:r w:rsidR="00D8622B" w:rsidRPr="00302288">
        <w:rPr>
          <w:rFonts w:ascii="Arial" w:hAnsi="Arial" w:cs="Arial"/>
          <w:b/>
          <w:iCs/>
          <w:sz w:val="28"/>
          <w:szCs w:val="28"/>
        </w:rPr>
        <w:t xml:space="preserve"> desde</w:t>
      </w:r>
      <w:r w:rsidR="004D0A5A" w:rsidRPr="00302288">
        <w:rPr>
          <w:rFonts w:ascii="Arial" w:hAnsi="Arial" w:cs="Arial"/>
          <w:b/>
          <w:iCs/>
          <w:sz w:val="28"/>
          <w:szCs w:val="28"/>
        </w:rPr>
        <w:t xml:space="preserve"> el año de dos mil uno,</w:t>
      </w:r>
      <w:r w:rsidR="00BB55FF" w:rsidRPr="00D8622B">
        <w:rPr>
          <w:rFonts w:ascii="Arial" w:hAnsi="Arial" w:cs="Arial"/>
          <w:iCs/>
          <w:sz w:val="28"/>
          <w:szCs w:val="28"/>
        </w:rPr>
        <w:t xml:space="preserve"> así lo ordena</w:t>
      </w:r>
      <w:r w:rsidR="009220C3" w:rsidRPr="00D8622B">
        <w:rPr>
          <w:rFonts w:ascii="Arial" w:hAnsi="Arial" w:cs="Arial"/>
          <w:iCs/>
          <w:sz w:val="28"/>
          <w:szCs w:val="28"/>
        </w:rPr>
        <w:t xml:space="preserve"> al establecer</w:t>
      </w:r>
      <w:r w:rsidR="00870FFC" w:rsidRPr="00D8622B">
        <w:rPr>
          <w:rFonts w:ascii="Arial" w:hAnsi="Arial" w:cs="Arial"/>
          <w:iCs/>
          <w:sz w:val="28"/>
          <w:szCs w:val="28"/>
        </w:rPr>
        <w:t xml:space="preserve"> que las comunidades indígenas aplicarán sus sistemas normativos</w:t>
      </w:r>
      <w:r w:rsidR="007A50D7" w:rsidRPr="00D8622B">
        <w:rPr>
          <w:rFonts w:ascii="Arial" w:hAnsi="Arial" w:cs="Arial"/>
          <w:iCs/>
          <w:sz w:val="28"/>
          <w:szCs w:val="28"/>
        </w:rPr>
        <w:t>, por lo que</w:t>
      </w:r>
      <w:r w:rsidR="00832204" w:rsidRPr="00D8622B">
        <w:rPr>
          <w:rFonts w:ascii="Arial" w:hAnsi="Arial" w:cs="Arial"/>
          <w:iCs/>
          <w:sz w:val="28"/>
          <w:szCs w:val="28"/>
        </w:rPr>
        <w:t>, dice la norma fundamental,</w:t>
      </w:r>
      <w:r w:rsidR="00832204" w:rsidRPr="00D8622B">
        <w:rPr>
          <w:rFonts w:ascii="Arial" w:hAnsi="Arial" w:cs="Arial"/>
          <w:sz w:val="28"/>
          <w:szCs w:val="28"/>
        </w:rPr>
        <w:t xml:space="preserve"> l</w:t>
      </w:r>
      <w:r w:rsidR="00870FFC" w:rsidRPr="00D8622B">
        <w:rPr>
          <w:rFonts w:ascii="Arial" w:hAnsi="Arial" w:cs="Arial"/>
          <w:sz w:val="28"/>
          <w:szCs w:val="28"/>
        </w:rPr>
        <w:t>a ley establecerá los casos y procedimientos de validación</w:t>
      </w:r>
      <w:r w:rsidR="00F33254">
        <w:rPr>
          <w:rStyle w:val="Refdenotaalpie"/>
          <w:rFonts w:ascii="Arial" w:hAnsi="Arial" w:cs="Arial"/>
          <w:sz w:val="28"/>
          <w:szCs w:val="28"/>
        </w:rPr>
        <w:footnoteReference w:id="47"/>
      </w:r>
      <w:r w:rsidR="005E0065" w:rsidRPr="00D8622B">
        <w:rPr>
          <w:rFonts w:ascii="Arial" w:hAnsi="Arial" w:cs="Arial"/>
          <w:sz w:val="28"/>
          <w:szCs w:val="28"/>
        </w:rPr>
        <w:t xml:space="preserve"> </w:t>
      </w:r>
      <w:r w:rsidR="00870FFC" w:rsidRPr="00D8622B">
        <w:rPr>
          <w:rFonts w:ascii="Arial" w:hAnsi="Arial" w:cs="Arial"/>
          <w:sz w:val="28"/>
          <w:szCs w:val="28"/>
        </w:rPr>
        <w:t>por los jueces o tribunales correspondientes.</w:t>
      </w:r>
    </w:p>
    <w:p w14:paraId="7318FD30" w14:textId="77777777" w:rsidR="00117535" w:rsidRPr="004D0A5A" w:rsidRDefault="00117535" w:rsidP="00117535">
      <w:pPr>
        <w:pStyle w:val="Sombreadomedio1-nfasis1"/>
      </w:pPr>
    </w:p>
    <w:p w14:paraId="20B620DC" w14:textId="77777777" w:rsidR="00117535" w:rsidRPr="004F1AEC" w:rsidRDefault="00E77FF4" w:rsidP="00117535">
      <w:pPr>
        <w:numPr>
          <w:ilvl w:val="0"/>
          <w:numId w:val="1"/>
        </w:numPr>
        <w:tabs>
          <w:tab w:val="left" w:pos="0"/>
        </w:tabs>
        <w:spacing w:after="0" w:line="360" w:lineRule="auto"/>
        <w:ind w:left="0" w:hanging="284"/>
        <w:contextualSpacing/>
        <w:jc w:val="both"/>
        <w:rPr>
          <w:rFonts w:ascii="Arial" w:hAnsi="Arial" w:cs="Arial"/>
          <w:b/>
          <w:sz w:val="28"/>
          <w:szCs w:val="28"/>
        </w:rPr>
      </w:pPr>
      <w:r w:rsidRPr="004D0A5A">
        <w:rPr>
          <w:rFonts w:ascii="Arial" w:hAnsi="Arial" w:cs="Arial"/>
          <w:iCs/>
          <w:sz w:val="28"/>
          <w:szCs w:val="28"/>
        </w:rPr>
        <w:t>D</w:t>
      </w:r>
      <w:r w:rsidR="00870FFC" w:rsidRPr="004D0A5A">
        <w:rPr>
          <w:rFonts w:ascii="Arial" w:hAnsi="Arial" w:cs="Arial"/>
          <w:iCs/>
          <w:sz w:val="28"/>
          <w:szCs w:val="28"/>
        </w:rPr>
        <w:t xml:space="preserve">e ahí surge </w:t>
      </w:r>
      <w:r w:rsidR="00117535" w:rsidRPr="004D0A5A">
        <w:rPr>
          <w:rFonts w:ascii="Arial" w:hAnsi="Arial" w:cs="Arial"/>
          <w:iCs/>
          <w:sz w:val="28"/>
          <w:szCs w:val="28"/>
        </w:rPr>
        <w:t>la obligación</w:t>
      </w:r>
      <w:r w:rsidR="00870FFC" w:rsidRPr="004D0A5A">
        <w:rPr>
          <w:rFonts w:ascii="Arial" w:hAnsi="Arial" w:cs="Arial"/>
          <w:iCs/>
          <w:sz w:val="28"/>
          <w:szCs w:val="28"/>
        </w:rPr>
        <w:t xml:space="preserve"> para todas las entidades del país</w:t>
      </w:r>
      <w:r w:rsidR="00117535" w:rsidRPr="004D0A5A">
        <w:rPr>
          <w:rFonts w:ascii="Arial" w:hAnsi="Arial" w:cs="Arial"/>
          <w:iCs/>
          <w:sz w:val="28"/>
          <w:szCs w:val="28"/>
        </w:rPr>
        <w:t xml:space="preserve"> de establecer</w:t>
      </w:r>
      <w:r w:rsidR="00870FFC" w:rsidRPr="004D0A5A">
        <w:rPr>
          <w:rFonts w:ascii="Arial" w:hAnsi="Arial" w:cs="Arial"/>
          <w:iCs/>
          <w:sz w:val="28"/>
          <w:szCs w:val="28"/>
        </w:rPr>
        <w:t xml:space="preserve"> en sus normas secundarias</w:t>
      </w:r>
      <w:r w:rsidR="00117535" w:rsidRPr="004D0A5A">
        <w:rPr>
          <w:rFonts w:ascii="Arial" w:hAnsi="Arial" w:cs="Arial"/>
          <w:sz w:val="28"/>
          <w:szCs w:val="28"/>
        </w:rPr>
        <w:t xml:space="preserve"> pr</w:t>
      </w:r>
      <w:r w:rsidR="00117535" w:rsidRPr="004D0A5A">
        <w:rPr>
          <w:rFonts w:ascii="Arial" w:hAnsi="Arial" w:cs="Arial"/>
          <w:iCs/>
          <w:sz w:val="28"/>
          <w:szCs w:val="28"/>
        </w:rPr>
        <w:t>ocedimientos</w:t>
      </w:r>
      <w:r w:rsidR="004F1AEC">
        <w:rPr>
          <w:rFonts w:ascii="Arial" w:hAnsi="Arial" w:cs="Arial"/>
          <w:iCs/>
          <w:sz w:val="28"/>
          <w:szCs w:val="28"/>
        </w:rPr>
        <w:t xml:space="preserve"> o mecanismos</w:t>
      </w:r>
      <w:r w:rsidR="00117535" w:rsidRPr="004D0A5A">
        <w:rPr>
          <w:rFonts w:ascii="Arial" w:hAnsi="Arial" w:cs="Arial"/>
          <w:iCs/>
          <w:sz w:val="28"/>
          <w:szCs w:val="28"/>
        </w:rPr>
        <w:t xml:space="preserve"> eficaces a través de los cuales</w:t>
      </w:r>
      <w:r w:rsidR="003F1DBA" w:rsidRPr="004D0A5A">
        <w:rPr>
          <w:rFonts w:ascii="Arial" w:hAnsi="Arial" w:cs="Arial"/>
          <w:iCs/>
          <w:sz w:val="28"/>
          <w:szCs w:val="28"/>
        </w:rPr>
        <w:t xml:space="preserve">, individual o </w:t>
      </w:r>
      <w:r w:rsidR="00AF20B0" w:rsidRPr="004D0A5A">
        <w:rPr>
          <w:rFonts w:ascii="Arial" w:hAnsi="Arial" w:cs="Arial"/>
          <w:iCs/>
          <w:sz w:val="28"/>
          <w:szCs w:val="28"/>
        </w:rPr>
        <w:t>colectivamente</w:t>
      </w:r>
      <w:r w:rsidR="000A1E61" w:rsidRPr="004D0A5A">
        <w:rPr>
          <w:rFonts w:ascii="Arial" w:hAnsi="Arial" w:cs="Arial"/>
          <w:iCs/>
          <w:sz w:val="28"/>
          <w:szCs w:val="28"/>
        </w:rPr>
        <w:t>,</w:t>
      </w:r>
      <w:r w:rsidR="002947D8" w:rsidRPr="004D0A5A">
        <w:rPr>
          <w:rFonts w:ascii="Arial" w:hAnsi="Arial" w:cs="Arial"/>
          <w:iCs/>
          <w:sz w:val="28"/>
          <w:szCs w:val="28"/>
        </w:rPr>
        <w:t xml:space="preserve"> los pueblos</w:t>
      </w:r>
      <w:r w:rsidR="00227A86" w:rsidRPr="004D0A5A">
        <w:rPr>
          <w:rFonts w:ascii="Arial" w:hAnsi="Arial" w:cs="Arial"/>
          <w:iCs/>
          <w:sz w:val="28"/>
          <w:szCs w:val="28"/>
        </w:rPr>
        <w:t xml:space="preserve"> indígenas tengan</w:t>
      </w:r>
      <w:r w:rsidR="00117535" w:rsidRPr="004D0A5A">
        <w:rPr>
          <w:rFonts w:ascii="Arial" w:hAnsi="Arial" w:cs="Arial"/>
          <w:iCs/>
          <w:sz w:val="28"/>
          <w:szCs w:val="28"/>
        </w:rPr>
        <w:t xml:space="preserve"> la posibilidad real y efectiva de lograr</w:t>
      </w:r>
      <w:r w:rsidR="004F1AEC">
        <w:rPr>
          <w:rFonts w:ascii="Arial" w:hAnsi="Arial" w:cs="Arial"/>
          <w:iCs/>
          <w:sz w:val="28"/>
          <w:szCs w:val="28"/>
        </w:rPr>
        <w:t xml:space="preserve"> la</w:t>
      </w:r>
      <w:r w:rsidR="00117535" w:rsidRPr="004D0A5A">
        <w:rPr>
          <w:rFonts w:ascii="Arial" w:hAnsi="Arial" w:cs="Arial"/>
          <w:iCs/>
          <w:sz w:val="28"/>
          <w:szCs w:val="28"/>
        </w:rPr>
        <w:t xml:space="preserve"> </w:t>
      </w:r>
      <w:r w:rsidR="00870FFC" w:rsidRPr="004D0A5A">
        <w:rPr>
          <w:rFonts w:ascii="Arial" w:hAnsi="Arial" w:cs="Arial"/>
          <w:iCs/>
          <w:sz w:val="28"/>
          <w:szCs w:val="28"/>
        </w:rPr>
        <w:t>validación de</w:t>
      </w:r>
      <w:r w:rsidR="008C7CCB" w:rsidRPr="004D0A5A">
        <w:rPr>
          <w:rFonts w:ascii="Arial" w:hAnsi="Arial" w:cs="Arial"/>
          <w:iCs/>
          <w:sz w:val="28"/>
          <w:szCs w:val="28"/>
        </w:rPr>
        <w:t xml:space="preserve"> las resoluciones emitidas</w:t>
      </w:r>
      <w:r w:rsidR="00870FFC" w:rsidRPr="004D0A5A">
        <w:rPr>
          <w:rFonts w:ascii="Arial" w:hAnsi="Arial" w:cs="Arial"/>
          <w:iCs/>
          <w:sz w:val="28"/>
          <w:szCs w:val="28"/>
        </w:rPr>
        <w:t xml:space="preserve"> con motivo de sus sistemas normativos,</w:t>
      </w:r>
      <w:r w:rsidR="008C7CCB" w:rsidRPr="004D0A5A">
        <w:rPr>
          <w:rFonts w:ascii="Arial" w:hAnsi="Arial" w:cs="Arial"/>
          <w:iCs/>
          <w:sz w:val="28"/>
          <w:szCs w:val="28"/>
        </w:rPr>
        <w:t xml:space="preserve"> por</w:t>
      </w:r>
      <w:r w:rsidR="00870FFC" w:rsidRPr="004D0A5A">
        <w:rPr>
          <w:rFonts w:ascii="Arial" w:hAnsi="Arial" w:cs="Arial"/>
          <w:iCs/>
          <w:sz w:val="28"/>
          <w:szCs w:val="28"/>
        </w:rPr>
        <w:t xml:space="preserve"> las autoridades de tales pueblos</w:t>
      </w:r>
      <w:r w:rsidR="008C7CCB" w:rsidRPr="004D0A5A">
        <w:rPr>
          <w:rFonts w:ascii="Arial" w:hAnsi="Arial" w:cs="Arial"/>
          <w:iCs/>
          <w:sz w:val="28"/>
          <w:szCs w:val="28"/>
        </w:rPr>
        <w:t xml:space="preserve"> </w:t>
      </w:r>
      <w:r w:rsidR="002947D8" w:rsidRPr="004D0A5A">
        <w:rPr>
          <w:rFonts w:ascii="Arial" w:hAnsi="Arial" w:cs="Arial"/>
          <w:iCs/>
          <w:sz w:val="28"/>
          <w:szCs w:val="28"/>
        </w:rPr>
        <w:t>sobre</w:t>
      </w:r>
      <w:r w:rsidR="008C7CCB" w:rsidRPr="004D0A5A">
        <w:rPr>
          <w:rFonts w:ascii="Arial" w:hAnsi="Arial" w:cs="Arial"/>
          <w:iCs/>
          <w:sz w:val="28"/>
          <w:szCs w:val="28"/>
        </w:rPr>
        <w:t xml:space="preserve"> ciertos hechos</w:t>
      </w:r>
      <w:r w:rsidR="004F1AEC">
        <w:rPr>
          <w:rFonts w:ascii="Arial" w:hAnsi="Arial" w:cs="Arial"/>
          <w:iCs/>
          <w:sz w:val="28"/>
          <w:szCs w:val="28"/>
        </w:rPr>
        <w:t xml:space="preserve"> o eventos</w:t>
      </w:r>
      <w:r w:rsidR="002947D8" w:rsidRPr="004D0A5A">
        <w:rPr>
          <w:rFonts w:ascii="Arial" w:hAnsi="Arial" w:cs="Arial"/>
          <w:iCs/>
          <w:sz w:val="28"/>
          <w:szCs w:val="28"/>
        </w:rPr>
        <w:t xml:space="preserve">, </w:t>
      </w:r>
      <w:r w:rsidR="00870FFC" w:rsidRPr="004D0A5A">
        <w:rPr>
          <w:rFonts w:ascii="Arial" w:hAnsi="Arial" w:cs="Arial"/>
          <w:iCs/>
          <w:sz w:val="28"/>
          <w:szCs w:val="28"/>
        </w:rPr>
        <w:t>en aras de lograr</w:t>
      </w:r>
      <w:r w:rsidR="004F1AEC">
        <w:rPr>
          <w:rFonts w:ascii="Arial" w:hAnsi="Arial" w:cs="Arial"/>
          <w:iCs/>
          <w:sz w:val="28"/>
          <w:szCs w:val="28"/>
        </w:rPr>
        <w:t xml:space="preserve"> su validación y</w:t>
      </w:r>
      <w:r w:rsidR="00870FFC" w:rsidRPr="004D0A5A">
        <w:rPr>
          <w:rFonts w:ascii="Arial" w:hAnsi="Arial" w:cs="Arial"/>
          <w:iCs/>
          <w:sz w:val="28"/>
          <w:szCs w:val="28"/>
        </w:rPr>
        <w:t xml:space="preserve"> el reconocimiento de que los mismos</w:t>
      </w:r>
      <w:r w:rsidR="004F1AEC">
        <w:rPr>
          <w:rFonts w:ascii="Arial" w:hAnsi="Arial" w:cs="Arial"/>
          <w:iCs/>
          <w:sz w:val="28"/>
          <w:szCs w:val="28"/>
        </w:rPr>
        <w:t xml:space="preserve"> −hechos−</w:t>
      </w:r>
      <w:r w:rsidR="008C7CCB" w:rsidRPr="004D0A5A">
        <w:rPr>
          <w:rFonts w:ascii="Arial" w:hAnsi="Arial" w:cs="Arial"/>
          <w:b/>
          <w:iCs/>
          <w:sz w:val="28"/>
          <w:szCs w:val="28"/>
        </w:rPr>
        <w:t xml:space="preserve"> </w:t>
      </w:r>
      <w:r w:rsidR="008C7CCB" w:rsidRPr="004D0A5A">
        <w:rPr>
          <w:rFonts w:ascii="Arial" w:hAnsi="Arial" w:cs="Arial"/>
          <w:iCs/>
          <w:sz w:val="28"/>
          <w:szCs w:val="28"/>
        </w:rPr>
        <w:t>no era</w:t>
      </w:r>
      <w:r w:rsidR="00314BE8" w:rsidRPr="004D0A5A">
        <w:rPr>
          <w:rFonts w:ascii="Arial" w:hAnsi="Arial" w:cs="Arial"/>
          <w:iCs/>
          <w:sz w:val="28"/>
          <w:szCs w:val="28"/>
        </w:rPr>
        <w:t>n</w:t>
      </w:r>
      <w:r w:rsidR="008C7CCB" w:rsidRPr="004D0A5A">
        <w:rPr>
          <w:rFonts w:ascii="Arial" w:hAnsi="Arial" w:cs="Arial"/>
          <w:iCs/>
          <w:sz w:val="28"/>
          <w:szCs w:val="28"/>
        </w:rPr>
        <w:t xml:space="preserve"> competencia de la </w:t>
      </w:r>
      <w:r w:rsidR="003F1DBA" w:rsidRPr="004D0A5A">
        <w:rPr>
          <w:rFonts w:ascii="Arial" w:hAnsi="Arial" w:cs="Arial"/>
          <w:iCs/>
          <w:sz w:val="28"/>
          <w:szCs w:val="28"/>
        </w:rPr>
        <w:t>jurisdicci</w:t>
      </w:r>
      <w:r w:rsidR="002947D8" w:rsidRPr="004D0A5A">
        <w:rPr>
          <w:rFonts w:ascii="Arial" w:hAnsi="Arial" w:cs="Arial"/>
          <w:iCs/>
          <w:sz w:val="28"/>
          <w:szCs w:val="28"/>
        </w:rPr>
        <w:t>ón ordinaria al activarse l</w:t>
      </w:r>
      <w:r w:rsidR="004F1AEC">
        <w:rPr>
          <w:rFonts w:ascii="Arial" w:hAnsi="Arial" w:cs="Arial"/>
          <w:iCs/>
          <w:sz w:val="28"/>
          <w:szCs w:val="28"/>
        </w:rPr>
        <w:t xml:space="preserve">a competencia especial indígena, y por ende, </w:t>
      </w:r>
      <w:r w:rsidR="004F1AEC" w:rsidRPr="004F1AEC">
        <w:rPr>
          <w:rFonts w:ascii="Arial" w:hAnsi="Arial" w:cs="Arial"/>
          <w:b/>
          <w:iCs/>
          <w:sz w:val="28"/>
          <w:szCs w:val="28"/>
        </w:rPr>
        <w:t>la competencia de la comunidad indígena para juzgar los mismos.</w:t>
      </w:r>
    </w:p>
    <w:p w14:paraId="06176CAB" w14:textId="77777777" w:rsidR="00133C77" w:rsidRPr="004D0A5A" w:rsidRDefault="00133C77" w:rsidP="00131C8D">
      <w:pPr>
        <w:pStyle w:val="Sombreadomedio1-nfasis1"/>
      </w:pPr>
    </w:p>
    <w:p w14:paraId="4BB0A04E" w14:textId="77777777" w:rsidR="00AE65ED" w:rsidRPr="00AE65ED" w:rsidRDefault="00BA7392" w:rsidP="00BA7392">
      <w:pPr>
        <w:numPr>
          <w:ilvl w:val="0"/>
          <w:numId w:val="1"/>
        </w:numPr>
        <w:tabs>
          <w:tab w:val="left" w:pos="0"/>
        </w:tabs>
        <w:spacing w:after="0" w:line="360" w:lineRule="auto"/>
        <w:ind w:left="0" w:hanging="284"/>
        <w:contextualSpacing/>
        <w:jc w:val="both"/>
        <w:rPr>
          <w:rFonts w:ascii="Arial" w:hAnsi="Arial" w:cs="Arial"/>
          <w:b/>
          <w:sz w:val="28"/>
          <w:szCs w:val="28"/>
        </w:rPr>
      </w:pPr>
      <w:r w:rsidRPr="00BA7392">
        <w:rPr>
          <w:rFonts w:ascii="Arial" w:hAnsi="Arial" w:cs="Arial"/>
          <w:sz w:val="28"/>
          <w:szCs w:val="28"/>
        </w:rPr>
        <w:t>Por tanto, s</w:t>
      </w:r>
      <w:r w:rsidR="00214F84">
        <w:rPr>
          <w:rFonts w:ascii="Arial" w:hAnsi="Arial" w:cs="Arial"/>
          <w:sz w:val="28"/>
          <w:szCs w:val="28"/>
        </w:rPr>
        <w:t>i desde antes de que aconteciera</w:t>
      </w:r>
      <w:r w:rsidRPr="00BA7392">
        <w:rPr>
          <w:rFonts w:ascii="Arial" w:hAnsi="Arial" w:cs="Arial"/>
          <w:sz w:val="28"/>
          <w:szCs w:val="28"/>
        </w:rPr>
        <w:t>n los hechos de los cuales se duele el quejoso, ya existía la obligación constitucional y convencional para</w:t>
      </w:r>
      <w:r w:rsidRPr="00BA7392">
        <w:rPr>
          <w:rFonts w:ascii="Arial" w:hAnsi="Arial" w:cs="Arial"/>
          <w:iCs/>
          <w:sz w:val="28"/>
          <w:szCs w:val="28"/>
        </w:rPr>
        <w:t xml:space="preserve"> el Estado Mexicano, así como sus respectivas </w:t>
      </w:r>
      <w:r w:rsidRPr="00BA7392">
        <w:rPr>
          <w:rFonts w:ascii="Arial" w:hAnsi="Arial" w:cs="Arial"/>
          <w:iCs/>
          <w:sz w:val="28"/>
          <w:szCs w:val="28"/>
        </w:rPr>
        <w:lastRenderedPageBreak/>
        <w:t>entidades federativas –en el caso de Oaxaca hasta legal−, de implementar mecanismos procesales eficaces y eficientes a través de los cuales se reconociera el derecho de las comunidades indígenas a regirse por sus sistemas jurídicos consuetudinarios en la administración de justicia y a lograr su validación por parte de las autoridades del Estado central, es evidente que no existió vulneración al principio de no retroactividad de la norma en perjuicio del quejos</w:t>
      </w:r>
      <w:r w:rsidRPr="00AE65ED">
        <w:rPr>
          <w:rFonts w:ascii="Arial" w:hAnsi="Arial" w:cs="Arial"/>
          <w:iCs/>
          <w:sz w:val="28"/>
          <w:szCs w:val="28"/>
        </w:rPr>
        <w:t>o</w:t>
      </w:r>
      <w:r w:rsidR="00201BE1" w:rsidRPr="00AE65ED">
        <w:rPr>
          <w:rFonts w:ascii="Arial" w:hAnsi="Arial" w:cs="Arial"/>
          <w:b/>
          <w:iCs/>
          <w:sz w:val="28"/>
          <w:szCs w:val="28"/>
        </w:rPr>
        <w:t>.</w:t>
      </w:r>
    </w:p>
    <w:p w14:paraId="5202B56A" w14:textId="77777777" w:rsidR="00BA7392" w:rsidRPr="004D0A5A" w:rsidRDefault="00BA7392" w:rsidP="00B51655">
      <w:pPr>
        <w:pStyle w:val="Textonotapie"/>
      </w:pPr>
    </w:p>
    <w:p w14:paraId="4CF67E9F" w14:textId="77777777" w:rsidR="005F70D3" w:rsidRPr="006B48C0" w:rsidRDefault="00B5329E" w:rsidP="0089089A">
      <w:pPr>
        <w:numPr>
          <w:ilvl w:val="0"/>
          <w:numId w:val="1"/>
        </w:numPr>
        <w:tabs>
          <w:tab w:val="left" w:pos="0"/>
        </w:tabs>
        <w:spacing w:after="0" w:line="360" w:lineRule="auto"/>
        <w:ind w:left="0" w:hanging="284"/>
        <w:contextualSpacing/>
        <w:jc w:val="both"/>
        <w:rPr>
          <w:rFonts w:ascii="Arial" w:hAnsi="Arial" w:cs="Arial"/>
          <w:sz w:val="28"/>
          <w:szCs w:val="28"/>
        </w:rPr>
      </w:pPr>
      <w:r w:rsidRPr="0050269A">
        <w:rPr>
          <w:rFonts w:ascii="Arial" w:hAnsi="Arial" w:cs="Arial"/>
          <w:iCs/>
          <w:sz w:val="28"/>
          <w:szCs w:val="28"/>
        </w:rPr>
        <w:t>Lo anterior, se insiste porque la obligación de implementar el mecanismo procesal o</w:t>
      </w:r>
      <w:r w:rsidR="00D8622B" w:rsidRPr="0050269A">
        <w:rPr>
          <w:rFonts w:ascii="Arial" w:hAnsi="Arial" w:cs="Arial"/>
          <w:iCs/>
          <w:sz w:val="28"/>
          <w:szCs w:val="28"/>
        </w:rPr>
        <w:t xml:space="preserve"> procedimiento, así como</w:t>
      </w:r>
      <w:r w:rsidR="00A7646F">
        <w:rPr>
          <w:rFonts w:ascii="Arial" w:hAnsi="Arial" w:cs="Arial"/>
          <w:iCs/>
          <w:sz w:val="28"/>
          <w:szCs w:val="28"/>
        </w:rPr>
        <w:t xml:space="preserve"> el deber de crear el órgano correspondiente que deba revisar lo juzgado por la comunidad indígena</w:t>
      </w:r>
      <w:r w:rsidR="00D8622B" w:rsidRPr="0050269A">
        <w:rPr>
          <w:rFonts w:ascii="Arial" w:hAnsi="Arial" w:cs="Arial"/>
          <w:iCs/>
          <w:sz w:val="28"/>
          <w:szCs w:val="28"/>
        </w:rPr>
        <w:t>, existe</w:t>
      </w:r>
      <w:r w:rsidRPr="0050269A">
        <w:rPr>
          <w:rFonts w:ascii="Arial" w:hAnsi="Arial" w:cs="Arial"/>
          <w:iCs/>
          <w:sz w:val="28"/>
          <w:szCs w:val="28"/>
        </w:rPr>
        <w:t xml:space="preserve"> para el Estado desde</w:t>
      </w:r>
      <w:r w:rsidR="00A7646F">
        <w:rPr>
          <w:rFonts w:ascii="Arial" w:hAnsi="Arial" w:cs="Arial"/>
          <w:iCs/>
          <w:sz w:val="28"/>
          <w:szCs w:val="28"/>
        </w:rPr>
        <w:t xml:space="preserve"> muchos</w:t>
      </w:r>
      <w:r w:rsidRPr="0050269A">
        <w:rPr>
          <w:rFonts w:ascii="Arial" w:hAnsi="Arial" w:cs="Arial"/>
          <w:iCs/>
          <w:sz w:val="28"/>
          <w:szCs w:val="28"/>
        </w:rPr>
        <w:t xml:space="preserve"> antes de que se efectuaran los hechos</w:t>
      </w:r>
      <w:r w:rsidR="00A7646F">
        <w:rPr>
          <w:rFonts w:ascii="Arial" w:hAnsi="Arial" w:cs="Arial"/>
          <w:iCs/>
          <w:sz w:val="28"/>
          <w:szCs w:val="28"/>
        </w:rPr>
        <w:t xml:space="preserve"> materia de controversia</w:t>
      </w:r>
      <w:r w:rsidRPr="0050269A">
        <w:rPr>
          <w:rFonts w:ascii="Arial" w:hAnsi="Arial" w:cs="Arial"/>
          <w:iCs/>
          <w:sz w:val="28"/>
          <w:szCs w:val="28"/>
        </w:rPr>
        <w:t xml:space="preserve">. </w:t>
      </w:r>
    </w:p>
    <w:p w14:paraId="27646ECF" w14:textId="77777777" w:rsidR="006B48C0" w:rsidRDefault="006B48C0" w:rsidP="006600B7">
      <w:pPr>
        <w:pStyle w:val="Sinespaciado"/>
      </w:pPr>
    </w:p>
    <w:p w14:paraId="52FBB4E5" w14:textId="77777777" w:rsidR="004401DE" w:rsidRPr="0050269A" w:rsidRDefault="004401DE" w:rsidP="004401DE">
      <w:pPr>
        <w:numPr>
          <w:ilvl w:val="0"/>
          <w:numId w:val="1"/>
        </w:numPr>
        <w:tabs>
          <w:tab w:val="left" w:pos="0"/>
        </w:tabs>
        <w:spacing w:after="0" w:line="360" w:lineRule="auto"/>
        <w:ind w:left="0" w:hanging="284"/>
        <w:contextualSpacing/>
        <w:jc w:val="both"/>
        <w:rPr>
          <w:rFonts w:ascii="Arial" w:hAnsi="Arial" w:cs="Arial"/>
          <w:sz w:val="28"/>
          <w:szCs w:val="28"/>
        </w:rPr>
      </w:pPr>
      <w:r w:rsidRPr="0050269A">
        <w:rPr>
          <w:rFonts w:ascii="Arial" w:hAnsi="Arial" w:cs="Arial"/>
          <w:iCs/>
          <w:sz w:val="28"/>
          <w:szCs w:val="28"/>
        </w:rPr>
        <w:t>Con motivo de ello, se determina que no se vulneró</w:t>
      </w:r>
      <w:r w:rsidRPr="0050269A">
        <w:rPr>
          <w:rFonts w:ascii="Arial" w:hAnsi="Arial" w:cs="Arial"/>
          <w:sz w:val="28"/>
          <w:szCs w:val="28"/>
          <w:lang w:val="es-ES_tradnl"/>
        </w:rPr>
        <w:t xml:space="preserve"> el principio de legalidad, en su vertiente de no retroactividad de la norma, establecido en el artículo 14, párrafo primero, </w:t>
      </w:r>
      <w:r w:rsidRPr="0050269A">
        <w:rPr>
          <w:rFonts w:ascii="Arial" w:hAnsi="Arial" w:cs="Arial"/>
          <w:iCs/>
          <w:sz w:val="28"/>
          <w:szCs w:val="28"/>
        </w:rPr>
        <w:t>de la Constitución Federal, en perjuicio del quejoso</w:t>
      </w:r>
      <w:r w:rsidRPr="0050269A">
        <w:rPr>
          <w:rFonts w:ascii="Arial" w:hAnsi="Arial" w:cs="Arial"/>
          <w:sz w:val="28"/>
          <w:szCs w:val="28"/>
          <w:lang w:val="es-ES_tradnl"/>
        </w:rPr>
        <w:t xml:space="preserve">, pues a la luz de la doctrina constitucional antes desarrollada esta Corte encuentra que </w:t>
      </w:r>
      <w:r w:rsidRPr="0050269A">
        <w:rPr>
          <w:rFonts w:ascii="Arial" w:hAnsi="Arial" w:cs="Arial"/>
          <w:bCs/>
          <w:sz w:val="28"/>
          <w:szCs w:val="28"/>
          <w:lang w:val="es-ES"/>
        </w:rPr>
        <w:t xml:space="preserve">la </w:t>
      </w:r>
      <w:r w:rsidRPr="0050269A">
        <w:rPr>
          <w:rFonts w:ascii="Arial" w:hAnsi="Arial" w:cs="Arial"/>
          <w:bCs/>
          <w:sz w:val="28"/>
          <w:szCs w:val="28"/>
        </w:rPr>
        <w:t>Sala de Justicia Indígena sí es legalmente competente por razón de tiempo para resolver el conflicto comunitario de origen</w:t>
      </w:r>
      <w:r w:rsidRPr="0050269A">
        <w:rPr>
          <w:rFonts w:ascii="Arial" w:hAnsi="Arial" w:cs="Arial"/>
          <w:bCs/>
          <w:sz w:val="28"/>
          <w:szCs w:val="28"/>
          <w:lang w:val="es-ES"/>
        </w:rPr>
        <w:t>.</w:t>
      </w:r>
    </w:p>
    <w:p w14:paraId="1D5789CA" w14:textId="77777777" w:rsidR="004401DE" w:rsidRPr="004401DE" w:rsidRDefault="004401DE" w:rsidP="00522DCB">
      <w:pPr>
        <w:pStyle w:val="Sinespaciado"/>
        <w:rPr>
          <w:highlight w:val="yellow"/>
        </w:rPr>
      </w:pPr>
    </w:p>
    <w:p w14:paraId="424DC0A2" w14:textId="77777777" w:rsidR="004401DE" w:rsidRPr="001D7D32" w:rsidRDefault="00C23ECB" w:rsidP="00C23ECB">
      <w:pPr>
        <w:numPr>
          <w:ilvl w:val="0"/>
          <w:numId w:val="1"/>
        </w:numPr>
        <w:tabs>
          <w:tab w:val="left" w:pos="0"/>
        </w:tabs>
        <w:spacing w:after="0" w:line="360" w:lineRule="auto"/>
        <w:ind w:left="0" w:hanging="284"/>
        <w:contextualSpacing/>
        <w:jc w:val="both"/>
        <w:rPr>
          <w:rFonts w:ascii="Arial" w:hAnsi="Arial" w:cs="Arial"/>
          <w:sz w:val="28"/>
          <w:szCs w:val="28"/>
        </w:rPr>
      </w:pPr>
      <w:r w:rsidRPr="00E80D9E">
        <w:rPr>
          <w:rFonts w:ascii="Arial" w:hAnsi="Arial" w:cs="Arial"/>
          <w:b/>
          <w:sz w:val="28"/>
          <w:szCs w:val="28"/>
        </w:rPr>
        <w:t xml:space="preserve">Tribunal especial o previamente establecido en la ley. </w:t>
      </w:r>
      <w:r w:rsidRPr="00E80D9E">
        <w:rPr>
          <w:rFonts w:ascii="Arial" w:hAnsi="Arial" w:cs="Arial"/>
          <w:iCs/>
          <w:sz w:val="28"/>
          <w:szCs w:val="28"/>
        </w:rPr>
        <w:t>Ahora bien,</w:t>
      </w:r>
      <w:r w:rsidR="004401DE" w:rsidRPr="00E80D9E">
        <w:rPr>
          <w:rFonts w:ascii="Arial" w:hAnsi="Arial" w:cs="Arial"/>
          <w:iCs/>
          <w:sz w:val="28"/>
          <w:szCs w:val="28"/>
        </w:rPr>
        <w:t xml:space="preserve"> esta Suprema</w:t>
      </w:r>
      <w:r w:rsidR="00E80D9E">
        <w:rPr>
          <w:rFonts w:ascii="Arial" w:hAnsi="Arial" w:cs="Arial"/>
          <w:iCs/>
          <w:sz w:val="28"/>
          <w:szCs w:val="28"/>
        </w:rPr>
        <w:t xml:space="preserve"> Corte</w:t>
      </w:r>
      <w:r w:rsidR="004401DE" w:rsidRPr="00E80D9E">
        <w:rPr>
          <w:rFonts w:ascii="Arial" w:hAnsi="Arial" w:cs="Arial"/>
          <w:iCs/>
          <w:sz w:val="28"/>
          <w:szCs w:val="28"/>
        </w:rPr>
        <w:t xml:space="preserve"> considera oportuno precisar que</w:t>
      </w:r>
      <w:r w:rsidRPr="00E80D9E">
        <w:rPr>
          <w:rFonts w:ascii="Arial" w:hAnsi="Arial" w:cs="Arial"/>
          <w:iCs/>
          <w:sz w:val="28"/>
          <w:szCs w:val="28"/>
        </w:rPr>
        <w:t xml:space="preserve"> </w:t>
      </w:r>
      <w:r w:rsidR="000C28F0" w:rsidRPr="00E80D9E">
        <w:rPr>
          <w:rFonts w:ascii="Arial" w:hAnsi="Arial" w:cs="Arial"/>
          <w:iCs/>
          <w:sz w:val="28"/>
          <w:szCs w:val="28"/>
        </w:rPr>
        <w:t>tampoco se</w:t>
      </w:r>
      <w:r w:rsidR="004401DE" w:rsidRPr="00E80D9E">
        <w:rPr>
          <w:rFonts w:ascii="Arial" w:hAnsi="Arial" w:cs="Arial"/>
          <w:iCs/>
          <w:sz w:val="28"/>
          <w:szCs w:val="28"/>
        </w:rPr>
        <w:t xml:space="preserve"> advierte</w:t>
      </w:r>
      <w:r w:rsidR="000C28F0" w:rsidRPr="00E80D9E">
        <w:rPr>
          <w:rFonts w:ascii="Arial" w:hAnsi="Arial" w:cs="Arial"/>
          <w:iCs/>
          <w:sz w:val="28"/>
          <w:szCs w:val="28"/>
        </w:rPr>
        <w:t xml:space="preserve"> que </w:t>
      </w:r>
      <w:r w:rsidR="00B5329E" w:rsidRPr="00E80D9E">
        <w:rPr>
          <w:rFonts w:ascii="Arial" w:hAnsi="Arial" w:cs="Arial"/>
          <w:iCs/>
          <w:sz w:val="28"/>
          <w:szCs w:val="28"/>
        </w:rPr>
        <w:t>el</w:t>
      </w:r>
      <w:r w:rsidR="000C28F0" w:rsidRPr="00E80D9E">
        <w:rPr>
          <w:rFonts w:ascii="Arial" w:hAnsi="Arial" w:cs="Arial"/>
          <w:iCs/>
          <w:sz w:val="28"/>
          <w:szCs w:val="28"/>
        </w:rPr>
        <w:t xml:space="preserve"> Juicio de Derecho Indígena y </w:t>
      </w:r>
      <w:r w:rsidR="00B5329E" w:rsidRPr="00E80D9E">
        <w:rPr>
          <w:rFonts w:ascii="Arial" w:hAnsi="Arial" w:cs="Arial"/>
          <w:iCs/>
          <w:sz w:val="28"/>
          <w:szCs w:val="28"/>
        </w:rPr>
        <w:t>la Sala de Justicia Ind</w:t>
      </w:r>
      <w:r w:rsidR="00F91D2D" w:rsidRPr="00E80D9E">
        <w:rPr>
          <w:rFonts w:ascii="Arial" w:hAnsi="Arial" w:cs="Arial"/>
          <w:iCs/>
          <w:sz w:val="28"/>
          <w:szCs w:val="28"/>
        </w:rPr>
        <w:t>ígena sean</w:t>
      </w:r>
      <w:r w:rsidR="000C28F0" w:rsidRPr="00E80D9E">
        <w:rPr>
          <w:rFonts w:ascii="Arial" w:hAnsi="Arial" w:cs="Arial"/>
          <w:iCs/>
          <w:sz w:val="28"/>
          <w:szCs w:val="28"/>
        </w:rPr>
        <w:t xml:space="preserve"> un juicio especial</w:t>
      </w:r>
      <w:r w:rsidR="005545A4">
        <w:rPr>
          <w:rFonts w:ascii="Arial" w:hAnsi="Arial" w:cs="Arial"/>
          <w:iCs/>
          <w:sz w:val="28"/>
          <w:szCs w:val="28"/>
        </w:rPr>
        <w:t xml:space="preserve"> o tribunal</w:t>
      </w:r>
      <w:r w:rsidR="000C28F0" w:rsidRPr="00E80D9E">
        <w:rPr>
          <w:rFonts w:ascii="Arial" w:hAnsi="Arial" w:cs="Arial"/>
          <w:iCs/>
          <w:sz w:val="28"/>
          <w:szCs w:val="28"/>
        </w:rPr>
        <w:t xml:space="preserve"> </w:t>
      </w:r>
      <w:r w:rsidR="00E61A82" w:rsidRPr="00E80D9E">
        <w:rPr>
          <w:rFonts w:ascii="Arial" w:hAnsi="Arial" w:cs="Arial"/>
          <w:i/>
          <w:iCs/>
          <w:sz w:val="28"/>
          <w:szCs w:val="28"/>
        </w:rPr>
        <w:t>ad doc</w:t>
      </w:r>
      <w:r w:rsidR="009C379E" w:rsidRPr="00E80D9E">
        <w:rPr>
          <w:rFonts w:ascii="Arial" w:hAnsi="Arial" w:cs="Arial"/>
          <w:i/>
          <w:iCs/>
          <w:sz w:val="28"/>
          <w:szCs w:val="28"/>
        </w:rPr>
        <w:t>,</w:t>
      </w:r>
      <w:r w:rsidR="00664B7A" w:rsidRPr="00E80D9E">
        <w:rPr>
          <w:rFonts w:ascii="Arial" w:hAnsi="Arial" w:cs="Arial"/>
          <w:iCs/>
          <w:sz w:val="28"/>
          <w:szCs w:val="28"/>
        </w:rPr>
        <w:t xml:space="preserve"> únicamente</w:t>
      </w:r>
      <w:r w:rsidR="009C379E" w:rsidRPr="00E80D9E">
        <w:rPr>
          <w:rFonts w:ascii="Arial" w:hAnsi="Arial" w:cs="Arial"/>
          <w:iCs/>
          <w:sz w:val="28"/>
          <w:szCs w:val="28"/>
        </w:rPr>
        <w:t xml:space="preserve"> creado</w:t>
      </w:r>
      <w:r w:rsidR="00BC67D4">
        <w:rPr>
          <w:rFonts w:ascii="Arial" w:hAnsi="Arial" w:cs="Arial"/>
          <w:iCs/>
          <w:sz w:val="28"/>
          <w:szCs w:val="28"/>
        </w:rPr>
        <w:t xml:space="preserve"> −ambos−</w:t>
      </w:r>
      <w:r w:rsidR="000C28F0" w:rsidRPr="00E80D9E">
        <w:rPr>
          <w:rFonts w:ascii="Arial" w:hAnsi="Arial" w:cs="Arial"/>
          <w:iCs/>
          <w:sz w:val="28"/>
          <w:szCs w:val="28"/>
        </w:rPr>
        <w:t xml:space="preserve"> para juzgar los </w:t>
      </w:r>
      <w:r w:rsidR="00B5329E" w:rsidRPr="00E80D9E">
        <w:rPr>
          <w:rFonts w:ascii="Arial" w:hAnsi="Arial" w:cs="Arial"/>
          <w:iCs/>
          <w:sz w:val="28"/>
          <w:szCs w:val="28"/>
        </w:rPr>
        <w:t xml:space="preserve">hechos </w:t>
      </w:r>
      <w:r w:rsidR="004401DE" w:rsidRPr="00E80D9E">
        <w:rPr>
          <w:rFonts w:ascii="Arial" w:hAnsi="Arial" w:cs="Arial"/>
          <w:iCs/>
          <w:sz w:val="28"/>
          <w:szCs w:val="28"/>
        </w:rPr>
        <w:t>materia de controversia, como pareciera que</w:t>
      </w:r>
      <w:r w:rsidR="00BC67D4">
        <w:rPr>
          <w:rFonts w:ascii="Arial" w:hAnsi="Arial" w:cs="Arial"/>
          <w:iCs/>
          <w:sz w:val="28"/>
          <w:szCs w:val="28"/>
        </w:rPr>
        <w:t xml:space="preserve"> lo intenta sostener</w:t>
      </w:r>
      <w:r w:rsidR="004401DE" w:rsidRPr="00E80D9E">
        <w:rPr>
          <w:rFonts w:ascii="Arial" w:hAnsi="Arial" w:cs="Arial"/>
          <w:iCs/>
          <w:sz w:val="28"/>
          <w:szCs w:val="28"/>
        </w:rPr>
        <w:t xml:space="preserve"> el amparista.</w:t>
      </w:r>
      <w:r w:rsidR="007B2365" w:rsidRPr="00E80D9E">
        <w:rPr>
          <w:rFonts w:ascii="Arial" w:hAnsi="Arial" w:cs="Arial"/>
          <w:iCs/>
          <w:sz w:val="28"/>
          <w:szCs w:val="28"/>
        </w:rPr>
        <w:t xml:space="preserve"> Esto</w:t>
      </w:r>
      <w:r w:rsidR="00701201" w:rsidRPr="00E80D9E">
        <w:rPr>
          <w:rFonts w:ascii="Arial" w:hAnsi="Arial" w:cs="Arial"/>
          <w:iCs/>
          <w:sz w:val="28"/>
          <w:szCs w:val="28"/>
        </w:rPr>
        <w:t xml:space="preserve"> bajo el entendido</w:t>
      </w:r>
      <w:r w:rsidR="007B2365" w:rsidRPr="00E80D9E">
        <w:rPr>
          <w:rFonts w:ascii="Arial" w:hAnsi="Arial" w:cs="Arial"/>
          <w:iCs/>
          <w:sz w:val="28"/>
          <w:szCs w:val="28"/>
        </w:rPr>
        <w:t xml:space="preserve"> de que, como ya se indicó, no estamos en presencia de una causa penal, sino de un procedimiento –donde no se está juzgando penalmente a una persona−, cuyo fin primordial es, entre otros, examinar a través del juicio </w:t>
      </w:r>
      <w:r w:rsidR="007B2365" w:rsidRPr="00E80D9E">
        <w:rPr>
          <w:rFonts w:ascii="Arial" w:hAnsi="Arial" w:cs="Arial"/>
          <w:iCs/>
          <w:sz w:val="28"/>
          <w:szCs w:val="28"/>
        </w:rPr>
        <w:lastRenderedPageBreak/>
        <w:t xml:space="preserve">correspondiente si es factible validar o no una resolución que emitió la autoridad de una comunidad </w:t>
      </w:r>
      <w:r w:rsidR="00936BE2">
        <w:rPr>
          <w:rFonts w:ascii="Arial" w:hAnsi="Arial" w:cs="Arial"/>
          <w:iCs/>
          <w:sz w:val="28"/>
          <w:szCs w:val="28"/>
        </w:rPr>
        <w:t xml:space="preserve">indígena </w:t>
      </w:r>
      <w:r w:rsidR="00CE3EE6">
        <w:rPr>
          <w:rFonts w:ascii="Arial" w:hAnsi="Arial" w:cs="Arial"/>
          <w:iCs/>
          <w:sz w:val="28"/>
          <w:szCs w:val="28"/>
        </w:rPr>
        <w:t>conforme</w:t>
      </w:r>
      <w:r w:rsidR="00936BE2">
        <w:rPr>
          <w:rFonts w:ascii="Arial" w:hAnsi="Arial" w:cs="Arial"/>
          <w:iCs/>
          <w:sz w:val="28"/>
          <w:szCs w:val="28"/>
        </w:rPr>
        <w:t xml:space="preserve"> a su propio sistema normativo.</w:t>
      </w:r>
    </w:p>
    <w:p w14:paraId="3BE3CDCF" w14:textId="77777777" w:rsidR="001D7D32" w:rsidRPr="00E80D9E" w:rsidRDefault="001D7D32" w:rsidP="001D7D32">
      <w:pPr>
        <w:pStyle w:val="Textonotapie"/>
      </w:pPr>
    </w:p>
    <w:p w14:paraId="2D5B5890" w14:textId="77777777" w:rsidR="003977EF" w:rsidRPr="00E80D9E" w:rsidRDefault="007B2365" w:rsidP="00C23ECB">
      <w:pPr>
        <w:numPr>
          <w:ilvl w:val="0"/>
          <w:numId w:val="1"/>
        </w:numPr>
        <w:tabs>
          <w:tab w:val="left" w:pos="0"/>
        </w:tabs>
        <w:spacing w:after="0" w:line="360" w:lineRule="auto"/>
        <w:ind w:left="0" w:hanging="284"/>
        <w:contextualSpacing/>
        <w:jc w:val="both"/>
        <w:rPr>
          <w:rFonts w:ascii="Arial" w:hAnsi="Arial" w:cs="Arial"/>
          <w:sz w:val="28"/>
          <w:szCs w:val="28"/>
        </w:rPr>
      </w:pPr>
      <w:r w:rsidRPr="00E80D9E">
        <w:rPr>
          <w:rFonts w:ascii="Arial" w:hAnsi="Arial" w:cs="Arial"/>
          <w:sz w:val="28"/>
          <w:szCs w:val="28"/>
        </w:rPr>
        <w:t>L</w:t>
      </w:r>
      <w:r w:rsidR="00657FDD" w:rsidRPr="00E80D9E">
        <w:rPr>
          <w:rFonts w:ascii="Arial" w:hAnsi="Arial" w:cs="Arial"/>
          <w:sz w:val="28"/>
          <w:szCs w:val="28"/>
        </w:rPr>
        <w:t>a prohibición de tribunales especiales y el requisito de que lo mismos estén previamente establecidos por ley,</w:t>
      </w:r>
      <w:r w:rsidR="003977EF" w:rsidRPr="00E80D9E">
        <w:rPr>
          <w:rFonts w:ascii="Arial" w:hAnsi="Arial" w:cs="Arial"/>
          <w:sz w:val="28"/>
          <w:szCs w:val="28"/>
        </w:rPr>
        <w:t xml:space="preserve"> se encuentra previsto</w:t>
      </w:r>
      <w:r w:rsidR="00657FDD" w:rsidRPr="00E80D9E">
        <w:rPr>
          <w:rFonts w:ascii="Arial" w:hAnsi="Arial" w:cs="Arial"/>
          <w:sz w:val="28"/>
          <w:szCs w:val="28"/>
        </w:rPr>
        <w:t xml:space="preserve"> en </w:t>
      </w:r>
      <w:r w:rsidR="00657FDD" w:rsidRPr="00E80D9E">
        <w:rPr>
          <w:rFonts w:ascii="Arial" w:hAnsi="Arial" w:cs="Arial"/>
          <w:iCs/>
          <w:sz w:val="28"/>
          <w:szCs w:val="28"/>
        </w:rPr>
        <w:t>los artículos 13 y 14 constitucionales</w:t>
      </w:r>
      <w:r w:rsidR="00657FDD" w:rsidRPr="00E80D9E">
        <w:rPr>
          <w:rStyle w:val="Refdenotaalpie"/>
          <w:rFonts w:ascii="Arial" w:hAnsi="Arial" w:cs="Arial"/>
          <w:iCs/>
          <w:sz w:val="28"/>
          <w:szCs w:val="28"/>
        </w:rPr>
        <w:footnoteReference w:id="48"/>
      </w:r>
      <w:r w:rsidR="00657FDD" w:rsidRPr="00E80D9E">
        <w:rPr>
          <w:rFonts w:ascii="Arial" w:hAnsi="Arial" w:cs="Arial"/>
          <w:iCs/>
          <w:sz w:val="28"/>
          <w:szCs w:val="28"/>
        </w:rPr>
        <w:t>, así como el 8.1 de la Convención Americana sobre Derechos Humanos</w:t>
      </w:r>
      <w:r w:rsidR="00657FDD" w:rsidRPr="00E80D9E">
        <w:rPr>
          <w:rStyle w:val="Refdenotaalpie"/>
          <w:rFonts w:ascii="Arial" w:hAnsi="Arial" w:cs="Arial"/>
          <w:iCs/>
          <w:sz w:val="28"/>
          <w:szCs w:val="28"/>
        </w:rPr>
        <w:footnoteReference w:id="49"/>
      </w:r>
      <w:r w:rsidR="00657FDD" w:rsidRPr="00E80D9E">
        <w:rPr>
          <w:rFonts w:ascii="Arial" w:hAnsi="Arial" w:cs="Arial"/>
          <w:iCs/>
          <w:sz w:val="28"/>
          <w:szCs w:val="28"/>
        </w:rPr>
        <w:t>.</w:t>
      </w:r>
      <w:r w:rsidR="003977EF" w:rsidRPr="00E80D9E">
        <w:rPr>
          <w:rFonts w:ascii="Arial" w:hAnsi="Arial" w:cs="Arial"/>
          <w:iCs/>
          <w:sz w:val="28"/>
          <w:szCs w:val="28"/>
        </w:rPr>
        <w:t xml:space="preserve"> Tales numerales</w:t>
      </w:r>
      <w:r w:rsidR="003977EF" w:rsidRPr="00E80D9E">
        <w:rPr>
          <w:rFonts w:ascii="Arial" w:hAnsi="Arial" w:cs="Arial"/>
          <w:sz w:val="28"/>
          <w:szCs w:val="28"/>
        </w:rPr>
        <w:t xml:space="preserve"> buscan evitar que las personas sean juzgadas por tribunales especiales, creados para el caso, o </w:t>
      </w:r>
      <w:r w:rsidR="003977EF" w:rsidRPr="00E80D9E">
        <w:rPr>
          <w:rFonts w:ascii="Arial" w:hAnsi="Arial" w:cs="Arial"/>
          <w:i/>
          <w:sz w:val="28"/>
          <w:szCs w:val="28"/>
        </w:rPr>
        <w:t>ad hoc</w:t>
      </w:r>
      <w:r w:rsidR="003977EF" w:rsidRPr="00E80D9E">
        <w:rPr>
          <w:rStyle w:val="Refdenotaalpie"/>
          <w:rFonts w:ascii="Arial" w:hAnsi="Arial" w:cs="Arial"/>
          <w:sz w:val="28"/>
          <w:szCs w:val="28"/>
        </w:rPr>
        <w:footnoteReference w:id="50"/>
      </w:r>
      <w:r w:rsidR="008E5482" w:rsidRPr="00E80D9E">
        <w:rPr>
          <w:rFonts w:ascii="Arial" w:hAnsi="Arial" w:cs="Arial"/>
          <w:sz w:val="28"/>
          <w:szCs w:val="28"/>
        </w:rPr>
        <w:t xml:space="preserve">. </w:t>
      </w:r>
      <w:r w:rsidR="003977EF" w:rsidRPr="00E80D9E">
        <w:rPr>
          <w:rFonts w:ascii="Arial" w:hAnsi="Arial" w:cs="Arial"/>
          <w:sz w:val="28"/>
          <w:szCs w:val="28"/>
        </w:rPr>
        <w:t>Por lo que, p</w:t>
      </w:r>
      <w:r w:rsidR="008E5482" w:rsidRPr="00E80D9E">
        <w:rPr>
          <w:rFonts w:ascii="Arial" w:hAnsi="Arial" w:cs="Arial"/>
          <w:sz w:val="28"/>
          <w:szCs w:val="28"/>
        </w:rPr>
        <w:t>ara cumplir este requisito, el tribunal puede haber sido establecido por la Constitución o por otra legislación aprobada por la autoridad legislativa</w:t>
      </w:r>
      <w:r w:rsidR="003977EF" w:rsidRPr="00E80D9E">
        <w:rPr>
          <w:rFonts w:ascii="Arial" w:hAnsi="Arial" w:cs="Arial"/>
          <w:sz w:val="28"/>
          <w:szCs w:val="28"/>
        </w:rPr>
        <w:t>.</w:t>
      </w:r>
    </w:p>
    <w:p w14:paraId="24616867" w14:textId="77777777" w:rsidR="003977EF" w:rsidRPr="00E80D9E" w:rsidRDefault="003977EF" w:rsidP="003977EF">
      <w:pPr>
        <w:pStyle w:val="Sinespaciado"/>
      </w:pPr>
    </w:p>
    <w:p w14:paraId="47EEF3F6" w14:textId="77777777" w:rsidR="005577AA" w:rsidRPr="0086540F" w:rsidRDefault="00C23ECB" w:rsidP="00852E70">
      <w:pPr>
        <w:numPr>
          <w:ilvl w:val="0"/>
          <w:numId w:val="1"/>
        </w:numPr>
        <w:tabs>
          <w:tab w:val="left" w:pos="0"/>
        </w:tabs>
        <w:spacing w:after="0" w:line="360" w:lineRule="auto"/>
        <w:ind w:left="0" w:hanging="284"/>
        <w:contextualSpacing/>
        <w:jc w:val="both"/>
        <w:rPr>
          <w:rFonts w:ascii="Arial" w:hAnsi="Arial" w:cs="Arial"/>
          <w:b/>
          <w:sz w:val="28"/>
          <w:szCs w:val="28"/>
          <w:u w:val="single"/>
        </w:rPr>
      </w:pPr>
      <w:r w:rsidRPr="00E80D9E">
        <w:rPr>
          <w:rFonts w:ascii="Arial" w:hAnsi="Arial" w:cs="Arial"/>
          <w:iCs/>
          <w:sz w:val="28"/>
          <w:szCs w:val="28"/>
        </w:rPr>
        <w:t>E</w:t>
      </w:r>
      <w:r w:rsidR="00657FDD" w:rsidRPr="00E80D9E">
        <w:rPr>
          <w:rFonts w:ascii="Arial" w:hAnsi="Arial" w:cs="Arial"/>
          <w:iCs/>
          <w:sz w:val="28"/>
          <w:szCs w:val="28"/>
        </w:rPr>
        <w:t>n la especie no es factible sostener que el órgano encargado de la validación de las determinaciones que tomaron las autoridades de la comunidad indígena constituya un tribunal especial, o bien, que el mismo no estuviera establecido previamente en la ley</w:t>
      </w:r>
      <w:r w:rsidR="005577AA" w:rsidRPr="00E80D9E">
        <w:rPr>
          <w:rFonts w:ascii="Arial" w:hAnsi="Arial" w:cs="Arial"/>
          <w:iCs/>
          <w:sz w:val="28"/>
          <w:szCs w:val="28"/>
        </w:rPr>
        <w:t xml:space="preserve">. </w:t>
      </w:r>
      <w:r w:rsidR="005F70D3" w:rsidRPr="00E80D9E">
        <w:rPr>
          <w:rFonts w:ascii="Arial" w:hAnsi="Arial" w:cs="Arial"/>
          <w:iCs/>
          <w:sz w:val="28"/>
          <w:szCs w:val="28"/>
        </w:rPr>
        <w:t>S</w:t>
      </w:r>
      <w:r w:rsidR="00D71072" w:rsidRPr="00E80D9E">
        <w:rPr>
          <w:rFonts w:ascii="Arial" w:hAnsi="Arial" w:cs="Arial"/>
          <w:iCs/>
          <w:sz w:val="28"/>
          <w:szCs w:val="28"/>
        </w:rPr>
        <w:t xml:space="preserve">e afirma lo </w:t>
      </w:r>
      <w:r w:rsidR="00D71072" w:rsidRPr="00E80D9E">
        <w:rPr>
          <w:rFonts w:ascii="Arial" w:hAnsi="Arial" w:cs="Arial"/>
          <w:iCs/>
          <w:sz w:val="28"/>
          <w:szCs w:val="28"/>
        </w:rPr>
        <w:lastRenderedPageBreak/>
        <w:t>anterior,</w:t>
      </w:r>
      <w:r w:rsidR="005F70D3" w:rsidRPr="00E80D9E">
        <w:rPr>
          <w:rFonts w:ascii="Arial" w:hAnsi="Arial" w:cs="Arial"/>
          <w:iCs/>
          <w:sz w:val="28"/>
          <w:szCs w:val="28"/>
        </w:rPr>
        <w:t xml:space="preserve"> </w:t>
      </w:r>
      <w:r w:rsidR="00D71072" w:rsidRPr="00E80D9E">
        <w:rPr>
          <w:rFonts w:ascii="Arial" w:hAnsi="Arial" w:cs="Arial"/>
          <w:iCs/>
          <w:sz w:val="28"/>
          <w:szCs w:val="28"/>
        </w:rPr>
        <w:t>porque</w:t>
      </w:r>
      <w:r w:rsidR="005577AA" w:rsidRPr="00E80D9E">
        <w:rPr>
          <w:rFonts w:ascii="Arial" w:hAnsi="Arial" w:cs="Arial"/>
          <w:iCs/>
          <w:sz w:val="28"/>
          <w:szCs w:val="28"/>
        </w:rPr>
        <w:t>, en primer término,</w:t>
      </w:r>
      <w:r w:rsidR="00167AA9" w:rsidRPr="00E80D9E">
        <w:rPr>
          <w:rFonts w:ascii="Arial" w:hAnsi="Arial" w:cs="Arial"/>
          <w:iCs/>
          <w:sz w:val="28"/>
          <w:szCs w:val="28"/>
        </w:rPr>
        <w:t xml:space="preserve"> </w:t>
      </w:r>
      <w:r w:rsidR="00167AA9" w:rsidRPr="00E80D9E">
        <w:rPr>
          <w:rFonts w:ascii="Arial" w:hAnsi="Arial" w:cs="Arial"/>
          <w:sz w:val="28"/>
          <w:szCs w:val="28"/>
        </w:rPr>
        <w:t xml:space="preserve">quien juzgó los hechos –que no constituyen un juicio penal, como intenta hacer ver el quejoso, sino un caso de jurisdicción especial indígena− fue la comunidad indígena conforme a sus sistemas normativos. </w:t>
      </w:r>
    </w:p>
    <w:p w14:paraId="3511F537" w14:textId="77777777" w:rsidR="0086540F" w:rsidRDefault="0086540F" w:rsidP="0086540F">
      <w:pPr>
        <w:pStyle w:val="Textonotapie"/>
      </w:pPr>
    </w:p>
    <w:p w14:paraId="0CF91873" w14:textId="77777777" w:rsidR="00167AA9" w:rsidRPr="00E80D9E" w:rsidRDefault="00522DCB" w:rsidP="00852E70">
      <w:pPr>
        <w:numPr>
          <w:ilvl w:val="0"/>
          <w:numId w:val="1"/>
        </w:numPr>
        <w:tabs>
          <w:tab w:val="left" w:pos="0"/>
        </w:tabs>
        <w:spacing w:after="0" w:line="360" w:lineRule="auto"/>
        <w:ind w:left="0" w:hanging="284"/>
        <w:contextualSpacing/>
        <w:jc w:val="both"/>
        <w:rPr>
          <w:rFonts w:ascii="Arial" w:hAnsi="Arial" w:cs="Arial"/>
          <w:sz w:val="28"/>
          <w:szCs w:val="28"/>
        </w:rPr>
      </w:pPr>
      <w:r w:rsidRPr="00E80D9E">
        <w:rPr>
          <w:rFonts w:ascii="Arial" w:hAnsi="Arial" w:cs="Arial"/>
          <w:sz w:val="28"/>
          <w:szCs w:val="28"/>
        </w:rPr>
        <w:t>L</w:t>
      </w:r>
      <w:r w:rsidR="00167AA9" w:rsidRPr="00E80D9E">
        <w:rPr>
          <w:rFonts w:ascii="Arial" w:hAnsi="Arial" w:cs="Arial"/>
          <w:sz w:val="28"/>
          <w:szCs w:val="28"/>
        </w:rPr>
        <w:t>a Sala de Justicia Indígena, como órgano del Estado central y tribunal de segunda instancia dentro del organigrama del Poder Judicial del Estado de Oaxaca,</w:t>
      </w:r>
      <w:r w:rsidR="003D6C45" w:rsidRPr="00E80D9E">
        <w:rPr>
          <w:rFonts w:ascii="Arial" w:hAnsi="Arial" w:cs="Arial"/>
          <w:sz w:val="28"/>
          <w:szCs w:val="28"/>
        </w:rPr>
        <w:t xml:space="preserve"> a través del juicio de derechos indígena,</w:t>
      </w:r>
      <w:r w:rsidR="00167AA9" w:rsidRPr="00E80D9E">
        <w:rPr>
          <w:rFonts w:ascii="Arial" w:hAnsi="Arial" w:cs="Arial"/>
          <w:b/>
          <w:sz w:val="28"/>
          <w:szCs w:val="28"/>
        </w:rPr>
        <w:t xml:space="preserve"> </w:t>
      </w:r>
      <w:r w:rsidR="00167AA9" w:rsidRPr="00E80D9E">
        <w:rPr>
          <w:rFonts w:ascii="Arial" w:hAnsi="Arial" w:cs="Arial"/>
          <w:sz w:val="28"/>
          <w:szCs w:val="28"/>
        </w:rPr>
        <w:t>emitió una determinación en donde revisó si podían validarse o no las determinaciones adoptadas por la comunidad indígena, esto es, analizó si lo</w:t>
      </w:r>
      <w:r w:rsidR="00D71072" w:rsidRPr="00E80D9E">
        <w:rPr>
          <w:rFonts w:ascii="Arial" w:hAnsi="Arial" w:cs="Arial"/>
          <w:sz w:val="28"/>
          <w:szCs w:val="28"/>
        </w:rPr>
        <w:t xml:space="preserve"> fallado</w:t>
      </w:r>
      <w:r w:rsidR="00167AA9" w:rsidRPr="00E80D9E">
        <w:rPr>
          <w:rFonts w:ascii="Arial" w:hAnsi="Arial" w:cs="Arial"/>
          <w:sz w:val="28"/>
          <w:szCs w:val="28"/>
        </w:rPr>
        <w:t xml:space="preserve"> por la comunidad indígena sobre lo</w:t>
      </w:r>
      <w:r w:rsidR="00D71072" w:rsidRPr="00E80D9E">
        <w:rPr>
          <w:rFonts w:ascii="Arial" w:hAnsi="Arial" w:cs="Arial"/>
          <w:sz w:val="28"/>
          <w:szCs w:val="28"/>
        </w:rPr>
        <w:t>s hechos objeto de controversia</w:t>
      </w:r>
      <w:r w:rsidR="00167AA9" w:rsidRPr="00E80D9E">
        <w:rPr>
          <w:rFonts w:ascii="Arial" w:hAnsi="Arial" w:cs="Arial"/>
          <w:sz w:val="28"/>
          <w:szCs w:val="28"/>
        </w:rPr>
        <w:t>, con sus respectivas sanciones, debía tener validez o no.</w:t>
      </w:r>
    </w:p>
    <w:p w14:paraId="4B2BA29B" w14:textId="77777777" w:rsidR="00167AA9" w:rsidRPr="00E80D9E" w:rsidRDefault="00167AA9" w:rsidP="005577AA">
      <w:pPr>
        <w:pStyle w:val="Sinespaciado"/>
      </w:pPr>
    </w:p>
    <w:p w14:paraId="640A024D" w14:textId="77777777" w:rsidR="005577AA" w:rsidRPr="00E80D9E" w:rsidRDefault="00D71072" w:rsidP="00167AA9">
      <w:pPr>
        <w:numPr>
          <w:ilvl w:val="0"/>
          <w:numId w:val="1"/>
        </w:numPr>
        <w:tabs>
          <w:tab w:val="left" w:pos="0"/>
        </w:tabs>
        <w:spacing w:after="0" w:line="360" w:lineRule="auto"/>
        <w:ind w:left="0" w:hanging="284"/>
        <w:contextualSpacing/>
        <w:jc w:val="both"/>
        <w:rPr>
          <w:rFonts w:ascii="Arial" w:hAnsi="Arial" w:cs="Arial"/>
          <w:sz w:val="28"/>
          <w:szCs w:val="28"/>
        </w:rPr>
      </w:pPr>
      <w:r w:rsidRPr="00E80D9E">
        <w:rPr>
          <w:rFonts w:ascii="Arial" w:hAnsi="Arial" w:cs="Arial"/>
          <w:iCs/>
          <w:sz w:val="28"/>
          <w:szCs w:val="28"/>
        </w:rPr>
        <w:t>En segundo término, porque l</w:t>
      </w:r>
      <w:r w:rsidR="00167AA9" w:rsidRPr="00E80D9E">
        <w:rPr>
          <w:rFonts w:ascii="Arial" w:hAnsi="Arial" w:cs="Arial"/>
          <w:iCs/>
          <w:sz w:val="28"/>
          <w:szCs w:val="28"/>
        </w:rPr>
        <w:t>os órganos encargados de la validación de las determinaciones adoptada</w:t>
      </w:r>
      <w:r w:rsidRPr="00E80D9E">
        <w:rPr>
          <w:rFonts w:ascii="Arial" w:hAnsi="Arial" w:cs="Arial"/>
          <w:iCs/>
          <w:sz w:val="28"/>
          <w:szCs w:val="28"/>
        </w:rPr>
        <w:t>s</w:t>
      </w:r>
      <w:r w:rsidR="00167AA9" w:rsidRPr="00E80D9E">
        <w:rPr>
          <w:rFonts w:ascii="Arial" w:hAnsi="Arial" w:cs="Arial"/>
          <w:iCs/>
          <w:sz w:val="28"/>
          <w:szCs w:val="28"/>
        </w:rPr>
        <w:t xml:space="preserve"> por un pueblo o comunidad indígena como parte de sus usos y costumbres, ya se encontraban previstos desde el año de dos mil uno, en la sección II, del inciso A, del artículo 2 de nuestra Ley Fundamental, tal como quedó demostrado en párrafos que </w:t>
      </w:r>
      <w:r w:rsidRPr="00E80D9E">
        <w:rPr>
          <w:rFonts w:ascii="Arial" w:hAnsi="Arial" w:cs="Arial"/>
          <w:iCs/>
          <w:sz w:val="28"/>
          <w:szCs w:val="28"/>
        </w:rPr>
        <w:t>anteceden</w:t>
      </w:r>
      <w:r w:rsidR="005577AA" w:rsidRPr="00E80D9E">
        <w:rPr>
          <w:rFonts w:ascii="Arial" w:hAnsi="Arial" w:cs="Arial"/>
          <w:iCs/>
          <w:sz w:val="28"/>
          <w:szCs w:val="28"/>
        </w:rPr>
        <w:t>.</w:t>
      </w:r>
    </w:p>
    <w:p w14:paraId="6F0736AF" w14:textId="77777777" w:rsidR="00172DBD" w:rsidRPr="00E80D9E" w:rsidRDefault="00172DBD" w:rsidP="00CE0785">
      <w:pPr>
        <w:pStyle w:val="Sinespaciado"/>
      </w:pPr>
    </w:p>
    <w:p w14:paraId="02C9DB4D" w14:textId="77777777" w:rsidR="00D71072" w:rsidRPr="00E80D9E" w:rsidRDefault="005577AA" w:rsidP="00167AA9">
      <w:pPr>
        <w:numPr>
          <w:ilvl w:val="0"/>
          <w:numId w:val="1"/>
        </w:numPr>
        <w:tabs>
          <w:tab w:val="left" w:pos="0"/>
        </w:tabs>
        <w:spacing w:after="0" w:line="360" w:lineRule="auto"/>
        <w:ind w:left="0" w:hanging="284"/>
        <w:contextualSpacing/>
        <w:jc w:val="both"/>
        <w:rPr>
          <w:rFonts w:ascii="Arial" w:hAnsi="Arial" w:cs="Arial"/>
          <w:b/>
          <w:sz w:val="28"/>
          <w:szCs w:val="28"/>
        </w:rPr>
      </w:pPr>
      <w:r w:rsidRPr="00E80D9E">
        <w:rPr>
          <w:rFonts w:ascii="Arial" w:hAnsi="Arial" w:cs="Arial"/>
          <w:iCs/>
          <w:sz w:val="28"/>
          <w:szCs w:val="28"/>
        </w:rPr>
        <w:t>P</w:t>
      </w:r>
      <w:r w:rsidR="00202264" w:rsidRPr="00E80D9E">
        <w:rPr>
          <w:rFonts w:ascii="Arial" w:hAnsi="Arial" w:cs="Arial"/>
          <w:iCs/>
          <w:sz w:val="28"/>
          <w:szCs w:val="28"/>
        </w:rPr>
        <w:t xml:space="preserve">or lo que </w:t>
      </w:r>
      <w:r w:rsidR="00202264" w:rsidRPr="00E80D9E">
        <w:rPr>
          <w:rFonts w:ascii="Arial" w:hAnsi="Arial" w:cs="Arial"/>
          <w:b/>
          <w:iCs/>
          <w:sz w:val="28"/>
          <w:szCs w:val="28"/>
        </w:rPr>
        <w:t>no puede sostenerse</w:t>
      </w:r>
      <w:r w:rsidR="00D71072" w:rsidRPr="00E80D9E">
        <w:rPr>
          <w:rFonts w:ascii="Arial" w:hAnsi="Arial" w:cs="Arial"/>
          <w:b/>
          <w:iCs/>
          <w:sz w:val="28"/>
          <w:szCs w:val="28"/>
        </w:rPr>
        <w:t xml:space="preserve"> que la creación del mecanismo o procedimiento –juicio de derecho indígena− y el correspondiente órgano para resolver el mismo</w:t>
      </w:r>
      <w:r w:rsidR="00202264" w:rsidRPr="00E80D9E">
        <w:rPr>
          <w:rFonts w:ascii="Arial" w:hAnsi="Arial" w:cs="Arial"/>
          <w:b/>
          <w:iCs/>
          <w:sz w:val="28"/>
          <w:szCs w:val="28"/>
        </w:rPr>
        <w:t xml:space="preserve"> –Sala del Tribunal Superior de Justicia del Estado de Oaxaca−</w:t>
      </w:r>
      <w:r w:rsidR="00D71072" w:rsidRPr="00E80D9E">
        <w:rPr>
          <w:rFonts w:ascii="Arial" w:hAnsi="Arial" w:cs="Arial"/>
          <w:b/>
          <w:iCs/>
          <w:sz w:val="28"/>
          <w:szCs w:val="28"/>
        </w:rPr>
        <w:t xml:space="preserve"> constituye una creación novedosa o que no estaba contemplada en norma alguna antes de que sucedieran los hechos objeto de controversia, o bien, la comunidad indígena tomara su decisi</w:t>
      </w:r>
      <w:r w:rsidR="00471C06">
        <w:rPr>
          <w:rFonts w:ascii="Arial" w:hAnsi="Arial" w:cs="Arial"/>
          <w:b/>
          <w:iCs/>
          <w:sz w:val="28"/>
          <w:szCs w:val="28"/>
        </w:rPr>
        <w:t>ón, ni</w:t>
      </w:r>
      <w:r w:rsidRPr="00E80D9E">
        <w:rPr>
          <w:rFonts w:ascii="Arial" w:hAnsi="Arial" w:cs="Arial"/>
          <w:b/>
          <w:iCs/>
          <w:sz w:val="28"/>
          <w:szCs w:val="28"/>
        </w:rPr>
        <w:t xml:space="preserve"> tampoco que la misma constituye un tribunal especial creado con la única finalidad de resolver un caso en concreto, específicamente, los hechos materia de controversia.</w:t>
      </w:r>
    </w:p>
    <w:p w14:paraId="14EED90A" w14:textId="77777777" w:rsidR="004401DE" w:rsidRPr="00E80D9E" w:rsidRDefault="004401DE" w:rsidP="004401DE">
      <w:pPr>
        <w:pStyle w:val="Sinespaciado"/>
      </w:pPr>
    </w:p>
    <w:p w14:paraId="2A0913BA" w14:textId="77777777" w:rsidR="00202264" w:rsidRPr="00E80D9E" w:rsidRDefault="00167AA9" w:rsidP="00852E70">
      <w:pPr>
        <w:numPr>
          <w:ilvl w:val="0"/>
          <w:numId w:val="1"/>
        </w:numPr>
        <w:tabs>
          <w:tab w:val="left" w:pos="0"/>
        </w:tabs>
        <w:spacing w:after="0" w:line="360" w:lineRule="auto"/>
        <w:ind w:left="0" w:hanging="284"/>
        <w:contextualSpacing/>
        <w:jc w:val="both"/>
        <w:rPr>
          <w:rFonts w:ascii="Arial" w:hAnsi="Arial" w:cs="Arial"/>
          <w:b/>
          <w:sz w:val="28"/>
          <w:szCs w:val="28"/>
        </w:rPr>
      </w:pPr>
      <w:r w:rsidRPr="00E80D9E">
        <w:rPr>
          <w:rFonts w:ascii="Arial" w:hAnsi="Arial" w:cs="Arial"/>
          <w:sz w:val="28"/>
          <w:szCs w:val="28"/>
        </w:rPr>
        <w:lastRenderedPageBreak/>
        <w:t>En este orden de ideas, es menester señalar que el hecho de que la legislación secundaria no contemplara al momento de la realización de los hechos</w:t>
      </w:r>
      <w:r w:rsidR="00202264" w:rsidRPr="00E80D9E">
        <w:rPr>
          <w:rFonts w:ascii="Arial" w:hAnsi="Arial" w:cs="Arial"/>
          <w:sz w:val="28"/>
          <w:szCs w:val="28"/>
        </w:rPr>
        <w:t>, o bien, cuando se dieron las primeras sanciones por parte del pueblo indígena contra el quejoso,</w:t>
      </w:r>
      <w:r w:rsidRPr="00E80D9E">
        <w:rPr>
          <w:rFonts w:ascii="Arial" w:hAnsi="Arial" w:cs="Arial"/>
          <w:sz w:val="28"/>
          <w:szCs w:val="28"/>
        </w:rPr>
        <w:t xml:space="preserve"> un órgano de convalidación</w:t>
      </w:r>
      <w:r w:rsidR="00202264" w:rsidRPr="00E80D9E">
        <w:rPr>
          <w:rFonts w:ascii="Arial" w:hAnsi="Arial" w:cs="Arial"/>
          <w:sz w:val="28"/>
          <w:szCs w:val="28"/>
        </w:rPr>
        <w:t xml:space="preserve"> o validación</w:t>
      </w:r>
      <w:r w:rsidR="00D13D9A">
        <w:rPr>
          <w:rFonts w:ascii="Arial" w:hAnsi="Arial" w:cs="Arial"/>
          <w:sz w:val="28"/>
          <w:szCs w:val="28"/>
        </w:rPr>
        <w:t xml:space="preserve"> a través del cual se pudiera revisar </w:t>
      </w:r>
      <w:r w:rsidR="00202264" w:rsidRPr="00E80D9E">
        <w:rPr>
          <w:rFonts w:ascii="Arial" w:hAnsi="Arial" w:cs="Arial"/>
          <w:sz w:val="28"/>
          <w:szCs w:val="28"/>
        </w:rPr>
        <w:t>lo adoptado por la comunidad indígena</w:t>
      </w:r>
      <w:r w:rsidRPr="00E80D9E">
        <w:rPr>
          <w:rFonts w:ascii="Arial" w:hAnsi="Arial" w:cs="Arial"/>
          <w:sz w:val="28"/>
          <w:szCs w:val="28"/>
        </w:rPr>
        <w:t>, como tajantemente lo ordena la Constitución</w:t>
      </w:r>
      <w:r w:rsidR="00202264" w:rsidRPr="00E80D9E">
        <w:rPr>
          <w:rFonts w:ascii="Arial" w:hAnsi="Arial" w:cs="Arial"/>
          <w:sz w:val="28"/>
          <w:szCs w:val="28"/>
        </w:rPr>
        <w:t xml:space="preserve"> desde dos mil uno</w:t>
      </w:r>
      <w:r w:rsidRPr="00E80D9E">
        <w:rPr>
          <w:rFonts w:ascii="Arial" w:hAnsi="Arial" w:cs="Arial"/>
          <w:sz w:val="28"/>
          <w:szCs w:val="28"/>
        </w:rPr>
        <w:t xml:space="preserve"> en el párrafo previamente citado, no implica de ningún modo que se hayan dado efectos retroactivos a la Ley en perjuicio del quejoso, o que el mismo haya sido j</w:t>
      </w:r>
      <w:r w:rsidR="00202264" w:rsidRPr="00E80D9E">
        <w:rPr>
          <w:rFonts w:ascii="Arial" w:hAnsi="Arial" w:cs="Arial"/>
          <w:sz w:val="28"/>
          <w:szCs w:val="28"/>
        </w:rPr>
        <w:t>uzgado por un tribunal especial.</w:t>
      </w:r>
    </w:p>
    <w:p w14:paraId="39468ECD" w14:textId="77777777" w:rsidR="00202264" w:rsidRPr="00E80D9E" w:rsidRDefault="00202264" w:rsidP="005577AA">
      <w:pPr>
        <w:pStyle w:val="Sinespaciado"/>
      </w:pPr>
    </w:p>
    <w:p w14:paraId="62E12C35" w14:textId="77777777" w:rsidR="00202264" w:rsidRPr="00E80D9E" w:rsidRDefault="00202264" w:rsidP="00202264">
      <w:pPr>
        <w:numPr>
          <w:ilvl w:val="0"/>
          <w:numId w:val="1"/>
        </w:numPr>
        <w:tabs>
          <w:tab w:val="left" w:pos="0"/>
        </w:tabs>
        <w:spacing w:after="0" w:line="360" w:lineRule="auto"/>
        <w:ind w:left="0" w:hanging="284"/>
        <w:contextualSpacing/>
        <w:jc w:val="both"/>
        <w:rPr>
          <w:rFonts w:ascii="Arial" w:hAnsi="Arial" w:cs="Arial"/>
          <w:b/>
          <w:sz w:val="28"/>
          <w:szCs w:val="28"/>
        </w:rPr>
      </w:pPr>
      <w:r w:rsidRPr="00E80D9E">
        <w:rPr>
          <w:rFonts w:ascii="Arial" w:hAnsi="Arial" w:cs="Arial"/>
          <w:sz w:val="28"/>
          <w:szCs w:val="28"/>
        </w:rPr>
        <w:t xml:space="preserve">Se afirma lo anterior, porque, se insiste, el </w:t>
      </w:r>
      <w:r w:rsidR="00167AA9" w:rsidRPr="00E80D9E">
        <w:rPr>
          <w:rFonts w:ascii="Arial" w:hAnsi="Arial" w:cs="Arial"/>
          <w:sz w:val="28"/>
          <w:szCs w:val="28"/>
        </w:rPr>
        <w:t>órgano</w:t>
      </w:r>
      <w:r w:rsidRPr="00E80D9E">
        <w:rPr>
          <w:rFonts w:ascii="Arial" w:hAnsi="Arial" w:cs="Arial"/>
          <w:sz w:val="28"/>
          <w:szCs w:val="28"/>
        </w:rPr>
        <w:t xml:space="preserve"> del Estado central que debía revisar y validar lo adoptado por la comunidad o pueblo indígena</w:t>
      </w:r>
      <w:r w:rsidR="00167AA9" w:rsidRPr="00E80D9E">
        <w:rPr>
          <w:rFonts w:ascii="Arial" w:hAnsi="Arial" w:cs="Arial"/>
          <w:sz w:val="28"/>
          <w:szCs w:val="28"/>
        </w:rPr>
        <w:t xml:space="preserve"> sí se encontraba previsto por la Constitución</w:t>
      </w:r>
      <w:r w:rsidRPr="00E80D9E">
        <w:rPr>
          <w:rFonts w:ascii="Arial" w:hAnsi="Arial" w:cs="Arial"/>
          <w:sz w:val="28"/>
          <w:szCs w:val="28"/>
        </w:rPr>
        <w:t xml:space="preserve"> Federal mucho antes de que se dieran los eventos que nos ocupan.</w:t>
      </w:r>
      <w:r w:rsidRPr="00E80D9E">
        <w:rPr>
          <w:rFonts w:ascii="Arial" w:hAnsi="Arial" w:cs="Arial"/>
          <w:b/>
          <w:sz w:val="28"/>
          <w:szCs w:val="28"/>
        </w:rPr>
        <w:t xml:space="preserve"> </w:t>
      </w:r>
    </w:p>
    <w:p w14:paraId="7369D002" w14:textId="77777777" w:rsidR="00202264" w:rsidRPr="00E80D9E" w:rsidRDefault="00202264" w:rsidP="0009613D">
      <w:pPr>
        <w:pStyle w:val="Sinespaciado"/>
      </w:pPr>
    </w:p>
    <w:p w14:paraId="3D5DC600" w14:textId="77777777" w:rsidR="00167AA9" w:rsidRPr="00E80D9E" w:rsidRDefault="00167AA9" w:rsidP="00202264">
      <w:pPr>
        <w:numPr>
          <w:ilvl w:val="0"/>
          <w:numId w:val="1"/>
        </w:numPr>
        <w:tabs>
          <w:tab w:val="left" w:pos="0"/>
        </w:tabs>
        <w:spacing w:after="0" w:line="360" w:lineRule="auto"/>
        <w:ind w:left="0" w:hanging="284"/>
        <w:contextualSpacing/>
        <w:jc w:val="both"/>
        <w:rPr>
          <w:rFonts w:ascii="Arial" w:hAnsi="Arial" w:cs="Arial"/>
          <w:b/>
          <w:sz w:val="28"/>
          <w:szCs w:val="28"/>
        </w:rPr>
      </w:pPr>
      <w:r w:rsidRPr="00E80D9E">
        <w:rPr>
          <w:rFonts w:ascii="Arial" w:hAnsi="Arial" w:cs="Arial"/>
          <w:sz w:val="28"/>
          <w:szCs w:val="28"/>
        </w:rPr>
        <w:t>De este modo,</w:t>
      </w:r>
      <w:r w:rsidR="0093312B" w:rsidRPr="00E80D9E">
        <w:rPr>
          <w:rFonts w:ascii="Arial" w:hAnsi="Arial" w:cs="Arial"/>
          <w:sz w:val="28"/>
          <w:szCs w:val="28"/>
        </w:rPr>
        <w:t xml:space="preserve"> es inadmisible</w:t>
      </w:r>
      <w:r w:rsidRPr="00E80D9E">
        <w:rPr>
          <w:rFonts w:ascii="Arial" w:hAnsi="Arial" w:cs="Arial"/>
          <w:b/>
          <w:sz w:val="28"/>
          <w:szCs w:val="28"/>
        </w:rPr>
        <w:t xml:space="preserve"> concluir que no se actualiza la competencia del tribunal,</w:t>
      </w:r>
      <w:r w:rsidR="00202264" w:rsidRPr="00E80D9E">
        <w:rPr>
          <w:rFonts w:ascii="Arial" w:hAnsi="Arial" w:cs="Arial"/>
          <w:b/>
          <w:sz w:val="28"/>
          <w:szCs w:val="28"/>
        </w:rPr>
        <w:t xml:space="preserve"> en los términos que intenta hacer ver el quejoso,</w:t>
      </w:r>
      <w:r w:rsidRPr="00E80D9E">
        <w:rPr>
          <w:rFonts w:ascii="Arial" w:hAnsi="Arial" w:cs="Arial"/>
          <w:b/>
          <w:sz w:val="28"/>
          <w:szCs w:val="28"/>
        </w:rPr>
        <w:t xml:space="preserve"> so pretexto de que el mismo no estaba reglamentado por la ley secundaria, pues no puede quedar subordinada una obligación constitucional, como lo es la ob</w:t>
      </w:r>
      <w:r w:rsidR="00202264" w:rsidRPr="00E80D9E">
        <w:rPr>
          <w:rFonts w:ascii="Arial" w:hAnsi="Arial" w:cs="Arial"/>
          <w:b/>
          <w:sz w:val="28"/>
          <w:szCs w:val="28"/>
        </w:rPr>
        <w:t xml:space="preserve">ligación de crear órganos de </w:t>
      </w:r>
      <w:r w:rsidRPr="00E80D9E">
        <w:rPr>
          <w:rFonts w:ascii="Arial" w:hAnsi="Arial" w:cs="Arial"/>
          <w:b/>
          <w:sz w:val="28"/>
          <w:szCs w:val="28"/>
        </w:rPr>
        <w:t>validación de</w:t>
      </w:r>
      <w:r w:rsidR="00202264" w:rsidRPr="00E80D9E">
        <w:rPr>
          <w:rFonts w:ascii="Arial" w:hAnsi="Arial" w:cs="Arial"/>
          <w:b/>
          <w:sz w:val="28"/>
          <w:szCs w:val="28"/>
        </w:rPr>
        <w:t xml:space="preserve"> las decisiones adoptadas por un pueblo o comunidad indígena como parte de sus</w:t>
      </w:r>
      <w:r w:rsidRPr="00E80D9E">
        <w:rPr>
          <w:rFonts w:ascii="Arial" w:hAnsi="Arial" w:cs="Arial"/>
          <w:b/>
          <w:sz w:val="28"/>
          <w:szCs w:val="28"/>
        </w:rPr>
        <w:t xml:space="preserve"> sistemas normativos, a la omisión del legislador ordinario, ya que de admitir esta interpretación, nuestra ley fundamental se volvería letra muerta.</w:t>
      </w:r>
    </w:p>
    <w:p w14:paraId="5181CFC8" w14:textId="77777777" w:rsidR="00A7646F" w:rsidRPr="00E80D9E" w:rsidRDefault="00A7646F" w:rsidP="0009613D">
      <w:pPr>
        <w:pStyle w:val="Sinespaciado"/>
      </w:pPr>
    </w:p>
    <w:p w14:paraId="7C0D0711" w14:textId="77777777" w:rsidR="002E5465" w:rsidRDefault="00167AA9" w:rsidP="00A7646F">
      <w:pPr>
        <w:numPr>
          <w:ilvl w:val="0"/>
          <w:numId w:val="1"/>
        </w:numPr>
        <w:tabs>
          <w:tab w:val="left" w:pos="0"/>
        </w:tabs>
        <w:spacing w:after="0" w:line="360" w:lineRule="auto"/>
        <w:ind w:left="0" w:hanging="284"/>
        <w:contextualSpacing/>
        <w:jc w:val="both"/>
        <w:rPr>
          <w:rFonts w:ascii="Arial" w:hAnsi="Arial" w:cs="Arial"/>
          <w:sz w:val="28"/>
          <w:szCs w:val="28"/>
        </w:rPr>
      </w:pPr>
      <w:r w:rsidRPr="00E80D9E">
        <w:rPr>
          <w:rFonts w:ascii="Arial" w:hAnsi="Arial" w:cs="Arial"/>
          <w:sz w:val="28"/>
          <w:szCs w:val="28"/>
        </w:rPr>
        <w:t>En adición a lo expuesto con antelación, no debemos soslayar que el sistema normativo i</w:t>
      </w:r>
      <w:r w:rsidR="007550ED" w:rsidRPr="00E80D9E">
        <w:rPr>
          <w:rFonts w:ascii="Arial" w:hAnsi="Arial" w:cs="Arial"/>
          <w:sz w:val="28"/>
          <w:szCs w:val="28"/>
        </w:rPr>
        <w:t>ndígena existía con antelación a la data en la que se realizaron los hechos objeto de estudio en la presente instancia constitucional,</w:t>
      </w:r>
      <w:r w:rsidRPr="00E80D9E">
        <w:rPr>
          <w:rFonts w:ascii="Arial" w:hAnsi="Arial" w:cs="Arial"/>
          <w:sz w:val="28"/>
          <w:szCs w:val="28"/>
        </w:rPr>
        <w:t xml:space="preserve"> por lo que no es dable concluir que al quejoso se le juzgó por un tribunal especial, o con leyes, en sentido material, creadas </w:t>
      </w:r>
      <w:r w:rsidRPr="00E80D9E">
        <w:rPr>
          <w:rFonts w:ascii="Arial" w:hAnsi="Arial" w:cs="Arial"/>
          <w:i/>
          <w:sz w:val="28"/>
          <w:szCs w:val="28"/>
        </w:rPr>
        <w:t xml:space="preserve">ex </w:t>
      </w:r>
      <w:r w:rsidRPr="00E80D9E">
        <w:rPr>
          <w:rFonts w:ascii="Arial" w:hAnsi="Arial" w:cs="Arial"/>
          <w:i/>
          <w:sz w:val="28"/>
          <w:szCs w:val="28"/>
        </w:rPr>
        <w:lastRenderedPageBreak/>
        <w:t>post facto</w:t>
      </w:r>
      <w:r w:rsidRPr="00E80D9E">
        <w:rPr>
          <w:rStyle w:val="Refdenotaalpie"/>
          <w:rFonts w:ascii="Arial" w:hAnsi="Arial" w:cs="Arial"/>
          <w:i/>
          <w:sz w:val="28"/>
          <w:szCs w:val="28"/>
        </w:rPr>
        <w:footnoteReference w:id="51"/>
      </w:r>
      <w:r w:rsidRPr="00E80D9E">
        <w:rPr>
          <w:rFonts w:ascii="Arial" w:hAnsi="Arial" w:cs="Arial"/>
          <w:i/>
          <w:sz w:val="28"/>
          <w:szCs w:val="28"/>
        </w:rPr>
        <w:t xml:space="preserve">, </w:t>
      </w:r>
      <w:r w:rsidRPr="00E80D9E">
        <w:rPr>
          <w:rFonts w:ascii="Arial" w:hAnsi="Arial" w:cs="Arial"/>
          <w:b/>
          <w:sz w:val="28"/>
          <w:szCs w:val="28"/>
        </w:rPr>
        <w:t>pues la jurisdicción de la</w:t>
      </w:r>
      <w:r w:rsidR="00772C6B">
        <w:rPr>
          <w:rFonts w:ascii="Arial" w:hAnsi="Arial" w:cs="Arial"/>
          <w:b/>
          <w:sz w:val="28"/>
          <w:szCs w:val="28"/>
        </w:rPr>
        <w:t>s</w:t>
      </w:r>
      <w:r w:rsidRPr="00E80D9E">
        <w:rPr>
          <w:rFonts w:ascii="Arial" w:hAnsi="Arial" w:cs="Arial"/>
          <w:b/>
          <w:sz w:val="28"/>
          <w:szCs w:val="28"/>
        </w:rPr>
        <w:t xml:space="preserve"> autoridades tradicionales existía de forma previa a la comisión</w:t>
      </w:r>
      <w:r w:rsidR="00F11CD3" w:rsidRPr="00E80D9E">
        <w:rPr>
          <w:rFonts w:ascii="Arial" w:hAnsi="Arial" w:cs="Arial"/>
          <w:b/>
          <w:sz w:val="28"/>
          <w:szCs w:val="28"/>
        </w:rPr>
        <w:t xml:space="preserve"> de los hechos</w:t>
      </w:r>
      <w:r w:rsidRPr="00E80D9E">
        <w:rPr>
          <w:rFonts w:ascii="Arial" w:hAnsi="Arial" w:cs="Arial"/>
          <w:sz w:val="28"/>
          <w:szCs w:val="28"/>
        </w:rPr>
        <w:t xml:space="preserve">. </w:t>
      </w:r>
    </w:p>
    <w:p w14:paraId="1AD50818" w14:textId="77777777" w:rsidR="002E5465" w:rsidRDefault="002E5465" w:rsidP="002E5465">
      <w:pPr>
        <w:pStyle w:val="Textonotapie"/>
      </w:pPr>
    </w:p>
    <w:p w14:paraId="79A4505D" w14:textId="77777777" w:rsidR="00167AA9" w:rsidRPr="00E80D9E" w:rsidRDefault="00167AA9" w:rsidP="00A7646F">
      <w:pPr>
        <w:numPr>
          <w:ilvl w:val="0"/>
          <w:numId w:val="1"/>
        </w:numPr>
        <w:tabs>
          <w:tab w:val="left" w:pos="0"/>
        </w:tabs>
        <w:spacing w:after="0" w:line="360" w:lineRule="auto"/>
        <w:ind w:left="0" w:hanging="284"/>
        <w:contextualSpacing/>
        <w:jc w:val="both"/>
        <w:rPr>
          <w:rFonts w:ascii="Arial" w:hAnsi="Arial" w:cs="Arial"/>
          <w:sz w:val="28"/>
          <w:szCs w:val="28"/>
        </w:rPr>
      </w:pPr>
      <w:r w:rsidRPr="00E80D9E">
        <w:rPr>
          <w:rFonts w:ascii="Arial" w:hAnsi="Arial" w:cs="Arial"/>
          <w:sz w:val="28"/>
          <w:szCs w:val="28"/>
        </w:rPr>
        <w:t>Es por ello, que no debemos olvidar que la</w:t>
      </w:r>
      <w:r w:rsidR="008C0FB3" w:rsidRPr="00E80D9E">
        <w:rPr>
          <w:rFonts w:ascii="Arial" w:hAnsi="Arial" w:cs="Arial"/>
          <w:sz w:val="28"/>
          <w:szCs w:val="28"/>
        </w:rPr>
        <w:t xml:space="preserve"> función primordial de la Sala</w:t>
      </w:r>
      <w:r w:rsidR="002E5465">
        <w:rPr>
          <w:rFonts w:ascii="Arial" w:hAnsi="Arial" w:cs="Arial"/>
          <w:sz w:val="28"/>
          <w:szCs w:val="28"/>
        </w:rPr>
        <w:t xml:space="preserve"> de Justicia Indígena</w:t>
      </w:r>
      <w:r w:rsidR="008C0FB3" w:rsidRPr="00E80D9E">
        <w:rPr>
          <w:rFonts w:ascii="Arial" w:hAnsi="Arial" w:cs="Arial"/>
          <w:sz w:val="28"/>
          <w:szCs w:val="28"/>
        </w:rPr>
        <w:t xml:space="preserve"> </w:t>
      </w:r>
      <w:r w:rsidRPr="00E80D9E">
        <w:rPr>
          <w:rFonts w:ascii="Arial" w:hAnsi="Arial" w:cs="Arial"/>
          <w:sz w:val="28"/>
          <w:szCs w:val="28"/>
        </w:rPr>
        <w:t>es la validación</w:t>
      </w:r>
      <w:r w:rsidR="002E5465">
        <w:rPr>
          <w:rFonts w:ascii="Arial" w:hAnsi="Arial" w:cs="Arial"/>
          <w:sz w:val="28"/>
          <w:szCs w:val="28"/>
        </w:rPr>
        <w:t xml:space="preserve"> o convalidación</w:t>
      </w:r>
      <w:r w:rsidR="00936CFE">
        <w:rPr>
          <w:rFonts w:ascii="Arial" w:hAnsi="Arial" w:cs="Arial"/>
          <w:sz w:val="28"/>
          <w:szCs w:val="28"/>
        </w:rPr>
        <w:t xml:space="preserve"> </w:t>
      </w:r>
      <w:r w:rsidRPr="00E80D9E">
        <w:rPr>
          <w:rFonts w:ascii="Arial" w:hAnsi="Arial" w:cs="Arial"/>
          <w:sz w:val="28"/>
          <w:szCs w:val="28"/>
        </w:rPr>
        <w:t>de las resoluciones</w:t>
      </w:r>
      <w:r w:rsidR="00EB2916">
        <w:rPr>
          <w:rFonts w:ascii="Arial" w:hAnsi="Arial" w:cs="Arial"/>
          <w:sz w:val="28"/>
          <w:szCs w:val="28"/>
        </w:rPr>
        <w:t xml:space="preserve"> dictadas por</w:t>
      </w:r>
      <w:r w:rsidR="008C0FB3" w:rsidRPr="00E80D9E">
        <w:rPr>
          <w:rFonts w:ascii="Arial" w:hAnsi="Arial" w:cs="Arial"/>
          <w:sz w:val="28"/>
          <w:szCs w:val="28"/>
        </w:rPr>
        <w:t xml:space="preserve"> las autoridades comunitarias</w:t>
      </w:r>
      <w:r w:rsidR="002E5465">
        <w:rPr>
          <w:rFonts w:ascii="Arial" w:hAnsi="Arial" w:cs="Arial"/>
          <w:sz w:val="28"/>
          <w:szCs w:val="28"/>
        </w:rPr>
        <w:t xml:space="preserve"> respecto a un suceso en específico. Dicho de otra forma, su función radica, entre otras cuestiones, en revisar</w:t>
      </w:r>
      <w:r w:rsidR="00936CFE">
        <w:rPr>
          <w:rFonts w:ascii="Arial" w:hAnsi="Arial" w:cs="Arial"/>
          <w:sz w:val="28"/>
          <w:szCs w:val="28"/>
        </w:rPr>
        <w:t xml:space="preserve"> las determinaciones </w:t>
      </w:r>
      <w:r w:rsidR="00CA11C6">
        <w:rPr>
          <w:rFonts w:ascii="Arial" w:hAnsi="Arial" w:cs="Arial"/>
          <w:sz w:val="28"/>
          <w:szCs w:val="28"/>
        </w:rPr>
        <w:t xml:space="preserve">−ya− </w:t>
      </w:r>
      <w:r w:rsidR="00936CFE">
        <w:rPr>
          <w:rFonts w:ascii="Arial" w:hAnsi="Arial" w:cs="Arial"/>
          <w:sz w:val="28"/>
          <w:szCs w:val="28"/>
        </w:rPr>
        <w:t>adoptadas por</w:t>
      </w:r>
      <w:r w:rsidR="002E5465">
        <w:rPr>
          <w:rFonts w:ascii="Arial" w:hAnsi="Arial" w:cs="Arial"/>
          <w:sz w:val="28"/>
          <w:szCs w:val="28"/>
        </w:rPr>
        <w:t xml:space="preserve"> aquéllas</w:t>
      </w:r>
      <w:r w:rsidR="00936CFE">
        <w:rPr>
          <w:rFonts w:ascii="Arial" w:hAnsi="Arial" w:cs="Arial"/>
          <w:sz w:val="28"/>
          <w:szCs w:val="28"/>
        </w:rPr>
        <w:t xml:space="preserve"> al juzgar o resolver un hecho</w:t>
      </w:r>
      <w:r w:rsidR="00D458C3">
        <w:rPr>
          <w:rFonts w:ascii="Arial" w:hAnsi="Arial" w:cs="Arial"/>
          <w:sz w:val="28"/>
          <w:szCs w:val="28"/>
        </w:rPr>
        <w:t>, no así el juzga</w:t>
      </w:r>
      <w:r w:rsidR="00F83B83">
        <w:rPr>
          <w:rFonts w:ascii="Arial" w:hAnsi="Arial" w:cs="Arial"/>
          <w:sz w:val="28"/>
          <w:szCs w:val="28"/>
        </w:rPr>
        <w:t>r de manera primigenia el mismo, tal como se explicó</w:t>
      </w:r>
      <w:r w:rsidR="00BD3BCF">
        <w:rPr>
          <w:rFonts w:ascii="Arial" w:hAnsi="Arial" w:cs="Arial"/>
          <w:sz w:val="28"/>
          <w:szCs w:val="28"/>
        </w:rPr>
        <w:t xml:space="preserve"> detalladamente</w:t>
      </w:r>
      <w:r w:rsidR="00F83B83">
        <w:rPr>
          <w:rFonts w:ascii="Arial" w:hAnsi="Arial" w:cs="Arial"/>
          <w:sz w:val="28"/>
          <w:szCs w:val="28"/>
        </w:rPr>
        <w:t xml:space="preserve"> en párrafos que anteceden.</w:t>
      </w:r>
    </w:p>
    <w:p w14:paraId="2FAC0336" w14:textId="77777777" w:rsidR="008C0FB3" w:rsidRPr="00E80D9E" w:rsidRDefault="008C0FB3" w:rsidP="00F74913">
      <w:pPr>
        <w:pStyle w:val="Textonotapie"/>
      </w:pPr>
    </w:p>
    <w:p w14:paraId="7503F92B" w14:textId="77777777" w:rsidR="00167AA9" w:rsidRPr="00E80D9E" w:rsidRDefault="008C0FB3" w:rsidP="00A7646F">
      <w:pPr>
        <w:numPr>
          <w:ilvl w:val="0"/>
          <w:numId w:val="1"/>
        </w:numPr>
        <w:tabs>
          <w:tab w:val="left" w:pos="0"/>
        </w:tabs>
        <w:spacing w:after="0" w:line="360" w:lineRule="auto"/>
        <w:ind w:left="0" w:hanging="284"/>
        <w:contextualSpacing/>
        <w:jc w:val="both"/>
        <w:rPr>
          <w:rFonts w:ascii="Arial" w:hAnsi="Arial" w:cs="Arial"/>
          <w:b/>
          <w:sz w:val="28"/>
          <w:szCs w:val="28"/>
        </w:rPr>
      </w:pPr>
      <w:r w:rsidRPr="00E80D9E">
        <w:rPr>
          <w:rFonts w:ascii="Arial" w:hAnsi="Arial" w:cs="Arial"/>
          <w:sz w:val="28"/>
          <w:szCs w:val="28"/>
        </w:rPr>
        <w:t>E</w:t>
      </w:r>
      <w:r w:rsidR="00167AA9" w:rsidRPr="00E80D9E">
        <w:rPr>
          <w:rFonts w:ascii="Arial" w:hAnsi="Arial" w:cs="Arial"/>
          <w:sz w:val="28"/>
          <w:szCs w:val="28"/>
        </w:rPr>
        <w:t>s verdad que la Sala</w:t>
      </w:r>
      <w:r w:rsidR="00CA29E9" w:rsidRPr="00E80D9E">
        <w:rPr>
          <w:rFonts w:ascii="Arial" w:hAnsi="Arial" w:cs="Arial"/>
          <w:sz w:val="28"/>
          <w:szCs w:val="28"/>
        </w:rPr>
        <w:t xml:space="preserve"> de Justicia Indígena</w:t>
      </w:r>
      <w:r w:rsidR="00167AA9" w:rsidRPr="00E80D9E">
        <w:rPr>
          <w:rFonts w:ascii="Arial" w:hAnsi="Arial" w:cs="Arial"/>
          <w:sz w:val="28"/>
          <w:szCs w:val="28"/>
        </w:rPr>
        <w:t xml:space="preserve"> ejerce funciones jurisdiccionales, y</w:t>
      </w:r>
      <w:r w:rsidRPr="00E80D9E">
        <w:rPr>
          <w:rFonts w:ascii="Arial" w:hAnsi="Arial" w:cs="Arial"/>
          <w:sz w:val="28"/>
          <w:szCs w:val="28"/>
        </w:rPr>
        <w:t>,</w:t>
      </w:r>
      <w:r w:rsidR="00167AA9" w:rsidRPr="00E80D9E">
        <w:rPr>
          <w:rFonts w:ascii="Arial" w:hAnsi="Arial" w:cs="Arial"/>
          <w:sz w:val="28"/>
          <w:szCs w:val="28"/>
        </w:rPr>
        <w:t xml:space="preserve"> por ende</w:t>
      </w:r>
      <w:r w:rsidR="00CA29E9" w:rsidRPr="00E80D9E">
        <w:rPr>
          <w:rFonts w:ascii="Arial" w:hAnsi="Arial" w:cs="Arial"/>
          <w:sz w:val="28"/>
          <w:szCs w:val="28"/>
        </w:rPr>
        <w:t>,</w:t>
      </w:r>
      <w:r w:rsidR="00167AA9" w:rsidRPr="00E80D9E">
        <w:rPr>
          <w:rFonts w:ascii="Arial" w:hAnsi="Arial" w:cs="Arial"/>
          <w:sz w:val="28"/>
          <w:szCs w:val="28"/>
        </w:rPr>
        <w:t xml:space="preserve"> está sujeta a las limitaciones de los artículos 13 y 14 de la </w:t>
      </w:r>
      <w:r w:rsidR="00CA29E9" w:rsidRPr="00E80D9E">
        <w:rPr>
          <w:rFonts w:ascii="Arial" w:hAnsi="Arial" w:cs="Arial"/>
          <w:sz w:val="28"/>
          <w:szCs w:val="28"/>
        </w:rPr>
        <w:t>Constitución Federal y el 8.1 de la Convención Americana sobre Derechos Humanos</w:t>
      </w:r>
      <w:r w:rsidR="00167AA9" w:rsidRPr="00E80D9E">
        <w:rPr>
          <w:rFonts w:ascii="Arial" w:hAnsi="Arial" w:cs="Arial"/>
          <w:sz w:val="28"/>
          <w:szCs w:val="28"/>
        </w:rPr>
        <w:t xml:space="preserve">, no obstante, por las razones antes expuestas, </w:t>
      </w:r>
      <w:r w:rsidR="00167AA9" w:rsidRPr="00E80D9E">
        <w:rPr>
          <w:rFonts w:ascii="Arial" w:hAnsi="Arial" w:cs="Arial"/>
          <w:b/>
          <w:sz w:val="28"/>
          <w:szCs w:val="28"/>
        </w:rPr>
        <w:t>no se advierte que la creación de la misma sea contraria a dichos numerales, pues en todo caso lo que acontec</w:t>
      </w:r>
      <w:r w:rsidR="00D00DF1" w:rsidRPr="00E80D9E">
        <w:rPr>
          <w:rFonts w:ascii="Arial" w:hAnsi="Arial" w:cs="Arial"/>
          <w:b/>
          <w:sz w:val="28"/>
          <w:szCs w:val="28"/>
        </w:rPr>
        <w:t>ió, fue la entrada en vigencia</w:t>
      </w:r>
      <w:r w:rsidR="00493E24" w:rsidRPr="00E80D9E">
        <w:rPr>
          <w:rFonts w:ascii="Arial" w:hAnsi="Arial" w:cs="Arial"/>
          <w:b/>
          <w:sz w:val="28"/>
          <w:szCs w:val="28"/>
        </w:rPr>
        <w:t xml:space="preserve"> de</w:t>
      </w:r>
      <w:r w:rsidR="00D00DF1" w:rsidRPr="00E80D9E">
        <w:rPr>
          <w:rFonts w:ascii="Arial" w:hAnsi="Arial" w:cs="Arial"/>
          <w:b/>
          <w:sz w:val="28"/>
          <w:szCs w:val="28"/>
        </w:rPr>
        <w:t xml:space="preserve"> </w:t>
      </w:r>
      <w:r w:rsidR="00167AA9" w:rsidRPr="00E80D9E">
        <w:rPr>
          <w:rFonts w:ascii="Arial" w:hAnsi="Arial" w:cs="Arial"/>
          <w:b/>
          <w:sz w:val="28"/>
          <w:szCs w:val="28"/>
        </w:rPr>
        <w:t>nuevas reglas procesales</w:t>
      </w:r>
      <w:r w:rsidR="001B606C">
        <w:rPr>
          <w:rFonts w:ascii="Arial" w:hAnsi="Arial" w:cs="Arial"/>
          <w:b/>
          <w:sz w:val="28"/>
          <w:szCs w:val="28"/>
        </w:rPr>
        <w:t xml:space="preserve"> que estaban previstas con anterioridad en la Constitución Federal y que además</w:t>
      </w:r>
      <w:r w:rsidR="00617268">
        <w:rPr>
          <w:rFonts w:ascii="Arial" w:hAnsi="Arial" w:cs="Arial"/>
          <w:b/>
          <w:sz w:val="28"/>
          <w:szCs w:val="28"/>
        </w:rPr>
        <w:t xml:space="preserve"> permitieron revisar</w:t>
      </w:r>
      <w:r w:rsidR="00AC4DEF">
        <w:rPr>
          <w:rFonts w:ascii="Arial" w:hAnsi="Arial" w:cs="Arial"/>
          <w:b/>
          <w:sz w:val="28"/>
          <w:szCs w:val="28"/>
        </w:rPr>
        <w:t xml:space="preserve"> −validar−</w:t>
      </w:r>
      <w:r w:rsidR="00617268">
        <w:rPr>
          <w:rFonts w:ascii="Arial" w:hAnsi="Arial" w:cs="Arial"/>
          <w:b/>
          <w:sz w:val="28"/>
          <w:szCs w:val="28"/>
        </w:rPr>
        <w:t xml:space="preserve"> la determinación adoptada por la comunidad indígena</w:t>
      </w:r>
      <w:r w:rsidR="00167AA9" w:rsidRPr="00E80D9E">
        <w:rPr>
          <w:rFonts w:ascii="Arial" w:hAnsi="Arial" w:cs="Arial"/>
          <w:b/>
          <w:sz w:val="28"/>
          <w:szCs w:val="28"/>
        </w:rPr>
        <w:t>, situación que de conformidad con la doctrina antes analizada, no se puede considerar como violatoria de</w:t>
      </w:r>
      <w:r w:rsidR="00493E24" w:rsidRPr="00E80D9E">
        <w:rPr>
          <w:rFonts w:ascii="Arial" w:hAnsi="Arial" w:cs="Arial"/>
          <w:b/>
          <w:sz w:val="28"/>
          <w:szCs w:val="28"/>
        </w:rPr>
        <w:t>l p</w:t>
      </w:r>
      <w:r w:rsidR="00AC4DEF">
        <w:rPr>
          <w:rFonts w:ascii="Arial" w:hAnsi="Arial" w:cs="Arial"/>
          <w:b/>
          <w:sz w:val="28"/>
          <w:szCs w:val="28"/>
        </w:rPr>
        <w:t>rincipio de irretroactividad y</w:t>
      </w:r>
      <w:r w:rsidR="00493E24" w:rsidRPr="00E80D9E">
        <w:rPr>
          <w:rFonts w:ascii="Arial" w:hAnsi="Arial" w:cs="Arial"/>
          <w:b/>
          <w:sz w:val="28"/>
          <w:szCs w:val="28"/>
        </w:rPr>
        <w:t xml:space="preserve"> tampoco de los numerales antes citados.</w:t>
      </w:r>
    </w:p>
    <w:p w14:paraId="347ADC8F" w14:textId="77777777" w:rsidR="00167AA9" w:rsidRDefault="00167AA9" w:rsidP="0085679F">
      <w:pPr>
        <w:tabs>
          <w:tab w:val="left" w:pos="0"/>
        </w:tabs>
        <w:spacing w:after="0" w:line="360" w:lineRule="auto"/>
        <w:contextualSpacing/>
        <w:jc w:val="both"/>
        <w:rPr>
          <w:rFonts w:ascii="Arial" w:hAnsi="Arial" w:cs="Arial"/>
          <w:b/>
          <w:sz w:val="28"/>
          <w:szCs w:val="28"/>
        </w:rPr>
      </w:pPr>
    </w:p>
    <w:p w14:paraId="686C3031" w14:textId="77777777" w:rsidR="0085679F" w:rsidRPr="000E46B7" w:rsidRDefault="00BA55DE" w:rsidP="0085679F">
      <w:pPr>
        <w:tabs>
          <w:tab w:val="left" w:pos="0"/>
        </w:tabs>
        <w:spacing w:after="0" w:line="360" w:lineRule="auto"/>
        <w:contextualSpacing/>
        <w:jc w:val="both"/>
        <w:rPr>
          <w:rFonts w:ascii="Arial" w:hAnsi="Arial" w:cs="Arial"/>
          <w:sz w:val="28"/>
          <w:szCs w:val="28"/>
        </w:rPr>
      </w:pPr>
      <w:r w:rsidRPr="000E46B7">
        <w:rPr>
          <w:rFonts w:ascii="Arial" w:hAnsi="Arial" w:cs="Arial"/>
          <w:b/>
          <w:sz w:val="28"/>
          <w:szCs w:val="28"/>
        </w:rPr>
        <w:t>C</w:t>
      </w:r>
      <w:r w:rsidR="00811A46" w:rsidRPr="000E46B7">
        <w:rPr>
          <w:rFonts w:ascii="Arial" w:hAnsi="Arial" w:cs="Arial"/>
          <w:b/>
          <w:sz w:val="28"/>
          <w:szCs w:val="28"/>
        </w:rPr>
        <w:t>ompetencia</w:t>
      </w:r>
      <w:r w:rsidRPr="000E46B7">
        <w:rPr>
          <w:rFonts w:ascii="Arial" w:hAnsi="Arial" w:cs="Arial"/>
          <w:b/>
          <w:sz w:val="28"/>
          <w:szCs w:val="28"/>
        </w:rPr>
        <w:t xml:space="preserve"> legal</w:t>
      </w:r>
      <w:r w:rsidR="0085679F" w:rsidRPr="000E46B7">
        <w:rPr>
          <w:rFonts w:ascii="Arial" w:hAnsi="Arial" w:cs="Arial"/>
          <w:b/>
          <w:sz w:val="28"/>
          <w:szCs w:val="28"/>
        </w:rPr>
        <w:t xml:space="preserve"> por</w:t>
      </w:r>
      <w:r w:rsidR="00256B6D" w:rsidRPr="000E46B7">
        <w:rPr>
          <w:rFonts w:ascii="Arial" w:hAnsi="Arial" w:cs="Arial"/>
          <w:b/>
          <w:sz w:val="28"/>
          <w:szCs w:val="28"/>
        </w:rPr>
        <w:t xml:space="preserve"> razón de</w:t>
      </w:r>
      <w:r w:rsidR="0085679F" w:rsidRPr="000E46B7">
        <w:rPr>
          <w:rFonts w:ascii="Arial" w:hAnsi="Arial" w:cs="Arial"/>
          <w:b/>
          <w:sz w:val="28"/>
          <w:szCs w:val="28"/>
        </w:rPr>
        <w:t xml:space="preserve"> materia</w:t>
      </w:r>
    </w:p>
    <w:p w14:paraId="1981A444" w14:textId="77777777" w:rsidR="00BB6459" w:rsidRPr="000E46B7" w:rsidRDefault="00BB6459" w:rsidP="00913ED8">
      <w:pPr>
        <w:pStyle w:val="Textonotapie"/>
        <w:rPr>
          <w:rFonts w:ascii="Arial" w:hAnsi="Arial" w:cs="Arial"/>
        </w:rPr>
      </w:pPr>
    </w:p>
    <w:p w14:paraId="1D877DBA" w14:textId="77777777" w:rsidR="009D1A4A" w:rsidRPr="000E46B7" w:rsidRDefault="00236226" w:rsidP="00290408">
      <w:pPr>
        <w:numPr>
          <w:ilvl w:val="0"/>
          <w:numId w:val="1"/>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rPr>
        <w:t>L</w:t>
      </w:r>
      <w:r w:rsidR="009D1A4A" w:rsidRPr="000E46B7">
        <w:rPr>
          <w:rFonts w:ascii="Arial" w:hAnsi="Arial" w:cs="Arial"/>
          <w:sz w:val="28"/>
          <w:szCs w:val="28"/>
        </w:rPr>
        <w:t>a Sala de Justicia Indígena responsable</w:t>
      </w:r>
      <w:r w:rsidR="00EA7DC5" w:rsidRPr="000E46B7">
        <w:rPr>
          <w:rFonts w:ascii="Arial" w:hAnsi="Arial" w:cs="Arial"/>
          <w:sz w:val="28"/>
          <w:szCs w:val="28"/>
        </w:rPr>
        <w:t xml:space="preserve"> también</w:t>
      </w:r>
      <w:r w:rsidR="00651B7B">
        <w:rPr>
          <w:rFonts w:ascii="Arial" w:hAnsi="Arial" w:cs="Arial"/>
          <w:sz w:val="28"/>
          <w:szCs w:val="28"/>
        </w:rPr>
        <w:t xml:space="preserve"> tiene competencia por razón de materia</w:t>
      </w:r>
      <w:r w:rsidR="009D1A4A" w:rsidRPr="000E46B7">
        <w:rPr>
          <w:rFonts w:ascii="Arial" w:hAnsi="Arial" w:cs="Arial"/>
          <w:sz w:val="28"/>
          <w:szCs w:val="28"/>
        </w:rPr>
        <w:t xml:space="preserve"> para conocer y resolver del Juicio de Derecho Indígena </w:t>
      </w:r>
      <w:r w:rsidR="007C0D6D">
        <w:rPr>
          <w:rFonts w:ascii="Arial" w:hAnsi="Arial" w:cs="Arial"/>
          <w:color w:val="FF0000"/>
          <w:sz w:val="28"/>
          <w:szCs w:val="28"/>
        </w:rPr>
        <w:t>**********</w:t>
      </w:r>
      <w:r w:rsidR="009D1A4A" w:rsidRPr="000E46B7">
        <w:rPr>
          <w:rFonts w:ascii="Arial" w:hAnsi="Arial" w:cs="Arial"/>
          <w:color w:val="FF0000"/>
          <w:sz w:val="28"/>
          <w:szCs w:val="28"/>
        </w:rPr>
        <w:t>/2016</w:t>
      </w:r>
      <w:r w:rsidR="009D1A4A" w:rsidRPr="000E46B7">
        <w:rPr>
          <w:rFonts w:ascii="Arial" w:hAnsi="Arial" w:cs="Arial"/>
          <w:sz w:val="28"/>
          <w:szCs w:val="28"/>
        </w:rPr>
        <w:t xml:space="preserve">, de conformidad con lo previsto en el artículo 23, fracción </w:t>
      </w:r>
      <w:r w:rsidR="009D1A4A" w:rsidRPr="000E46B7">
        <w:rPr>
          <w:rFonts w:ascii="Arial" w:hAnsi="Arial" w:cs="Arial"/>
          <w:sz w:val="28"/>
          <w:szCs w:val="28"/>
        </w:rPr>
        <w:lastRenderedPageBreak/>
        <w:t>V, inciso a), de la Ley Orgánica del Poder Judicial del Est</w:t>
      </w:r>
      <w:r w:rsidR="00875C40" w:rsidRPr="000E46B7">
        <w:rPr>
          <w:rFonts w:ascii="Arial" w:hAnsi="Arial" w:cs="Arial"/>
          <w:sz w:val="28"/>
          <w:szCs w:val="28"/>
        </w:rPr>
        <w:t>ado Libre y Soberano de Oaxaca,</w:t>
      </w:r>
      <w:r w:rsidR="00EA7DC5" w:rsidRPr="000E46B7">
        <w:rPr>
          <w:rFonts w:ascii="Arial" w:hAnsi="Arial" w:cs="Arial"/>
          <w:sz w:val="28"/>
          <w:szCs w:val="28"/>
        </w:rPr>
        <w:t xml:space="preserve"> antes referido</w:t>
      </w:r>
      <w:r w:rsidR="00243BAA" w:rsidRPr="000E46B7">
        <w:rPr>
          <w:rFonts w:ascii="Arial" w:hAnsi="Arial" w:cs="Arial"/>
          <w:sz w:val="28"/>
          <w:szCs w:val="28"/>
        </w:rPr>
        <w:t>,</w:t>
      </w:r>
      <w:r w:rsidR="00875C40" w:rsidRPr="000E46B7">
        <w:rPr>
          <w:rFonts w:ascii="Arial" w:hAnsi="Arial" w:cs="Arial"/>
          <w:sz w:val="28"/>
          <w:szCs w:val="28"/>
        </w:rPr>
        <w:t xml:space="preserve"> por lo que sobre este punto </w:t>
      </w:r>
      <w:r w:rsidR="00875C40" w:rsidRPr="00EC0535">
        <w:rPr>
          <w:rFonts w:ascii="Arial" w:hAnsi="Arial" w:cs="Arial"/>
          <w:b/>
          <w:sz w:val="28"/>
          <w:szCs w:val="28"/>
        </w:rPr>
        <w:t>tampoco asiste razón al amparista</w:t>
      </w:r>
      <w:r w:rsidR="00875C40" w:rsidRPr="000E46B7">
        <w:rPr>
          <w:rFonts w:ascii="Arial" w:hAnsi="Arial" w:cs="Arial"/>
          <w:sz w:val="28"/>
          <w:szCs w:val="28"/>
        </w:rPr>
        <w:t xml:space="preserve"> cuando refiere que </w:t>
      </w:r>
      <w:r w:rsidR="00BB23EE" w:rsidRPr="000E46B7">
        <w:rPr>
          <w:rFonts w:ascii="Arial" w:hAnsi="Arial" w:cs="Arial"/>
          <w:sz w:val="28"/>
          <w:szCs w:val="28"/>
        </w:rPr>
        <w:t>la respuesta que dio a sus excepciones</w:t>
      </w:r>
      <w:r w:rsidR="00EA7DC5" w:rsidRPr="000E46B7">
        <w:rPr>
          <w:rFonts w:ascii="Arial" w:hAnsi="Arial" w:cs="Arial"/>
          <w:sz w:val="28"/>
          <w:szCs w:val="28"/>
        </w:rPr>
        <w:t xml:space="preserve">  la autoridad responsable</w:t>
      </w:r>
      <w:r w:rsidR="00177D8A" w:rsidRPr="000E46B7">
        <w:rPr>
          <w:rFonts w:ascii="Arial" w:hAnsi="Arial" w:cs="Arial"/>
          <w:sz w:val="28"/>
          <w:szCs w:val="28"/>
        </w:rPr>
        <w:t xml:space="preserve"> –</w:t>
      </w:r>
      <w:r w:rsidR="00BB23EE" w:rsidRPr="000E46B7">
        <w:rPr>
          <w:rFonts w:ascii="Arial" w:hAnsi="Arial" w:cs="Arial"/>
          <w:sz w:val="28"/>
          <w:szCs w:val="28"/>
        </w:rPr>
        <w:t>que incluye este punto</w:t>
      </w:r>
      <w:r w:rsidR="00177D8A" w:rsidRPr="000E46B7">
        <w:rPr>
          <w:rFonts w:ascii="Arial" w:hAnsi="Arial" w:cs="Arial"/>
          <w:sz w:val="28"/>
          <w:szCs w:val="28"/>
        </w:rPr>
        <w:t>–</w:t>
      </w:r>
      <w:r w:rsidR="00BB23EE" w:rsidRPr="000E46B7">
        <w:rPr>
          <w:rFonts w:ascii="Arial" w:hAnsi="Arial" w:cs="Arial"/>
          <w:sz w:val="28"/>
          <w:szCs w:val="28"/>
        </w:rPr>
        <w:t xml:space="preserve"> es incorrecta. </w:t>
      </w:r>
    </w:p>
    <w:p w14:paraId="71EF04CF" w14:textId="77777777" w:rsidR="009D1A4A" w:rsidRPr="000E46B7" w:rsidRDefault="009D1A4A" w:rsidP="00BC6CFB">
      <w:pPr>
        <w:pStyle w:val="Textonotapie"/>
        <w:rPr>
          <w:rFonts w:ascii="Arial" w:hAnsi="Arial" w:cs="Arial"/>
        </w:rPr>
      </w:pPr>
    </w:p>
    <w:p w14:paraId="79987AE6" w14:textId="77777777" w:rsidR="009D1A4A" w:rsidRPr="009448E5" w:rsidRDefault="0045193A" w:rsidP="006B41B8">
      <w:pPr>
        <w:pStyle w:val="corte4fondo"/>
        <w:numPr>
          <w:ilvl w:val="0"/>
          <w:numId w:val="1"/>
        </w:numPr>
        <w:tabs>
          <w:tab w:val="left" w:pos="0"/>
        </w:tabs>
        <w:ind w:left="0" w:hanging="284"/>
        <w:rPr>
          <w:rFonts w:cs="Arial"/>
          <w:sz w:val="28"/>
          <w:szCs w:val="28"/>
        </w:rPr>
      </w:pPr>
      <w:r>
        <w:rPr>
          <w:rFonts w:cs="Arial"/>
          <w:sz w:val="28"/>
          <w:szCs w:val="28"/>
        </w:rPr>
        <w:t>En efecto, l</w:t>
      </w:r>
      <w:r w:rsidR="009D1A4A" w:rsidRPr="009448E5">
        <w:rPr>
          <w:rFonts w:cs="Arial"/>
          <w:sz w:val="28"/>
          <w:szCs w:val="28"/>
        </w:rPr>
        <w:t>a competencia es la facultad que tiene un órgano jurisdiccional para ejercer su jurisdicción en determinados asuntos dentro de cierto territorio. En esa lógica, un tribunal es competente para conocer del asunto cuando hallándose éste, dentro de la órbita de su jurisdicción, la ley le reserva su conocimiento con preferencia a los demás órganos.</w:t>
      </w:r>
      <w:r w:rsidR="009448E5" w:rsidRPr="009448E5">
        <w:rPr>
          <w:rFonts w:cs="Arial"/>
          <w:sz w:val="28"/>
          <w:szCs w:val="28"/>
        </w:rPr>
        <w:t xml:space="preserve"> </w:t>
      </w:r>
      <w:r w:rsidR="009D1A4A" w:rsidRPr="009448E5">
        <w:rPr>
          <w:rFonts w:cs="Arial"/>
          <w:sz w:val="28"/>
          <w:szCs w:val="28"/>
        </w:rPr>
        <w:t>Por</w:t>
      </w:r>
      <w:r w:rsidR="009448E5">
        <w:rPr>
          <w:rFonts w:cs="Arial"/>
          <w:sz w:val="28"/>
          <w:szCs w:val="28"/>
        </w:rPr>
        <w:t xml:space="preserve"> su parte,</w:t>
      </w:r>
      <w:r w:rsidR="009D1A4A" w:rsidRPr="009448E5">
        <w:rPr>
          <w:rFonts w:cs="Arial"/>
          <w:sz w:val="28"/>
          <w:szCs w:val="28"/>
        </w:rPr>
        <w:t xml:space="preserve"> la materia es un factor que determina la competencia atendiendo a la naturaleza jurídica de</w:t>
      </w:r>
      <w:r w:rsidR="00696A7B">
        <w:rPr>
          <w:rFonts w:cs="Arial"/>
          <w:sz w:val="28"/>
          <w:szCs w:val="28"/>
        </w:rPr>
        <w:t xml:space="preserve"> la</w:t>
      </w:r>
      <w:r w:rsidR="009D1A4A" w:rsidRPr="009448E5">
        <w:rPr>
          <w:rFonts w:cs="Arial"/>
          <w:sz w:val="28"/>
          <w:szCs w:val="28"/>
        </w:rPr>
        <w:t xml:space="preserve"> controversia, que atiende a la aptitud legal que se atribuye a un órgano jurisdiccional para conocer de las controversias relacionadas con una rama específica del derecho (civil, familiar, laboral, penal, fiscal, agraria, indígena, constitucional, entre otras).</w:t>
      </w:r>
    </w:p>
    <w:p w14:paraId="69AFB393" w14:textId="77777777" w:rsidR="003D4C4D" w:rsidRPr="000E46B7" w:rsidRDefault="003D4C4D" w:rsidP="00C462DE">
      <w:pPr>
        <w:pStyle w:val="Textonotapie"/>
        <w:rPr>
          <w:rFonts w:ascii="Arial" w:hAnsi="Arial" w:cs="Arial"/>
        </w:rPr>
      </w:pPr>
    </w:p>
    <w:p w14:paraId="14890F82" w14:textId="77777777" w:rsidR="009D1A4A" w:rsidRDefault="009D1A4A" w:rsidP="003D4C4D">
      <w:pPr>
        <w:pStyle w:val="corte4fondo"/>
        <w:numPr>
          <w:ilvl w:val="0"/>
          <w:numId w:val="1"/>
        </w:numPr>
        <w:tabs>
          <w:tab w:val="left" w:pos="0"/>
        </w:tabs>
        <w:ind w:left="0" w:hanging="284"/>
        <w:rPr>
          <w:rFonts w:cs="Arial"/>
          <w:sz w:val="28"/>
          <w:szCs w:val="28"/>
        </w:rPr>
      </w:pPr>
      <w:r w:rsidRPr="000E46B7">
        <w:rPr>
          <w:rFonts w:cs="Arial"/>
          <w:sz w:val="28"/>
          <w:szCs w:val="28"/>
        </w:rPr>
        <w:t>Lo anterior persigue que los juzgadores tengan un mayor conocimiento sobre la materia correspondiente y, en consecuencia, puedan resolver con mayor prontitud los asuntos que sean sometidos a su jurisdicción, en protección a los artículos 17 d</w:t>
      </w:r>
      <w:r w:rsidR="00EA7DC5" w:rsidRPr="000E46B7">
        <w:rPr>
          <w:rFonts w:cs="Arial"/>
          <w:sz w:val="28"/>
          <w:szCs w:val="28"/>
        </w:rPr>
        <w:t>e la Constitución Federal; y, 8.1</w:t>
      </w:r>
      <w:r w:rsidRPr="000E46B7">
        <w:rPr>
          <w:rFonts w:cs="Arial"/>
          <w:sz w:val="28"/>
          <w:szCs w:val="28"/>
        </w:rPr>
        <w:t xml:space="preserve"> y 25 de la Convención Americana de Derechos Humanos</w:t>
      </w:r>
      <w:r w:rsidRPr="000E46B7">
        <w:rPr>
          <w:rStyle w:val="Refdenotaalpie"/>
          <w:rFonts w:cs="Arial"/>
          <w:sz w:val="28"/>
          <w:szCs w:val="28"/>
        </w:rPr>
        <w:footnoteReference w:id="52"/>
      </w:r>
      <w:r w:rsidRPr="000E46B7">
        <w:rPr>
          <w:rFonts w:cs="Arial"/>
          <w:sz w:val="28"/>
          <w:szCs w:val="28"/>
        </w:rPr>
        <w:t>.</w:t>
      </w:r>
    </w:p>
    <w:p w14:paraId="6924A06D" w14:textId="77777777" w:rsidR="009D1A4A" w:rsidRPr="000E46B7" w:rsidRDefault="009D1A4A" w:rsidP="00290408">
      <w:pPr>
        <w:pStyle w:val="corte4fondo"/>
        <w:numPr>
          <w:ilvl w:val="0"/>
          <w:numId w:val="1"/>
        </w:numPr>
        <w:tabs>
          <w:tab w:val="left" w:pos="0"/>
        </w:tabs>
        <w:ind w:left="0" w:hanging="284"/>
        <w:rPr>
          <w:rFonts w:cs="Arial"/>
          <w:sz w:val="28"/>
          <w:szCs w:val="28"/>
        </w:rPr>
      </w:pPr>
      <w:r w:rsidRPr="000E46B7">
        <w:rPr>
          <w:rFonts w:cs="Arial"/>
          <w:sz w:val="28"/>
          <w:szCs w:val="28"/>
        </w:rPr>
        <w:lastRenderedPageBreak/>
        <w:t>Para el caso que nos ocupa,</w:t>
      </w:r>
      <w:r w:rsidR="00C515DF">
        <w:rPr>
          <w:rFonts w:cs="Arial"/>
          <w:sz w:val="28"/>
          <w:szCs w:val="28"/>
        </w:rPr>
        <w:t xml:space="preserve"> se considera oportuno volver a citar en la parte conducente</w:t>
      </w:r>
      <w:r w:rsidRPr="000E46B7">
        <w:rPr>
          <w:rFonts w:cs="Arial"/>
          <w:sz w:val="28"/>
          <w:szCs w:val="28"/>
        </w:rPr>
        <w:t xml:space="preserve"> el artículo 23, fracción V, inciso a), de la Ley Orgánica del Poder Judicial del Estado Libre y Soberano de Oaxaca,</w:t>
      </w:r>
      <w:r w:rsidR="00A0483B" w:rsidRPr="000E46B7">
        <w:rPr>
          <w:rFonts w:cs="Arial"/>
          <w:sz w:val="28"/>
          <w:szCs w:val="28"/>
        </w:rPr>
        <w:t xml:space="preserve"> </w:t>
      </w:r>
      <w:r w:rsidR="00C515DF">
        <w:rPr>
          <w:rFonts w:cs="Arial"/>
          <w:sz w:val="28"/>
          <w:szCs w:val="28"/>
        </w:rPr>
        <w:t>que dice</w:t>
      </w:r>
      <w:r w:rsidRPr="000E46B7">
        <w:rPr>
          <w:rFonts w:cs="Arial"/>
          <w:sz w:val="28"/>
          <w:szCs w:val="28"/>
        </w:rPr>
        <w:t>:</w:t>
      </w:r>
    </w:p>
    <w:p w14:paraId="3D2B6A43" w14:textId="77777777" w:rsidR="001D287B" w:rsidRPr="000E46B7" w:rsidRDefault="001D287B" w:rsidP="008C3043">
      <w:pPr>
        <w:pStyle w:val="Textonotapie"/>
        <w:rPr>
          <w:rFonts w:ascii="Arial" w:hAnsi="Arial" w:cs="Arial"/>
        </w:rPr>
      </w:pPr>
    </w:p>
    <w:p w14:paraId="45985F10" w14:textId="77777777" w:rsidR="009D1A4A" w:rsidRPr="000E46B7" w:rsidRDefault="009D1A4A" w:rsidP="00F5520A">
      <w:pPr>
        <w:pStyle w:val="Estilo"/>
        <w:ind w:left="851" w:right="618"/>
        <w:rPr>
          <w:rFonts w:cs="Arial"/>
          <w:szCs w:val="24"/>
        </w:rPr>
      </w:pPr>
      <w:r w:rsidRPr="000E46B7">
        <w:rPr>
          <w:rFonts w:cs="Arial"/>
          <w:b/>
          <w:szCs w:val="24"/>
        </w:rPr>
        <w:t>Artículo 23.</w:t>
      </w:r>
    </w:p>
    <w:p w14:paraId="0183B0AC" w14:textId="77777777" w:rsidR="009D1A4A" w:rsidRPr="000E46B7" w:rsidRDefault="009D1A4A" w:rsidP="00F5520A">
      <w:pPr>
        <w:pStyle w:val="Estilo"/>
        <w:ind w:left="851" w:right="618"/>
        <w:rPr>
          <w:rFonts w:cs="Arial"/>
          <w:szCs w:val="24"/>
        </w:rPr>
      </w:pPr>
      <w:r w:rsidRPr="000E46B7">
        <w:rPr>
          <w:rFonts w:cs="Arial"/>
          <w:szCs w:val="24"/>
        </w:rPr>
        <w:t>Las salas conocerán además:</w:t>
      </w:r>
    </w:p>
    <w:p w14:paraId="341D7161" w14:textId="77777777" w:rsidR="009D1A4A" w:rsidRPr="000E46B7" w:rsidRDefault="009D1A4A" w:rsidP="00F5520A">
      <w:pPr>
        <w:pStyle w:val="Estilo"/>
        <w:ind w:left="851" w:right="618"/>
        <w:rPr>
          <w:rFonts w:cs="Arial"/>
          <w:szCs w:val="24"/>
        </w:rPr>
      </w:pPr>
      <w:r w:rsidRPr="000E46B7">
        <w:rPr>
          <w:rFonts w:cs="Arial"/>
          <w:szCs w:val="24"/>
        </w:rPr>
        <w:t>[…]</w:t>
      </w:r>
    </w:p>
    <w:p w14:paraId="6893673C" w14:textId="77777777" w:rsidR="009D1A4A" w:rsidRDefault="009D1A4A" w:rsidP="00F5520A">
      <w:pPr>
        <w:pStyle w:val="Estilo"/>
        <w:ind w:left="851" w:right="618"/>
        <w:rPr>
          <w:rFonts w:cs="Arial"/>
          <w:szCs w:val="24"/>
        </w:rPr>
      </w:pPr>
      <w:r w:rsidRPr="000E46B7">
        <w:rPr>
          <w:rFonts w:cs="Arial"/>
          <w:b/>
          <w:szCs w:val="24"/>
        </w:rPr>
        <w:t>V.</w:t>
      </w:r>
      <w:r w:rsidRPr="000E46B7">
        <w:rPr>
          <w:rFonts w:cs="Arial"/>
          <w:szCs w:val="24"/>
        </w:rPr>
        <w:t xml:space="preserve"> La Sala de Justicia Indígena, con excepción de la materia política electoral, garantizará y conocerá los derechos de los pueblos indígenas y su jurisdicción teniendo las siguientes atribuciones:</w:t>
      </w:r>
    </w:p>
    <w:p w14:paraId="79EC5BB2" w14:textId="77777777" w:rsidR="00C515DF" w:rsidRPr="000E46B7" w:rsidRDefault="00C515DF" w:rsidP="00C515DF">
      <w:pPr>
        <w:pStyle w:val="Estilo"/>
        <w:ind w:right="618"/>
        <w:rPr>
          <w:rFonts w:cs="Arial"/>
          <w:szCs w:val="24"/>
        </w:rPr>
      </w:pPr>
    </w:p>
    <w:p w14:paraId="7B86BD96" w14:textId="77777777" w:rsidR="009D1A4A" w:rsidRDefault="009D1A4A" w:rsidP="00F5520A">
      <w:pPr>
        <w:pStyle w:val="Estilo"/>
        <w:ind w:left="851" w:right="618"/>
        <w:rPr>
          <w:rFonts w:cs="Arial"/>
          <w:szCs w:val="24"/>
        </w:rPr>
      </w:pPr>
      <w:r w:rsidRPr="000E46B7">
        <w:rPr>
          <w:rFonts w:cs="Arial"/>
          <w:b/>
          <w:szCs w:val="24"/>
        </w:rPr>
        <w:t>a)</w:t>
      </w:r>
      <w:r w:rsidRPr="000E46B7">
        <w:rPr>
          <w:rFonts w:cs="Arial"/>
          <w:szCs w:val="24"/>
        </w:rPr>
        <w:t xml:space="preserve"> </w:t>
      </w:r>
      <w:r w:rsidRPr="000E46B7">
        <w:rPr>
          <w:rFonts w:cs="Arial"/>
          <w:b/>
          <w:szCs w:val="24"/>
        </w:rPr>
        <w:t>Conocer</w:t>
      </w:r>
      <w:r w:rsidRPr="000E46B7">
        <w:rPr>
          <w:rFonts w:cs="Arial"/>
          <w:szCs w:val="24"/>
        </w:rPr>
        <w:t xml:space="preserve"> de los </w:t>
      </w:r>
      <w:r w:rsidRPr="000E46B7">
        <w:rPr>
          <w:rFonts w:cs="Arial"/>
          <w:b/>
          <w:szCs w:val="24"/>
        </w:rPr>
        <w:t>asuntos relacionados</w:t>
      </w:r>
      <w:r w:rsidRPr="000E46B7">
        <w:rPr>
          <w:rFonts w:cs="Arial"/>
          <w:szCs w:val="24"/>
        </w:rPr>
        <w:t xml:space="preserve"> con las resoluciones emitidas por las autoridades de los pueblos y comunidades indígenas en ejercicio de su función jurisdiccional al aplicar sus sistemas normativos, para constatar que en el procedimiento respectivo se hayan respetado los principios y derechos humanos tutelados en la Constitución Federal, los tratados internacionales y la Constitución particular del Estado.</w:t>
      </w:r>
    </w:p>
    <w:p w14:paraId="7B24227E" w14:textId="77777777" w:rsidR="0040078C" w:rsidRPr="000E46B7" w:rsidRDefault="0040078C" w:rsidP="00F5520A">
      <w:pPr>
        <w:pStyle w:val="Estilo"/>
        <w:ind w:left="851" w:right="618"/>
        <w:rPr>
          <w:rFonts w:cs="Arial"/>
          <w:szCs w:val="24"/>
        </w:rPr>
      </w:pPr>
    </w:p>
    <w:p w14:paraId="344C377B" w14:textId="77777777" w:rsidR="009D1A4A" w:rsidRPr="000E46B7" w:rsidRDefault="009D1A4A" w:rsidP="00F5520A">
      <w:pPr>
        <w:pStyle w:val="Estilo"/>
        <w:ind w:left="851" w:right="618"/>
        <w:rPr>
          <w:rFonts w:cs="Arial"/>
          <w:szCs w:val="24"/>
        </w:rPr>
      </w:pPr>
      <w:r w:rsidRPr="000E46B7">
        <w:rPr>
          <w:rFonts w:cs="Arial"/>
          <w:szCs w:val="24"/>
        </w:rPr>
        <w:t xml:space="preserve">La Sala de Justicia Indígena podrá </w:t>
      </w:r>
      <w:r w:rsidRPr="000E46B7">
        <w:rPr>
          <w:rFonts w:cs="Arial"/>
          <w:b/>
          <w:szCs w:val="24"/>
        </w:rPr>
        <w:t>convalidar</w:t>
      </w:r>
      <w:r w:rsidRPr="000E46B7">
        <w:rPr>
          <w:rFonts w:cs="Arial"/>
          <w:szCs w:val="24"/>
        </w:rPr>
        <w:t xml:space="preserve"> la determinación emitida por la autoridad indígena u ordenar se emita una nueva resolución. En todos los casos planteados, se deberán armonizar los derechos individuales y colectivos, analizando de fondo y considerando debidamente los sistemas normativos indígenas en el marco del pluralismo jurídico, a fin de preservar la integridad comunitaria.</w:t>
      </w:r>
    </w:p>
    <w:p w14:paraId="6AF93F53" w14:textId="77777777" w:rsidR="009D1A4A" w:rsidRPr="0040078C" w:rsidRDefault="009D1A4A" w:rsidP="00F5520A">
      <w:pPr>
        <w:pStyle w:val="Estilo"/>
        <w:ind w:left="851" w:right="618"/>
        <w:jc w:val="right"/>
        <w:rPr>
          <w:rFonts w:cs="Arial"/>
        </w:rPr>
      </w:pPr>
      <w:r w:rsidRPr="0040078C">
        <w:rPr>
          <w:rFonts w:cs="Arial"/>
          <w:szCs w:val="24"/>
        </w:rPr>
        <w:t>[Énfasis añadido]</w:t>
      </w:r>
    </w:p>
    <w:p w14:paraId="76FF4497" w14:textId="77777777" w:rsidR="00CF6EFF" w:rsidRDefault="00CF6EFF" w:rsidP="00874AD0">
      <w:pPr>
        <w:pStyle w:val="Textonotapie"/>
        <w:spacing w:line="276" w:lineRule="auto"/>
        <w:rPr>
          <w:rFonts w:ascii="Arial" w:hAnsi="Arial" w:cs="Arial"/>
        </w:rPr>
      </w:pPr>
    </w:p>
    <w:p w14:paraId="39F7555C" w14:textId="77777777" w:rsidR="00BF238A" w:rsidRPr="000E46B7" w:rsidRDefault="00BF238A" w:rsidP="00874AD0">
      <w:pPr>
        <w:pStyle w:val="Textonotapie"/>
        <w:spacing w:line="276" w:lineRule="auto"/>
        <w:rPr>
          <w:rFonts w:ascii="Arial" w:hAnsi="Arial" w:cs="Arial"/>
        </w:rPr>
      </w:pPr>
    </w:p>
    <w:p w14:paraId="609271AD" w14:textId="77777777" w:rsidR="009D1A4A" w:rsidRPr="00CF6EFF" w:rsidRDefault="009D1A4A" w:rsidP="00CF6EFF">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De</w:t>
      </w:r>
      <w:r w:rsidR="00BF238A">
        <w:rPr>
          <w:rFonts w:ascii="Arial" w:hAnsi="Arial" w:cs="Arial"/>
          <w:sz w:val="28"/>
          <w:szCs w:val="28"/>
        </w:rPr>
        <w:t xml:space="preserve"> dicha</w:t>
      </w:r>
      <w:r w:rsidRPr="000E46B7">
        <w:rPr>
          <w:rFonts w:ascii="Arial" w:hAnsi="Arial" w:cs="Arial"/>
          <w:sz w:val="28"/>
          <w:szCs w:val="28"/>
        </w:rPr>
        <w:t xml:space="preserve"> porción normativa</w:t>
      </w:r>
      <w:r w:rsidR="00BF238A">
        <w:rPr>
          <w:rFonts w:ascii="Arial" w:hAnsi="Arial" w:cs="Arial"/>
          <w:sz w:val="28"/>
          <w:szCs w:val="28"/>
        </w:rPr>
        <w:t xml:space="preserve">, como ya se indicó, se aprecia </w:t>
      </w:r>
      <w:r w:rsidRPr="000E46B7">
        <w:rPr>
          <w:rFonts w:ascii="Arial" w:hAnsi="Arial" w:cs="Arial"/>
          <w:sz w:val="28"/>
          <w:szCs w:val="28"/>
        </w:rPr>
        <w:t>la voluntad del legislador l</w:t>
      </w:r>
      <w:r w:rsidR="00A31FB5">
        <w:rPr>
          <w:rFonts w:ascii="Arial" w:hAnsi="Arial" w:cs="Arial"/>
          <w:sz w:val="28"/>
          <w:szCs w:val="28"/>
        </w:rPr>
        <w:t>ocal de</w:t>
      </w:r>
      <w:r w:rsidRPr="000E46B7">
        <w:rPr>
          <w:rFonts w:ascii="Arial" w:hAnsi="Arial" w:cs="Arial"/>
          <w:sz w:val="28"/>
          <w:szCs w:val="28"/>
        </w:rPr>
        <w:t xml:space="preserve"> establecer como hipótesis de procedencia de la jurisdicción de la Sala de Justicia Indígena, que</w:t>
      </w:r>
      <w:r w:rsidR="00BF238A">
        <w:rPr>
          <w:rFonts w:ascii="Arial" w:hAnsi="Arial" w:cs="Arial"/>
          <w:sz w:val="28"/>
          <w:szCs w:val="28"/>
        </w:rPr>
        <w:t xml:space="preserve"> la misma</w:t>
      </w:r>
      <w:r w:rsidRPr="000E46B7">
        <w:rPr>
          <w:rFonts w:ascii="Arial" w:hAnsi="Arial" w:cs="Arial"/>
          <w:sz w:val="28"/>
          <w:szCs w:val="28"/>
        </w:rPr>
        <w:t xml:space="preserve"> </w:t>
      </w:r>
      <w:r w:rsidRPr="000E46B7">
        <w:rPr>
          <w:rFonts w:ascii="Arial" w:hAnsi="Arial" w:cs="Arial"/>
          <w:b/>
          <w:sz w:val="28"/>
          <w:szCs w:val="28"/>
        </w:rPr>
        <w:t>conozca</w:t>
      </w:r>
      <w:r w:rsidRPr="000E46B7">
        <w:rPr>
          <w:rFonts w:ascii="Arial" w:hAnsi="Arial" w:cs="Arial"/>
          <w:sz w:val="28"/>
          <w:szCs w:val="28"/>
        </w:rPr>
        <w:t xml:space="preserve"> de los asuntos relacionados con las resoluciones emitidas por las autoridades de los pueblos y comunidades indígenas en ejercicio de su </w:t>
      </w:r>
      <w:r w:rsidRPr="000E46B7">
        <w:rPr>
          <w:rFonts w:ascii="Arial" w:hAnsi="Arial" w:cs="Arial"/>
          <w:sz w:val="28"/>
          <w:szCs w:val="28"/>
        </w:rPr>
        <w:lastRenderedPageBreak/>
        <w:t xml:space="preserve">función jurisdiccional al aplicar sus sistemas normativos. </w:t>
      </w:r>
      <w:r w:rsidRPr="00CF6EFF">
        <w:rPr>
          <w:rFonts w:ascii="Arial" w:hAnsi="Arial" w:cs="Arial"/>
          <w:sz w:val="28"/>
          <w:szCs w:val="28"/>
        </w:rPr>
        <w:t xml:space="preserve">De igual forma, el </w:t>
      </w:r>
      <w:r w:rsidRPr="00CF6EFF">
        <w:rPr>
          <w:rFonts w:ascii="Arial" w:hAnsi="Arial" w:cs="Arial"/>
          <w:b/>
          <w:sz w:val="28"/>
          <w:szCs w:val="28"/>
        </w:rPr>
        <w:t>objeto</w:t>
      </w:r>
      <w:r w:rsidR="00BF238A">
        <w:rPr>
          <w:rFonts w:ascii="Arial" w:hAnsi="Arial" w:cs="Arial"/>
          <w:sz w:val="28"/>
          <w:szCs w:val="28"/>
        </w:rPr>
        <w:t xml:space="preserve"> de esa</w:t>
      </w:r>
      <w:r w:rsidR="00CF6EFF" w:rsidRPr="00CF6EFF">
        <w:rPr>
          <w:rFonts w:ascii="Arial" w:hAnsi="Arial" w:cs="Arial"/>
          <w:sz w:val="28"/>
          <w:szCs w:val="28"/>
        </w:rPr>
        <w:t xml:space="preserve"> figura es</w:t>
      </w:r>
      <w:r w:rsidRPr="00CF6EFF">
        <w:rPr>
          <w:rFonts w:ascii="Arial" w:hAnsi="Arial" w:cs="Arial"/>
          <w:sz w:val="28"/>
          <w:szCs w:val="28"/>
        </w:rPr>
        <w:t xml:space="preserve"> constatar que en el procedimiento respectivo se</w:t>
      </w:r>
      <w:r w:rsidR="00CF6EFF" w:rsidRPr="00CF6EFF">
        <w:rPr>
          <w:rFonts w:ascii="Arial" w:hAnsi="Arial" w:cs="Arial"/>
          <w:sz w:val="28"/>
          <w:szCs w:val="28"/>
        </w:rPr>
        <w:t xml:space="preserve"> respetaron </w:t>
      </w:r>
      <w:r w:rsidRPr="00CF6EFF">
        <w:rPr>
          <w:rFonts w:ascii="Arial" w:hAnsi="Arial" w:cs="Arial"/>
          <w:sz w:val="28"/>
          <w:szCs w:val="28"/>
        </w:rPr>
        <w:t xml:space="preserve">los principios y derechos humanos tutelados en la Constitución Federal, los tratados internacionales y </w:t>
      </w:r>
      <w:r w:rsidR="000F3757">
        <w:rPr>
          <w:rFonts w:ascii="Arial" w:hAnsi="Arial" w:cs="Arial"/>
          <w:sz w:val="28"/>
          <w:szCs w:val="28"/>
        </w:rPr>
        <w:t>la Constitución particular del e</w:t>
      </w:r>
      <w:r w:rsidRPr="00CF6EFF">
        <w:rPr>
          <w:rFonts w:ascii="Arial" w:hAnsi="Arial" w:cs="Arial"/>
          <w:sz w:val="28"/>
          <w:szCs w:val="28"/>
        </w:rPr>
        <w:t>stado de Oaxaca.</w:t>
      </w:r>
    </w:p>
    <w:p w14:paraId="6D1FF015" w14:textId="77777777" w:rsidR="009D1A4A" w:rsidRPr="000E46B7" w:rsidRDefault="009D1A4A" w:rsidP="004B4022">
      <w:pPr>
        <w:pStyle w:val="Textonotapie"/>
        <w:rPr>
          <w:rFonts w:ascii="Arial" w:hAnsi="Arial" w:cs="Arial"/>
        </w:rPr>
      </w:pPr>
    </w:p>
    <w:p w14:paraId="7D4A4797" w14:textId="77777777" w:rsidR="009D1A4A" w:rsidRPr="000E46B7" w:rsidRDefault="00BF238A" w:rsidP="00290408">
      <w:pPr>
        <w:numPr>
          <w:ilvl w:val="0"/>
          <w:numId w:val="1"/>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rPr>
        <w:t xml:space="preserve">Asimismo que dicha Sala </w:t>
      </w:r>
      <w:r w:rsidR="009D1A4A" w:rsidRPr="000E46B7">
        <w:rPr>
          <w:rFonts w:ascii="Arial" w:hAnsi="Arial" w:cs="Arial"/>
          <w:sz w:val="28"/>
          <w:szCs w:val="28"/>
        </w:rPr>
        <w:t>especializada puede</w:t>
      </w:r>
      <w:r w:rsidR="00EE4572">
        <w:rPr>
          <w:rFonts w:ascii="Arial" w:hAnsi="Arial" w:cs="Arial"/>
          <w:sz w:val="28"/>
          <w:szCs w:val="28"/>
        </w:rPr>
        <w:t xml:space="preserve"> </w:t>
      </w:r>
      <w:r w:rsidR="00EE4572" w:rsidRPr="00EE4572">
        <w:rPr>
          <w:rFonts w:ascii="Arial" w:hAnsi="Arial" w:cs="Arial"/>
          <w:b/>
          <w:sz w:val="28"/>
          <w:szCs w:val="28"/>
        </w:rPr>
        <w:t>validar o</w:t>
      </w:r>
      <w:r w:rsidR="009D1A4A" w:rsidRPr="000E46B7">
        <w:rPr>
          <w:rFonts w:ascii="Arial" w:hAnsi="Arial" w:cs="Arial"/>
          <w:sz w:val="28"/>
          <w:szCs w:val="28"/>
        </w:rPr>
        <w:t xml:space="preserve"> </w:t>
      </w:r>
      <w:r w:rsidR="009D1A4A" w:rsidRPr="000E46B7">
        <w:rPr>
          <w:rFonts w:ascii="Arial" w:hAnsi="Arial" w:cs="Arial"/>
          <w:b/>
          <w:sz w:val="28"/>
          <w:szCs w:val="28"/>
        </w:rPr>
        <w:t>convalidar</w:t>
      </w:r>
      <w:r w:rsidR="007B3790" w:rsidRPr="000E46B7">
        <w:rPr>
          <w:rFonts w:ascii="Arial" w:hAnsi="Arial" w:cs="Arial"/>
          <w:b/>
          <w:sz w:val="28"/>
          <w:szCs w:val="28"/>
        </w:rPr>
        <w:t xml:space="preserve"> </w:t>
      </w:r>
      <w:r w:rsidR="00316E4C" w:rsidRPr="00CF6EFF">
        <w:rPr>
          <w:rFonts w:ascii="Arial" w:hAnsi="Arial" w:cs="Arial"/>
          <w:b/>
          <w:sz w:val="28"/>
          <w:szCs w:val="28"/>
        </w:rPr>
        <w:t>−</w:t>
      </w:r>
      <w:r w:rsidR="007B3790" w:rsidRPr="00CF6EFF">
        <w:rPr>
          <w:rFonts w:ascii="Arial" w:hAnsi="Arial" w:cs="Arial"/>
          <w:b/>
          <w:sz w:val="28"/>
          <w:szCs w:val="28"/>
        </w:rPr>
        <w:t>vocablo que debe entenderse</w:t>
      </w:r>
      <w:r w:rsidR="00A925E5" w:rsidRPr="00CF6EFF">
        <w:rPr>
          <w:rFonts w:ascii="Arial" w:hAnsi="Arial" w:cs="Arial"/>
          <w:b/>
          <w:sz w:val="28"/>
          <w:szCs w:val="28"/>
        </w:rPr>
        <w:t xml:space="preserve"> en el sentido de </w:t>
      </w:r>
      <w:r w:rsidR="007B3790" w:rsidRPr="00CF6EFF">
        <w:rPr>
          <w:rFonts w:ascii="Arial" w:hAnsi="Arial" w:cs="Arial"/>
          <w:b/>
          <w:sz w:val="28"/>
          <w:szCs w:val="28"/>
        </w:rPr>
        <w:t>confirmar o revalidar algo</w:t>
      </w:r>
      <w:r w:rsidR="00316E4C" w:rsidRPr="00CF6EFF">
        <w:rPr>
          <w:rFonts w:ascii="Arial" w:hAnsi="Arial" w:cs="Arial"/>
          <w:b/>
          <w:sz w:val="28"/>
          <w:szCs w:val="28"/>
        </w:rPr>
        <w:t>, especialmente jurídico</w:t>
      </w:r>
      <w:r w:rsidR="00316E4C" w:rsidRPr="00CF6EFF">
        <w:rPr>
          <w:rStyle w:val="Refdenotaalpie"/>
          <w:rFonts w:ascii="Arial" w:hAnsi="Arial" w:cs="Arial"/>
          <w:b/>
          <w:sz w:val="28"/>
          <w:szCs w:val="28"/>
        </w:rPr>
        <w:footnoteReference w:id="53"/>
      </w:r>
      <w:r w:rsidR="00316E4C" w:rsidRPr="00CF6EFF">
        <w:rPr>
          <w:rFonts w:ascii="Arial" w:hAnsi="Arial" w:cs="Arial"/>
          <w:b/>
          <w:sz w:val="28"/>
          <w:szCs w:val="28"/>
        </w:rPr>
        <w:t>−</w:t>
      </w:r>
      <w:r w:rsidR="009D1A4A" w:rsidRPr="000E46B7">
        <w:rPr>
          <w:rFonts w:ascii="Arial" w:hAnsi="Arial" w:cs="Arial"/>
          <w:sz w:val="28"/>
          <w:szCs w:val="28"/>
        </w:rPr>
        <w:t xml:space="preserve"> la determinación emitida por la autoridad indígena y, en su caso, ordenarle que emita una nueva resolución. Para lo cual, se deben armonizar los derechos individuales y colectivos, analizando de fondo y considerando debidamente los sistemas normativos indígenas en el marco del pluralismo jurídico. Esto</w:t>
      </w:r>
      <w:r w:rsidR="00D666EB">
        <w:rPr>
          <w:rFonts w:ascii="Arial" w:hAnsi="Arial" w:cs="Arial"/>
          <w:sz w:val="28"/>
          <w:szCs w:val="28"/>
        </w:rPr>
        <w:t xml:space="preserve"> </w:t>
      </w:r>
      <w:r w:rsidR="009D1A4A" w:rsidRPr="000E46B7">
        <w:rPr>
          <w:rFonts w:ascii="Arial" w:hAnsi="Arial" w:cs="Arial"/>
          <w:sz w:val="28"/>
          <w:szCs w:val="28"/>
        </w:rPr>
        <w:t>teniendo como fin primordial preservar la integridad comunitaria.</w:t>
      </w:r>
    </w:p>
    <w:p w14:paraId="25A976B3" w14:textId="77777777" w:rsidR="00A0483B" w:rsidRPr="000E46B7" w:rsidRDefault="00A0483B" w:rsidP="00082C7E">
      <w:pPr>
        <w:pStyle w:val="Textonotapie"/>
        <w:rPr>
          <w:rFonts w:ascii="Arial" w:hAnsi="Arial" w:cs="Arial"/>
        </w:rPr>
      </w:pPr>
    </w:p>
    <w:p w14:paraId="713B7AD4" w14:textId="77777777" w:rsidR="00ED2D85" w:rsidRPr="00966C3A" w:rsidRDefault="009D1A4A" w:rsidP="00290408">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iCs/>
          <w:sz w:val="28"/>
          <w:szCs w:val="28"/>
        </w:rPr>
        <w:t>Conforme a lo anterior, es evidente que sí se a</w:t>
      </w:r>
      <w:r w:rsidR="00CF6EFF">
        <w:rPr>
          <w:rFonts w:ascii="Arial" w:hAnsi="Arial" w:cs="Arial"/>
          <w:iCs/>
          <w:sz w:val="28"/>
          <w:szCs w:val="28"/>
        </w:rPr>
        <w:t>ctualiza la competencia por razón de materia</w:t>
      </w:r>
      <w:r w:rsidRPr="000E46B7">
        <w:rPr>
          <w:rFonts w:ascii="Arial" w:hAnsi="Arial" w:cs="Arial"/>
          <w:iCs/>
          <w:sz w:val="28"/>
          <w:szCs w:val="28"/>
        </w:rPr>
        <w:t xml:space="preserve"> de la Sala de Justicia Indígena y Quinta Sala Penal del Tribunal Superior del Estado de Oaxaca, para conocer y resolver el conflicto de origen. La disposición prevista en la norma local de referencia constituye una característica particular al sistema de </w:t>
      </w:r>
      <w:r w:rsidR="004F5137" w:rsidRPr="000E46B7">
        <w:rPr>
          <w:rFonts w:ascii="Arial" w:hAnsi="Arial" w:cs="Arial"/>
          <w:iCs/>
          <w:sz w:val="28"/>
          <w:szCs w:val="28"/>
        </w:rPr>
        <w:t xml:space="preserve">Justicia </w:t>
      </w:r>
      <w:r w:rsidRPr="000E46B7">
        <w:rPr>
          <w:rFonts w:ascii="Arial" w:hAnsi="Arial" w:cs="Arial"/>
          <w:iCs/>
          <w:sz w:val="28"/>
          <w:szCs w:val="28"/>
        </w:rPr>
        <w:t>del Estado para la protección de los derechos de las comunidades indí</w:t>
      </w:r>
      <w:r w:rsidR="00ED2D85" w:rsidRPr="000E46B7">
        <w:rPr>
          <w:rFonts w:ascii="Arial" w:hAnsi="Arial" w:cs="Arial"/>
          <w:iCs/>
          <w:sz w:val="28"/>
          <w:szCs w:val="28"/>
        </w:rPr>
        <w:t>genas y sus miembros por igual, que además, como se indicó antes, surgió en respuesta a la obligación impuesta constitucional, convencional y legalmente.</w:t>
      </w:r>
    </w:p>
    <w:p w14:paraId="11E41400" w14:textId="77777777" w:rsidR="00966C3A" w:rsidRDefault="00966C3A" w:rsidP="00966C3A">
      <w:pPr>
        <w:pStyle w:val="Sinespaciado"/>
      </w:pPr>
    </w:p>
    <w:p w14:paraId="75DFF693" w14:textId="77777777" w:rsidR="009D1A4A" w:rsidRPr="000E46B7" w:rsidRDefault="009D1A4A" w:rsidP="00290408">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iCs/>
          <w:sz w:val="28"/>
          <w:szCs w:val="28"/>
        </w:rPr>
        <w:t xml:space="preserve">Por lo tanto, con esa amplia facultad, puede ocurrir ante su jurisdicción tanto el particular como la autoridad comunitaria; esta última, a fin de buscar </w:t>
      </w:r>
      <w:r w:rsidR="006968EF">
        <w:rPr>
          <w:rFonts w:ascii="Arial" w:hAnsi="Arial" w:cs="Arial"/>
          <w:iCs/>
          <w:sz w:val="28"/>
          <w:szCs w:val="28"/>
        </w:rPr>
        <w:t xml:space="preserve">la </w:t>
      </w:r>
      <w:r w:rsidRPr="000E46B7">
        <w:rPr>
          <w:rFonts w:ascii="Arial" w:hAnsi="Arial" w:cs="Arial"/>
          <w:iCs/>
          <w:sz w:val="28"/>
          <w:szCs w:val="28"/>
        </w:rPr>
        <w:t xml:space="preserve">protección de sus derechos o de los derechos de los miembros de la colectividad a la cual pertenecen. </w:t>
      </w:r>
      <w:r w:rsidRPr="000E46B7">
        <w:rPr>
          <w:rFonts w:ascii="Arial" w:hAnsi="Arial" w:cs="Arial"/>
          <w:sz w:val="28"/>
          <w:szCs w:val="28"/>
        </w:rPr>
        <w:t xml:space="preserve">Una interpretación contraria a la expuesta significaría restringir indebidamente el derecho de acceso a la </w:t>
      </w:r>
      <w:r w:rsidRPr="000E46B7">
        <w:rPr>
          <w:rFonts w:ascii="Arial" w:hAnsi="Arial" w:cs="Arial"/>
          <w:sz w:val="28"/>
          <w:szCs w:val="28"/>
        </w:rPr>
        <w:lastRenderedPageBreak/>
        <w:t xml:space="preserve">justicia, que se maximiza en atención a su condición de integrantes de </w:t>
      </w:r>
      <w:r w:rsidR="009C57CC">
        <w:rPr>
          <w:rFonts w:ascii="Arial" w:hAnsi="Arial" w:cs="Arial"/>
          <w:sz w:val="28"/>
          <w:szCs w:val="28"/>
        </w:rPr>
        <w:t>pueblos o comunidades indígenas, o bien, vedarles la posibilidad de acudir ante dicha Sala en aras de validar su determinación y lograr su cumplimiento, e</w:t>
      </w:r>
      <w:r w:rsidR="00CC2A14">
        <w:rPr>
          <w:rFonts w:ascii="Arial" w:hAnsi="Arial" w:cs="Arial"/>
          <w:sz w:val="28"/>
          <w:szCs w:val="28"/>
        </w:rPr>
        <w:t>n supuestos en los cuales no se</w:t>
      </w:r>
      <w:r w:rsidR="009C57CC">
        <w:rPr>
          <w:rFonts w:ascii="Arial" w:hAnsi="Arial" w:cs="Arial"/>
          <w:sz w:val="28"/>
          <w:szCs w:val="28"/>
        </w:rPr>
        <w:t xml:space="preserve"> acate o cumpla.</w:t>
      </w:r>
    </w:p>
    <w:p w14:paraId="2C03568C" w14:textId="77777777" w:rsidR="009D1A4A" w:rsidRPr="000E46B7" w:rsidRDefault="009D1A4A" w:rsidP="004A28B6">
      <w:pPr>
        <w:pStyle w:val="Textonotapie"/>
        <w:rPr>
          <w:rFonts w:ascii="Arial" w:hAnsi="Arial" w:cs="Arial"/>
        </w:rPr>
      </w:pPr>
    </w:p>
    <w:p w14:paraId="171BF721" w14:textId="77777777" w:rsidR="002A565E" w:rsidRPr="002A565E" w:rsidRDefault="007E1F1F" w:rsidP="00290408">
      <w:pPr>
        <w:numPr>
          <w:ilvl w:val="0"/>
          <w:numId w:val="1"/>
        </w:numPr>
        <w:tabs>
          <w:tab w:val="left" w:pos="0"/>
        </w:tabs>
        <w:spacing w:after="0" w:line="360" w:lineRule="auto"/>
        <w:ind w:left="0" w:hanging="284"/>
        <w:contextualSpacing/>
        <w:jc w:val="both"/>
        <w:rPr>
          <w:rFonts w:ascii="Arial" w:hAnsi="Arial" w:cs="Arial"/>
          <w:sz w:val="28"/>
          <w:szCs w:val="28"/>
        </w:rPr>
      </w:pPr>
      <w:r>
        <w:rPr>
          <w:rFonts w:ascii="Arial" w:hAnsi="Arial" w:cs="Arial"/>
          <w:iCs/>
          <w:sz w:val="28"/>
          <w:szCs w:val="28"/>
        </w:rPr>
        <w:t xml:space="preserve">Pues bien, </w:t>
      </w:r>
      <w:r w:rsidR="005E5FC1">
        <w:rPr>
          <w:rFonts w:ascii="Arial" w:hAnsi="Arial" w:cs="Arial"/>
          <w:iCs/>
          <w:sz w:val="28"/>
          <w:szCs w:val="28"/>
        </w:rPr>
        <w:t xml:space="preserve">de acuerdo al expediente respectivo, se observa que </w:t>
      </w:r>
      <w:r>
        <w:rPr>
          <w:rFonts w:ascii="Arial" w:hAnsi="Arial" w:cs="Arial"/>
          <w:iCs/>
          <w:sz w:val="28"/>
          <w:szCs w:val="28"/>
        </w:rPr>
        <w:t>en la especie</w:t>
      </w:r>
      <w:r w:rsidR="009D1A4A" w:rsidRPr="000E46B7">
        <w:rPr>
          <w:rFonts w:ascii="Arial" w:hAnsi="Arial" w:cs="Arial"/>
          <w:iCs/>
          <w:sz w:val="28"/>
          <w:szCs w:val="28"/>
        </w:rPr>
        <w:t xml:space="preserve"> fue</w:t>
      </w:r>
      <w:r>
        <w:rPr>
          <w:rFonts w:ascii="Arial" w:hAnsi="Arial" w:cs="Arial"/>
          <w:iCs/>
          <w:sz w:val="28"/>
          <w:szCs w:val="28"/>
        </w:rPr>
        <w:t>ron las autoridades</w:t>
      </w:r>
      <w:r w:rsidR="002D78CB">
        <w:rPr>
          <w:rFonts w:ascii="Arial" w:hAnsi="Arial" w:cs="Arial"/>
          <w:iCs/>
          <w:sz w:val="28"/>
          <w:szCs w:val="28"/>
        </w:rPr>
        <w:t xml:space="preserve"> de</w:t>
      </w:r>
      <w:r w:rsidR="009D1A4A" w:rsidRPr="000E46B7">
        <w:rPr>
          <w:rFonts w:ascii="Arial" w:hAnsi="Arial" w:cs="Arial"/>
          <w:iCs/>
          <w:sz w:val="28"/>
          <w:szCs w:val="28"/>
        </w:rPr>
        <w:t xml:space="preserve"> la comunidad de </w:t>
      </w:r>
      <w:r w:rsidR="009D1A4A" w:rsidRPr="000E46B7">
        <w:rPr>
          <w:rFonts w:ascii="Arial" w:hAnsi="Arial" w:cs="Arial"/>
          <w:iCs/>
          <w:color w:val="FF0000"/>
          <w:sz w:val="28"/>
          <w:szCs w:val="28"/>
        </w:rPr>
        <w:t>San</w:t>
      </w:r>
      <w:r w:rsidR="00FF7002">
        <w:rPr>
          <w:rFonts w:ascii="Arial" w:hAnsi="Arial" w:cs="Arial"/>
          <w:iCs/>
          <w:color w:val="FF0000"/>
          <w:sz w:val="28"/>
          <w:szCs w:val="28"/>
        </w:rPr>
        <w:t xml:space="preserve"> “X”</w:t>
      </w:r>
      <w:r>
        <w:rPr>
          <w:rFonts w:ascii="Arial" w:hAnsi="Arial" w:cs="Arial"/>
          <w:iCs/>
          <w:sz w:val="28"/>
          <w:szCs w:val="28"/>
        </w:rPr>
        <w:t xml:space="preserve">, Oaxaca, quienes </w:t>
      </w:r>
      <w:r>
        <w:rPr>
          <w:rFonts w:ascii="Arial" w:hAnsi="Arial" w:cs="Arial"/>
          <w:sz w:val="28"/>
          <w:szCs w:val="28"/>
        </w:rPr>
        <w:t>promovieron juicio de derecho indígena</w:t>
      </w:r>
      <w:r w:rsidR="002A565E">
        <w:rPr>
          <w:rFonts w:ascii="Arial" w:hAnsi="Arial" w:cs="Arial"/>
          <w:sz w:val="28"/>
          <w:szCs w:val="28"/>
        </w:rPr>
        <w:t xml:space="preserve">, </w:t>
      </w:r>
      <w:r w:rsidR="002A565E" w:rsidRPr="001A4AF0">
        <w:rPr>
          <w:rFonts w:ascii="Arial" w:hAnsi="Arial" w:cs="Arial"/>
          <w:b/>
          <w:sz w:val="28"/>
          <w:szCs w:val="28"/>
        </w:rPr>
        <w:t>en primer lugar</w:t>
      </w:r>
      <w:r w:rsidR="001A4AF0">
        <w:rPr>
          <w:rFonts w:ascii="Arial" w:hAnsi="Arial" w:cs="Arial"/>
          <w:b/>
          <w:sz w:val="28"/>
          <w:szCs w:val="28"/>
        </w:rPr>
        <w:t>,</w:t>
      </w:r>
      <w:r w:rsidR="002A565E">
        <w:rPr>
          <w:rFonts w:ascii="Arial" w:hAnsi="Arial" w:cs="Arial"/>
          <w:sz w:val="28"/>
          <w:szCs w:val="28"/>
        </w:rPr>
        <w:t xml:space="preserve"> para </w:t>
      </w:r>
      <w:r w:rsidR="002A565E">
        <w:rPr>
          <w:rFonts w:ascii="Arial" w:hAnsi="Arial" w:cs="Arial"/>
          <w:b/>
          <w:iCs/>
          <w:sz w:val="28"/>
          <w:szCs w:val="28"/>
        </w:rPr>
        <w:t>convalidar</w:t>
      </w:r>
      <w:r w:rsidR="00F81F3F">
        <w:rPr>
          <w:rFonts w:ascii="Arial" w:hAnsi="Arial" w:cs="Arial"/>
          <w:iCs/>
          <w:sz w:val="28"/>
          <w:szCs w:val="28"/>
        </w:rPr>
        <w:t xml:space="preserve"> la resolución que dictaron</w:t>
      </w:r>
      <w:r w:rsidR="004A28B6" w:rsidRPr="000E46B7">
        <w:rPr>
          <w:rFonts w:ascii="Arial" w:hAnsi="Arial" w:cs="Arial"/>
          <w:iCs/>
          <w:sz w:val="28"/>
          <w:szCs w:val="28"/>
        </w:rPr>
        <w:t xml:space="preserve"> con motivo del </w:t>
      </w:r>
      <w:r w:rsidR="009D1A4A" w:rsidRPr="000E46B7">
        <w:rPr>
          <w:rFonts w:ascii="Arial" w:hAnsi="Arial" w:cs="Arial"/>
          <w:iCs/>
          <w:sz w:val="28"/>
          <w:szCs w:val="28"/>
        </w:rPr>
        <w:t>conflicto que surg</w:t>
      </w:r>
      <w:r w:rsidR="001465FE" w:rsidRPr="000E46B7">
        <w:rPr>
          <w:rFonts w:ascii="Arial" w:hAnsi="Arial" w:cs="Arial"/>
          <w:iCs/>
          <w:sz w:val="28"/>
          <w:szCs w:val="28"/>
        </w:rPr>
        <w:t>ió con el aquí quejoso</w:t>
      </w:r>
      <w:r w:rsidR="00360818" w:rsidRPr="000E46B7">
        <w:rPr>
          <w:rFonts w:ascii="Arial" w:hAnsi="Arial" w:cs="Arial"/>
          <w:iCs/>
          <w:sz w:val="28"/>
          <w:szCs w:val="28"/>
        </w:rPr>
        <w:t xml:space="preserve"> </w:t>
      </w:r>
      <w:r w:rsidR="001465FE" w:rsidRPr="000E46B7">
        <w:rPr>
          <w:rFonts w:ascii="Arial" w:hAnsi="Arial" w:cs="Arial"/>
          <w:iCs/>
          <w:sz w:val="28"/>
          <w:szCs w:val="28"/>
        </w:rPr>
        <w:t xml:space="preserve">y la citada comunidad, </w:t>
      </w:r>
      <w:r w:rsidR="000F08C0" w:rsidRPr="000E46B7">
        <w:rPr>
          <w:rFonts w:ascii="Arial" w:hAnsi="Arial" w:cs="Arial"/>
          <w:iCs/>
          <w:sz w:val="28"/>
          <w:szCs w:val="28"/>
        </w:rPr>
        <w:t xml:space="preserve">que derivó </w:t>
      </w:r>
      <w:r w:rsidR="00EF641C" w:rsidRPr="000E46B7">
        <w:rPr>
          <w:rFonts w:ascii="Arial" w:hAnsi="Arial" w:cs="Arial"/>
          <w:iCs/>
          <w:sz w:val="28"/>
          <w:szCs w:val="28"/>
        </w:rPr>
        <w:t xml:space="preserve">en </w:t>
      </w:r>
      <w:r w:rsidR="00360818" w:rsidRPr="000E46B7">
        <w:rPr>
          <w:rFonts w:ascii="Arial" w:hAnsi="Arial" w:cs="Arial"/>
          <w:iCs/>
          <w:sz w:val="28"/>
          <w:szCs w:val="28"/>
        </w:rPr>
        <w:t>asegurar los</w:t>
      </w:r>
      <w:r w:rsidR="00360818" w:rsidRPr="000E46B7">
        <w:rPr>
          <w:rFonts w:ascii="Arial" w:hAnsi="Arial" w:cs="Arial"/>
          <w:b/>
          <w:iCs/>
          <w:sz w:val="28"/>
          <w:szCs w:val="28"/>
        </w:rPr>
        <w:t xml:space="preserve"> </w:t>
      </w:r>
      <w:r w:rsidR="00360818" w:rsidRPr="000E46B7">
        <w:rPr>
          <w:rFonts w:ascii="Arial" w:hAnsi="Arial" w:cs="Arial"/>
          <w:iCs/>
          <w:sz w:val="28"/>
          <w:szCs w:val="28"/>
        </w:rPr>
        <w:t>ciento cuatro chivos de la</w:t>
      </w:r>
      <w:r w:rsidR="009D1A4A" w:rsidRPr="000E46B7">
        <w:rPr>
          <w:rFonts w:ascii="Arial" w:hAnsi="Arial" w:cs="Arial"/>
          <w:iCs/>
          <w:sz w:val="28"/>
          <w:szCs w:val="28"/>
        </w:rPr>
        <w:t xml:space="preserve"> propiedad</w:t>
      </w:r>
      <w:r w:rsidR="004215CF" w:rsidRPr="000E46B7">
        <w:rPr>
          <w:rFonts w:ascii="Arial" w:hAnsi="Arial" w:cs="Arial"/>
          <w:iCs/>
          <w:sz w:val="28"/>
          <w:szCs w:val="28"/>
        </w:rPr>
        <w:t xml:space="preserve"> del ahora</w:t>
      </w:r>
      <w:r w:rsidR="00360818" w:rsidRPr="000E46B7">
        <w:rPr>
          <w:rFonts w:ascii="Arial" w:hAnsi="Arial" w:cs="Arial"/>
          <w:iCs/>
          <w:sz w:val="28"/>
          <w:szCs w:val="28"/>
        </w:rPr>
        <w:t xml:space="preserve"> quejoso y que fueron</w:t>
      </w:r>
      <w:r w:rsidR="009D1A4A" w:rsidRPr="000E46B7">
        <w:rPr>
          <w:rFonts w:ascii="Arial" w:hAnsi="Arial" w:cs="Arial"/>
          <w:iCs/>
          <w:sz w:val="28"/>
          <w:szCs w:val="28"/>
        </w:rPr>
        <w:t xml:space="preserve"> trasladados al corral municipal</w:t>
      </w:r>
      <w:r w:rsidR="004D0000" w:rsidRPr="000E46B7">
        <w:rPr>
          <w:rFonts w:ascii="Arial" w:hAnsi="Arial" w:cs="Arial"/>
          <w:iCs/>
          <w:sz w:val="28"/>
          <w:szCs w:val="28"/>
        </w:rPr>
        <w:t>, así como en diversas sanciones que</w:t>
      </w:r>
      <w:r w:rsidR="00A71857">
        <w:rPr>
          <w:rFonts w:ascii="Arial" w:hAnsi="Arial" w:cs="Arial"/>
          <w:iCs/>
          <w:sz w:val="28"/>
          <w:szCs w:val="28"/>
        </w:rPr>
        <w:t xml:space="preserve"> le</w:t>
      </w:r>
      <w:r w:rsidR="004D0000" w:rsidRPr="000E46B7">
        <w:rPr>
          <w:rFonts w:ascii="Arial" w:hAnsi="Arial" w:cs="Arial"/>
          <w:iCs/>
          <w:sz w:val="28"/>
          <w:szCs w:val="28"/>
        </w:rPr>
        <w:t xml:space="preserve"> fueron </w:t>
      </w:r>
      <w:r w:rsidR="00BE0164" w:rsidRPr="000E46B7">
        <w:rPr>
          <w:rFonts w:ascii="Arial" w:hAnsi="Arial" w:cs="Arial"/>
          <w:iCs/>
          <w:sz w:val="28"/>
          <w:szCs w:val="28"/>
        </w:rPr>
        <w:t>impuestas</w:t>
      </w:r>
      <w:r w:rsidR="002A565E">
        <w:rPr>
          <w:rFonts w:ascii="Arial" w:hAnsi="Arial" w:cs="Arial"/>
          <w:iCs/>
          <w:sz w:val="28"/>
          <w:szCs w:val="28"/>
        </w:rPr>
        <w:t>.</w:t>
      </w:r>
    </w:p>
    <w:p w14:paraId="26E45E4B" w14:textId="77777777" w:rsidR="00EB09A1" w:rsidRPr="000E46B7" w:rsidRDefault="00EB09A1" w:rsidP="00E064FC">
      <w:pPr>
        <w:pStyle w:val="Textonotapie"/>
        <w:rPr>
          <w:rFonts w:ascii="Arial" w:hAnsi="Arial" w:cs="Arial"/>
        </w:rPr>
      </w:pPr>
    </w:p>
    <w:p w14:paraId="22022AA8" w14:textId="77777777" w:rsidR="009D1A4A" w:rsidRPr="000E46B7" w:rsidRDefault="0096610F" w:rsidP="00290408">
      <w:pPr>
        <w:numPr>
          <w:ilvl w:val="0"/>
          <w:numId w:val="1"/>
        </w:numPr>
        <w:tabs>
          <w:tab w:val="left" w:pos="0"/>
        </w:tabs>
        <w:spacing w:after="0" w:line="360" w:lineRule="auto"/>
        <w:ind w:left="0" w:hanging="284"/>
        <w:contextualSpacing/>
        <w:jc w:val="both"/>
        <w:rPr>
          <w:rFonts w:ascii="Arial" w:hAnsi="Arial" w:cs="Arial"/>
          <w:iCs/>
          <w:sz w:val="28"/>
          <w:szCs w:val="28"/>
        </w:rPr>
      </w:pPr>
      <w:r>
        <w:rPr>
          <w:rFonts w:ascii="Arial" w:hAnsi="Arial" w:cs="Arial"/>
          <w:iCs/>
          <w:sz w:val="28"/>
          <w:szCs w:val="28"/>
        </w:rPr>
        <w:t xml:space="preserve">En </w:t>
      </w:r>
      <w:r w:rsidRPr="00BB3E91">
        <w:rPr>
          <w:rFonts w:ascii="Arial" w:hAnsi="Arial" w:cs="Arial"/>
          <w:b/>
          <w:iCs/>
          <w:sz w:val="28"/>
          <w:szCs w:val="28"/>
        </w:rPr>
        <w:t>segundo lugar</w:t>
      </w:r>
      <w:r>
        <w:rPr>
          <w:rFonts w:ascii="Arial" w:hAnsi="Arial" w:cs="Arial"/>
          <w:iCs/>
          <w:sz w:val="28"/>
          <w:szCs w:val="28"/>
        </w:rPr>
        <w:t>, para que su</w:t>
      </w:r>
      <w:r w:rsidR="009D1A4A" w:rsidRPr="000E46B7">
        <w:rPr>
          <w:rFonts w:ascii="Arial" w:hAnsi="Arial" w:cs="Arial"/>
          <w:iCs/>
          <w:sz w:val="28"/>
          <w:szCs w:val="28"/>
        </w:rPr>
        <w:t xml:space="preserve"> resoluc</w:t>
      </w:r>
      <w:r w:rsidR="002A565E">
        <w:rPr>
          <w:rFonts w:ascii="Arial" w:hAnsi="Arial" w:cs="Arial"/>
          <w:iCs/>
          <w:sz w:val="28"/>
          <w:szCs w:val="28"/>
        </w:rPr>
        <w:t>ión</w:t>
      </w:r>
      <w:r>
        <w:rPr>
          <w:rFonts w:ascii="Arial" w:hAnsi="Arial" w:cs="Arial"/>
          <w:iCs/>
          <w:sz w:val="28"/>
          <w:szCs w:val="28"/>
        </w:rPr>
        <w:t xml:space="preserve"> fuera también</w:t>
      </w:r>
      <w:r w:rsidR="00874AD0" w:rsidRPr="000E46B7">
        <w:rPr>
          <w:rFonts w:ascii="Arial" w:hAnsi="Arial" w:cs="Arial"/>
          <w:iCs/>
          <w:sz w:val="28"/>
          <w:szCs w:val="28"/>
        </w:rPr>
        <w:t xml:space="preserve"> </w:t>
      </w:r>
      <w:r w:rsidR="00874AD0" w:rsidRPr="00BB3E91">
        <w:rPr>
          <w:rFonts w:ascii="Arial" w:hAnsi="Arial" w:cs="Arial"/>
          <w:b/>
          <w:iCs/>
          <w:sz w:val="28"/>
          <w:szCs w:val="28"/>
        </w:rPr>
        <w:t>reconocida</w:t>
      </w:r>
      <w:r w:rsidR="009D1A4A" w:rsidRPr="00BB3E91">
        <w:rPr>
          <w:rFonts w:ascii="Arial" w:hAnsi="Arial" w:cs="Arial"/>
          <w:b/>
          <w:iCs/>
          <w:sz w:val="28"/>
          <w:szCs w:val="28"/>
        </w:rPr>
        <w:t xml:space="preserve"> </w:t>
      </w:r>
      <w:r w:rsidR="009D1A4A" w:rsidRPr="000E46B7">
        <w:rPr>
          <w:rFonts w:ascii="Arial" w:hAnsi="Arial" w:cs="Arial"/>
          <w:iCs/>
          <w:sz w:val="28"/>
          <w:szCs w:val="28"/>
        </w:rPr>
        <w:t>por</w:t>
      </w:r>
      <w:r w:rsidR="00BB3E91">
        <w:rPr>
          <w:rFonts w:ascii="Arial" w:hAnsi="Arial" w:cs="Arial"/>
          <w:iCs/>
          <w:sz w:val="28"/>
          <w:szCs w:val="28"/>
        </w:rPr>
        <w:t xml:space="preserve"> diversas</w:t>
      </w:r>
      <w:r w:rsidR="009D1A4A" w:rsidRPr="000E46B7">
        <w:rPr>
          <w:rFonts w:ascii="Arial" w:hAnsi="Arial" w:cs="Arial"/>
          <w:iCs/>
          <w:sz w:val="28"/>
          <w:szCs w:val="28"/>
        </w:rPr>
        <w:t xml:space="preserve"> autoridades del Estado</w:t>
      </w:r>
      <w:r w:rsidR="002A565E">
        <w:rPr>
          <w:rFonts w:ascii="Arial" w:hAnsi="Arial" w:cs="Arial"/>
          <w:iCs/>
          <w:sz w:val="28"/>
          <w:szCs w:val="28"/>
        </w:rPr>
        <w:t xml:space="preserve"> central, como</w:t>
      </w:r>
      <w:r w:rsidR="009D1A4A" w:rsidRPr="000E46B7">
        <w:rPr>
          <w:rFonts w:ascii="Arial" w:hAnsi="Arial" w:cs="Arial"/>
          <w:iCs/>
          <w:sz w:val="28"/>
          <w:szCs w:val="28"/>
        </w:rPr>
        <w:t xml:space="preserve"> el </w:t>
      </w:r>
      <w:r w:rsidR="009D1A4A" w:rsidRPr="000E46B7">
        <w:rPr>
          <w:rFonts w:ascii="Arial" w:hAnsi="Arial" w:cs="Arial"/>
          <w:color w:val="262626"/>
          <w:sz w:val="28"/>
          <w:szCs w:val="28"/>
        </w:rPr>
        <w:t xml:space="preserve">agente del Ministerio Público </w:t>
      </w:r>
      <w:r w:rsidR="003906DA" w:rsidRPr="000E46B7">
        <w:rPr>
          <w:rFonts w:ascii="Arial" w:hAnsi="Arial" w:cs="Arial"/>
          <w:sz w:val="28"/>
          <w:szCs w:val="28"/>
        </w:rPr>
        <w:t>de Asunción Nochixtlán, Oaxaca</w:t>
      </w:r>
      <w:r w:rsidR="009D1A4A" w:rsidRPr="000E46B7">
        <w:rPr>
          <w:rFonts w:ascii="Arial" w:hAnsi="Arial" w:cs="Arial"/>
          <w:sz w:val="28"/>
          <w:szCs w:val="28"/>
        </w:rPr>
        <w:t xml:space="preserve"> y</w:t>
      </w:r>
      <w:r w:rsidR="00DB7A68" w:rsidRPr="000E46B7">
        <w:rPr>
          <w:rFonts w:ascii="Arial" w:hAnsi="Arial" w:cs="Arial"/>
          <w:sz w:val="28"/>
          <w:szCs w:val="28"/>
        </w:rPr>
        <w:t xml:space="preserve"> e</w:t>
      </w:r>
      <w:r w:rsidR="009D1A4A" w:rsidRPr="000E46B7">
        <w:rPr>
          <w:rFonts w:ascii="Arial" w:hAnsi="Arial" w:cs="Arial"/>
          <w:sz w:val="28"/>
          <w:szCs w:val="28"/>
        </w:rPr>
        <w:t>l juez de garantía</w:t>
      </w:r>
      <w:r w:rsidR="00ED2D85" w:rsidRPr="000E46B7">
        <w:rPr>
          <w:rFonts w:ascii="Arial" w:hAnsi="Arial" w:cs="Arial"/>
          <w:sz w:val="28"/>
          <w:szCs w:val="28"/>
        </w:rPr>
        <w:t xml:space="preserve"> –materia penal−</w:t>
      </w:r>
      <w:r w:rsidR="009D1A4A" w:rsidRPr="000E46B7">
        <w:rPr>
          <w:rFonts w:ascii="Arial" w:hAnsi="Arial" w:cs="Arial"/>
          <w:sz w:val="28"/>
          <w:szCs w:val="28"/>
        </w:rPr>
        <w:t xml:space="preserve"> de dicha localidad, al aducir </w:t>
      </w:r>
      <w:r w:rsidR="009D1A4A" w:rsidRPr="000E46B7">
        <w:rPr>
          <w:rFonts w:ascii="Arial" w:hAnsi="Arial" w:cs="Arial"/>
          <w:iCs/>
          <w:sz w:val="28"/>
          <w:szCs w:val="28"/>
        </w:rPr>
        <w:t xml:space="preserve">que </w:t>
      </w:r>
      <w:r w:rsidR="007975B9" w:rsidRPr="000E46B7">
        <w:rPr>
          <w:rFonts w:ascii="Arial" w:hAnsi="Arial" w:cs="Arial"/>
          <w:iCs/>
          <w:sz w:val="28"/>
          <w:szCs w:val="28"/>
        </w:rPr>
        <w:t xml:space="preserve">éstas </w:t>
      </w:r>
      <w:r w:rsidR="009D1A4A" w:rsidRPr="000E46B7">
        <w:rPr>
          <w:rFonts w:ascii="Arial" w:hAnsi="Arial" w:cs="Arial"/>
          <w:iCs/>
          <w:sz w:val="28"/>
          <w:szCs w:val="28"/>
        </w:rPr>
        <w:t>se negaban a reconocer</w:t>
      </w:r>
      <w:r w:rsidR="002A565E">
        <w:rPr>
          <w:rFonts w:ascii="Arial" w:hAnsi="Arial" w:cs="Arial"/>
          <w:iCs/>
          <w:sz w:val="28"/>
          <w:szCs w:val="28"/>
        </w:rPr>
        <w:t xml:space="preserve"> que tales resoluciones formaban parte de sus sistema</w:t>
      </w:r>
      <w:r w:rsidR="001E641C">
        <w:rPr>
          <w:rFonts w:ascii="Arial" w:hAnsi="Arial" w:cs="Arial"/>
          <w:iCs/>
          <w:sz w:val="28"/>
          <w:szCs w:val="28"/>
        </w:rPr>
        <w:t>s</w:t>
      </w:r>
      <w:r w:rsidR="002A565E">
        <w:rPr>
          <w:rFonts w:ascii="Arial" w:hAnsi="Arial" w:cs="Arial"/>
          <w:iCs/>
          <w:sz w:val="28"/>
          <w:szCs w:val="28"/>
        </w:rPr>
        <w:t xml:space="preserve"> normativo</w:t>
      </w:r>
      <w:r w:rsidR="001E641C">
        <w:rPr>
          <w:rFonts w:ascii="Arial" w:hAnsi="Arial" w:cs="Arial"/>
          <w:iCs/>
          <w:sz w:val="28"/>
          <w:szCs w:val="28"/>
        </w:rPr>
        <w:t>s</w:t>
      </w:r>
      <w:r w:rsidR="007975B9" w:rsidRPr="000E46B7">
        <w:rPr>
          <w:rFonts w:ascii="Arial" w:hAnsi="Arial" w:cs="Arial"/>
          <w:iCs/>
          <w:sz w:val="28"/>
          <w:szCs w:val="28"/>
        </w:rPr>
        <w:t xml:space="preserve"> y</w:t>
      </w:r>
      <w:r w:rsidR="009D1A4A" w:rsidRPr="000E46B7">
        <w:rPr>
          <w:rFonts w:ascii="Arial" w:hAnsi="Arial" w:cs="Arial"/>
          <w:iCs/>
          <w:sz w:val="28"/>
          <w:szCs w:val="28"/>
        </w:rPr>
        <w:t xml:space="preserve"> la jurisdicción de la comunidad indígena.</w:t>
      </w:r>
    </w:p>
    <w:p w14:paraId="482B267A" w14:textId="77777777" w:rsidR="009D1A4A" w:rsidRPr="000E46B7" w:rsidRDefault="009D1A4A" w:rsidP="007D1274">
      <w:pPr>
        <w:pStyle w:val="Textonotapie"/>
        <w:rPr>
          <w:rFonts w:ascii="Arial" w:hAnsi="Arial" w:cs="Arial"/>
        </w:rPr>
      </w:pPr>
    </w:p>
    <w:p w14:paraId="3A70000B" w14:textId="77777777" w:rsidR="004E60DB" w:rsidRDefault="00BB3E91" w:rsidP="00290408">
      <w:pPr>
        <w:numPr>
          <w:ilvl w:val="0"/>
          <w:numId w:val="1"/>
        </w:numPr>
        <w:tabs>
          <w:tab w:val="left" w:pos="0"/>
        </w:tabs>
        <w:spacing w:after="0" w:line="360" w:lineRule="auto"/>
        <w:ind w:left="0" w:hanging="284"/>
        <w:contextualSpacing/>
        <w:jc w:val="both"/>
        <w:rPr>
          <w:rFonts w:ascii="Arial" w:hAnsi="Arial" w:cs="Arial"/>
          <w:iCs/>
          <w:sz w:val="28"/>
          <w:szCs w:val="28"/>
        </w:rPr>
      </w:pPr>
      <w:r>
        <w:rPr>
          <w:rFonts w:ascii="Arial" w:hAnsi="Arial" w:cs="Arial"/>
          <w:iCs/>
          <w:sz w:val="28"/>
          <w:szCs w:val="28"/>
        </w:rPr>
        <w:t>Para ello, las autoridades indígenas a</w:t>
      </w:r>
      <w:r w:rsidR="009D1A4A" w:rsidRPr="000E46B7">
        <w:rPr>
          <w:rFonts w:ascii="Arial" w:hAnsi="Arial" w:cs="Arial"/>
          <w:iCs/>
          <w:sz w:val="28"/>
          <w:szCs w:val="28"/>
        </w:rPr>
        <w:t>dujeron</w:t>
      </w:r>
      <w:r w:rsidR="00F34F13">
        <w:rPr>
          <w:rFonts w:ascii="Arial" w:hAnsi="Arial" w:cs="Arial"/>
          <w:iCs/>
          <w:sz w:val="28"/>
          <w:szCs w:val="28"/>
        </w:rPr>
        <w:t xml:space="preserve"> ante la Sala de Justicia Indígena</w:t>
      </w:r>
      <w:r w:rsidR="009D1A4A" w:rsidRPr="000E46B7">
        <w:rPr>
          <w:rFonts w:ascii="Arial" w:hAnsi="Arial" w:cs="Arial"/>
          <w:iCs/>
          <w:sz w:val="28"/>
          <w:szCs w:val="28"/>
        </w:rPr>
        <w:t xml:space="preserve"> que las autoridades estatales (Fiscal y Subprocurador), así como los denunciantes</w:t>
      </w:r>
      <w:r>
        <w:rPr>
          <w:rFonts w:ascii="Arial" w:hAnsi="Arial" w:cs="Arial"/>
          <w:iCs/>
          <w:sz w:val="28"/>
          <w:szCs w:val="28"/>
        </w:rPr>
        <w:t xml:space="preserve"> –quejoso y esposa−, desconocieron</w:t>
      </w:r>
      <w:r w:rsidR="009D1A4A" w:rsidRPr="000E46B7">
        <w:rPr>
          <w:rFonts w:ascii="Arial" w:hAnsi="Arial" w:cs="Arial"/>
          <w:iCs/>
          <w:sz w:val="28"/>
          <w:szCs w:val="28"/>
        </w:rPr>
        <w:t xml:space="preserve"> su representación y la de sus representadas –</w:t>
      </w:r>
      <w:r w:rsidR="001974EB" w:rsidRPr="000E46B7">
        <w:rPr>
          <w:rFonts w:ascii="Arial" w:hAnsi="Arial" w:cs="Arial"/>
          <w:iCs/>
          <w:sz w:val="28"/>
          <w:szCs w:val="28"/>
        </w:rPr>
        <w:t xml:space="preserve">Asamblea General </w:t>
      </w:r>
      <w:r w:rsidR="009D1A4A" w:rsidRPr="000E46B7">
        <w:rPr>
          <w:rFonts w:ascii="Arial" w:hAnsi="Arial" w:cs="Arial"/>
          <w:iCs/>
          <w:sz w:val="28"/>
          <w:szCs w:val="28"/>
        </w:rPr>
        <w:t xml:space="preserve">de </w:t>
      </w:r>
      <w:r w:rsidR="001974EB" w:rsidRPr="000E46B7">
        <w:rPr>
          <w:rFonts w:ascii="Arial" w:hAnsi="Arial" w:cs="Arial"/>
          <w:iCs/>
          <w:sz w:val="28"/>
          <w:szCs w:val="28"/>
        </w:rPr>
        <w:t xml:space="preserve">Ciudadanos </w:t>
      </w:r>
      <w:r w:rsidR="009D1A4A" w:rsidRPr="000E46B7">
        <w:rPr>
          <w:rFonts w:ascii="Arial" w:hAnsi="Arial" w:cs="Arial"/>
          <w:iCs/>
          <w:sz w:val="28"/>
          <w:szCs w:val="28"/>
        </w:rPr>
        <w:t xml:space="preserve">y </w:t>
      </w:r>
      <w:r w:rsidR="001974EB" w:rsidRPr="000E46B7">
        <w:rPr>
          <w:rFonts w:ascii="Arial" w:hAnsi="Arial" w:cs="Arial"/>
          <w:iCs/>
          <w:sz w:val="28"/>
          <w:szCs w:val="28"/>
        </w:rPr>
        <w:t xml:space="preserve">Asamblea General </w:t>
      </w:r>
      <w:r w:rsidR="009D1A4A" w:rsidRPr="000E46B7">
        <w:rPr>
          <w:rFonts w:ascii="Arial" w:hAnsi="Arial" w:cs="Arial"/>
          <w:iCs/>
          <w:sz w:val="28"/>
          <w:szCs w:val="28"/>
        </w:rPr>
        <w:t xml:space="preserve">de </w:t>
      </w:r>
      <w:r w:rsidR="001974EB" w:rsidRPr="000E46B7">
        <w:rPr>
          <w:rFonts w:ascii="Arial" w:hAnsi="Arial" w:cs="Arial"/>
          <w:iCs/>
          <w:sz w:val="28"/>
          <w:szCs w:val="28"/>
        </w:rPr>
        <w:t>Comuneros</w:t>
      </w:r>
      <w:r w:rsidR="009D1A4A" w:rsidRPr="000E46B7">
        <w:rPr>
          <w:rFonts w:ascii="Arial" w:hAnsi="Arial" w:cs="Arial"/>
          <w:iCs/>
          <w:sz w:val="28"/>
          <w:szCs w:val="28"/>
        </w:rPr>
        <w:t>–, pues</w:t>
      </w:r>
      <w:r w:rsidR="00710545">
        <w:rPr>
          <w:rFonts w:ascii="Arial" w:hAnsi="Arial" w:cs="Arial"/>
          <w:iCs/>
          <w:sz w:val="28"/>
          <w:szCs w:val="28"/>
        </w:rPr>
        <w:t>to que, dijeron</w:t>
      </w:r>
      <w:r w:rsidR="00F34F13">
        <w:rPr>
          <w:rFonts w:ascii="Arial" w:hAnsi="Arial" w:cs="Arial"/>
          <w:iCs/>
          <w:sz w:val="28"/>
          <w:szCs w:val="28"/>
        </w:rPr>
        <w:t>,</w:t>
      </w:r>
      <w:r w:rsidR="009D1A4A" w:rsidRPr="000E46B7">
        <w:rPr>
          <w:rFonts w:ascii="Arial" w:hAnsi="Arial" w:cs="Arial"/>
          <w:iCs/>
          <w:sz w:val="28"/>
          <w:szCs w:val="28"/>
        </w:rPr>
        <w:t xml:space="preserve"> para dichas autoridades no era válido su sistema normativo indígena, desconociendo por tanto la validez de sus normas y competencia, a pesar que se entregaron al Ministe</w:t>
      </w:r>
      <w:r w:rsidR="00F34F13">
        <w:rPr>
          <w:rFonts w:ascii="Arial" w:hAnsi="Arial" w:cs="Arial"/>
          <w:iCs/>
          <w:sz w:val="28"/>
          <w:szCs w:val="28"/>
        </w:rPr>
        <w:t>rio Público todas las actas de a</w:t>
      </w:r>
      <w:r w:rsidR="009D1A4A" w:rsidRPr="000E46B7">
        <w:rPr>
          <w:rFonts w:ascii="Arial" w:hAnsi="Arial" w:cs="Arial"/>
          <w:iCs/>
          <w:sz w:val="28"/>
          <w:szCs w:val="28"/>
        </w:rPr>
        <w:t>samblea y documentos que acreditaban los hechos</w:t>
      </w:r>
      <w:r w:rsidR="004E60DB">
        <w:rPr>
          <w:rFonts w:ascii="Arial" w:hAnsi="Arial" w:cs="Arial"/>
          <w:iCs/>
          <w:sz w:val="28"/>
          <w:szCs w:val="28"/>
        </w:rPr>
        <w:t>.</w:t>
      </w:r>
    </w:p>
    <w:p w14:paraId="75BE8B25" w14:textId="77777777" w:rsidR="009D1A4A" w:rsidRPr="000E46B7" w:rsidRDefault="009D1A4A" w:rsidP="004F5137">
      <w:pPr>
        <w:pStyle w:val="Textonotapie"/>
        <w:rPr>
          <w:rFonts w:ascii="Arial" w:hAnsi="Arial" w:cs="Arial"/>
        </w:rPr>
      </w:pPr>
    </w:p>
    <w:p w14:paraId="29ED12E3" w14:textId="77777777" w:rsidR="009D1A4A" w:rsidRPr="000E46B7" w:rsidRDefault="009D1A4A" w:rsidP="00290408">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lastRenderedPageBreak/>
        <w:t xml:space="preserve">Por su parte, la </w:t>
      </w:r>
      <w:r w:rsidR="00FD2101" w:rsidRPr="000E46B7">
        <w:rPr>
          <w:rFonts w:ascii="Arial" w:hAnsi="Arial" w:cs="Arial"/>
          <w:sz w:val="28"/>
          <w:szCs w:val="28"/>
        </w:rPr>
        <w:t xml:space="preserve">Sala </w:t>
      </w:r>
      <w:r w:rsidRPr="000E46B7">
        <w:rPr>
          <w:rFonts w:ascii="Arial" w:hAnsi="Arial" w:cs="Arial"/>
          <w:sz w:val="28"/>
          <w:szCs w:val="28"/>
        </w:rPr>
        <w:t>responsable precisó que de conformidad con el artículo 23, fracción V, de la Ley Orgánica en cita, le correspondía garantizar y conocer los derechos de los pueblos indígenas y su jurisdicción, con excepción d</w:t>
      </w:r>
      <w:r w:rsidR="000351B5">
        <w:rPr>
          <w:rFonts w:ascii="Arial" w:hAnsi="Arial" w:cs="Arial"/>
          <w:sz w:val="28"/>
          <w:szCs w:val="28"/>
        </w:rPr>
        <w:t>e la materia política electoral,</w:t>
      </w:r>
      <w:r w:rsidRPr="000E46B7">
        <w:rPr>
          <w:rFonts w:ascii="Arial" w:hAnsi="Arial" w:cs="Arial"/>
          <w:sz w:val="28"/>
          <w:szCs w:val="28"/>
        </w:rPr>
        <w:t xml:space="preserve"> es decir, que su competencia era para resolver conflictos que se suscitaran entre</w:t>
      </w:r>
      <w:r w:rsidR="000351B5">
        <w:rPr>
          <w:rFonts w:ascii="Arial" w:hAnsi="Arial" w:cs="Arial"/>
          <w:sz w:val="28"/>
          <w:szCs w:val="28"/>
        </w:rPr>
        <w:t>:</w:t>
      </w:r>
      <w:r w:rsidRPr="000E46B7">
        <w:rPr>
          <w:rFonts w:ascii="Arial" w:hAnsi="Arial" w:cs="Arial"/>
          <w:sz w:val="28"/>
          <w:szCs w:val="28"/>
        </w:rPr>
        <w:t xml:space="preserve"> derechos individuales y colectivos indígenas, como eran las controversias entre autoridades comunitarias y particulares; controversias entre autoridades comunitarias y autoridades comunitarias; controversias entre autoridades comunitarias y la Defensoría de los Derechos Humanos del Pueblo de Oaxaca; </w:t>
      </w:r>
      <w:r w:rsidR="00FD2101" w:rsidRPr="000E46B7">
        <w:rPr>
          <w:rFonts w:ascii="Arial" w:hAnsi="Arial" w:cs="Arial"/>
          <w:sz w:val="28"/>
          <w:szCs w:val="28"/>
        </w:rPr>
        <w:t>así como</w:t>
      </w:r>
      <w:r w:rsidRPr="000E46B7">
        <w:rPr>
          <w:rFonts w:ascii="Arial" w:hAnsi="Arial" w:cs="Arial"/>
          <w:sz w:val="28"/>
          <w:szCs w:val="28"/>
        </w:rPr>
        <w:t xml:space="preserve"> las inconformidades relacionadas con el ejercicio a la consulta libre, previ</w:t>
      </w:r>
      <w:r w:rsidR="00087BFA">
        <w:rPr>
          <w:rFonts w:ascii="Arial" w:hAnsi="Arial" w:cs="Arial"/>
          <w:sz w:val="28"/>
          <w:szCs w:val="28"/>
        </w:rPr>
        <w:t>a</w:t>
      </w:r>
      <w:r w:rsidRPr="000E46B7">
        <w:rPr>
          <w:rFonts w:ascii="Arial" w:hAnsi="Arial" w:cs="Arial"/>
          <w:sz w:val="28"/>
          <w:szCs w:val="28"/>
        </w:rPr>
        <w:t xml:space="preserve"> e informad</w:t>
      </w:r>
      <w:r w:rsidR="00087BFA">
        <w:rPr>
          <w:rFonts w:ascii="Arial" w:hAnsi="Arial" w:cs="Arial"/>
          <w:sz w:val="28"/>
          <w:szCs w:val="28"/>
        </w:rPr>
        <w:t>a</w:t>
      </w:r>
      <w:r w:rsidRPr="000E46B7">
        <w:rPr>
          <w:rFonts w:ascii="Arial" w:hAnsi="Arial" w:cs="Arial"/>
          <w:sz w:val="28"/>
          <w:szCs w:val="28"/>
        </w:rPr>
        <w:t xml:space="preserve"> de los pueblos y comunidades indígenas.</w:t>
      </w:r>
    </w:p>
    <w:p w14:paraId="06FA5F77" w14:textId="77777777" w:rsidR="00ED2D85" w:rsidRPr="000E46B7" w:rsidRDefault="00ED2D85" w:rsidP="00C14B1A">
      <w:pPr>
        <w:pStyle w:val="Textonotapie"/>
        <w:rPr>
          <w:rFonts w:ascii="Arial" w:hAnsi="Arial" w:cs="Arial"/>
        </w:rPr>
      </w:pPr>
    </w:p>
    <w:p w14:paraId="4E2D1945" w14:textId="77777777" w:rsidR="009D1A4A" w:rsidRDefault="009D1A4A" w:rsidP="00290408">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Facultades que</w:t>
      </w:r>
      <w:r w:rsidR="00ED2D85" w:rsidRPr="000E46B7">
        <w:rPr>
          <w:rFonts w:ascii="Arial" w:hAnsi="Arial" w:cs="Arial"/>
          <w:sz w:val="28"/>
          <w:szCs w:val="28"/>
        </w:rPr>
        <w:t>,</w:t>
      </w:r>
      <w:r w:rsidRPr="000E46B7">
        <w:rPr>
          <w:rFonts w:ascii="Arial" w:hAnsi="Arial" w:cs="Arial"/>
          <w:sz w:val="28"/>
          <w:szCs w:val="28"/>
        </w:rPr>
        <w:t xml:space="preserve"> adujo</w:t>
      </w:r>
      <w:r w:rsidR="00157CDA">
        <w:rPr>
          <w:rFonts w:ascii="Arial" w:hAnsi="Arial" w:cs="Arial"/>
          <w:sz w:val="28"/>
          <w:szCs w:val="28"/>
        </w:rPr>
        <w:t xml:space="preserve"> la Sala responsable</w:t>
      </w:r>
      <w:r w:rsidR="00ED2D85" w:rsidRPr="000E46B7">
        <w:rPr>
          <w:rFonts w:ascii="Arial" w:hAnsi="Arial" w:cs="Arial"/>
          <w:sz w:val="28"/>
          <w:szCs w:val="28"/>
        </w:rPr>
        <w:t>,</w:t>
      </w:r>
      <w:r w:rsidRPr="000E46B7">
        <w:rPr>
          <w:rFonts w:ascii="Arial" w:hAnsi="Arial" w:cs="Arial"/>
          <w:sz w:val="28"/>
          <w:szCs w:val="28"/>
        </w:rPr>
        <w:t xml:space="preserve"> eran enunciativas más no limitativas, porque en el </w:t>
      </w:r>
      <w:r w:rsidR="003155B6" w:rsidRPr="000E46B7">
        <w:rPr>
          <w:rFonts w:ascii="Arial" w:hAnsi="Arial" w:cs="Arial"/>
          <w:sz w:val="28"/>
          <w:szCs w:val="28"/>
        </w:rPr>
        <w:t xml:space="preserve">estado </w:t>
      </w:r>
      <w:r w:rsidRPr="000E46B7">
        <w:rPr>
          <w:rFonts w:ascii="Arial" w:hAnsi="Arial" w:cs="Arial"/>
          <w:sz w:val="28"/>
          <w:szCs w:val="28"/>
        </w:rPr>
        <w:t>de Oaxaca existía</w:t>
      </w:r>
      <w:r w:rsidR="000A378A">
        <w:rPr>
          <w:rFonts w:ascii="Arial" w:hAnsi="Arial" w:cs="Arial"/>
          <w:sz w:val="28"/>
          <w:szCs w:val="28"/>
        </w:rPr>
        <w:t xml:space="preserve"> un pluralismo jurídico que </w:t>
      </w:r>
      <w:r w:rsidR="00D700AF">
        <w:rPr>
          <w:rFonts w:ascii="Arial" w:hAnsi="Arial" w:cs="Arial"/>
          <w:sz w:val="28"/>
          <w:szCs w:val="28"/>
        </w:rPr>
        <w:t>dio</w:t>
      </w:r>
      <w:r w:rsidRPr="000E46B7">
        <w:rPr>
          <w:rFonts w:ascii="Arial" w:hAnsi="Arial" w:cs="Arial"/>
          <w:sz w:val="28"/>
          <w:szCs w:val="28"/>
        </w:rPr>
        <w:t xml:space="preserve"> lugar a un sinfín de hipótesis entre el sistema jurídico monista y los sistemas normativos indígenas, aparentemente contradictorios, cuya tarea de los tribunales es la armonización, y su único límite son los derechos humanos a los que se refiere el artículo 1 de la Constitución Federal. </w:t>
      </w:r>
    </w:p>
    <w:p w14:paraId="332F3905" w14:textId="77777777" w:rsidR="00087BFA" w:rsidRPr="000E46B7" w:rsidRDefault="00087BFA" w:rsidP="00E21924">
      <w:pPr>
        <w:pStyle w:val="Sinespaciado"/>
      </w:pPr>
    </w:p>
    <w:p w14:paraId="35AB3D33" w14:textId="77777777" w:rsidR="00157CDA" w:rsidRPr="00157CDA" w:rsidRDefault="009D1A4A" w:rsidP="00843F51">
      <w:pPr>
        <w:numPr>
          <w:ilvl w:val="0"/>
          <w:numId w:val="1"/>
        </w:numPr>
        <w:tabs>
          <w:tab w:val="left" w:pos="0"/>
        </w:tabs>
        <w:spacing w:after="0" w:line="360" w:lineRule="auto"/>
        <w:ind w:left="0" w:hanging="284"/>
        <w:contextualSpacing/>
        <w:jc w:val="both"/>
        <w:rPr>
          <w:rFonts w:ascii="Arial" w:hAnsi="Arial" w:cs="Arial"/>
        </w:rPr>
      </w:pPr>
      <w:r w:rsidRPr="000E46B7">
        <w:rPr>
          <w:rFonts w:ascii="Arial" w:hAnsi="Arial" w:cs="Arial"/>
          <w:sz w:val="28"/>
          <w:szCs w:val="28"/>
        </w:rPr>
        <w:t>Además, añadió que el referido artículo 23, fracción V, de la Ley Orgánica del Poder Judicial Esta</w:t>
      </w:r>
      <w:r w:rsidR="000A378A">
        <w:rPr>
          <w:rFonts w:ascii="Arial" w:hAnsi="Arial" w:cs="Arial"/>
          <w:sz w:val="28"/>
          <w:szCs w:val="28"/>
        </w:rPr>
        <w:t>tal, en su inciso a), estableció</w:t>
      </w:r>
      <w:r w:rsidRPr="000E46B7">
        <w:rPr>
          <w:rFonts w:ascii="Arial" w:hAnsi="Arial" w:cs="Arial"/>
          <w:sz w:val="28"/>
          <w:szCs w:val="28"/>
        </w:rPr>
        <w:t xml:space="preserve"> el supuesto de un conflicto entre un particular y una autoridad comunitaria con motivo de una resolución emitida en ejercicio de la función jurisdiccional, hipótesis que se actualizaba en el caso concreto, al versar sobre una determinación que las autoridades de </w:t>
      </w:r>
      <w:r w:rsidRPr="000E46B7">
        <w:rPr>
          <w:rFonts w:ascii="Arial" w:hAnsi="Arial" w:cs="Arial"/>
          <w:color w:val="FF0000"/>
          <w:sz w:val="28"/>
          <w:szCs w:val="28"/>
        </w:rPr>
        <w:t xml:space="preserve">San </w:t>
      </w:r>
      <w:r w:rsidR="00544717">
        <w:rPr>
          <w:rFonts w:ascii="Arial" w:hAnsi="Arial" w:cs="Arial"/>
          <w:color w:val="FF0000"/>
          <w:sz w:val="28"/>
          <w:szCs w:val="28"/>
        </w:rPr>
        <w:t>“X”</w:t>
      </w:r>
      <w:r w:rsidRPr="000E46B7">
        <w:rPr>
          <w:rFonts w:ascii="Arial" w:hAnsi="Arial" w:cs="Arial"/>
          <w:sz w:val="28"/>
          <w:szCs w:val="28"/>
        </w:rPr>
        <w:t>, Oaxaca, emitieron en contra del demandado,</w:t>
      </w:r>
      <w:r w:rsidR="00C14B1A" w:rsidRPr="000E46B7">
        <w:rPr>
          <w:rFonts w:ascii="Arial" w:hAnsi="Arial" w:cs="Arial"/>
          <w:sz w:val="28"/>
          <w:szCs w:val="28"/>
        </w:rPr>
        <w:t xml:space="preserve"> aquí quejoso,</w:t>
      </w:r>
      <w:r w:rsidRPr="000E46B7">
        <w:rPr>
          <w:rFonts w:ascii="Arial" w:hAnsi="Arial" w:cs="Arial"/>
          <w:sz w:val="28"/>
          <w:szCs w:val="28"/>
        </w:rPr>
        <w:t xml:space="preserve"> en la que se l</w:t>
      </w:r>
      <w:r w:rsidR="0039307A" w:rsidRPr="000E46B7">
        <w:rPr>
          <w:rFonts w:ascii="Arial" w:hAnsi="Arial" w:cs="Arial"/>
          <w:sz w:val="28"/>
          <w:szCs w:val="28"/>
        </w:rPr>
        <w:t>e</w:t>
      </w:r>
      <w:r w:rsidR="00157CDA">
        <w:rPr>
          <w:rFonts w:ascii="Arial" w:hAnsi="Arial" w:cs="Arial"/>
          <w:sz w:val="28"/>
          <w:szCs w:val="28"/>
        </w:rPr>
        <w:t xml:space="preserve"> impusieron diversas sanciones.</w:t>
      </w:r>
    </w:p>
    <w:p w14:paraId="055792D7" w14:textId="77777777" w:rsidR="00E064FC" w:rsidRPr="000E46B7" w:rsidRDefault="00E064FC" w:rsidP="00712760">
      <w:pPr>
        <w:pStyle w:val="Sombreadomedio1-nfasis1"/>
      </w:pPr>
    </w:p>
    <w:p w14:paraId="0BA8F642" w14:textId="77777777" w:rsidR="009D1A4A" w:rsidRDefault="009D1A4A" w:rsidP="00290408">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lastRenderedPageBreak/>
        <w:t xml:space="preserve">En cuanto a ello, puntualizó que tenía como fin general el de velar por los derechos de los pueblos y comunidades indígenas, así como de sus integrantes, </w:t>
      </w:r>
      <w:r w:rsidRPr="00157CDA">
        <w:rPr>
          <w:rFonts w:ascii="Arial" w:hAnsi="Arial" w:cs="Arial"/>
          <w:b/>
          <w:sz w:val="28"/>
          <w:szCs w:val="28"/>
        </w:rPr>
        <w:t>siendo la única in</w:t>
      </w:r>
      <w:r w:rsidR="00D77654">
        <w:rPr>
          <w:rFonts w:ascii="Arial" w:hAnsi="Arial" w:cs="Arial"/>
          <w:b/>
          <w:sz w:val="28"/>
          <w:szCs w:val="28"/>
        </w:rPr>
        <w:t>stitución jurisdiccional en el e</w:t>
      </w:r>
      <w:r w:rsidRPr="00157CDA">
        <w:rPr>
          <w:rFonts w:ascii="Arial" w:hAnsi="Arial" w:cs="Arial"/>
          <w:b/>
          <w:sz w:val="28"/>
          <w:szCs w:val="28"/>
        </w:rPr>
        <w:t>stado de Oaxaca que conocía de la materia,</w:t>
      </w:r>
      <w:r w:rsidRPr="000E46B7">
        <w:rPr>
          <w:rFonts w:ascii="Arial" w:hAnsi="Arial" w:cs="Arial"/>
          <w:sz w:val="28"/>
          <w:szCs w:val="28"/>
        </w:rPr>
        <w:t xml:space="preserve"> de manera que limitársele formalmente a conocer y resolver únicamente de las hipótesis enunciadas en el</w:t>
      </w:r>
      <w:r w:rsidR="00157CDA">
        <w:rPr>
          <w:rFonts w:ascii="Arial" w:hAnsi="Arial" w:cs="Arial"/>
          <w:sz w:val="28"/>
          <w:szCs w:val="28"/>
        </w:rPr>
        <w:t xml:space="preserve"> citado numeral</w:t>
      </w:r>
      <w:r w:rsidRPr="000E46B7">
        <w:rPr>
          <w:rFonts w:ascii="Arial" w:hAnsi="Arial" w:cs="Arial"/>
          <w:sz w:val="28"/>
          <w:szCs w:val="28"/>
        </w:rPr>
        <w:t xml:space="preserve">, entre el particular y la autoridad comunitaria, sin vincular a los órganos del Estado, como el fiscal y el juez de control, trastocaría el principio de seguridad jurídica, porque se podrían generar resoluciones contradictorias y, como consecuencia, inseguridad jurídica. </w:t>
      </w:r>
    </w:p>
    <w:p w14:paraId="6BFC05A2" w14:textId="77777777" w:rsidR="00E51589" w:rsidRDefault="00E51589" w:rsidP="00E51589">
      <w:pPr>
        <w:pStyle w:val="Sinespaciado"/>
      </w:pPr>
    </w:p>
    <w:p w14:paraId="3E7118E1" w14:textId="77777777" w:rsidR="009D1A4A" w:rsidRDefault="009D1A4A" w:rsidP="00290408">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Añadió que ante la ausencia de regulación legal de ciertas hipótesis, las autoridades deben acudir a los criterios rectores de interpretación y aplicación en materia de derechos humanos, así como a los principios y valores reconocidos en la Constitución Federal y en los tratados internacionales que los regulan, a fin de remover los obstáculos existentes y establecer las vías para garantizar su ejercicio y protección en la práctica.</w:t>
      </w:r>
    </w:p>
    <w:p w14:paraId="13D4417D" w14:textId="77777777" w:rsidR="00C14E8E" w:rsidRDefault="00C14E8E" w:rsidP="009949F2">
      <w:pPr>
        <w:pStyle w:val="Sinespaciado"/>
      </w:pPr>
    </w:p>
    <w:p w14:paraId="50E11267" w14:textId="77777777" w:rsidR="00D77654" w:rsidRDefault="009D1A4A" w:rsidP="00D77654">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Por ende –enfatizó–, en sentido amplio, también estaba facultada para conocer, respetar, garantizar y proteger los sistemas normativos internos de cada comunidad, así como para garantizar y conocer los derechos de los pueblos indígenas y su jurisdicción, sin más limitación que abstenerse de conocer de actos</w:t>
      </w:r>
      <w:r w:rsidR="00D77654">
        <w:rPr>
          <w:rFonts w:ascii="Arial" w:hAnsi="Arial" w:cs="Arial"/>
          <w:sz w:val="28"/>
          <w:szCs w:val="28"/>
        </w:rPr>
        <w:t xml:space="preserve"> relacionados</w:t>
      </w:r>
      <w:r w:rsidRPr="000E46B7">
        <w:rPr>
          <w:rFonts w:ascii="Arial" w:hAnsi="Arial" w:cs="Arial"/>
          <w:sz w:val="28"/>
          <w:szCs w:val="28"/>
        </w:rPr>
        <w:t xml:space="preserve"> con la materia política-electoral.</w:t>
      </w:r>
      <w:r w:rsidR="00D77654">
        <w:rPr>
          <w:rFonts w:ascii="Arial" w:hAnsi="Arial" w:cs="Arial"/>
          <w:sz w:val="28"/>
          <w:szCs w:val="28"/>
        </w:rPr>
        <w:t xml:space="preserve"> </w:t>
      </w:r>
    </w:p>
    <w:p w14:paraId="658BE9E2" w14:textId="77777777" w:rsidR="00D77654" w:rsidRDefault="00D77654" w:rsidP="00D77654">
      <w:pPr>
        <w:pStyle w:val="Sombreadomedio1-nfasis1"/>
      </w:pPr>
    </w:p>
    <w:p w14:paraId="43987598" w14:textId="77777777" w:rsidR="009D1A4A" w:rsidRPr="00D77654" w:rsidRDefault="009D1A4A" w:rsidP="00D77654">
      <w:pPr>
        <w:numPr>
          <w:ilvl w:val="0"/>
          <w:numId w:val="1"/>
        </w:numPr>
        <w:tabs>
          <w:tab w:val="left" w:pos="0"/>
        </w:tabs>
        <w:spacing w:after="0" w:line="360" w:lineRule="auto"/>
        <w:ind w:left="0" w:hanging="284"/>
        <w:contextualSpacing/>
        <w:jc w:val="both"/>
        <w:rPr>
          <w:rFonts w:ascii="Arial" w:hAnsi="Arial" w:cs="Arial"/>
          <w:sz w:val="28"/>
          <w:szCs w:val="28"/>
        </w:rPr>
      </w:pPr>
      <w:r w:rsidRPr="00D77654">
        <w:rPr>
          <w:rFonts w:ascii="Arial" w:hAnsi="Arial" w:cs="Arial"/>
          <w:iCs/>
          <w:sz w:val="28"/>
          <w:szCs w:val="28"/>
        </w:rPr>
        <w:t>En ese sentido,</w:t>
      </w:r>
      <w:r w:rsidR="00D77654">
        <w:rPr>
          <w:rFonts w:ascii="Arial" w:hAnsi="Arial" w:cs="Arial"/>
          <w:iCs/>
          <w:sz w:val="28"/>
          <w:szCs w:val="28"/>
        </w:rPr>
        <w:t xml:space="preserve"> se</w:t>
      </w:r>
      <w:r w:rsidR="005A4014" w:rsidRPr="00D77654">
        <w:rPr>
          <w:rFonts w:ascii="Arial" w:hAnsi="Arial" w:cs="Arial"/>
          <w:iCs/>
          <w:sz w:val="28"/>
          <w:szCs w:val="28"/>
        </w:rPr>
        <w:t xml:space="preserve"> determina que</w:t>
      </w:r>
      <w:r w:rsidRPr="00D77654">
        <w:rPr>
          <w:rFonts w:ascii="Arial" w:hAnsi="Arial" w:cs="Arial"/>
          <w:iCs/>
          <w:sz w:val="28"/>
          <w:szCs w:val="28"/>
        </w:rPr>
        <w:t xml:space="preserve"> sí</w:t>
      </w:r>
      <w:r w:rsidR="000B37AE" w:rsidRPr="00D77654">
        <w:rPr>
          <w:rFonts w:ascii="Arial" w:hAnsi="Arial" w:cs="Arial"/>
          <w:iCs/>
          <w:sz w:val="28"/>
          <w:szCs w:val="28"/>
        </w:rPr>
        <w:t xml:space="preserve"> es procedente dicho juicio cuando es la propia autoridad de la comunidad indígena quien acude a co</w:t>
      </w:r>
      <w:r w:rsidR="009A3BDA" w:rsidRPr="00D77654">
        <w:rPr>
          <w:rFonts w:ascii="Arial" w:hAnsi="Arial" w:cs="Arial"/>
          <w:iCs/>
          <w:sz w:val="28"/>
          <w:szCs w:val="28"/>
        </w:rPr>
        <w:t>nvalidar o confirmar su propia</w:t>
      </w:r>
      <w:r w:rsidR="00621356" w:rsidRPr="00D77654">
        <w:rPr>
          <w:rFonts w:ascii="Arial" w:hAnsi="Arial" w:cs="Arial"/>
          <w:iCs/>
          <w:sz w:val="28"/>
          <w:szCs w:val="28"/>
        </w:rPr>
        <w:t xml:space="preserve"> determinación</w:t>
      </w:r>
      <w:r w:rsidR="009A3BDA" w:rsidRPr="00D77654">
        <w:rPr>
          <w:rFonts w:ascii="Arial" w:hAnsi="Arial" w:cs="Arial"/>
          <w:iCs/>
          <w:sz w:val="28"/>
          <w:szCs w:val="28"/>
        </w:rPr>
        <w:t xml:space="preserve">. </w:t>
      </w:r>
      <w:r w:rsidR="00D77654">
        <w:rPr>
          <w:rFonts w:ascii="Arial" w:hAnsi="Arial" w:cs="Arial"/>
          <w:sz w:val="28"/>
          <w:szCs w:val="28"/>
        </w:rPr>
        <w:t>Por lo que,</w:t>
      </w:r>
      <w:r w:rsidR="000B37AE" w:rsidRPr="00D77654">
        <w:rPr>
          <w:rFonts w:ascii="Arial" w:hAnsi="Arial" w:cs="Arial"/>
          <w:iCs/>
          <w:sz w:val="28"/>
          <w:szCs w:val="28"/>
        </w:rPr>
        <w:t xml:space="preserve"> l</w:t>
      </w:r>
      <w:r w:rsidRPr="00D77654">
        <w:rPr>
          <w:rFonts w:ascii="Arial" w:hAnsi="Arial" w:cs="Arial"/>
          <w:iCs/>
          <w:sz w:val="28"/>
          <w:szCs w:val="28"/>
        </w:rPr>
        <w:t>a Sala</w:t>
      </w:r>
      <w:r w:rsidR="00D77654">
        <w:rPr>
          <w:rFonts w:ascii="Arial" w:hAnsi="Arial" w:cs="Arial"/>
          <w:iCs/>
          <w:sz w:val="28"/>
          <w:szCs w:val="28"/>
        </w:rPr>
        <w:t xml:space="preserve"> responsable</w:t>
      </w:r>
      <w:r w:rsidRPr="00D77654">
        <w:rPr>
          <w:rFonts w:ascii="Arial" w:hAnsi="Arial" w:cs="Arial"/>
          <w:iCs/>
          <w:sz w:val="28"/>
          <w:szCs w:val="28"/>
        </w:rPr>
        <w:t xml:space="preserve"> es</w:t>
      </w:r>
      <w:r w:rsidR="008033A2" w:rsidRPr="00D77654">
        <w:rPr>
          <w:rFonts w:ascii="Arial" w:hAnsi="Arial" w:cs="Arial"/>
          <w:iCs/>
          <w:sz w:val="28"/>
          <w:szCs w:val="28"/>
        </w:rPr>
        <w:t xml:space="preserve"> legalmente</w:t>
      </w:r>
      <w:r w:rsidRPr="00D77654">
        <w:rPr>
          <w:rFonts w:ascii="Arial" w:hAnsi="Arial" w:cs="Arial"/>
          <w:iCs/>
          <w:sz w:val="28"/>
          <w:szCs w:val="28"/>
        </w:rPr>
        <w:t xml:space="preserve"> competente</w:t>
      </w:r>
      <w:r w:rsidR="00D77654">
        <w:rPr>
          <w:rFonts w:ascii="Arial" w:hAnsi="Arial" w:cs="Arial"/>
          <w:iCs/>
          <w:sz w:val="28"/>
          <w:szCs w:val="28"/>
        </w:rPr>
        <w:t xml:space="preserve"> por cuestión</w:t>
      </w:r>
      <w:r w:rsidR="0088704E" w:rsidRPr="00D77654">
        <w:rPr>
          <w:rFonts w:ascii="Arial" w:hAnsi="Arial" w:cs="Arial"/>
          <w:iCs/>
          <w:sz w:val="28"/>
          <w:szCs w:val="28"/>
        </w:rPr>
        <w:t xml:space="preserve"> de mater</w:t>
      </w:r>
      <w:r w:rsidR="00BF238A">
        <w:rPr>
          <w:rFonts w:ascii="Arial" w:hAnsi="Arial" w:cs="Arial"/>
          <w:iCs/>
          <w:sz w:val="28"/>
          <w:szCs w:val="28"/>
        </w:rPr>
        <w:t>ia en el caso concreto, pues tiene competencia para</w:t>
      </w:r>
      <w:r w:rsidRPr="00D77654">
        <w:rPr>
          <w:rFonts w:ascii="Arial" w:hAnsi="Arial" w:cs="Arial"/>
          <w:iCs/>
          <w:sz w:val="28"/>
          <w:szCs w:val="28"/>
        </w:rPr>
        <w:t xml:space="preserve"> conocer de cualquier </w:t>
      </w:r>
      <w:r w:rsidRPr="00D77654">
        <w:rPr>
          <w:rFonts w:ascii="Arial" w:hAnsi="Arial" w:cs="Arial"/>
          <w:iCs/>
          <w:sz w:val="28"/>
          <w:szCs w:val="28"/>
        </w:rPr>
        <w:lastRenderedPageBreak/>
        <w:t xml:space="preserve">asunto que tenga relación con una resolución emitida por las autoridades indígenas, </w:t>
      </w:r>
      <w:r w:rsidRPr="00D77654">
        <w:rPr>
          <w:rFonts w:ascii="Arial" w:hAnsi="Arial" w:cs="Arial"/>
          <w:b/>
          <w:iCs/>
          <w:sz w:val="28"/>
          <w:szCs w:val="28"/>
        </w:rPr>
        <w:t>sin que importe si es o no la propia</w:t>
      </w:r>
      <w:r w:rsidR="009A3BDA" w:rsidRPr="00D77654">
        <w:rPr>
          <w:rFonts w:ascii="Arial" w:hAnsi="Arial" w:cs="Arial"/>
          <w:b/>
          <w:iCs/>
          <w:sz w:val="28"/>
          <w:szCs w:val="28"/>
        </w:rPr>
        <w:t xml:space="preserve"> autoridad indígena la que acude</w:t>
      </w:r>
      <w:r w:rsidRPr="00D77654">
        <w:rPr>
          <w:rFonts w:ascii="Arial" w:hAnsi="Arial" w:cs="Arial"/>
          <w:b/>
          <w:iCs/>
          <w:sz w:val="28"/>
          <w:szCs w:val="28"/>
        </w:rPr>
        <w:t xml:space="preserve"> ante la justicia central a convalidar</w:t>
      </w:r>
      <w:r w:rsidR="007259AB">
        <w:rPr>
          <w:rFonts w:ascii="Arial" w:hAnsi="Arial" w:cs="Arial"/>
          <w:b/>
          <w:iCs/>
          <w:sz w:val="28"/>
          <w:szCs w:val="28"/>
        </w:rPr>
        <w:t xml:space="preserve"> o validar</w:t>
      </w:r>
      <w:r w:rsidRPr="00D77654">
        <w:rPr>
          <w:rFonts w:ascii="Arial" w:hAnsi="Arial" w:cs="Arial"/>
          <w:b/>
          <w:iCs/>
          <w:sz w:val="28"/>
          <w:szCs w:val="28"/>
        </w:rPr>
        <w:t xml:space="preserve"> su determinación</w:t>
      </w:r>
      <w:r w:rsidR="007259AB">
        <w:rPr>
          <w:rFonts w:ascii="Arial" w:hAnsi="Arial" w:cs="Arial"/>
          <w:b/>
          <w:iCs/>
          <w:sz w:val="28"/>
          <w:szCs w:val="28"/>
        </w:rPr>
        <w:t xml:space="preserve"> o resolución</w:t>
      </w:r>
      <w:r w:rsidRPr="00D77654">
        <w:rPr>
          <w:rFonts w:ascii="Arial" w:hAnsi="Arial" w:cs="Arial"/>
          <w:b/>
          <w:iCs/>
          <w:sz w:val="28"/>
          <w:szCs w:val="28"/>
        </w:rPr>
        <w:t xml:space="preserve">, </w:t>
      </w:r>
      <w:r w:rsidR="006008F1" w:rsidRPr="00D77654">
        <w:rPr>
          <w:rFonts w:ascii="Arial" w:hAnsi="Arial" w:cs="Arial"/>
          <w:b/>
          <w:iCs/>
          <w:sz w:val="28"/>
          <w:szCs w:val="28"/>
        </w:rPr>
        <w:t xml:space="preserve">pues esa </w:t>
      </w:r>
      <w:r w:rsidRPr="00D77654">
        <w:rPr>
          <w:rFonts w:ascii="Arial" w:hAnsi="Arial" w:cs="Arial"/>
          <w:b/>
          <w:iCs/>
          <w:sz w:val="28"/>
          <w:szCs w:val="28"/>
        </w:rPr>
        <w:t>exigencia no la establece el citado artículo 23, fracción V, de la Ley Orgánica del Poder Judicial para el Estado de Oaxaca.</w:t>
      </w:r>
    </w:p>
    <w:p w14:paraId="4AE410AD" w14:textId="77777777" w:rsidR="009D1A4A" w:rsidRPr="000E46B7" w:rsidRDefault="009D1A4A" w:rsidP="00E1430B">
      <w:pPr>
        <w:pStyle w:val="Textonotapie"/>
        <w:rPr>
          <w:rFonts w:ascii="Arial" w:hAnsi="Arial" w:cs="Arial"/>
        </w:rPr>
      </w:pPr>
    </w:p>
    <w:p w14:paraId="2A608920" w14:textId="77777777" w:rsidR="00F31928" w:rsidRDefault="009D1A4A" w:rsidP="00290408">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En efecto, el acceso a la jurisdicción que</w:t>
      </w:r>
      <w:r w:rsidR="002B0AA1">
        <w:rPr>
          <w:rFonts w:ascii="Arial" w:hAnsi="Arial" w:cs="Arial"/>
          <w:iCs/>
          <w:sz w:val="28"/>
          <w:szCs w:val="28"/>
        </w:rPr>
        <w:t xml:space="preserve"> garantiza</w:t>
      </w:r>
      <w:r w:rsidRPr="000E46B7">
        <w:rPr>
          <w:rFonts w:ascii="Arial" w:hAnsi="Arial" w:cs="Arial"/>
          <w:iCs/>
          <w:sz w:val="28"/>
          <w:szCs w:val="28"/>
        </w:rPr>
        <w:t xml:space="preserve"> la Sala de Justicia Indígena, puede ser </w:t>
      </w:r>
      <w:r w:rsidR="000E46B7" w:rsidRPr="000E46B7">
        <w:rPr>
          <w:rFonts w:ascii="Arial" w:hAnsi="Arial" w:cs="Arial"/>
          <w:iCs/>
          <w:sz w:val="28"/>
          <w:szCs w:val="28"/>
        </w:rPr>
        <w:t>impulsado</w:t>
      </w:r>
      <w:r w:rsidRPr="000E46B7">
        <w:rPr>
          <w:rFonts w:ascii="Arial" w:hAnsi="Arial" w:cs="Arial"/>
          <w:iCs/>
          <w:sz w:val="28"/>
          <w:szCs w:val="28"/>
        </w:rPr>
        <w:t xml:space="preserve"> por la propia autoridad</w:t>
      </w:r>
      <w:r w:rsidR="00836898" w:rsidRPr="000E46B7">
        <w:rPr>
          <w:rFonts w:ascii="Arial" w:hAnsi="Arial" w:cs="Arial"/>
          <w:iCs/>
          <w:sz w:val="28"/>
          <w:szCs w:val="28"/>
        </w:rPr>
        <w:t xml:space="preserve"> indígena</w:t>
      </w:r>
      <w:r w:rsidRPr="000E46B7">
        <w:rPr>
          <w:rFonts w:ascii="Arial" w:hAnsi="Arial" w:cs="Arial"/>
          <w:iCs/>
          <w:sz w:val="28"/>
          <w:szCs w:val="28"/>
        </w:rPr>
        <w:t>, que en aras de que su determinación se</w:t>
      </w:r>
      <w:r w:rsidR="00B524D0" w:rsidRPr="000E46B7">
        <w:rPr>
          <w:rFonts w:ascii="Arial" w:hAnsi="Arial" w:cs="Arial"/>
          <w:iCs/>
          <w:sz w:val="28"/>
          <w:szCs w:val="28"/>
        </w:rPr>
        <w:t>a respetada o acatada</w:t>
      </w:r>
      <w:r w:rsidRPr="000E46B7">
        <w:rPr>
          <w:rFonts w:ascii="Arial" w:hAnsi="Arial" w:cs="Arial"/>
          <w:iCs/>
          <w:sz w:val="28"/>
          <w:szCs w:val="28"/>
        </w:rPr>
        <w:t xml:space="preserve">, </w:t>
      </w:r>
      <w:r w:rsidRPr="000E46B7">
        <w:rPr>
          <w:rFonts w:ascii="Arial" w:hAnsi="Arial" w:cs="Arial"/>
          <w:b/>
          <w:iCs/>
          <w:sz w:val="28"/>
          <w:szCs w:val="28"/>
        </w:rPr>
        <w:t>solicita o pide a la autoridad jurisdiccional que convalide su propia actuación para que una vez pasada bajo el tamiz de la autoridad central del Estado</w:t>
      </w:r>
      <w:r w:rsidRPr="000E46B7">
        <w:rPr>
          <w:rFonts w:ascii="Arial" w:hAnsi="Arial" w:cs="Arial"/>
          <w:iCs/>
          <w:sz w:val="28"/>
          <w:szCs w:val="28"/>
        </w:rPr>
        <w:t>, ésta, mediante la fuerza coercitiva con la que cuenta, logre su eficaz cumplimento</w:t>
      </w:r>
      <w:r w:rsidR="00F31928">
        <w:rPr>
          <w:rFonts w:ascii="Arial" w:hAnsi="Arial" w:cs="Arial"/>
          <w:iCs/>
          <w:sz w:val="28"/>
          <w:szCs w:val="28"/>
        </w:rPr>
        <w:t>, en supuestos en los cuales tales resoluciones no sean acatadas o respetadas.</w:t>
      </w:r>
    </w:p>
    <w:p w14:paraId="54796704" w14:textId="77777777" w:rsidR="00F31928" w:rsidRDefault="00F31928" w:rsidP="00B02A98">
      <w:pPr>
        <w:pStyle w:val="Sombreadomedio1-nfasis1"/>
      </w:pPr>
    </w:p>
    <w:p w14:paraId="5071EEDA" w14:textId="77777777" w:rsidR="00892C3C" w:rsidRDefault="00F31928" w:rsidP="00290408">
      <w:pPr>
        <w:numPr>
          <w:ilvl w:val="0"/>
          <w:numId w:val="1"/>
        </w:numPr>
        <w:tabs>
          <w:tab w:val="left" w:pos="0"/>
        </w:tabs>
        <w:spacing w:after="0" w:line="360" w:lineRule="auto"/>
        <w:ind w:left="0" w:hanging="284"/>
        <w:contextualSpacing/>
        <w:jc w:val="both"/>
        <w:rPr>
          <w:rFonts w:ascii="Arial" w:hAnsi="Arial" w:cs="Arial"/>
          <w:iCs/>
          <w:sz w:val="28"/>
          <w:szCs w:val="28"/>
        </w:rPr>
      </w:pPr>
      <w:r>
        <w:rPr>
          <w:rFonts w:ascii="Arial" w:hAnsi="Arial" w:cs="Arial"/>
          <w:iCs/>
          <w:sz w:val="28"/>
          <w:szCs w:val="28"/>
        </w:rPr>
        <w:t xml:space="preserve">Lo anterior cobra sentido, porque con ello se busca que </w:t>
      </w:r>
      <w:r w:rsidR="009D1A4A" w:rsidRPr="000E46B7">
        <w:rPr>
          <w:rFonts w:ascii="Arial" w:hAnsi="Arial" w:cs="Arial"/>
          <w:iCs/>
          <w:sz w:val="28"/>
          <w:szCs w:val="28"/>
        </w:rPr>
        <w:t>las resoluciones emitidas por las</w:t>
      </w:r>
      <w:r>
        <w:rPr>
          <w:rFonts w:ascii="Arial" w:hAnsi="Arial" w:cs="Arial"/>
          <w:iCs/>
          <w:sz w:val="28"/>
          <w:szCs w:val="28"/>
        </w:rPr>
        <w:t xml:space="preserve"> autoridades de los pueblos</w:t>
      </w:r>
      <w:r w:rsidR="00C82188">
        <w:rPr>
          <w:rFonts w:ascii="Arial" w:hAnsi="Arial" w:cs="Arial"/>
          <w:iCs/>
          <w:sz w:val="28"/>
          <w:szCs w:val="28"/>
        </w:rPr>
        <w:t xml:space="preserve"> o</w:t>
      </w:r>
      <w:r>
        <w:rPr>
          <w:rFonts w:ascii="Arial" w:hAnsi="Arial" w:cs="Arial"/>
          <w:iCs/>
          <w:sz w:val="28"/>
          <w:szCs w:val="28"/>
        </w:rPr>
        <w:t xml:space="preserve"> comunidades indígenas en ejercicio de su jurisdicción especial,</w:t>
      </w:r>
      <w:r w:rsidR="009D1A4A" w:rsidRPr="000E46B7">
        <w:rPr>
          <w:rFonts w:ascii="Arial" w:hAnsi="Arial" w:cs="Arial"/>
          <w:iCs/>
          <w:sz w:val="28"/>
          <w:szCs w:val="28"/>
        </w:rPr>
        <w:t xml:space="preserve"> </w:t>
      </w:r>
      <w:r w:rsidR="009D1A4A" w:rsidRPr="004913F5">
        <w:rPr>
          <w:rFonts w:ascii="Arial" w:hAnsi="Arial" w:cs="Arial"/>
          <w:b/>
          <w:iCs/>
          <w:sz w:val="28"/>
          <w:szCs w:val="28"/>
        </w:rPr>
        <w:t>no se conviertan en letra muerta</w:t>
      </w:r>
      <w:r w:rsidR="00B7518F" w:rsidRPr="004913F5">
        <w:rPr>
          <w:rFonts w:ascii="Arial" w:hAnsi="Arial" w:cs="Arial"/>
          <w:b/>
          <w:iCs/>
          <w:sz w:val="28"/>
          <w:szCs w:val="28"/>
        </w:rPr>
        <w:t xml:space="preserve"> −como tampoco lo sea la disposición constitucional que ordenó establecer procedimientos de validación−</w:t>
      </w:r>
      <w:r w:rsidR="009D1A4A" w:rsidRPr="000E46B7">
        <w:rPr>
          <w:rFonts w:ascii="Arial" w:hAnsi="Arial" w:cs="Arial"/>
          <w:iCs/>
          <w:sz w:val="28"/>
          <w:szCs w:val="28"/>
        </w:rPr>
        <w:t>, sin fuerza vinculatoria</w:t>
      </w:r>
      <w:r w:rsidR="00C82188">
        <w:rPr>
          <w:rFonts w:ascii="Arial" w:hAnsi="Arial" w:cs="Arial"/>
          <w:iCs/>
          <w:sz w:val="28"/>
          <w:szCs w:val="28"/>
        </w:rPr>
        <w:t xml:space="preserve"> para la parte que no estuvo de acuerdo con la misma</w:t>
      </w:r>
      <w:r w:rsidR="00CB27C9">
        <w:rPr>
          <w:rFonts w:ascii="Arial" w:hAnsi="Arial" w:cs="Arial"/>
          <w:iCs/>
          <w:sz w:val="28"/>
          <w:szCs w:val="28"/>
        </w:rPr>
        <w:t xml:space="preserve">, </w:t>
      </w:r>
      <w:r w:rsidR="00097943">
        <w:rPr>
          <w:rFonts w:ascii="Arial" w:hAnsi="Arial" w:cs="Arial"/>
          <w:iCs/>
          <w:sz w:val="28"/>
          <w:szCs w:val="28"/>
        </w:rPr>
        <w:t>quien además también puede acudir a impugnar dicha resolución</w:t>
      </w:r>
      <w:r w:rsidR="0016368B">
        <w:rPr>
          <w:rFonts w:ascii="Arial" w:hAnsi="Arial" w:cs="Arial"/>
          <w:iCs/>
          <w:sz w:val="28"/>
          <w:szCs w:val="28"/>
        </w:rPr>
        <w:t xml:space="preserve"> por medio del juicio de derecho indígena</w:t>
      </w:r>
      <w:r w:rsidR="00C82188">
        <w:rPr>
          <w:rFonts w:ascii="Arial" w:hAnsi="Arial" w:cs="Arial"/>
          <w:iCs/>
          <w:sz w:val="28"/>
          <w:szCs w:val="28"/>
        </w:rPr>
        <w:t>, o bien, para</w:t>
      </w:r>
      <w:r w:rsidR="00097943">
        <w:rPr>
          <w:rFonts w:ascii="Arial" w:hAnsi="Arial" w:cs="Arial"/>
          <w:iCs/>
          <w:sz w:val="28"/>
          <w:szCs w:val="28"/>
        </w:rPr>
        <w:t xml:space="preserve"> </w:t>
      </w:r>
      <w:r w:rsidR="00C82188">
        <w:rPr>
          <w:rFonts w:ascii="Arial" w:hAnsi="Arial" w:cs="Arial"/>
          <w:iCs/>
          <w:sz w:val="28"/>
          <w:szCs w:val="28"/>
        </w:rPr>
        <w:t>las autoridades</w:t>
      </w:r>
      <w:r w:rsidR="0003012F">
        <w:rPr>
          <w:rFonts w:ascii="Arial" w:hAnsi="Arial" w:cs="Arial"/>
          <w:iCs/>
          <w:sz w:val="28"/>
          <w:szCs w:val="28"/>
        </w:rPr>
        <w:t xml:space="preserve"> del </w:t>
      </w:r>
      <w:r w:rsidR="00EF5D2B">
        <w:rPr>
          <w:rFonts w:ascii="Arial" w:hAnsi="Arial" w:cs="Arial"/>
          <w:iCs/>
          <w:sz w:val="28"/>
          <w:szCs w:val="28"/>
        </w:rPr>
        <w:t xml:space="preserve">Estado </w:t>
      </w:r>
      <w:r w:rsidR="00892C3C">
        <w:rPr>
          <w:rFonts w:ascii="Arial" w:hAnsi="Arial" w:cs="Arial"/>
          <w:iCs/>
          <w:sz w:val="28"/>
          <w:szCs w:val="28"/>
        </w:rPr>
        <w:t>central</w:t>
      </w:r>
      <w:r w:rsidR="0003012F">
        <w:rPr>
          <w:rFonts w:ascii="Arial" w:hAnsi="Arial" w:cs="Arial"/>
          <w:iCs/>
          <w:sz w:val="28"/>
          <w:szCs w:val="28"/>
        </w:rPr>
        <w:t>, especialmente, cuando alguna de ellas se niegue a acatar</w:t>
      </w:r>
      <w:r w:rsidR="00892C3C">
        <w:rPr>
          <w:rFonts w:ascii="Arial" w:hAnsi="Arial" w:cs="Arial"/>
          <w:iCs/>
          <w:sz w:val="28"/>
          <w:szCs w:val="28"/>
        </w:rPr>
        <w:t xml:space="preserve"> o reconocer</w:t>
      </w:r>
      <w:r w:rsidR="0003012F">
        <w:rPr>
          <w:rFonts w:ascii="Arial" w:hAnsi="Arial" w:cs="Arial"/>
          <w:iCs/>
          <w:sz w:val="28"/>
          <w:szCs w:val="28"/>
        </w:rPr>
        <w:t xml:space="preserve"> alguna</w:t>
      </w:r>
      <w:r w:rsidR="00892C3C">
        <w:rPr>
          <w:rFonts w:ascii="Arial" w:hAnsi="Arial" w:cs="Arial"/>
          <w:iCs/>
          <w:sz w:val="28"/>
          <w:szCs w:val="28"/>
        </w:rPr>
        <w:t xml:space="preserve"> determinación.</w:t>
      </w:r>
    </w:p>
    <w:p w14:paraId="3DE4F856" w14:textId="77777777" w:rsidR="009D1A4A" w:rsidRPr="000E46B7" w:rsidRDefault="009D1A4A" w:rsidP="008D4B97">
      <w:pPr>
        <w:pStyle w:val="Textonotapie"/>
        <w:rPr>
          <w:rFonts w:ascii="Arial" w:hAnsi="Arial" w:cs="Arial"/>
        </w:rPr>
      </w:pPr>
    </w:p>
    <w:p w14:paraId="1417DE9A" w14:textId="77777777" w:rsidR="009D1A4A" w:rsidRPr="000E46B7" w:rsidRDefault="00C6669F" w:rsidP="00290408">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 xml:space="preserve">Tal interpretación </w:t>
      </w:r>
      <w:r w:rsidR="009D1A4A" w:rsidRPr="000E46B7">
        <w:rPr>
          <w:rFonts w:ascii="Arial" w:hAnsi="Arial" w:cs="Arial"/>
          <w:iCs/>
          <w:sz w:val="28"/>
          <w:szCs w:val="28"/>
        </w:rPr>
        <w:t>es armónica con lo establecido en el artículo 40 de la Ley de los Derechos de los Pueblos y Comunidades del Estado de Oaxaca, el cual</w:t>
      </w:r>
      <w:r w:rsidR="004F5137" w:rsidRPr="000E46B7">
        <w:rPr>
          <w:rFonts w:ascii="Arial" w:hAnsi="Arial" w:cs="Arial"/>
          <w:iCs/>
          <w:sz w:val="28"/>
          <w:szCs w:val="28"/>
        </w:rPr>
        <w:t xml:space="preserve"> dice</w:t>
      </w:r>
      <w:r w:rsidR="009D1A4A" w:rsidRPr="000E46B7">
        <w:rPr>
          <w:rFonts w:ascii="Arial" w:hAnsi="Arial" w:cs="Arial"/>
          <w:iCs/>
          <w:sz w:val="28"/>
          <w:szCs w:val="28"/>
        </w:rPr>
        <w:t>:</w:t>
      </w:r>
    </w:p>
    <w:p w14:paraId="72C367E0" w14:textId="77777777" w:rsidR="00954B4C" w:rsidRPr="000E46B7" w:rsidRDefault="00954B4C" w:rsidP="000E46B7">
      <w:pPr>
        <w:pStyle w:val="Textonotapie"/>
        <w:spacing w:line="276" w:lineRule="auto"/>
        <w:rPr>
          <w:rFonts w:ascii="Arial" w:hAnsi="Arial" w:cs="Arial"/>
        </w:rPr>
      </w:pPr>
    </w:p>
    <w:p w14:paraId="4D74E37A" w14:textId="77777777" w:rsidR="009D1A4A" w:rsidRPr="000E46B7" w:rsidRDefault="009D1A4A" w:rsidP="004F5137">
      <w:pPr>
        <w:tabs>
          <w:tab w:val="left" w:pos="0"/>
        </w:tabs>
        <w:spacing w:after="0" w:line="240" w:lineRule="auto"/>
        <w:ind w:left="709" w:right="618"/>
        <w:contextualSpacing/>
        <w:jc w:val="both"/>
        <w:rPr>
          <w:rFonts w:ascii="Arial" w:hAnsi="Arial" w:cs="Arial"/>
          <w:iCs/>
          <w:sz w:val="26"/>
          <w:szCs w:val="26"/>
        </w:rPr>
      </w:pPr>
      <w:r w:rsidRPr="000E46B7">
        <w:rPr>
          <w:rStyle w:val="articulojustificado1"/>
          <w:sz w:val="26"/>
          <w:szCs w:val="26"/>
        </w:rPr>
        <w:lastRenderedPageBreak/>
        <w:t>En los casos de rebeldía o resistencia a la ejecución de las resoluciones de las autoridades indígenas, estas últimas lo harán saber a las autoridades del Estado, a fin de que intervengan auxiliándolas en la eficaz ejecución de dichas resoluciones.</w:t>
      </w:r>
      <w:r w:rsidRPr="000E46B7">
        <w:rPr>
          <w:rFonts w:ascii="Arial" w:hAnsi="Arial" w:cs="Arial"/>
          <w:iCs/>
          <w:sz w:val="26"/>
          <w:szCs w:val="26"/>
        </w:rPr>
        <w:t xml:space="preserve"> </w:t>
      </w:r>
    </w:p>
    <w:p w14:paraId="184796C4" w14:textId="77777777" w:rsidR="00EB09A1" w:rsidRPr="000E46B7" w:rsidRDefault="00EB09A1" w:rsidP="00EB09A1">
      <w:pPr>
        <w:pStyle w:val="Textonotapie"/>
        <w:rPr>
          <w:rFonts w:ascii="Arial" w:hAnsi="Arial" w:cs="Arial"/>
        </w:rPr>
      </w:pPr>
    </w:p>
    <w:p w14:paraId="0D6F8FB5" w14:textId="77777777" w:rsidR="0048231B" w:rsidRPr="000E46B7" w:rsidRDefault="0048231B" w:rsidP="000E46B7">
      <w:pPr>
        <w:pStyle w:val="Textonotapie"/>
        <w:spacing w:line="276" w:lineRule="auto"/>
        <w:rPr>
          <w:rFonts w:ascii="Arial" w:hAnsi="Arial" w:cs="Arial"/>
        </w:rPr>
      </w:pPr>
    </w:p>
    <w:p w14:paraId="0BE8D691" w14:textId="77777777" w:rsidR="009D1A4A" w:rsidRDefault="00C6669F" w:rsidP="009F2592">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 xml:space="preserve">De hecho, </w:t>
      </w:r>
      <w:r w:rsidR="009D1A4A" w:rsidRPr="000E46B7">
        <w:rPr>
          <w:rFonts w:ascii="Arial" w:hAnsi="Arial" w:cs="Arial"/>
          <w:iCs/>
          <w:sz w:val="28"/>
          <w:szCs w:val="28"/>
        </w:rPr>
        <w:t>u</w:t>
      </w:r>
      <w:r w:rsidRPr="000E46B7">
        <w:rPr>
          <w:rFonts w:ascii="Arial" w:hAnsi="Arial" w:cs="Arial"/>
          <w:iCs/>
          <w:sz w:val="28"/>
          <w:szCs w:val="28"/>
        </w:rPr>
        <w:t xml:space="preserve">na </w:t>
      </w:r>
      <w:r w:rsidRPr="000E46B7">
        <w:rPr>
          <w:rFonts w:ascii="Arial" w:hAnsi="Arial" w:cs="Arial"/>
          <w:b/>
          <w:iCs/>
          <w:sz w:val="28"/>
          <w:szCs w:val="28"/>
        </w:rPr>
        <w:t>interpretación sistemática</w:t>
      </w:r>
      <w:r w:rsidRPr="000E46B7">
        <w:rPr>
          <w:rFonts w:ascii="Arial" w:hAnsi="Arial" w:cs="Arial"/>
          <w:iCs/>
          <w:sz w:val="28"/>
          <w:szCs w:val="28"/>
        </w:rPr>
        <w:t xml:space="preserve"> de tal numeral</w:t>
      </w:r>
      <w:r w:rsidR="004F5137" w:rsidRPr="000E46B7">
        <w:rPr>
          <w:rFonts w:ascii="Arial" w:hAnsi="Arial" w:cs="Arial"/>
          <w:iCs/>
          <w:sz w:val="28"/>
          <w:szCs w:val="28"/>
        </w:rPr>
        <w:t xml:space="preserve"> en relación con</w:t>
      </w:r>
      <w:r w:rsidR="00E85CF2" w:rsidRPr="000E46B7">
        <w:rPr>
          <w:rFonts w:ascii="Arial" w:hAnsi="Arial" w:cs="Arial"/>
          <w:iCs/>
          <w:sz w:val="28"/>
          <w:szCs w:val="28"/>
        </w:rPr>
        <w:t xml:space="preserve"> el</w:t>
      </w:r>
      <w:r w:rsidR="004F5137" w:rsidRPr="000E46B7">
        <w:rPr>
          <w:rFonts w:ascii="Arial" w:hAnsi="Arial" w:cs="Arial"/>
          <w:iCs/>
          <w:sz w:val="28"/>
          <w:szCs w:val="28"/>
        </w:rPr>
        <w:t xml:space="preserve"> </w:t>
      </w:r>
      <w:r w:rsidR="00227E21" w:rsidRPr="000E46B7">
        <w:rPr>
          <w:rFonts w:ascii="Arial" w:hAnsi="Arial" w:cs="Arial"/>
          <w:sz w:val="28"/>
          <w:szCs w:val="28"/>
        </w:rPr>
        <w:t>artículo 2, apartado A, fracciones II y VIII  de la Constitució</w:t>
      </w:r>
      <w:r w:rsidRPr="000E46B7">
        <w:rPr>
          <w:rFonts w:ascii="Arial" w:hAnsi="Arial" w:cs="Arial"/>
          <w:sz w:val="28"/>
          <w:szCs w:val="28"/>
        </w:rPr>
        <w:t>n Federal; los numerales 2, 4.1</w:t>
      </w:r>
      <w:r w:rsidR="00227E21" w:rsidRPr="000E46B7">
        <w:rPr>
          <w:rFonts w:ascii="Arial" w:hAnsi="Arial" w:cs="Arial"/>
          <w:sz w:val="28"/>
          <w:szCs w:val="28"/>
        </w:rPr>
        <w:t xml:space="preserve"> y 12 del Convenio 169</w:t>
      </w:r>
      <w:r w:rsidR="0016368B">
        <w:rPr>
          <w:rFonts w:ascii="Arial" w:hAnsi="Arial" w:cs="Arial"/>
          <w:sz w:val="28"/>
          <w:szCs w:val="28"/>
        </w:rPr>
        <w:t xml:space="preserve"> antes referido</w:t>
      </w:r>
      <w:r w:rsidRPr="000E46B7">
        <w:rPr>
          <w:rFonts w:ascii="Arial" w:hAnsi="Arial" w:cs="Arial"/>
          <w:sz w:val="28"/>
          <w:szCs w:val="28"/>
        </w:rPr>
        <w:t xml:space="preserve"> y el</w:t>
      </w:r>
      <w:r w:rsidR="0053715C" w:rsidRPr="000E46B7">
        <w:rPr>
          <w:rFonts w:ascii="Arial" w:hAnsi="Arial" w:cs="Arial"/>
          <w:sz w:val="28"/>
          <w:szCs w:val="28"/>
        </w:rPr>
        <w:t xml:space="preserve"> diverso 4 de la</w:t>
      </w:r>
      <w:r w:rsidR="0016368B">
        <w:rPr>
          <w:rFonts w:ascii="Arial" w:hAnsi="Arial" w:cs="Arial"/>
          <w:sz w:val="28"/>
          <w:szCs w:val="28"/>
        </w:rPr>
        <w:t xml:space="preserve"> citada</w:t>
      </w:r>
      <w:r w:rsidR="0053715C" w:rsidRPr="000E46B7">
        <w:rPr>
          <w:rFonts w:ascii="Arial" w:hAnsi="Arial" w:cs="Arial"/>
          <w:sz w:val="28"/>
          <w:szCs w:val="28"/>
        </w:rPr>
        <w:t xml:space="preserve"> Declaración de las Naciones Unidas</w:t>
      </w:r>
      <w:r w:rsidRPr="000E46B7">
        <w:rPr>
          <w:rFonts w:ascii="Arial" w:hAnsi="Arial" w:cs="Arial"/>
          <w:sz w:val="28"/>
          <w:szCs w:val="28"/>
        </w:rPr>
        <w:t xml:space="preserve">; el artículo </w:t>
      </w:r>
      <w:r w:rsidR="00E85CF2" w:rsidRPr="000E46B7">
        <w:rPr>
          <w:rFonts w:ascii="Arial" w:hAnsi="Arial" w:cs="Arial"/>
          <w:sz w:val="28"/>
          <w:szCs w:val="28"/>
        </w:rPr>
        <w:t>16 de la Constitución de Oaxaca</w:t>
      </w:r>
      <w:r w:rsidRPr="000E46B7">
        <w:rPr>
          <w:rFonts w:ascii="Arial" w:hAnsi="Arial" w:cs="Arial"/>
          <w:sz w:val="28"/>
          <w:szCs w:val="28"/>
        </w:rPr>
        <w:t>, el numeral 38 de la Ley de Derechos de los Pueblos y Comunidades Indígenas</w:t>
      </w:r>
      <w:r w:rsidR="00E85CF2" w:rsidRPr="000E46B7">
        <w:rPr>
          <w:rFonts w:ascii="Arial" w:hAnsi="Arial" w:cs="Arial"/>
          <w:sz w:val="28"/>
          <w:szCs w:val="28"/>
        </w:rPr>
        <w:t>,</w:t>
      </w:r>
      <w:r w:rsidRPr="000E46B7">
        <w:rPr>
          <w:rFonts w:ascii="Arial" w:hAnsi="Arial" w:cs="Arial"/>
          <w:sz w:val="28"/>
          <w:szCs w:val="28"/>
        </w:rPr>
        <w:t xml:space="preserve"> y el diverso</w:t>
      </w:r>
      <w:r w:rsidRPr="000E46B7">
        <w:rPr>
          <w:rFonts w:ascii="Arial" w:hAnsi="Arial" w:cs="Arial"/>
          <w:iCs/>
          <w:sz w:val="28"/>
          <w:szCs w:val="28"/>
        </w:rPr>
        <w:t xml:space="preserve"> artículo 23, fracción V, de la</w:t>
      </w:r>
      <w:r w:rsidR="0016368B">
        <w:rPr>
          <w:rFonts w:ascii="Arial" w:hAnsi="Arial" w:cs="Arial"/>
          <w:iCs/>
          <w:sz w:val="28"/>
          <w:szCs w:val="28"/>
        </w:rPr>
        <w:t xml:space="preserve"> referida</w:t>
      </w:r>
      <w:r w:rsidRPr="000E46B7">
        <w:rPr>
          <w:rFonts w:ascii="Arial" w:hAnsi="Arial" w:cs="Arial"/>
          <w:iCs/>
          <w:sz w:val="28"/>
          <w:szCs w:val="28"/>
        </w:rPr>
        <w:t xml:space="preserve"> Ley Orgánica</w:t>
      </w:r>
      <w:r w:rsidR="007656C8" w:rsidRPr="000E46B7">
        <w:rPr>
          <w:rFonts w:ascii="Arial" w:hAnsi="Arial" w:cs="Arial"/>
          <w:sz w:val="28"/>
          <w:szCs w:val="28"/>
        </w:rPr>
        <w:t>,</w:t>
      </w:r>
      <w:r w:rsidR="0016368B">
        <w:rPr>
          <w:rFonts w:ascii="Arial" w:hAnsi="Arial" w:cs="Arial"/>
          <w:sz w:val="28"/>
          <w:szCs w:val="28"/>
        </w:rPr>
        <w:t xml:space="preserve"> </w:t>
      </w:r>
      <w:r w:rsidR="0016368B" w:rsidRPr="0016368B">
        <w:rPr>
          <w:rFonts w:ascii="Arial" w:hAnsi="Arial" w:cs="Arial"/>
          <w:sz w:val="28"/>
          <w:szCs w:val="28"/>
        </w:rPr>
        <w:t>nos lleva a concluir, como se indicó anteriormente, que</w:t>
      </w:r>
      <w:r w:rsidR="009D1A4A" w:rsidRPr="0016368B">
        <w:rPr>
          <w:rFonts w:ascii="Arial" w:hAnsi="Arial" w:cs="Arial"/>
          <w:iCs/>
          <w:sz w:val="28"/>
          <w:szCs w:val="28"/>
        </w:rPr>
        <w:t xml:space="preserve"> el </w:t>
      </w:r>
      <w:r w:rsidR="0016368B" w:rsidRPr="0016368B">
        <w:rPr>
          <w:rFonts w:ascii="Arial" w:hAnsi="Arial" w:cs="Arial"/>
          <w:iCs/>
          <w:sz w:val="28"/>
          <w:szCs w:val="28"/>
        </w:rPr>
        <w:t xml:space="preserve">juicio </w:t>
      </w:r>
      <w:r w:rsidR="009D1A4A" w:rsidRPr="0016368B">
        <w:rPr>
          <w:rFonts w:ascii="Arial" w:hAnsi="Arial" w:cs="Arial"/>
          <w:iCs/>
          <w:sz w:val="28"/>
          <w:szCs w:val="28"/>
        </w:rPr>
        <w:t xml:space="preserve">de </w:t>
      </w:r>
      <w:r w:rsidR="0016368B" w:rsidRPr="0016368B">
        <w:rPr>
          <w:rFonts w:ascii="Arial" w:hAnsi="Arial" w:cs="Arial"/>
          <w:iCs/>
          <w:sz w:val="28"/>
          <w:szCs w:val="28"/>
        </w:rPr>
        <w:t>derecho indígena es un mecanismo eficiente o</w:t>
      </w:r>
      <w:r w:rsidR="009D1A4A" w:rsidRPr="0016368B">
        <w:rPr>
          <w:rFonts w:ascii="Arial" w:hAnsi="Arial" w:cs="Arial"/>
          <w:iCs/>
          <w:sz w:val="28"/>
          <w:szCs w:val="28"/>
        </w:rPr>
        <w:t xml:space="preserve"> eficaz para lograr el reconocimiento</w:t>
      </w:r>
      <w:r w:rsidR="00ED6F41">
        <w:rPr>
          <w:rFonts w:ascii="Arial" w:hAnsi="Arial" w:cs="Arial"/>
          <w:iCs/>
          <w:sz w:val="28"/>
          <w:szCs w:val="28"/>
        </w:rPr>
        <w:t xml:space="preserve"> −convalidación− y </w:t>
      </w:r>
      <w:r w:rsidR="009D1A4A" w:rsidRPr="0016368B">
        <w:rPr>
          <w:rFonts w:ascii="Arial" w:hAnsi="Arial" w:cs="Arial"/>
          <w:iCs/>
          <w:sz w:val="28"/>
          <w:szCs w:val="28"/>
        </w:rPr>
        <w:t>ejecuc</w:t>
      </w:r>
      <w:r w:rsidR="004E11D1" w:rsidRPr="0016368B">
        <w:rPr>
          <w:rFonts w:ascii="Arial" w:hAnsi="Arial" w:cs="Arial"/>
          <w:iCs/>
          <w:sz w:val="28"/>
          <w:szCs w:val="28"/>
        </w:rPr>
        <w:t>ión por parte de las autoridades pertenecientes al Estado central</w:t>
      </w:r>
      <w:r w:rsidR="0016368B" w:rsidRPr="0016368B">
        <w:rPr>
          <w:rFonts w:ascii="Arial" w:hAnsi="Arial" w:cs="Arial"/>
          <w:iCs/>
          <w:sz w:val="28"/>
          <w:szCs w:val="28"/>
        </w:rPr>
        <w:t>,</w:t>
      </w:r>
      <w:r w:rsidR="004E11D1" w:rsidRPr="0016368B">
        <w:rPr>
          <w:rFonts w:ascii="Arial" w:hAnsi="Arial" w:cs="Arial"/>
          <w:iCs/>
          <w:sz w:val="28"/>
          <w:szCs w:val="28"/>
        </w:rPr>
        <w:t xml:space="preserve"> de las resoluciones dictadas</w:t>
      </w:r>
      <w:r w:rsidR="009D1A4A" w:rsidRPr="0016368B">
        <w:rPr>
          <w:rFonts w:ascii="Arial" w:hAnsi="Arial" w:cs="Arial"/>
          <w:iCs/>
          <w:sz w:val="28"/>
          <w:szCs w:val="28"/>
        </w:rPr>
        <w:t xml:space="preserve"> por las autoridad</w:t>
      </w:r>
      <w:r w:rsidR="0071583B" w:rsidRPr="0016368B">
        <w:rPr>
          <w:rFonts w:ascii="Arial" w:hAnsi="Arial" w:cs="Arial"/>
          <w:iCs/>
          <w:sz w:val="28"/>
          <w:szCs w:val="28"/>
        </w:rPr>
        <w:t>es de las comunidades indígenas en</w:t>
      </w:r>
      <w:r w:rsidR="00AD7F41">
        <w:rPr>
          <w:rFonts w:ascii="Arial" w:hAnsi="Arial" w:cs="Arial"/>
          <w:iCs/>
          <w:sz w:val="28"/>
          <w:szCs w:val="28"/>
        </w:rPr>
        <w:t xml:space="preserve"> ejercicio de</w:t>
      </w:r>
      <w:r w:rsidR="0071583B" w:rsidRPr="0016368B">
        <w:rPr>
          <w:rFonts w:ascii="Arial" w:hAnsi="Arial" w:cs="Arial"/>
          <w:iCs/>
          <w:sz w:val="28"/>
          <w:szCs w:val="28"/>
        </w:rPr>
        <w:t xml:space="preserve"> su jurisdicción especial.</w:t>
      </w:r>
    </w:p>
    <w:p w14:paraId="7E7C3AE9" w14:textId="77777777" w:rsidR="001755CD" w:rsidRPr="0016368B" w:rsidRDefault="001755CD" w:rsidP="002860AE">
      <w:pPr>
        <w:pStyle w:val="Textonotapie"/>
      </w:pPr>
    </w:p>
    <w:p w14:paraId="7EECEC5C" w14:textId="77777777" w:rsidR="00D968D6" w:rsidRDefault="002E4919" w:rsidP="002E4919">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 xml:space="preserve">De ahí que pueda decirse que </w:t>
      </w:r>
      <w:r w:rsidR="0004363D" w:rsidRPr="000E46B7">
        <w:rPr>
          <w:rFonts w:ascii="Arial" w:hAnsi="Arial" w:cs="Arial"/>
          <w:iCs/>
          <w:sz w:val="28"/>
          <w:szCs w:val="28"/>
        </w:rPr>
        <w:t xml:space="preserve">la existencia de dicho </w:t>
      </w:r>
      <w:r w:rsidR="000E46B7">
        <w:rPr>
          <w:rFonts w:ascii="Arial" w:hAnsi="Arial" w:cs="Arial"/>
          <w:iCs/>
          <w:sz w:val="28"/>
          <w:szCs w:val="28"/>
        </w:rPr>
        <w:t>instrumento legal</w:t>
      </w:r>
      <w:r w:rsidR="0004363D" w:rsidRPr="000E46B7">
        <w:rPr>
          <w:rFonts w:ascii="Arial" w:hAnsi="Arial" w:cs="Arial"/>
          <w:iCs/>
          <w:sz w:val="28"/>
          <w:szCs w:val="28"/>
        </w:rPr>
        <w:t>,</w:t>
      </w:r>
      <w:r w:rsidRPr="000E46B7">
        <w:rPr>
          <w:rFonts w:ascii="Arial" w:hAnsi="Arial" w:cs="Arial"/>
          <w:iCs/>
          <w:sz w:val="28"/>
          <w:szCs w:val="28"/>
        </w:rPr>
        <w:t xml:space="preserve"> su materia de análisis</w:t>
      </w:r>
      <w:r w:rsidR="0004363D" w:rsidRPr="000E46B7">
        <w:rPr>
          <w:rFonts w:ascii="Arial" w:hAnsi="Arial" w:cs="Arial"/>
          <w:iCs/>
          <w:sz w:val="28"/>
          <w:szCs w:val="28"/>
        </w:rPr>
        <w:t xml:space="preserve"> y finalidad</w:t>
      </w:r>
      <w:r w:rsidRPr="000E46B7">
        <w:rPr>
          <w:rFonts w:ascii="Arial" w:hAnsi="Arial" w:cs="Arial"/>
          <w:iCs/>
          <w:sz w:val="28"/>
          <w:szCs w:val="28"/>
        </w:rPr>
        <w:t xml:space="preserve">, en realidad, </w:t>
      </w:r>
      <w:r w:rsidR="00C6669F" w:rsidRPr="000E46B7">
        <w:rPr>
          <w:rFonts w:ascii="Arial" w:hAnsi="Arial" w:cs="Arial"/>
          <w:iCs/>
          <w:sz w:val="28"/>
          <w:szCs w:val="28"/>
        </w:rPr>
        <w:t>como se indic</w:t>
      </w:r>
      <w:r w:rsidR="00B524D0" w:rsidRPr="000E46B7">
        <w:rPr>
          <w:rFonts w:ascii="Arial" w:hAnsi="Arial" w:cs="Arial"/>
          <w:iCs/>
          <w:sz w:val="28"/>
          <w:szCs w:val="28"/>
        </w:rPr>
        <w:t>ó</w:t>
      </w:r>
      <w:r w:rsidR="00293E6D" w:rsidRPr="000E46B7">
        <w:rPr>
          <w:rFonts w:ascii="Arial" w:hAnsi="Arial" w:cs="Arial"/>
          <w:iCs/>
          <w:sz w:val="28"/>
          <w:szCs w:val="28"/>
        </w:rPr>
        <w:t xml:space="preserve"> en el apartado anterior</w:t>
      </w:r>
      <w:r w:rsidR="0016368B">
        <w:rPr>
          <w:rFonts w:ascii="Arial" w:hAnsi="Arial" w:cs="Arial"/>
          <w:iCs/>
          <w:sz w:val="28"/>
          <w:szCs w:val="28"/>
        </w:rPr>
        <w:t xml:space="preserve">, </w:t>
      </w:r>
      <w:r w:rsidR="00C6669F" w:rsidRPr="000E46B7">
        <w:rPr>
          <w:rFonts w:ascii="Arial" w:hAnsi="Arial" w:cs="Arial"/>
          <w:iCs/>
          <w:sz w:val="28"/>
          <w:szCs w:val="28"/>
        </w:rPr>
        <w:t>materializa</w:t>
      </w:r>
      <w:r w:rsidR="00F2786B" w:rsidRPr="000E46B7">
        <w:rPr>
          <w:rFonts w:ascii="Arial" w:hAnsi="Arial" w:cs="Arial"/>
          <w:iCs/>
          <w:sz w:val="28"/>
          <w:szCs w:val="28"/>
        </w:rPr>
        <w:t xml:space="preserve"> diversos compromisos</w:t>
      </w:r>
      <w:r w:rsidR="0004363D" w:rsidRPr="000E46B7">
        <w:rPr>
          <w:rFonts w:ascii="Arial" w:hAnsi="Arial" w:cs="Arial"/>
          <w:iCs/>
          <w:sz w:val="28"/>
          <w:szCs w:val="28"/>
        </w:rPr>
        <w:t xml:space="preserve"> no solo establecidos en la Constitución Federal y en las normas secundarias del </w:t>
      </w:r>
      <w:r w:rsidR="00F224E0" w:rsidRPr="000E46B7">
        <w:rPr>
          <w:rFonts w:ascii="Arial" w:hAnsi="Arial" w:cs="Arial"/>
          <w:iCs/>
          <w:sz w:val="28"/>
          <w:szCs w:val="28"/>
        </w:rPr>
        <w:t xml:space="preserve">estado </w:t>
      </w:r>
      <w:r w:rsidR="0004363D" w:rsidRPr="000E46B7">
        <w:rPr>
          <w:rFonts w:ascii="Arial" w:hAnsi="Arial" w:cs="Arial"/>
          <w:iCs/>
          <w:sz w:val="28"/>
          <w:szCs w:val="28"/>
        </w:rPr>
        <w:t xml:space="preserve">de Oaxaca, sino también en diversas normas internacionales </w:t>
      </w:r>
      <w:r w:rsidR="00D968D6" w:rsidRPr="000E46B7">
        <w:rPr>
          <w:rFonts w:ascii="Arial" w:hAnsi="Arial" w:cs="Arial"/>
          <w:iCs/>
          <w:sz w:val="28"/>
          <w:szCs w:val="28"/>
        </w:rPr>
        <w:t>cuyo</w:t>
      </w:r>
      <w:r w:rsidR="0004363D" w:rsidRPr="000E46B7">
        <w:rPr>
          <w:rFonts w:ascii="Arial" w:hAnsi="Arial" w:cs="Arial"/>
          <w:iCs/>
          <w:sz w:val="28"/>
          <w:szCs w:val="28"/>
        </w:rPr>
        <w:t xml:space="preserve"> cumplimiento ha generado diversas</w:t>
      </w:r>
      <w:r w:rsidR="00F2786B" w:rsidRPr="000E46B7">
        <w:rPr>
          <w:rFonts w:ascii="Arial" w:hAnsi="Arial" w:cs="Arial"/>
          <w:iCs/>
          <w:sz w:val="28"/>
          <w:szCs w:val="28"/>
        </w:rPr>
        <w:t xml:space="preserve"> recomendaciones internacionales</w:t>
      </w:r>
      <w:r w:rsidR="00D968D6" w:rsidRPr="000E46B7">
        <w:rPr>
          <w:rFonts w:ascii="Arial" w:hAnsi="Arial" w:cs="Arial"/>
          <w:iCs/>
          <w:sz w:val="28"/>
          <w:szCs w:val="28"/>
        </w:rPr>
        <w:t xml:space="preserve"> al Estado </w:t>
      </w:r>
      <w:r w:rsidR="0079645F" w:rsidRPr="000E46B7">
        <w:rPr>
          <w:rFonts w:ascii="Arial" w:hAnsi="Arial" w:cs="Arial"/>
          <w:iCs/>
          <w:sz w:val="28"/>
          <w:szCs w:val="28"/>
        </w:rPr>
        <w:t>mexicano</w:t>
      </w:r>
      <w:r w:rsidR="00D968D6" w:rsidRPr="000E46B7">
        <w:rPr>
          <w:rFonts w:ascii="Arial" w:hAnsi="Arial" w:cs="Arial"/>
          <w:iCs/>
          <w:sz w:val="28"/>
          <w:szCs w:val="28"/>
        </w:rPr>
        <w:t>.</w:t>
      </w:r>
    </w:p>
    <w:p w14:paraId="62347F07" w14:textId="77777777" w:rsidR="00B75AE7" w:rsidRDefault="00B75AE7" w:rsidP="00F1639D">
      <w:pPr>
        <w:pStyle w:val="Textonotapie"/>
      </w:pPr>
    </w:p>
    <w:p w14:paraId="12FA2841" w14:textId="77777777" w:rsidR="007111A1" w:rsidRPr="00757BF1" w:rsidRDefault="00131622" w:rsidP="006B41B8">
      <w:pPr>
        <w:numPr>
          <w:ilvl w:val="0"/>
          <w:numId w:val="1"/>
        </w:numPr>
        <w:tabs>
          <w:tab w:val="left" w:pos="0"/>
        </w:tabs>
        <w:spacing w:after="0" w:line="360" w:lineRule="auto"/>
        <w:ind w:left="0" w:hanging="284"/>
        <w:contextualSpacing/>
        <w:jc w:val="both"/>
        <w:rPr>
          <w:rFonts w:ascii="Arial" w:hAnsi="Arial" w:cs="Arial"/>
          <w:b/>
          <w:iCs/>
          <w:sz w:val="28"/>
          <w:szCs w:val="28"/>
        </w:rPr>
      </w:pPr>
      <w:r w:rsidRPr="007111A1">
        <w:rPr>
          <w:rFonts w:ascii="Arial" w:hAnsi="Arial" w:cs="Arial"/>
          <w:iCs/>
          <w:sz w:val="28"/>
          <w:szCs w:val="28"/>
        </w:rPr>
        <w:t>Con motivo</w:t>
      </w:r>
      <w:r w:rsidR="00D14B28" w:rsidRPr="007111A1">
        <w:rPr>
          <w:rFonts w:ascii="Arial" w:hAnsi="Arial" w:cs="Arial"/>
          <w:iCs/>
          <w:sz w:val="28"/>
          <w:szCs w:val="28"/>
        </w:rPr>
        <w:t xml:space="preserve"> de ello, </w:t>
      </w:r>
      <w:r w:rsidR="009D1A4A" w:rsidRPr="007111A1">
        <w:rPr>
          <w:rFonts w:ascii="Arial" w:hAnsi="Arial" w:cs="Arial"/>
          <w:iCs/>
          <w:sz w:val="28"/>
          <w:szCs w:val="28"/>
        </w:rPr>
        <w:t>esta</w:t>
      </w:r>
      <w:r w:rsidR="00D14B28" w:rsidRPr="007111A1">
        <w:rPr>
          <w:rFonts w:ascii="Arial" w:hAnsi="Arial" w:cs="Arial"/>
          <w:iCs/>
          <w:sz w:val="28"/>
          <w:szCs w:val="28"/>
        </w:rPr>
        <w:t xml:space="preserve"> Corte</w:t>
      </w:r>
      <w:r w:rsidRPr="007111A1">
        <w:rPr>
          <w:rFonts w:ascii="Arial" w:hAnsi="Arial" w:cs="Arial"/>
          <w:iCs/>
          <w:sz w:val="28"/>
          <w:szCs w:val="28"/>
        </w:rPr>
        <w:t xml:space="preserve"> concluye</w:t>
      </w:r>
      <w:r w:rsidR="009D1A4A" w:rsidRPr="007111A1">
        <w:rPr>
          <w:rFonts w:ascii="Arial" w:hAnsi="Arial" w:cs="Arial"/>
          <w:iCs/>
          <w:sz w:val="28"/>
          <w:szCs w:val="28"/>
        </w:rPr>
        <w:t xml:space="preserve"> que la </w:t>
      </w:r>
      <w:r w:rsidRPr="007111A1">
        <w:rPr>
          <w:rFonts w:ascii="Arial" w:hAnsi="Arial" w:cs="Arial"/>
          <w:sz w:val="28"/>
          <w:szCs w:val="28"/>
        </w:rPr>
        <w:t xml:space="preserve">Sala de Justicia Indígena </w:t>
      </w:r>
      <w:r w:rsidR="00B74EEF">
        <w:rPr>
          <w:rFonts w:ascii="Arial" w:hAnsi="Arial" w:cs="Arial"/>
          <w:sz w:val="28"/>
          <w:szCs w:val="28"/>
        </w:rPr>
        <w:t xml:space="preserve">es legalmente competente </w:t>
      </w:r>
      <w:r w:rsidR="00B524D0" w:rsidRPr="007111A1">
        <w:rPr>
          <w:rFonts w:ascii="Arial" w:hAnsi="Arial" w:cs="Arial"/>
          <w:sz w:val="28"/>
          <w:szCs w:val="28"/>
        </w:rPr>
        <w:t>por razón de materia</w:t>
      </w:r>
      <w:r w:rsidR="009D1A4A" w:rsidRPr="007111A1">
        <w:rPr>
          <w:rFonts w:ascii="Arial" w:hAnsi="Arial" w:cs="Arial"/>
          <w:sz w:val="28"/>
          <w:szCs w:val="28"/>
        </w:rPr>
        <w:t xml:space="preserve"> </w:t>
      </w:r>
      <w:r w:rsidR="00173D52">
        <w:rPr>
          <w:rFonts w:ascii="Arial" w:hAnsi="Arial" w:cs="Arial"/>
          <w:sz w:val="28"/>
          <w:szCs w:val="28"/>
        </w:rPr>
        <w:t xml:space="preserve">para conocer </w:t>
      </w:r>
      <w:r w:rsidR="009D1A4A" w:rsidRPr="007111A1">
        <w:rPr>
          <w:rFonts w:ascii="Arial" w:hAnsi="Arial" w:cs="Arial"/>
          <w:sz w:val="28"/>
          <w:szCs w:val="28"/>
        </w:rPr>
        <w:t xml:space="preserve">del Juicio de Derecho Indígena </w:t>
      </w:r>
      <w:r w:rsidR="00EF0327">
        <w:rPr>
          <w:rFonts w:ascii="Arial" w:hAnsi="Arial" w:cs="Arial"/>
          <w:color w:val="FF0000"/>
          <w:sz w:val="28"/>
          <w:szCs w:val="28"/>
        </w:rPr>
        <w:t>**********</w:t>
      </w:r>
      <w:r w:rsidR="009D1A4A" w:rsidRPr="007111A1">
        <w:rPr>
          <w:rFonts w:ascii="Arial" w:hAnsi="Arial" w:cs="Arial"/>
          <w:color w:val="FF0000"/>
          <w:sz w:val="28"/>
          <w:szCs w:val="28"/>
        </w:rPr>
        <w:t>/2016</w:t>
      </w:r>
      <w:r w:rsidR="00173D52">
        <w:rPr>
          <w:rFonts w:ascii="Arial" w:hAnsi="Arial" w:cs="Arial"/>
          <w:color w:val="FF0000"/>
          <w:sz w:val="28"/>
          <w:szCs w:val="28"/>
        </w:rPr>
        <w:t>,</w:t>
      </w:r>
      <w:r w:rsidR="00B524D0" w:rsidRPr="007111A1">
        <w:rPr>
          <w:rFonts w:ascii="Arial" w:hAnsi="Arial" w:cs="Arial"/>
          <w:color w:val="FF0000"/>
          <w:sz w:val="28"/>
          <w:szCs w:val="28"/>
        </w:rPr>
        <w:t xml:space="preserve"> </w:t>
      </w:r>
      <w:r w:rsidR="00B524D0" w:rsidRPr="007111A1">
        <w:rPr>
          <w:rFonts w:ascii="Arial" w:hAnsi="Arial" w:cs="Arial"/>
          <w:sz w:val="28"/>
          <w:szCs w:val="28"/>
        </w:rPr>
        <w:t>y que</w:t>
      </w:r>
      <w:r w:rsidR="00DC13FB" w:rsidRPr="007111A1">
        <w:rPr>
          <w:rFonts w:ascii="Arial" w:hAnsi="Arial" w:cs="Arial"/>
          <w:sz w:val="28"/>
          <w:szCs w:val="28"/>
        </w:rPr>
        <w:t>,</w:t>
      </w:r>
      <w:r w:rsidR="00B524D0" w:rsidRPr="007111A1">
        <w:rPr>
          <w:rFonts w:ascii="Arial" w:hAnsi="Arial" w:cs="Arial"/>
          <w:sz w:val="28"/>
          <w:szCs w:val="28"/>
        </w:rPr>
        <w:t xml:space="preserve"> por tanto</w:t>
      </w:r>
      <w:r w:rsidR="00DC13FB" w:rsidRPr="007111A1">
        <w:rPr>
          <w:rFonts w:ascii="Arial" w:hAnsi="Arial" w:cs="Arial"/>
          <w:sz w:val="28"/>
          <w:szCs w:val="28"/>
        </w:rPr>
        <w:t>,</w:t>
      </w:r>
      <w:r w:rsidR="00B524D0" w:rsidRPr="007111A1">
        <w:rPr>
          <w:rFonts w:ascii="Arial" w:hAnsi="Arial" w:cs="Arial"/>
          <w:sz w:val="28"/>
          <w:szCs w:val="28"/>
        </w:rPr>
        <w:t xml:space="preserve"> los </w:t>
      </w:r>
      <w:r w:rsidR="00D40495" w:rsidRPr="007111A1">
        <w:rPr>
          <w:rFonts w:ascii="Arial" w:hAnsi="Arial" w:cs="Arial"/>
          <w:sz w:val="28"/>
          <w:szCs w:val="28"/>
        </w:rPr>
        <w:t>terceros</w:t>
      </w:r>
      <w:r w:rsidR="00B524D0" w:rsidRPr="007111A1">
        <w:rPr>
          <w:rFonts w:ascii="Arial" w:hAnsi="Arial" w:cs="Arial"/>
          <w:sz w:val="28"/>
          <w:szCs w:val="28"/>
        </w:rPr>
        <w:t xml:space="preserve"> adherentes podían promover el citado juicio de derecho indígena </w:t>
      </w:r>
      <w:r w:rsidR="00D14B28" w:rsidRPr="007111A1">
        <w:rPr>
          <w:rFonts w:ascii="Arial" w:hAnsi="Arial" w:cs="Arial"/>
          <w:sz w:val="28"/>
          <w:szCs w:val="28"/>
        </w:rPr>
        <w:t xml:space="preserve">en aras de que las resoluciones </w:t>
      </w:r>
      <w:r w:rsidR="00B524D0" w:rsidRPr="007111A1">
        <w:rPr>
          <w:rFonts w:ascii="Arial" w:hAnsi="Arial" w:cs="Arial"/>
          <w:sz w:val="28"/>
          <w:szCs w:val="28"/>
        </w:rPr>
        <w:t>adoptada</w:t>
      </w:r>
      <w:r w:rsidR="00D14B28" w:rsidRPr="007111A1">
        <w:rPr>
          <w:rFonts w:ascii="Arial" w:hAnsi="Arial" w:cs="Arial"/>
          <w:sz w:val="28"/>
          <w:szCs w:val="28"/>
        </w:rPr>
        <w:t>s</w:t>
      </w:r>
      <w:r w:rsidR="00B524D0" w:rsidRPr="007111A1">
        <w:rPr>
          <w:rFonts w:ascii="Arial" w:hAnsi="Arial" w:cs="Arial"/>
          <w:sz w:val="28"/>
          <w:szCs w:val="28"/>
        </w:rPr>
        <w:t xml:space="preserve"> por la</w:t>
      </w:r>
      <w:r w:rsidR="00D14B28" w:rsidRPr="007111A1">
        <w:rPr>
          <w:rFonts w:ascii="Arial" w:hAnsi="Arial" w:cs="Arial"/>
          <w:sz w:val="28"/>
          <w:szCs w:val="28"/>
        </w:rPr>
        <w:t>s autoridades de las</w:t>
      </w:r>
      <w:r w:rsidR="00B524D0" w:rsidRPr="007111A1">
        <w:rPr>
          <w:rFonts w:ascii="Arial" w:hAnsi="Arial" w:cs="Arial"/>
          <w:sz w:val="28"/>
          <w:szCs w:val="28"/>
        </w:rPr>
        <w:t xml:space="preserve"> comunidad</w:t>
      </w:r>
      <w:r w:rsidR="00D14B28" w:rsidRPr="007111A1">
        <w:rPr>
          <w:rFonts w:ascii="Arial" w:hAnsi="Arial" w:cs="Arial"/>
          <w:sz w:val="28"/>
          <w:szCs w:val="28"/>
        </w:rPr>
        <w:t>es</w:t>
      </w:r>
      <w:r w:rsidR="00B524D0" w:rsidRPr="007111A1">
        <w:rPr>
          <w:rFonts w:ascii="Arial" w:hAnsi="Arial" w:cs="Arial"/>
          <w:sz w:val="28"/>
          <w:szCs w:val="28"/>
        </w:rPr>
        <w:t xml:space="preserve"> indígena</w:t>
      </w:r>
      <w:r w:rsidR="00D14B28" w:rsidRPr="007111A1">
        <w:rPr>
          <w:rFonts w:ascii="Arial" w:hAnsi="Arial" w:cs="Arial"/>
          <w:sz w:val="28"/>
          <w:szCs w:val="28"/>
        </w:rPr>
        <w:t xml:space="preserve">s </w:t>
      </w:r>
      <w:r w:rsidR="00377387">
        <w:rPr>
          <w:rFonts w:ascii="Arial" w:hAnsi="Arial" w:cs="Arial"/>
          <w:sz w:val="28"/>
          <w:szCs w:val="28"/>
        </w:rPr>
        <w:t>con motivo de los hechos objeto</w:t>
      </w:r>
      <w:r w:rsidR="00D14B28" w:rsidRPr="007111A1">
        <w:rPr>
          <w:rFonts w:ascii="Arial" w:hAnsi="Arial" w:cs="Arial"/>
          <w:sz w:val="28"/>
          <w:szCs w:val="28"/>
        </w:rPr>
        <w:t xml:space="preserve"> de </w:t>
      </w:r>
      <w:r w:rsidR="00D14B28" w:rsidRPr="007111A1">
        <w:rPr>
          <w:rFonts w:ascii="Arial" w:hAnsi="Arial" w:cs="Arial"/>
          <w:sz w:val="28"/>
          <w:szCs w:val="28"/>
        </w:rPr>
        <w:lastRenderedPageBreak/>
        <w:t>controversia, fueran convalidadas o confirmadas</w:t>
      </w:r>
      <w:r w:rsidR="00D40495" w:rsidRPr="007111A1">
        <w:rPr>
          <w:rFonts w:ascii="Arial" w:hAnsi="Arial" w:cs="Arial"/>
          <w:sz w:val="28"/>
          <w:szCs w:val="28"/>
        </w:rPr>
        <w:t xml:space="preserve"> por la Sala de Justicia Indígena con las consecuencias que ello implicaba</w:t>
      </w:r>
      <w:r w:rsidR="00281087" w:rsidRPr="007111A1">
        <w:rPr>
          <w:rFonts w:ascii="Arial" w:hAnsi="Arial" w:cs="Arial"/>
          <w:sz w:val="28"/>
          <w:szCs w:val="28"/>
        </w:rPr>
        <w:t>,</w:t>
      </w:r>
      <w:r w:rsidR="00D40495" w:rsidRPr="007111A1">
        <w:rPr>
          <w:rFonts w:ascii="Arial" w:hAnsi="Arial" w:cs="Arial"/>
          <w:color w:val="FF0000"/>
          <w:sz w:val="28"/>
          <w:szCs w:val="28"/>
        </w:rPr>
        <w:t xml:space="preserve"> </w:t>
      </w:r>
      <w:r w:rsidR="00D40495" w:rsidRPr="007111A1">
        <w:rPr>
          <w:rFonts w:ascii="Arial" w:hAnsi="Arial" w:cs="Arial"/>
          <w:sz w:val="28"/>
          <w:szCs w:val="28"/>
        </w:rPr>
        <w:t>de ahí que</w:t>
      </w:r>
      <w:r w:rsidR="009136AA" w:rsidRPr="007111A1">
        <w:rPr>
          <w:rFonts w:ascii="Arial" w:hAnsi="Arial" w:cs="Arial"/>
          <w:sz w:val="28"/>
          <w:szCs w:val="28"/>
        </w:rPr>
        <w:t xml:space="preserve"> los argumentos</w:t>
      </w:r>
      <w:r w:rsidR="00281087" w:rsidRPr="007111A1">
        <w:rPr>
          <w:rFonts w:ascii="Arial" w:hAnsi="Arial" w:cs="Arial"/>
          <w:sz w:val="28"/>
          <w:szCs w:val="28"/>
        </w:rPr>
        <w:t xml:space="preserve"> de</w:t>
      </w:r>
      <w:r w:rsidR="00D14B28" w:rsidRPr="007111A1">
        <w:rPr>
          <w:rFonts w:ascii="Arial" w:hAnsi="Arial" w:cs="Arial"/>
          <w:sz w:val="28"/>
          <w:szCs w:val="28"/>
        </w:rPr>
        <w:t xml:space="preserve">l quejoso al respecto se consideren </w:t>
      </w:r>
      <w:r w:rsidR="00D14B28" w:rsidRPr="007111A1">
        <w:rPr>
          <w:rFonts w:ascii="Arial" w:hAnsi="Arial" w:cs="Arial"/>
          <w:b/>
          <w:sz w:val="28"/>
          <w:szCs w:val="28"/>
        </w:rPr>
        <w:t>infundados.</w:t>
      </w:r>
    </w:p>
    <w:p w14:paraId="21E710FE" w14:textId="77777777" w:rsidR="00757BF1" w:rsidRPr="00042C98" w:rsidRDefault="00757BF1" w:rsidP="00F1639D">
      <w:pPr>
        <w:pStyle w:val="Textonotapie"/>
      </w:pPr>
    </w:p>
    <w:p w14:paraId="3883AFC6" w14:textId="77777777" w:rsidR="007008E8" w:rsidRPr="00485410" w:rsidRDefault="00084A09" w:rsidP="006B41B8">
      <w:pPr>
        <w:numPr>
          <w:ilvl w:val="0"/>
          <w:numId w:val="1"/>
        </w:numPr>
        <w:tabs>
          <w:tab w:val="left" w:pos="0"/>
        </w:tabs>
        <w:spacing w:after="0" w:line="360" w:lineRule="auto"/>
        <w:ind w:left="0" w:hanging="284"/>
        <w:contextualSpacing/>
        <w:jc w:val="both"/>
        <w:rPr>
          <w:rFonts w:ascii="Arial" w:hAnsi="Arial" w:cs="Arial"/>
          <w:b/>
        </w:rPr>
      </w:pPr>
      <w:r>
        <w:rPr>
          <w:rFonts w:ascii="Arial" w:hAnsi="Arial" w:cs="Arial"/>
          <w:sz w:val="28"/>
          <w:szCs w:val="28"/>
        </w:rPr>
        <w:t>U</w:t>
      </w:r>
      <w:r w:rsidR="00474745" w:rsidRPr="00805A37">
        <w:rPr>
          <w:rFonts w:ascii="Arial" w:hAnsi="Arial" w:cs="Arial"/>
          <w:sz w:val="28"/>
          <w:szCs w:val="28"/>
        </w:rPr>
        <w:t>na vez que esta Primera Sala ha</w:t>
      </w:r>
      <w:r w:rsidR="00CE5C32">
        <w:rPr>
          <w:rFonts w:ascii="Arial" w:hAnsi="Arial" w:cs="Arial"/>
          <w:sz w:val="28"/>
          <w:szCs w:val="28"/>
        </w:rPr>
        <w:t xml:space="preserve"> resuelto</w:t>
      </w:r>
      <w:r w:rsidR="00474745" w:rsidRPr="00805A37">
        <w:rPr>
          <w:rFonts w:ascii="Arial" w:hAnsi="Arial" w:cs="Arial"/>
          <w:sz w:val="28"/>
          <w:szCs w:val="28"/>
        </w:rPr>
        <w:t xml:space="preserve"> que </w:t>
      </w:r>
      <w:r w:rsidR="00EA4D5B">
        <w:rPr>
          <w:rFonts w:ascii="Arial" w:hAnsi="Arial" w:cs="Arial"/>
          <w:sz w:val="28"/>
          <w:szCs w:val="28"/>
        </w:rPr>
        <w:t>la Sala de Justicia Indígena es</w:t>
      </w:r>
      <w:r w:rsidR="00474745" w:rsidRPr="00805A37">
        <w:rPr>
          <w:rFonts w:ascii="Arial" w:hAnsi="Arial" w:cs="Arial"/>
          <w:sz w:val="28"/>
          <w:szCs w:val="28"/>
        </w:rPr>
        <w:t xml:space="preserve"> legalmente competente por razón de fuero y materia,</w:t>
      </w:r>
      <w:r w:rsidR="00E66E6D" w:rsidRPr="00805A37">
        <w:rPr>
          <w:rFonts w:ascii="Arial" w:hAnsi="Arial" w:cs="Arial"/>
          <w:sz w:val="28"/>
          <w:szCs w:val="28"/>
        </w:rPr>
        <w:t xml:space="preserve"> ahora se e</w:t>
      </w:r>
      <w:r w:rsidR="00E22BA6" w:rsidRPr="00805A37">
        <w:rPr>
          <w:rFonts w:ascii="Arial" w:hAnsi="Arial" w:cs="Arial"/>
          <w:sz w:val="28"/>
          <w:szCs w:val="28"/>
        </w:rPr>
        <w:t>xaminará</w:t>
      </w:r>
      <w:r w:rsidR="007008E8" w:rsidRPr="00805A37">
        <w:rPr>
          <w:rFonts w:ascii="Arial" w:hAnsi="Arial" w:cs="Arial"/>
          <w:sz w:val="28"/>
          <w:szCs w:val="28"/>
        </w:rPr>
        <w:t xml:space="preserve"> si </w:t>
      </w:r>
      <w:r w:rsidR="007008E8" w:rsidRPr="00204E3C">
        <w:rPr>
          <w:rFonts w:ascii="Arial" w:hAnsi="Arial" w:cs="Arial"/>
          <w:b/>
          <w:sz w:val="28"/>
          <w:szCs w:val="28"/>
        </w:rPr>
        <w:t>verdaderamente el conocimiento de los hechos materia del presen</w:t>
      </w:r>
      <w:r w:rsidR="00B54AE0" w:rsidRPr="00204E3C">
        <w:rPr>
          <w:rFonts w:ascii="Arial" w:hAnsi="Arial" w:cs="Arial"/>
          <w:b/>
          <w:sz w:val="28"/>
          <w:szCs w:val="28"/>
        </w:rPr>
        <w:t>te juicio de amparo corresponde</w:t>
      </w:r>
      <w:r w:rsidR="007008E8" w:rsidRPr="00204E3C">
        <w:rPr>
          <w:rFonts w:ascii="Arial" w:hAnsi="Arial" w:cs="Arial"/>
          <w:b/>
          <w:sz w:val="28"/>
          <w:szCs w:val="28"/>
        </w:rPr>
        <w:t xml:space="preserve"> a la jurisdicción especial indígena</w:t>
      </w:r>
      <w:r w:rsidR="00985C5C" w:rsidRPr="00985C5C">
        <w:rPr>
          <w:rFonts w:ascii="Arial" w:hAnsi="Arial" w:cs="Arial"/>
          <w:sz w:val="28"/>
          <w:szCs w:val="28"/>
        </w:rPr>
        <w:t>.</w:t>
      </w:r>
    </w:p>
    <w:p w14:paraId="2EFB0E0E" w14:textId="77777777" w:rsidR="00C462DE" w:rsidRPr="000E46B7" w:rsidRDefault="007008E8" w:rsidP="00F804F9">
      <w:pPr>
        <w:pStyle w:val="Sombreadomedio1-nfasis1"/>
      </w:pPr>
      <w:r w:rsidRPr="000E46B7">
        <w:t xml:space="preserve"> </w:t>
      </w:r>
    </w:p>
    <w:p w14:paraId="705701BB" w14:textId="77777777" w:rsidR="003A7224" w:rsidRPr="003A7224" w:rsidRDefault="00985C5C" w:rsidP="00226B7C">
      <w:pPr>
        <w:numPr>
          <w:ilvl w:val="0"/>
          <w:numId w:val="1"/>
        </w:numPr>
        <w:tabs>
          <w:tab w:val="left" w:pos="0"/>
        </w:tabs>
        <w:spacing w:after="0" w:line="360" w:lineRule="auto"/>
        <w:ind w:left="0" w:hanging="284"/>
        <w:contextualSpacing/>
        <w:jc w:val="both"/>
      </w:pPr>
      <w:r>
        <w:rPr>
          <w:rFonts w:ascii="Arial" w:hAnsi="Arial" w:cs="Arial"/>
          <w:iCs/>
          <w:sz w:val="28"/>
          <w:szCs w:val="28"/>
        </w:rPr>
        <w:t>L</w:t>
      </w:r>
      <w:r w:rsidR="00226B7C">
        <w:rPr>
          <w:rFonts w:ascii="Arial" w:hAnsi="Arial" w:cs="Arial"/>
          <w:iCs/>
          <w:sz w:val="28"/>
          <w:szCs w:val="28"/>
        </w:rPr>
        <w:t>a parte quejosa</w:t>
      </w:r>
      <w:r w:rsidR="006F2A93">
        <w:rPr>
          <w:rFonts w:ascii="Arial" w:hAnsi="Arial" w:cs="Arial"/>
          <w:iCs/>
          <w:sz w:val="28"/>
          <w:szCs w:val="28"/>
        </w:rPr>
        <w:t xml:space="preserve"> </w:t>
      </w:r>
      <w:r w:rsidR="007830A1">
        <w:rPr>
          <w:rFonts w:ascii="Arial" w:hAnsi="Arial" w:cs="Arial"/>
          <w:iCs/>
          <w:sz w:val="28"/>
          <w:szCs w:val="28"/>
        </w:rPr>
        <w:t xml:space="preserve">como segundo </w:t>
      </w:r>
      <w:r w:rsidR="007830A1" w:rsidRPr="00212703">
        <w:rPr>
          <w:rFonts w:ascii="Arial" w:hAnsi="Arial" w:cs="Arial"/>
          <w:b/>
          <w:iCs/>
          <w:sz w:val="28"/>
          <w:szCs w:val="28"/>
        </w:rPr>
        <w:t>argumento</w:t>
      </w:r>
      <w:r w:rsidR="00212703" w:rsidRPr="00212703">
        <w:rPr>
          <w:rFonts w:ascii="Arial" w:hAnsi="Arial" w:cs="Arial"/>
          <w:b/>
          <w:iCs/>
          <w:sz w:val="28"/>
          <w:szCs w:val="28"/>
        </w:rPr>
        <w:t xml:space="preserve"> toral</w:t>
      </w:r>
      <w:r>
        <w:rPr>
          <w:rFonts w:ascii="Arial" w:hAnsi="Arial" w:cs="Arial"/>
          <w:iCs/>
          <w:sz w:val="28"/>
          <w:szCs w:val="28"/>
        </w:rPr>
        <w:t xml:space="preserve"> refiere</w:t>
      </w:r>
      <w:r w:rsidR="00C50E35">
        <w:rPr>
          <w:rFonts w:ascii="Arial" w:hAnsi="Arial" w:cs="Arial"/>
          <w:iCs/>
          <w:sz w:val="28"/>
          <w:szCs w:val="28"/>
        </w:rPr>
        <w:t xml:space="preserve"> que </w:t>
      </w:r>
      <w:r w:rsidR="00226B7C">
        <w:rPr>
          <w:rFonts w:ascii="Arial" w:hAnsi="Arial" w:cs="Arial"/>
          <w:iCs/>
          <w:sz w:val="28"/>
          <w:szCs w:val="28"/>
        </w:rPr>
        <w:t xml:space="preserve">la </w:t>
      </w:r>
      <w:r w:rsidR="00226B7C" w:rsidRPr="00F064B1">
        <w:rPr>
          <w:rFonts w:ascii="Arial" w:hAnsi="Arial" w:cs="Arial"/>
          <w:iCs/>
          <w:sz w:val="28"/>
          <w:szCs w:val="28"/>
        </w:rPr>
        <w:t xml:space="preserve">Sala de Justicia </w:t>
      </w:r>
      <w:r w:rsidR="00F064B1" w:rsidRPr="00F064B1">
        <w:rPr>
          <w:rFonts w:ascii="Arial" w:hAnsi="Arial" w:cs="Arial"/>
          <w:sz w:val="28"/>
          <w:szCs w:val="28"/>
        </w:rPr>
        <w:t>Indígena</w:t>
      </w:r>
      <w:r w:rsidR="007830A1">
        <w:rPr>
          <w:rFonts w:ascii="Arial" w:hAnsi="Arial" w:cs="Arial"/>
          <w:iCs/>
          <w:sz w:val="28"/>
          <w:szCs w:val="28"/>
        </w:rPr>
        <w:t xml:space="preserve"> incorrectament</w:t>
      </w:r>
      <w:r w:rsidR="0085039F">
        <w:rPr>
          <w:rFonts w:ascii="Arial" w:hAnsi="Arial" w:cs="Arial"/>
          <w:iCs/>
          <w:sz w:val="28"/>
          <w:szCs w:val="28"/>
        </w:rPr>
        <w:t xml:space="preserve">e </w:t>
      </w:r>
      <w:r w:rsidR="0085039F" w:rsidRPr="00A17A48">
        <w:rPr>
          <w:rFonts w:ascii="Arial" w:hAnsi="Arial" w:cs="Arial"/>
          <w:b/>
          <w:iCs/>
          <w:sz w:val="28"/>
          <w:szCs w:val="28"/>
        </w:rPr>
        <w:t>convalidó</w:t>
      </w:r>
      <w:r w:rsidR="00E92900">
        <w:rPr>
          <w:rFonts w:ascii="Arial" w:hAnsi="Arial" w:cs="Arial"/>
          <w:b/>
          <w:iCs/>
          <w:sz w:val="28"/>
          <w:szCs w:val="28"/>
        </w:rPr>
        <w:t xml:space="preserve"> o validó</w:t>
      </w:r>
      <w:r w:rsidR="0085039F">
        <w:rPr>
          <w:rFonts w:ascii="Arial" w:hAnsi="Arial" w:cs="Arial"/>
          <w:iCs/>
          <w:sz w:val="28"/>
          <w:szCs w:val="28"/>
        </w:rPr>
        <w:t xml:space="preserve"> </w:t>
      </w:r>
      <w:r w:rsidR="00226B7C" w:rsidRPr="00F064B1">
        <w:rPr>
          <w:rFonts w:ascii="Arial" w:hAnsi="Arial" w:cs="Arial"/>
          <w:iCs/>
          <w:sz w:val="28"/>
          <w:szCs w:val="28"/>
        </w:rPr>
        <w:t>las resoluciones</w:t>
      </w:r>
      <w:r w:rsidR="00226B7C">
        <w:rPr>
          <w:rFonts w:ascii="Arial" w:hAnsi="Arial" w:cs="Arial"/>
          <w:iCs/>
          <w:sz w:val="28"/>
          <w:szCs w:val="28"/>
        </w:rPr>
        <w:t xml:space="preserve"> emitidas en su contra por</w:t>
      </w:r>
      <w:r w:rsidR="00226B7C" w:rsidRPr="007B006B">
        <w:rPr>
          <w:rFonts w:ascii="Arial" w:hAnsi="Arial" w:cs="Arial"/>
          <w:iCs/>
          <w:sz w:val="28"/>
          <w:szCs w:val="28"/>
        </w:rPr>
        <w:t xml:space="preserve"> las autoridades de</w:t>
      </w:r>
      <w:r w:rsidR="00226B7C">
        <w:rPr>
          <w:rFonts w:ascii="Arial" w:hAnsi="Arial" w:cs="Arial"/>
          <w:iCs/>
          <w:sz w:val="28"/>
          <w:szCs w:val="28"/>
        </w:rPr>
        <w:t xml:space="preserve"> su</w:t>
      </w:r>
      <w:r w:rsidR="006F2A93">
        <w:rPr>
          <w:rFonts w:ascii="Arial" w:hAnsi="Arial" w:cs="Arial"/>
          <w:iCs/>
          <w:sz w:val="28"/>
          <w:szCs w:val="28"/>
        </w:rPr>
        <w:t xml:space="preserve"> comunidad indígena, ya que</w:t>
      </w:r>
      <w:r w:rsidR="00432AF3">
        <w:rPr>
          <w:rFonts w:ascii="Arial" w:hAnsi="Arial" w:cs="Arial"/>
          <w:iCs/>
          <w:sz w:val="28"/>
          <w:szCs w:val="28"/>
        </w:rPr>
        <w:t>, dice,</w:t>
      </w:r>
      <w:r w:rsidR="006F2A93">
        <w:rPr>
          <w:rFonts w:ascii="Arial" w:hAnsi="Arial" w:cs="Arial"/>
          <w:iCs/>
          <w:sz w:val="28"/>
          <w:szCs w:val="28"/>
        </w:rPr>
        <w:t xml:space="preserve"> no existen </w:t>
      </w:r>
      <w:r w:rsidR="009A7596">
        <w:rPr>
          <w:rFonts w:ascii="Arial" w:hAnsi="Arial" w:cs="Arial"/>
          <w:iCs/>
          <w:sz w:val="28"/>
          <w:szCs w:val="28"/>
        </w:rPr>
        <w:t>sistema</w:t>
      </w:r>
      <w:r w:rsidR="006F2A93">
        <w:rPr>
          <w:rFonts w:ascii="Arial" w:hAnsi="Arial" w:cs="Arial"/>
          <w:iCs/>
          <w:sz w:val="28"/>
          <w:szCs w:val="28"/>
        </w:rPr>
        <w:t>s</w:t>
      </w:r>
      <w:r w:rsidR="009A7596">
        <w:rPr>
          <w:rFonts w:ascii="Arial" w:hAnsi="Arial" w:cs="Arial"/>
          <w:iCs/>
          <w:sz w:val="28"/>
          <w:szCs w:val="28"/>
        </w:rPr>
        <w:t xml:space="preserve"> normativo</w:t>
      </w:r>
      <w:r w:rsidR="006F2A93">
        <w:rPr>
          <w:rFonts w:ascii="Arial" w:hAnsi="Arial" w:cs="Arial"/>
          <w:iCs/>
          <w:sz w:val="28"/>
          <w:szCs w:val="28"/>
        </w:rPr>
        <w:t>s</w:t>
      </w:r>
      <w:r w:rsidR="009A7596">
        <w:rPr>
          <w:rFonts w:ascii="Arial" w:hAnsi="Arial" w:cs="Arial"/>
          <w:iCs/>
          <w:sz w:val="28"/>
          <w:szCs w:val="28"/>
        </w:rPr>
        <w:t xml:space="preserve"> al respecto</w:t>
      </w:r>
      <w:r w:rsidR="00AF4F5C">
        <w:rPr>
          <w:rFonts w:ascii="Arial" w:hAnsi="Arial" w:cs="Arial"/>
          <w:iCs/>
          <w:sz w:val="28"/>
          <w:szCs w:val="28"/>
        </w:rPr>
        <w:t>,</w:t>
      </w:r>
      <w:r w:rsidR="006F2A93">
        <w:rPr>
          <w:rFonts w:ascii="Arial" w:hAnsi="Arial" w:cs="Arial"/>
          <w:iCs/>
          <w:sz w:val="28"/>
          <w:szCs w:val="28"/>
        </w:rPr>
        <w:t xml:space="preserve"> dichas autoridades se </w:t>
      </w:r>
      <w:r w:rsidR="00226B7C">
        <w:rPr>
          <w:rFonts w:ascii="Arial" w:hAnsi="Arial" w:cs="Arial"/>
          <w:iCs/>
          <w:sz w:val="28"/>
          <w:szCs w:val="28"/>
        </w:rPr>
        <w:t>excedieron</w:t>
      </w:r>
      <w:r w:rsidR="00AF04D3">
        <w:rPr>
          <w:rFonts w:ascii="Arial" w:hAnsi="Arial" w:cs="Arial"/>
          <w:iCs/>
          <w:sz w:val="28"/>
          <w:szCs w:val="28"/>
        </w:rPr>
        <w:t xml:space="preserve"> en</w:t>
      </w:r>
      <w:r w:rsidR="00226B7C">
        <w:rPr>
          <w:rFonts w:ascii="Arial" w:hAnsi="Arial" w:cs="Arial"/>
          <w:iCs/>
          <w:sz w:val="28"/>
          <w:szCs w:val="28"/>
        </w:rPr>
        <w:t xml:space="preserve"> sus límites</w:t>
      </w:r>
      <w:r w:rsidR="00AF4F5C">
        <w:rPr>
          <w:rFonts w:ascii="Arial" w:hAnsi="Arial" w:cs="Arial"/>
          <w:iCs/>
          <w:sz w:val="28"/>
          <w:szCs w:val="28"/>
        </w:rPr>
        <w:t>, las sanciones fueron excesivas y no se respetaron sus derechos</w:t>
      </w:r>
      <w:r w:rsidR="00AF04D3">
        <w:rPr>
          <w:rFonts w:ascii="Arial" w:hAnsi="Arial" w:cs="Arial"/>
          <w:iCs/>
          <w:sz w:val="28"/>
          <w:szCs w:val="28"/>
        </w:rPr>
        <w:t xml:space="preserve">. </w:t>
      </w:r>
    </w:p>
    <w:p w14:paraId="54EA4A2F" w14:textId="77777777" w:rsidR="003A7224" w:rsidRPr="003A7224" w:rsidRDefault="003A7224" w:rsidP="003A7224">
      <w:pPr>
        <w:pStyle w:val="Sombreadomedio1-nfasis1"/>
      </w:pPr>
    </w:p>
    <w:p w14:paraId="3B2CD29A" w14:textId="77777777" w:rsidR="00226B7C" w:rsidRPr="00A17A48" w:rsidRDefault="00AF04D3" w:rsidP="00226B7C">
      <w:pPr>
        <w:numPr>
          <w:ilvl w:val="0"/>
          <w:numId w:val="1"/>
        </w:numPr>
        <w:tabs>
          <w:tab w:val="left" w:pos="0"/>
        </w:tabs>
        <w:spacing w:after="0" w:line="360" w:lineRule="auto"/>
        <w:ind w:left="0" w:hanging="284"/>
        <w:contextualSpacing/>
        <w:jc w:val="both"/>
      </w:pPr>
      <w:r>
        <w:rPr>
          <w:rFonts w:ascii="Arial" w:hAnsi="Arial" w:cs="Arial"/>
          <w:iCs/>
          <w:sz w:val="28"/>
          <w:szCs w:val="28"/>
        </w:rPr>
        <w:t>Con</w:t>
      </w:r>
      <w:r w:rsidR="003A7224">
        <w:rPr>
          <w:rFonts w:ascii="Arial" w:hAnsi="Arial" w:cs="Arial"/>
          <w:iCs/>
          <w:sz w:val="28"/>
          <w:szCs w:val="28"/>
        </w:rPr>
        <w:t xml:space="preserve"> lo anterior</w:t>
      </w:r>
      <w:r>
        <w:rPr>
          <w:rFonts w:ascii="Arial" w:hAnsi="Arial" w:cs="Arial"/>
          <w:iCs/>
          <w:sz w:val="28"/>
          <w:szCs w:val="28"/>
        </w:rPr>
        <w:t>,</w:t>
      </w:r>
      <w:r w:rsidR="00432AF3">
        <w:rPr>
          <w:rFonts w:ascii="Arial" w:hAnsi="Arial" w:cs="Arial"/>
          <w:iCs/>
          <w:sz w:val="28"/>
          <w:szCs w:val="28"/>
        </w:rPr>
        <w:t xml:space="preserve"> el amparista</w:t>
      </w:r>
      <w:r>
        <w:rPr>
          <w:rFonts w:ascii="Arial" w:hAnsi="Arial" w:cs="Arial"/>
          <w:iCs/>
          <w:sz w:val="28"/>
          <w:szCs w:val="28"/>
        </w:rPr>
        <w:t xml:space="preserve"> deja entrever</w:t>
      </w:r>
      <w:r w:rsidR="00432AF3">
        <w:rPr>
          <w:rFonts w:ascii="Arial" w:hAnsi="Arial" w:cs="Arial"/>
          <w:iCs/>
          <w:sz w:val="28"/>
          <w:szCs w:val="28"/>
        </w:rPr>
        <w:t>, como segundo argumento central,</w:t>
      </w:r>
      <w:r w:rsidR="00535936">
        <w:rPr>
          <w:rFonts w:ascii="Arial" w:hAnsi="Arial" w:cs="Arial"/>
          <w:iCs/>
          <w:sz w:val="28"/>
          <w:szCs w:val="28"/>
        </w:rPr>
        <w:t xml:space="preserve"> que desde su perspectiva los hechos y sanciones</w:t>
      </w:r>
      <w:r>
        <w:rPr>
          <w:rFonts w:ascii="Arial" w:hAnsi="Arial" w:cs="Arial"/>
          <w:iCs/>
          <w:sz w:val="28"/>
          <w:szCs w:val="28"/>
        </w:rPr>
        <w:t xml:space="preserve"> impuestas por las autoridades de la comunidad indígena</w:t>
      </w:r>
      <w:r w:rsidR="00AF4F5C">
        <w:rPr>
          <w:rFonts w:ascii="Arial" w:hAnsi="Arial" w:cs="Arial"/>
          <w:iCs/>
          <w:sz w:val="28"/>
          <w:szCs w:val="28"/>
        </w:rPr>
        <w:t xml:space="preserve"> en su contra, en realidad,</w:t>
      </w:r>
      <w:r>
        <w:rPr>
          <w:rFonts w:ascii="Arial" w:hAnsi="Arial" w:cs="Arial"/>
          <w:iCs/>
          <w:sz w:val="28"/>
          <w:szCs w:val="28"/>
        </w:rPr>
        <w:t xml:space="preserve"> no forman parte de</w:t>
      </w:r>
      <w:r w:rsidR="00535936">
        <w:rPr>
          <w:rFonts w:ascii="Arial" w:hAnsi="Arial" w:cs="Arial"/>
          <w:iCs/>
          <w:sz w:val="28"/>
          <w:szCs w:val="28"/>
        </w:rPr>
        <w:t xml:space="preserve"> la jurisdicción especial</w:t>
      </w:r>
      <w:r>
        <w:rPr>
          <w:rFonts w:ascii="Arial" w:hAnsi="Arial" w:cs="Arial"/>
          <w:iCs/>
          <w:sz w:val="28"/>
          <w:szCs w:val="28"/>
        </w:rPr>
        <w:t xml:space="preserve"> de éstas, sino, en todo caso, de la jurisdicción ordinaria</w:t>
      </w:r>
      <w:r w:rsidR="004C2197">
        <w:rPr>
          <w:rFonts w:ascii="Arial" w:hAnsi="Arial" w:cs="Arial"/>
          <w:iCs/>
          <w:sz w:val="28"/>
          <w:szCs w:val="28"/>
        </w:rPr>
        <w:t>,</w:t>
      </w:r>
      <w:r w:rsidR="00C5669A">
        <w:rPr>
          <w:rFonts w:ascii="Arial" w:hAnsi="Arial" w:cs="Arial"/>
          <w:iCs/>
          <w:sz w:val="28"/>
          <w:szCs w:val="28"/>
        </w:rPr>
        <w:t xml:space="preserve"> lo cual</w:t>
      </w:r>
      <w:r w:rsidR="004C2197">
        <w:rPr>
          <w:rFonts w:ascii="Arial" w:hAnsi="Arial" w:cs="Arial"/>
          <w:iCs/>
          <w:sz w:val="28"/>
          <w:szCs w:val="28"/>
        </w:rPr>
        <w:t xml:space="preserve"> nos lleva a plantearnos la pregunta</w:t>
      </w:r>
      <w:r w:rsidR="00644D17">
        <w:rPr>
          <w:rFonts w:ascii="Arial" w:hAnsi="Arial" w:cs="Arial"/>
          <w:iCs/>
          <w:sz w:val="28"/>
          <w:szCs w:val="28"/>
        </w:rPr>
        <w:t xml:space="preserve"> siguiente</w:t>
      </w:r>
      <w:r w:rsidR="00A17A48">
        <w:rPr>
          <w:rFonts w:ascii="Arial" w:hAnsi="Arial" w:cs="Arial"/>
          <w:iCs/>
          <w:sz w:val="28"/>
          <w:szCs w:val="28"/>
        </w:rPr>
        <w:t>:</w:t>
      </w:r>
    </w:p>
    <w:p w14:paraId="41983C81" w14:textId="77777777" w:rsidR="00A17A48" w:rsidRPr="00B34990" w:rsidRDefault="00A17A48" w:rsidP="00B34990">
      <w:pPr>
        <w:pStyle w:val="Sombreadomedio1-nfasis1"/>
      </w:pPr>
    </w:p>
    <w:p w14:paraId="0856038C" w14:textId="77777777" w:rsidR="00967078" w:rsidRPr="00A17A48" w:rsidRDefault="004D0D88" w:rsidP="00A17A48">
      <w:pPr>
        <w:tabs>
          <w:tab w:val="left" w:pos="284"/>
        </w:tabs>
        <w:spacing w:after="0" w:line="240" w:lineRule="auto"/>
        <w:ind w:left="567" w:right="562"/>
        <w:contextualSpacing/>
        <w:jc w:val="both"/>
        <w:rPr>
          <w:rFonts w:ascii="Arial" w:hAnsi="Arial" w:cs="Arial"/>
          <w:iCs/>
          <w:sz w:val="28"/>
          <w:szCs w:val="28"/>
        </w:rPr>
      </w:pPr>
      <w:r w:rsidRPr="00872E60">
        <w:rPr>
          <w:rFonts w:ascii="Arial" w:hAnsi="Arial" w:cs="Arial"/>
          <w:b/>
          <w:sz w:val="28"/>
          <w:szCs w:val="28"/>
        </w:rPr>
        <w:t>¿</w:t>
      </w:r>
      <w:r w:rsidR="0041590A" w:rsidRPr="00872E60">
        <w:rPr>
          <w:rFonts w:ascii="Arial" w:hAnsi="Arial" w:cs="Arial"/>
          <w:b/>
          <w:sz w:val="28"/>
          <w:szCs w:val="28"/>
        </w:rPr>
        <w:t>Fue correcto que la Sala de Justicia Indígena considerara que los hechos juzgados por la comunidad indígena corresponden a la jurisdicción especial indígena?</w:t>
      </w:r>
      <w:r w:rsidR="0041590A" w:rsidRPr="0041590A">
        <w:rPr>
          <w:rFonts w:ascii="Arial" w:hAnsi="Arial" w:cs="Arial"/>
          <w:b/>
          <w:sz w:val="28"/>
          <w:szCs w:val="28"/>
        </w:rPr>
        <w:t xml:space="preserve"> </w:t>
      </w:r>
    </w:p>
    <w:p w14:paraId="66D2CDCD" w14:textId="77777777" w:rsidR="00241C69" w:rsidRPr="003D249C" w:rsidRDefault="00241C69" w:rsidP="003D249C">
      <w:pPr>
        <w:pStyle w:val="Sombreadomedio1-nfasis1"/>
      </w:pPr>
    </w:p>
    <w:p w14:paraId="402E174D" w14:textId="77777777" w:rsidR="00644D17" w:rsidRPr="0044279F" w:rsidRDefault="00644D17" w:rsidP="0044279F">
      <w:pPr>
        <w:pStyle w:val="Sombreadomedio1-nfasis1"/>
      </w:pPr>
    </w:p>
    <w:p w14:paraId="4340B90B" w14:textId="77777777" w:rsidR="000C42B8" w:rsidRPr="00473B05" w:rsidRDefault="009C497C" w:rsidP="00900BF8">
      <w:pPr>
        <w:numPr>
          <w:ilvl w:val="0"/>
          <w:numId w:val="8"/>
        </w:numPr>
        <w:tabs>
          <w:tab w:val="left" w:pos="0"/>
        </w:tabs>
        <w:spacing w:after="0" w:line="360" w:lineRule="auto"/>
        <w:ind w:left="0" w:hanging="284"/>
        <w:contextualSpacing/>
        <w:jc w:val="both"/>
      </w:pPr>
      <w:r>
        <w:rPr>
          <w:rFonts w:ascii="Arial" w:hAnsi="Arial" w:cs="Arial"/>
          <w:bCs/>
          <w:iCs/>
          <w:sz w:val="28"/>
          <w:szCs w:val="28"/>
        </w:rPr>
        <w:t>La respuesta a</w:t>
      </w:r>
      <w:r w:rsidR="009D2FE3">
        <w:rPr>
          <w:rFonts w:ascii="Arial" w:hAnsi="Arial" w:cs="Arial"/>
          <w:bCs/>
          <w:iCs/>
          <w:sz w:val="28"/>
          <w:szCs w:val="28"/>
        </w:rPr>
        <w:t xml:space="preserve"> dicha interrogante debe hacerse en sentido </w:t>
      </w:r>
      <w:r w:rsidR="00F63D03">
        <w:rPr>
          <w:rFonts w:ascii="Arial" w:hAnsi="Arial" w:cs="Arial"/>
          <w:b/>
          <w:bCs/>
          <w:iCs/>
          <w:sz w:val="28"/>
          <w:szCs w:val="28"/>
        </w:rPr>
        <w:t>afirmativo</w:t>
      </w:r>
      <w:r w:rsidR="006725B7">
        <w:rPr>
          <w:rFonts w:ascii="Arial" w:hAnsi="Arial" w:cs="Arial"/>
          <w:bCs/>
          <w:iCs/>
          <w:sz w:val="28"/>
          <w:szCs w:val="28"/>
        </w:rPr>
        <w:t>. Esta</w:t>
      </w:r>
      <w:r w:rsidR="00F06F50" w:rsidRPr="00241C69">
        <w:rPr>
          <w:rFonts w:ascii="Arial" w:hAnsi="Arial" w:cs="Arial"/>
          <w:bCs/>
          <w:iCs/>
          <w:sz w:val="28"/>
          <w:szCs w:val="28"/>
        </w:rPr>
        <w:t xml:space="preserve"> Primera Sala</w:t>
      </w:r>
      <w:r w:rsidR="00D56C67">
        <w:rPr>
          <w:rFonts w:ascii="Arial" w:hAnsi="Arial" w:cs="Arial"/>
          <w:bCs/>
          <w:iCs/>
          <w:sz w:val="28"/>
          <w:szCs w:val="28"/>
        </w:rPr>
        <w:t xml:space="preserve"> de la Suprema Corte de Justicia de la Nación</w:t>
      </w:r>
      <w:r w:rsidR="006725B7">
        <w:rPr>
          <w:rFonts w:ascii="Arial" w:hAnsi="Arial" w:cs="Arial"/>
          <w:bCs/>
          <w:iCs/>
          <w:sz w:val="28"/>
          <w:szCs w:val="28"/>
        </w:rPr>
        <w:t xml:space="preserve"> encuentra</w:t>
      </w:r>
      <w:r w:rsidR="000B7FB3">
        <w:rPr>
          <w:rFonts w:ascii="Arial" w:hAnsi="Arial" w:cs="Arial"/>
          <w:bCs/>
          <w:iCs/>
          <w:sz w:val="28"/>
          <w:szCs w:val="28"/>
        </w:rPr>
        <w:t xml:space="preserve">, </w:t>
      </w:r>
      <w:r w:rsidR="000B7FB3" w:rsidRPr="00A052A2">
        <w:rPr>
          <w:rFonts w:ascii="Arial" w:hAnsi="Arial" w:cs="Arial"/>
          <w:b/>
          <w:bCs/>
          <w:iCs/>
          <w:sz w:val="28"/>
          <w:szCs w:val="28"/>
        </w:rPr>
        <w:t>a la luz de la doctrina constitucional que m</w:t>
      </w:r>
      <w:r w:rsidR="006827E0">
        <w:rPr>
          <w:rFonts w:ascii="Arial" w:hAnsi="Arial" w:cs="Arial"/>
          <w:b/>
          <w:bCs/>
          <w:iCs/>
          <w:sz w:val="28"/>
          <w:szCs w:val="28"/>
        </w:rPr>
        <w:t>ás adelante</w:t>
      </w:r>
      <w:r w:rsidR="000B7FB3" w:rsidRPr="00A052A2">
        <w:rPr>
          <w:rFonts w:ascii="Arial" w:hAnsi="Arial" w:cs="Arial"/>
          <w:b/>
          <w:bCs/>
          <w:iCs/>
          <w:sz w:val="28"/>
          <w:szCs w:val="28"/>
        </w:rPr>
        <w:t xml:space="preserve"> se desarrollará,</w:t>
      </w:r>
      <w:r w:rsidR="006725B7">
        <w:rPr>
          <w:rFonts w:ascii="Arial" w:hAnsi="Arial" w:cs="Arial"/>
          <w:bCs/>
          <w:iCs/>
          <w:sz w:val="28"/>
          <w:szCs w:val="28"/>
        </w:rPr>
        <w:t xml:space="preserve"> que</w:t>
      </w:r>
      <w:r w:rsidR="00CF2E36">
        <w:rPr>
          <w:rFonts w:ascii="Arial" w:hAnsi="Arial" w:cs="Arial"/>
          <w:bCs/>
          <w:iCs/>
          <w:sz w:val="28"/>
          <w:szCs w:val="28"/>
        </w:rPr>
        <w:t xml:space="preserve"> los conceptos de violación formulados por el quejoso </w:t>
      </w:r>
      <w:r w:rsidR="00CF2E36">
        <w:rPr>
          <w:rFonts w:ascii="Arial" w:hAnsi="Arial" w:cs="Arial"/>
          <w:bCs/>
          <w:iCs/>
          <w:sz w:val="28"/>
          <w:szCs w:val="28"/>
        </w:rPr>
        <w:lastRenderedPageBreak/>
        <w:t xml:space="preserve">respecto a ese punto son </w:t>
      </w:r>
      <w:r w:rsidR="00CF2E36" w:rsidRPr="00CF2E36">
        <w:rPr>
          <w:rFonts w:ascii="Arial" w:hAnsi="Arial" w:cs="Arial"/>
          <w:b/>
          <w:bCs/>
          <w:iCs/>
          <w:sz w:val="28"/>
          <w:szCs w:val="28"/>
        </w:rPr>
        <w:t>infundados,</w:t>
      </w:r>
      <w:r w:rsidR="00CF2E36">
        <w:rPr>
          <w:rFonts w:ascii="Arial" w:hAnsi="Arial" w:cs="Arial"/>
          <w:bCs/>
          <w:iCs/>
          <w:sz w:val="28"/>
          <w:szCs w:val="28"/>
        </w:rPr>
        <w:t xml:space="preserve"> pues</w:t>
      </w:r>
      <w:r w:rsidR="006725B7">
        <w:rPr>
          <w:rFonts w:ascii="Arial" w:hAnsi="Arial" w:cs="Arial"/>
          <w:bCs/>
          <w:iCs/>
          <w:sz w:val="28"/>
          <w:szCs w:val="28"/>
        </w:rPr>
        <w:t xml:space="preserve"> </w:t>
      </w:r>
      <w:r w:rsidR="00564075">
        <w:rPr>
          <w:rFonts w:ascii="Arial" w:hAnsi="Arial" w:cs="Arial"/>
          <w:bCs/>
          <w:iCs/>
          <w:sz w:val="28"/>
          <w:szCs w:val="28"/>
        </w:rPr>
        <w:t>la Sala responsable</w:t>
      </w:r>
      <w:r w:rsidR="006725B7">
        <w:rPr>
          <w:rFonts w:ascii="Arial" w:hAnsi="Arial" w:cs="Arial"/>
          <w:bCs/>
          <w:iCs/>
          <w:sz w:val="28"/>
          <w:szCs w:val="28"/>
        </w:rPr>
        <w:t xml:space="preserve"> no vulner</w:t>
      </w:r>
      <w:r w:rsidR="00FD645B">
        <w:rPr>
          <w:rFonts w:ascii="Arial" w:hAnsi="Arial" w:cs="Arial"/>
          <w:bCs/>
          <w:iCs/>
          <w:sz w:val="28"/>
          <w:szCs w:val="28"/>
        </w:rPr>
        <w:t>ó su</w:t>
      </w:r>
      <w:r w:rsidR="00900BF8">
        <w:rPr>
          <w:rFonts w:ascii="Arial" w:hAnsi="Arial" w:cs="Arial"/>
          <w:bCs/>
          <w:iCs/>
          <w:sz w:val="28"/>
          <w:szCs w:val="28"/>
        </w:rPr>
        <w:t>s</w:t>
      </w:r>
      <w:r w:rsidR="006725B7">
        <w:rPr>
          <w:rFonts w:ascii="Arial" w:hAnsi="Arial" w:cs="Arial"/>
          <w:bCs/>
          <w:iCs/>
          <w:sz w:val="28"/>
          <w:szCs w:val="28"/>
        </w:rPr>
        <w:t xml:space="preserve"> derechos</w:t>
      </w:r>
      <w:r w:rsidR="00AA7144">
        <w:rPr>
          <w:rFonts w:ascii="Arial" w:hAnsi="Arial" w:cs="Arial"/>
          <w:bCs/>
          <w:iCs/>
          <w:sz w:val="28"/>
          <w:szCs w:val="28"/>
        </w:rPr>
        <w:t xml:space="preserve"> a</w:t>
      </w:r>
      <w:r w:rsidR="00900BF8">
        <w:rPr>
          <w:rFonts w:ascii="Arial" w:hAnsi="Arial" w:cs="Arial"/>
          <w:bCs/>
          <w:iCs/>
          <w:sz w:val="28"/>
          <w:szCs w:val="28"/>
        </w:rPr>
        <w:t>l</w:t>
      </w:r>
      <w:r w:rsidR="00FD645B">
        <w:rPr>
          <w:rFonts w:ascii="Arial" w:hAnsi="Arial" w:cs="Arial"/>
          <w:bCs/>
          <w:iCs/>
          <w:sz w:val="28"/>
          <w:szCs w:val="28"/>
        </w:rPr>
        <w:t xml:space="preserve"> determinar</w:t>
      </w:r>
      <w:r w:rsidR="00AA7144">
        <w:rPr>
          <w:rFonts w:ascii="Arial" w:hAnsi="Arial" w:cs="Arial"/>
          <w:bCs/>
          <w:iCs/>
          <w:sz w:val="28"/>
          <w:szCs w:val="28"/>
        </w:rPr>
        <w:t xml:space="preserve"> que los</w:t>
      </w:r>
      <w:r w:rsidR="002C3751">
        <w:rPr>
          <w:rFonts w:ascii="Arial" w:hAnsi="Arial" w:cs="Arial"/>
          <w:bCs/>
          <w:iCs/>
          <w:sz w:val="28"/>
          <w:szCs w:val="28"/>
        </w:rPr>
        <w:t xml:space="preserve"> eventos</w:t>
      </w:r>
      <w:r w:rsidR="00AA7144">
        <w:rPr>
          <w:rFonts w:ascii="Arial" w:hAnsi="Arial" w:cs="Arial"/>
          <w:bCs/>
          <w:iCs/>
          <w:sz w:val="28"/>
          <w:szCs w:val="28"/>
        </w:rPr>
        <w:t xml:space="preserve"> </w:t>
      </w:r>
      <w:r w:rsidR="00564075">
        <w:rPr>
          <w:rFonts w:ascii="Arial" w:hAnsi="Arial" w:cs="Arial"/>
          <w:bCs/>
          <w:iCs/>
          <w:sz w:val="28"/>
          <w:szCs w:val="28"/>
        </w:rPr>
        <w:t>sometidos a juicio de derecho indígena</w:t>
      </w:r>
      <w:r w:rsidR="00C1320D">
        <w:rPr>
          <w:rFonts w:ascii="Arial" w:hAnsi="Arial" w:cs="Arial"/>
          <w:bCs/>
          <w:iCs/>
          <w:sz w:val="28"/>
          <w:szCs w:val="28"/>
        </w:rPr>
        <w:t xml:space="preserve"> son de aquellos cuyo conocimiento corresponde a la jurisdicción especial indígena</w:t>
      </w:r>
      <w:r w:rsidR="000C42B8">
        <w:rPr>
          <w:rFonts w:ascii="Arial" w:hAnsi="Arial" w:cs="Arial"/>
          <w:bCs/>
          <w:iCs/>
          <w:sz w:val="28"/>
          <w:szCs w:val="28"/>
        </w:rPr>
        <w:t>.</w:t>
      </w:r>
    </w:p>
    <w:p w14:paraId="2507AD32" w14:textId="77777777" w:rsidR="00473B05" w:rsidRPr="000C42B8" w:rsidRDefault="00473B05" w:rsidP="00CF7E0D">
      <w:pPr>
        <w:pStyle w:val="Sombreadomedio1-nfasis1"/>
      </w:pPr>
    </w:p>
    <w:p w14:paraId="328C149B" w14:textId="77777777" w:rsidR="009C546C" w:rsidRPr="009C546C" w:rsidRDefault="000C42B8" w:rsidP="009C546C">
      <w:pPr>
        <w:numPr>
          <w:ilvl w:val="0"/>
          <w:numId w:val="8"/>
        </w:numPr>
        <w:tabs>
          <w:tab w:val="left" w:pos="0"/>
        </w:tabs>
        <w:spacing w:after="0" w:line="360" w:lineRule="auto"/>
        <w:ind w:left="0" w:hanging="284"/>
        <w:contextualSpacing/>
        <w:jc w:val="both"/>
        <w:rPr>
          <w:rFonts w:ascii="Arial" w:hAnsi="Arial" w:cs="Arial"/>
          <w:bCs/>
          <w:sz w:val="28"/>
          <w:szCs w:val="28"/>
        </w:rPr>
      </w:pPr>
      <w:r w:rsidRPr="000C42B8">
        <w:rPr>
          <w:rFonts w:ascii="Arial" w:hAnsi="Arial" w:cs="Arial"/>
          <w:bCs/>
          <w:iCs/>
          <w:sz w:val="28"/>
          <w:szCs w:val="28"/>
        </w:rPr>
        <w:t xml:space="preserve">Por lo que, </w:t>
      </w:r>
      <w:r w:rsidR="00FD645B" w:rsidRPr="000C42B8">
        <w:rPr>
          <w:rFonts w:ascii="Arial" w:hAnsi="Arial" w:cs="Arial"/>
          <w:bCs/>
          <w:iCs/>
          <w:sz w:val="28"/>
          <w:szCs w:val="28"/>
        </w:rPr>
        <w:t>también actuó correctamente al ordenar a las autoridades del Estado central</w:t>
      </w:r>
      <w:r w:rsidR="0054101D" w:rsidRPr="000C42B8">
        <w:rPr>
          <w:rFonts w:ascii="Arial" w:hAnsi="Arial" w:cs="Arial"/>
          <w:bCs/>
          <w:iCs/>
          <w:sz w:val="28"/>
          <w:szCs w:val="28"/>
        </w:rPr>
        <w:t>, esto es,</w:t>
      </w:r>
      <w:r w:rsidR="00C17F2B">
        <w:rPr>
          <w:rFonts w:ascii="Arial" w:hAnsi="Arial" w:cs="Arial"/>
          <w:bCs/>
          <w:iCs/>
          <w:sz w:val="28"/>
          <w:szCs w:val="28"/>
        </w:rPr>
        <w:t xml:space="preserve"> a</w:t>
      </w:r>
      <w:r w:rsidR="00117D00">
        <w:rPr>
          <w:rFonts w:ascii="Arial" w:hAnsi="Arial" w:cs="Arial"/>
          <w:bCs/>
          <w:iCs/>
          <w:sz w:val="28"/>
          <w:szCs w:val="28"/>
        </w:rPr>
        <w:t>l</w:t>
      </w:r>
      <w:r w:rsidR="0054101D" w:rsidRPr="000C42B8">
        <w:rPr>
          <w:rFonts w:ascii="Arial" w:hAnsi="Arial" w:cs="Arial"/>
          <w:bCs/>
          <w:iCs/>
          <w:sz w:val="28"/>
          <w:szCs w:val="28"/>
        </w:rPr>
        <w:t xml:space="preserve"> </w:t>
      </w:r>
      <w:r w:rsidR="0054101D" w:rsidRPr="000C42B8">
        <w:rPr>
          <w:rFonts w:ascii="Arial" w:hAnsi="Arial" w:cs="Arial"/>
          <w:sz w:val="28"/>
          <w:szCs w:val="28"/>
        </w:rPr>
        <w:t xml:space="preserve">Juez de Control de </w:t>
      </w:r>
      <w:r w:rsidR="0054101D" w:rsidRPr="00E06113">
        <w:rPr>
          <w:rFonts w:ascii="Arial" w:hAnsi="Arial" w:cs="Arial"/>
          <w:sz w:val="28"/>
          <w:szCs w:val="28"/>
        </w:rPr>
        <w:t>Asunción Nochixtlán,</w:t>
      </w:r>
      <w:r w:rsidR="0054101D" w:rsidRPr="00663D89">
        <w:rPr>
          <w:rFonts w:ascii="Arial" w:hAnsi="Arial" w:cs="Arial"/>
          <w:color w:val="FF0000"/>
          <w:sz w:val="28"/>
          <w:szCs w:val="28"/>
        </w:rPr>
        <w:t xml:space="preserve"> </w:t>
      </w:r>
      <w:r w:rsidR="0054101D" w:rsidRPr="000C42B8">
        <w:rPr>
          <w:rFonts w:ascii="Arial" w:hAnsi="Arial" w:cs="Arial"/>
          <w:sz w:val="28"/>
          <w:szCs w:val="28"/>
        </w:rPr>
        <w:t>Oaxaca y al Agente del Ministerio Público correspondiente</w:t>
      </w:r>
      <w:r w:rsidR="00900BF8" w:rsidRPr="000C42B8">
        <w:rPr>
          <w:rFonts w:ascii="Arial" w:hAnsi="Arial" w:cs="Arial"/>
          <w:sz w:val="28"/>
          <w:szCs w:val="28"/>
        </w:rPr>
        <w:t>,</w:t>
      </w:r>
      <w:r w:rsidR="00FD645B" w:rsidRPr="000C42B8">
        <w:rPr>
          <w:rFonts w:ascii="Arial" w:hAnsi="Arial" w:cs="Arial"/>
          <w:bCs/>
          <w:iCs/>
          <w:sz w:val="28"/>
          <w:szCs w:val="28"/>
        </w:rPr>
        <w:t xml:space="preserve"> que se inh</w:t>
      </w:r>
      <w:r w:rsidR="0054101D" w:rsidRPr="000C42B8">
        <w:rPr>
          <w:rFonts w:ascii="Arial" w:hAnsi="Arial" w:cs="Arial"/>
          <w:bCs/>
          <w:iCs/>
          <w:sz w:val="28"/>
          <w:szCs w:val="28"/>
        </w:rPr>
        <w:t>ibieran de conocer</w:t>
      </w:r>
      <w:r w:rsidR="00287070">
        <w:rPr>
          <w:rFonts w:ascii="Arial" w:hAnsi="Arial" w:cs="Arial"/>
          <w:bCs/>
          <w:iCs/>
          <w:sz w:val="28"/>
          <w:szCs w:val="28"/>
        </w:rPr>
        <w:t xml:space="preserve"> de</w:t>
      </w:r>
      <w:r w:rsidR="00187A22">
        <w:rPr>
          <w:rFonts w:ascii="Arial" w:hAnsi="Arial" w:cs="Arial"/>
          <w:bCs/>
          <w:iCs/>
          <w:sz w:val="28"/>
          <w:szCs w:val="28"/>
        </w:rPr>
        <w:t xml:space="preserve"> tales</w:t>
      </w:r>
      <w:r w:rsidR="00287070">
        <w:rPr>
          <w:rFonts w:ascii="Arial" w:hAnsi="Arial" w:cs="Arial"/>
          <w:bCs/>
          <w:iCs/>
          <w:sz w:val="28"/>
          <w:szCs w:val="28"/>
        </w:rPr>
        <w:t xml:space="preserve"> evento</w:t>
      </w:r>
      <w:r w:rsidR="009C546C">
        <w:rPr>
          <w:rFonts w:ascii="Arial" w:hAnsi="Arial" w:cs="Arial"/>
          <w:bCs/>
          <w:iCs/>
          <w:sz w:val="28"/>
          <w:szCs w:val="28"/>
        </w:rPr>
        <w:t>s</w:t>
      </w:r>
      <w:r w:rsidR="00900BF8" w:rsidRPr="000C42B8">
        <w:rPr>
          <w:rFonts w:ascii="Arial" w:hAnsi="Arial" w:cs="Arial"/>
          <w:bCs/>
          <w:iCs/>
          <w:sz w:val="28"/>
          <w:szCs w:val="28"/>
        </w:rPr>
        <w:t xml:space="preserve">, y en vía de consecuencia, </w:t>
      </w:r>
      <w:r w:rsidRPr="000C42B8">
        <w:rPr>
          <w:rFonts w:ascii="Arial" w:hAnsi="Arial" w:cs="Arial"/>
          <w:bCs/>
          <w:iCs/>
          <w:sz w:val="28"/>
          <w:szCs w:val="28"/>
        </w:rPr>
        <w:t xml:space="preserve">que </w:t>
      </w:r>
      <w:r w:rsidR="00900BF8" w:rsidRPr="000C42B8">
        <w:rPr>
          <w:rFonts w:ascii="Arial" w:hAnsi="Arial" w:cs="Arial"/>
          <w:bCs/>
          <w:iCs/>
          <w:sz w:val="28"/>
          <w:szCs w:val="28"/>
        </w:rPr>
        <w:t xml:space="preserve">dicho juez sobreseyera la causa penal </w:t>
      </w:r>
      <w:r w:rsidR="00F9112C">
        <w:rPr>
          <w:rFonts w:ascii="Arial" w:hAnsi="Arial" w:cs="Arial"/>
          <w:bCs/>
          <w:iCs/>
          <w:color w:val="FF0000"/>
          <w:sz w:val="28"/>
          <w:szCs w:val="28"/>
        </w:rPr>
        <w:t>**********</w:t>
      </w:r>
      <w:r w:rsidR="00900BF8" w:rsidRPr="000C42B8">
        <w:rPr>
          <w:rFonts w:ascii="Arial" w:hAnsi="Arial" w:cs="Arial"/>
          <w:bCs/>
          <w:iCs/>
          <w:color w:val="FF0000"/>
          <w:sz w:val="28"/>
          <w:szCs w:val="28"/>
        </w:rPr>
        <w:t>/2016</w:t>
      </w:r>
      <w:r w:rsidR="00900BF8" w:rsidRPr="000C42B8">
        <w:rPr>
          <w:rFonts w:ascii="Arial" w:hAnsi="Arial" w:cs="Arial"/>
          <w:bCs/>
          <w:iCs/>
          <w:sz w:val="28"/>
          <w:szCs w:val="28"/>
        </w:rPr>
        <w:t>, de su índice.</w:t>
      </w:r>
      <w:r w:rsidR="009C546C">
        <w:rPr>
          <w:rFonts w:ascii="Arial" w:hAnsi="Arial" w:cs="Arial"/>
          <w:bCs/>
          <w:sz w:val="28"/>
          <w:szCs w:val="28"/>
        </w:rPr>
        <w:t xml:space="preserve"> Lo anterior, </w:t>
      </w:r>
      <w:r w:rsidR="00287070" w:rsidRPr="009C546C">
        <w:rPr>
          <w:rFonts w:ascii="Arial" w:hAnsi="Arial" w:cs="Arial"/>
          <w:sz w:val="28"/>
          <w:szCs w:val="28"/>
        </w:rPr>
        <w:t>porque</w:t>
      </w:r>
      <w:r w:rsidRPr="009C546C">
        <w:rPr>
          <w:rFonts w:ascii="Arial" w:hAnsi="Arial" w:cs="Arial"/>
          <w:sz w:val="28"/>
          <w:szCs w:val="28"/>
        </w:rPr>
        <w:t xml:space="preserve"> </w:t>
      </w:r>
      <w:r w:rsidR="00683CE2" w:rsidRPr="009C546C">
        <w:rPr>
          <w:rFonts w:ascii="Arial" w:hAnsi="Arial" w:cs="Arial"/>
          <w:bCs/>
          <w:iCs/>
          <w:sz w:val="28"/>
          <w:szCs w:val="28"/>
        </w:rPr>
        <w:t xml:space="preserve">las </w:t>
      </w:r>
      <w:r w:rsidR="00C1320D" w:rsidRPr="009C546C">
        <w:rPr>
          <w:rFonts w:ascii="Arial" w:hAnsi="Arial" w:cs="Arial"/>
          <w:bCs/>
          <w:iCs/>
          <w:sz w:val="28"/>
          <w:szCs w:val="28"/>
        </w:rPr>
        <w:t xml:space="preserve">autoridades de la </w:t>
      </w:r>
      <w:r w:rsidR="0091156C" w:rsidRPr="009C546C">
        <w:rPr>
          <w:rFonts w:ascii="Arial" w:hAnsi="Arial" w:cs="Arial"/>
          <w:bCs/>
          <w:iCs/>
          <w:sz w:val="28"/>
          <w:szCs w:val="28"/>
        </w:rPr>
        <w:t xml:space="preserve">comunidad </w:t>
      </w:r>
      <w:r w:rsidR="00C1320D" w:rsidRPr="009C546C">
        <w:rPr>
          <w:rFonts w:ascii="Arial" w:hAnsi="Arial" w:cs="Arial"/>
          <w:bCs/>
          <w:iCs/>
          <w:sz w:val="28"/>
          <w:szCs w:val="28"/>
        </w:rPr>
        <w:t>a la que pertenece el amparista</w:t>
      </w:r>
      <w:r w:rsidR="00683CE2" w:rsidRPr="009C546C">
        <w:rPr>
          <w:rFonts w:ascii="Arial" w:hAnsi="Arial" w:cs="Arial"/>
          <w:bCs/>
          <w:iCs/>
          <w:sz w:val="28"/>
          <w:szCs w:val="28"/>
        </w:rPr>
        <w:t xml:space="preserve"> en uso de</w:t>
      </w:r>
      <w:r w:rsidR="006827E0" w:rsidRPr="009C546C">
        <w:rPr>
          <w:rFonts w:ascii="Arial" w:hAnsi="Arial" w:cs="Arial"/>
          <w:bCs/>
          <w:iCs/>
          <w:sz w:val="28"/>
          <w:szCs w:val="28"/>
        </w:rPr>
        <w:t xml:space="preserve"> su</w:t>
      </w:r>
      <w:r w:rsidR="00683CE2" w:rsidRPr="009C546C">
        <w:rPr>
          <w:rFonts w:ascii="Arial" w:hAnsi="Arial" w:cs="Arial"/>
          <w:bCs/>
          <w:iCs/>
          <w:sz w:val="28"/>
          <w:szCs w:val="28"/>
        </w:rPr>
        <w:t xml:space="preserve"> jurisdicción</w:t>
      </w:r>
      <w:r w:rsidR="00287070" w:rsidRPr="009C546C">
        <w:rPr>
          <w:rFonts w:ascii="Arial" w:hAnsi="Arial" w:cs="Arial"/>
          <w:bCs/>
          <w:iCs/>
          <w:sz w:val="28"/>
          <w:szCs w:val="28"/>
        </w:rPr>
        <w:t xml:space="preserve"> especial y ante la naturaleza del caso concreto,</w:t>
      </w:r>
      <w:r w:rsidR="00E33947">
        <w:rPr>
          <w:rFonts w:ascii="Arial" w:hAnsi="Arial" w:cs="Arial"/>
          <w:bCs/>
          <w:iCs/>
          <w:sz w:val="28"/>
          <w:szCs w:val="28"/>
        </w:rPr>
        <w:t xml:space="preserve"> se </w:t>
      </w:r>
      <w:r w:rsidR="00B900A4">
        <w:rPr>
          <w:rFonts w:ascii="Arial" w:hAnsi="Arial" w:cs="Arial"/>
          <w:bCs/>
          <w:iCs/>
          <w:sz w:val="28"/>
          <w:szCs w:val="28"/>
        </w:rPr>
        <w:t>encontraban</w:t>
      </w:r>
      <w:r w:rsidR="00E33947">
        <w:rPr>
          <w:rFonts w:ascii="Arial" w:hAnsi="Arial" w:cs="Arial"/>
          <w:bCs/>
          <w:iCs/>
          <w:sz w:val="28"/>
          <w:szCs w:val="28"/>
        </w:rPr>
        <w:t xml:space="preserve"> facultada</w:t>
      </w:r>
      <w:r w:rsidR="00287070" w:rsidRPr="009C546C">
        <w:rPr>
          <w:rFonts w:ascii="Arial" w:hAnsi="Arial" w:cs="Arial"/>
          <w:bCs/>
          <w:iCs/>
          <w:sz w:val="28"/>
          <w:szCs w:val="28"/>
        </w:rPr>
        <w:t>s para</w:t>
      </w:r>
      <w:r w:rsidR="00683CE2" w:rsidRPr="009C546C">
        <w:rPr>
          <w:rFonts w:ascii="Arial" w:hAnsi="Arial" w:cs="Arial"/>
          <w:bCs/>
          <w:iCs/>
          <w:sz w:val="28"/>
          <w:szCs w:val="28"/>
        </w:rPr>
        <w:t xml:space="preserve"> </w:t>
      </w:r>
      <w:r w:rsidR="0054101D" w:rsidRPr="009C546C">
        <w:rPr>
          <w:rFonts w:ascii="Arial" w:hAnsi="Arial" w:cs="Arial"/>
          <w:bCs/>
          <w:iCs/>
          <w:sz w:val="28"/>
          <w:szCs w:val="28"/>
        </w:rPr>
        <w:t>j</w:t>
      </w:r>
      <w:r w:rsidR="006827E0" w:rsidRPr="009C546C">
        <w:rPr>
          <w:rFonts w:ascii="Arial" w:hAnsi="Arial" w:cs="Arial"/>
          <w:bCs/>
          <w:iCs/>
          <w:sz w:val="28"/>
          <w:szCs w:val="28"/>
        </w:rPr>
        <w:t>uzgar</w:t>
      </w:r>
      <w:r w:rsidR="001C327C">
        <w:rPr>
          <w:rFonts w:ascii="Arial" w:hAnsi="Arial" w:cs="Arial"/>
          <w:bCs/>
          <w:iCs/>
          <w:sz w:val="28"/>
          <w:szCs w:val="28"/>
        </w:rPr>
        <w:t xml:space="preserve"> el </w:t>
      </w:r>
      <w:r w:rsidR="00683CE2" w:rsidRPr="009C546C">
        <w:rPr>
          <w:rFonts w:ascii="Arial" w:hAnsi="Arial" w:cs="Arial"/>
          <w:bCs/>
          <w:iCs/>
          <w:sz w:val="28"/>
          <w:szCs w:val="28"/>
        </w:rPr>
        <w:t xml:space="preserve">conflicto </w:t>
      </w:r>
      <w:r w:rsidR="00B806EC" w:rsidRPr="009C546C">
        <w:rPr>
          <w:rFonts w:ascii="Arial" w:hAnsi="Arial" w:cs="Arial"/>
          <w:bCs/>
          <w:iCs/>
          <w:sz w:val="28"/>
          <w:szCs w:val="28"/>
        </w:rPr>
        <w:t>e imponer</w:t>
      </w:r>
      <w:r w:rsidR="00683CE2" w:rsidRPr="009C546C">
        <w:rPr>
          <w:rFonts w:ascii="Arial" w:hAnsi="Arial" w:cs="Arial"/>
          <w:bCs/>
          <w:iCs/>
          <w:sz w:val="28"/>
          <w:szCs w:val="28"/>
        </w:rPr>
        <w:t xml:space="preserve"> las</w:t>
      </w:r>
      <w:r w:rsidR="00B806EC" w:rsidRPr="009C546C">
        <w:rPr>
          <w:rFonts w:ascii="Arial" w:hAnsi="Arial" w:cs="Arial"/>
          <w:bCs/>
          <w:iCs/>
          <w:sz w:val="28"/>
          <w:szCs w:val="28"/>
        </w:rPr>
        <w:t xml:space="preserve"> sanciones</w:t>
      </w:r>
      <w:r w:rsidR="00683CE2" w:rsidRPr="009C546C">
        <w:rPr>
          <w:rFonts w:ascii="Arial" w:hAnsi="Arial" w:cs="Arial"/>
          <w:bCs/>
          <w:iCs/>
          <w:sz w:val="28"/>
          <w:szCs w:val="28"/>
        </w:rPr>
        <w:t xml:space="preserve"> correspondientes</w:t>
      </w:r>
      <w:r w:rsidR="009C546C" w:rsidRPr="009C546C">
        <w:rPr>
          <w:rFonts w:ascii="Arial" w:hAnsi="Arial" w:cs="Arial"/>
          <w:bCs/>
          <w:iCs/>
          <w:sz w:val="28"/>
          <w:szCs w:val="28"/>
        </w:rPr>
        <w:t>.</w:t>
      </w:r>
    </w:p>
    <w:p w14:paraId="42FF560D" w14:textId="77777777" w:rsidR="009C546C" w:rsidRPr="009C546C" w:rsidRDefault="009C546C" w:rsidP="009C546C">
      <w:pPr>
        <w:pStyle w:val="Sombreadomedio1-nfasis1"/>
      </w:pPr>
    </w:p>
    <w:p w14:paraId="5894FF19" w14:textId="77777777" w:rsidR="00C1320D" w:rsidRPr="00204A9A" w:rsidRDefault="009C546C" w:rsidP="00204A9A">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bCs/>
          <w:iCs/>
          <w:sz w:val="28"/>
          <w:szCs w:val="28"/>
        </w:rPr>
        <w:t>D</w:t>
      </w:r>
      <w:r w:rsidR="000C42B8" w:rsidRPr="00204A9A">
        <w:rPr>
          <w:rFonts w:ascii="Arial" w:hAnsi="Arial" w:cs="Arial"/>
          <w:bCs/>
          <w:iCs/>
          <w:sz w:val="28"/>
          <w:szCs w:val="28"/>
        </w:rPr>
        <w:t xml:space="preserve">e ahí que las autoridades del </w:t>
      </w:r>
      <w:r w:rsidR="000E189C" w:rsidRPr="00204A9A">
        <w:rPr>
          <w:rFonts w:ascii="Arial" w:hAnsi="Arial" w:cs="Arial"/>
          <w:bCs/>
          <w:iCs/>
          <w:sz w:val="28"/>
          <w:szCs w:val="28"/>
        </w:rPr>
        <w:t xml:space="preserve">Estado </w:t>
      </w:r>
      <w:r w:rsidR="000C42B8" w:rsidRPr="00204A9A">
        <w:rPr>
          <w:rFonts w:ascii="Arial" w:hAnsi="Arial" w:cs="Arial"/>
          <w:bCs/>
          <w:iCs/>
          <w:sz w:val="28"/>
          <w:szCs w:val="28"/>
        </w:rPr>
        <w:t>central, no podía</w:t>
      </w:r>
      <w:r w:rsidR="000E189C" w:rsidRPr="00204A9A">
        <w:rPr>
          <w:rFonts w:ascii="Arial" w:hAnsi="Arial" w:cs="Arial"/>
          <w:bCs/>
          <w:iCs/>
          <w:sz w:val="28"/>
          <w:szCs w:val="28"/>
        </w:rPr>
        <w:t>n</w:t>
      </w:r>
      <w:r w:rsidR="000C42B8" w:rsidRPr="00204A9A">
        <w:rPr>
          <w:rFonts w:ascii="Arial" w:hAnsi="Arial" w:cs="Arial"/>
          <w:bCs/>
          <w:iCs/>
          <w:sz w:val="28"/>
          <w:szCs w:val="28"/>
        </w:rPr>
        <w:t xml:space="preserve"> conocer </w:t>
      </w:r>
      <w:r w:rsidR="000E189C" w:rsidRPr="00204A9A">
        <w:rPr>
          <w:rFonts w:ascii="Arial" w:hAnsi="Arial" w:cs="Arial"/>
          <w:bCs/>
          <w:iCs/>
          <w:sz w:val="28"/>
          <w:szCs w:val="28"/>
        </w:rPr>
        <w:t>d</w:t>
      </w:r>
      <w:r w:rsidR="003820A9">
        <w:rPr>
          <w:rFonts w:ascii="Arial" w:hAnsi="Arial" w:cs="Arial"/>
          <w:bCs/>
          <w:iCs/>
          <w:sz w:val="28"/>
          <w:szCs w:val="28"/>
        </w:rPr>
        <w:t xml:space="preserve">e los mismos, </w:t>
      </w:r>
      <w:r w:rsidR="003820A9" w:rsidRPr="00EF0D8E">
        <w:rPr>
          <w:rFonts w:ascii="Arial" w:hAnsi="Arial" w:cs="Arial"/>
          <w:b/>
          <w:bCs/>
          <w:iCs/>
          <w:sz w:val="28"/>
          <w:szCs w:val="28"/>
        </w:rPr>
        <w:t xml:space="preserve">al </w:t>
      </w:r>
      <w:r w:rsidR="00EF0D8E" w:rsidRPr="00EF0D8E">
        <w:rPr>
          <w:rFonts w:ascii="Arial" w:hAnsi="Arial" w:cs="Arial"/>
          <w:b/>
          <w:bCs/>
          <w:iCs/>
          <w:sz w:val="28"/>
          <w:szCs w:val="28"/>
        </w:rPr>
        <w:t xml:space="preserve">activarse la jurisdicción especial indígena, la cual se encuentra tutelada </w:t>
      </w:r>
      <w:r w:rsidR="00C17F2B" w:rsidRPr="00EF0D8E">
        <w:rPr>
          <w:rFonts w:ascii="Arial" w:hAnsi="Arial" w:cs="Arial"/>
          <w:b/>
          <w:bCs/>
          <w:iCs/>
          <w:sz w:val="28"/>
          <w:szCs w:val="28"/>
        </w:rPr>
        <w:t>directamente</w:t>
      </w:r>
      <w:r w:rsidR="00287070" w:rsidRPr="003820A9">
        <w:rPr>
          <w:rFonts w:ascii="Arial" w:hAnsi="Arial" w:cs="Arial"/>
          <w:b/>
          <w:bCs/>
          <w:iCs/>
          <w:sz w:val="28"/>
          <w:szCs w:val="28"/>
        </w:rPr>
        <w:t xml:space="preserve"> por</w:t>
      </w:r>
      <w:r w:rsidR="000C42B8" w:rsidRPr="003820A9">
        <w:rPr>
          <w:rFonts w:ascii="Arial" w:hAnsi="Arial" w:cs="Arial"/>
          <w:b/>
          <w:bCs/>
          <w:iCs/>
          <w:sz w:val="28"/>
          <w:szCs w:val="28"/>
        </w:rPr>
        <w:t xml:space="preserve"> el artículo 2° de la Constitución Federal y las disposiciones internacionales ya citadas.</w:t>
      </w:r>
      <w:r w:rsidR="000C42B8" w:rsidRPr="00204A9A">
        <w:rPr>
          <w:rFonts w:ascii="Arial" w:hAnsi="Arial" w:cs="Arial"/>
          <w:bCs/>
          <w:iCs/>
          <w:sz w:val="28"/>
          <w:szCs w:val="28"/>
        </w:rPr>
        <w:t xml:space="preserve"> Aunque tocante a la sanción, </w:t>
      </w:r>
      <w:r w:rsidR="00B806EC" w:rsidRPr="00204A9A">
        <w:rPr>
          <w:rFonts w:ascii="Arial" w:hAnsi="Arial" w:cs="Arial"/>
          <w:bCs/>
          <w:iCs/>
          <w:sz w:val="28"/>
          <w:szCs w:val="28"/>
        </w:rPr>
        <w:t xml:space="preserve">fue la propia </w:t>
      </w:r>
      <w:r w:rsidR="00A052A2" w:rsidRPr="00204A9A">
        <w:rPr>
          <w:rFonts w:ascii="Arial" w:hAnsi="Arial" w:cs="Arial"/>
          <w:bCs/>
          <w:iCs/>
          <w:sz w:val="28"/>
          <w:szCs w:val="28"/>
        </w:rPr>
        <w:t>Sala quien</w:t>
      </w:r>
      <w:r w:rsidR="000E189C" w:rsidRPr="00204A9A">
        <w:rPr>
          <w:rFonts w:ascii="Arial" w:hAnsi="Arial" w:cs="Arial"/>
          <w:bCs/>
          <w:iCs/>
          <w:sz w:val="28"/>
          <w:szCs w:val="28"/>
        </w:rPr>
        <w:t xml:space="preserve"> con la finalidad</w:t>
      </w:r>
      <w:r w:rsidR="00B806EC" w:rsidRPr="00204A9A">
        <w:rPr>
          <w:rFonts w:ascii="Arial" w:hAnsi="Arial" w:cs="Arial"/>
          <w:bCs/>
          <w:iCs/>
          <w:sz w:val="28"/>
          <w:szCs w:val="28"/>
        </w:rPr>
        <w:t xml:space="preserve"> de</w:t>
      </w:r>
      <w:r w:rsidR="00A052A2" w:rsidRPr="00204A9A">
        <w:rPr>
          <w:rFonts w:ascii="Arial" w:hAnsi="Arial" w:cs="Arial"/>
          <w:bCs/>
          <w:iCs/>
          <w:sz w:val="28"/>
          <w:szCs w:val="28"/>
        </w:rPr>
        <w:t xml:space="preserve"> velar</w:t>
      </w:r>
      <w:r w:rsidR="00173D52">
        <w:rPr>
          <w:rFonts w:ascii="Arial" w:hAnsi="Arial" w:cs="Arial"/>
          <w:bCs/>
          <w:iCs/>
          <w:sz w:val="28"/>
          <w:szCs w:val="28"/>
        </w:rPr>
        <w:t xml:space="preserve"> por</w:t>
      </w:r>
      <w:r w:rsidR="00A052A2" w:rsidRPr="00204A9A">
        <w:rPr>
          <w:rFonts w:ascii="Arial" w:hAnsi="Arial" w:cs="Arial"/>
          <w:bCs/>
          <w:iCs/>
          <w:sz w:val="28"/>
          <w:szCs w:val="28"/>
        </w:rPr>
        <w:t xml:space="preserve"> </w:t>
      </w:r>
      <w:r w:rsidR="00B806EC" w:rsidRPr="00204A9A">
        <w:rPr>
          <w:rFonts w:ascii="Arial" w:hAnsi="Arial" w:cs="Arial"/>
          <w:bCs/>
          <w:iCs/>
          <w:sz w:val="28"/>
          <w:szCs w:val="28"/>
        </w:rPr>
        <w:t>los derechos</w:t>
      </w:r>
      <w:r w:rsidR="000E189C" w:rsidRPr="00204A9A">
        <w:rPr>
          <w:rFonts w:ascii="Arial" w:hAnsi="Arial" w:cs="Arial"/>
          <w:bCs/>
          <w:iCs/>
          <w:sz w:val="28"/>
          <w:szCs w:val="28"/>
        </w:rPr>
        <w:t xml:space="preserve"> del quejoso no convalidó parte de la misma y </w:t>
      </w:r>
      <w:r w:rsidR="00A052A2" w:rsidRPr="00204A9A">
        <w:rPr>
          <w:rFonts w:ascii="Arial" w:hAnsi="Arial" w:cs="Arial"/>
          <w:bCs/>
          <w:iCs/>
          <w:sz w:val="28"/>
          <w:szCs w:val="28"/>
        </w:rPr>
        <w:t>acertadamente</w:t>
      </w:r>
      <w:r w:rsidR="00B806EC" w:rsidRPr="00204A9A">
        <w:rPr>
          <w:rFonts w:ascii="Arial" w:hAnsi="Arial" w:cs="Arial"/>
          <w:bCs/>
          <w:iCs/>
          <w:sz w:val="28"/>
          <w:szCs w:val="28"/>
        </w:rPr>
        <w:t xml:space="preserve"> tomó la determinaci</w:t>
      </w:r>
      <w:r w:rsidR="002332B4" w:rsidRPr="00204A9A">
        <w:rPr>
          <w:rFonts w:ascii="Arial" w:hAnsi="Arial" w:cs="Arial"/>
          <w:bCs/>
          <w:iCs/>
          <w:sz w:val="28"/>
          <w:szCs w:val="28"/>
        </w:rPr>
        <w:t>ón de que nuevamente se fijaran</w:t>
      </w:r>
      <w:r w:rsidR="00B806EC" w:rsidRPr="00204A9A">
        <w:rPr>
          <w:rFonts w:ascii="Arial" w:hAnsi="Arial" w:cs="Arial"/>
          <w:bCs/>
          <w:iCs/>
          <w:sz w:val="28"/>
          <w:szCs w:val="28"/>
        </w:rPr>
        <w:t xml:space="preserve"> las</w:t>
      </w:r>
      <w:r w:rsidR="005E492D" w:rsidRPr="00204A9A">
        <w:rPr>
          <w:rFonts w:ascii="Arial" w:hAnsi="Arial" w:cs="Arial"/>
          <w:bCs/>
          <w:iCs/>
          <w:sz w:val="28"/>
          <w:szCs w:val="28"/>
        </w:rPr>
        <w:t xml:space="preserve"> sanciones</w:t>
      </w:r>
      <w:r w:rsidR="00A052A2" w:rsidRPr="00204A9A">
        <w:rPr>
          <w:rFonts w:ascii="Arial" w:hAnsi="Arial" w:cs="Arial"/>
          <w:bCs/>
          <w:iCs/>
          <w:sz w:val="28"/>
          <w:szCs w:val="28"/>
        </w:rPr>
        <w:t xml:space="preserve"> y se dictaminaran los montos</w:t>
      </w:r>
      <w:r w:rsidR="00CF2E36" w:rsidRPr="00204A9A">
        <w:rPr>
          <w:rFonts w:ascii="Arial" w:hAnsi="Arial" w:cs="Arial"/>
          <w:bCs/>
          <w:iCs/>
          <w:sz w:val="28"/>
          <w:szCs w:val="28"/>
        </w:rPr>
        <w:t>.</w:t>
      </w:r>
      <w:r w:rsidR="00CF2E36" w:rsidRPr="00204A9A">
        <w:rPr>
          <w:rFonts w:ascii="Arial" w:hAnsi="Arial" w:cs="Arial"/>
          <w:b/>
          <w:bCs/>
          <w:iCs/>
          <w:sz w:val="28"/>
          <w:szCs w:val="28"/>
        </w:rPr>
        <w:t xml:space="preserve"> </w:t>
      </w:r>
    </w:p>
    <w:p w14:paraId="670B3BC5" w14:textId="77777777" w:rsidR="000B7FB3" w:rsidRPr="000B7FB3" w:rsidRDefault="000B7FB3" w:rsidP="00A052A2">
      <w:pPr>
        <w:pStyle w:val="Sombreadomedio1-nfasis1"/>
      </w:pPr>
    </w:p>
    <w:p w14:paraId="3500DEAA" w14:textId="77777777" w:rsidR="00D56C67" w:rsidRPr="00287070" w:rsidRDefault="00D3183A" w:rsidP="00D56C67">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bCs/>
          <w:iCs/>
          <w:sz w:val="28"/>
          <w:szCs w:val="28"/>
        </w:rPr>
        <w:t>P</w:t>
      </w:r>
      <w:r w:rsidR="003458ED">
        <w:rPr>
          <w:rFonts w:ascii="Arial" w:hAnsi="Arial" w:cs="Arial"/>
          <w:bCs/>
          <w:iCs/>
          <w:sz w:val="28"/>
          <w:szCs w:val="28"/>
        </w:rPr>
        <w:t>ara explicar mejor la</w:t>
      </w:r>
      <w:r w:rsidR="00287070">
        <w:rPr>
          <w:rFonts w:ascii="Arial" w:hAnsi="Arial" w:cs="Arial"/>
          <w:bCs/>
          <w:iCs/>
          <w:sz w:val="28"/>
          <w:szCs w:val="28"/>
        </w:rPr>
        <w:t>s anteriores afirmaciones</w:t>
      </w:r>
      <w:r w:rsidR="004101CE">
        <w:rPr>
          <w:rFonts w:ascii="Arial" w:hAnsi="Arial" w:cs="Arial"/>
          <w:bCs/>
          <w:iCs/>
          <w:sz w:val="28"/>
          <w:szCs w:val="28"/>
        </w:rPr>
        <w:t>,</w:t>
      </w:r>
      <w:r w:rsidR="00683CE2">
        <w:rPr>
          <w:rFonts w:ascii="Arial" w:hAnsi="Arial" w:cs="Arial"/>
          <w:bCs/>
          <w:iCs/>
          <w:sz w:val="28"/>
          <w:szCs w:val="28"/>
        </w:rPr>
        <w:t xml:space="preserve"> debe </w:t>
      </w:r>
      <w:r w:rsidR="00C1320D">
        <w:rPr>
          <w:rFonts w:ascii="Arial" w:hAnsi="Arial" w:cs="Arial"/>
          <w:bCs/>
          <w:iCs/>
          <w:sz w:val="28"/>
          <w:szCs w:val="28"/>
        </w:rPr>
        <w:t>recordarse</w:t>
      </w:r>
      <w:r w:rsidR="004101CE">
        <w:rPr>
          <w:rFonts w:ascii="Arial" w:hAnsi="Arial" w:cs="Arial"/>
          <w:bCs/>
          <w:iCs/>
          <w:sz w:val="28"/>
          <w:szCs w:val="28"/>
        </w:rPr>
        <w:t>, por un lado,</w:t>
      </w:r>
      <w:r w:rsidR="00C1320D">
        <w:rPr>
          <w:rFonts w:ascii="Arial" w:hAnsi="Arial" w:cs="Arial"/>
          <w:bCs/>
          <w:iCs/>
          <w:sz w:val="28"/>
          <w:szCs w:val="28"/>
        </w:rPr>
        <w:t xml:space="preserve"> que </w:t>
      </w:r>
      <w:r w:rsidR="00AA7144">
        <w:rPr>
          <w:rFonts w:ascii="Arial" w:hAnsi="Arial" w:cs="Arial"/>
          <w:bCs/>
          <w:iCs/>
          <w:sz w:val="28"/>
          <w:szCs w:val="28"/>
        </w:rPr>
        <w:t xml:space="preserve">la </w:t>
      </w:r>
      <w:r w:rsidR="00D56C67" w:rsidRPr="005B54D5">
        <w:rPr>
          <w:rFonts w:ascii="Arial" w:hAnsi="Arial" w:cs="Arial"/>
          <w:b/>
          <w:iCs/>
          <w:sz w:val="28"/>
          <w:szCs w:val="28"/>
        </w:rPr>
        <w:t>jurisdicción especial indígena</w:t>
      </w:r>
      <w:r w:rsidR="003310BE" w:rsidRPr="00DA0FAC">
        <w:rPr>
          <w:rFonts w:ascii="Arial" w:hAnsi="Arial" w:cs="Arial"/>
          <w:iCs/>
          <w:sz w:val="28"/>
          <w:szCs w:val="28"/>
        </w:rPr>
        <w:t xml:space="preserve"> es la </w:t>
      </w:r>
      <w:r w:rsidR="00D56C67" w:rsidRPr="00DA0FAC">
        <w:rPr>
          <w:rFonts w:ascii="Arial" w:hAnsi="Arial" w:cs="Arial"/>
          <w:sz w:val="28"/>
          <w:szCs w:val="28"/>
        </w:rPr>
        <w:t>facultad que tienen las autoridades de los pueblos o</w:t>
      </w:r>
      <w:r w:rsidR="00D56C67" w:rsidRPr="00D56C67">
        <w:rPr>
          <w:rFonts w:ascii="Arial" w:hAnsi="Arial" w:cs="Arial"/>
          <w:sz w:val="28"/>
          <w:szCs w:val="28"/>
        </w:rPr>
        <w:t xml:space="preserve"> comunidades indígenas para resolver conflictos al interior de sus colectividades o impartir justicia de acuerdo con sus propios procedimientos, usos y costumbres, siempre que no sean contrarios a la Constitución</w:t>
      </w:r>
      <w:r w:rsidR="00390B6D">
        <w:rPr>
          <w:rFonts w:ascii="Arial" w:hAnsi="Arial" w:cs="Arial"/>
          <w:sz w:val="28"/>
          <w:szCs w:val="28"/>
        </w:rPr>
        <w:t xml:space="preserve"> y a los tratados internacionales en materia de Derechos Hum</w:t>
      </w:r>
      <w:r w:rsidR="0030689A">
        <w:rPr>
          <w:rFonts w:ascii="Arial" w:hAnsi="Arial" w:cs="Arial"/>
          <w:sz w:val="28"/>
          <w:szCs w:val="28"/>
        </w:rPr>
        <w:t>a</w:t>
      </w:r>
      <w:r w:rsidR="00390B6D">
        <w:rPr>
          <w:rFonts w:ascii="Arial" w:hAnsi="Arial" w:cs="Arial"/>
          <w:sz w:val="28"/>
          <w:szCs w:val="28"/>
        </w:rPr>
        <w:t>nos</w:t>
      </w:r>
      <w:r w:rsidR="00D56C67" w:rsidRPr="00D56C67">
        <w:rPr>
          <w:rFonts w:ascii="Arial" w:hAnsi="Arial" w:cs="Arial"/>
          <w:sz w:val="28"/>
          <w:szCs w:val="28"/>
        </w:rPr>
        <w:t>; y</w:t>
      </w:r>
      <w:r w:rsidR="004101CE">
        <w:rPr>
          <w:rFonts w:ascii="Arial" w:hAnsi="Arial" w:cs="Arial"/>
          <w:sz w:val="28"/>
          <w:szCs w:val="28"/>
        </w:rPr>
        <w:t>,</w:t>
      </w:r>
      <w:r w:rsidR="000F5515">
        <w:rPr>
          <w:rFonts w:ascii="Arial" w:hAnsi="Arial" w:cs="Arial"/>
          <w:sz w:val="28"/>
          <w:szCs w:val="28"/>
        </w:rPr>
        <w:t xml:space="preserve"> por el otro, que constituye un derecho </w:t>
      </w:r>
      <w:r w:rsidR="000F5515">
        <w:rPr>
          <w:rFonts w:ascii="Arial" w:hAnsi="Arial" w:cs="Arial"/>
          <w:sz w:val="28"/>
          <w:szCs w:val="28"/>
        </w:rPr>
        <w:lastRenderedPageBreak/>
        <w:t>de los</w:t>
      </w:r>
      <w:r w:rsidR="00D56C67" w:rsidRPr="00D56C67">
        <w:rPr>
          <w:rFonts w:ascii="Arial" w:hAnsi="Arial" w:cs="Arial"/>
          <w:sz w:val="28"/>
          <w:szCs w:val="28"/>
          <w:shd w:val="clear" w:color="auto" w:fill="FFFFFF"/>
          <w:lang w:val="es-CO"/>
        </w:rPr>
        <w:t xml:space="preserve"> integrantes de estas comunidades o pueblos a ser juzgados según los parámetros de su propia cultura</w:t>
      </w:r>
      <w:r w:rsidR="0048429C">
        <w:rPr>
          <w:rFonts w:ascii="Arial" w:hAnsi="Arial" w:cs="Arial"/>
          <w:sz w:val="28"/>
          <w:szCs w:val="28"/>
          <w:shd w:val="clear" w:color="auto" w:fill="FFFFFF"/>
          <w:lang w:val="es-CO"/>
        </w:rPr>
        <w:t>, por el solo hecho de pertenecer a una comunidad indígena.</w:t>
      </w:r>
    </w:p>
    <w:p w14:paraId="7D6B0163" w14:textId="77777777" w:rsidR="00287070" w:rsidRPr="00287070" w:rsidRDefault="00287070" w:rsidP="006B78B0">
      <w:pPr>
        <w:pStyle w:val="Sombreadomedio1-nfasis1"/>
      </w:pPr>
    </w:p>
    <w:p w14:paraId="0D2126CF" w14:textId="77777777" w:rsidR="00287070" w:rsidRPr="00BE52EF" w:rsidRDefault="00287070" w:rsidP="00287070">
      <w:pPr>
        <w:numPr>
          <w:ilvl w:val="0"/>
          <w:numId w:val="8"/>
        </w:numPr>
        <w:tabs>
          <w:tab w:val="left" w:pos="0"/>
        </w:tabs>
        <w:spacing w:after="0" w:line="360" w:lineRule="auto"/>
        <w:ind w:left="0" w:hanging="284"/>
        <w:contextualSpacing/>
        <w:jc w:val="both"/>
      </w:pPr>
      <w:r>
        <w:rPr>
          <w:rFonts w:ascii="Arial" w:hAnsi="Arial" w:cs="Arial"/>
          <w:bCs/>
          <w:sz w:val="28"/>
          <w:szCs w:val="28"/>
        </w:rPr>
        <w:t>A lo anterior también</w:t>
      </w:r>
      <w:r w:rsidRPr="00DB6B26">
        <w:rPr>
          <w:rFonts w:ascii="Arial" w:hAnsi="Arial" w:cs="Arial"/>
          <w:bCs/>
          <w:sz w:val="28"/>
          <w:szCs w:val="28"/>
        </w:rPr>
        <w:t xml:space="preserve"> se le conoce</w:t>
      </w:r>
      <w:r>
        <w:rPr>
          <w:rFonts w:ascii="Arial" w:hAnsi="Arial" w:cs="Arial"/>
          <w:bCs/>
          <w:sz w:val="28"/>
          <w:szCs w:val="28"/>
        </w:rPr>
        <w:t xml:space="preserve"> como</w:t>
      </w:r>
      <w:r w:rsidRPr="00DB6B26">
        <w:rPr>
          <w:rFonts w:ascii="Arial" w:hAnsi="Arial" w:cs="Arial"/>
          <w:bCs/>
          <w:sz w:val="28"/>
          <w:szCs w:val="28"/>
        </w:rPr>
        <w:t xml:space="preserve"> </w:t>
      </w:r>
      <w:r w:rsidRPr="00DB6B26">
        <w:rPr>
          <w:rFonts w:ascii="Arial" w:hAnsi="Arial" w:cs="Arial"/>
          <w:b/>
          <w:sz w:val="28"/>
          <w:szCs w:val="28"/>
        </w:rPr>
        <w:t xml:space="preserve">fuero indígena, </w:t>
      </w:r>
      <w:r w:rsidRPr="00DB6B26">
        <w:rPr>
          <w:rFonts w:ascii="Arial" w:hAnsi="Arial" w:cs="Arial"/>
          <w:sz w:val="28"/>
          <w:szCs w:val="28"/>
        </w:rPr>
        <w:t>el cual viene a convertirse en un modo de preservación étnica y cultural de los p</w:t>
      </w:r>
      <w:r w:rsidR="000F5515">
        <w:rPr>
          <w:rFonts w:ascii="Arial" w:hAnsi="Arial" w:cs="Arial"/>
          <w:sz w:val="28"/>
          <w:szCs w:val="28"/>
        </w:rPr>
        <w:t>ueblos indígenas en la medida</w:t>
      </w:r>
      <w:r w:rsidRPr="00DB6B26">
        <w:rPr>
          <w:rFonts w:ascii="Arial" w:hAnsi="Arial" w:cs="Arial"/>
          <w:sz w:val="28"/>
          <w:szCs w:val="28"/>
        </w:rPr>
        <w:t xml:space="preserve"> que este mecanismo de protección contribuye a conservar los usos,</w:t>
      </w:r>
      <w:r w:rsidR="000F5515">
        <w:rPr>
          <w:rFonts w:ascii="Arial" w:hAnsi="Arial" w:cs="Arial"/>
          <w:sz w:val="28"/>
          <w:szCs w:val="28"/>
        </w:rPr>
        <w:t xml:space="preserve"> </w:t>
      </w:r>
      <w:r w:rsidRPr="00DB6B26">
        <w:rPr>
          <w:rFonts w:ascii="Arial" w:hAnsi="Arial" w:cs="Arial"/>
          <w:sz w:val="28"/>
          <w:szCs w:val="28"/>
        </w:rPr>
        <w:t>costumbres,</w:t>
      </w:r>
      <w:r w:rsidR="000F5515">
        <w:rPr>
          <w:rFonts w:ascii="Arial" w:hAnsi="Arial" w:cs="Arial"/>
          <w:sz w:val="28"/>
          <w:szCs w:val="28"/>
        </w:rPr>
        <w:t xml:space="preserve"> </w:t>
      </w:r>
      <w:r w:rsidRPr="00DB6B26">
        <w:rPr>
          <w:rFonts w:ascii="Arial" w:hAnsi="Arial" w:cs="Arial"/>
          <w:sz w:val="28"/>
          <w:szCs w:val="28"/>
        </w:rPr>
        <w:t>valore</w:t>
      </w:r>
      <w:r w:rsidR="00025B36">
        <w:rPr>
          <w:rFonts w:ascii="Arial" w:hAnsi="Arial" w:cs="Arial"/>
          <w:sz w:val="28"/>
          <w:szCs w:val="28"/>
        </w:rPr>
        <w:t>s e</w:t>
      </w:r>
      <w:r w:rsidRPr="00DB6B26">
        <w:rPr>
          <w:rFonts w:ascii="Arial" w:hAnsi="Arial" w:cs="Arial"/>
          <w:sz w:val="28"/>
          <w:szCs w:val="28"/>
        </w:rPr>
        <w:t xml:space="preserve"> instituciones de los indígenas al aplicar las prácticas culturales que los identifican como población</w:t>
      </w:r>
      <w:r>
        <w:rPr>
          <w:rStyle w:val="Refdenotaalpie"/>
          <w:rFonts w:ascii="Arial" w:hAnsi="Arial" w:cs="Arial"/>
          <w:sz w:val="28"/>
          <w:szCs w:val="28"/>
        </w:rPr>
        <w:footnoteReference w:id="54"/>
      </w:r>
      <w:r w:rsidRPr="00DB6B26">
        <w:rPr>
          <w:rFonts w:ascii="Arial" w:hAnsi="Arial" w:cs="Arial"/>
          <w:sz w:val="28"/>
          <w:szCs w:val="28"/>
        </w:rPr>
        <w:t xml:space="preserve">. </w:t>
      </w:r>
      <w:r>
        <w:rPr>
          <w:rFonts w:ascii="Arial" w:hAnsi="Arial" w:cs="Arial"/>
          <w:sz w:val="28"/>
          <w:szCs w:val="28"/>
        </w:rPr>
        <w:t>Así, los miembros de dichas comunidades indígenas, cuando</w:t>
      </w:r>
      <w:r w:rsidR="00025B36">
        <w:rPr>
          <w:rFonts w:ascii="Arial" w:hAnsi="Arial" w:cs="Arial"/>
          <w:sz w:val="28"/>
          <w:szCs w:val="28"/>
        </w:rPr>
        <w:t xml:space="preserve"> despliegan o realizan</w:t>
      </w:r>
      <w:r>
        <w:rPr>
          <w:rFonts w:ascii="Arial" w:hAnsi="Arial" w:cs="Arial"/>
          <w:sz w:val="28"/>
          <w:szCs w:val="28"/>
        </w:rPr>
        <w:t xml:space="preserve"> conductas reprochables en el interior de las mismas, tienen derecho a ser juzgados conforme al derecho indígena que rige al pueblo al que pertenecen y por parte de sus propias autoridades.</w:t>
      </w:r>
    </w:p>
    <w:p w14:paraId="4BDA7FC8" w14:textId="77777777" w:rsidR="00287070" w:rsidRPr="00BE52EF" w:rsidRDefault="00287070" w:rsidP="00287070">
      <w:pPr>
        <w:pStyle w:val="Sombreadomedio1-nfasis1"/>
      </w:pPr>
    </w:p>
    <w:p w14:paraId="1864F86C" w14:textId="77777777" w:rsidR="003F2201" w:rsidRPr="002860E3" w:rsidRDefault="00287070" w:rsidP="003F2201">
      <w:pPr>
        <w:numPr>
          <w:ilvl w:val="0"/>
          <w:numId w:val="8"/>
        </w:numPr>
        <w:tabs>
          <w:tab w:val="left" w:pos="0"/>
        </w:tabs>
        <w:spacing w:after="0" w:line="360" w:lineRule="auto"/>
        <w:ind w:left="0" w:hanging="284"/>
        <w:contextualSpacing/>
        <w:jc w:val="both"/>
      </w:pPr>
      <w:r>
        <w:rPr>
          <w:rFonts w:ascii="Arial" w:hAnsi="Arial" w:cs="Arial"/>
          <w:sz w:val="28"/>
          <w:szCs w:val="28"/>
        </w:rPr>
        <w:t>El</w:t>
      </w:r>
      <w:r w:rsidRPr="00DB6B26">
        <w:rPr>
          <w:rFonts w:ascii="Arial" w:hAnsi="Arial" w:cs="Arial"/>
          <w:sz w:val="28"/>
          <w:szCs w:val="28"/>
        </w:rPr>
        <w:t xml:space="preserve"> </w:t>
      </w:r>
      <w:r w:rsidRPr="00DB6B26">
        <w:rPr>
          <w:rFonts w:ascii="Arial" w:hAnsi="Arial" w:cs="Arial"/>
          <w:b/>
          <w:sz w:val="28"/>
          <w:szCs w:val="28"/>
        </w:rPr>
        <w:t>fuero indígena</w:t>
      </w:r>
      <w:r w:rsidRPr="00DB6B26">
        <w:rPr>
          <w:rFonts w:ascii="Arial" w:hAnsi="Arial" w:cs="Arial"/>
          <w:sz w:val="28"/>
          <w:szCs w:val="28"/>
        </w:rPr>
        <w:t xml:space="preserve"> consiste en el derecho de que gozan los miembros de</w:t>
      </w:r>
      <w:r>
        <w:rPr>
          <w:rFonts w:ascii="Arial" w:hAnsi="Arial" w:cs="Arial"/>
          <w:sz w:val="28"/>
          <w:szCs w:val="28"/>
        </w:rPr>
        <w:t xml:space="preserve"> dichas comunidades a ser juzgados y </w:t>
      </w:r>
      <w:r w:rsidRPr="00DB6B26">
        <w:rPr>
          <w:rFonts w:ascii="Arial" w:hAnsi="Arial" w:cs="Arial"/>
          <w:sz w:val="28"/>
          <w:szCs w:val="28"/>
        </w:rPr>
        <w:t>resolver sus conflictos</w:t>
      </w:r>
      <w:r>
        <w:rPr>
          <w:rFonts w:ascii="Arial" w:hAnsi="Arial" w:cs="Arial"/>
          <w:sz w:val="28"/>
          <w:szCs w:val="28"/>
        </w:rPr>
        <w:t xml:space="preserve"> sobre un </w:t>
      </w:r>
      <w:r w:rsidRPr="00DB6B26">
        <w:rPr>
          <w:rFonts w:ascii="Arial" w:hAnsi="Arial" w:cs="Arial"/>
          <w:sz w:val="28"/>
          <w:szCs w:val="28"/>
        </w:rPr>
        <w:t>suceso determinado,</w:t>
      </w:r>
      <w:r>
        <w:rPr>
          <w:rFonts w:ascii="Arial" w:hAnsi="Arial" w:cs="Arial"/>
          <w:sz w:val="28"/>
          <w:szCs w:val="28"/>
        </w:rPr>
        <w:t xml:space="preserve"> por parte de las autoridades de su propia comunidad, esto es, </w:t>
      </w:r>
      <w:r w:rsidRPr="00DB6B26">
        <w:rPr>
          <w:rFonts w:ascii="Arial" w:hAnsi="Arial" w:cs="Arial"/>
          <w:sz w:val="28"/>
          <w:szCs w:val="28"/>
        </w:rPr>
        <w:t xml:space="preserve">por un juez diferente del que </w:t>
      </w:r>
      <w:r w:rsidRPr="00BE52EF">
        <w:rPr>
          <w:rFonts w:ascii="Arial" w:hAnsi="Arial" w:cs="Arial"/>
          <w:b/>
          <w:i/>
          <w:sz w:val="28"/>
          <w:szCs w:val="28"/>
        </w:rPr>
        <w:t>“tendría que ser”</w:t>
      </w:r>
      <w:r w:rsidRPr="00DB6B26">
        <w:rPr>
          <w:rFonts w:ascii="Arial" w:hAnsi="Arial" w:cs="Arial"/>
          <w:sz w:val="28"/>
          <w:szCs w:val="28"/>
        </w:rPr>
        <w:t xml:space="preserve"> el competente conforme a las reglas del </w:t>
      </w:r>
      <w:r w:rsidR="00B36435" w:rsidRPr="00DB6B26">
        <w:rPr>
          <w:rFonts w:ascii="Arial" w:hAnsi="Arial" w:cs="Arial"/>
          <w:sz w:val="28"/>
          <w:szCs w:val="28"/>
        </w:rPr>
        <w:t xml:space="preserve">Estado </w:t>
      </w:r>
      <w:r w:rsidRPr="00DB6B26">
        <w:rPr>
          <w:rFonts w:ascii="Arial" w:hAnsi="Arial" w:cs="Arial"/>
          <w:sz w:val="28"/>
          <w:szCs w:val="28"/>
        </w:rPr>
        <w:t>central. Este reconocimiento se impone ante la</w:t>
      </w:r>
      <w:r>
        <w:rPr>
          <w:rFonts w:ascii="Arial" w:hAnsi="Arial" w:cs="Arial"/>
          <w:sz w:val="28"/>
          <w:szCs w:val="28"/>
        </w:rPr>
        <w:t xml:space="preserve"> imposibilidad de traducir fielmente </w:t>
      </w:r>
      <w:r w:rsidRPr="00DB6B26">
        <w:rPr>
          <w:rFonts w:ascii="Arial" w:hAnsi="Arial" w:cs="Arial"/>
          <w:sz w:val="28"/>
          <w:szCs w:val="28"/>
        </w:rPr>
        <w:t>las normas de todos</w:t>
      </w:r>
      <w:r>
        <w:rPr>
          <w:rFonts w:ascii="Arial" w:hAnsi="Arial" w:cs="Arial"/>
          <w:sz w:val="28"/>
          <w:szCs w:val="28"/>
        </w:rPr>
        <w:t xml:space="preserve"> los grupos que integran un </w:t>
      </w:r>
      <w:r w:rsidRPr="00DB6B26">
        <w:rPr>
          <w:rFonts w:ascii="Arial" w:hAnsi="Arial" w:cs="Arial"/>
          <w:sz w:val="28"/>
          <w:szCs w:val="28"/>
        </w:rPr>
        <w:t xml:space="preserve">sistema jurídico, dado que cada pueblo o comunidad indígena se rige de acuerdo a sus usos y costumbres, así como </w:t>
      </w:r>
      <w:r w:rsidR="00763E06">
        <w:rPr>
          <w:rFonts w:ascii="Arial" w:hAnsi="Arial" w:cs="Arial"/>
          <w:sz w:val="28"/>
          <w:szCs w:val="28"/>
        </w:rPr>
        <w:t xml:space="preserve">a </w:t>
      </w:r>
      <w:r w:rsidRPr="00DB6B26">
        <w:rPr>
          <w:rFonts w:ascii="Arial" w:hAnsi="Arial" w:cs="Arial"/>
          <w:sz w:val="28"/>
          <w:szCs w:val="28"/>
        </w:rPr>
        <w:t>sus propios sistema</w:t>
      </w:r>
      <w:r w:rsidR="00CE6DF3">
        <w:rPr>
          <w:rFonts w:ascii="Arial" w:hAnsi="Arial" w:cs="Arial"/>
          <w:sz w:val="28"/>
          <w:szCs w:val="28"/>
        </w:rPr>
        <w:t>s</w:t>
      </w:r>
      <w:r w:rsidRPr="00DB6B26">
        <w:rPr>
          <w:rFonts w:ascii="Arial" w:hAnsi="Arial" w:cs="Arial"/>
          <w:sz w:val="28"/>
          <w:szCs w:val="28"/>
        </w:rPr>
        <w:t xml:space="preserve"> normativos</w:t>
      </w:r>
      <w:r>
        <w:rPr>
          <w:rStyle w:val="Refdenotaalpie"/>
          <w:rFonts w:ascii="Arial" w:hAnsi="Arial" w:cs="Arial"/>
          <w:sz w:val="28"/>
          <w:szCs w:val="28"/>
        </w:rPr>
        <w:footnoteReference w:id="55"/>
      </w:r>
      <w:r w:rsidR="003F2201">
        <w:rPr>
          <w:rFonts w:ascii="Arial" w:hAnsi="Arial" w:cs="Arial"/>
          <w:sz w:val="28"/>
          <w:szCs w:val="28"/>
        </w:rPr>
        <w:t>.</w:t>
      </w:r>
    </w:p>
    <w:p w14:paraId="749AF5C3" w14:textId="77777777" w:rsidR="002860E3" w:rsidRDefault="002860E3" w:rsidP="002860E3">
      <w:pPr>
        <w:pStyle w:val="Sombreadomedio1-nfasis1"/>
      </w:pPr>
    </w:p>
    <w:p w14:paraId="77D33252" w14:textId="77777777" w:rsidR="006B41B8" w:rsidRPr="006D7EB2" w:rsidRDefault="003F2201" w:rsidP="006B41B8">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bCs/>
          <w:iCs/>
          <w:sz w:val="28"/>
          <w:szCs w:val="28"/>
        </w:rPr>
        <w:t xml:space="preserve">Ahora bien, </w:t>
      </w:r>
      <w:r w:rsidR="003720EC">
        <w:rPr>
          <w:rFonts w:ascii="Arial" w:hAnsi="Arial" w:cs="Arial"/>
          <w:bCs/>
          <w:iCs/>
          <w:sz w:val="28"/>
          <w:szCs w:val="28"/>
        </w:rPr>
        <w:t>e</w:t>
      </w:r>
      <w:r w:rsidR="005B54D5">
        <w:rPr>
          <w:rFonts w:ascii="Arial" w:hAnsi="Arial" w:cs="Arial"/>
          <w:bCs/>
          <w:iCs/>
          <w:sz w:val="28"/>
          <w:szCs w:val="28"/>
        </w:rPr>
        <w:t>sta</w:t>
      </w:r>
      <w:r w:rsidR="00B86B33">
        <w:rPr>
          <w:rFonts w:ascii="Arial" w:hAnsi="Arial" w:cs="Arial"/>
          <w:bCs/>
          <w:iCs/>
          <w:sz w:val="28"/>
          <w:szCs w:val="28"/>
        </w:rPr>
        <w:t xml:space="preserve"> Suprema</w:t>
      </w:r>
      <w:r w:rsidR="005B54D5">
        <w:rPr>
          <w:rFonts w:ascii="Arial" w:hAnsi="Arial" w:cs="Arial"/>
          <w:bCs/>
          <w:iCs/>
          <w:sz w:val="28"/>
          <w:szCs w:val="28"/>
        </w:rPr>
        <w:t xml:space="preserve"> Corte</w:t>
      </w:r>
      <w:r w:rsidR="003F1DB6" w:rsidRPr="004D32D3">
        <w:rPr>
          <w:rFonts w:ascii="Arial" w:hAnsi="Arial" w:cs="Arial"/>
          <w:b/>
          <w:bCs/>
          <w:iCs/>
          <w:sz w:val="28"/>
          <w:szCs w:val="28"/>
        </w:rPr>
        <w:t xml:space="preserve"> reconoce</w:t>
      </w:r>
      <w:r w:rsidR="00FD1DAA">
        <w:rPr>
          <w:rFonts w:ascii="Arial" w:hAnsi="Arial" w:cs="Arial"/>
          <w:bCs/>
          <w:iCs/>
          <w:sz w:val="28"/>
          <w:szCs w:val="28"/>
        </w:rPr>
        <w:t xml:space="preserve"> que </w:t>
      </w:r>
      <w:r w:rsidR="00EE61DD">
        <w:rPr>
          <w:rFonts w:ascii="Arial" w:hAnsi="Arial" w:cs="Arial"/>
          <w:bCs/>
          <w:iCs/>
          <w:sz w:val="28"/>
          <w:szCs w:val="28"/>
        </w:rPr>
        <w:t>u</w:t>
      </w:r>
      <w:r w:rsidR="00751BB9" w:rsidRPr="00560642">
        <w:rPr>
          <w:rFonts w:ascii="Arial" w:hAnsi="Arial" w:cs="Arial"/>
          <w:bCs/>
          <w:iCs/>
          <w:sz w:val="28"/>
          <w:szCs w:val="28"/>
        </w:rPr>
        <w:t>no de los principales problemas relacionados con el sistema de justicia de los pueblos indígenas</w:t>
      </w:r>
      <w:r w:rsidR="00C1157E" w:rsidRPr="00560642">
        <w:rPr>
          <w:rFonts w:ascii="Arial" w:hAnsi="Arial" w:cs="Arial"/>
          <w:bCs/>
          <w:iCs/>
          <w:sz w:val="28"/>
          <w:szCs w:val="28"/>
        </w:rPr>
        <w:t>,</w:t>
      </w:r>
      <w:r w:rsidR="00D96049" w:rsidRPr="00560642">
        <w:rPr>
          <w:rFonts w:ascii="Arial" w:hAnsi="Arial" w:cs="Arial"/>
          <w:bCs/>
          <w:iCs/>
          <w:sz w:val="28"/>
          <w:szCs w:val="28"/>
        </w:rPr>
        <w:t xml:space="preserve"> lo constituye la</w:t>
      </w:r>
      <w:r w:rsidR="00203EB3" w:rsidRPr="00560642">
        <w:rPr>
          <w:rFonts w:ascii="Arial" w:hAnsi="Arial" w:cs="Arial"/>
          <w:bCs/>
          <w:iCs/>
          <w:sz w:val="28"/>
          <w:szCs w:val="28"/>
        </w:rPr>
        <w:t xml:space="preserve"> aplicabilidad</w:t>
      </w:r>
      <w:r w:rsidR="00D96049" w:rsidRPr="00560642">
        <w:rPr>
          <w:rFonts w:ascii="Arial" w:hAnsi="Arial" w:cs="Arial"/>
          <w:bCs/>
          <w:iCs/>
          <w:sz w:val="28"/>
          <w:szCs w:val="28"/>
        </w:rPr>
        <w:t xml:space="preserve"> y el reconocimiento por parte de las autoridades del Estado </w:t>
      </w:r>
      <w:r w:rsidR="00DF4035" w:rsidRPr="00560642">
        <w:rPr>
          <w:rFonts w:ascii="Arial" w:hAnsi="Arial" w:cs="Arial"/>
          <w:bCs/>
          <w:iCs/>
          <w:sz w:val="28"/>
          <w:szCs w:val="28"/>
        </w:rPr>
        <w:t xml:space="preserve">central </w:t>
      </w:r>
      <w:r w:rsidR="00203EB3" w:rsidRPr="00560642">
        <w:rPr>
          <w:rFonts w:ascii="Arial" w:hAnsi="Arial" w:cs="Arial"/>
          <w:bCs/>
          <w:iCs/>
          <w:sz w:val="28"/>
          <w:szCs w:val="28"/>
        </w:rPr>
        <w:t>de</w:t>
      </w:r>
      <w:r w:rsidR="00DF4035">
        <w:rPr>
          <w:rFonts w:ascii="Arial" w:hAnsi="Arial" w:cs="Arial"/>
          <w:bCs/>
          <w:iCs/>
          <w:sz w:val="28"/>
          <w:szCs w:val="28"/>
        </w:rPr>
        <w:t xml:space="preserve">l derecho que tienen los pueblos o </w:t>
      </w:r>
      <w:r w:rsidR="00DF4035">
        <w:rPr>
          <w:rFonts w:ascii="Arial" w:hAnsi="Arial" w:cs="Arial"/>
          <w:bCs/>
          <w:iCs/>
          <w:sz w:val="28"/>
          <w:szCs w:val="28"/>
        </w:rPr>
        <w:lastRenderedPageBreak/>
        <w:t>comunidad</w:t>
      </w:r>
      <w:r w:rsidR="00EC2ABC">
        <w:rPr>
          <w:rFonts w:ascii="Arial" w:hAnsi="Arial" w:cs="Arial"/>
          <w:bCs/>
          <w:iCs/>
          <w:sz w:val="28"/>
          <w:szCs w:val="28"/>
        </w:rPr>
        <w:t>es</w:t>
      </w:r>
      <w:r w:rsidR="00DF4035">
        <w:rPr>
          <w:rFonts w:ascii="Arial" w:hAnsi="Arial" w:cs="Arial"/>
          <w:bCs/>
          <w:iCs/>
          <w:sz w:val="28"/>
          <w:szCs w:val="28"/>
        </w:rPr>
        <w:t xml:space="preserve"> indígenas a una</w:t>
      </w:r>
      <w:r w:rsidR="00B8540A" w:rsidRPr="00560642">
        <w:rPr>
          <w:rFonts w:ascii="Arial" w:hAnsi="Arial" w:cs="Arial"/>
          <w:bCs/>
          <w:iCs/>
          <w:sz w:val="28"/>
          <w:szCs w:val="28"/>
        </w:rPr>
        <w:t xml:space="preserve"> jurisdicción especial</w:t>
      </w:r>
      <w:r w:rsidR="00D96049">
        <w:rPr>
          <w:rStyle w:val="Refdenotaalpie"/>
          <w:rFonts w:ascii="Arial" w:hAnsi="Arial" w:cs="Arial"/>
          <w:bCs/>
          <w:iCs/>
          <w:sz w:val="28"/>
          <w:szCs w:val="28"/>
        </w:rPr>
        <w:footnoteReference w:id="56"/>
      </w:r>
      <w:r w:rsidR="00D15E97">
        <w:rPr>
          <w:rFonts w:ascii="Arial" w:hAnsi="Arial" w:cs="Arial"/>
          <w:bCs/>
          <w:iCs/>
          <w:sz w:val="28"/>
          <w:szCs w:val="28"/>
        </w:rPr>
        <w:t>.</w:t>
      </w:r>
      <w:r w:rsidR="006D7EB2">
        <w:rPr>
          <w:rFonts w:ascii="Arial" w:hAnsi="Arial" w:cs="Arial"/>
          <w:bCs/>
          <w:iCs/>
          <w:sz w:val="28"/>
          <w:szCs w:val="28"/>
        </w:rPr>
        <w:t xml:space="preserve"> E</w:t>
      </w:r>
      <w:r w:rsidR="005A2DB0">
        <w:rPr>
          <w:rFonts w:ascii="Arial" w:hAnsi="Arial" w:cs="Arial"/>
          <w:bCs/>
          <w:iCs/>
          <w:sz w:val="28"/>
          <w:szCs w:val="28"/>
        </w:rPr>
        <w:t>llo</w:t>
      </w:r>
      <w:r w:rsidR="00763E06">
        <w:rPr>
          <w:rFonts w:ascii="Arial" w:hAnsi="Arial" w:cs="Arial"/>
          <w:bCs/>
          <w:iCs/>
          <w:sz w:val="28"/>
          <w:szCs w:val="28"/>
        </w:rPr>
        <w:t>,</w:t>
      </w:r>
      <w:r w:rsidR="00216448">
        <w:rPr>
          <w:rFonts w:ascii="Arial" w:hAnsi="Arial" w:cs="Arial"/>
          <w:bCs/>
          <w:iCs/>
          <w:sz w:val="28"/>
          <w:szCs w:val="28"/>
        </w:rPr>
        <w:t xml:space="preserve"> </w:t>
      </w:r>
      <w:r w:rsidR="006B41B8">
        <w:rPr>
          <w:rFonts w:ascii="Arial" w:hAnsi="Arial" w:cs="Arial"/>
          <w:bCs/>
          <w:iCs/>
          <w:sz w:val="28"/>
          <w:szCs w:val="28"/>
        </w:rPr>
        <w:t xml:space="preserve">a pesar de que el </w:t>
      </w:r>
      <w:r w:rsidR="006B41B8" w:rsidRPr="006D7EB2">
        <w:rPr>
          <w:rFonts w:ascii="Arial" w:hAnsi="Arial" w:cs="Arial"/>
          <w:bCs/>
          <w:iCs/>
          <w:sz w:val="28"/>
          <w:szCs w:val="28"/>
        </w:rPr>
        <w:t>Estado</w:t>
      </w:r>
      <w:r w:rsidR="006D7EB2" w:rsidRPr="006D7EB2">
        <w:rPr>
          <w:rFonts w:ascii="Arial" w:hAnsi="Arial" w:cs="Arial"/>
          <w:bCs/>
          <w:iCs/>
          <w:sz w:val="28"/>
          <w:szCs w:val="28"/>
        </w:rPr>
        <w:t>, a través de sus autoridades,</w:t>
      </w:r>
      <w:r w:rsidR="006B41B8" w:rsidRPr="006D7EB2">
        <w:rPr>
          <w:rFonts w:ascii="Arial" w:hAnsi="Arial" w:cs="Arial"/>
          <w:bCs/>
          <w:iCs/>
          <w:sz w:val="28"/>
          <w:szCs w:val="28"/>
        </w:rPr>
        <w:t xml:space="preserve"> tiene la obligación de</w:t>
      </w:r>
      <w:r w:rsidR="006D7EB2" w:rsidRPr="006D7EB2">
        <w:rPr>
          <w:rFonts w:ascii="Arial" w:hAnsi="Arial" w:cs="Arial"/>
          <w:bCs/>
          <w:iCs/>
          <w:sz w:val="28"/>
          <w:szCs w:val="28"/>
        </w:rPr>
        <w:t xml:space="preserve"> otorgar</w:t>
      </w:r>
      <w:r w:rsidR="006D7EB2" w:rsidRPr="006D7EB2">
        <w:rPr>
          <w:rFonts w:ascii="Arial" w:hAnsi="Arial" w:cs="Arial"/>
          <w:sz w:val="28"/>
          <w:szCs w:val="28"/>
        </w:rPr>
        <w:t xml:space="preserve"> proteccio</w:t>
      </w:r>
      <w:r w:rsidR="006B41B8" w:rsidRPr="006D7EB2">
        <w:rPr>
          <w:rFonts w:ascii="Arial" w:hAnsi="Arial" w:cs="Arial"/>
          <w:sz w:val="28"/>
          <w:szCs w:val="28"/>
        </w:rPr>
        <w:t>n</w:t>
      </w:r>
      <w:r w:rsidR="006D7EB2" w:rsidRPr="006D7EB2">
        <w:rPr>
          <w:rFonts w:ascii="Arial" w:hAnsi="Arial" w:cs="Arial"/>
          <w:sz w:val="28"/>
          <w:szCs w:val="28"/>
        </w:rPr>
        <w:t>es</w:t>
      </w:r>
      <w:r w:rsidR="006B41B8" w:rsidRPr="006D7EB2">
        <w:rPr>
          <w:rFonts w:ascii="Arial" w:hAnsi="Arial" w:cs="Arial"/>
          <w:sz w:val="28"/>
          <w:szCs w:val="28"/>
        </w:rPr>
        <w:t xml:space="preserve"> efectiva</w:t>
      </w:r>
      <w:r w:rsidR="006D7EB2" w:rsidRPr="006D7EB2">
        <w:rPr>
          <w:rFonts w:ascii="Arial" w:hAnsi="Arial" w:cs="Arial"/>
          <w:sz w:val="28"/>
          <w:szCs w:val="28"/>
        </w:rPr>
        <w:t xml:space="preserve">s </w:t>
      </w:r>
      <w:r w:rsidR="00763E06">
        <w:rPr>
          <w:rFonts w:ascii="Arial" w:hAnsi="Arial" w:cs="Arial"/>
          <w:sz w:val="28"/>
          <w:szCs w:val="28"/>
        </w:rPr>
        <w:t xml:space="preserve">y </w:t>
      </w:r>
      <w:r w:rsidR="006D7EB2" w:rsidRPr="006D7EB2">
        <w:rPr>
          <w:rFonts w:ascii="Arial" w:hAnsi="Arial" w:cs="Arial"/>
          <w:sz w:val="28"/>
          <w:szCs w:val="28"/>
        </w:rPr>
        <w:t>necesarias que garanticen a las comunidades indígenas el respeto y reconocimiento de</w:t>
      </w:r>
      <w:r w:rsidR="006B41B8" w:rsidRPr="006D7EB2">
        <w:rPr>
          <w:rFonts w:ascii="Arial" w:hAnsi="Arial" w:cs="Arial"/>
          <w:sz w:val="28"/>
          <w:szCs w:val="28"/>
        </w:rPr>
        <w:t xml:space="preserve"> su derecho consuetudinario, sus valores</w:t>
      </w:r>
      <w:r w:rsidR="005A2DB0">
        <w:rPr>
          <w:rFonts w:ascii="Arial" w:hAnsi="Arial" w:cs="Arial"/>
          <w:sz w:val="28"/>
          <w:szCs w:val="28"/>
        </w:rPr>
        <w:t xml:space="preserve">, así como </w:t>
      </w:r>
      <w:r w:rsidR="006B41B8" w:rsidRPr="006D7EB2">
        <w:rPr>
          <w:rFonts w:ascii="Arial" w:hAnsi="Arial" w:cs="Arial"/>
          <w:sz w:val="28"/>
          <w:szCs w:val="28"/>
        </w:rPr>
        <w:t>sus usos y costumbres</w:t>
      </w:r>
      <w:r w:rsidR="006B41B8" w:rsidRPr="006D7EB2">
        <w:rPr>
          <w:rStyle w:val="Refdenotaalpie"/>
          <w:rFonts w:ascii="Arial" w:hAnsi="Arial" w:cs="Arial"/>
          <w:sz w:val="28"/>
          <w:szCs w:val="28"/>
        </w:rPr>
        <w:footnoteReference w:id="57"/>
      </w:r>
      <w:r w:rsidR="006B41B8" w:rsidRPr="006D7EB2">
        <w:rPr>
          <w:rFonts w:ascii="Arial" w:hAnsi="Arial" w:cs="Arial"/>
          <w:sz w:val="28"/>
          <w:szCs w:val="28"/>
        </w:rPr>
        <w:t xml:space="preserve">. </w:t>
      </w:r>
    </w:p>
    <w:p w14:paraId="7C3E76FC" w14:textId="77777777" w:rsidR="00D15E97" w:rsidRPr="003720EC" w:rsidRDefault="00D15E97" w:rsidP="003720EC">
      <w:pPr>
        <w:pStyle w:val="Sombreadomedio1-nfasis1"/>
      </w:pPr>
    </w:p>
    <w:p w14:paraId="0367A3DA" w14:textId="77777777" w:rsidR="00DF4035" w:rsidRPr="00216448" w:rsidRDefault="006D7EB2" w:rsidP="00D77B8F">
      <w:pPr>
        <w:numPr>
          <w:ilvl w:val="0"/>
          <w:numId w:val="8"/>
        </w:numPr>
        <w:tabs>
          <w:tab w:val="left" w:pos="0"/>
        </w:tabs>
        <w:spacing w:after="0" w:line="360" w:lineRule="auto"/>
        <w:ind w:left="0" w:hanging="284"/>
        <w:contextualSpacing/>
        <w:jc w:val="both"/>
        <w:rPr>
          <w:rFonts w:ascii="Arial" w:hAnsi="Arial" w:cs="Arial"/>
          <w:b/>
          <w:sz w:val="28"/>
          <w:szCs w:val="28"/>
        </w:rPr>
      </w:pPr>
      <w:r>
        <w:rPr>
          <w:rFonts w:ascii="Arial" w:hAnsi="Arial" w:cs="Arial"/>
          <w:bCs/>
          <w:iCs/>
          <w:sz w:val="28"/>
          <w:szCs w:val="28"/>
        </w:rPr>
        <w:t>Lo anterior obedece, principalmente,</w:t>
      </w:r>
      <w:r w:rsidR="00A61C19">
        <w:rPr>
          <w:rFonts w:ascii="Arial" w:hAnsi="Arial" w:cs="Arial"/>
          <w:bCs/>
          <w:iCs/>
          <w:sz w:val="28"/>
          <w:szCs w:val="28"/>
        </w:rPr>
        <w:t xml:space="preserve"> </w:t>
      </w:r>
      <w:r>
        <w:rPr>
          <w:rFonts w:ascii="Arial" w:hAnsi="Arial" w:cs="Arial"/>
          <w:bCs/>
          <w:iCs/>
          <w:sz w:val="28"/>
          <w:szCs w:val="28"/>
        </w:rPr>
        <w:t>a</w:t>
      </w:r>
      <w:r w:rsidR="00A61C19" w:rsidRPr="00CB4C8F">
        <w:rPr>
          <w:rFonts w:ascii="Arial" w:hAnsi="Arial" w:cs="Arial"/>
          <w:bCs/>
          <w:iCs/>
          <w:sz w:val="28"/>
          <w:szCs w:val="28"/>
        </w:rPr>
        <w:t>l desconocimiento que existe de</w:t>
      </w:r>
      <w:r w:rsidR="00CB4C8F">
        <w:rPr>
          <w:rFonts w:ascii="Arial" w:hAnsi="Arial" w:cs="Arial"/>
          <w:bCs/>
          <w:iCs/>
          <w:sz w:val="28"/>
          <w:szCs w:val="28"/>
        </w:rPr>
        <w:t>l</w:t>
      </w:r>
      <w:r w:rsidR="005A2DB0">
        <w:rPr>
          <w:rFonts w:ascii="Arial" w:hAnsi="Arial" w:cs="Arial"/>
          <w:bCs/>
          <w:iCs/>
          <w:sz w:val="28"/>
          <w:szCs w:val="28"/>
        </w:rPr>
        <w:t xml:space="preserve"> derecho indígena y</w:t>
      </w:r>
      <w:r w:rsidR="00A61C19" w:rsidRPr="00CB4C8F">
        <w:rPr>
          <w:rFonts w:ascii="Arial" w:hAnsi="Arial" w:cs="Arial"/>
          <w:bCs/>
          <w:iCs/>
          <w:sz w:val="28"/>
          <w:szCs w:val="28"/>
        </w:rPr>
        <w:t xml:space="preserve"> el ámbito respecto al cual resu</w:t>
      </w:r>
      <w:r w:rsidR="00CB4C8F" w:rsidRPr="00CB4C8F">
        <w:rPr>
          <w:rFonts w:ascii="Arial" w:hAnsi="Arial" w:cs="Arial"/>
          <w:bCs/>
          <w:iCs/>
          <w:sz w:val="28"/>
          <w:szCs w:val="28"/>
        </w:rPr>
        <w:t>lta procedente su aplicabilidad cuando son las propias autoridades de las comunidades indígenas quienes</w:t>
      </w:r>
      <w:r w:rsidR="00CB4C8F">
        <w:rPr>
          <w:rFonts w:ascii="Arial" w:hAnsi="Arial" w:cs="Arial"/>
          <w:bCs/>
          <w:iCs/>
          <w:sz w:val="28"/>
          <w:szCs w:val="28"/>
        </w:rPr>
        <w:t xml:space="preserve"> resuelven</w:t>
      </w:r>
      <w:r w:rsidR="00975C73">
        <w:rPr>
          <w:rFonts w:ascii="Arial" w:hAnsi="Arial" w:cs="Arial"/>
          <w:bCs/>
          <w:iCs/>
          <w:sz w:val="28"/>
          <w:szCs w:val="28"/>
        </w:rPr>
        <w:t xml:space="preserve"> o juzgan</w:t>
      </w:r>
      <w:r w:rsidR="00CB4C8F">
        <w:rPr>
          <w:rFonts w:ascii="Arial" w:hAnsi="Arial" w:cs="Arial"/>
          <w:bCs/>
          <w:iCs/>
          <w:sz w:val="28"/>
          <w:szCs w:val="28"/>
        </w:rPr>
        <w:t xml:space="preserve"> sus </w:t>
      </w:r>
      <w:r w:rsidR="00D15E97">
        <w:rPr>
          <w:rFonts w:ascii="Arial" w:hAnsi="Arial" w:cs="Arial"/>
          <w:bCs/>
          <w:iCs/>
          <w:sz w:val="28"/>
          <w:szCs w:val="28"/>
        </w:rPr>
        <w:t xml:space="preserve">conflictos, así como </w:t>
      </w:r>
      <w:r w:rsidR="00D15E97" w:rsidRPr="00216448">
        <w:rPr>
          <w:rFonts w:ascii="Arial" w:hAnsi="Arial" w:cs="Arial"/>
          <w:b/>
          <w:bCs/>
          <w:iCs/>
          <w:sz w:val="28"/>
          <w:szCs w:val="28"/>
        </w:rPr>
        <w:t xml:space="preserve">la ausencia de </w:t>
      </w:r>
      <w:r w:rsidR="005A2DB0">
        <w:rPr>
          <w:rFonts w:ascii="Arial" w:hAnsi="Arial" w:cs="Arial"/>
          <w:b/>
          <w:bCs/>
          <w:iCs/>
          <w:sz w:val="28"/>
          <w:szCs w:val="28"/>
        </w:rPr>
        <w:t>regulación normativa que proporcione</w:t>
      </w:r>
      <w:r w:rsidRPr="00216448">
        <w:rPr>
          <w:rFonts w:ascii="Arial" w:hAnsi="Arial" w:cs="Arial"/>
          <w:b/>
          <w:bCs/>
          <w:iCs/>
          <w:sz w:val="28"/>
          <w:szCs w:val="28"/>
        </w:rPr>
        <w:t xml:space="preserve"> métodos eficaces</w:t>
      </w:r>
      <w:r w:rsidR="00D15E97" w:rsidRPr="00216448">
        <w:rPr>
          <w:rFonts w:ascii="Arial" w:hAnsi="Arial" w:cs="Arial"/>
          <w:b/>
          <w:bCs/>
          <w:iCs/>
          <w:sz w:val="28"/>
          <w:szCs w:val="28"/>
        </w:rPr>
        <w:t xml:space="preserve"> que permitan a las</w:t>
      </w:r>
      <w:r w:rsidR="009B2859">
        <w:rPr>
          <w:rFonts w:ascii="Arial" w:hAnsi="Arial" w:cs="Arial"/>
          <w:b/>
          <w:bCs/>
          <w:iCs/>
          <w:sz w:val="28"/>
          <w:szCs w:val="28"/>
        </w:rPr>
        <w:t xml:space="preserve"> autoridades del Estado central</w:t>
      </w:r>
      <w:r w:rsidR="009B2859" w:rsidRPr="00BB577B">
        <w:rPr>
          <w:rFonts w:ascii="Arial" w:hAnsi="Arial" w:cs="Arial"/>
          <w:b/>
          <w:bCs/>
          <w:iCs/>
          <w:sz w:val="28"/>
          <w:szCs w:val="28"/>
        </w:rPr>
        <w:t xml:space="preserve">, e incluso a las propias comunidades indígenas, </w:t>
      </w:r>
      <w:r w:rsidR="00D15E97" w:rsidRPr="00BB577B">
        <w:rPr>
          <w:rFonts w:ascii="Arial" w:hAnsi="Arial" w:cs="Arial"/>
          <w:b/>
          <w:bCs/>
          <w:iCs/>
          <w:sz w:val="28"/>
          <w:szCs w:val="28"/>
        </w:rPr>
        <w:t>detectar de maner</w:t>
      </w:r>
      <w:r w:rsidR="00D15E97" w:rsidRPr="00216448">
        <w:rPr>
          <w:rFonts w:ascii="Arial" w:hAnsi="Arial" w:cs="Arial"/>
          <w:b/>
          <w:bCs/>
          <w:iCs/>
          <w:sz w:val="28"/>
          <w:szCs w:val="28"/>
        </w:rPr>
        <w:t>a fehaciente que se está ante un caso cuyo conoc</w:t>
      </w:r>
      <w:r w:rsidR="005A2DB0">
        <w:rPr>
          <w:rFonts w:ascii="Arial" w:hAnsi="Arial" w:cs="Arial"/>
          <w:b/>
          <w:bCs/>
          <w:iCs/>
          <w:sz w:val="28"/>
          <w:szCs w:val="28"/>
        </w:rPr>
        <w:t>imiento, en efecto, corresponde</w:t>
      </w:r>
      <w:r w:rsidR="00D15E97" w:rsidRPr="00216448">
        <w:rPr>
          <w:rFonts w:ascii="Arial" w:hAnsi="Arial" w:cs="Arial"/>
          <w:b/>
          <w:bCs/>
          <w:iCs/>
          <w:sz w:val="28"/>
          <w:szCs w:val="28"/>
        </w:rPr>
        <w:t xml:space="preserve"> ser juzgado bajo la jurisdicción especial indígena, o bien,</w:t>
      </w:r>
      <w:r w:rsidR="005A2DB0">
        <w:rPr>
          <w:rFonts w:ascii="Arial" w:hAnsi="Arial" w:cs="Arial"/>
          <w:b/>
          <w:bCs/>
          <w:iCs/>
          <w:sz w:val="28"/>
          <w:szCs w:val="28"/>
        </w:rPr>
        <w:t xml:space="preserve"> por</w:t>
      </w:r>
      <w:r w:rsidR="009B2859">
        <w:rPr>
          <w:rFonts w:ascii="Arial" w:hAnsi="Arial" w:cs="Arial"/>
          <w:b/>
          <w:bCs/>
          <w:iCs/>
          <w:sz w:val="28"/>
          <w:szCs w:val="28"/>
        </w:rPr>
        <w:t xml:space="preserve"> la jurisdicción ordinaria.</w:t>
      </w:r>
    </w:p>
    <w:p w14:paraId="3A0590E0" w14:textId="77777777" w:rsidR="00DF4035" w:rsidRPr="00CB4C8F" w:rsidRDefault="00DF4035" w:rsidP="00DF4035">
      <w:pPr>
        <w:pStyle w:val="Sombreadomedio1-nfasis1"/>
      </w:pPr>
    </w:p>
    <w:p w14:paraId="0293C170" w14:textId="77777777" w:rsidR="00DE7456" w:rsidRPr="00DE7456" w:rsidRDefault="006D7EB2" w:rsidP="00DF4263">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bCs/>
          <w:iCs/>
          <w:sz w:val="28"/>
          <w:szCs w:val="28"/>
        </w:rPr>
        <w:t xml:space="preserve">Esa ausencia de normativa </w:t>
      </w:r>
      <w:r w:rsidR="006A20E7" w:rsidRPr="00DE7456">
        <w:rPr>
          <w:rFonts w:ascii="Arial" w:hAnsi="Arial" w:cs="Arial"/>
          <w:bCs/>
          <w:iCs/>
          <w:sz w:val="28"/>
          <w:szCs w:val="28"/>
        </w:rPr>
        <w:t>se traduce en una barrera</w:t>
      </w:r>
      <w:r>
        <w:rPr>
          <w:rFonts w:ascii="Arial" w:hAnsi="Arial" w:cs="Arial"/>
          <w:bCs/>
          <w:iCs/>
          <w:sz w:val="28"/>
          <w:szCs w:val="28"/>
        </w:rPr>
        <w:t xml:space="preserve"> adicional, a las ya existentes,</w:t>
      </w:r>
      <w:r w:rsidR="00B06F1E" w:rsidRPr="00DE7456">
        <w:rPr>
          <w:rFonts w:ascii="Arial" w:hAnsi="Arial" w:cs="Arial"/>
          <w:bCs/>
          <w:iCs/>
          <w:sz w:val="28"/>
          <w:szCs w:val="28"/>
        </w:rPr>
        <w:t xml:space="preserve"> para las comunidades o pueblos indígenas −sea colectiva o individualmente−,</w:t>
      </w:r>
      <w:r w:rsidR="00B06F1E">
        <w:rPr>
          <w:rFonts w:ascii="Arial" w:hAnsi="Arial" w:cs="Arial"/>
          <w:bCs/>
          <w:iCs/>
          <w:sz w:val="28"/>
          <w:szCs w:val="28"/>
        </w:rPr>
        <w:t xml:space="preserve"> de materializar</w:t>
      </w:r>
      <w:r w:rsidR="00B52984" w:rsidRPr="00DE7456">
        <w:rPr>
          <w:rFonts w:ascii="Arial" w:hAnsi="Arial" w:cs="Arial"/>
          <w:bCs/>
          <w:iCs/>
          <w:sz w:val="28"/>
          <w:szCs w:val="28"/>
        </w:rPr>
        <w:t xml:space="preserve"> su derecho a</w:t>
      </w:r>
      <w:r w:rsidR="00B06F1E">
        <w:rPr>
          <w:rFonts w:ascii="Arial" w:hAnsi="Arial" w:cs="Arial"/>
          <w:bCs/>
          <w:iCs/>
          <w:sz w:val="28"/>
          <w:szCs w:val="28"/>
        </w:rPr>
        <w:t xml:space="preserve"> acceder</w:t>
      </w:r>
      <w:r>
        <w:rPr>
          <w:rFonts w:ascii="Arial" w:hAnsi="Arial" w:cs="Arial"/>
          <w:bCs/>
          <w:iCs/>
          <w:sz w:val="28"/>
          <w:szCs w:val="28"/>
        </w:rPr>
        <w:t xml:space="preserve"> no solo a la justicia</w:t>
      </w:r>
      <w:r w:rsidR="00444C36">
        <w:rPr>
          <w:rFonts w:ascii="Arial" w:hAnsi="Arial" w:cs="Arial"/>
          <w:bCs/>
          <w:iCs/>
          <w:sz w:val="28"/>
          <w:szCs w:val="28"/>
        </w:rPr>
        <w:t xml:space="preserve"> que debe propiciarles el Estado</w:t>
      </w:r>
      <w:r w:rsidR="00216448">
        <w:rPr>
          <w:rFonts w:ascii="Arial" w:hAnsi="Arial" w:cs="Arial"/>
          <w:bCs/>
          <w:iCs/>
          <w:sz w:val="28"/>
          <w:szCs w:val="28"/>
        </w:rPr>
        <w:t xml:space="preserve"> central</w:t>
      </w:r>
      <w:r>
        <w:rPr>
          <w:rFonts w:ascii="Arial" w:hAnsi="Arial" w:cs="Arial"/>
          <w:bCs/>
          <w:iCs/>
          <w:sz w:val="28"/>
          <w:szCs w:val="28"/>
        </w:rPr>
        <w:t>, sino a su propia</w:t>
      </w:r>
      <w:r w:rsidR="00B52984" w:rsidRPr="00DE7456">
        <w:rPr>
          <w:rFonts w:ascii="Arial" w:hAnsi="Arial" w:cs="Arial"/>
          <w:bCs/>
          <w:iCs/>
          <w:sz w:val="28"/>
          <w:szCs w:val="28"/>
        </w:rPr>
        <w:t xml:space="preserve"> </w:t>
      </w:r>
      <w:r w:rsidR="006A20E7" w:rsidRPr="00DE7456">
        <w:rPr>
          <w:rFonts w:ascii="Arial" w:hAnsi="Arial" w:cs="Arial"/>
          <w:bCs/>
          <w:iCs/>
          <w:sz w:val="28"/>
          <w:szCs w:val="28"/>
        </w:rPr>
        <w:t>jurisdicción especial</w:t>
      </w:r>
      <w:r w:rsidR="00216448">
        <w:rPr>
          <w:rFonts w:ascii="Arial" w:hAnsi="Arial" w:cs="Arial"/>
          <w:bCs/>
          <w:iCs/>
          <w:sz w:val="28"/>
          <w:szCs w:val="28"/>
        </w:rPr>
        <w:t xml:space="preserve"> y al debido respeto a las resoluciones emitidas bajo ésta</w:t>
      </w:r>
      <w:r>
        <w:rPr>
          <w:rFonts w:ascii="Arial" w:hAnsi="Arial" w:cs="Arial"/>
          <w:bCs/>
          <w:iCs/>
          <w:sz w:val="28"/>
          <w:szCs w:val="28"/>
        </w:rPr>
        <w:t>, lo cual</w:t>
      </w:r>
      <w:r w:rsidR="00444C36">
        <w:rPr>
          <w:rFonts w:ascii="Arial" w:hAnsi="Arial" w:cs="Arial"/>
          <w:bCs/>
          <w:iCs/>
          <w:sz w:val="28"/>
          <w:szCs w:val="28"/>
        </w:rPr>
        <w:t xml:space="preserve"> termina por convertirse en </w:t>
      </w:r>
      <w:r w:rsidR="006A20E7" w:rsidRPr="00DE7456">
        <w:rPr>
          <w:rFonts w:ascii="Arial" w:hAnsi="Arial" w:cs="Arial"/>
          <w:bCs/>
          <w:iCs/>
          <w:sz w:val="28"/>
          <w:szCs w:val="28"/>
        </w:rPr>
        <w:t>una vulneración a</w:t>
      </w:r>
      <w:r w:rsidR="00216448">
        <w:rPr>
          <w:rFonts w:ascii="Arial" w:hAnsi="Arial" w:cs="Arial"/>
          <w:bCs/>
          <w:iCs/>
          <w:sz w:val="28"/>
          <w:szCs w:val="28"/>
        </w:rPr>
        <w:t xml:space="preserve"> los</w:t>
      </w:r>
      <w:r w:rsidR="006A20E7" w:rsidRPr="00DE7456">
        <w:rPr>
          <w:rFonts w:ascii="Arial" w:hAnsi="Arial" w:cs="Arial"/>
          <w:bCs/>
          <w:iCs/>
          <w:sz w:val="28"/>
          <w:szCs w:val="28"/>
        </w:rPr>
        <w:t xml:space="preserve"> derechos</w:t>
      </w:r>
      <w:r w:rsidR="003C48D3" w:rsidRPr="00DE7456">
        <w:rPr>
          <w:rFonts w:ascii="Arial" w:hAnsi="Arial" w:cs="Arial"/>
          <w:bCs/>
          <w:iCs/>
          <w:sz w:val="28"/>
          <w:szCs w:val="28"/>
        </w:rPr>
        <w:t xml:space="preserve"> humanos</w:t>
      </w:r>
      <w:r w:rsidR="00216448">
        <w:rPr>
          <w:rFonts w:ascii="Arial" w:hAnsi="Arial" w:cs="Arial"/>
          <w:bCs/>
          <w:iCs/>
          <w:sz w:val="28"/>
          <w:szCs w:val="28"/>
        </w:rPr>
        <w:t xml:space="preserve"> de quienes intervienen como parte en las resoluciones emitidas con motivo de dicha jurisdicción.</w:t>
      </w:r>
    </w:p>
    <w:p w14:paraId="797093EA" w14:textId="77777777" w:rsidR="00E7321A" w:rsidRPr="00E7321A" w:rsidRDefault="006A20E7" w:rsidP="003C6BD1">
      <w:pPr>
        <w:numPr>
          <w:ilvl w:val="0"/>
          <w:numId w:val="8"/>
        </w:numPr>
        <w:tabs>
          <w:tab w:val="left" w:pos="0"/>
        </w:tabs>
        <w:spacing w:after="0" w:line="360" w:lineRule="auto"/>
        <w:ind w:left="0" w:hanging="284"/>
        <w:contextualSpacing/>
        <w:jc w:val="both"/>
      </w:pPr>
      <w:r w:rsidRPr="00DB6B26">
        <w:rPr>
          <w:rFonts w:ascii="Arial" w:hAnsi="Arial" w:cs="Arial"/>
          <w:bCs/>
          <w:iCs/>
          <w:sz w:val="28"/>
          <w:szCs w:val="28"/>
        </w:rPr>
        <w:lastRenderedPageBreak/>
        <w:t>P</w:t>
      </w:r>
      <w:r w:rsidR="009516A9" w:rsidRPr="00DB6B26">
        <w:rPr>
          <w:rFonts w:ascii="Arial" w:hAnsi="Arial" w:cs="Arial"/>
          <w:bCs/>
          <w:iCs/>
          <w:sz w:val="28"/>
          <w:szCs w:val="28"/>
        </w:rPr>
        <w:t xml:space="preserve">or ello, </w:t>
      </w:r>
      <w:r w:rsidR="009516A9" w:rsidRPr="00855639">
        <w:rPr>
          <w:rFonts w:ascii="Arial" w:hAnsi="Arial" w:cs="Arial"/>
          <w:b/>
          <w:bCs/>
          <w:iCs/>
          <w:sz w:val="28"/>
          <w:szCs w:val="28"/>
        </w:rPr>
        <w:t xml:space="preserve">con la finalidad </w:t>
      </w:r>
      <w:r w:rsidR="001D5C6C" w:rsidRPr="00855639">
        <w:rPr>
          <w:rFonts w:ascii="Arial" w:hAnsi="Arial" w:cs="Arial"/>
          <w:b/>
          <w:bCs/>
          <w:iCs/>
          <w:sz w:val="28"/>
          <w:szCs w:val="28"/>
        </w:rPr>
        <w:t>de eliminar</w:t>
      </w:r>
      <w:r w:rsidR="00F22254" w:rsidRPr="00855639">
        <w:rPr>
          <w:rFonts w:ascii="Arial" w:hAnsi="Arial" w:cs="Arial"/>
          <w:b/>
          <w:bCs/>
          <w:iCs/>
          <w:sz w:val="28"/>
          <w:szCs w:val="28"/>
        </w:rPr>
        <w:t xml:space="preserve"> l</w:t>
      </w:r>
      <w:r w:rsidR="00415CCF" w:rsidRPr="00855639">
        <w:rPr>
          <w:rFonts w:ascii="Arial" w:hAnsi="Arial" w:cs="Arial"/>
          <w:b/>
          <w:bCs/>
          <w:iCs/>
          <w:sz w:val="28"/>
          <w:szCs w:val="28"/>
        </w:rPr>
        <w:t>as barreras que históricamente han tenido</w:t>
      </w:r>
      <w:r w:rsidR="0030474E">
        <w:rPr>
          <w:rFonts w:ascii="Arial" w:hAnsi="Arial" w:cs="Arial"/>
          <w:b/>
          <w:bCs/>
          <w:iCs/>
          <w:sz w:val="28"/>
          <w:szCs w:val="28"/>
        </w:rPr>
        <w:t xml:space="preserve"> los</w:t>
      </w:r>
      <w:r w:rsidR="00B56618" w:rsidRPr="00855639">
        <w:rPr>
          <w:rFonts w:ascii="Arial" w:hAnsi="Arial" w:cs="Arial"/>
          <w:b/>
          <w:bCs/>
          <w:iCs/>
          <w:sz w:val="28"/>
          <w:szCs w:val="28"/>
        </w:rPr>
        <w:t xml:space="preserve"> grupos</w:t>
      </w:r>
      <w:r w:rsidR="00B52984" w:rsidRPr="00855639">
        <w:rPr>
          <w:rFonts w:ascii="Arial" w:hAnsi="Arial" w:cs="Arial"/>
          <w:b/>
          <w:bCs/>
          <w:iCs/>
          <w:sz w:val="28"/>
          <w:szCs w:val="28"/>
        </w:rPr>
        <w:t xml:space="preserve"> indígenas</w:t>
      </w:r>
      <w:r w:rsidR="00C41D7F" w:rsidRPr="00855639">
        <w:rPr>
          <w:rFonts w:ascii="Arial" w:hAnsi="Arial" w:cs="Arial"/>
          <w:b/>
          <w:bCs/>
          <w:iCs/>
          <w:sz w:val="28"/>
          <w:szCs w:val="28"/>
        </w:rPr>
        <w:t xml:space="preserve"> tanto individual como colectivamente</w:t>
      </w:r>
      <w:r w:rsidR="005C63C0" w:rsidRPr="00540896">
        <w:rPr>
          <w:rFonts w:ascii="Arial" w:hAnsi="Arial" w:cs="Arial"/>
          <w:bCs/>
          <w:iCs/>
          <w:sz w:val="28"/>
          <w:szCs w:val="28"/>
        </w:rPr>
        <w:t xml:space="preserve"> y en aras</w:t>
      </w:r>
      <w:r w:rsidR="00326159" w:rsidRPr="00540896">
        <w:rPr>
          <w:rFonts w:ascii="Arial" w:hAnsi="Arial" w:cs="Arial"/>
          <w:bCs/>
          <w:iCs/>
          <w:sz w:val="28"/>
          <w:szCs w:val="28"/>
        </w:rPr>
        <w:t xml:space="preserve"> </w:t>
      </w:r>
      <w:r w:rsidR="00763E06">
        <w:rPr>
          <w:rFonts w:ascii="Arial" w:hAnsi="Arial" w:cs="Arial"/>
          <w:bCs/>
          <w:iCs/>
          <w:sz w:val="28"/>
          <w:szCs w:val="28"/>
        </w:rPr>
        <w:t xml:space="preserve">de </w:t>
      </w:r>
      <w:r w:rsidR="00326159" w:rsidRPr="00540896">
        <w:rPr>
          <w:rFonts w:ascii="Arial" w:hAnsi="Arial" w:cs="Arial"/>
          <w:bCs/>
          <w:iCs/>
          <w:sz w:val="28"/>
          <w:szCs w:val="28"/>
        </w:rPr>
        <w:t>explicar por qué se considera infundado</w:t>
      </w:r>
      <w:r w:rsidR="005C63C0" w:rsidRPr="00540896">
        <w:rPr>
          <w:rFonts w:ascii="Arial" w:hAnsi="Arial" w:cs="Arial"/>
          <w:bCs/>
          <w:iCs/>
          <w:sz w:val="28"/>
          <w:szCs w:val="28"/>
        </w:rPr>
        <w:t xml:space="preserve"> el</w:t>
      </w:r>
      <w:r w:rsidR="00975C73" w:rsidRPr="00540896">
        <w:rPr>
          <w:rFonts w:ascii="Arial" w:hAnsi="Arial" w:cs="Arial"/>
          <w:bCs/>
          <w:iCs/>
          <w:sz w:val="28"/>
          <w:szCs w:val="28"/>
        </w:rPr>
        <w:t xml:space="preserve"> segundo</w:t>
      </w:r>
      <w:r w:rsidR="005C63C0" w:rsidRPr="00540896">
        <w:rPr>
          <w:rFonts w:ascii="Arial" w:hAnsi="Arial" w:cs="Arial"/>
          <w:bCs/>
          <w:iCs/>
          <w:sz w:val="28"/>
          <w:szCs w:val="28"/>
        </w:rPr>
        <w:t xml:space="preserve"> planteamiento</w:t>
      </w:r>
      <w:r w:rsidR="00765A0D">
        <w:rPr>
          <w:rFonts w:ascii="Arial" w:hAnsi="Arial" w:cs="Arial"/>
          <w:bCs/>
          <w:iCs/>
          <w:sz w:val="28"/>
          <w:szCs w:val="28"/>
        </w:rPr>
        <w:t xml:space="preserve"> toral</w:t>
      </w:r>
      <w:r w:rsidR="005C63C0" w:rsidRPr="00540896">
        <w:rPr>
          <w:rFonts w:ascii="Arial" w:hAnsi="Arial" w:cs="Arial"/>
          <w:bCs/>
          <w:iCs/>
          <w:sz w:val="28"/>
          <w:szCs w:val="28"/>
        </w:rPr>
        <w:t xml:space="preserve"> del quejoso</w:t>
      </w:r>
      <w:r w:rsidR="00855639">
        <w:rPr>
          <w:rFonts w:ascii="Arial" w:hAnsi="Arial" w:cs="Arial"/>
          <w:bCs/>
          <w:iCs/>
          <w:sz w:val="28"/>
          <w:szCs w:val="28"/>
        </w:rPr>
        <w:t>,</w:t>
      </w:r>
      <w:r w:rsidR="00B56618" w:rsidRPr="00DB6B26">
        <w:rPr>
          <w:rFonts w:ascii="Arial" w:hAnsi="Arial" w:cs="Arial"/>
          <w:b/>
          <w:bCs/>
          <w:iCs/>
          <w:sz w:val="28"/>
          <w:szCs w:val="28"/>
        </w:rPr>
        <w:t xml:space="preserve"> </w:t>
      </w:r>
      <w:r w:rsidR="002900BD" w:rsidRPr="00DB6B26">
        <w:rPr>
          <w:rFonts w:ascii="Arial" w:hAnsi="Arial" w:cs="Arial"/>
          <w:bCs/>
          <w:iCs/>
          <w:sz w:val="28"/>
          <w:szCs w:val="28"/>
        </w:rPr>
        <w:t>a continuación</w:t>
      </w:r>
      <w:r w:rsidR="005A30B4">
        <w:rPr>
          <w:rFonts w:ascii="Arial" w:hAnsi="Arial" w:cs="Arial"/>
          <w:bCs/>
          <w:iCs/>
          <w:sz w:val="28"/>
          <w:szCs w:val="28"/>
        </w:rPr>
        <w:t xml:space="preserve"> se</w:t>
      </w:r>
      <w:r w:rsidR="00352441" w:rsidRPr="00DB6B26">
        <w:rPr>
          <w:rFonts w:ascii="Arial" w:hAnsi="Arial" w:cs="Arial"/>
          <w:bCs/>
          <w:iCs/>
          <w:sz w:val="28"/>
          <w:szCs w:val="28"/>
        </w:rPr>
        <w:t xml:space="preserve"> </w:t>
      </w:r>
      <w:r w:rsidR="00B52984" w:rsidRPr="00DB6B26">
        <w:rPr>
          <w:rFonts w:ascii="Arial" w:hAnsi="Arial" w:cs="Arial"/>
          <w:bCs/>
          <w:iCs/>
          <w:sz w:val="28"/>
          <w:szCs w:val="28"/>
        </w:rPr>
        <w:t>desarrollará</w:t>
      </w:r>
      <w:r w:rsidR="00765A0D">
        <w:rPr>
          <w:rFonts w:ascii="Arial" w:hAnsi="Arial" w:cs="Arial"/>
          <w:bCs/>
          <w:iCs/>
          <w:sz w:val="28"/>
          <w:szCs w:val="28"/>
        </w:rPr>
        <w:t>n</w:t>
      </w:r>
      <w:r w:rsidR="00C07155">
        <w:rPr>
          <w:rFonts w:ascii="Arial" w:hAnsi="Arial" w:cs="Arial"/>
          <w:bCs/>
          <w:iCs/>
          <w:sz w:val="28"/>
          <w:szCs w:val="28"/>
        </w:rPr>
        <w:t xml:space="preserve"> los elementos, principios y límites que</w:t>
      </w:r>
      <w:r w:rsidR="00765A0D">
        <w:rPr>
          <w:rFonts w:ascii="Arial" w:hAnsi="Arial" w:cs="Arial"/>
          <w:bCs/>
          <w:iCs/>
          <w:sz w:val="28"/>
          <w:szCs w:val="28"/>
        </w:rPr>
        <w:t xml:space="preserve"> a criterio d</w:t>
      </w:r>
      <w:r w:rsidR="00B4197B">
        <w:rPr>
          <w:rFonts w:ascii="Arial" w:hAnsi="Arial" w:cs="Arial"/>
          <w:bCs/>
          <w:iCs/>
          <w:sz w:val="28"/>
          <w:szCs w:val="28"/>
        </w:rPr>
        <w:t xml:space="preserve">e esta Corte </w:t>
      </w:r>
      <w:r w:rsidR="00C07155">
        <w:rPr>
          <w:rFonts w:ascii="Arial" w:hAnsi="Arial" w:cs="Arial"/>
          <w:bCs/>
          <w:iCs/>
          <w:sz w:val="28"/>
          <w:szCs w:val="28"/>
        </w:rPr>
        <w:t>rigen a la jurisdicción especial indígena,</w:t>
      </w:r>
      <w:r w:rsidR="00E875E7">
        <w:rPr>
          <w:rFonts w:ascii="Arial" w:hAnsi="Arial" w:cs="Arial"/>
          <w:bCs/>
          <w:iCs/>
          <w:sz w:val="28"/>
          <w:szCs w:val="28"/>
        </w:rPr>
        <w:t xml:space="preserve"> los cuales,</w:t>
      </w:r>
      <w:r w:rsidR="00540896">
        <w:rPr>
          <w:rFonts w:ascii="Arial" w:hAnsi="Arial" w:cs="Arial"/>
          <w:bCs/>
          <w:iCs/>
          <w:sz w:val="28"/>
          <w:szCs w:val="28"/>
        </w:rPr>
        <w:t xml:space="preserve"> además, permitirá</w:t>
      </w:r>
      <w:r w:rsidR="00E875E7">
        <w:rPr>
          <w:rFonts w:ascii="Arial" w:hAnsi="Arial" w:cs="Arial"/>
          <w:bCs/>
          <w:iCs/>
          <w:sz w:val="28"/>
          <w:szCs w:val="28"/>
        </w:rPr>
        <w:t>n</w:t>
      </w:r>
      <w:r w:rsidR="00540896">
        <w:rPr>
          <w:rFonts w:ascii="Arial" w:hAnsi="Arial" w:cs="Arial"/>
          <w:bCs/>
          <w:iCs/>
          <w:sz w:val="28"/>
          <w:szCs w:val="28"/>
        </w:rPr>
        <w:t xml:space="preserve"> a las autoridades </w:t>
      </w:r>
      <w:r w:rsidR="00763E06">
        <w:rPr>
          <w:rFonts w:ascii="Arial" w:hAnsi="Arial" w:cs="Arial"/>
          <w:bCs/>
          <w:iCs/>
          <w:sz w:val="28"/>
          <w:szCs w:val="28"/>
        </w:rPr>
        <w:t xml:space="preserve">del </w:t>
      </w:r>
      <w:r w:rsidR="00F218D8" w:rsidRPr="00DB6B26">
        <w:rPr>
          <w:rFonts w:ascii="Arial" w:hAnsi="Arial" w:cs="Arial"/>
          <w:bCs/>
          <w:iCs/>
          <w:sz w:val="28"/>
          <w:szCs w:val="28"/>
        </w:rPr>
        <w:t xml:space="preserve">Estado </w:t>
      </w:r>
      <w:r w:rsidR="00500E5F" w:rsidRPr="00DB6B26">
        <w:rPr>
          <w:rFonts w:ascii="Arial" w:hAnsi="Arial" w:cs="Arial"/>
          <w:bCs/>
          <w:iCs/>
          <w:sz w:val="28"/>
          <w:szCs w:val="28"/>
        </w:rPr>
        <w:t>central</w:t>
      </w:r>
      <w:r w:rsidR="009369F1">
        <w:rPr>
          <w:rFonts w:ascii="Arial" w:hAnsi="Arial" w:cs="Arial"/>
          <w:bCs/>
          <w:iCs/>
          <w:sz w:val="28"/>
          <w:szCs w:val="28"/>
        </w:rPr>
        <w:t xml:space="preserve"> </w:t>
      </w:r>
      <w:r w:rsidR="00540896">
        <w:rPr>
          <w:rFonts w:ascii="Arial" w:hAnsi="Arial" w:cs="Arial"/>
          <w:bCs/>
          <w:iCs/>
          <w:sz w:val="28"/>
          <w:szCs w:val="28"/>
        </w:rPr>
        <w:t xml:space="preserve">evaluar cuándo </w:t>
      </w:r>
      <w:r w:rsidR="00C0429E" w:rsidRPr="00DB6B26">
        <w:rPr>
          <w:rFonts w:ascii="Arial" w:hAnsi="Arial" w:cs="Arial"/>
          <w:bCs/>
          <w:iCs/>
          <w:sz w:val="28"/>
          <w:szCs w:val="28"/>
        </w:rPr>
        <w:t>se encuentra</w:t>
      </w:r>
      <w:r w:rsidR="00D414C0" w:rsidRPr="00DB6B26">
        <w:rPr>
          <w:rFonts w:ascii="Arial" w:hAnsi="Arial" w:cs="Arial"/>
          <w:bCs/>
          <w:iCs/>
          <w:sz w:val="28"/>
          <w:szCs w:val="28"/>
        </w:rPr>
        <w:t>n</w:t>
      </w:r>
      <w:r w:rsidR="00C0429E" w:rsidRPr="00DB6B26">
        <w:rPr>
          <w:rFonts w:ascii="Arial" w:hAnsi="Arial" w:cs="Arial"/>
          <w:bCs/>
          <w:iCs/>
          <w:sz w:val="28"/>
          <w:szCs w:val="28"/>
        </w:rPr>
        <w:t xml:space="preserve"> ante un caso</w:t>
      </w:r>
      <w:r w:rsidR="00D414C0" w:rsidRPr="00DB6B26">
        <w:rPr>
          <w:rFonts w:ascii="Arial" w:hAnsi="Arial" w:cs="Arial"/>
          <w:bCs/>
          <w:iCs/>
          <w:sz w:val="28"/>
          <w:szCs w:val="28"/>
        </w:rPr>
        <w:t xml:space="preserve"> cuyo conocimiento</w:t>
      </w:r>
      <w:r w:rsidR="00C0429E" w:rsidRPr="00DB6B26">
        <w:rPr>
          <w:rFonts w:ascii="Arial" w:hAnsi="Arial" w:cs="Arial"/>
          <w:bCs/>
          <w:iCs/>
          <w:sz w:val="28"/>
          <w:szCs w:val="28"/>
        </w:rPr>
        <w:t xml:space="preserve"> c</w:t>
      </w:r>
      <w:r w:rsidR="00C0644E" w:rsidRPr="00DB6B26">
        <w:rPr>
          <w:rFonts w:ascii="Arial" w:hAnsi="Arial" w:cs="Arial"/>
          <w:bCs/>
          <w:iCs/>
          <w:sz w:val="28"/>
          <w:szCs w:val="28"/>
        </w:rPr>
        <w:t>orresponde</w:t>
      </w:r>
      <w:r w:rsidR="00C0429E" w:rsidRPr="00DB6B26">
        <w:rPr>
          <w:rFonts w:ascii="Arial" w:hAnsi="Arial" w:cs="Arial"/>
          <w:bCs/>
          <w:iCs/>
          <w:sz w:val="28"/>
          <w:szCs w:val="28"/>
        </w:rPr>
        <w:t xml:space="preserve"> a la jurisdicción especial indígena, o bien, a la jurisdicción ordinaria</w:t>
      </w:r>
      <w:r w:rsidR="00B4197B">
        <w:rPr>
          <w:rFonts w:ascii="Arial" w:hAnsi="Arial" w:cs="Arial"/>
          <w:bCs/>
          <w:iCs/>
          <w:sz w:val="28"/>
          <w:szCs w:val="28"/>
        </w:rPr>
        <w:t>.</w:t>
      </w:r>
      <w:r w:rsidR="00CA0032">
        <w:rPr>
          <w:rFonts w:ascii="Arial" w:hAnsi="Arial" w:cs="Arial"/>
          <w:bCs/>
          <w:iCs/>
          <w:sz w:val="28"/>
          <w:szCs w:val="28"/>
        </w:rPr>
        <w:t xml:space="preserve"> </w:t>
      </w:r>
    </w:p>
    <w:p w14:paraId="6EE77AFB" w14:textId="77777777" w:rsidR="00E7321A" w:rsidRDefault="00E7321A" w:rsidP="00D43304">
      <w:pPr>
        <w:pStyle w:val="Sinespaciado"/>
      </w:pPr>
    </w:p>
    <w:p w14:paraId="4165F395" w14:textId="77777777" w:rsidR="00E7321A" w:rsidRPr="00F32355" w:rsidRDefault="00CA0032" w:rsidP="00E7321A">
      <w:pPr>
        <w:numPr>
          <w:ilvl w:val="0"/>
          <w:numId w:val="8"/>
        </w:numPr>
        <w:tabs>
          <w:tab w:val="left" w:pos="0"/>
        </w:tabs>
        <w:spacing w:after="0" w:line="360" w:lineRule="auto"/>
        <w:ind w:left="0" w:hanging="284"/>
        <w:contextualSpacing/>
        <w:jc w:val="both"/>
      </w:pPr>
      <w:r w:rsidRPr="00F32355">
        <w:rPr>
          <w:rFonts w:ascii="Arial" w:hAnsi="Arial" w:cs="Arial"/>
          <w:bCs/>
          <w:iCs/>
          <w:sz w:val="28"/>
          <w:szCs w:val="28"/>
        </w:rPr>
        <w:t>Incluso,</w:t>
      </w:r>
      <w:r w:rsidR="007F1F81" w:rsidRPr="00F32355">
        <w:rPr>
          <w:rFonts w:ascii="Arial" w:hAnsi="Arial" w:cs="Arial"/>
          <w:bCs/>
          <w:iCs/>
          <w:sz w:val="28"/>
          <w:szCs w:val="28"/>
        </w:rPr>
        <w:t xml:space="preserve"> como</w:t>
      </w:r>
      <w:r w:rsidR="00E7321A" w:rsidRPr="00F32355">
        <w:rPr>
          <w:rFonts w:ascii="Arial" w:hAnsi="Arial" w:cs="Arial"/>
          <w:bCs/>
          <w:iCs/>
          <w:sz w:val="28"/>
          <w:szCs w:val="28"/>
        </w:rPr>
        <w:t xml:space="preserve"> se</w:t>
      </w:r>
      <w:r w:rsidR="007F1F81" w:rsidRPr="00F32355">
        <w:rPr>
          <w:rFonts w:ascii="Arial" w:hAnsi="Arial" w:cs="Arial"/>
          <w:bCs/>
          <w:iCs/>
          <w:sz w:val="28"/>
          <w:szCs w:val="28"/>
        </w:rPr>
        <w:t xml:space="preserve"> dijo,</w:t>
      </w:r>
      <w:r w:rsidRPr="00F32355">
        <w:rPr>
          <w:rFonts w:ascii="Arial" w:hAnsi="Arial" w:cs="Arial"/>
          <w:bCs/>
          <w:iCs/>
          <w:sz w:val="28"/>
          <w:szCs w:val="28"/>
        </w:rPr>
        <w:t xml:space="preserve"> </w:t>
      </w:r>
      <w:r w:rsidR="00E7321A" w:rsidRPr="00F32355">
        <w:rPr>
          <w:rFonts w:ascii="Arial" w:hAnsi="Arial" w:cs="Arial"/>
          <w:iCs/>
          <w:sz w:val="28"/>
          <w:szCs w:val="28"/>
        </w:rPr>
        <w:t>los criterios aquí vertidos pueden resultar fundamentales para que las comunidades indígenas sostengan su competencia para conocer sobre los hechos conflictivos ocurridos en su interior.</w:t>
      </w:r>
      <w:r w:rsidR="007F1F81" w:rsidRPr="00F32355">
        <w:rPr>
          <w:rFonts w:ascii="Arial" w:hAnsi="Arial" w:cs="Arial"/>
          <w:iCs/>
          <w:sz w:val="28"/>
          <w:szCs w:val="28"/>
        </w:rPr>
        <w:t xml:space="preserve"> En efecto, como se indicó, e</w:t>
      </w:r>
      <w:r w:rsidR="00E7321A" w:rsidRPr="00F32355">
        <w:rPr>
          <w:rFonts w:ascii="Arial" w:hAnsi="Arial" w:cs="Arial"/>
          <w:iCs/>
          <w:sz w:val="28"/>
          <w:szCs w:val="28"/>
        </w:rPr>
        <w:t>sta Sala entiende que la jurisdicción indígena tiene como un límite constitucional ineludible que sus decisiones no quebranten los derechos humanos consagrados en la Constitución. Veamos.</w:t>
      </w:r>
    </w:p>
    <w:p w14:paraId="7F3E7377" w14:textId="77777777" w:rsidR="006B78B0" w:rsidRDefault="006B78B0" w:rsidP="008D7956">
      <w:pPr>
        <w:pStyle w:val="Sombreadomedio1-nfasis1"/>
        <w:rPr>
          <w:rFonts w:ascii="Arial" w:hAnsi="Arial" w:cs="Arial"/>
          <w:b/>
          <w:bCs/>
          <w:color w:val="000000"/>
          <w:sz w:val="28"/>
          <w:szCs w:val="28"/>
          <w:lang w:val="es-ES_tradnl"/>
        </w:rPr>
      </w:pPr>
    </w:p>
    <w:p w14:paraId="19E0A25B" w14:textId="77777777" w:rsidR="006B78B0" w:rsidRPr="00AC6F60" w:rsidRDefault="00B600FD" w:rsidP="006B78B0">
      <w:pPr>
        <w:tabs>
          <w:tab w:val="left" w:pos="1276"/>
        </w:tabs>
        <w:spacing w:after="0" w:line="360" w:lineRule="auto"/>
        <w:ind w:right="-6"/>
        <w:contextualSpacing/>
        <w:jc w:val="both"/>
        <w:rPr>
          <w:rFonts w:ascii="Arial" w:hAnsi="Arial" w:cs="Arial"/>
          <w:b/>
          <w:bCs/>
          <w:iCs/>
          <w:color w:val="000000"/>
          <w:sz w:val="28"/>
          <w:szCs w:val="28"/>
        </w:rPr>
      </w:pPr>
      <w:r>
        <w:rPr>
          <w:rFonts w:ascii="Arial" w:hAnsi="Arial" w:cs="Arial"/>
          <w:b/>
          <w:bCs/>
          <w:color w:val="000000"/>
          <w:sz w:val="28"/>
          <w:szCs w:val="28"/>
          <w:lang w:val="es-ES_tradnl"/>
        </w:rPr>
        <w:t>3</w:t>
      </w:r>
      <w:r w:rsidR="006B78B0" w:rsidRPr="00AC6F60">
        <w:rPr>
          <w:rFonts w:ascii="Arial" w:hAnsi="Arial" w:cs="Arial"/>
          <w:b/>
          <w:bCs/>
          <w:color w:val="000000"/>
          <w:sz w:val="28"/>
          <w:szCs w:val="28"/>
          <w:lang w:val="es-ES_tradnl"/>
        </w:rPr>
        <w:t>. Factores que deben considerar los juzgadores para determinar que el conocimiento de ciertos hechos o conflictos son competencia de la jurisdicc</w:t>
      </w:r>
      <w:r w:rsidR="008A012A">
        <w:rPr>
          <w:rFonts w:ascii="Arial" w:hAnsi="Arial" w:cs="Arial"/>
          <w:b/>
          <w:bCs/>
          <w:color w:val="000000"/>
          <w:sz w:val="28"/>
          <w:szCs w:val="28"/>
          <w:lang w:val="es-ES_tradnl"/>
        </w:rPr>
        <w:t>ión especial indígena</w:t>
      </w:r>
    </w:p>
    <w:p w14:paraId="59C135EE" w14:textId="77777777" w:rsidR="006B78B0" w:rsidRPr="008D7956" w:rsidRDefault="006B78B0" w:rsidP="008D7956">
      <w:pPr>
        <w:pStyle w:val="Sombreadomedio1-nfasis1"/>
      </w:pPr>
    </w:p>
    <w:p w14:paraId="643EC021" w14:textId="77777777" w:rsidR="005A30B4" w:rsidRPr="00176A67" w:rsidRDefault="00E875E7" w:rsidP="005A30B4">
      <w:pPr>
        <w:numPr>
          <w:ilvl w:val="0"/>
          <w:numId w:val="8"/>
        </w:numPr>
        <w:tabs>
          <w:tab w:val="left" w:pos="0"/>
        </w:tabs>
        <w:spacing w:after="0" w:line="360" w:lineRule="auto"/>
        <w:ind w:left="0" w:hanging="284"/>
        <w:contextualSpacing/>
        <w:jc w:val="both"/>
        <w:rPr>
          <w:rFonts w:ascii="Arial" w:hAnsi="Arial" w:cs="Arial"/>
          <w:b/>
          <w:bCs/>
          <w:sz w:val="28"/>
          <w:szCs w:val="28"/>
        </w:rPr>
      </w:pPr>
      <w:r>
        <w:rPr>
          <w:rFonts w:ascii="Arial" w:hAnsi="Arial" w:cs="Arial"/>
          <w:bCs/>
          <w:sz w:val="28"/>
          <w:szCs w:val="28"/>
        </w:rPr>
        <w:t>P</w:t>
      </w:r>
      <w:r w:rsidR="005A30B4" w:rsidRPr="005A30B4">
        <w:rPr>
          <w:rFonts w:ascii="Arial" w:hAnsi="Arial" w:cs="Arial"/>
          <w:bCs/>
          <w:sz w:val="28"/>
          <w:szCs w:val="28"/>
        </w:rPr>
        <w:t>ara que</w:t>
      </w:r>
      <w:r w:rsidR="00D41EDF">
        <w:rPr>
          <w:rFonts w:ascii="Arial" w:hAnsi="Arial" w:cs="Arial"/>
          <w:bCs/>
          <w:sz w:val="28"/>
          <w:szCs w:val="28"/>
        </w:rPr>
        <w:t xml:space="preserve"> un juzgador determine que estamos ante un supuesto cuyo conocimiento corresponde a</w:t>
      </w:r>
      <w:r w:rsidR="005A30B4" w:rsidRPr="005A30B4">
        <w:rPr>
          <w:rFonts w:ascii="Arial" w:hAnsi="Arial" w:cs="Arial"/>
          <w:color w:val="000000"/>
          <w:sz w:val="28"/>
          <w:szCs w:val="28"/>
        </w:rPr>
        <w:t xml:space="preserve"> la jurisdicción especial indígena, </w:t>
      </w:r>
      <w:r w:rsidR="005A30B4" w:rsidRPr="00176A67">
        <w:rPr>
          <w:rFonts w:ascii="Arial" w:hAnsi="Arial" w:cs="Arial"/>
          <w:b/>
          <w:color w:val="000000"/>
          <w:sz w:val="28"/>
          <w:szCs w:val="28"/>
        </w:rPr>
        <w:t>es menester que concurran</w:t>
      </w:r>
      <w:r w:rsidR="006E1835" w:rsidRPr="00176A67">
        <w:rPr>
          <w:rFonts w:ascii="Arial" w:hAnsi="Arial" w:cs="Arial"/>
          <w:b/>
          <w:color w:val="000000"/>
          <w:sz w:val="28"/>
          <w:szCs w:val="28"/>
        </w:rPr>
        <w:t xml:space="preserve"> o converjan </w:t>
      </w:r>
      <w:r w:rsidR="005A30B4" w:rsidRPr="00176A67">
        <w:rPr>
          <w:rFonts w:ascii="Arial" w:hAnsi="Arial" w:cs="Arial"/>
          <w:b/>
          <w:color w:val="000000"/>
          <w:sz w:val="28"/>
          <w:szCs w:val="28"/>
        </w:rPr>
        <w:t>una serie de elementos o</w:t>
      </w:r>
      <w:r w:rsidR="00B956C7" w:rsidRPr="00176A67">
        <w:rPr>
          <w:rFonts w:ascii="Arial" w:hAnsi="Arial" w:cs="Arial"/>
          <w:b/>
          <w:color w:val="000000"/>
          <w:sz w:val="28"/>
          <w:szCs w:val="28"/>
        </w:rPr>
        <w:t xml:space="preserve"> factores</w:t>
      </w:r>
      <w:r w:rsidR="005A30B4" w:rsidRPr="00176A67">
        <w:rPr>
          <w:rFonts w:ascii="Arial" w:hAnsi="Arial" w:cs="Arial"/>
          <w:b/>
          <w:color w:val="000000"/>
          <w:sz w:val="28"/>
          <w:szCs w:val="28"/>
        </w:rPr>
        <w:t xml:space="preserve"> que otorguen certeza</w:t>
      </w:r>
      <w:r w:rsidR="00556131">
        <w:rPr>
          <w:rFonts w:ascii="Arial" w:hAnsi="Arial" w:cs="Arial"/>
          <w:b/>
          <w:color w:val="000000"/>
          <w:sz w:val="28"/>
          <w:szCs w:val="28"/>
        </w:rPr>
        <w:t xml:space="preserve"> a dichos</w:t>
      </w:r>
      <w:r w:rsidR="006E1835" w:rsidRPr="00176A67">
        <w:rPr>
          <w:rFonts w:ascii="Arial" w:hAnsi="Arial" w:cs="Arial"/>
          <w:b/>
          <w:color w:val="000000"/>
          <w:sz w:val="28"/>
          <w:szCs w:val="28"/>
        </w:rPr>
        <w:t xml:space="preserve"> juzgadores </w:t>
      </w:r>
      <w:r w:rsidR="005A30B4" w:rsidRPr="00176A67">
        <w:rPr>
          <w:rFonts w:ascii="Arial" w:hAnsi="Arial" w:cs="Arial"/>
          <w:b/>
          <w:color w:val="000000"/>
          <w:sz w:val="28"/>
          <w:szCs w:val="28"/>
        </w:rPr>
        <w:t xml:space="preserve">de que se está ante un suceso que por su naturaleza debe ser </w:t>
      </w:r>
      <w:r w:rsidR="00B93507" w:rsidRPr="00176A67">
        <w:rPr>
          <w:rFonts w:ascii="Arial" w:hAnsi="Arial" w:cs="Arial"/>
          <w:b/>
          <w:color w:val="000000"/>
          <w:sz w:val="28"/>
          <w:szCs w:val="28"/>
        </w:rPr>
        <w:t>resuelto por dicha jurisdicción y no por la jurisdicción ordinaria.</w:t>
      </w:r>
    </w:p>
    <w:p w14:paraId="565D9591" w14:textId="77777777" w:rsidR="005A30B4" w:rsidRPr="005A30B4" w:rsidRDefault="005A30B4" w:rsidP="001F3AE0">
      <w:pPr>
        <w:pStyle w:val="Sombreadomedio1-nfasis1"/>
      </w:pPr>
    </w:p>
    <w:p w14:paraId="5F3FC4E0" w14:textId="77777777" w:rsidR="00D84B7C" w:rsidRDefault="00B93507" w:rsidP="00F45C3B">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bCs/>
          <w:sz w:val="28"/>
          <w:szCs w:val="28"/>
          <w:lang w:val="es-ES_tradnl"/>
        </w:rPr>
        <w:t>T</w:t>
      </w:r>
      <w:r w:rsidR="00F45C3B">
        <w:rPr>
          <w:rFonts w:ascii="Arial" w:hAnsi="Arial" w:cs="Arial"/>
          <w:bCs/>
          <w:sz w:val="28"/>
          <w:szCs w:val="28"/>
          <w:lang w:val="es-ES_tradnl"/>
        </w:rPr>
        <w:t>ales elementos</w:t>
      </w:r>
      <w:r w:rsidR="00AD1869">
        <w:rPr>
          <w:rFonts w:ascii="Arial" w:hAnsi="Arial" w:cs="Arial"/>
          <w:bCs/>
          <w:sz w:val="28"/>
          <w:szCs w:val="28"/>
          <w:lang w:val="es-ES_tradnl"/>
        </w:rPr>
        <w:t xml:space="preserve"> o factores </w:t>
      </w:r>
      <w:r w:rsidR="00F45C3B" w:rsidRPr="007D3DD4">
        <w:rPr>
          <w:rFonts w:ascii="Arial" w:hAnsi="Arial" w:cs="Arial"/>
          <w:bCs/>
          <w:sz w:val="28"/>
          <w:szCs w:val="28"/>
          <w:lang w:val="es-ES_tradnl"/>
        </w:rPr>
        <w:t>han sido</w:t>
      </w:r>
      <w:r w:rsidR="00AD1869">
        <w:rPr>
          <w:rFonts w:ascii="Arial" w:hAnsi="Arial" w:cs="Arial"/>
          <w:bCs/>
          <w:sz w:val="28"/>
          <w:szCs w:val="28"/>
          <w:lang w:val="es-ES_tradnl"/>
        </w:rPr>
        <w:t xml:space="preserve"> estudiados</w:t>
      </w:r>
      <w:r w:rsidR="006E1835">
        <w:rPr>
          <w:rFonts w:ascii="Arial" w:hAnsi="Arial" w:cs="Arial"/>
          <w:bCs/>
          <w:sz w:val="28"/>
          <w:szCs w:val="28"/>
          <w:lang w:val="es-ES_tradnl"/>
        </w:rPr>
        <w:t xml:space="preserve"> minuciosamente</w:t>
      </w:r>
      <w:r w:rsidR="00AD1869">
        <w:rPr>
          <w:rFonts w:ascii="Arial" w:hAnsi="Arial" w:cs="Arial"/>
          <w:bCs/>
          <w:sz w:val="28"/>
          <w:szCs w:val="28"/>
          <w:lang w:val="es-ES_tradnl"/>
        </w:rPr>
        <w:t xml:space="preserve"> </w:t>
      </w:r>
      <w:r w:rsidR="00F45C3B">
        <w:rPr>
          <w:rFonts w:ascii="Arial" w:hAnsi="Arial" w:cs="Arial"/>
          <w:bCs/>
          <w:sz w:val="28"/>
          <w:szCs w:val="28"/>
          <w:lang w:val="es-ES_tradnl"/>
        </w:rPr>
        <w:t xml:space="preserve">por la </w:t>
      </w:r>
      <w:r w:rsidR="00F45C3B" w:rsidRPr="009E2086">
        <w:rPr>
          <w:rFonts w:ascii="Arial" w:hAnsi="Arial" w:cs="Arial"/>
          <w:b/>
          <w:bCs/>
          <w:sz w:val="28"/>
          <w:szCs w:val="28"/>
          <w:lang w:val="es-ES_tradnl"/>
        </w:rPr>
        <w:t>doctrina</w:t>
      </w:r>
      <w:r w:rsidR="006D5AB7">
        <w:rPr>
          <w:rFonts w:ascii="Arial" w:hAnsi="Arial" w:cs="Arial"/>
          <w:bCs/>
          <w:sz w:val="28"/>
          <w:szCs w:val="28"/>
          <w:lang w:val="es-ES_tradnl"/>
        </w:rPr>
        <w:t xml:space="preserve"> y</w:t>
      </w:r>
      <w:r w:rsidR="00A9013F">
        <w:rPr>
          <w:rFonts w:ascii="Arial" w:hAnsi="Arial" w:cs="Arial"/>
          <w:bCs/>
          <w:sz w:val="28"/>
          <w:szCs w:val="28"/>
          <w:lang w:val="es-ES_tradnl"/>
        </w:rPr>
        <w:t xml:space="preserve"> por diversos</w:t>
      </w:r>
      <w:r w:rsidR="00AD1869">
        <w:rPr>
          <w:rFonts w:ascii="Arial" w:hAnsi="Arial" w:cs="Arial"/>
          <w:bCs/>
          <w:sz w:val="28"/>
          <w:szCs w:val="28"/>
          <w:lang w:val="es-ES_tradnl"/>
        </w:rPr>
        <w:t xml:space="preserve"> </w:t>
      </w:r>
      <w:r w:rsidR="00F45C3B" w:rsidRPr="009E2086">
        <w:rPr>
          <w:rFonts w:ascii="Arial" w:hAnsi="Arial" w:cs="Arial"/>
          <w:b/>
          <w:bCs/>
          <w:sz w:val="28"/>
          <w:szCs w:val="28"/>
        </w:rPr>
        <w:t>Tribunales Constitucionales</w:t>
      </w:r>
      <w:r w:rsidR="00A9013F">
        <w:rPr>
          <w:rFonts w:ascii="Arial" w:hAnsi="Arial" w:cs="Arial"/>
          <w:bCs/>
          <w:sz w:val="28"/>
          <w:szCs w:val="28"/>
        </w:rPr>
        <w:t xml:space="preserve"> de la región</w:t>
      </w:r>
      <w:r w:rsidR="00F45C3B" w:rsidRPr="007D3DD4">
        <w:rPr>
          <w:rFonts w:ascii="Arial" w:hAnsi="Arial" w:cs="Arial"/>
          <w:bCs/>
          <w:sz w:val="28"/>
          <w:szCs w:val="28"/>
        </w:rPr>
        <w:t xml:space="preserve">, de </w:t>
      </w:r>
      <w:r w:rsidR="00F45C3B" w:rsidRPr="007D3DD4">
        <w:rPr>
          <w:rFonts w:ascii="Arial" w:hAnsi="Arial" w:cs="Arial"/>
          <w:bCs/>
          <w:sz w:val="28"/>
          <w:szCs w:val="28"/>
        </w:rPr>
        <w:lastRenderedPageBreak/>
        <w:t>entre los que</w:t>
      </w:r>
      <w:r w:rsidR="00A57F8E">
        <w:rPr>
          <w:rFonts w:ascii="Arial" w:hAnsi="Arial" w:cs="Arial"/>
          <w:bCs/>
          <w:sz w:val="28"/>
          <w:szCs w:val="28"/>
        </w:rPr>
        <w:t xml:space="preserve"> destacan</w:t>
      </w:r>
      <w:r w:rsidR="00F25846">
        <w:rPr>
          <w:rFonts w:ascii="Arial" w:hAnsi="Arial" w:cs="Arial"/>
          <w:bCs/>
          <w:sz w:val="28"/>
          <w:szCs w:val="28"/>
        </w:rPr>
        <w:t xml:space="preserve"> </w:t>
      </w:r>
      <w:r w:rsidR="00763E06">
        <w:rPr>
          <w:rFonts w:ascii="Arial" w:hAnsi="Arial" w:cs="Arial"/>
          <w:bCs/>
          <w:sz w:val="28"/>
          <w:szCs w:val="28"/>
        </w:rPr>
        <w:t xml:space="preserve">los de </w:t>
      </w:r>
      <w:r w:rsidR="00F45C3B" w:rsidRPr="009E2086">
        <w:rPr>
          <w:rFonts w:ascii="Arial" w:hAnsi="Arial" w:cs="Arial"/>
          <w:b/>
          <w:bCs/>
          <w:sz w:val="28"/>
          <w:szCs w:val="28"/>
        </w:rPr>
        <w:t>Perú,</w:t>
      </w:r>
      <w:r w:rsidR="007D62AC">
        <w:rPr>
          <w:rFonts w:ascii="Arial" w:hAnsi="Arial" w:cs="Arial"/>
          <w:b/>
          <w:bCs/>
          <w:sz w:val="28"/>
          <w:szCs w:val="28"/>
        </w:rPr>
        <w:t xml:space="preserve"> Colombia y</w:t>
      </w:r>
      <w:r w:rsidR="00F45C3B" w:rsidRPr="009E2086">
        <w:rPr>
          <w:rFonts w:ascii="Arial" w:hAnsi="Arial" w:cs="Arial"/>
          <w:b/>
          <w:bCs/>
          <w:sz w:val="28"/>
          <w:szCs w:val="28"/>
        </w:rPr>
        <w:t xml:space="preserve"> Bolivia</w:t>
      </w:r>
      <w:r w:rsidR="001A44BF">
        <w:rPr>
          <w:rFonts w:ascii="Arial" w:hAnsi="Arial" w:cs="Arial"/>
          <w:bCs/>
          <w:sz w:val="28"/>
          <w:szCs w:val="28"/>
        </w:rPr>
        <w:t xml:space="preserve">, </w:t>
      </w:r>
      <w:r w:rsidR="00D84B7C">
        <w:rPr>
          <w:rFonts w:ascii="Arial" w:hAnsi="Arial" w:cs="Arial"/>
          <w:bCs/>
          <w:sz w:val="28"/>
          <w:szCs w:val="28"/>
        </w:rPr>
        <w:t>resultando</w:t>
      </w:r>
      <w:r w:rsidR="00E242FF">
        <w:rPr>
          <w:rFonts w:ascii="Arial" w:hAnsi="Arial" w:cs="Arial"/>
          <w:bCs/>
          <w:sz w:val="28"/>
          <w:szCs w:val="28"/>
        </w:rPr>
        <w:t xml:space="preserve"> relevante</w:t>
      </w:r>
      <w:r w:rsidR="00960359">
        <w:rPr>
          <w:rFonts w:ascii="Arial" w:hAnsi="Arial" w:cs="Arial"/>
          <w:bCs/>
          <w:sz w:val="28"/>
          <w:szCs w:val="28"/>
        </w:rPr>
        <w:t xml:space="preserve"> puntualizar</w:t>
      </w:r>
      <w:r w:rsidR="00D84B7C">
        <w:rPr>
          <w:rFonts w:ascii="Arial" w:hAnsi="Arial" w:cs="Arial"/>
          <w:bCs/>
          <w:sz w:val="28"/>
          <w:szCs w:val="28"/>
        </w:rPr>
        <w:t xml:space="preserve"> que tales criterios se traducen en cuestiones de competencia, que</w:t>
      </w:r>
      <w:r w:rsidR="0018679A">
        <w:rPr>
          <w:rFonts w:ascii="Arial" w:hAnsi="Arial" w:cs="Arial"/>
          <w:bCs/>
          <w:sz w:val="28"/>
          <w:szCs w:val="28"/>
        </w:rPr>
        <w:t xml:space="preserve"> a la vez constituyen factores que</w:t>
      </w:r>
      <w:r w:rsidR="00D84B7C">
        <w:rPr>
          <w:rFonts w:ascii="Arial" w:hAnsi="Arial" w:cs="Arial"/>
          <w:bCs/>
          <w:sz w:val="28"/>
          <w:szCs w:val="28"/>
        </w:rPr>
        <w:t xml:space="preserve"> determina</w:t>
      </w:r>
      <w:r w:rsidR="0090154B">
        <w:rPr>
          <w:rFonts w:ascii="Arial" w:hAnsi="Arial" w:cs="Arial"/>
          <w:bCs/>
          <w:sz w:val="28"/>
          <w:szCs w:val="28"/>
        </w:rPr>
        <w:t>n</w:t>
      </w:r>
      <w:r w:rsidR="00D84B7C">
        <w:rPr>
          <w:rFonts w:ascii="Arial" w:hAnsi="Arial" w:cs="Arial"/>
          <w:bCs/>
          <w:sz w:val="28"/>
          <w:szCs w:val="28"/>
        </w:rPr>
        <w:t xml:space="preserve"> cuándo se está ante un supuesto</w:t>
      </w:r>
      <w:r w:rsidR="0018679A">
        <w:rPr>
          <w:rFonts w:ascii="Arial" w:hAnsi="Arial" w:cs="Arial"/>
          <w:bCs/>
          <w:sz w:val="28"/>
          <w:szCs w:val="28"/>
        </w:rPr>
        <w:t xml:space="preserve"> de jurisdicción especial indígena</w:t>
      </w:r>
      <w:r w:rsidR="00D84B7C">
        <w:rPr>
          <w:rFonts w:ascii="Arial" w:hAnsi="Arial" w:cs="Arial"/>
          <w:bCs/>
          <w:sz w:val="28"/>
          <w:szCs w:val="28"/>
        </w:rPr>
        <w:t xml:space="preserve"> y cuándo se est</w:t>
      </w:r>
      <w:r w:rsidR="0018679A">
        <w:rPr>
          <w:rFonts w:ascii="Arial" w:hAnsi="Arial" w:cs="Arial"/>
          <w:bCs/>
          <w:sz w:val="28"/>
          <w:szCs w:val="28"/>
        </w:rPr>
        <w:t>á ante un caso que debe ser juzgado por la jurisdicción ordinaria</w:t>
      </w:r>
      <w:r w:rsidR="00D84B7C">
        <w:rPr>
          <w:rFonts w:ascii="Arial" w:hAnsi="Arial" w:cs="Arial"/>
          <w:bCs/>
          <w:sz w:val="28"/>
          <w:szCs w:val="28"/>
        </w:rPr>
        <w:t>.</w:t>
      </w:r>
    </w:p>
    <w:p w14:paraId="2C70A01D" w14:textId="77777777" w:rsidR="0098114F" w:rsidRDefault="0098114F" w:rsidP="0098114F">
      <w:pPr>
        <w:pStyle w:val="Textonotapie"/>
      </w:pPr>
    </w:p>
    <w:p w14:paraId="77BB5119" w14:textId="77777777" w:rsidR="000D31C4" w:rsidRPr="00EB6A53" w:rsidRDefault="000D31C4" w:rsidP="000D31C4">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bCs/>
          <w:sz w:val="28"/>
          <w:szCs w:val="28"/>
        </w:rPr>
        <w:t xml:space="preserve">En efecto, </w:t>
      </w:r>
      <w:r>
        <w:rPr>
          <w:rFonts w:ascii="Arial" w:hAnsi="Arial" w:cs="Arial"/>
          <w:b/>
          <w:bCs/>
          <w:sz w:val="28"/>
          <w:szCs w:val="28"/>
        </w:rPr>
        <w:t>Figueroa Vargas</w:t>
      </w:r>
      <w:r w:rsidRPr="000E46B7">
        <w:rPr>
          <w:rStyle w:val="Refdenotaalpie"/>
          <w:rFonts w:ascii="Arial" w:hAnsi="Arial" w:cs="Arial"/>
          <w:bCs/>
          <w:iCs/>
          <w:sz w:val="28"/>
          <w:szCs w:val="28"/>
        </w:rPr>
        <w:footnoteReference w:id="58"/>
      </w:r>
      <w:r>
        <w:rPr>
          <w:rFonts w:ascii="Arial" w:hAnsi="Arial" w:cs="Arial"/>
          <w:b/>
          <w:bCs/>
          <w:sz w:val="28"/>
          <w:szCs w:val="28"/>
        </w:rPr>
        <w:t xml:space="preserve">, </w:t>
      </w:r>
      <w:r w:rsidRPr="002D2C83">
        <w:rPr>
          <w:rFonts w:ascii="Arial" w:hAnsi="Arial" w:cs="Arial"/>
          <w:bCs/>
          <w:sz w:val="28"/>
          <w:szCs w:val="28"/>
        </w:rPr>
        <w:t>retomando a diversos autores,</w:t>
      </w:r>
      <w:r w:rsidR="001F09EC">
        <w:rPr>
          <w:rFonts w:ascii="Arial" w:hAnsi="Arial" w:cs="Arial"/>
          <w:bCs/>
          <w:sz w:val="28"/>
          <w:szCs w:val="28"/>
        </w:rPr>
        <w:t xml:space="preserve"> sostiene</w:t>
      </w:r>
      <w:r w:rsidRPr="002D2C83">
        <w:rPr>
          <w:rFonts w:ascii="Arial" w:hAnsi="Arial" w:cs="Arial"/>
          <w:bCs/>
          <w:sz w:val="28"/>
          <w:szCs w:val="28"/>
        </w:rPr>
        <w:t xml:space="preserve"> que</w:t>
      </w:r>
      <w:r w:rsidR="001F09EC">
        <w:rPr>
          <w:rFonts w:ascii="Arial" w:hAnsi="Arial" w:cs="Arial"/>
          <w:bCs/>
          <w:sz w:val="28"/>
          <w:szCs w:val="28"/>
        </w:rPr>
        <w:t xml:space="preserve"> los elementos que determinan la jurisdicción especial indígena son</w:t>
      </w:r>
      <w:r w:rsidR="00E5432A">
        <w:rPr>
          <w:rFonts w:ascii="Arial" w:hAnsi="Arial" w:cs="Arial"/>
          <w:bCs/>
          <w:sz w:val="28"/>
          <w:szCs w:val="28"/>
        </w:rPr>
        <w:t>:</w:t>
      </w:r>
      <w:r w:rsidR="00C94D22">
        <w:rPr>
          <w:rFonts w:ascii="Arial" w:hAnsi="Arial" w:cs="Arial"/>
          <w:bCs/>
          <w:sz w:val="28"/>
          <w:szCs w:val="28"/>
        </w:rPr>
        <w:t xml:space="preserve"> </w:t>
      </w:r>
      <w:r w:rsidR="001F09EC">
        <w:rPr>
          <w:rFonts w:ascii="Arial" w:hAnsi="Arial" w:cs="Arial"/>
          <w:bCs/>
          <w:sz w:val="28"/>
          <w:szCs w:val="28"/>
        </w:rPr>
        <w:t xml:space="preserve">la </w:t>
      </w:r>
      <w:r w:rsidR="00B35B26">
        <w:rPr>
          <w:rFonts w:ascii="Arial" w:hAnsi="Arial" w:cs="Arial"/>
          <w:bCs/>
          <w:sz w:val="28"/>
          <w:szCs w:val="28"/>
        </w:rPr>
        <w:t>“</w:t>
      </w:r>
      <w:r w:rsidRPr="00446BE0">
        <w:rPr>
          <w:rFonts w:ascii="Arial" w:hAnsi="Arial" w:cs="Arial"/>
          <w:b/>
          <w:bCs/>
          <w:i/>
          <w:sz w:val="28"/>
          <w:szCs w:val="28"/>
        </w:rPr>
        <w:t>notio</w:t>
      </w:r>
      <w:r w:rsidRPr="002D2C83">
        <w:rPr>
          <w:rStyle w:val="Refdenotaalpie"/>
          <w:rFonts w:ascii="Arial" w:hAnsi="Arial" w:cs="Arial"/>
          <w:bCs/>
          <w:i/>
          <w:sz w:val="28"/>
          <w:szCs w:val="28"/>
        </w:rPr>
        <w:footnoteReference w:id="59"/>
      </w:r>
      <w:r w:rsidR="00B35B26">
        <w:rPr>
          <w:rFonts w:ascii="Arial" w:hAnsi="Arial" w:cs="Arial"/>
          <w:b/>
          <w:bCs/>
          <w:i/>
          <w:sz w:val="28"/>
          <w:szCs w:val="28"/>
        </w:rPr>
        <w:t>”</w:t>
      </w:r>
      <w:r w:rsidRPr="002D2C83">
        <w:rPr>
          <w:rFonts w:ascii="Arial" w:hAnsi="Arial" w:cs="Arial"/>
          <w:bCs/>
          <w:i/>
          <w:sz w:val="28"/>
          <w:szCs w:val="28"/>
        </w:rPr>
        <w:t xml:space="preserve">, </w:t>
      </w:r>
      <w:r w:rsidRPr="004B56A6">
        <w:rPr>
          <w:rFonts w:ascii="Arial" w:hAnsi="Arial" w:cs="Arial"/>
          <w:bCs/>
          <w:sz w:val="28"/>
          <w:szCs w:val="28"/>
        </w:rPr>
        <w:t>el</w:t>
      </w:r>
      <w:r w:rsidRPr="00446BE0">
        <w:rPr>
          <w:rFonts w:ascii="Arial" w:hAnsi="Arial" w:cs="Arial"/>
          <w:b/>
          <w:bCs/>
          <w:i/>
          <w:sz w:val="28"/>
          <w:szCs w:val="28"/>
        </w:rPr>
        <w:t xml:space="preserve"> </w:t>
      </w:r>
      <w:r w:rsidR="00B35B26">
        <w:rPr>
          <w:rFonts w:ascii="Arial" w:hAnsi="Arial" w:cs="Arial"/>
          <w:b/>
          <w:bCs/>
          <w:i/>
          <w:sz w:val="28"/>
          <w:szCs w:val="28"/>
        </w:rPr>
        <w:t>“</w:t>
      </w:r>
      <w:r w:rsidRPr="00446BE0">
        <w:rPr>
          <w:rFonts w:ascii="Arial" w:hAnsi="Arial" w:cs="Arial"/>
          <w:b/>
          <w:bCs/>
          <w:i/>
          <w:sz w:val="28"/>
          <w:szCs w:val="28"/>
        </w:rPr>
        <w:t>iudicium</w:t>
      </w:r>
      <w:r w:rsidRPr="002D2C83">
        <w:rPr>
          <w:rStyle w:val="Refdenotaalpie"/>
          <w:rFonts w:ascii="Arial" w:hAnsi="Arial" w:cs="Arial"/>
          <w:bCs/>
          <w:i/>
          <w:sz w:val="28"/>
          <w:szCs w:val="28"/>
        </w:rPr>
        <w:footnoteReference w:id="60"/>
      </w:r>
      <w:r w:rsidR="00B35B26">
        <w:rPr>
          <w:rFonts w:ascii="Arial" w:hAnsi="Arial" w:cs="Arial"/>
          <w:b/>
          <w:bCs/>
          <w:i/>
          <w:sz w:val="28"/>
          <w:szCs w:val="28"/>
        </w:rPr>
        <w:t>”</w:t>
      </w:r>
      <w:r w:rsidRPr="002D2C83">
        <w:rPr>
          <w:rFonts w:ascii="Arial" w:hAnsi="Arial" w:cs="Arial"/>
          <w:bCs/>
          <w:i/>
          <w:sz w:val="28"/>
          <w:szCs w:val="28"/>
        </w:rPr>
        <w:t xml:space="preserve"> </w:t>
      </w:r>
      <w:r w:rsidRPr="002D2C83">
        <w:rPr>
          <w:rFonts w:ascii="Arial" w:hAnsi="Arial" w:cs="Arial"/>
          <w:bCs/>
          <w:sz w:val="28"/>
          <w:szCs w:val="28"/>
        </w:rPr>
        <w:t>y</w:t>
      </w:r>
      <w:r w:rsidRPr="002D2C83">
        <w:rPr>
          <w:rFonts w:ascii="Arial" w:hAnsi="Arial" w:cs="Arial"/>
          <w:bCs/>
          <w:i/>
          <w:sz w:val="28"/>
          <w:szCs w:val="28"/>
        </w:rPr>
        <w:t xml:space="preserve"> </w:t>
      </w:r>
      <w:r w:rsidRPr="002D2C83">
        <w:rPr>
          <w:rFonts w:ascii="Arial" w:hAnsi="Arial" w:cs="Arial"/>
          <w:bCs/>
          <w:sz w:val="28"/>
          <w:szCs w:val="28"/>
        </w:rPr>
        <w:t>el</w:t>
      </w:r>
      <w:r w:rsidRPr="002D2C83">
        <w:rPr>
          <w:rFonts w:ascii="Arial" w:hAnsi="Arial" w:cs="Arial"/>
          <w:bCs/>
          <w:i/>
          <w:sz w:val="28"/>
          <w:szCs w:val="28"/>
        </w:rPr>
        <w:t xml:space="preserve"> </w:t>
      </w:r>
      <w:r w:rsidR="00B35B26">
        <w:rPr>
          <w:rFonts w:ascii="Arial" w:hAnsi="Arial" w:cs="Arial"/>
          <w:bCs/>
          <w:i/>
          <w:sz w:val="28"/>
          <w:szCs w:val="28"/>
        </w:rPr>
        <w:t>“</w:t>
      </w:r>
      <w:r w:rsidRPr="00446BE0">
        <w:rPr>
          <w:rFonts w:ascii="Arial" w:hAnsi="Arial" w:cs="Arial"/>
          <w:b/>
          <w:bCs/>
          <w:i/>
          <w:sz w:val="28"/>
          <w:szCs w:val="28"/>
        </w:rPr>
        <w:t>imperium</w:t>
      </w:r>
      <w:r w:rsidRPr="002D2C83">
        <w:rPr>
          <w:rStyle w:val="Refdenotaalpie"/>
          <w:rFonts w:ascii="Arial" w:hAnsi="Arial" w:cs="Arial"/>
          <w:bCs/>
          <w:i/>
          <w:sz w:val="28"/>
          <w:szCs w:val="28"/>
        </w:rPr>
        <w:footnoteReference w:id="61"/>
      </w:r>
      <w:r w:rsidR="00B35B26">
        <w:rPr>
          <w:rFonts w:ascii="Arial" w:hAnsi="Arial" w:cs="Arial"/>
          <w:b/>
          <w:bCs/>
          <w:i/>
          <w:sz w:val="28"/>
          <w:szCs w:val="28"/>
        </w:rPr>
        <w:t>”</w:t>
      </w:r>
      <w:r w:rsidR="001F09EC" w:rsidRPr="001125C4">
        <w:rPr>
          <w:rFonts w:ascii="Arial" w:hAnsi="Arial" w:cs="Arial"/>
          <w:bCs/>
          <w:i/>
          <w:sz w:val="28"/>
          <w:szCs w:val="28"/>
        </w:rPr>
        <w:t>.</w:t>
      </w:r>
      <w:r w:rsidR="001F09EC">
        <w:rPr>
          <w:rFonts w:ascii="Arial" w:hAnsi="Arial" w:cs="Arial"/>
          <w:b/>
          <w:bCs/>
          <w:i/>
          <w:sz w:val="28"/>
          <w:szCs w:val="28"/>
        </w:rPr>
        <w:t xml:space="preserve"> </w:t>
      </w:r>
      <w:r w:rsidR="001F09EC" w:rsidRPr="001F09EC">
        <w:rPr>
          <w:rFonts w:ascii="Arial" w:hAnsi="Arial" w:cs="Arial"/>
          <w:bCs/>
          <w:sz w:val="28"/>
          <w:szCs w:val="28"/>
        </w:rPr>
        <w:t xml:space="preserve">Sin embargo, puntualiza que </w:t>
      </w:r>
      <w:r w:rsidRPr="002D2C83">
        <w:rPr>
          <w:rFonts w:ascii="Arial" w:hAnsi="Arial" w:cs="Arial"/>
          <w:bCs/>
          <w:sz w:val="28"/>
          <w:szCs w:val="28"/>
        </w:rPr>
        <w:t>cad</w:t>
      </w:r>
      <w:r w:rsidR="001F09EC">
        <w:rPr>
          <w:rFonts w:ascii="Arial" w:hAnsi="Arial" w:cs="Arial"/>
          <w:bCs/>
          <w:sz w:val="28"/>
          <w:szCs w:val="28"/>
        </w:rPr>
        <w:t>a</w:t>
      </w:r>
      <w:r w:rsidR="00D03D9C">
        <w:rPr>
          <w:rFonts w:ascii="Arial" w:hAnsi="Arial" w:cs="Arial"/>
          <w:bCs/>
          <w:sz w:val="28"/>
          <w:szCs w:val="28"/>
        </w:rPr>
        <w:t xml:space="preserve"> </w:t>
      </w:r>
      <w:r w:rsidR="004B56A6">
        <w:rPr>
          <w:rFonts w:ascii="Arial" w:hAnsi="Arial" w:cs="Arial"/>
          <w:bCs/>
          <w:sz w:val="28"/>
          <w:szCs w:val="28"/>
        </w:rPr>
        <w:t>elemento</w:t>
      </w:r>
      <w:r w:rsidR="00D03D9C">
        <w:rPr>
          <w:rFonts w:ascii="Arial" w:hAnsi="Arial" w:cs="Arial"/>
          <w:bCs/>
          <w:sz w:val="28"/>
          <w:szCs w:val="28"/>
        </w:rPr>
        <w:t xml:space="preserve"> </w:t>
      </w:r>
      <w:r w:rsidRPr="002D2C83">
        <w:rPr>
          <w:rFonts w:ascii="Arial" w:hAnsi="Arial" w:cs="Arial"/>
          <w:bCs/>
          <w:sz w:val="28"/>
          <w:szCs w:val="28"/>
        </w:rPr>
        <w:t>debe tratarse</w:t>
      </w:r>
      <w:r w:rsidR="00D03D9C">
        <w:rPr>
          <w:rFonts w:ascii="Arial" w:hAnsi="Arial" w:cs="Arial"/>
          <w:bCs/>
          <w:sz w:val="28"/>
          <w:szCs w:val="28"/>
        </w:rPr>
        <w:t xml:space="preserve"> conforme a</w:t>
      </w:r>
      <w:r w:rsidRPr="002D2C83">
        <w:rPr>
          <w:rFonts w:ascii="Arial" w:hAnsi="Arial" w:cs="Arial"/>
          <w:bCs/>
          <w:sz w:val="28"/>
          <w:szCs w:val="28"/>
        </w:rPr>
        <w:t xml:space="preserve"> la particularidad cultural de cada pueblo indígena. </w:t>
      </w:r>
      <w:r w:rsidRPr="00EB6A53">
        <w:rPr>
          <w:rFonts w:ascii="Arial" w:hAnsi="Arial" w:cs="Arial"/>
          <w:bCs/>
          <w:sz w:val="28"/>
          <w:szCs w:val="28"/>
        </w:rPr>
        <w:t>Así</w:t>
      </w:r>
      <w:r w:rsidR="00211F1E" w:rsidRPr="00EB6A53">
        <w:rPr>
          <w:rFonts w:ascii="Arial" w:hAnsi="Arial" w:cs="Arial"/>
          <w:bCs/>
          <w:sz w:val="28"/>
          <w:szCs w:val="28"/>
        </w:rPr>
        <w:t>, refiere</w:t>
      </w:r>
      <w:r w:rsidRPr="00EB6A53">
        <w:rPr>
          <w:rFonts w:ascii="Arial" w:hAnsi="Arial" w:cs="Arial"/>
          <w:bCs/>
          <w:sz w:val="28"/>
          <w:szCs w:val="28"/>
        </w:rPr>
        <w:t xml:space="preserve"> que esos tres elementos deben ser concebidos de la forma siguiente:</w:t>
      </w:r>
    </w:p>
    <w:p w14:paraId="682320BE" w14:textId="77777777" w:rsidR="000D31C4" w:rsidRDefault="000D31C4" w:rsidP="000D31C4">
      <w:pPr>
        <w:pStyle w:val="Sombreadomedio1-nfasis1"/>
      </w:pPr>
    </w:p>
    <w:p w14:paraId="26AC122F" w14:textId="77777777" w:rsidR="000D31C4" w:rsidRDefault="000D31C4" w:rsidP="000D31C4">
      <w:pPr>
        <w:numPr>
          <w:ilvl w:val="0"/>
          <w:numId w:val="8"/>
        </w:numPr>
        <w:tabs>
          <w:tab w:val="left" w:pos="0"/>
        </w:tabs>
        <w:spacing w:after="0" w:line="360" w:lineRule="auto"/>
        <w:ind w:left="0" w:hanging="284"/>
        <w:contextualSpacing/>
        <w:jc w:val="both"/>
        <w:rPr>
          <w:rFonts w:ascii="Arial" w:hAnsi="Arial" w:cs="Arial"/>
          <w:bCs/>
          <w:sz w:val="28"/>
          <w:szCs w:val="28"/>
        </w:rPr>
      </w:pPr>
      <w:r w:rsidRPr="0005740F">
        <w:rPr>
          <w:rFonts w:ascii="Arial" w:hAnsi="Arial" w:cs="Arial"/>
          <w:bCs/>
          <w:sz w:val="28"/>
          <w:szCs w:val="28"/>
        </w:rPr>
        <w:t xml:space="preserve">La </w:t>
      </w:r>
      <w:r w:rsidR="002A0E30">
        <w:rPr>
          <w:rFonts w:ascii="Arial" w:hAnsi="Arial" w:cs="Arial"/>
          <w:bCs/>
          <w:sz w:val="28"/>
          <w:szCs w:val="28"/>
        </w:rPr>
        <w:t>“</w:t>
      </w:r>
      <w:r w:rsidRPr="0005740F">
        <w:rPr>
          <w:rFonts w:ascii="Arial" w:hAnsi="Arial" w:cs="Arial"/>
          <w:b/>
          <w:bCs/>
          <w:i/>
          <w:sz w:val="28"/>
          <w:szCs w:val="28"/>
        </w:rPr>
        <w:t>notio</w:t>
      </w:r>
      <w:r w:rsidR="002A0E30">
        <w:rPr>
          <w:rFonts w:ascii="Arial" w:hAnsi="Arial" w:cs="Arial"/>
          <w:b/>
          <w:bCs/>
          <w:i/>
          <w:sz w:val="28"/>
          <w:szCs w:val="28"/>
        </w:rPr>
        <w:t>”</w:t>
      </w:r>
      <w:r w:rsidRPr="0005740F">
        <w:rPr>
          <w:rFonts w:ascii="Arial" w:hAnsi="Arial" w:cs="Arial"/>
          <w:b/>
          <w:bCs/>
          <w:i/>
          <w:sz w:val="28"/>
          <w:szCs w:val="28"/>
        </w:rPr>
        <w:t>,</w:t>
      </w:r>
      <w:r w:rsidR="003F13B4">
        <w:rPr>
          <w:rFonts w:ascii="Arial" w:hAnsi="Arial" w:cs="Arial"/>
          <w:bCs/>
          <w:sz w:val="28"/>
          <w:szCs w:val="28"/>
        </w:rPr>
        <w:t xml:space="preserve"> afirma</w:t>
      </w:r>
      <w:r w:rsidRPr="0005740F">
        <w:rPr>
          <w:rFonts w:ascii="Arial" w:hAnsi="Arial" w:cs="Arial"/>
          <w:bCs/>
          <w:sz w:val="28"/>
          <w:szCs w:val="28"/>
        </w:rPr>
        <w:t xml:space="preserve">, </w:t>
      </w:r>
      <w:r w:rsidRPr="00446BE0">
        <w:rPr>
          <w:rFonts w:ascii="Arial" w:hAnsi="Arial" w:cs="Arial"/>
          <w:bCs/>
          <w:sz w:val="28"/>
          <w:szCs w:val="28"/>
        </w:rPr>
        <w:t>consta del factor territorial y del factor de pertenencia étnica, por lo que el operador jurídico deberá verificar que todos los sujetos e intereses en disputa sean los de un pueblo indígena,</w:t>
      </w:r>
      <w:r w:rsidRPr="0005740F">
        <w:rPr>
          <w:rFonts w:ascii="Arial" w:hAnsi="Arial" w:cs="Arial"/>
          <w:bCs/>
          <w:sz w:val="28"/>
          <w:szCs w:val="28"/>
        </w:rPr>
        <w:t xml:space="preserve"> y si</w:t>
      </w:r>
      <w:r w:rsidR="003F13B4">
        <w:rPr>
          <w:rFonts w:ascii="Arial" w:hAnsi="Arial" w:cs="Arial"/>
          <w:bCs/>
          <w:sz w:val="28"/>
          <w:szCs w:val="28"/>
        </w:rPr>
        <w:t xml:space="preserve"> además</w:t>
      </w:r>
      <w:r w:rsidRPr="0005740F">
        <w:rPr>
          <w:rFonts w:ascii="Arial" w:hAnsi="Arial" w:cs="Arial"/>
          <w:bCs/>
          <w:sz w:val="28"/>
          <w:szCs w:val="28"/>
        </w:rPr>
        <w:t xml:space="preserve"> los sucesos se han verificado dentro de las fronteras del territorio de </w:t>
      </w:r>
      <w:r w:rsidR="001F09EC">
        <w:rPr>
          <w:rFonts w:ascii="Arial" w:hAnsi="Arial" w:cs="Arial"/>
          <w:bCs/>
          <w:sz w:val="28"/>
          <w:szCs w:val="28"/>
        </w:rPr>
        <w:t>ese pueblo. Asimismo, sostiene que e</w:t>
      </w:r>
      <w:r w:rsidRPr="0005740F">
        <w:rPr>
          <w:rFonts w:ascii="Arial" w:hAnsi="Arial" w:cs="Arial"/>
          <w:bCs/>
          <w:sz w:val="28"/>
          <w:szCs w:val="28"/>
        </w:rPr>
        <w:t xml:space="preserve">n caso de que la verificación resulte afirmativa, la jurisdicción competente deberá ser ejercida por las autoridades indígenas del pueblo en cuestión. </w:t>
      </w:r>
    </w:p>
    <w:p w14:paraId="324263E6" w14:textId="77777777" w:rsidR="00763E06" w:rsidRDefault="00763E06" w:rsidP="00706DC4">
      <w:pPr>
        <w:pStyle w:val="Sinespaciado"/>
      </w:pPr>
    </w:p>
    <w:p w14:paraId="37FF4BB1" w14:textId="77777777" w:rsidR="000D31C4" w:rsidRDefault="000D31C4" w:rsidP="000D31C4">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bCs/>
          <w:sz w:val="28"/>
          <w:szCs w:val="28"/>
        </w:rPr>
        <w:t xml:space="preserve">El </w:t>
      </w:r>
      <w:r w:rsidR="002A0E30">
        <w:rPr>
          <w:rFonts w:ascii="Arial" w:hAnsi="Arial" w:cs="Arial"/>
          <w:bCs/>
          <w:sz w:val="28"/>
          <w:szCs w:val="28"/>
        </w:rPr>
        <w:t>“</w:t>
      </w:r>
      <w:r w:rsidRPr="00E50DCC">
        <w:rPr>
          <w:rFonts w:ascii="Arial" w:hAnsi="Arial" w:cs="Arial"/>
          <w:b/>
          <w:bCs/>
          <w:i/>
          <w:sz w:val="28"/>
          <w:szCs w:val="28"/>
        </w:rPr>
        <w:t>iudicium</w:t>
      </w:r>
      <w:r w:rsidR="002A0E30">
        <w:rPr>
          <w:rFonts w:ascii="Arial" w:hAnsi="Arial" w:cs="Arial"/>
          <w:b/>
          <w:bCs/>
          <w:i/>
          <w:sz w:val="28"/>
          <w:szCs w:val="28"/>
        </w:rPr>
        <w:t>”</w:t>
      </w:r>
      <w:r w:rsidR="00FA2007">
        <w:rPr>
          <w:rFonts w:ascii="Arial" w:hAnsi="Arial" w:cs="Arial"/>
          <w:b/>
          <w:bCs/>
          <w:i/>
          <w:sz w:val="28"/>
          <w:szCs w:val="28"/>
        </w:rPr>
        <w:t xml:space="preserve">, </w:t>
      </w:r>
      <w:r w:rsidR="008F2BDF">
        <w:rPr>
          <w:rFonts w:ascii="Arial" w:hAnsi="Arial" w:cs="Arial"/>
          <w:bCs/>
          <w:sz w:val="28"/>
          <w:szCs w:val="28"/>
        </w:rPr>
        <w:t>dice</w:t>
      </w:r>
      <w:r w:rsidR="00FA2007" w:rsidRPr="00FA2007">
        <w:rPr>
          <w:rFonts w:ascii="Arial" w:hAnsi="Arial" w:cs="Arial"/>
          <w:bCs/>
          <w:sz w:val="28"/>
          <w:szCs w:val="28"/>
        </w:rPr>
        <w:t xml:space="preserve"> la autora,</w:t>
      </w:r>
      <w:r>
        <w:rPr>
          <w:rFonts w:ascii="Arial" w:hAnsi="Arial" w:cs="Arial"/>
          <w:bCs/>
          <w:sz w:val="28"/>
          <w:szCs w:val="28"/>
        </w:rPr>
        <w:t xml:space="preserve"> es la facultad que tiene</w:t>
      </w:r>
      <w:r w:rsidR="0011640B">
        <w:rPr>
          <w:rFonts w:ascii="Arial" w:hAnsi="Arial" w:cs="Arial"/>
          <w:bCs/>
          <w:sz w:val="28"/>
          <w:szCs w:val="28"/>
        </w:rPr>
        <w:t>n</w:t>
      </w:r>
      <w:r>
        <w:rPr>
          <w:rFonts w:ascii="Arial" w:hAnsi="Arial" w:cs="Arial"/>
          <w:bCs/>
          <w:sz w:val="28"/>
          <w:szCs w:val="28"/>
        </w:rPr>
        <w:t xml:space="preserve"> las autoridades indígenas para pronunciarse con respecto a controversias que se someten a sus conocimientos y encuentra</w:t>
      </w:r>
      <w:r w:rsidR="008F2BDF">
        <w:rPr>
          <w:rFonts w:ascii="Arial" w:hAnsi="Arial" w:cs="Arial"/>
          <w:bCs/>
          <w:sz w:val="28"/>
          <w:szCs w:val="28"/>
        </w:rPr>
        <w:t>n</w:t>
      </w:r>
      <w:r>
        <w:rPr>
          <w:rFonts w:ascii="Arial" w:hAnsi="Arial" w:cs="Arial"/>
          <w:bCs/>
          <w:sz w:val="28"/>
          <w:szCs w:val="28"/>
        </w:rPr>
        <w:t xml:space="preserve"> una limitante: los derechos fundamentales consagrados en el ordenamiento jurídico estatal.</w:t>
      </w:r>
    </w:p>
    <w:p w14:paraId="580796AC" w14:textId="77777777" w:rsidR="002B43B1" w:rsidRDefault="002B43B1" w:rsidP="002B43B1">
      <w:pPr>
        <w:pStyle w:val="Sombreadomedio1-nfasis1"/>
      </w:pPr>
    </w:p>
    <w:p w14:paraId="362C285D" w14:textId="77777777" w:rsidR="00AE31D3" w:rsidRPr="00701688" w:rsidRDefault="000D31C4" w:rsidP="000D31C4">
      <w:pPr>
        <w:numPr>
          <w:ilvl w:val="0"/>
          <w:numId w:val="8"/>
        </w:numPr>
        <w:tabs>
          <w:tab w:val="left" w:pos="0"/>
        </w:tabs>
        <w:spacing w:after="0" w:line="360" w:lineRule="auto"/>
        <w:ind w:left="0" w:hanging="284"/>
        <w:contextualSpacing/>
        <w:jc w:val="both"/>
        <w:rPr>
          <w:rFonts w:ascii="Arial" w:hAnsi="Arial" w:cs="Arial"/>
          <w:bCs/>
          <w:sz w:val="28"/>
          <w:szCs w:val="28"/>
        </w:rPr>
      </w:pPr>
      <w:r w:rsidRPr="00701688">
        <w:rPr>
          <w:rFonts w:ascii="Arial" w:hAnsi="Arial" w:cs="Arial"/>
          <w:bCs/>
          <w:sz w:val="28"/>
          <w:szCs w:val="28"/>
        </w:rPr>
        <w:lastRenderedPageBreak/>
        <w:t xml:space="preserve">El </w:t>
      </w:r>
      <w:r w:rsidR="002A0E30">
        <w:rPr>
          <w:rFonts w:ascii="Arial" w:hAnsi="Arial" w:cs="Arial"/>
          <w:bCs/>
          <w:sz w:val="28"/>
          <w:szCs w:val="28"/>
        </w:rPr>
        <w:t>“</w:t>
      </w:r>
      <w:r w:rsidRPr="00701688">
        <w:rPr>
          <w:rFonts w:ascii="Arial" w:hAnsi="Arial" w:cs="Arial"/>
          <w:b/>
          <w:bCs/>
          <w:i/>
          <w:sz w:val="28"/>
          <w:szCs w:val="28"/>
        </w:rPr>
        <w:t>imperium</w:t>
      </w:r>
      <w:r w:rsidR="002A0E30">
        <w:rPr>
          <w:rFonts w:ascii="Arial" w:hAnsi="Arial" w:cs="Arial"/>
          <w:b/>
          <w:bCs/>
          <w:i/>
          <w:sz w:val="28"/>
          <w:szCs w:val="28"/>
        </w:rPr>
        <w:t>”</w:t>
      </w:r>
      <w:r w:rsidR="00FA2007">
        <w:rPr>
          <w:rFonts w:ascii="Arial" w:hAnsi="Arial" w:cs="Arial"/>
          <w:b/>
          <w:bCs/>
          <w:i/>
          <w:sz w:val="28"/>
          <w:szCs w:val="28"/>
        </w:rPr>
        <w:t>,</w:t>
      </w:r>
      <w:r w:rsidR="00FA2007" w:rsidRPr="00FA2007">
        <w:rPr>
          <w:rFonts w:ascii="Arial" w:hAnsi="Arial" w:cs="Arial"/>
          <w:bCs/>
          <w:sz w:val="28"/>
          <w:szCs w:val="28"/>
        </w:rPr>
        <w:t xml:space="preserve"> refiere,</w:t>
      </w:r>
      <w:r w:rsidRPr="00701688">
        <w:rPr>
          <w:rFonts w:ascii="Arial" w:hAnsi="Arial" w:cs="Arial"/>
          <w:bCs/>
          <w:sz w:val="28"/>
          <w:szCs w:val="28"/>
        </w:rPr>
        <w:t xml:space="preserve"> consiste en la potestad que tienen las autoridades indígenas de ejercer la fuerza física con el fin de garantizar el cumplimiento de sus decisiones. </w:t>
      </w:r>
      <w:r w:rsidR="00ED3EAB">
        <w:rPr>
          <w:rFonts w:ascii="Arial" w:hAnsi="Arial" w:cs="Arial"/>
          <w:bCs/>
          <w:sz w:val="28"/>
          <w:szCs w:val="28"/>
        </w:rPr>
        <w:t>Asimismo, considera que</w:t>
      </w:r>
      <w:r w:rsidR="000C35FD">
        <w:rPr>
          <w:rFonts w:ascii="Arial" w:hAnsi="Arial" w:cs="Arial"/>
          <w:bCs/>
          <w:sz w:val="28"/>
          <w:szCs w:val="28"/>
        </w:rPr>
        <w:t xml:space="preserve"> el mismo</w:t>
      </w:r>
      <w:r w:rsidR="00ED3EAB">
        <w:rPr>
          <w:rFonts w:ascii="Arial" w:hAnsi="Arial" w:cs="Arial"/>
          <w:bCs/>
          <w:sz w:val="28"/>
          <w:szCs w:val="28"/>
        </w:rPr>
        <w:t xml:space="preserve"> </w:t>
      </w:r>
      <w:r w:rsidRPr="00701688">
        <w:rPr>
          <w:rFonts w:ascii="Arial" w:hAnsi="Arial" w:cs="Arial"/>
          <w:bCs/>
          <w:sz w:val="28"/>
          <w:szCs w:val="28"/>
        </w:rPr>
        <w:t>presenta dos limitantes vistas desde el ámbito jurídico y el f</w:t>
      </w:r>
      <w:r w:rsidR="006A7A19">
        <w:rPr>
          <w:rFonts w:ascii="Arial" w:hAnsi="Arial" w:cs="Arial"/>
          <w:bCs/>
          <w:sz w:val="28"/>
          <w:szCs w:val="28"/>
        </w:rPr>
        <w:t>áctico:</w:t>
      </w:r>
      <w:r w:rsidRPr="00701688">
        <w:rPr>
          <w:rFonts w:ascii="Arial" w:hAnsi="Arial" w:cs="Arial"/>
          <w:bCs/>
          <w:sz w:val="28"/>
          <w:szCs w:val="28"/>
        </w:rPr>
        <w:t xml:space="preserve"> </w:t>
      </w:r>
      <w:r w:rsidRPr="00701688">
        <w:rPr>
          <w:rFonts w:ascii="Arial" w:hAnsi="Arial" w:cs="Arial"/>
          <w:b/>
          <w:bCs/>
          <w:sz w:val="28"/>
          <w:szCs w:val="28"/>
        </w:rPr>
        <w:t>límites jurídicos</w:t>
      </w:r>
      <w:r w:rsidRPr="00701688">
        <w:rPr>
          <w:rFonts w:ascii="Arial" w:hAnsi="Arial" w:cs="Arial"/>
          <w:bCs/>
          <w:sz w:val="28"/>
          <w:szCs w:val="28"/>
        </w:rPr>
        <w:t xml:space="preserve"> que corresponden a los derechos fundamentales (derecho a la vida, prohibición </w:t>
      </w:r>
      <w:r w:rsidR="006A7A19">
        <w:rPr>
          <w:rFonts w:ascii="Arial" w:hAnsi="Arial" w:cs="Arial"/>
          <w:bCs/>
          <w:sz w:val="28"/>
          <w:szCs w:val="28"/>
        </w:rPr>
        <w:t>de esclavitud, tortura, etc</w:t>
      </w:r>
      <w:r w:rsidR="00BF08CB">
        <w:rPr>
          <w:rFonts w:ascii="Arial" w:hAnsi="Arial" w:cs="Arial"/>
          <w:bCs/>
          <w:sz w:val="28"/>
          <w:szCs w:val="28"/>
        </w:rPr>
        <w:t>.</w:t>
      </w:r>
      <w:r w:rsidR="006A7A19">
        <w:rPr>
          <w:rFonts w:ascii="Arial" w:hAnsi="Arial" w:cs="Arial"/>
          <w:bCs/>
          <w:sz w:val="28"/>
          <w:szCs w:val="28"/>
        </w:rPr>
        <w:t>); y</w:t>
      </w:r>
      <w:r w:rsidRPr="00701688">
        <w:rPr>
          <w:rFonts w:ascii="Arial" w:hAnsi="Arial" w:cs="Arial"/>
          <w:b/>
          <w:bCs/>
          <w:sz w:val="28"/>
          <w:szCs w:val="28"/>
        </w:rPr>
        <w:t xml:space="preserve"> límites fácticos</w:t>
      </w:r>
      <w:r w:rsidRPr="00701688">
        <w:rPr>
          <w:rFonts w:ascii="Arial" w:hAnsi="Arial" w:cs="Arial"/>
          <w:bCs/>
          <w:sz w:val="28"/>
          <w:szCs w:val="28"/>
        </w:rPr>
        <w:t xml:space="preserve"> que se refieren al dominio y control  que los pueblos indígenas tenga</w:t>
      </w:r>
      <w:r w:rsidR="00215AB4">
        <w:rPr>
          <w:rFonts w:ascii="Arial" w:hAnsi="Arial" w:cs="Arial"/>
          <w:bCs/>
          <w:sz w:val="28"/>
          <w:szCs w:val="28"/>
        </w:rPr>
        <w:t>n</w:t>
      </w:r>
      <w:r w:rsidRPr="00701688">
        <w:rPr>
          <w:rFonts w:ascii="Arial" w:hAnsi="Arial" w:cs="Arial"/>
          <w:bCs/>
          <w:sz w:val="28"/>
          <w:szCs w:val="28"/>
        </w:rPr>
        <w:t xml:space="preserve"> sobre sus amplios territorios y habitantes.</w:t>
      </w:r>
    </w:p>
    <w:p w14:paraId="5715567E" w14:textId="77777777" w:rsidR="00AE31D3" w:rsidRPr="007D3DD4" w:rsidRDefault="00AE31D3" w:rsidP="0098114F">
      <w:pPr>
        <w:pStyle w:val="Textonotapie"/>
      </w:pPr>
    </w:p>
    <w:p w14:paraId="68A41063" w14:textId="77777777" w:rsidR="00E958F0" w:rsidRPr="00E958F0" w:rsidRDefault="00AE31D3" w:rsidP="003C6BD1">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bCs/>
          <w:sz w:val="28"/>
          <w:szCs w:val="28"/>
        </w:rPr>
        <w:t>Por su parte</w:t>
      </w:r>
      <w:r w:rsidR="005A183F" w:rsidRPr="00D215DD">
        <w:rPr>
          <w:rFonts w:ascii="Arial" w:hAnsi="Arial" w:cs="Arial"/>
          <w:bCs/>
          <w:sz w:val="28"/>
          <w:szCs w:val="28"/>
        </w:rPr>
        <w:t>,</w:t>
      </w:r>
      <w:r w:rsidR="00784604" w:rsidRPr="00D215DD">
        <w:rPr>
          <w:rFonts w:ascii="Arial" w:hAnsi="Arial" w:cs="Arial"/>
          <w:bCs/>
          <w:sz w:val="28"/>
          <w:szCs w:val="28"/>
        </w:rPr>
        <w:t xml:space="preserve"> el</w:t>
      </w:r>
      <w:r w:rsidR="00F45C3B" w:rsidRPr="00D215DD">
        <w:rPr>
          <w:rFonts w:ascii="Arial" w:hAnsi="Arial" w:cs="Arial"/>
          <w:bCs/>
          <w:sz w:val="28"/>
          <w:szCs w:val="28"/>
        </w:rPr>
        <w:t xml:space="preserve"> </w:t>
      </w:r>
      <w:r w:rsidR="00F45C3B" w:rsidRPr="00D215DD">
        <w:rPr>
          <w:rFonts w:ascii="Arial" w:hAnsi="Arial" w:cs="Arial"/>
          <w:b/>
          <w:bCs/>
          <w:sz w:val="28"/>
          <w:szCs w:val="28"/>
        </w:rPr>
        <w:t>Tribunal Constitucional de</w:t>
      </w:r>
      <w:r w:rsidR="009E2086" w:rsidRPr="00D215DD">
        <w:rPr>
          <w:rFonts w:ascii="Arial" w:hAnsi="Arial" w:cs="Arial"/>
          <w:b/>
          <w:bCs/>
          <w:sz w:val="28"/>
          <w:szCs w:val="28"/>
        </w:rPr>
        <w:t>l</w:t>
      </w:r>
      <w:r w:rsidR="00F45C3B" w:rsidRPr="00D215DD">
        <w:rPr>
          <w:rFonts w:ascii="Arial" w:hAnsi="Arial" w:cs="Arial"/>
          <w:b/>
          <w:bCs/>
          <w:sz w:val="28"/>
          <w:szCs w:val="28"/>
        </w:rPr>
        <w:t xml:space="preserve"> Perú</w:t>
      </w:r>
      <w:r w:rsidR="00F45C3B" w:rsidRPr="000E46B7">
        <w:rPr>
          <w:rStyle w:val="Refdenotaalpie"/>
          <w:rFonts w:ascii="Arial" w:hAnsi="Arial" w:cs="Arial"/>
          <w:bCs/>
          <w:sz w:val="28"/>
          <w:szCs w:val="28"/>
        </w:rPr>
        <w:footnoteReference w:id="62"/>
      </w:r>
      <w:r w:rsidR="0095462C">
        <w:rPr>
          <w:rFonts w:ascii="Arial" w:hAnsi="Arial" w:cs="Arial"/>
          <w:bCs/>
          <w:sz w:val="28"/>
          <w:szCs w:val="28"/>
        </w:rPr>
        <w:t xml:space="preserve"> ha sostenido</w:t>
      </w:r>
      <w:r w:rsidR="00D215DD" w:rsidRPr="00D215DD">
        <w:rPr>
          <w:rFonts w:ascii="Arial" w:hAnsi="Arial" w:cs="Arial"/>
          <w:bCs/>
          <w:sz w:val="28"/>
          <w:szCs w:val="28"/>
        </w:rPr>
        <w:t xml:space="preserve"> que dentro de su Constitución</w:t>
      </w:r>
      <w:r w:rsidR="006A0B58">
        <w:rPr>
          <w:rFonts w:ascii="Arial" w:hAnsi="Arial" w:cs="Arial"/>
          <w:bCs/>
          <w:sz w:val="28"/>
          <w:szCs w:val="28"/>
        </w:rPr>
        <w:t xml:space="preserve"> –en el artículo 149−</w:t>
      </w:r>
      <w:r w:rsidR="00D215DD" w:rsidRPr="00D215DD">
        <w:rPr>
          <w:rFonts w:ascii="Arial" w:hAnsi="Arial" w:cs="Arial"/>
          <w:bCs/>
          <w:sz w:val="28"/>
          <w:szCs w:val="28"/>
        </w:rPr>
        <w:t xml:space="preserve"> se reconoce</w:t>
      </w:r>
      <w:r w:rsidR="00F45C3B" w:rsidRPr="00D215DD">
        <w:rPr>
          <w:rFonts w:ascii="Arial" w:hAnsi="Arial" w:cs="Arial"/>
          <w:bCs/>
          <w:sz w:val="28"/>
          <w:szCs w:val="28"/>
        </w:rPr>
        <w:t xml:space="preserve"> el ejercicio de las funciones jurisdiccionales de las autoridades de las </w:t>
      </w:r>
      <w:r w:rsidR="00EF6614">
        <w:rPr>
          <w:rFonts w:ascii="Arial" w:hAnsi="Arial" w:cs="Arial"/>
          <w:bCs/>
          <w:sz w:val="28"/>
          <w:szCs w:val="28"/>
        </w:rPr>
        <w:t>“</w:t>
      </w:r>
      <w:r w:rsidR="00F45C3B" w:rsidRPr="00D215DD">
        <w:rPr>
          <w:rFonts w:ascii="Arial" w:hAnsi="Arial" w:cs="Arial"/>
          <w:bCs/>
          <w:sz w:val="28"/>
          <w:szCs w:val="28"/>
        </w:rPr>
        <w:t>Comunidades Campesinas y Nativas</w:t>
      </w:r>
      <w:r w:rsidR="00EF6614">
        <w:rPr>
          <w:rFonts w:ascii="Arial" w:hAnsi="Arial" w:cs="Arial"/>
          <w:bCs/>
          <w:sz w:val="28"/>
          <w:szCs w:val="28"/>
        </w:rPr>
        <w:t>”</w:t>
      </w:r>
      <w:r w:rsidR="00D215DD" w:rsidRPr="00D215DD">
        <w:rPr>
          <w:rFonts w:ascii="Arial" w:hAnsi="Arial" w:cs="Arial"/>
          <w:bCs/>
          <w:sz w:val="28"/>
          <w:szCs w:val="28"/>
        </w:rPr>
        <w:t xml:space="preserve">, con el apoyo de las </w:t>
      </w:r>
      <w:r w:rsidR="00EF6614">
        <w:rPr>
          <w:rFonts w:ascii="Arial" w:hAnsi="Arial" w:cs="Arial"/>
          <w:bCs/>
          <w:sz w:val="28"/>
          <w:szCs w:val="28"/>
        </w:rPr>
        <w:t>“</w:t>
      </w:r>
      <w:r w:rsidR="00D215DD" w:rsidRPr="00D215DD">
        <w:rPr>
          <w:rFonts w:ascii="Arial" w:hAnsi="Arial" w:cs="Arial"/>
          <w:bCs/>
          <w:sz w:val="28"/>
          <w:szCs w:val="28"/>
        </w:rPr>
        <w:t xml:space="preserve">Rondas </w:t>
      </w:r>
      <w:r w:rsidR="00EF6614" w:rsidRPr="00D215DD">
        <w:rPr>
          <w:rFonts w:ascii="Arial" w:hAnsi="Arial" w:cs="Arial"/>
          <w:bCs/>
          <w:sz w:val="28"/>
          <w:szCs w:val="28"/>
        </w:rPr>
        <w:t>Campesina</w:t>
      </w:r>
      <w:r w:rsidR="00EF6614">
        <w:rPr>
          <w:rFonts w:ascii="Arial" w:hAnsi="Arial" w:cs="Arial"/>
          <w:bCs/>
          <w:sz w:val="28"/>
          <w:szCs w:val="28"/>
        </w:rPr>
        <w:t>s”</w:t>
      </w:r>
      <w:r w:rsidR="00D215DD">
        <w:rPr>
          <w:rFonts w:ascii="Arial" w:hAnsi="Arial" w:cs="Arial"/>
          <w:bCs/>
          <w:sz w:val="28"/>
          <w:szCs w:val="28"/>
        </w:rPr>
        <w:t>, por lo que</w:t>
      </w:r>
      <w:r w:rsidR="00D215DD" w:rsidRPr="00D215DD">
        <w:rPr>
          <w:rFonts w:ascii="Arial" w:hAnsi="Arial" w:cs="Arial"/>
          <w:bCs/>
          <w:sz w:val="28"/>
          <w:szCs w:val="28"/>
        </w:rPr>
        <w:t xml:space="preserve"> al respecto precisó que</w:t>
      </w:r>
      <w:r w:rsidR="00D215DD">
        <w:rPr>
          <w:rFonts w:ascii="Arial" w:hAnsi="Arial" w:cs="Arial"/>
          <w:bCs/>
          <w:sz w:val="28"/>
          <w:szCs w:val="28"/>
        </w:rPr>
        <w:t xml:space="preserve"> tales autoridades</w:t>
      </w:r>
      <w:r w:rsidR="00D215DD" w:rsidRPr="00D215DD">
        <w:rPr>
          <w:rFonts w:ascii="Arial" w:hAnsi="Arial" w:cs="Arial"/>
          <w:bCs/>
          <w:sz w:val="28"/>
          <w:szCs w:val="28"/>
        </w:rPr>
        <w:t xml:space="preserve"> </w:t>
      </w:r>
      <w:r w:rsidR="00D215DD" w:rsidRPr="00D215DD">
        <w:rPr>
          <w:rFonts w:ascii="Arial" w:hAnsi="Arial" w:cs="Arial"/>
          <w:sz w:val="28"/>
          <w:szCs w:val="28"/>
        </w:rPr>
        <w:t xml:space="preserve">pueden ejercer las funciones jurisdiccionales dentro de su </w:t>
      </w:r>
      <w:r w:rsidR="00D215DD" w:rsidRPr="00571F59">
        <w:rPr>
          <w:rFonts w:ascii="Arial" w:hAnsi="Arial" w:cs="Arial"/>
          <w:sz w:val="28"/>
          <w:szCs w:val="28"/>
        </w:rPr>
        <w:t>ámbito territorial</w:t>
      </w:r>
      <w:r w:rsidR="00D215DD" w:rsidRPr="00D215DD">
        <w:rPr>
          <w:rFonts w:ascii="Arial" w:hAnsi="Arial" w:cs="Arial"/>
          <w:sz w:val="28"/>
          <w:szCs w:val="28"/>
        </w:rPr>
        <w:t xml:space="preserve"> de conformidad con el derecho consuetudinario, siempre que no violen los derechos fundamentales de la personas</w:t>
      </w:r>
      <w:r w:rsidR="0019031C">
        <w:rPr>
          <w:rFonts w:ascii="Arial" w:hAnsi="Arial" w:cs="Arial"/>
          <w:sz w:val="28"/>
          <w:szCs w:val="28"/>
        </w:rPr>
        <w:t>, por lo que</w:t>
      </w:r>
      <w:r w:rsidR="00DD5C16">
        <w:rPr>
          <w:rFonts w:ascii="Arial" w:hAnsi="Arial" w:cs="Arial"/>
          <w:sz w:val="28"/>
          <w:szCs w:val="28"/>
        </w:rPr>
        <w:t xml:space="preserve"> resolvió que</w:t>
      </w:r>
      <w:r w:rsidR="0019031C">
        <w:rPr>
          <w:rFonts w:ascii="Arial" w:hAnsi="Arial" w:cs="Arial"/>
          <w:sz w:val="28"/>
          <w:szCs w:val="28"/>
        </w:rPr>
        <w:t xml:space="preserve"> la </w:t>
      </w:r>
      <w:r w:rsidR="0019031C" w:rsidRPr="00571F59">
        <w:rPr>
          <w:rFonts w:ascii="Arial" w:hAnsi="Arial" w:cs="Arial"/>
          <w:b/>
          <w:sz w:val="28"/>
          <w:szCs w:val="28"/>
        </w:rPr>
        <w:t xml:space="preserve">territorialidad </w:t>
      </w:r>
      <w:r w:rsidR="0019031C">
        <w:rPr>
          <w:rFonts w:ascii="Arial" w:hAnsi="Arial" w:cs="Arial"/>
          <w:sz w:val="28"/>
          <w:szCs w:val="28"/>
        </w:rPr>
        <w:t>constituye un factor primordial a considerar para examinar si estamos ante un caso cuyo conocimiento corresponde a la jurisdicción especial indígena</w:t>
      </w:r>
      <w:r w:rsidR="00DD5C16">
        <w:rPr>
          <w:rFonts w:ascii="Arial" w:hAnsi="Arial" w:cs="Arial"/>
          <w:sz w:val="28"/>
          <w:szCs w:val="28"/>
        </w:rPr>
        <w:t xml:space="preserve"> y no a la jurisdicción ordinaria.</w:t>
      </w:r>
    </w:p>
    <w:p w14:paraId="7915A664" w14:textId="77777777" w:rsidR="00BA570F" w:rsidRDefault="00BA570F" w:rsidP="00BA570F">
      <w:pPr>
        <w:pStyle w:val="Sombreadomedio1-nfasis1"/>
      </w:pPr>
    </w:p>
    <w:p w14:paraId="4E9D30E8" w14:textId="77777777" w:rsidR="00F45C3B" w:rsidRPr="00434E70" w:rsidRDefault="00ED0AC2" w:rsidP="003B53E0">
      <w:pPr>
        <w:numPr>
          <w:ilvl w:val="0"/>
          <w:numId w:val="8"/>
        </w:numPr>
        <w:tabs>
          <w:tab w:val="left" w:pos="0"/>
        </w:tabs>
        <w:spacing w:after="0" w:line="360" w:lineRule="auto"/>
        <w:ind w:left="0" w:hanging="284"/>
        <w:contextualSpacing/>
        <w:jc w:val="both"/>
        <w:rPr>
          <w:rFonts w:ascii="Arial" w:hAnsi="Arial" w:cs="Arial"/>
          <w:b/>
          <w:bCs/>
          <w:sz w:val="28"/>
          <w:szCs w:val="28"/>
        </w:rPr>
      </w:pPr>
      <w:r>
        <w:rPr>
          <w:rFonts w:ascii="Arial" w:hAnsi="Arial" w:cs="Arial"/>
          <w:bCs/>
          <w:sz w:val="28"/>
          <w:szCs w:val="28"/>
          <w:lang w:val="es-ES_tradnl"/>
        </w:rPr>
        <w:t xml:space="preserve">De igual modo, </w:t>
      </w:r>
      <w:r w:rsidR="00F45C3B" w:rsidRPr="008F041B">
        <w:rPr>
          <w:rFonts w:ascii="Arial" w:hAnsi="Arial" w:cs="Arial"/>
          <w:bCs/>
          <w:sz w:val="28"/>
          <w:szCs w:val="28"/>
          <w:lang w:val="es-ES_tradnl"/>
        </w:rPr>
        <w:t xml:space="preserve">la </w:t>
      </w:r>
      <w:r w:rsidR="00F45C3B" w:rsidRPr="008F041B">
        <w:rPr>
          <w:rFonts w:ascii="Arial" w:hAnsi="Arial" w:cs="Arial"/>
          <w:b/>
          <w:bCs/>
          <w:sz w:val="28"/>
          <w:szCs w:val="28"/>
          <w:lang w:val="es-ES_tradnl"/>
        </w:rPr>
        <w:t>Corte Constitucional</w:t>
      </w:r>
      <w:r>
        <w:rPr>
          <w:rFonts w:ascii="Arial" w:hAnsi="Arial" w:cs="Arial"/>
          <w:b/>
          <w:bCs/>
          <w:sz w:val="28"/>
          <w:szCs w:val="28"/>
          <w:lang w:val="es-ES_tradnl"/>
        </w:rPr>
        <w:t xml:space="preserve"> de Colombia</w:t>
      </w:r>
      <w:r w:rsidR="00F45C3B" w:rsidRPr="00196E7C">
        <w:rPr>
          <w:rStyle w:val="Refdenotaalpie"/>
          <w:rFonts w:ascii="Arial" w:hAnsi="Arial" w:cs="Arial"/>
          <w:bCs/>
          <w:sz w:val="28"/>
          <w:szCs w:val="28"/>
          <w:lang w:val="es-ES_tradnl"/>
        </w:rPr>
        <w:footnoteReference w:id="63"/>
      </w:r>
      <w:r w:rsidR="00B525FB">
        <w:rPr>
          <w:rFonts w:ascii="Arial" w:hAnsi="Arial" w:cs="Arial"/>
          <w:bCs/>
          <w:sz w:val="28"/>
          <w:szCs w:val="28"/>
          <w:lang w:val="es-ES_tradnl"/>
        </w:rPr>
        <w:t xml:space="preserve"> </w:t>
      </w:r>
      <w:r w:rsidR="00F45C3B" w:rsidRPr="008F041B">
        <w:rPr>
          <w:rFonts w:ascii="Arial" w:hAnsi="Arial" w:cs="Arial"/>
          <w:bCs/>
          <w:sz w:val="28"/>
          <w:szCs w:val="28"/>
          <w:lang w:val="es-ES_tradnl"/>
        </w:rPr>
        <w:t>ha sistematizado a través de diversa jurisprudencia un</w:t>
      </w:r>
      <w:r w:rsidR="00D2522E">
        <w:rPr>
          <w:rFonts w:ascii="Arial" w:hAnsi="Arial" w:cs="Arial"/>
          <w:bCs/>
          <w:sz w:val="28"/>
          <w:szCs w:val="28"/>
          <w:lang w:val="es-ES_tradnl"/>
        </w:rPr>
        <w:t xml:space="preserve"> cúmulo</w:t>
      </w:r>
      <w:r w:rsidR="00F45C3B" w:rsidRPr="008F041B">
        <w:rPr>
          <w:rFonts w:ascii="Arial" w:hAnsi="Arial" w:cs="Arial"/>
          <w:bCs/>
          <w:sz w:val="28"/>
          <w:szCs w:val="28"/>
          <w:lang w:val="es-ES_tradnl"/>
        </w:rPr>
        <w:t xml:space="preserve"> de factores</w:t>
      </w:r>
      <w:r w:rsidR="003B53E0">
        <w:rPr>
          <w:rFonts w:ascii="Arial" w:hAnsi="Arial" w:cs="Arial"/>
          <w:bCs/>
          <w:sz w:val="28"/>
          <w:szCs w:val="28"/>
          <w:lang w:val="es-ES_tradnl"/>
        </w:rPr>
        <w:t xml:space="preserve"> y</w:t>
      </w:r>
      <w:r w:rsidR="00D2522E">
        <w:rPr>
          <w:rFonts w:ascii="Arial" w:hAnsi="Arial" w:cs="Arial"/>
          <w:bCs/>
          <w:sz w:val="28"/>
          <w:szCs w:val="28"/>
          <w:lang w:val="es-ES_tradnl"/>
        </w:rPr>
        <w:t xml:space="preserve"> reglas</w:t>
      </w:r>
      <w:r w:rsidR="00F45C3B" w:rsidRPr="008F041B">
        <w:rPr>
          <w:rFonts w:ascii="Arial" w:hAnsi="Arial" w:cs="Arial"/>
          <w:bCs/>
          <w:sz w:val="28"/>
          <w:szCs w:val="28"/>
          <w:lang w:val="es-ES_tradnl"/>
        </w:rPr>
        <w:t xml:space="preserve"> a seguir por parte de las autoridades centrales, en aras de determinar</w:t>
      </w:r>
      <w:r w:rsidR="00446BE0">
        <w:rPr>
          <w:rFonts w:ascii="Arial" w:hAnsi="Arial" w:cs="Arial"/>
          <w:bCs/>
          <w:sz w:val="28"/>
          <w:szCs w:val="28"/>
          <w:lang w:val="es-ES_tradnl"/>
        </w:rPr>
        <w:t xml:space="preserve"> cuándo se está en presencia de un hecho que debe</w:t>
      </w:r>
      <w:r w:rsidR="00500C05">
        <w:rPr>
          <w:rFonts w:ascii="Arial" w:hAnsi="Arial" w:cs="Arial"/>
          <w:bCs/>
          <w:sz w:val="28"/>
          <w:szCs w:val="28"/>
          <w:lang w:val="es-ES_tradnl"/>
        </w:rPr>
        <w:t xml:space="preserve"> ser juzgado por</w:t>
      </w:r>
      <w:r w:rsidR="00F45C3B" w:rsidRPr="008F041B">
        <w:rPr>
          <w:rFonts w:ascii="Arial" w:hAnsi="Arial" w:cs="Arial"/>
          <w:bCs/>
          <w:sz w:val="28"/>
          <w:szCs w:val="28"/>
          <w:lang w:val="es-ES_tradnl"/>
        </w:rPr>
        <w:t xml:space="preserve"> la jurisdicción especial indígena</w:t>
      </w:r>
      <w:r w:rsidR="00446BE0">
        <w:rPr>
          <w:rFonts w:ascii="Arial" w:hAnsi="Arial" w:cs="Arial"/>
          <w:bCs/>
          <w:sz w:val="28"/>
          <w:szCs w:val="28"/>
          <w:lang w:val="es-ES_tradnl"/>
        </w:rPr>
        <w:t xml:space="preserve"> y cuándo ante uno del que deba conocer la jurisdicción ordinaria</w:t>
      </w:r>
      <w:r w:rsidR="00F45C3B" w:rsidRPr="008F041B">
        <w:rPr>
          <w:rFonts w:ascii="Arial" w:hAnsi="Arial" w:cs="Arial"/>
          <w:bCs/>
          <w:sz w:val="28"/>
          <w:szCs w:val="28"/>
          <w:lang w:val="es-ES_tradnl"/>
        </w:rPr>
        <w:t>.</w:t>
      </w:r>
      <w:r w:rsidR="008F041B">
        <w:rPr>
          <w:rFonts w:ascii="Arial" w:hAnsi="Arial" w:cs="Arial"/>
          <w:bCs/>
          <w:sz w:val="28"/>
          <w:szCs w:val="28"/>
          <w:lang w:val="es-ES_tradnl"/>
        </w:rPr>
        <w:t xml:space="preserve"> </w:t>
      </w:r>
      <w:r w:rsidR="008F041B" w:rsidRPr="003B53E0">
        <w:rPr>
          <w:rFonts w:ascii="Arial" w:hAnsi="Arial" w:cs="Arial"/>
          <w:bCs/>
          <w:sz w:val="28"/>
          <w:szCs w:val="28"/>
          <w:lang w:val="es-ES_tradnl"/>
        </w:rPr>
        <w:t>Al respecto</w:t>
      </w:r>
      <w:r w:rsidR="00215AB4">
        <w:rPr>
          <w:rFonts w:ascii="Arial" w:hAnsi="Arial" w:cs="Arial"/>
          <w:bCs/>
          <w:sz w:val="28"/>
          <w:szCs w:val="28"/>
          <w:lang w:val="es-ES_tradnl"/>
        </w:rPr>
        <w:t>,</w:t>
      </w:r>
      <w:r w:rsidR="00F45C3B" w:rsidRPr="003B53E0">
        <w:rPr>
          <w:rFonts w:ascii="Arial" w:hAnsi="Arial" w:cs="Arial"/>
          <w:bCs/>
          <w:sz w:val="28"/>
          <w:szCs w:val="28"/>
          <w:lang w:val="es-ES_tradnl"/>
        </w:rPr>
        <w:t xml:space="preserve"> </w:t>
      </w:r>
      <w:r w:rsidR="008F041B" w:rsidRPr="003B53E0">
        <w:rPr>
          <w:rFonts w:ascii="Arial" w:hAnsi="Arial" w:cs="Arial"/>
          <w:bCs/>
          <w:sz w:val="28"/>
          <w:szCs w:val="28"/>
          <w:lang w:val="es-ES_tradnl"/>
        </w:rPr>
        <w:t>c</w:t>
      </w:r>
      <w:r w:rsidR="00F45C3B" w:rsidRPr="003B53E0">
        <w:rPr>
          <w:rFonts w:ascii="Arial" w:hAnsi="Arial" w:cs="Arial"/>
          <w:bCs/>
          <w:sz w:val="28"/>
          <w:szCs w:val="28"/>
          <w:lang w:val="es-ES_tradnl"/>
        </w:rPr>
        <w:t>onsideró que los crit</w:t>
      </w:r>
      <w:r w:rsidR="00EB2565">
        <w:rPr>
          <w:rFonts w:ascii="Arial" w:hAnsi="Arial" w:cs="Arial"/>
          <w:bCs/>
          <w:sz w:val="28"/>
          <w:szCs w:val="28"/>
          <w:lang w:val="es-ES_tradnl"/>
        </w:rPr>
        <w:t>erios que determinan</w:t>
      </w:r>
      <w:r w:rsidR="008F041B" w:rsidRPr="003B53E0">
        <w:rPr>
          <w:rFonts w:ascii="Arial" w:hAnsi="Arial" w:cs="Arial"/>
          <w:bCs/>
          <w:sz w:val="28"/>
          <w:szCs w:val="28"/>
          <w:lang w:val="es-ES_tradnl"/>
        </w:rPr>
        <w:t xml:space="preserve"> la</w:t>
      </w:r>
      <w:r w:rsidR="00F45C3B" w:rsidRPr="003B53E0">
        <w:rPr>
          <w:rFonts w:ascii="Arial" w:hAnsi="Arial" w:cs="Arial"/>
          <w:bCs/>
          <w:sz w:val="28"/>
          <w:szCs w:val="28"/>
          <w:lang w:val="es-ES_tradnl"/>
        </w:rPr>
        <w:t xml:space="preserve"> competencia</w:t>
      </w:r>
      <w:r w:rsidR="008F041B" w:rsidRPr="003B53E0">
        <w:rPr>
          <w:rFonts w:ascii="Arial" w:hAnsi="Arial" w:cs="Arial"/>
          <w:bCs/>
          <w:sz w:val="28"/>
          <w:szCs w:val="28"/>
          <w:lang w:val="es-ES_tradnl"/>
        </w:rPr>
        <w:t xml:space="preserve"> de la jurisdicción especial </w:t>
      </w:r>
      <w:r w:rsidR="008F041B" w:rsidRPr="003B53E0">
        <w:rPr>
          <w:rFonts w:ascii="Arial" w:hAnsi="Arial" w:cs="Arial"/>
          <w:bCs/>
          <w:sz w:val="28"/>
          <w:szCs w:val="28"/>
          <w:lang w:val="es-ES_tradnl"/>
        </w:rPr>
        <w:lastRenderedPageBreak/>
        <w:t>indígena</w:t>
      </w:r>
      <w:r w:rsidR="00F45C3B" w:rsidRPr="003B53E0">
        <w:rPr>
          <w:rFonts w:ascii="Arial" w:hAnsi="Arial" w:cs="Arial"/>
          <w:bCs/>
          <w:sz w:val="28"/>
          <w:szCs w:val="28"/>
          <w:lang w:val="es-ES_tradnl"/>
        </w:rPr>
        <w:t xml:space="preserve"> son los siguientes</w:t>
      </w:r>
      <w:r w:rsidR="00F45C3B" w:rsidRPr="00581B48">
        <w:rPr>
          <w:rFonts w:ascii="Arial" w:hAnsi="Arial" w:cs="Arial"/>
          <w:bCs/>
          <w:sz w:val="28"/>
          <w:szCs w:val="28"/>
          <w:lang w:val="es-ES_tradnl"/>
        </w:rPr>
        <w:t xml:space="preserve">: </w:t>
      </w:r>
      <w:r w:rsidR="00F45C3B" w:rsidRPr="00D26DD5">
        <w:rPr>
          <w:rFonts w:ascii="Arial" w:hAnsi="Arial" w:cs="Arial"/>
          <w:b/>
          <w:bCs/>
          <w:sz w:val="28"/>
          <w:szCs w:val="28"/>
          <w:lang w:val="es-ES_tradnl"/>
        </w:rPr>
        <w:t>(i) personal, (ii) territorial, (III) institucional u orgánico</w:t>
      </w:r>
      <w:r w:rsidR="00215AB4">
        <w:rPr>
          <w:rFonts w:ascii="Arial" w:hAnsi="Arial" w:cs="Arial"/>
          <w:b/>
          <w:bCs/>
          <w:sz w:val="28"/>
          <w:szCs w:val="28"/>
          <w:lang w:val="es-ES_tradnl"/>
        </w:rPr>
        <w:t xml:space="preserve"> y</w:t>
      </w:r>
      <w:r w:rsidR="00F45C3B" w:rsidRPr="00D26DD5">
        <w:rPr>
          <w:rFonts w:ascii="Arial" w:hAnsi="Arial" w:cs="Arial"/>
          <w:b/>
          <w:bCs/>
          <w:sz w:val="28"/>
          <w:szCs w:val="28"/>
          <w:lang w:val="es-ES_tradnl"/>
        </w:rPr>
        <w:t xml:space="preserve"> (iv) </w:t>
      </w:r>
      <w:r w:rsidR="00F45C3B" w:rsidRPr="00D26DD5">
        <w:rPr>
          <w:rFonts w:ascii="Arial" w:hAnsi="Arial" w:cs="Arial"/>
          <w:b/>
          <w:bCs/>
          <w:sz w:val="28"/>
          <w:szCs w:val="28"/>
          <w:lang w:val="es-ES"/>
        </w:rPr>
        <w:t>objetivo</w:t>
      </w:r>
      <w:r w:rsidR="00C94D22" w:rsidRPr="00D26DD5">
        <w:rPr>
          <w:rStyle w:val="Refdenotaalpie"/>
          <w:rFonts w:ascii="Arial" w:hAnsi="Arial" w:cs="Arial"/>
          <w:b/>
          <w:bCs/>
          <w:sz w:val="28"/>
          <w:szCs w:val="28"/>
          <w:lang w:val="es-ES_tradnl"/>
        </w:rPr>
        <w:footnoteReference w:id="64"/>
      </w:r>
      <w:r w:rsidR="00F45C3B" w:rsidRPr="00D26DD5">
        <w:rPr>
          <w:rFonts w:ascii="Arial" w:hAnsi="Arial" w:cs="Arial"/>
          <w:b/>
          <w:bCs/>
          <w:sz w:val="28"/>
          <w:szCs w:val="28"/>
          <w:lang w:val="es-ES"/>
        </w:rPr>
        <w:t>.</w:t>
      </w:r>
    </w:p>
    <w:p w14:paraId="7F6A0161" w14:textId="77777777" w:rsidR="00434E70" w:rsidRDefault="00434E70" w:rsidP="00434E70">
      <w:pPr>
        <w:pStyle w:val="Sinespaciado"/>
      </w:pPr>
    </w:p>
    <w:p w14:paraId="20C3E2EC" w14:textId="77777777" w:rsidR="00F325A1" w:rsidRDefault="008F0490" w:rsidP="00F325A1">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bCs/>
          <w:sz w:val="28"/>
          <w:szCs w:val="28"/>
        </w:rPr>
        <w:t>Asimismo</w:t>
      </w:r>
      <w:r w:rsidR="00F325A1" w:rsidRPr="00D215DD">
        <w:rPr>
          <w:rFonts w:ascii="Arial" w:hAnsi="Arial" w:cs="Arial"/>
          <w:bCs/>
          <w:sz w:val="28"/>
          <w:szCs w:val="28"/>
        </w:rPr>
        <w:t xml:space="preserve">, el </w:t>
      </w:r>
      <w:r w:rsidR="00F325A1" w:rsidRPr="00D215DD">
        <w:rPr>
          <w:rFonts w:ascii="Arial" w:hAnsi="Arial" w:cs="Arial"/>
          <w:b/>
          <w:bCs/>
          <w:sz w:val="28"/>
          <w:szCs w:val="28"/>
        </w:rPr>
        <w:t>Tribunal Constitucional Plurinacional de Bolivia</w:t>
      </w:r>
      <w:r w:rsidR="00F325A1" w:rsidRPr="000E46B7">
        <w:rPr>
          <w:rStyle w:val="Refdenotaalpie"/>
          <w:rFonts w:ascii="Arial" w:hAnsi="Arial" w:cs="Arial"/>
          <w:bCs/>
          <w:sz w:val="28"/>
          <w:szCs w:val="28"/>
        </w:rPr>
        <w:footnoteReference w:id="65"/>
      </w:r>
      <w:r w:rsidR="00F325A1" w:rsidRPr="00D215DD">
        <w:rPr>
          <w:rFonts w:ascii="Arial" w:hAnsi="Arial" w:cs="Arial"/>
          <w:bCs/>
          <w:sz w:val="28"/>
          <w:szCs w:val="28"/>
        </w:rPr>
        <w:t xml:space="preserve"> </w:t>
      </w:r>
      <w:r w:rsidR="004E7E50">
        <w:rPr>
          <w:rFonts w:ascii="Arial" w:hAnsi="Arial" w:cs="Arial"/>
          <w:bCs/>
          <w:sz w:val="28"/>
          <w:szCs w:val="28"/>
        </w:rPr>
        <w:t xml:space="preserve">ha señalado </w:t>
      </w:r>
      <w:r w:rsidR="00F325A1" w:rsidRPr="00D215DD">
        <w:rPr>
          <w:rFonts w:ascii="Arial" w:hAnsi="Arial" w:cs="Arial"/>
          <w:bCs/>
          <w:sz w:val="28"/>
          <w:szCs w:val="28"/>
        </w:rPr>
        <w:t>que para activar la competencia de la jurisdicción</w:t>
      </w:r>
      <w:r w:rsidR="00500C05">
        <w:rPr>
          <w:rFonts w:ascii="Arial" w:hAnsi="Arial" w:cs="Arial"/>
          <w:bCs/>
          <w:sz w:val="28"/>
          <w:szCs w:val="28"/>
        </w:rPr>
        <w:t xml:space="preserve"> especial</w:t>
      </w:r>
      <w:r w:rsidR="00F325A1" w:rsidRPr="00D215DD">
        <w:rPr>
          <w:rFonts w:ascii="Arial" w:hAnsi="Arial" w:cs="Arial"/>
          <w:bCs/>
          <w:sz w:val="28"/>
          <w:szCs w:val="28"/>
        </w:rPr>
        <w:t xml:space="preserve"> indígena, deben concurrir tres ámbitos: </w:t>
      </w:r>
      <w:r w:rsidR="00483BCD" w:rsidRPr="00483BCD">
        <w:rPr>
          <w:rFonts w:ascii="Arial" w:hAnsi="Arial" w:cs="Arial"/>
          <w:b/>
          <w:bCs/>
          <w:sz w:val="28"/>
          <w:szCs w:val="28"/>
        </w:rPr>
        <w:t xml:space="preserve">el </w:t>
      </w:r>
      <w:r w:rsidR="00F325A1" w:rsidRPr="00483BCD">
        <w:rPr>
          <w:rFonts w:ascii="Arial" w:hAnsi="Arial" w:cs="Arial"/>
          <w:b/>
          <w:bCs/>
          <w:sz w:val="28"/>
          <w:szCs w:val="28"/>
        </w:rPr>
        <w:t>personal, territorial y de material.</w:t>
      </w:r>
      <w:r w:rsidR="00F325A1">
        <w:rPr>
          <w:rFonts w:ascii="Arial" w:hAnsi="Arial" w:cs="Arial"/>
          <w:b/>
          <w:bCs/>
          <w:sz w:val="28"/>
          <w:szCs w:val="28"/>
        </w:rPr>
        <w:t xml:space="preserve"> </w:t>
      </w:r>
      <w:r w:rsidR="00F325A1" w:rsidRPr="002B43B1">
        <w:rPr>
          <w:rFonts w:ascii="Arial" w:hAnsi="Arial" w:cs="Arial"/>
          <w:bCs/>
          <w:sz w:val="28"/>
          <w:szCs w:val="28"/>
        </w:rPr>
        <w:t>Para ello</w:t>
      </w:r>
      <w:r w:rsidR="008E42DF">
        <w:rPr>
          <w:rFonts w:ascii="Arial" w:hAnsi="Arial" w:cs="Arial"/>
          <w:bCs/>
          <w:sz w:val="28"/>
          <w:szCs w:val="28"/>
        </w:rPr>
        <w:t>,</w:t>
      </w:r>
      <w:r w:rsidR="00F325A1" w:rsidRPr="002B43B1">
        <w:rPr>
          <w:rFonts w:ascii="Arial" w:hAnsi="Arial" w:cs="Arial"/>
          <w:bCs/>
          <w:sz w:val="28"/>
          <w:szCs w:val="28"/>
        </w:rPr>
        <w:t xml:space="preserve"> resaltó</w:t>
      </w:r>
      <w:r w:rsidR="00F325A1">
        <w:rPr>
          <w:rFonts w:ascii="Arial" w:hAnsi="Arial" w:cs="Arial"/>
          <w:b/>
          <w:bCs/>
          <w:sz w:val="28"/>
          <w:szCs w:val="28"/>
        </w:rPr>
        <w:t xml:space="preserve"> </w:t>
      </w:r>
      <w:r w:rsidR="00F325A1" w:rsidRPr="00D215DD">
        <w:rPr>
          <w:rFonts w:ascii="Arial" w:hAnsi="Arial" w:cs="Arial"/>
          <w:bCs/>
          <w:sz w:val="28"/>
          <w:szCs w:val="28"/>
        </w:rPr>
        <w:t>que cuando fluyen los tres ámbitos corresponde a la jurisdicción</w:t>
      </w:r>
      <w:r w:rsidR="00F325A1">
        <w:rPr>
          <w:rFonts w:ascii="Arial" w:hAnsi="Arial" w:cs="Arial"/>
          <w:bCs/>
          <w:sz w:val="28"/>
          <w:szCs w:val="28"/>
        </w:rPr>
        <w:t xml:space="preserve"> especial</w:t>
      </w:r>
      <w:r w:rsidR="00F325A1" w:rsidRPr="00D215DD">
        <w:rPr>
          <w:rFonts w:ascii="Arial" w:hAnsi="Arial" w:cs="Arial"/>
          <w:bCs/>
          <w:sz w:val="28"/>
          <w:szCs w:val="28"/>
        </w:rPr>
        <w:t xml:space="preserve"> indígena resolver el conflicto o controversia, bajo sus normas y</w:t>
      </w:r>
      <w:r w:rsidR="00483BCD">
        <w:rPr>
          <w:rFonts w:ascii="Arial" w:hAnsi="Arial" w:cs="Arial"/>
          <w:bCs/>
          <w:sz w:val="28"/>
          <w:szCs w:val="28"/>
        </w:rPr>
        <w:t xml:space="preserve"> propios</w:t>
      </w:r>
      <w:r w:rsidR="00F325A1" w:rsidRPr="00D215DD">
        <w:rPr>
          <w:rFonts w:ascii="Arial" w:hAnsi="Arial" w:cs="Arial"/>
          <w:bCs/>
          <w:sz w:val="28"/>
          <w:szCs w:val="28"/>
        </w:rPr>
        <w:t xml:space="preserve"> p</w:t>
      </w:r>
      <w:r w:rsidR="00F325A1">
        <w:rPr>
          <w:rFonts w:ascii="Arial" w:hAnsi="Arial" w:cs="Arial"/>
          <w:bCs/>
          <w:sz w:val="28"/>
          <w:szCs w:val="28"/>
        </w:rPr>
        <w:t>rocedimientos</w:t>
      </w:r>
      <w:r w:rsidR="00483BCD">
        <w:rPr>
          <w:rFonts w:ascii="Arial" w:hAnsi="Arial" w:cs="Arial"/>
          <w:bCs/>
          <w:sz w:val="28"/>
          <w:szCs w:val="28"/>
        </w:rPr>
        <w:t>.</w:t>
      </w:r>
    </w:p>
    <w:p w14:paraId="15E534CE" w14:textId="77777777" w:rsidR="00AF0C39" w:rsidRPr="000C35FD" w:rsidRDefault="00AF0C39" w:rsidP="00581B48">
      <w:pPr>
        <w:pStyle w:val="Sombreadomedio1-nfasis1"/>
      </w:pPr>
    </w:p>
    <w:p w14:paraId="152777BD" w14:textId="77777777" w:rsidR="00B82A86" w:rsidRPr="00253200" w:rsidRDefault="00C94D22" w:rsidP="00B82A86">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color w:val="000000"/>
          <w:sz w:val="28"/>
          <w:szCs w:val="28"/>
        </w:rPr>
        <w:t>C</w:t>
      </w:r>
      <w:r w:rsidR="00581B48">
        <w:rPr>
          <w:rFonts w:ascii="Arial" w:hAnsi="Arial" w:cs="Arial"/>
          <w:color w:val="000000"/>
          <w:sz w:val="28"/>
          <w:szCs w:val="28"/>
        </w:rPr>
        <w:t>on motivo de lo</w:t>
      </w:r>
      <w:r w:rsidR="006064B3">
        <w:rPr>
          <w:rFonts w:ascii="Arial" w:hAnsi="Arial" w:cs="Arial"/>
          <w:color w:val="000000"/>
          <w:sz w:val="28"/>
          <w:szCs w:val="28"/>
        </w:rPr>
        <w:t xml:space="preserve"> antes</w:t>
      </w:r>
      <w:r w:rsidR="00581B48">
        <w:rPr>
          <w:rFonts w:ascii="Arial" w:hAnsi="Arial" w:cs="Arial"/>
          <w:color w:val="000000"/>
          <w:sz w:val="28"/>
          <w:szCs w:val="28"/>
        </w:rPr>
        <w:t xml:space="preserve"> expuesto, </w:t>
      </w:r>
      <w:r w:rsidR="00AA3FC6">
        <w:rPr>
          <w:rFonts w:ascii="Arial" w:hAnsi="Arial" w:cs="Arial"/>
          <w:color w:val="000000"/>
          <w:sz w:val="28"/>
          <w:szCs w:val="28"/>
        </w:rPr>
        <w:t>esta Primera Sala</w:t>
      </w:r>
      <w:r w:rsidR="00C463F4">
        <w:rPr>
          <w:rFonts w:ascii="Arial" w:hAnsi="Arial" w:cs="Arial"/>
          <w:color w:val="000000"/>
          <w:sz w:val="28"/>
          <w:szCs w:val="28"/>
        </w:rPr>
        <w:t xml:space="preserve"> de la Suprema Corte de Justicia de la Nación</w:t>
      </w:r>
      <w:r w:rsidR="00CF7854">
        <w:rPr>
          <w:rFonts w:ascii="Arial" w:hAnsi="Arial" w:cs="Arial"/>
          <w:color w:val="000000"/>
          <w:sz w:val="28"/>
          <w:szCs w:val="28"/>
        </w:rPr>
        <w:t xml:space="preserve"> determina </w:t>
      </w:r>
      <w:r w:rsidR="00A12ECF">
        <w:rPr>
          <w:rFonts w:ascii="Arial" w:hAnsi="Arial" w:cs="Arial"/>
          <w:color w:val="000000"/>
          <w:sz w:val="28"/>
          <w:szCs w:val="28"/>
        </w:rPr>
        <w:t>que</w:t>
      </w:r>
      <w:r w:rsidR="00AA3FC6">
        <w:rPr>
          <w:rFonts w:ascii="Arial" w:hAnsi="Arial" w:cs="Arial"/>
          <w:color w:val="000000"/>
          <w:sz w:val="28"/>
          <w:szCs w:val="28"/>
        </w:rPr>
        <w:t xml:space="preserve"> </w:t>
      </w:r>
      <w:r w:rsidR="009225AE" w:rsidRPr="00855FF0">
        <w:rPr>
          <w:rFonts w:ascii="Arial" w:hAnsi="Arial" w:cs="Arial"/>
          <w:b/>
          <w:color w:val="000000"/>
          <w:sz w:val="28"/>
          <w:szCs w:val="28"/>
        </w:rPr>
        <w:t>los</w:t>
      </w:r>
      <w:r w:rsidR="00935A5B">
        <w:rPr>
          <w:rFonts w:ascii="Arial" w:hAnsi="Arial" w:cs="Arial"/>
          <w:b/>
          <w:color w:val="000000"/>
          <w:sz w:val="28"/>
          <w:szCs w:val="28"/>
        </w:rPr>
        <w:t xml:space="preserve"> criterios o</w:t>
      </w:r>
      <w:r w:rsidR="00AF0C39">
        <w:rPr>
          <w:rFonts w:ascii="Arial" w:hAnsi="Arial" w:cs="Arial"/>
          <w:b/>
          <w:color w:val="000000"/>
          <w:sz w:val="28"/>
          <w:szCs w:val="28"/>
        </w:rPr>
        <w:t xml:space="preserve"> factores</w:t>
      </w:r>
      <w:r w:rsidR="009225AE" w:rsidRPr="00855FF0">
        <w:rPr>
          <w:rFonts w:ascii="Arial" w:hAnsi="Arial" w:cs="Arial"/>
          <w:b/>
          <w:color w:val="000000"/>
          <w:sz w:val="28"/>
          <w:szCs w:val="28"/>
        </w:rPr>
        <w:t xml:space="preserve"> que</w:t>
      </w:r>
      <w:r w:rsidR="00766BDD">
        <w:rPr>
          <w:rFonts w:ascii="Arial" w:hAnsi="Arial" w:cs="Arial"/>
          <w:b/>
          <w:color w:val="000000"/>
          <w:sz w:val="28"/>
          <w:szCs w:val="28"/>
        </w:rPr>
        <w:t xml:space="preserve"> se deben analizar</w:t>
      </w:r>
      <w:r w:rsidR="00EB2565">
        <w:rPr>
          <w:rFonts w:ascii="Arial" w:hAnsi="Arial" w:cs="Arial"/>
          <w:b/>
          <w:color w:val="000000"/>
          <w:sz w:val="28"/>
          <w:szCs w:val="28"/>
        </w:rPr>
        <w:t xml:space="preserve"> en un caso concreto </w:t>
      </w:r>
      <w:r w:rsidR="00AF0C39">
        <w:rPr>
          <w:rFonts w:ascii="Arial" w:hAnsi="Arial" w:cs="Arial"/>
          <w:b/>
          <w:color w:val="000000"/>
          <w:sz w:val="28"/>
          <w:szCs w:val="28"/>
        </w:rPr>
        <w:t xml:space="preserve">por parte de las autoridades del Estado central </w:t>
      </w:r>
      <w:r w:rsidR="00AF0C39" w:rsidRPr="00AF0C39">
        <w:rPr>
          <w:rFonts w:ascii="Arial" w:hAnsi="Arial" w:cs="Arial"/>
          <w:color w:val="000000"/>
          <w:sz w:val="28"/>
          <w:szCs w:val="28"/>
        </w:rPr>
        <w:t>–jurisdicción ordinaria−</w:t>
      </w:r>
      <w:r w:rsidR="00AF0C39">
        <w:rPr>
          <w:rFonts w:ascii="Arial" w:hAnsi="Arial" w:cs="Arial"/>
          <w:color w:val="000000"/>
          <w:sz w:val="28"/>
          <w:szCs w:val="28"/>
        </w:rPr>
        <w:t xml:space="preserve"> </w:t>
      </w:r>
      <w:r w:rsidR="00AF0C39" w:rsidRPr="00AF0C39">
        <w:rPr>
          <w:rFonts w:ascii="Arial" w:hAnsi="Arial" w:cs="Arial"/>
          <w:color w:val="000000"/>
          <w:sz w:val="28"/>
          <w:szCs w:val="28"/>
        </w:rPr>
        <w:t>en aras de determinar que estamos ante un caso cuyo conocimiento corresponde a la</w:t>
      </w:r>
      <w:r w:rsidR="00334C1C" w:rsidRPr="00AF0C39">
        <w:rPr>
          <w:rFonts w:ascii="Arial" w:hAnsi="Arial" w:cs="Arial"/>
          <w:color w:val="000000"/>
          <w:sz w:val="28"/>
          <w:szCs w:val="28"/>
        </w:rPr>
        <w:t xml:space="preserve"> jurisdicción</w:t>
      </w:r>
      <w:r w:rsidR="00AF0C39" w:rsidRPr="00AF0C39">
        <w:rPr>
          <w:rFonts w:ascii="Arial" w:hAnsi="Arial" w:cs="Arial"/>
          <w:color w:val="000000"/>
          <w:sz w:val="28"/>
          <w:szCs w:val="28"/>
        </w:rPr>
        <w:t xml:space="preserve"> especial</w:t>
      </w:r>
      <w:r w:rsidR="00334C1C" w:rsidRPr="00AF0C39">
        <w:rPr>
          <w:rFonts w:ascii="Arial" w:hAnsi="Arial" w:cs="Arial"/>
          <w:color w:val="000000"/>
          <w:sz w:val="28"/>
          <w:szCs w:val="28"/>
        </w:rPr>
        <w:t xml:space="preserve"> indígena</w:t>
      </w:r>
      <w:r w:rsidR="00AF0C39" w:rsidRPr="00AF0C39">
        <w:rPr>
          <w:rFonts w:ascii="Arial" w:hAnsi="Arial" w:cs="Arial"/>
          <w:color w:val="000000"/>
          <w:sz w:val="28"/>
          <w:szCs w:val="28"/>
        </w:rPr>
        <w:t xml:space="preserve"> son los siguientes:</w:t>
      </w:r>
      <w:r w:rsidR="00F5131A" w:rsidRPr="00AF0C39">
        <w:rPr>
          <w:rFonts w:ascii="Arial" w:hAnsi="Arial" w:cs="Arial"/>
          <w:color w:val="000000"/>
          <w:sz w:val="28"/>
          <w:szCs w:val="28"/>
        </w:rPr>
        <w:t xml:space="preserve"> </w:t>
      </w:r>
      <w:r w:rsidR="00F5131A" w:rsidRPr="00CF7854">
        <w:rPr>
          <w:rFonts w:ascii="Arial" w:hAnsi="Arial" w:cs="Arial"/>
          <w:b/>
          <w:color w:val="000000"/>
          <w:sz w:val="28"/>
          <w:szCs w:val="28"/>
        </w:rPr>
        <w:t>a)</w:t>
      </w:r>
      <w:r w:rsidR="00B65B73">
        <w:rPr>
          <w:rFonts w:ascii="Arial" w:hAnsi="Arial" w:cs="Arial"/>
          <w:b/>
          <w:color w:val="000000"/>
          <w:sz w:val="28"/>
          <w:szCs w:val="28"/>
        </w:rPr>
        <w:t xml:space="preserve"> </w:t>
      </w:r>
      <w:r w:rsidR="00ED1C6E">
        <w:rPr>
          <w:rFonts w:ascii="Arial" w:hAnsi="Arial" w:cs="Arial"/>
          <w:b/>
          <w:color w:val="000000"/>
          <w:sz w:val="28"/>
          <w:szCs w:val="28"/>
        </w:rPr>
        <w:t>personal</w:t>
      </w:r>
      <w:r w:rsidR="00F5131A" w:rsidRPr="00CF7854">
        <w:rPr>
          <w:rFonts w:ascii="Arial" w:hAnsi="Arial" w:cs="Arial"/>
          <w:b/>
          <w:color w:val="000000"/>
          <w:sz w:val="28"/>
          <w:szCs w:val="28"/>
        </w:rPr>
        <w:t>, b)</w:t>
      </w:r>
      <w:r w:rsidR="00ED1C6E">
        <w:rPr>
          <w:rFonts w:ascii="Arial" w:hAnsi="Arial" w:cs="Arial"/>
          <w:b/>
          <w:color w:val="000000"/>
          <w:sz w:val="28"/>
          <w:szCs w:val="28"/>
        </w:rPr>
        <w:t xml:space="preserve"> territorial</w:t>
      </w:r>
      <w:r w:rsidR="001539C5">
        <w:rPr>
          <w:rFonts w:ascii="Arial" w:hAnsi="Arial" w:cs="Arial"/>
          <w:b/>
          <w:color w:val="000000"/>
          <w:sz w:val="28"/>
          <w:szCs w:val="28"/>
        </w:rPr>
        <w:t xml:space="preserve">, c) </w:t>
      </w:r>
      <w:r w:rsidR="00CD6C44">
        <w:rPr>
          <w:rFonts w:ascii="Arial" w:hAnsi="Arial" w:cs="Arial"/>
          <w:b/>
          <w:color w:val="000000"/>
          <w:sz w:val="28"/>
          <w:szCs w:val="28"/>
        </w:rPr>
        <w:t>objetivo e</w:t>
      </w:r>
      <w:r w:rsidR="001539C5">
        <w:rPr>
          <w:rFonts w:ascii="Arial" w:hAnsi="Arial" w:cs="Arial"/>
          <w:b/>
          <w:color w:val="000000"/>
          <w:sz w:val="28"/>
          <w:szCs w:val="28"/>
        </w:rPr>
        <w:t xml:space="preserve"> d</w:t>
      </w:r>
      <w:r w:rsidR="00F5131A" w:rsidRPr="00CF7854">
        <w:rPr>
          <w:rFonts w:ascii="Arial" w:hAnsi="Arial" w:cs="Arial"/>
          <w:b/>
          <w:color w:val="000000"/>
          <w:sz w:val="28"/>
          <w:szCs w:val="28"/>
        </w:rPr>
        <w:t xml:space="preserve">) </w:t>
      </w:r>
      <w:r w:rsidR="00B01F78" w:rsidRPr="00CF7854">
        <w:rPr>
          <w:rFonts w:ascii="Arial" w:hAnsi="Arial" w:cs="Arial"/>
          <w:b/>
          <w:sz w:val="28"/>
          <w:szCs w:val="28"/>
        </w:rPr>
        <w:t>i</w:t>
      </w:r>
      <w:r w:rsidR="00F5131A" w:rsidRPr="00CF7854">
        <w:rPr>
          <w:rFonts w:ascii="Arial" w:hAnsi="Arial" w:cs="Arial"/>
          <w:b/>
          <w:sz w:val="28"/>
          <w:szCs w:val="28"/>
        </w:rPr>
        <w:t>nstitucional.</w:t>
      </w:r>
      <w:r w:rsidR="00B82A86" w:rsidRPr="00253200">
        <w:rPr>
          <w:rFonts w:ascii="Arial" w:hAnsi="Arial" w:cs="Arial"/>
          <w:color w:val="000000"/>
          <w:sz w:val="28"/>
          <w:szCs w:val="28"/>
        </w:rPr>
        <w:t xml:space="preserve"> </w:t>
      </w:r>
      <w:r w:rsidR="001E4A9A" w:rsidRPr="00253200">
        <w:rPr>
          <w:rFonts w:ascii="Arial" w:hAnsi="Arial" w:cs="Arial"/>
          <w:color w:val="000000"/>
          <w:sz w:val="28"/>
          <w:szCs w:val="28"/>
        </w:rPr>
        <w:t xml:space="preserve"> </w:t>
      </w:r>
      <w:r w:rsidR="00C61F60" w:rsidRPr="00253200">
        <w:rPr>
          <w:rFonts w:ascii="Arial" w:hAnsi="Arial" w:cs="Arial"/>
          <w:color w:val="000000"/>
          <w:sz w:val="28"/>
          <w:szCs w:val="28"/>
        </w:rPr>
        <w:t>Veamos</w:t>
      </w:r>
      <w:r w:rsidR="00CF7854">
        <w:rPr>
          <w:rFonts w:ascii="Arial" w:hAnsi="Arial" w:cs="Arial"/>
          <w:color w:val="000000"/>
          <w:sz w:val="28"/>
          <w:szCs w:val="28"/>
        </w:rPr>
        <w:t xml:space="preserve"> cada uno de ellos</w:t>
      </w:r>
      <w:r w:rsidR="009D5FF9" w:rsidRPr="00253200">
        <w:rPr>
          <w:rFonts w:ascii="Arial" w:hAnsi="Arial" w:cs="Arial"/>
          <w:color w:val="000000"/>
          <w:sz w:val="28"/>
          <w:szCs w:val="28"/>
        </w:rPr>
        <w:t>.</w:t>
      </w:r>
    </w:p>
    <w:p w14:paraId="26294A47" w14:textId="77777777" w:rsidR="00B65B73" w:rsidRDefault="00B65B73" w:rsidP="004D53AC">
      <w:pPr>
        <w:pStyle w:val="Sombreadomedio1-nfasis1"/>
      </w:pPr>
    </w:p>
    <w:p w14:paraId="19135D9D" w14:textId="77777777" w:rsidR="00766BDD" w:rsidRDefault="00766BDD" w:rsidP="004D53AC">
      <w:pPr>
        <w:pStyle w:val="Sombreadomedio1-nfasis1"/>
      </w:pPr>
    </w:p>
    <w:p w14:paraId="16FAFF05" w14:textId="77777777" w:rsidR="00334C1C" w:rsidRPr="002F0D77" w:rsidRDefault="00D527C5" w:rsidP="00334C1C">
      <w:pPr>
        <w:tabs>
          <w:tab w:val="left" w:pos="0"/>
        </w:tabs>
        <w:spacing w:after="0" w:line="360" w:lineRule="auto"/>
        <w:contextualSpacing/>
        <w:jc w:val="both"/>
        <w:rPr>
          <w:rFonts w:ascii="Arial" w:hAnsi="Arial" w:cs="Arial"/>
          <w:b/>
          <w:bCs/>
          <w:sz w:val="28"/>
          <w:szCs w:val="28"/>
        </w:rPr>
      </w:pPr>
      <w:r w:rsidRPr="002F0D77">
        <w:rPr>
          <w:rFonts w:ascii="Arial" w:hAnsi="Arial" w:cs="Arial"/>
          <w:b/>
          <w:sz w:val="28"/>
          <w:szCs w:val="28"/>
        </w:rPr>
        <w:t>a</w:t>
      </w:r>
      <w:r w:rsidR="00FA05A8" w:rsidRPr="002F0D77">
        <w:rPr>
          <w:rFonts w:ascii="Arial" w:hAnsi="Arial" w:cs="Arial"/>
          <w:b/>
          <w:sz w:val="28"/>
          <w:szCs w:val="28"/>
        </w:rPr>
        <w:t>)</w:t>
      </w:r>
      <w:r w:rsidR="00334C1C" w:rsidRPr="002F0D77">
        <w:rPr>
          <w:rFonts w:ascii="Arial" w:hAnsi="Arial" w:cs="Arial"/>
          <w:b/>
          <w:sz w:val="28"/>
          <w:szCs w:val="28"/>
        </w:rPr>
        <w:t xml:space="preserve"> </w:t>
      </w:r>
      <w:r w:rsidR="003542D5" w:rsidRPr="002F0D77">
        <w:rPr>
          <w:rFonts w:ascii="Arial" w:hAnsi="Arial" w:cs="Arial"/>
          <w:b/>
          <w:sz w:val="28"/>
          <w:szCs w:val="28"/>
        </w:rPr>
        <w:t>Factor p</w:t>
      </w:r>
      <w:r w:rsidR="007D3DD4" w:rsidRPr="002F0D77">
        <w:rPr>
          <w:rFonts w:ascii="Arial" w:hAnsi="Arial" w:cs="Arial"/>
          <w:b/>
          <w:sz w:val="28"/>
          <w:szCs w:val="28"/>
        </w:rPr>
        <w:t>ersonal</w:t>
      </w:r>
    </w:p>
    <w:p w14:paraId="36161206" w14:textId="77777777" w:rsidR="00334C1C" w:rsidRDefault="00334C1C" w:rsidP="00334C1C">
      <w:pPr>
        <w:pStyle w:val="Textonotapie"/>
      </w:pPr>
    </w:p>
    <w:p w14:paraId="07BE344B" w14:textId="77777777" w:rsidR="009474C3" w:rsidRPr="00BB41EE" w:rsidRDefault="00B01F78" w:rsidP="003C6BD1">
      <w:pPr>
        <w:numPr>
          <w:ilvl w:val="0"/>
          <w:numId w:val="8"/>
        </w:numPr>
        <w:tabs>
          <w:tab w:val="left" w:pos="0"/>
        </w:tabs>
        <w:spacing w:after="0" w:line="360" w:lineRule="auto"/>
        <w:ind w:left="0" w:hanging="284"/>
        <w:contextualSpacing/>
        <w:jc w:val="both"/>
        <w:rPr>
          <w:rFonts w:ascii="Arial" w:hAnsi="Arial" w:cs="Arial"/>
          <w:b/>
          <w:sz w:val="28"/>
          <w:szCs w:val="28"/>
        </w:rPr>
      </w:pPr>
      <w:r w:rsidRPr="00110D98">
        <w:rPr>
          <w:rFonts w:ascii="Arial" w:hAnsi="Arial" w:cs="Arial"/>
          <w:sz w:val="28"/>
          <w:szCs w:val="28"/>
        </w:rPr>
        <w:t>E</w:t>
      </w:r>
      <w:r w:rsidR="00ED1C6E" w:rsidRPr="00110D98">
        <w:rPr>
          <w:rFonts w:ascii="Arial" w:hAnsi="Arial" w:cs="Arial"/>
          <w:sz w:val="28"/>
          <w:szCs w:val="28"/>
        </w:rPr>
        <w:t>ste</w:t>
      </w:r>
      <w:r w:rsidR="00B65B73" w:rsidRPr="00110D98">
        <w:rPr>
          <w:rFonts w:ascii="Arial" w:hAnsi="Arial" w:cs="Arial"/>
          <w:b/>
          <w:sz w:val="28"/>
          <w:szCs w:val="28"/>
        </w:rPr>
        <w:t xml:space="preserve"> </w:t>
      </w:r>
      <w:r w:rsidR="00B65B73" w:rsidRPr="005A6826">
        <w:rPr>
          <w:rFonts w:ascii="Arial" w:hAnsi="Arial" w:cs="Arial"/>
          <w:sz w:val="28"/>
          <w:szCs w:val="28"/>
        </w:rPr>
        <w:t>factor</w:t>
      </w:r>
      <w:r w:rsidR="00ED1C6E" w:rsidRPr="005A6826">
        <w:rPr>
          <w:rFonts w:ascii="Arial" w:hAnsi="Arial" w:cs="Arial"/>
          <w:sz w:val="28"/>
          <w:szCs w:val="28"/>
        </w:rPr>
        <w:t xml:space="preserve"> consiste en</w:t>
      </w:r>
      <w:r w:rsidR="00B84460" w:rsidRPr="005A6826">
        <w:rPr>
          <w:rFonts w:ascii="Arial" w:hAnsi="Arial" w:cs="Arial"/>
          <w:sz w:val="28"/>
          <w:szCs w:val="28"/>
        </w:rPr>
        <w:t xml:space="preserve"> que el juzgador deber</w:t>
      </w:r>
      <w:r w:rsidR="005A6826" w:rsidRPr="005A6826">
        <w:rPr>
          <w:rFonts w:ascii="Arial" w:hAnsi="Arial" w:cs="Arial"/>
          <w:sz w:val="28"/>
          <w:szCs w:val="28"/>
        </w:rPr>
        <w:t>á estudiar</w:t>
      </w:r>
      <w:r w:rsidR="00A574C5">
        <w:rPr>
          <w:rFonts w:ascii="Arial" w:hAnsi="Arial" w:cs="Arial"/>
          <w:sz w:val="28"/>
          <w:szCs w:val="28"/>
        </w:rPr>
        <w:t>, en primer lugar,</w:t>
      </w:r>
      <w:r w:rsidR="00B65B73" w:rsidRPr="005A6826">
        <w:rPr>
          <w:rFonts w:ascii="Arial" w:hAnsi="Arial" w:cs="Arial"/>
          <w:sz w:val="28"/>
          <w:szCs w:val="28"/>
        </w:rPr>
        <w:t xml:space="preserve"> </w:t>
      </w:r>
      <w:r w:rsidR="00300FDB" w:rsidRPr="0039327B">
        <w:rPr>
          <w:rFonts w:ascii="Arial" w:hAnsi="Arial" w:cs="Arial"/>
          <w:b/>
          <w:sz w:val="28"/>
          <w:szCs w:val="28"/>
        </w:rPr>
        <w:t>si la persona a quien se le atribuye un hecho</w:t>
      </w:r>
      <w:r w:rsidR="005A6826" w:rsidRPr="0039327B">
        <w:rPr>
          <w:rFonts w:ascii="Arial" w:hAnsi="Arial" w:cs="Arial"/>
          <w:b/>
          <w:sz w:val="28"/>
          <w:szCs w:val="28"/>
        </w:rPr>
        <w:t xml:space="preserve"> o delito</w:t>
      </w:r>
      <w:r w:rsidR="00300FDB" w:rsidRPr="0039327B">
        <w:rPr>
          <w:rFonts w:ascii="Arial" w:hAnsi="Arial" w:cs="Arial"/>
          <w:b/>
          <w:sz w:val="28"/>
          <w:szCs w:val="28"/>
        </w:rPr>
        <w:t xml:space="preserve"> pertenece o no a</w:t>
      </w:r>
      <w:r w:rsidR="005A6826" w:rsidRPr="0039327B">
        <w:rPr>
          <w:rFonts w:ascii="Arial" w:hAnsi="Arial" w:cs="Arial"/>
          <w:b/>
          <w:sz w:val="28"/>
          <w:szCs w:val="28"/>
        </w:rPr>
        <w:t xml:space="preserve"> una</w:t>
      </w:r>
      <w:r w:rsidR="00300FDB" w:rsidRPr="0039327B">
        <w:rPr>
          <w:rFonts w:ascii="Arial" w:hAnsi="Arial" w:cs="Arial"/>
          <w:b/>
          <w:sz w:val="28"/>
          <w:szCs w:val="28"/>
        </w:rPr>
        <w:t xml:space="preserve"> </w:t>
      </w:r>
      <w:r w:rsidR="00564E9D" w:rsidRPr="0039327B">
        <w:rPr>
          <w:rFonts w:ascii="Arial" w:hAnsi="Arial" w:cs="Arial"/>
          <w:b/>
          <w:sz w:val="28"/>
          <w:szCs w:val="28"/>
        </w:rPr>
        <w:t>comunidad o pueblo indígena</w:t>
      </w:r>
      <w:r w:rsidR="007D3DD4" w:rsidRPr="00110D98">
        <w:rPr>
          <w:rFonts w:ascii="Arial" w:hAnsi="Arial" w:cs="Arial"/>
          <w:sz w:val="28"/>
          <w:szCs w:val="28"/>
        </w:rPr>
        <w:t>.</w:t>
      </w:r>
      <w:r w:rsidR="00ED1C6E" w:rsidRPr="00110D98">
        <w:rPr>
          <w:rFonts w:ascii="Arial" w:hAnsi="Arial" w:cs="Arial"/>
          <w:sz w:val="28"/>
          <w:szCs w:val="28"/>
        </w:rPr>
        <w:t xml:space="preserve"> Asimismo,</w:t>
      </w:r>
      <w:r w:rsidR="00D527C5" w:rsidRPr="00110D98">
        <w:rPr>
          <w:rFonts w:ascii="Arial" w:hAnsi="Arial" w:cs="Arial"/>
          <w:sz w:val="28"/>
          <w:szCs w:val="28"/>
        </w:rPr>
        <w:t xml:space="preserve"> </w:t>
      </w:r>
      <w:r w:rsidR="00D527C5" w:rsidRPr="00BB41EE">
        <w:rPr>
          <w:rFonts w:ascii="Arial" w:hAnsi="Arial" w:cs="Arial"/>
          <w:b/>
          <w:sz w:val="28"/>
          <w:szCs w:val="28"/>
        </w:rPr>
        <w:t xml:space="preserve">deberá </w:t>
      </w:r>
      <w:r w:rsidR="009C2D68" w:rsidRPr="00BB41EE">
        <w:rPr>
          <w:rFonts w:ascii="Arial" w:hAnsi="Arial" w:cs="Arial"/>
          <w:b/>
          <w:sz w:val="28"/>
          <w:szCs w:val="28"/>
        </w:rPr>
        <w:t>constatar</w:t>
      </w:r>
      <w:r w:rsidR="00ED1C6E" w:rsidRPr="00BB41EE">
        <w:rPr>
          <w:rFonts w:ascii="Arial" w:hAnsi="Arial" w:cs="Arial"/>
          <w:b/>
          <w:sz w:val="28"/>
          <w:szCs w:val="28"/>
        </w:rPr>
        <w:t xml:space="preserve"> si todas las personas que están involucradas pertenecen o no a la propia comunidad indígena.</w:t>
      </w:r>
      <w:r w:rsidR="009474C3" w:rsidRPr="00BB41EE">
        <w:rPr>
          <w:rFonts w:ascii="Arial" w:hAnsi="Arial" w:cs="Arial"/>
          <w:b/>
          <w:sz w:val="28"/>
          <w:szCs w:val="28"/>
        </w:rPr>
        <w:t xml:space="preserve"> </w:t>
      </w:r>
    </w:p>
    <w:p w14:paraId="26E8D8FF" w14:textId="77777777" w:rsidR="00AA01F8" w:rsidRPr="00AA01F8" w:rsidRDefault="00AA01F8" w:rsidP="00AA01F8">
      <w:pPr>
        <w:pStyle w:val="Sombreadomedio1-nfasis1"/>
        <w:rPr>
          <w:lang w:val="es-ES_tradnl" w:eastAsia="es-ES_tradnl"/>
        </w:rPr>
      </w:pPr>
    </w:p>
    <w:p w14:paraId="4DD96782" w14:textId="77777777" w:rsidR="00D56ACF" w:rsidRDefault="000827B8" w:rsidP="00110D98">
      <w:pPr>
        <w:widowControl w:val="0"/>
        <w:numPr>
          <w:ilvl w:val="0"/>
          <w:numId w:val="8"/>
        </w:numPr>
        <w:tabs>
          <w:tab w:val="left" w:pos="0"/>
          <w:tab w:val="left" w:pos="993"/>
        </w:tabs>
        <w:adjustRightInd w:val="0"/>
        <w:spacing w:after="0" w:line="360" w:lineRule="auto"/>
        <w:ind w:left="0" w:hanging="284"/>
        <w:jc w:val="both"/>
        <w:rPr>
          <w:rFonts w:ascii="Arial" w:hAnsi="Arial" w:cs="Arial"/>
          <w:iCs/>
          <w:color w:val="000000"/>
          <w:sz w:val="28"/>
          <w:szCs w:val="28"/>
          <w:lang w:val="es-ES_tradnl" w:eastAsia="es-ES_tradnl"/>
        </w:rPr>
      </w:pPr>
      <w:r>
        <w:rPr>
          <w:rFonts w:ascii="Arial" w:hAnsi="Arial" w:cs="Arial"/>
          <w:bCs/>
          <w:sz w:val="28"/>
          <w:szCs w:val="28"/>
        </w:rPr>
        <w:lastRenderedPageBreak/>
        <w:t>V</w:t>
      </w:r>
      <w:r w:rsidR="009C2D68" w:rsidRPr="00935A5B">
        <w:rPr>
          <w:rFonts w:ascii="Arial" w:hAnsi="Arial" w:cs="Arial"/>
          <w:bCs/>
          <w:sz w:val="28"/>
          <w:szCs w:val="28"/>
        </w:rPr>
        <w:t xml:space="preserve">erificado lo anterior, </w:t>
      </w:r>
      <w:r w:rsidR="002200EA">
        <w:rPr>
          <w:rFonts w:ascii="Arial" w:hAnsi="Arial" w:cs="Arial"/>
          <w:bCs/>
          <w:sz w:val="28"/>
          <w:szCs w:val="28"/>
        </w:rPr>
        <w:t>los juzgadores evaluarán</w:t>
      </w:r>
      <w:r w:rsidR="00D527C5" w:rsidRPr="00935A5B">
        <w:rPr>
          <w:rFonts w:ascii="Arial" w:hAnsi="Arial" w:cs="Arial"/>
          <w:bCs/>
          <w:sz w:val="28"/>
          <w:szCs w:val="28"/>
        </w:rPr>
        <w:t xml:space="preserve"> detalladamente si la persona indígena </w:t>
      </w:r>
      <w:r w:rsidR="00D527C5" w:rsidRPr="00935A5B">
        <w:rPr>
          <w:rFonts w:ascii="Arial" w:hAnsi="Arial" w:cs="Arial"/>
          <w:iCs/>
          <w:color w:val="000000"/>
          <w:sz w:val="28"/>
          <w:szCs w:val="28"/>
          <w:lang w:val="es-ES_tradnl" w:eastAsia="es-ES_tradnl"/>
        </w:rPr>
        <w:t xml:space="preserve">incurrió en </w:t>
      </w:r>
      <w:r w:rsidR="00D527C5" w:rsidRPr="009A7CB5">
        <w:rPr>
          <w:rFonts w:ascii="Arial" w:hAnsi="Arial" w:cs="Arial"/>
          <w:iCs/>
          <w:color w:val="000000"/>
          <w:sz w:val="28"/>
          <w:szCs w:val="28"/>
          <w:lang w:val="es-ES_tradnl" w:eastAsia="es-ES_tradnl"/>
        </w:rPr>
        <w:t>una conducta</w:t>
      </w:r>
      <w:r w:rsidR="006E1380" w:rsidRPr="009A7CB5">
        <w:rPr>
          <w:rFonts w:ascii="Arial" w:hAnsi="Arial" w:cs="Arial"/>
          <w:iCs/>
          <w:color w:val="000000"/>
          <w:sz w:val="28"/>
          <w:szCs w:val="28"/>
          <w:lang w:val="es-ES_tradnl" w:eastAsia="es-ES_tradnl"/>
        </w:rPr>
        <w:t xml:space="preserve"> que solo es sancionada por la jurisdicción ordinaria</w:t>
      </w:r>
      <w:r w:rsidR="00BE5720" w:rsidRPr="009A7CB5">
        <w:rPr>
          <w:rFonts w:ascii="Arial" w:hAnsi="Arial" w:cs="Arial"/>
          <w:iCs/>
          <w:color w:val="000000"/>
          <w:sz w:val="28"/>
          <w:szCs w:val="28"/>
          <w:lang w:val="es-ES_tradnl" w:eastAsia="es-ES_tradnl"/>
        </w:rPr>
        <w:t xml:space="preserve">, con independencia de que </w:t>
      </w:r>
      <w:r w:rsidR="00B42446" w:rsidRPr="009A7CB5">
        <w:rPr>
          <w:rFonts w:ascii="Arial" w:hAnsi="Arial" w:cs="Arial"/>
          <w:iCs/>
          <w:color w:val="000000"/>
          <w:sz w:val="28"/>
          <w:szCs w:val="28"/>
          <w:lang w:val="es-ES_tradnl" w:eastAsia="es-ES_tradnl"/>
        </w:rPr>
        <w:t>el hecho</w:t>
      </w:r>
      <w:r w:rsidR="00BE5720" w:rsidRPr="009A7CB5">
        <w:rPr>
          <w:rFonts w:ascii="Arial" w:hAnsi="Arial" w:cs="Arial"/>
          <w:iCs/>
          <w:color w:val="000000"/>
          <w:sz w:val="28"/>
          <w:szCs w:val="28"/>
          <w:lang w:val="es-ES_tradnl" w:eastAsia="es-ES_tradnl"/>
        </w:rPr>
        <w:t xml:space="preserve"> </w:t>
      </w:r>
      <w:r w:rsidR="00BA04D6">
        <w:rPr>
          <w:rFonts w:ascii="Arial" w:hAnsi="Arial" w:cs="Arial"/>
          <w:iCs/>
          <w:color w:val="000000"/>
          <w:sz w:val="28"/>
          <w:szCs w:val="28"/>
          <w:lang w:val="es-ES_tradnl" w:eastAsia="es-ES_tradnl"/>
        </w:rPr>
        <w:t>haya ocurrido</w:t>
      </w:r>
      <w:r w:rsidR="00BA04D6" w:rsidRPr="009A7CB5">
        <w:rPr>
          <w:rFonts w:ascii="Arial" w:hAnsi="Arial" w:cs="Arial"/>
          <w:iCs/>
          <w:color w:val="000000"/>
          <w:sz w:val="28"/>
          <w:szCs w:val="28"/>
          <w:lang w:val="es-ES_tradnl" w:eastAsia="es-ES_tradnl"/>
        </w:rPr>
        <w:t xml:space="preserve"> </w:t>
      </w:r>
      <w:r w:rsidR="00BE5720" w:rsidRPr="009A7CB5">
        <w:rPr>
          <w:rFonts w:ascii="Arial" w:hAnsi="Arial" w:cs="Arial"/>
          <w:iCs/>
          <w:color w:val="000000"/>
          <w:sz w:val="28"/>
          <w:szCs w:val="28"/>
          <w:lang w:val="es-ES_tradnl" w:eastAsia="es-ES_tradnl"/>
        </w:rPr>
        <w:t>o no</w:t>
      </w:r>
      <w:r w:rsidR="00B178DD" w:rsidRPr="009A7CB5">
        <w:rPr>
          <w:rFonts w:ascii="Arial" w:hAnsi="Arial" w:cs="Arial"/>
          <w:iCs/>
          <w:color w:val="000000"/>
          <w:sz w:val="28"/>
          <w:szCs w:val="28"/>
          <w:lang w:val="es-ES_tradnl" w:eastAsia="es-ES_tradnl"/>
        </w:rPr>
        <w:t xml:space="preserve"> dentro de la comunidad</w:t>
      </w:r>
      <w:r w:rsidR="006E1380" w:rsidRPr="009A7CB5">
        <w:rPr>
          <w:rFonts w:ascii="Arial" w:hAnsi="Arial" w:cs="Arial"/>
          <w:iCs/>
          <w:color w:val="000000"/>
          <w:sz w:val="28"/>
          <w:szCs w:val="28"/>
          <w:lang w:val="es-ES_tradnl" w:eastAsia="es-ES_tradnl"/>
        </w:rPr>
        <w:t>, dado que en ese supuesto ser</w:t>
      </w:r>
      <w:r w:rsidR="00F60CBE" w:rsidRPr="009A7CB5">
        <w:rPr>
          <w:rFonts w:ascii="Arial" w:hAnsi="Arial" w:cs="Arial"/>
          <w:iCs/>
          <w:color w:val="000000"/>
          <w:sz w:val="28"/>
          <w:szCs w:val="28"/>
          <w:lang w:val="es-ES_tradnl" w:eastAsia="es-ES_tradnl"/>
        </w:rPr>
        <w:t>á</w:t>
      </w:r>
      <w:r w:rsidR="006E1380" w:rsidRPr="009A7CB5">
        <w:rPr>
          <w:rFonts w:ascii="Arial" w:hAnsi="Arial" w:cs="Arial"/>
          <w:iCs/>
          <w:color w:val="000000"/>
          <w:sz w:val="28"/>
          <w:szCs w:val="28"/>
          <w:lang w:val="es-ES_tradnl" w:eastAsia="es-ES_tradnl"/>
        </w:rPr>
        <w:t xml:space="preserve"> competente</w:t>
      </w:r>
      <w:r w:rsidR="00F60CBE" w:rsidRPr="009A7CB5">
        <w:rPr>
          <w:rFonts w:ascii="Arial" w:hAnsi="Arial" w:cs="Arial"/>
          <w:iCs/>
          <w:color w:val="000000"/>
          <w:sz w:val="28"/>
          <w:szCs w:val="28"/>
          <w:lang w:val="es-ES_tradnl" w:eastAsia="es-ES_tradnl"/>
        </w:rPr>
        <w:t xml:space="preserve"> la jurisdicción ordinaria</w:t>
      </w:r>
      <w:r w:rsidR="00BE5720" w:rsidRPr="009A7CB5">
        <w:rPr>
          <w:rFonts w:ascii="Arial" w:hAnsi="Arial" w:cs="Arial"/>
          <w:iCs/>
          <w:color w:val="000000"/>
          <w:sz w:val="28"/>
          <w:szCs w:val="28"/>
          <w:lang w:val="es-ES_tradnl" w:eastAsia="es-ES_tradnl"/>
        </w:rPr>
        <w:t xml:space="preserve"> –al respecto véase amparo directo en revisión</w:t>
      </w:r>
      <w:r w:rsidR="00D56ACF" w:rsidRPr="009A7CB5">
        <w:rPr>
          <w:rFonts w:ascii="Arial" w:hAnsi="Arial" w:cs="Arial"/>
          <w:iCs/>
          <w:color w:val="000000"/>
          <w:sz w:val="28"/>
          <w:szCs w:val="28"/>
          <w:lang w:val="es-ES_tradnl" w:eastAsia="es-ES_tradnl"/>
        </w:rPr>
        <w:t xml:space="preserve"> 5465/2014−</w:t>
      </w:r>
      <w:r w:rsidR="006E1380" w:rsidRPr="009A7CB5">
        <w:rPr>
          <w:rFonts w:ascii="Arial" w:hAnsi="Arial" w:cs="Arial"/>
          <w:iCs/>
          <w:color w:val="000000"/>
          <w:sz w:val="28"/>
          <w:szCs w:val="28"/>
          <w:lang w:val="es-ES_tradnl" w:eastAsia="es-ES_tradnl"/>
        </w:rPr>
        <w:t>;</w:t>
      </w:r>
      <w:r w:rsidR="006E1380" w:rsidRPr="00935A5B">
        <w:rPr>
          <w:rFonts w:ascii="Arial" w:hAnsi="Arial" w:cs="Arial"/>
          <w:iCs/>
          <w:color w:val="000000"/>
          <w:sz w:val="28"/>
          <w:szCs w:val="28"/>
          <w:lang w:val="es-ES_tradnl" w:eastAsia="es-ES_tradnl"/>
        </w:rPr>
        <w:t xml:space="preserve"> sin embargo, </w:t>
      </w:r>
      <w:r w:rsidR="00A3037D" w:rsidRPr="00935A5B">
        <w:rPr>
          <w:rFonts w:ascii="Arial" w:hAnsi="Arial" w:cs="Arial"/>
          <w:iCs/>
          <w:color w:val="000000"/>
          <w:sz w:val="28"/>
          <w:szCs w:val="28"/>
          <w:lang w:val="es-ES_tradnl" w:eastAsia="es-ES_tradnl"/>
        </w:rPr>
        <w:t>en estos casos,</w:t>
      </w:r>
      <w:r w:rsidR="006E1380" w:rsidRPr="00935A5B">
        <w:rPr>
          <w:rFonts w:ascii="Arial" w:hAnsi="Arial" w:cs="Arial"/>
          <w:iCs/>
          <w:color w:val="000000"/>
          <w:sz w:val="28"/>
          <w:szCs w:val="28"/>
          <w:lang w:val="es-ES_tradnl" w:eastAsia="es-ES_tradnl"/>
        </w:rPr>
        <w:t xml:space="preserve"> el juzgador</w:t>
      </w:r>
      <w:r w:rsidR="00A3037D" w:rsidRPr="00935A5B">
        <w:rPr>
          <w:rFonts w:ascii="Arial" w:hAnsi="Arial" w:cs="Arial"/>
          <w:iCs/>
          <w:color w:val="000000"/>
          <w:sz w:val="28"/>
          <w:szCs w:val="28"/>
          <w:lang w:val="es-ES_tradnl" w:eastAsia="es-ES_tradnl"/>
        </w:rPr>
        <w:t xml:space="preserve"> deberá recordar que se encuentra </w:t>
      </w:r>
      <w:r w:rsidR="006E1380" w:rsidRPr="00935A5B">
        <w:rPr>
          <w:rFonts w:ascii="Arial" w:hAnsi="Arial" w:cs="Arial"/>
          <w:iCs/>
          <w:color w:val="000000"/>
          <w:sz w:val="28"/>
          <w:szCs w:val="28"/>
          <w:lang w:val="es-ES_tradnl" w:eastAsia="es-ES_tradnl"/>
        </w:rPr>
        <w:t>frente</w:t>
      </w:r>
      <w:r w:rsidR="00A3037D" w:rsidRPr="00935A5B">
        <w:rPr>
          <w:rFonts w:ascii="Arial" w:hAnsi="Arial" w:cs="Arial"/>
          <w:iCs/>
          <w:color w:val="000000"/>
          <w:sz w:val="28"/>
          <w:szCs w:val="28"/>
          <w:lang w:val="es-ES_tradnl" w:eastAsia="es-ES_tradnl"/>
        </w:rPr>
        <w:t xml:space="preserve"> a una persona con una cultura distinta. </w:t>
      </w:r>
    </w:p>
    <w:p w14:paraId="2864BAE6" w14:textId="77777777" w:rsidR="00B06314" w:rsidRDefault="00B06314" w:rsidP="00CE5E32">
      <w:pPr>
        <w:pStyle w:val="Sombreadomedio1-nfasis1"/>
        <w:rPr>
          <w:lang w:val="es-ES_tradnl" w:eastAsia="es-ES_tradnl"/>
        </w:rPr>
      </w:pPr>
    </w:p>
    <w:p w14:paraId="3B62C6C6" w14:textId="77777777" w:rsidR="00CE13F3" w:rsidRPr="00F67AA8" w:rsidRDefault="00A3037D" w:rsidP="00110D98">
      <w:pPr>
        <w:widowControl w:val="0"/>
        <w:numPr>
          <w:ilvl w:val="0"/>
          <w:numId w:val="8"/>
        </w:numPr>
        <w:tabs>
          <w:tab w:val="left" w:pos="0"/>
          <w:tab w:val="left" w:pos="993"/>
        </w:tabs>
        <w:adjustRightInd w:val="0"/>
        <w:spacing w:after="0" w:line="360" w:lineRule="auto"/>
        <w:ind w:left="0" w:hanging="284"/>
        <w:jc w:val="both"/>
        <w:rPr>
          <w:rFonts w:ascii="Arial" w:hAnsi="Arial" w:cs="Arial"/>
          <w:iCs/>
          <w:color w:val="000000"/>
          <w:sz w:val="28"/>
          <w:szCs w:val="28"/>
          <w:lang w:val="es-ES_tradnl" w:eastAsia="es-ES_tradnl"/>
        </w:rPr>
      </w:pPr>
      <w:r w:rsidRPr="00935A5B">
        <w:rPr>
          <w:rFonts w:ascii="Arial" w:hAnsi="Arial" w:cs="Arial"/>
          <w:iCs/>
          <w:color w:val="000000"/>
          <w:sz w:val="28"/>
          <w:szCs w:val="28"/>
          <w:lang w:val="es-ES_tradnl" w:eastAsia="es-ES_tradnl"/>
        </w:rPr>
        <w:t>Por</w:t>
      </w:r>
      <w:r w:rsidR="006E1380" w:rsidRPr="00935A5B">
        <w:rPr>
          <w:rFonts w:ascii="Arial" w:hAnsi="Arial" w:cs="Arial"/>
          <w:iCs/>
          <w:color w:val="000000"/>
          <w:sz w:val="28"/>
          <w:szCs w:val="28"/>
          <w:lang w:val="es-ES_tradnl" w:eastAsia="es-ES_tradnl"/>
        </w:rPr>
        <w:t xml:space="preserve"> lo que</w:t>
      </w:r>
      <w:r w:rsidR="00B42446">
        <w:rPr>
          <w:rFonts w:ascii="Arial" w:hAnsi="Arial" w:cs="Arial"/>
          <w:iCs/>
          <w:color w:val="000000"/>
          <w:sz w:val="28"/>
          <w:szCs w:val="28"/>
          <w:lang w:val="es-ES_tradnl" w:eastAsia="es-ES_tradnl"/>
        </w:rPr>
        <w:t>,</w:t>
      </w:r>
      <w:r w:rsidR="006E1380" w:rsidRPr="00935A5B">
        <w:rPr>
          <w:rFonts w:ascii="Arial" w:hAnsi="Arial" w:cs="Arial"/>
          <w:iCs/>
          <w:color w:val="000000"/>
          <w:sz w:val="28"/>
          <w:szCs w:val="28"/>
          <w:lang w:val="es-ES_tradnl" w:eastAsia="es-ES_tradnl"/>
        </w:rPr>
        <w:t xml:space="preserve"> en este punto es importante que</w:t>
      </w:r>
      <w:r w:rsidR="00935A5B" w:rsidRPr="00935A5B">
        <w:rPr>
          <w:rFonts w:ascii="Arial" w:hAnsi="Arial" w:cs="Arial"/>
          <w:iCs/>
          <w:color w:val="000000"/>
          <w:sz w:val="28"/>
          <w:szCs w:val="28"/>
          <w:lang w:val="es-ES_tradnl" w:eastAsia="es-ES_tradnl"/>
        </w:rPr>
        <w:t xml:space="preserve"> se</w:t>
      </w:r>
      <w:r w:rsidR="006E1380" w:rsidRPr="00935A5B">
        <w:rPr>
          <w:rFonts w:ascii="Arial" w:hAnsi="Arial" w:cs="Arial"/>
          <w:iCs/>
          <w:color w:val="000000"/>
          <w:sz w:val="28"/>
          <w:szCs w:val="28"/>
          <w:lang w:val="es-ES_tradnl" w:eastAsia="es-ES_tradnl"/>
        </w:rPr>
        <w:t xml:space="preserve"> estudie</w:t>
      </w:r>
      <w:r w:rsidR="00CE13F3" w:rsidRPr="00935A5B">
        <w:rPr>
          <w:rFonts w:ascii="Arial" w:hAnsi="Arial" w:cs="Arial"/>
          <w:iCs/>
          <w:color w:val="000000"/>
          <w:sz w:val="28"/>
          <w:szCs w:val="28"/>
          <w:lang w:val="es-ES_tradnl" w:eastAsia="es-ES_tradnl"/>
        </w:rPr>
        <w:t xml:space="preserve"> detalladamente</w:t>
      </w:r>
      <w:r w:rsidR="006E1380" w:rsidRPr="00935A5B">
        <w:rPr>
          <w:rFonts w:ascii="Arial" w:hAnsi="Arial" w:cs="Arial"/>
          <w:iCs/>
          <w:color w:val="000000"/>
          <w:sz w:val="28"/>
          <w:szCs w:val="28"/>
          <w:lang w:val="es-ES_tradnl" w:eastAsia="es-ES_tradnl"/>
        </w:rPr>
        <w:t xml:space="preserve"> si </w:t>
      </w:r>
      <w:r w:rsidR="006E1380" w:rsidRPr="00935A5B">
        <w:rPr>
          <w:rFonts w:ascii="Arial" w:hAnsi="Arial" w:cs="Arial"/>
          <w:b/>
          <w:iCs/>
          <w:color w:val="000000"/>
          <w:sz w:val="28"/>
          <w:szCs w:val="28"/>
          <w:lang w:val="es-ES_tradnl" w:eastAsia="es-ES_tradnl"/>
        </w:rPr>
        <w:t>el sujeto verdaderamente entendía o comprendía la conducta que se le</w:t>
      </w:r>
      <w:r w:rsidR="005A6826">
        <w:rPr>
          <w:rFonts w:ascii="Arial" w:hAnsi="Arial" w:cs="Arial"/>
          <w:b/>
          <w:iCs/>
          <w:color w:val="000000"/>
          <w:sz w:val="28"/>
          <w:szCs w:val="28"/>
          <w:lang w:val="es-ES_tradnl" w:eastAsia="es-ES_tradnl"/>
        </w:rPr>
        <w:t xml:space="preserve"> reprocha</w:t>
      </w:r>
      <w:r w:rsidR="006E1380" w:rsidRPr="00935A5B">
        <w:rPr>
          <w:rFonts w:ascii="Arial" w:hAnsi="Arial" w:cs="Arial"/>
          <w:b/>
          <w:iCs/>
          <w:color w:val="000000"/>
          <w:sz w:val="28"/>
          <w:szCs w:val="28"/>
          <w:lang w:val="es-ES_tradnl" w:eastAsia="es-ES_tradnl"/>
        </w:rPr>
        <w:t>,</w:t>
      </w:r>
      <w:r w:rsidR="006E1380" w:rsidRPr="00935A5B">
        <w:rPr>
          <w:rFonts w:ascii="Arial" w:hAnsi="Arial" w:cs="Arial"/>
          <w:iCs/>
          <w:color w:val="000000"/>
          <w:sz w:val="28"/>
          <w:szCs w:val="28"/>
          <w:lang w:val="es-ES_tradnl" w:eastAsia="es-ES_tradnl"/>
        </w:rPr>
        <w:t xml:space="preserve"> pues</w:t>
      </w:r>
      <w:r w:rsidR="00CE13F3" w:rsidRPr="00935A5B">
        <w:rPr>
          <w:rFonts w:ascii="Arial" w:hAnsi="Arial" w:cs="Arial"/>
          <w:iCs/>
          <w:color w:val="000000"/>
          <w:sz w:val="28"/>
          <w:szCs w:val="28"/>
          <w:lang w:val="es-ES_tradnl" w:eastAsia="es-ES_tradnl"/>
        </w:rPr>
        <w:t xml:space="preserve"> de ello en gran medida dependerá si</w:t>
      </w:r>
      <w:r w:rsidR="004368E6" w:rsidRPr="00935A5B">
        <w:rPr>
          <w:rFonts w:ascii="Arial" w:hAnsi="Arial" w:cs="Arial"/>
          <w:iCs/>
          <w:color w:val="000000"/>
          <w:sz w:val="28"/>
          <w:szCs w:val="28"/>
          <w:lang w:val="es-ES_tradnl" w:eastAsia="es-ES_tradnl"/>
        </w:rPr>
        <w:t xml:space="preserve"> la misma podía serle reprochable o no</w:t>
      </w:r>
      <w:r w:rsidR="002200EA">
        <w:rPr>
          <w:rFonts w:ascii="Arial" w:hAnsi="Arial" w:cs="Arial"/>
          <w:iCs/>
          <w:color w:val="000000"/>
          <w:sz w:val="28"/>
          <w:szCs w:val="28"/>
          <w:lang w:val="es-ES_tradnl" w:eastAsia="es-ES_tradnl"/>
        </w:rPr>
        <w:t>, o bien, si constituye un factor a tomar en cuenta a</w:t>
      </w:r>
      <w:r w:rsidR="000B7B29">
        <w:rPr>
          <w:rFonts w:ascii="Arial" w:hAnsi="Arial" w:cs="Arial"/>
          <w:iCs/>
          <w:color w:val="000000"/>
          <w:sz w:val="28"/>
          <w:szCs w:val="28"/>
          <w:lang w:val="es-ES_tradnl" w:eastAsia="es-ES_tradnl"/>
        </w:rPr>
        <w:t>l momento de graduar el grado de culpabilidad respectivo</w:t>
      </w:r>
      <w:r w:rsidR="00CE13F3" w:rsidRPr="00935A5B">
        <w:rPr>
          <w:rFonts w:ascii="Arial" w:hAnsi="Arial" w:cs="Arial"/>
          <w:iCs/>
          <w:color w:val="000000"/>
          <w:sz w:val="28"/>
          <w:szCs w:val="28"/>
          <w:lang w:val="es-ES_tradnl" w:eastAsia="es-ES_tradnl"/>
        </w:rPr>
        <w:t>.</w:t>
      </w:r>
      <w:r w:rsidR="00D56ACF">
        <w:rPr>
          <w:rFonts w:ascii="Arial" w:hAnsi="Arial" w:cs="Arial"/>
          <w:iCs/>
          <w:color w:val="000000"/>
          <w:sz w:val="28"/>
          <w:szCs w:val="28"/>
          <w:lang w:val="es-ES_tradnl" w:eastAsia="es-ES_tradnl"/>
        </w:rPr>
        <w:t xml:space="preserve"> En la inteligencia de que, como se verá más adelante</w:t>
      </w:r>
      <w:r w:rsidR="00097FF3">
        <w:rPr>
          <w:rFonts w:ascii="Arial" w:hAnsi="Arial" w:cs="Arial"/>
          <w:iCs/>
          <w:color w:val="000000"/>
          <w:sz w:val="28"/>
          <w:szCs w:val="28"/>
          <w:lang w:val="es-ES_tradnl" w:eastAsia="es-ES_tradnl"/>
        </w:rPr>
        <w:t>,</w:t>
      </w:r>
      <w:r w:rsidR="00D56ACF">
        <w:rPr>
          <w:rFonts w:ascii="Arial" w:hAnsi="Arial" w:cs="Arial"/>
          <w:iCs/>
          <w:color w:val="000000"/>
          <w:sz w:val="28"/>
          <w:szCs w:val="28"/>
          <w:lang w:val="es-ES_tradnl" w:eastAsia="es-ES_tradnl"/>
        </w:rPr>
        <w:t xml:space="preserve"> </w:t>
      </w:r>
      <w:r w:rsidR="00D56ACF" w:rsidRPr="00F67AA8">
        <w:rPr>
          <w:rFonts w:ascii="Arial" w:hAnsi="Arial" w:cs="Arial"/>
          <w:iCs/>
          <w:color w:val="000000"/>
          <w:sz w:val="28"/>
          <w:szCs w:val="28"/>
          <w:lang w:val="es-ES_tradnl" w:eastAsia="es-ES_tradnl"/>
        </w:rPr>
        <w:t xml:space="preserve">en supuestos en los cuales los hechos vulneren la Constitución </w:t>
      </w:r>
      <w:r w:rsidR="00FB6BF4" w:rsidRPr="00F67AA8">
        <w:rPr>
          <w:rFonts w:ascii="Arial" w:hAnsi="Arial" w:cs="Arial"/>
          <w:iCs/>
          <w:color w:val="000000"/>
          <w:sz w:val="28"/>
          <w:szCs w:val="28"/>
          <w:lang w:val="es-ES_tradnl" w:eastAsia="es-ES_tradnl"/>
        </w:rPr>
        <w:t>o tratados de derechos humanos, no procede que el Estado central se i</w:t>
      </w:r>
      <w:r w:rsidR="00097FF3" w:rsidRPr="00F67AA8">
        <w:rPr>
          <w:rFonts w:ascii="Arial" w:hAnsi="Arial" w:cs="Arial"/>
          <w:iCs/>
          <w:color w:val="000000"/>
          <w:sz w:val="28"/>
          <w:szCs w:val="28"/>
          <w:lang w:val="es-ES_tradnl" w:eastAsia="es-ES_tradnl"/>
        </w:rPr>
        <w:t>nhiba de conocer y juzgar ciertos eventos</w:t>
      </w:r>
      <w:r w:rsidR="00FB6BF4" w:rsidRPr="00F67AA8">
        <w:rPr>
          <w:rFonts w:ascii="Arial" w:hAnsi="Arial" w:cs="Arial"/>
          <w:iCs/>
          <w:color w:val="000000"/>
          <w:sz w:val="28"/>
          <w:szCs w:val="28"/>
          <w:lang w:val="es-ES_tradnl" w:eastAsia="es-ES_tradnl"/>
        </w:rPr>
        <w:t>.</w:t>
      </w:r>
    </w:p>
    <w:p w14:paraId="57705CC4" w14:textId="77777777" w:rsidR="00506E7C" w:rsidRPr="00935A5B" w:rsidRDefault="00506E7C" w:rsidP="00110D98">
      <w:pPr>
        <w:pStyle w:val="Sombreadomedio1-nfasis1"/>
        <w:rPr>
          <w:rFonts w:ascii="Arial" w:hAnsi="Arial" w:cs="Arial"/>
          <w:sz w:val="28"/>
          <w:szCs w:val="28"/>
          <w:lang w:val="es-ES_tradnl" w:eastAsia="es-ES_tradnl"/>
        </w:rPr>
      </w:pPr>
    </w:p>
    <w:p w14:paraId="0CA3A5F2" w14:textId="77777777" w:rsidR="00BD4A6E" w:rsidRPr="005C0D2F" w:rsidRDefault="006064B3" w:rsidP="00110D98">
      <w:pPr>
        <w:widowControl w:val="0"/>
        <w:numPr>
          <w:ilvl w:val="0"/>
          <w:numId w:val="8"/>
        </w:numPr>
        <w:tabs>
          <w:tab w:val="left" w:pos="0"/>
          <w:tab w:val="left" w:pos="993"/>
        </w:tabs>
        <w:adjustRightInd w:val="0"/>
        <w:spacing w:after="0" w:line="360" w:lineRule="auto"/>
        <w:ind w:left="0" w:hanging="284"/>
        <w:jc w:val="both"/>
        <w:rPr>
          <w:rFonts w:ascii="Arial" w:hAnsi="Arial" w:cs="Arial"/>
          <w:b/>
          <w:iCs/>
          <w:color w:val="000000"/>
          <w:sz w:val="28"/>
          <w:szCs w:val="28"/>
          <w:lang w:val="es-ES_tradnl" w:eastAsia="es-ES_tradnl"/>
        </w:rPr>
      </w:pPr>
      <w:r w:rsidRPr="00935A5B">
        <w:rPr>
          <w:rFonts w:ascii="Arial" w:hAnsi="Arial" w:cs="Arial"/>
          <w:iCs/>
          <w:color w:val="000000"/>
          <w:sz w:val="28"/>
          <w:szCs w:val="28"/>
          <w:lang w:val="es-ES_tradnl" w:eastAsia="es-ES_tradnl"/>
        </w:rPr>
        <w:t xml:space="preserve">En cambio, </w:t>
      </w:r>
      <w:r w:rsidR="00BD4A6E" w:rsidRPr="00935A5B">
        <w:rPr>
          <w:rFonts w:ascii="Arial" w:hAnsi="Arial" w:cs="Arial"/>
          <w:iCs/>
          <w:color w:val="000000"/>
          <w:sz w:val="28"/>
          <w:szCs w:val="28"/>
          <w:lang w:val="es-ES_tradnl" w:eastAsia="es-ES_tradnl"/>
        </w:rPr>
        <w:t>si la persona</w:t>
      </w:r>
      <w:r w:rsidR="00D527C5" w:rsidRPr="00935A5B">
        <w:rPr>
          <w:rFonts w:ascii="Arial" w:hAnsi="Arial" w:cs="Arial"/>
          <w:iCs/>
          <w:color w:val="000000"/>
          <w:sz w:val="28"/>
          <w:szCs w:val="28"/>
          <w:lang w:val="es-ES_tradnl" w:eastAsia="es-ES_tradnl"/>
        </w:rPr>
        <w:t xml:space="preserve"> indígena incurre en una conducta sancionada tanto en la jurisdicción ordinaria como en la jurisdicción</w:t>
      </w:r>
      <w:r w:rsidRPr="00935A5B">
        <w:rPr>
          <w:rFonts w:ascii="Arial" w:hAnsi="Arial" w:cs="Arial"/>
          <w:iCs/>
          <w:color w:val="000000"/>
          <w:sz w:val="28"/>
          <w:szCs w:val="28"/>
          <w:lang w:val="es-ES_tradnl" w:eastAsia="es-ES_tradnl"/>
        </w:rPr>
        <w:t xml:space="preserve"> especial</w:t>
      </w:r>
      <w:r w:rsidR="00D527C5" w:rsidRPr="00935A5B">
        <w:rPr>
          <w:rFonts w:ascii="Arial" w:hAnsi="Arial" w:cs="Arial"/>
          <w:iCs/>
          <w:color w:val="000000"/>
          <w:sz w:val="28"/>
          <w:szCs w:val="28"/>
          <w:lang w:val="es-ES_tradnl" w:eastAsia="es-ES_tradnl"/>
        </w:rPr>
        <w:t xml:space="preserve"> indígena, el</w:t>
      </w:r>
      <w:r w:rsidR="00BD4A6E" w:rsidRPr="00935A5B">
        <w:rPr>
          <w:rFonts w:ascii="Arial" w:hAnsi="Arial" w:cs="Arial"/>
          <w:iCs/>
          <w:color w:val="000000"/>
          <w:sz w:val="28"/>
          <w:szCs w:val="28"/>
          <w:lang w:val="es-ES_tradnl" w:eastAsia="es-ES_tradnl"/>
        </w:rPr>
        <w:t xml:space="preserve"> juzgador</w:t>
      </w:r>
      <w:r w:rsidR="00D527C5" w:rsidRPr="00935A5B">
        <w:rPr>
          <w:rFonts w:ascii="Arial" w:hAnsi="Arial" w:cs="Arial"/>
          <w:iCs/>
          <w:color w:val="000000"/>
          <w:sz w:val="28"/>
          <w:szCs w:val="28"/>
          <w:lang w:val="es-ES_tradnl" w:eastAsia="es-ES_tradnl"/>
        </w:rPr>
        <w:t xml:space="preserve"> deberá tomar en cuenta la </w:t>
      </w:r>
      <w:r w:rsidR="001018B1">
        <w:rPr>
          <w:rFonts w:ascii="Arial" w:hAnsi="Arial" w:cs="Arial"/>
          <w:b/>
          <w:iCs/>
          <w:color w:val="000000"/>
          <w:sz w:val="28"/>
          <w:szCs w:val="28"/>
          <w:lang w:val="es-ES_tradnl" w:eastAsia="es-ES_tradnl"/>
        </w:rPr>
        <w:t xml:space="preserve">conciencia étnica del sujeto, </w:t>
      </w:r>
      <w:r w:rsidR="00D527C5" w:rsidRPr="00935A5B">
        <w:rPr>
          <w:rFonts w:ascii="Arial" w:hAnsi="Arial" w:cs="Arial"/>
          <w:b/>
          <w:iCs/>
          <w:color w:val="000000"/>
          <w:sz w:val="28"/>
          <w:szCs w:val="28"/>
          <w:lang w:val="es-ES_tradnl" w:eastAsia="es-ES_tradnl"/>
        </w:rPr>
        <w:t>el grado de aislamiento de la cultura a la que pertenece</w:t>
      </w:r>
      <w:r w:rsidR="001018B1">
        <w:rPr>
          <w:rFonts w:ascii="Arial" w:hAnsi="Arial" w:cs="Arial"/>
          <w:b/>
          <w:iCs/>
          <w:color w:val="000000"/>
          <w:sz w:val="28"/>
          <w:szCs w:val="28"/>
          <w:lang w:val="es-ES_tradnl" w:eastAsia="es-ES_tradnl"/>
        </w:rPr>
        <w:t>, así como la conciencia por parte de aquél de que la conducta que se le imputa constituye un delito</w:t>
      </w:r>
      <w:r w:rsidR="00D527C5" w:rsidRPr="00935A5B">
        <w:rPr>
          <w:rFonts w:ascii="Arial" w:hAnsi="Arial" w:cs="Arial"/>
          <w:b/>
          <w:iCs/>
          <w:color w:val="000000"/>
          <w:sz w:val="28"/>
          <w:szCs w:val="28"/>
          <w:lang w:val="es-ES_tradnl" w:eastAsia="es-ES_tradnl"/>
        </w:rPr>
        <w:t>.</w:t>
      </w:r>
      <w:r w:rsidRPr="00935A5B">
        <w:rPr>
          <w:rFonts w:ascii="Arial" w:hAnsi="Arial" w:cs="Arial"/>
          <w:iCs/>
          <w:color w:val="000000"/>
          <w:sz w:val="28"/>
          <w:szCs w:val="28"/>
          <w:lang w:val="es-ES_tradnl" w:eastAsia="es-ES_tradnl"/>
        </w:rPr>
        <w:t xml:space="preserve"> Lo anterior, </w:t>
      </w:r>
      <w:r w:rsidR="00D527C5" w:rsidRPr="00935A5B">
        <w:rPr>
          <w:rFonts w:ascii="Arial" w:hAnsi="Arial" w:cs="Arial"/>
          <w:iCs/>
          <w:color w:val="000000"/>
          <w:sz w:val="28"/>
          <w:szCs w:val="28"/>
          <w:lang w:val="es-ES_tradnl" w:eastAsia="es-ES_tradnl"/>
        </w:rPr>
        <w:t>en aras de determinar la conveniencia de que</w:t>
      </w:r>
      <w:r w:rsidR="005A6826">
        <w:rPr>
          <w:rFonts w:ascii="Arial" w:hAnsi="Arial" w:cs="Arial"/>
          <w:iCs/>
          <w:color w:val="000000"/>
          <w:sz w:val="28"/>
          <w:szCs w:val="28"/>
          <w:lang w:val="es-ES_tradnl" w:eastAsia="es-ES_tradnl"/>
        </w:rPr>
        <w:t xml:space="preserve"> la persona</w:t>
      </w:r>
      <w:r w:rsidR="00D527C5" w:rsidRPr="00935A5B">
        <w:rPr>
          <w:rFonts w:ascii="Arial" w:hAnsi="Arial" w:cs="Arial"/>
          <w:iCs/>
          <w:color w:val="000000"/>
          <w:sz w:val="28"/>
          <w:szCs w:val="28"/>
          <w:lang w:val="es-ES_tradnl" w:eastAsia="es-ES_tradnl"/>
        </w:rPr>
        <w:t xml:space="preserve"> ind</w:t>
      </w:r>
      <w:r w:rsidR="005A6826">
        <w:rPr>
          <w:rFonts w:ascii="Arial" w:hAnsi="Arial" w:cs="Arial"/>
          <w:iCs/>
          <w:color w:val="000000"/>
          <w:sz w:val="28"/>
          <w:szCs w:val="28"/>
          <w:lang w:val="es-ES_tradnl" w:eastAsia="es-ES_tradnl"/>
        </w:rPr>
        <w:t>ígena sea procesad</w:t>
      </w:r>
      <w:r w:rsidR="00BA04D6">
        <w:rPr>
          <w:rFonts w:ascii="Arial" w:hAnsi="Arial" w:cs="Arial"/>
          <w:iCs/>
          <w:color w:val="000000"/>
          <w:sz w:val="28"/>
          <w:szCs w:val="28"/>
          <w:lang w:val="es-ES_tradnl" w:eastAsia="es-ES_tradnl"/>
        </w:rPr>
        <w:t>a</w:t>
      </w:r>
      <w:r w:rsidR="005A6826">
        <w:rPr>
          <w:rFonts w:ascii="Arial" w:hAnsi="Arial" w:cs="Arial"/>
          <w:iCs/>
          <w:color w:val="000000"/>
          <w:sz w:val="28"/>
          <w:szCs w:val="28"/>
          <w:lang w:val="es-ES_tradnl" w:eastAsia="es-ES_tradnl"/>
        </w:rPr>
        <w:t xml:space="preserve"> y sancionada</w:t>
      </w:r>
      <w:r w:rsidR="00D527C5" w:rsidRPr="00935A5B">
        <w:rPr>
          <w:rFonts w:ascii="Arial" w:hAnsi="Arial" w:cs="Arial"/>
          <w:iCs/>
          <w:color w:val="000000"/>
          <w:sz w:val="28"/>
          <w:szCs w:val="28"/>
          <w:lang w:val="es-ES_tradnl" w:eastAsia="es-ES_tradnl"/>
        </w:rPr>
        <w:t xml:space="preserve"> por el sistema jurídico nacional, o</w:t>
      </w:r>
      <w:r w:rsidRPr="00935A5B">
        <w:rPr>
          <w:rFonts w:ascii="Arial" w:hAnsi="Arial" w:cs="Arial"/>
          <w:iCs/>
          <w:color w:val="000000"/>
          <w:sz w:val="28"/>
          <w:szCs w:val="28"/>
          <w:lang w:val="es-ES_tradnl" w:eastAsia="es-ES_tradnl"/>
        </w:rPr>
        <w:t xml:space="preserve"> bien, </w:t>
      </w:r>
      <w:r w:rsidRPr="005C0D2F">
        <w:rPr>
          <w:rFonts w:ascii="Arial" w:hAnsi="Arial" w:cs="Arial"/>
          <w:b/>
          <w:iCs/>
          <w:color w:val="000000"/>
          <w:sz w:val="28"/>
          <w:szCs w:val="28"/>
          <w:lang w:val="es-ES_tradnl" w:eastAsia="es-ES_tradnl"/>
        </w:rPr>
        <w:t xml:space="preserve">si </w:t>
      </w:r>
      <w:r w:rsidR="00D527C5" w:rsidRPr="005C0D2F">
        <w:rPr>
          <w:rFonts w:ascii="Arial" w:hAnsi="Arial" w:cs="Arial"/>
          <w:b/>
          <w:iCs/>
          <w:color w:val="000000"/>
          <w:sz w:val="28"/>
          <w:szCs w:val="28"/>
          <w:lang w:val="es-ES_tradnl" w:eastAsia="es-ES_tradnl"/>
        </w:rPr>
        <w:t xml:space="preserve">corresponde a su comunidad </w:t>
      </w:r>
      <w:r w:rsidR="00BD4A6E" w:rsidRPr="005C0D2F">
        <w:rPr>
          <w:rFonts w:ascii="Arial" w:hAnsi="Arial" w:cs="Arial"/>
          <w:b/>
          <w:iCs/>
          <w:color w:val="000000"/>
          <w:sz w:val="28"/>
          <w:szCs w:val="28"/>
          <w:lang w:val="es-ES_tradnl" w:eastAsia="es-ES_tradnl"/>
        </w:rPr>
        <w:t xml:space="preserve">juzgarlo y sancionarlo conforme a su derecho </w:t>
      </w:r>
      <w:r w:rsidRPr="005C0D2F">
        <w:rPr>
          <w:rFonts w:ascii="Arial" w:hAnsi="Arial" w:cs="Arial"/>
          <w:b/>
          <w:iCs/>
          <w:color w:val="000000"/>
          <w:sz w:val="28"/>
          <w:szCs w:val="28"/>
          <w:lang w:val="es-ES_tradnl" w:eastAsia="es-ES_tradnl"/>
        </w:rPr>
        <w:t>consuetudinario</w:t>
      </w:r>
      <w:r w:rsidR="00BD4A6E" w:rsidRPr="005C0D2F">
        <w:rPr>
          <w:rFonts w:ascii="Arial" w:hAnsi="Arial" w:cs="Arial"/>
          <w:b/>
          <w:iCs/>
          <w:color w:val="000000"/>
          <w:sz w:val="28"/>
          <w:szCs w:val="28"/>
          <w:lang w:val="es-ES_tradnl" w:eastAsia="es-ES_tradnl"/>
        </w:rPr>
        <w:t xml:space="preserve"> ind</w:t>
      </w:r>
      <w:r w:rsidR="00CA4700">
        <w:rPr>
          <w:rFonts w:ascii="Arial" w:hAnsi="Arial" w:cs="Arial"/>
          <w:b/>
          <w:iCs/>
          <w:color w:val="000000"/>
          <w:sz w:val="28"/>
          <w:szCs w:val="28"/>
          <w:lang w:val="es-ES_tradnl" w:eastAsia="es-ES_tradnl"/>
        </w:rPr>
        <w:t>ígena –con la</w:t>
      </w:r>
      <w:r w:rsidR="00BA04D6">
        <w:rPr>
          <w:rFonts w:ascii="Arial" w:hAnsi="Arial" w:cs="Arial"/>
          <w:b/>
          <w:iCs/>
          <w:color w:val="000000"/>
          <w:sz w:val="28"/>
          <w:szCs w:val="28"/>
          <w:lang w:val="es-ES_tradnl" w:eastAsia="es-ES_tradnl"/>
        </w:rPr>
        <w:t>s</w:t>
      </w:r>
      <w:r w:rsidR="00CA4700">
        <w:rPr>
          <w:rFonts w:ascii="Arial" w:hAnsi="Arial" w:cs="Arial"/>
          <w:b/>
          <w:iCs/>
          <w:color w:val="000000"/>
          <w:sz w:val="28"/>
          <w:szCs w:val="28"/>
          <w:lang w:val="es-ES_tradnl" w:eastAsia="es-ES_tradnl"/>
        </w:rPr>
        <w:t xml:space="preserve"> respectiva</w:t>
      </w:r>
      <w:r w:rsidR="00BA04D6">
        <w:rPr>
          <w:rFonts w:ascii="Arial" w:hAnsi="Arial" w:cs="Arial"/>
          <w:b/>
          <w:iCs/>
          <w:color w:val="000000"/>
          <w:sz w:val="28"/>
          <w:szCs w:val="28"/>
          <w:lang w:val="es-ES_tradnl" w:eastAsia="es-ES_tradnl"/>
        </w:rPr>
        <w:t>s</w:t>
      </w:r>
      <w:r w:rsidR="00CA4700">
        <w:rPr>
          <w:rFonts w:ascii="Arial" w:hAnsi="Arial" w:cs="Arial"/>
          <w:b/>
          <w:iCs/>
          <w:color w:val="000000"/>
          <w:sz w:val="28"/>
          <w:szCs w:val="28"/>
          <w:lang w:val="es-ES_tradnl" w:eastAsia="es-ES_tradnl"/>
        </w:rPr>
        <w:t xml:space="preserve"> limitante</w:t>
      </w:r>
      <w:r w:rsidR="00BA04D6">
        <w:rPr>
          <w:rFonts w:ascii="Arial" w:hAnsi="Arial" w:cs="Arial"/>
          <w:b/>
          <w:iCs/>
          <w:color w:val="000000"/>
          <w:sz w:val="28"/>
          <w:szCs w:val="28"/>
          <w:lang w:val="es-ES_tradnl" w:eastAsia="es-ES_tradnl"/>
        </w:rPr>
        <w:t>s</w:t>
      </w:r>
      <w:r w:rsidR="00CA4700">
        <w:rPr>
          <w:rFonts w:ascii="Arial" w:hAnsi="Arial" w:cs="Arial"/>
          <w:b/>
          <w:iCs/>
          <w:color w:val="000000"/>
          <w:sz w:val="28"/>
          <w:szCs w:val="28"/>
          <w:lang w:val="es-ES_tradnl" w:eastAsia="es-ES_tradnl"/>
        </w:rPr>
        <w:t xml:space="preserve"> </w:t>
      </w:r>
      <w:r w:rsidR="00BA04D6">
        <w:rPr>
          <w:rFonts w:ascii="Arial" w:hAnsi="Arial" w:cs="Arial"/>
          <w:b/>
          <w:iCs/>
          <w:color w:val="000000"/>
          <w:sz w:val="28"/>
          <w:szCs w:val="28"/>
          <w:lang w:val="es-ES_tradnl" w:eastAsia="es-ES_tradnl"/>
        </w:rPr>
        <w:t xml:space="preserve">establecidas </w:t>
      </w:r>
      <w:r w:rsidR="00CA4700">
        <w:rPr>
          <w:rFonts w:ascii="Arial" w:hAnsi="Arial" w:cs="Arial"/>
          <w:b/>
          <w:iCs/>
          <w:color w:val="000000"/>
          <w:sz w:val="28"/>
          <w:szCs w:val="28"/>
          <w:lang w:val="es-ES_tradnl" w:eastAsia="es-ES_tradnl"/>
        </w:rPr>
        <w:t>en la Constitución y</w:t>
      </w:r>
      <w:r w:rsidR="00BA04D6">
        <w:rPr>
          <w:rFonts w:ascii="Arial" w:hAnsi="Arial" w:cs="Arial"/>
          <w:b/>
          <w:iCs/>
          <w:color w:val="000000"/>
          <w:sz w:val="28"/>
          <w:szCs w:val="28"/>
          <w:lang w:val="es-ES_tradnl" w:eastAsia="es-ES_tradnl"/>
        </w:rPr>
        <w:t xml:space="preserve"> en</w:t>
      </w:r>
      <w:r w:rsidR="00CA4700">
        <w:rPr>
          <w:rFonts w:ascii="Arial" w:hAnsi="Arial" w:cs="Arial"/>
          <w:b/>
          <w:iCs/>
          <w:color w:val="000000"/>
          <w:sz w:val="28"/>
          <w:szCs w:val="28"/>
          <w:lang w:val="es-ES_tradnl" w:eastAsia="es-ES_tradnl"/>
        </w:rPr>
        <w:t xml:space="preserve"> los citados tratados </w:t>
      </w:r>
      <w:r w:rsidR="00CA4700">
        <w:rPr>
          <w:rFonts w:ascii="Arial" w:hAnsi="Arial" w:cs="Arial"/>
          <w:b/>
          <w:iCs/>
          <w:color w:val="000000"/>
          <w:sz w:val="28"/>
          <w:szCs w:val="28"/>
          <w:lang w:val="es-ES_tradnl" w:eastAsia="es-ES_tradnl"/>
        </w:rPr>
        <w:lastRenderedPageBreak/>
        <w:t>internacionales−.</w:t>
      </w:r>
    </w:p>
    <w:p w14:paraId="7D21E71D" w14:textId="77777777" w:rsidR="00BD4A6E" w:rsidRPr="00774AAD" w:rsidRDefault="00BD4A6E" w:rsidP="00774AAD">
      <w:pPr>
        <w:pStyle w:val="Sombreadomedio1-nfasis1"/>
      </w:pPr>
    </w:p>
    <w:p w14:paraId="18AC3834" w14:textId="77777777" w:rsidR="00DD2451" w:rsidRPr="00935A5B" w:rsidRDefault="00D6421B" w:rsidP="00110D98">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bCs/>
          <w:sz w:val="28"/>
          <w:szCs w:val="28"/>
        </w:rPr>
        <w:t>En ese sentido</w:t>
      </w:r>
      <w:r w:rsidR="00F77E5B">
        <w:rPr>
          <w:rFonts w:ascii="Arial" w:hAnsi="Arial" w:cs="Arial"/>
          <w:bCs/>
          <w:sz w:val="28"/>
          <w:szCs w:val="28"/>
        </w:rPr>
        <w:t>, l</w:t>
      </w:r>
      <w:r w:rsidR="00DD2451" w:rsidRPr="00935A5B">
        <w:rPr>
          <w:rFonts w:ascii="Arial" w:hAnsi="Arial" w:cs="Arial"/>
          <w:bCs/>
          <w:sz w:val="28"/>
          <w:szCs w:val="28"/>
        </w:rPr>
        <w:t xml:space="preserve">os </w:t>
      </w:r>
      <w:r w:rsidR="00DD2451" w:rsidRPr="00FC6F55">
        <w:rPr>
          <w:rFonts w:ascii="Arial" w:hAnsi="Arial" w:cs="Arial"/>
          <w:b/>
          <w:bCs/>
          <w:sz w:val="28"/>
          <w:szCs w:val="28"/>
        </w:rPr>
        <w:t>puntos centrales</w:t>
      </w:r>
      <w:r w:rsidR="00DD2451" w:rsidRPr="00935A5B">
        <w:rPr>
          <w:rFonts w:ascii="Arial" w:hAnsi="Arial" w:cs="Arial"/>
          <w:bCs/>
          <w:sz w:val="28"/>
          <w:szCs w:val="28"/>
        </w:rPr>
        <w:t xml:space="preserve"> que </w:t>
      </w:r>
      <w:r w:rsidR="003F27E2" w:rsidRPr="00935A5B">
        <w:rPr>
          <w:rFonts w:ascii="Arial" w:hAnsi="Arial" w:cs="Arial"/>
          <w:bCs/>
          <w:sz w:val="28"/>
          <w:szCs w:val="28"/>
        </w:rPr>
        <w:t>orientarán</w:t>
      </w:r>
      <w:r w:rsidR="00DD2451" w:rsidRPr="00935A5B">
        <w:rPr>
          <w:rFonts w:ascii="Arial" w:hAnsi="Arial" w:cs="Arial"/>
          <w:bCs/>
          <w:sz w:val="28"/>
          <w:szCs w:val="28"/>
        </w:rPr>
        <w:t xml:space="preserve"> </w:t>
      </w:r>
      <w:r w:rsidR="00E10BD9">
        <w:rPr>
          <w:rFonts w:ascii="Arial" w:hAnsi="Arial" w:cs="Arial"/>
          <w:bCs/>
          <w:sz w:val="28"/>
          <w:szCs w:val="28"/>
        </w:rPr>
        <w:t>a los operadores de la justicia cuando tengan que</w:t>
      </w:r>
      <w:r w:rsidR="00E524C6">
        <w:rPr>
          <w:rFonts w:ascii="Arial" w:hAnsi="Arial" w:cs="Arial"/>
          <w:bCs/>
          <w:sz w:val="28"/>
          <w:szCs w:val="28"/>
        </w:rPr>
        <w:t xml:space="preserve"> estudiar</w:t>
      </w:r>
      <w:r w:rsidR="00B543EE">
        <w:rPr>
          <w:rFonts w:ascii="Arial" w:hAnsi="Arial" w:cs="Arial"/>
          <w:bCs/>
          <w:sz w:val="28"/>
          <w:szCs w:val="28"/>
        </w:rPr>
        <w:t xml:space="preserve"> </w:t>
      </w:r>
      <w:r w:rsidR="00DD2451" w:rsidRPr="00935A5B">
        <w:rPr>
          <w:rFonts w:ascii="Arial" w:hAnsi="Arial" w:cs="Arial"/>
          <w:bCs/>
          <w:sz w:val="28"/>
          <w:szCs w:val="28"/>
        </w:rPr>
        <w:t>este elemento</w:t>
      </w:r>
      <w:r w:rsidR="00B543EE">
        <w:rPr>
          <w:rFonts w:ascii="Arial" w:hAnsi="Arial" w:cs="Arial"/>
          <w:bCs/>
          <w:sz w:val="28"/>
          <w:szCs w:val="28"/>
        </w:rPr>
        <w:t xml:space="preserve"> en un caso concreto</w:t>
      </w:r>
      <w:r w:rsidR="00DD2451" w:rsidRPr="00935A5B">
        <w:rPr>
          <w:rFonts w:ascii="Arial" w:hAnsi="Arial" w:cs="Arial"/>
          <w:bCs/>
          <w:sz w:val="28"/>
          <w:szCs w:val="28"/>
        </w:rPr>
        <w:t xml:space="preserve"> serán los siguientes</w:t>
      </w:r>
      <w:r w:rsidR="00DD2451" w:rsidRPr="00FC6F55">
        <w:rPr>
          <w:rFonts w:ascii="Arial" w:hAnsi="Arial" w:cs="Arial"/>
          <w:bCs/>
          <w:sz w:val="28"/>
          <w:szCs w:val="28"/>
        </w:rPr>
        <w:t xml:space="preserve">: </w:t>
      </w:r>
      <w:r w:rsidR="00DD27FF">
        <w:rPr>
          <w:rFonts w:ascii="Arial" w:hAnsi="Arial" w:cs="Arial"/>
          <w:b/>
          <w:bCs/>
          <w:sz w:val="28"/>
          <w:szCs w:val="28"/>
        </w:rPr>
        <w:t>1</w:t>
      </w:r>
      <w:r w:rsidR="00FC6F55" w:rsidRPr="00FC6F55">
        <w:rPr>
          <w:rFonts w:ascii="Arial" w:hAnsi="Arial" w:cs="Arial"/>
          <w:b/>
          <w:bCs/>
          <w:sz w:val="28"/>
          <w:szCs w:val="28"/>
        </w:rPr>
        <w:t xml:space="preserve">) </w:t>
      </w:r>
      <w:r w:rsidR="00DD2451" w:rsidRPr="00FC6F55">
        <w:rPr>
          <w:rFonts w:ascii="Arial" w:hAnsi="Arial" w:cs="Arial"/>
          <w:b/>
          <w:iCs/>
          <w:color w:val="000000"/>
          <w:sz w:val="28"/>
          <w:szCs w:val="28"/>
          <w:lang w:val="es-ES_tradnl"/>
        </w:rPr>
        <w:t xml:space="preserve">los usos y costumbres de las culturas involucradas, </w:t>
      </w:r>
      <w:r w:rsidR="00DD27FF">
        <w:rPr>
          <w:rFonts w:ascii="Arial" w:hAnsi="Arial" w:cs="Arial"/>
          <w:b/>
          <w:iCs/>
          <w:color w:val="000000"/>
          <w:sz w:val="28"/>
          <w:szCs w:val="28"/>
          <w:lang w:val="es-ES_tradnl"/>
        </w:rPr>
        <w:t>2</w:t>
      </w:r>
      <w:r w:rsidR="00FC6F55" w:rsidRPr="00FC6F55">
        <w:rPr>
          <w:rFonts w:ascii="Arial" w:hAnsi="Arial" w:cs="Arial"/>
          <w:b/>
          <w:iCs/>
          <w:color w:val="000000"/>
          <w:sz w:val="28"/>
          <w:szCs w:val="28"/>
          <w:lang w:val="es-ES_tradnl"/>
        </w:rPr>
        <w:t xml:space="preserve">) </w:t>
      </w:r>
      <w:r w:rsidR="00DD2451" w:rsidRPr="00FC6F55">
        <w:rPr>
          <w:rFonts w:ascii="Arial" w:hAnsi="Arial" w:cs="Arial"/>
          <w:b/>
          <w:iCs/>
          <w:color w:val="000000"/>
          <w:sz w:val="28"/>
          <w:szCs w:val="28"/>
          <w:lang w:val="es-ES_tradnl" w:eastAsia="es-ES_tradnl"/>
        </w:rPr>
        <w:t>el grado de aislamiento</w:t>
      </w:r>
      <w:r w:rsidR="0090557F" w:rsidRPr="00FC6F55">
        <w:rPr>
          <w:rFonts w:ascii="Arial" w:hAnsi="Arial" w:cs="Arial"/>
          <w:b/>
          <w:iCs/>
          <w:color w:val="000000"/>
          <w:sz w:val="28"/>
          <w:szCs w:val="28"/>
          <w:lang w:val="es-ES_tradnl" w:eastAsia="es-ES_tradnl"/>
        </w:rPr>
        <w:t xml:space="preserve"> de la persona indígena y/o de la comunidad</w:t>
      </w:r>
      <w:r w:rsidR="00DD2451" w:rsidRPr="00FC6F55">
        <w:rPr>
          <w:rFonts w:ascii="Arial" w:hAnsi="Arial" w:cs="Arial"/>
          <w:b/>
          <w:iCs/>
          <w:color w:val="000000"/>
          <w:sz w:val="28"/>
          <w:szCs w:val="28"/>
          <w:lang w:val="es-ES_tradnl" w:eastAsia="es-ES_tradnl"/>
        </w:rPr>
        <w:t xml:space="preserve"> </w:t>
      </w:r>
      <w:r w:rsidR="0090557F" w:rsidRPr="00FC6F55">
        <w:rPr>
          <w:rFonts w:ascii="Arial" w:hAnsi="Arial" w:cs="Arial"/>
          <w:b/>
          <w:iCs/>
          <w:color w:val="000000"/>
          <w:sz w:val="28"/>
          <w:szCs w:val="28"/>
          <w:lang w:val="es-ES_tradnl" w:eastAsia="es-ES_tradnl"/>
        </w:rPr>
        <w:t xml:space="preserve">frente a la cultura mayoritaria, </w:t>
      </w:r>
      <w:r w:rsidR="00DD2451" w:rsidRPr="00FC6F55">
        <w:rPr>
          <w:rFonts w:ascii="Arial" w:hAnsi="Arial" w:cs="Arial"/>
          <w:b/>
          <w:iCs/>
          <w:color w:val="000000"/>
          <w:sz w:val="28"/>
          <w:szCs w:val="28"/>
          <w:lang w:val="es-ES_tradnl" w:eastAsia="es-ES_tradnl"/>
        </w:rPr>
        <w:t>y</w:t>
      </w:r>
      <w:r w:rsidR="00DD27FF">
        <w:rPr>
          <w:rFonts w:ascii="Arial" w:hAnsi="Arial" w:cs="Arial"/>
          <w:b/>
          <w:iCs/>
          <w:color w:val="000000"/>
          <w:sz w:val="28"/>
          <w:szCs w:val="28"/>
          <w:lang w:val="es-ES_tradnl" w:eastAsia="es-ES_tradnl"/>
        </w:rPr>
        <w:t>, 3</w:t>
      </w:r>
      <w:r w:rsidR="00FC6F55" w:rsidRPr="00FC6F55">
        <w:rPr>
          <w:rFonts w:ascii="Arial" w:hAnsi="Arial" w:cs="Arial"/>
          <w:b/>
          <w:iCs/>
          <w:color w:val="000000"/>
          <w:sz w:val="28"/>
          <w:szCs w:val="28"/>
          <w:lang w:val="es-ES_tradnl" w:eastAsia="es-ES_tradnl"/>
        </w:rPr>
        <w:t>)</w:t>
      </w:r>
      <w:r w:rsidR="00DD2451" w:rsidRPr="00FC6F55">
        <w:rPr>
          <w:rFonts w:ascii="Arial" w:hAnsi="Arial" w:cs="Arial"/>
          <w:b/>
          <w:bCs/>
          <w:sz w:val="28"/>
          <w:szCs w:val="28"/>
        </w:rPr>
        <w:t xml:space="preserve"> </w:t>
      </w:r>
      <w:r w:rsidR="00DD2451" w:rsidRPr="00FC6F55">
        <w:rPr>
          <w:rFonts w:ascii="Arial" w:hAnsi="Arial" w:cs="Arial"/>
          <w:b/>
          <w:iCs/>
          <w:color w:val="000000"/>
          <w:sz w:val="28"/>
          <w:szCs w:val="28"/>
          <w:lang w:val="es-ES_tradnl" w:eastAsia="es-ES_tradnl"/>
        </w:rPr>
        <w:t>la afectación del individuo frente a la sanción</w:t>
      </w:r>
      <w:r w:rsidR="00DD2451" w:rsidRPr="00935A5B">
        <w:rPr>
          <w:rFonts w:ascii="Arial" w:hAnsi="Arial" w:cs="Arial"/>
          <w:iCs/>
          <w:color w:val="000000"/>
          <w:sz w:val="28"/>
          <w:szCs w:val="28"/>
          <w:lang w:val="es-ES_tradnl"/>
        </w:rPr>
        <w:t>. Estos parámetros deberán ser evaluados</w:t>
      </w:r>
      <w:r w:rsidR="005727C5">
        <w:rPr>
          <w:rFonts w:ascii="Arial" w:hAnsi="Arial" w:cs="Arial"/>
          <w:iCs/>
          <w:color w:val="000000"/>
          <w:sz w:val="28"/>
          <w:szCs w:val="28"/>
          <w:lang w:val="es-ES_tradnl"/>
        </w:rPr>
        <w:t xml:space="preserve"> detalladamente por los juzgadores</w:t>
      </w:r>
      <w:r w:rsidR="00DD2451" w:rsidRPr="00935A5B">
        <w:rPr>
          <w:rFonts w:ascii="Arial" w:hAnsi="Arial" w:cs="Arial"/>
          <w:iCs/>
          <w:color w:val="000000"/>
          <w:sz w:val="28"/>
          <w:szCs w:val="28"/>
          <w:lang w:val="es-ES_tradnl"/>
        </w:rPr>
        <w:t xml:space="preserve"> dentro de los límites de la equidad, la razonabilidad y la sana crítica</w:t>
      </w:r>
      <w:r w:rsidR="0090557F" w:rsidRPr="00935A5B">
        <w:rPr>
          <w:rStyle w:val="Refdenotaalpie"/>
          <w:rFonts w:ascii="Arial" w:hAnsi="Arial" w:cs="Arial"/>
          <w:iCs/>
          <w:color w:val="000000"/>
          <w:sz w:val="28"/>
          <w:szCs w:val="28"/>
          <w:lang w:val="es-ES_tradnl"/>
        </w:rPr>
        <w:footnoteReference w:id="66"/>
      </w:r>
      <w:r w:rsidR="00DD2451" w:rsidRPr="00935A5B">
        <w:rPr>
          <w:rFonts w:ascii="Arial" w:hAnsi="Arial" w:cs="Arial"/>
          <w:iCs/>
          <w:color w:val="000000"/>
          <w:sz w:val="28"/>
          <w:szCs w:val="28"/>
          <w:lang w:val="es-ES_tradnl"/>
        </w:rPr>
        <w:t>.</w:t>
      </w:r>
      <w:r w:rsidR="00DD2451" w:rsidRPr="00935A5B">
        <w:rPr>
          <w:rFonts w:ascii="Arial" w:hAnsi="Arial" w:cs="Arial"/>
          <w:color w:val="000000"/>
          <w:sz w:val="28"/>
          <w:szCs w:val="28"/>
          <w:lang w:val="es-ES_tradnl"/>
        </w:rPr>
        <w:t xml:space="preserve"> </w:t>
      </w:r>
    </w:p>
    <w:p w14:paraId="21F4CF53" w14:textId="77777777" w:rsidR="006A45D0" w:rsidRDefault="006A45D0" w:rsidP="00110D98">
      <w:pPr>
        <w:pStyle w:val="Sombreadomedio1-nfasis1"/>
      </w:pPr>
    </w:p>
    <w:p w14:paraId="47C271FA" w14:textId="77777777" w:rsidR="003C3202" w:rsidRDefault="00C94D22" w:rsidP="00110D98">
      <w:pPr>
        <w:numPr>
          <w:ilvl w:val="0"/>
          <w:numId w:val="8"/>
        </w:numPr>
        <w:tabs>
          <w:tab w:val="left" w:pos="0"/>
        </w:tabs>
        <w:spacing w:after="0" w:line="360" w:lineRule="auto"/>
        <w:ind w:left="0" w:hanging="284"/>
        <w:contextualSpacing/>
        <w:jc w:val="both"/>
        <w:rPr>
          <w:rFonts w:ascii="Arial" w:hAnsi="Arial" w:cs="Arial"/>
          <w:bCs/>
          <w:sz w:val="28"/>
          <w:szCs w:val="28"/>
        </w:rPr>
      </w:pPr>
      <w:r w:rsidRPr="00935A5B">
        <w:rPr>
          <w:rFonts w:ascii="Arial" w:hAnsi="Arial" w:cs="Arial"/>
          <w:bCs/>
          <w:sz w:val="28"/>
          <w:szCs w:val="28"/>
        </w:rPr>
        <w:t>Ahora bien,</w:t>
      </w:r>
      <w:r w:rsidR="004301D1">
        <w:rPr>
          <w:rFonts w:ascii="Arial" w:hAnsi="Arial" w:cs="Arial"/>
          <w:bCs/>
          <w:sz w:val="28"/>
          <w:szCs w:val="28"/>
        </w:rPr>
        <w:t xml:space="preserve"> </w:t>
      </w:r>
      <w:r w:rsidR="004301D1" w:rsidRPr="00DD5C16">
        <w:rPr>
          <w:rFonts w:ascii="Arial" w:hAnsi="Arial" w:cs="Arial"/>
          <w:b/>
          <w:bCs/>
          <w:sz w:val="28"/>
          <w:szCs w:val="28"/>
        </w:rPr>
        <w:t xml:space="preserve">cuando en </w:t>
      </w:r>
      <w:r w:rsidR="009C7FF6" w:rsidRPr="00DD5C16">
        <w:rPr>
          <w:rFonts w:ascii="Arial" w:hAnsi="Arial" w:cs="Arial"/>
          <w:b/>
          <w:bCs/>
          <w:sz w:val="28"/>
          <w:szCs w:val="28"/>
        </w:rPr>
        <w:t>una controversia</w:t>
      </w:r>
      <w:r w:rsidR="007827DF">
        <w:rPr>
          <w:rFonts w:ascii="Arial" w:hAnsi="Arial" w:cs="Arial"/>
          <w:b/>
          <w:bCs/>
          <w:sz w:val="28"/>
          <w:szCs w:val="28"/>
        </w:rPr>
        <w:t xml:space="preserve"> o conflicto se encuentra</w:t>
      </w:r>
      <w:r w:rsidR="004301D1" w:rsidRPr="00DD5C16">
        <w:rPr>
          <w:rFonts w:ascii="Arial" w:hAnsi="Arial" w:cs="Arial"/>
          <w:b/>
          <w:bCs/>
          <w:sz w:val="28"/>
          <w:szCs w:val="28"/>
        </w:rPr>
        <w:t xml:space="preserve"> </w:t>
      </w:r>
      <w:r w:rsidR="000827B8" w:rsidRPr="00DD5C16">
        <w:rPr>
          <w:rFonts w:ascii="Arial" w:hAnsi="Arial" w:cs="Arial"/>
          <w:b/>
          <w:bCs/>
          <w:sz w:val="28"/>
          <w:szCs w:val="28"/>
        </w:rPr>
        <w:t>implicada</w:t>
      </w:r>
      <w:r w:rsidR="009C7FF6" w:rsidRPr="00DD5C16">
        <w:rPr>
          <w:rFonts w:ascii="Arial" w:hAnsi="Arial" w:cs="Arial"/>
          <w:b/>
          <w:bCs/>
          <w:sz w:val="28"/>
          <w:szCs w:val="28"/>
        </w:rPr>
        <w:t xml:space="preserve"> un</w:t>
      </w:r>
      <w:r w:rsidR="009A198A" w:rsidRPr="00DD5C16">
        <w:rPr>
          <w:rFonts w:ascii="Arial" w:hAnsi="Arial" w:cs="Arial"/>
          <w:b/>
          <w:bCs/>
          <w:sz w:val="28"/>
          <w:szCs w:val="28"/>
        </w:rPr>
        <w:t>a persona</w:t>
      </w:r>
      <w:r w:rsidR="009C7FF6" w:rsidRPr="00DD5C16">
        <w:rPr>
          <w:rFonts w:ascii="Arial" w:hAnsi="Arial" w:cs="Arial"/>
          <w:b/>
          <w:bCs/>
          <w:sz w:val="28"/>
          <w:szCs w:val="28"/>
        </w:rPr>
        <w:t xml:space="preserve"> indígena</w:t>
      </w:r>
      <w:r w:rsidR="00E1534D" w:rsidRPr="00DD5C16">
        <w:rPr>
          <w:rFonts w:ascii="Arial" w:hAnsi="Arial" w:cs="Arial"/>
          <w:b/>
          <w:bCs/>
          <w:sz w:val="28"/>
          <w:szCs w:val="28"/>
        </w:rPr>
        <w:t xml:space="preserve"> o una comunidad indígena</w:t>
      </w:r>
      <w:r w:rsidR="009C7FF6" w:rsidRPr="00DD5C16">
        <w:rPr>
          <w:rFonts w:ascii="Arial" w:hAnsi="Arial" w:cs="Arial"/>
          <w:b/>
          <w:bCs/>
          <w:sz w:val="28"/>
          <w:szCs w:val="28"/>
        </w:rPr>
        <w:t xml:space="preserve"> y un sujeto no indígena,</w:t>
      </w:r>
      <w:r w:rsidR="00441882">
        <w:rPr>
          <w:rFonts w:ascii="Arial" w:hAnsi="Arial" w:cs="Arial"/>
          <w:bCs/>
          <w:sz w:val="28"/>
          <w:szCs w:val="28"/>
        </w:rPr>
        <w:t xml:space="preserve"> este elemento será evaluado</w:t>
      </w:r>
      <w:r w:rsidR="00DD5C16">
        <w:rPr>
          <w:rFonts w:ascii="Arial" w:hAnsi="Arial" w:cs="Arial"/>
          <w:bCs/>
          <w:sz w:val="28"/>
          <w:szCs w:val="28"/>
        </w:rPr>
        <w:t xml:space="preserve"> por los juzgadores</w:t>
      </w:r>
      <w:r w:rsidR="00E1534D" w:rsidRPr="0052262C">
        <w:rPr>
          <w:rFonts w:ascii="Arial" w:hAnsi="Arial" w:cs="Arial"/>
          <w:b/>
          <w:bCs/>
          <w:sz w:val="28"/>
          <w:szCs w:val="28"/>
        </w:rPr>
        <w:t xml:space="preserve"> </w:t>
      </w:r>
      <w:r w:rsidR="00E1534D" w:rsidRPr="00441882">
        <w:rPr>
          <w:rFonts w:ascii="Arial" w:hAnsi="Arial" w:cs="Arial"/>
          <w:bCs/>
          <w:sz w:val="28"/>
          <w:szCs w:val="28"/>
        </w:rPr>
        <w:t>conforme al caso concreto</w:t>
      </w:r>
      <w:r w:rsidR="00E02F1A">
        <w:rPr>
          <w:rFonts w:ascii="Arial" w:hAnsi="Arial" w:cs="Arial"/>
          <w:bCs/>
          <w:sz w:val="28"/>
          <w:szCs w:val="28"/>
        </w:rPr>
        <w:t xml:space="preserve"> en concordancia con el resto de los</w:t>
      </w:r>
      <w:r w:rsidR="003C3202">
        <w:rPr>
          <w:rFonts w:ascii="Arial" w:hAnsi="Arial" w:cs="Arial"/>
          <w:bCs/>
          <w:sz w:val="28"/>
          <w:szCs w:val="28"/>
        </w:rPr>
        <w:t xml:space="preserve"> factores</w:t>
      </w:r>
      <w:r w:rsidR="00441882" w:rsidRPr="00441882">
        <w:rPr>
          <w:rFonts w:ascii="Arial" w:hAnsi="Arial" w:cs="Arial"/>
          <w:bCs/>
          <w:sz w:val="28"/>
          <w:szCs w:val="28"/>
        </w:rPr>
        <w:t xml:space="preserve"> y</w:t>
      </w:r>
      <w:r w:rsidR="00441882">
        <w:rPr>
          <w:rFonts w:ascii="Arial" w:hAnsi="Arial" w:cs="Arial"/>
          <w:bCs/>
          <w:sz w:val="28"/>
          <w:szCs w:val="28"/>
        </w:rPr>
        <w:t xml:space="preserve"> de acuerdo</w:t>
      </w:r>
      <w:r w:rsidR="00413A99">
        <w:rPr>
          <w:rFonts w:ascii="Arial" w:hAnsi="Arial" w:cs="Arial"/>
          <w:bCs/>
          <w:sz w:val="28"/>
          <w:szCs w:val="28"/>
        </w:rPr>
        <w:t>, entre otras,</w:t>
      </w:r>
      <w:r w:rsidR="00441882">
        <w:rPr>
          <w:rFonts w:ascii="Arial" w:hAnsi="Arial" w:cs="Arial"/>
          <w:bCs/>
          <w:sz w:val="28"/>
          <w:szCs w:val="28"/>
        </w:rPr>
        <w:t xml:space="preserve"> a</w:t>
      </w:r>
      <w:r w:rsidR="0090557F" w:rsidRPr="00441882">
        <w:rPr>
          <w:rFonts w:ascii="Arial" w:hAnsi="Arial" w:cs="Arial"/>
          <w:bCs/>
          <w:sz w:val="28"/>
          <w:szCs w:val="28"/>
        </w:rPr>
        <w:t xml:space="preserve"> la</w:t>
      </w:r>
      <w:r w:rsidR="00DD1E5F" w:rsidRPr="00441882">
        <w:rPr>
          <w:rFonts w:ascii="Arial" w:hAnsi="Arial" w:cs="Arial"/>
          <w:bCs/>
          <w:sz w:val="28"/>
          <w:szCs w:val="28"/>
        </w:rPr>
        <w:t>s</w:t>
      </w:r>
      <w:r w:rsidR="0090557F" w:rsidRPr="00441882">
        <w:rPr>
          <w:rFonts w:ascii="Arial" w:hAnsi="Arial" w:cs="Arial"/>
          <w:bCs/>
          <w:sz w:val="28"/>
          <w:szCs w:val="28"/>
        </w:rPr>
        <w:t xml:space="preserve"> siguientes</w:t>
      </w:r>
      <w:r w:rsidR="009C7FF6" w:rsidRPr="00441882">
        <w:rPr>
          <w:rFonts w:ascii="Arial" w:hAnsi="Arial" w:cs="Arial"/>
          <w:bCs/>
          <w:sz w:val="28"/>
          <w:szCs w:val="28"/>
        </w:rPr>
        <w:t xml:space="preserve"> circunstancias:</w:t>
      </w:r>
      <w:r w:rsidR="00D527C5" w:rsidRPr="00935A5B">
        <w:rPr>
          <w:rFonts w:ascii="Arial" w:hAnsi="Arial" w:cs="Arial"/>
          <w:bCs/>
          <w:sz w:val="28"/>
          <w:szCs w:val="28"/>
        </w:rPr>
        <w:t xml:space="preserve"> </w:t>
      </w:r>
      <w:r w:rsidR="009C7FF6" w:rsidRPr="00935A5B">
        <w:rPr>
          <w:rFonts w:ascii="Arial" w:hAnsi="Arial" w:cs="Arial"/>
          <w:bCs/>
          <w:sz w:val="28"/>
          <w:szCs w:val="28"/>
        </w:rPr>
        <w:t>que los supuestos de hecho estén o no consagrados en ambos sistemas jurídicos</w:t>
      </w:r>
      <w:r w:rsidR="00432128">
        <w:rPr>
          <w:rFonts w:ascii="Arial" w:hAnsi="Arial" w:cs="Arial"/>
          <w:bCs/>
          <w:sz w:val="28"/>
          <w:szCs w:val="28"/>
        </w:rPr>
        <w:t>,</w:t>
      </w:r>
      <w:r w:rsidR="00DD1E5F">
        <w:rPr>
          <w:rFonts w:ascii="Arial" w:hAnsi="Arial" w:cs="Arial"/>
          <w:bCs/>
          <w:sz w:val="28"/>
          <w:szCs w:val="28"/>
        </w:rPr>
        <w:t xml:space="preserve"> </w:t>
      </w:r>
      <w:r w:rsidR="009C7FF6" w:rsidRPr="00935A5B">
        <w:rPr>
          <w:rFonts w:ascii="Arial" w:hAnsi="Arial" w:cs="Arial"/>
          <w:bCs/>
          <w:sz w:val="28"/>
          <w:szCs w:val="28"/>
        </w:rPr>
        <w:t>que los sujetos no indígenas implicados en la controversia tengan los conocimientos básicos acerca de las costumbres de la comunidad indígena en la que se suscitaron los acontecimientos</w:t>
      </w:r>
      <w:r w:rsidR="00D527C5" w:rsidRPr="00935A5B">
        <w:rPr>
          <w:rStyle w:val="Refdenotaalpie"/>
          <w:rFonts w:ascii="Arial" w:hAnsi="Arial" w:cs="Arial"/>
          <w:bCs/>
          <w:iCs/>
          <w:sz w:val="28"/>
          <w:szCs w:val="28"/>
        </w:rPr>
        <w:footnoteReference w:id="67"/>
      </w:r>
      <w:r w:rsidR="00413A99">
        <w:rPr>
          <w:rFonts w:ascii="Arial" w:hAnsi="Arial" w:cs="Arial"/>
          <w:bCs/>
          <w:sz w:val="28"/>
          <w:szCs w:val="28"/>
        </w:rPr>
        <w:t xml:space="preserve"> y por último</w:t>
      </w:r>
      <w:r w:rsidR="00923501">
        <w:rPr>
          <w:rFonts w:ascii="Arial" w:hAnsi="Arial" w:cs="Arial"/>
          <w:bCs/>
          <w:sz w:val="28"/>
          <w:szCs w:val="28"/>
        </w:rPr>
        <w:t>,</w:t>
      </w:r>
      <w:r w:rsidR="00413A99">
        <w:rPr>
          <w:rFonts w:ascii="Arial" w:hAnsi="Arial" w:cs="Arial"/>
          <w:bCs/>
          <w:sz w:val="28"/>
          <w:szCs w:val="28"/>
        </w:rPr>
        <w:t xml:space="preserve"> si el sujeto no indígena desea someterse a alguna jurisdicci</w:t>
      </w:r>
      <w:r w:rsidR="000278EF">
        <w:rPr>
          <w:rFonts w:ascii="Arial" w:hAnsi="Arial" w:cs="Arial"/>
          <w:bCs/>
          <w:sz w:val="28"/>
          <w:szCs w:val="28"/>
        </w:rPr>
        <w:t>ón en especial,</w:t>
      </w:r>
      <w:r w:rsidR="00DD5C16">
        <w:rPr>
          <w:rFonts w:ascii="Arial" w:hAnsi="Arial" w:cs="Arial"/>
          <w:bCs/>
          <w:sz w:val="28"/>
          <w:szCs w:val="28"/>
        </w:rPr>
        <w:t xml:space="preserve"> al encontrarse </w:t>
      </w:r>
      <w:r w:rsidR="000278EF">
        <w:rPr>
          <w:rFonts w:ascii="Arial" w:hAnsi="Arial" w:cs="Arial"/>
          <w:bCs/>
          <w:sz w:val="28"/>
          <w:szCs w:val="28"/>
        </w:rPr>
        <w:t>la conducta</w:t>
      </w:r>
      <w:r w:rsidR="00DD5C16">
        <w:rPr>
          <w:rFonts w:ascii="Arial" w:hAnsi="Arial" w:cs="Arial"/>
          <w:bCs/>
          <w:sz w:val="28"/>
          <w:szCs w:val="28"/>
        </w:rPr>
        <w:t xml:space="preserve"> regulada</w:t>
      </w:r>
      <w:r w:rsidR="00413A99">
        <w:rPr>
          <w:rFonts w:ascii="Arial" w:hAnsi="Arial" w:cs="Arial"/>
          <w:bCs/>
          <w:sz w:val="28"/>
          <w:szCs w:val="28"/>
        </w:rPr>
        <w:t xml:space="preserve"> en ambas jurisdicciones</w:t>
      </w:r>
      <w:r w:rsidR="00413A99">
        <w:rPr>
          <w:rStyle w:val="Refdenotaalpie"/>
          <w:rFonts w:ascii="Arial" w:hAnsi="Arial" w:cs="Arial"/>
          <w:bCs/>
          <w:sz w:val="28"/>
          <w:szCs w:val="28"/>
        </w:rPr>
        <w:footnoteReference w:id="68"/>
      </w:r>
      <w:r w:rsidR="00413A99">
        <w:rPr>
          <w:rFonts w:ascii="Arial" w:hAnsi="Arial" w:cs="Arial"/>
          <w:bCs/>
          <w:sz w:val="28"/>
          <w:szCs w:val="28"/>
        </w:rPr>
        <w:t>.</w:t>
      </w:r>
    </w:p>
    <w:p w14:paraId="099B60F6" w14:textId="77777777" w:rsidR="00E1534D" w:rsidRDefault="00E1534D" w:rsidP="00FC6F55">
      <w:pPr>
        <w:pStyle w:val="Sombreadomedio1-nfasis1"/>
      </w:pPr>
    </w:p>
    <w:p w14:paraId="28E36861" w14:textId="77777777" w:rsidR="00DD5C16" w:rsidRDefault="00ED1C6E" w:rsidP="00ED1C6E">
      <w:pPr>
        <w:tabs>
          <w:tab w:val="left" w:pos="0"/>
        </w:tabs>
        <w:spacing w:after="0" w:line="360" w:lineRule="auto"/>
        <w:contextualSpacing/>
        <w:jc w:val="both"/>
        <w:rPr>
          <w:rFonts w:ascii="Arial" w:hAnsi="Arial" w:cs="Arial"/>
          <w:b/>
          <w:sz w:val="28"/>
          <w:szCs w:val="28"/>
        </w:rPr>
      </w:pPr>
      <w:r w:rsidRPr="00770F94">
        <w:rPr>
          <w:rFonts w:ascii="Arial" w:hAnsi="Arial" w:cs="Arial"/>
          <w:b/>
          <w:sz w:val="28"/>
          <w:szCs w:val="28"/>
        </w:rPr>
        <w:t xml:space="preserve">b) </w:t>
      </w:r>
      <w:r w:rsidR="003542D5">
        <w:rPr>
          <w:rFonts w:ascii="Arial" w:hAnsi="Arial" w:cs="Arial"/>
          <w:b/>
          <w:sz w:val="28"/>
          <w:szCs w:val="28"/>
        </w:rPr>
        <w:t>Factor t</w:t>
      </w:r>
      <w:r w:rsidRPr="00770F94">
        <w:rPr>
          <w:rFonts w:ascii="Arial" w:hAnsi="Arial" w:cs="Arial"/>
          <w:b/>
          <w:sz w:val="28"/>
          <w:szCs w:val="28"/>
        </w:rPr>
        <w:t>erritorial</w:t>
      </w:r>
    </w:p>
    <w:p w14:paraId="37280EC1" w14:textId="77777777" w:rsidR="00DD5C16" w:rsidRPr="00DD5C16" w:rsidRDefault="00DD5C16" w:rsidP="00130508">
      <w:pPr>
        <w:pStyle w:val="Textonotapie"/>
      </w:pPr>
    </w:p>
    <w:p w14:paraId="16CAE0D3" w14:textId="77777777" w:rsidR="00E66BE2" w:rsidRPr="003542D5" w:rsidRDefault="006030D7" w:rsidP="006030D7">
      <w:pPr>
        <w:numPr>
          <w:ilvl w:val="0"/>
          <w:numId w:val="8"/>
        </w:numPr>
        <w:tabs>
          <w:tab w:val="left" w:pos="0"/>
        </w:tabs>
        <w:spacing w:after="0" w:line="360" w:lineRule="auto"/>
        <w:ind w:left="0" w:hanging="284"/>
        <w:contextualSpacing/>
        <w:jc w:val="both"/>
        <w:rPr>
          <w:rFonts w:ascii="Arial" w:hAnsi="Arial" w:cs="Arial"/>
          <w:b/>
          <w:bCs/>
          <w:sz w:val="28"/>
          <w:szCs w:val="28"/>
        </w:rPr>
      </w:pPr>
      <w:r w:rsidRPr="00770F94">
        <w:rPr>
          <w:rFonts w:ascii="Arial" w:hAnsi="Arial" w:cs="Arial"/>
          <w:bCs/>
          <w:sz w:val="28"/>
          <w:szCs w:val="28"/>
        </w:rPr>
        <w:t>Este elemento</w:t>
      </w:r>
      <w:r w:rsidR="00ED1C6E" w:rsidRPr="00770F94">
        <w:rPr>
          <w:rFonts w:ascii="Arial" w:hAnsi="Arial" w:cs="Arial"/>
          <w:bCs/>
          <w:sz w:val="28"/>
          <w:szCs w:val="28"/>
        </w:rPr>
        <w:t xml:space="preserve"> implica</w:t>
      </w:r>
      <w:r w:rsidR="006B5E73" w:rsidRPr="00770F94">
        <w:rPr>
          <w:rFonts w:ascii="Arial" w:hAnsi="Arial" w:cs="Arial"/>
          <w:bCs/>
          <w:sz w:val="28"/>
          <w:szCs w:val="28"/>
        </w:rPr>
        <w:t xml:space="preserve"> que el juzgador</w:t>
      </w:r>
      <w:r w:rsidR="00602445">
        <w:rPr>
          <w:rFonts w:ascii="Arial" w:hAnsi="Arial" w:cs="Arial"/>
          <w:bCs/>
          <w:sz w:val="28"/>
          <w:szCs w:val="28"/>
        </w:rPr>
        <w:t>, después de exa</w:t>
      </w:r>
      <w:r w:rsidR="00373153">
        <w:rPr>
          <w:rFonts w:ascii="Arial" w:hAnsi="Arial" w:cs="Arial"/>
          <w:bCs/>
          <w:sz w:val="28"/>
          <w:szCs w:val="28"/>
        </w:rPr>
        <w:t>minar el ámbito personal, deberá valorar</w:t>
      </w:r>
      <w:r w:rsidR="006B5E73" w:rsidRPr="00770F94">
        <w:rPr>
          <w:rFonts w:ascii="Arial" w:hAnsi="Arial" w:cs="Arial"/>
          <w:bCs/>
          <w:sz w:val="28"/>
          <w:szCs w:val="28"/>
        </w:rPr>
        <w:t xml:space="preserve"> si los sucesos o eventos a juzgar ocurrieron</w:t>
      </w:r>
      <w:r w:rsidR="00ED1C6E" w:rsidRPr="00770F94">
        <w:rPr>
          <w:rFonts w:ascii="Arial" w:hAnsi="Arial" w:cs="Arial"/>
          <w:sz w:val="28"/>
          <w:szCs w:val="28"/>
        </w:rPr>
        <w:t xml:space="preserve"> dentro del ámbito territorial </w:t>
      </w:r>
      <w:r w:rsidR="00602445">
        <w:rPr>
          <w:rFonts w:ascii="Arial" w:hAnsi="Arial" w:cs="Arial"/>
          <w:sz w:val="28"/>
          <w:szCs w:val="28"/>
        </w:rPr>
        <w:t>de un</w:t>
      </w:r>
      <w:r w:rsidR="00ED3F28" w:rsidRPr="00770F94">
        <w:rPr>
          <w:rFonts w:ascii="Arial" w:hAnsi="Arial" w:cs="Arial"/>
          <w:sz w:val="28"/>
          <w:szCs w:val="28"/>
        </w:rPr>
        <w:t xml:space="preserve"> pueblo o comunidad indígena</w:t>
      </w:r>
      <w:r w:rsidR="005210AE">
        <w:rPr>
          <w:rFonts w:ascii="Arial" w:hAnsi="Arial" w:cs="Arial"/>
          <w:sz w:val="28"/>
          <w:szCs w:val="28"/>
        </w:rPr>
        <w:t xml:space="preserve">, pues </w:t>
      </w:r>
      <w:r w:rsidR="00E66BE2">
        <w:rPr>
          <w:rFonts w:ascii="Arial" w:hAnsi="Arial" w:cs="Arial"/>
          <w:sz w:val="28"/>
          <w:szCs w:val="28"/>
        </w:rPr>
        <w:lastRenderedPageBreak/>
        <w:t>para determinar la potestad jurisdiccional de las autoridades indígenas es decisiva</w:t>
      </w:r>
      <w:r w:rsidR="00E02F1A">
        <w:rPr>
          <w:rFonts w:ascii="Arial" w:hAnsi="Arial" w:cs="Arial"/>
          <w:sz w:val="28"/>
          <w:szCs w:val="28"/>
        </w:rPr>
        <w:t>, además de la cuestión personal,</w:t>
      </w:r>
      <w:r w:rsidR="00E66BE2">
        <w:rPr>
          <w:rFonts w:ascii="Arial" w:hAnsi="Arial" w:cs="Arial"/>
          <w:sz w:val="28"/>
          <w:szCs w:val="28"/>
        </w:rPr>
        <w:t xml:space="preserve"> </w:t>
      </w:r>
      <w:r w:rsidR="00E66BE2" w:rsidRPr="003542D5">
        <w:rPr>
          <w:rFonts w:ascii="Arial" w:hAnsi="Arial" w:cs="Arial"/>
          <w:b/>
          <w:sz w:val="28"/>
          <w:szCs w:val="28"/>
        </w:rPr>
        <w:t>l</w:t>
      </w:r>
      <w:r w:rsidR="00E6491C">
        <w:rPr>
          <w:rFonts w:ascii="Arial" w:hAnsi="Arial" w:cs="Arial"/>
          <w:b/>
          <w:sz w:val="28"/>
          <w:szCs w:val="28"/>
        </w:rPr>
        <w:t>a conexión particular que tienen</w:t>
      </w:r>
      <w:r w:rsidR="00E66BE2" w:rsidRPr="003542D5">
        <w:rPr>
          <w:rFonts w:ascii="Arial" w:hAnsi="Arial" w:cs="Arial"/>
          <w:b/>
          <w:sz w:val="28"/>
          <w:szCs w:val="28"/>
        </w:rPr>
        <w:t xml:space="preserve"> es</w:t>
      </w:r>
      <w:r w:rsidR="00607D6B" w:rsidRPr="003542D5">
        <w:rPr>
          <w:rFonts w:ascii="Arial" w:hAnsi="Arial" w:cs="Arial"/>
          <w:b/>
          <w:sz w:val="28"/>
          <w:szCs w:val="28"/>
        </w:rPr>
        <w:t>tos</w:t>
      </w:r>
      <w:r w:rsidR="00F71E45" w:rsidRPr="003542D5">
        <w:rPr>
          <w:rFonts w:ascii="Arial" w:hAnsi="Arial" w:cs="Arial"/>
          <w:b/>
          <w:sz w:val="28"/>
          <w:szCs w:val="28"/>
        </w:rPr>
        <w:t xml:space="preserve"> pueblos con sus territorios</w:t>
      </w:r>
      <w:r w:rsidR="00565817" w:rsidRPr="003542D5">
        <w:rPr>
          <w:rStyle w:val="Refdenotaalpie"/>
          <w:rFonts w:ascii="Arial" w:hAnsi="Arial" w:cs="Arial"/>
          <w:b/>
          <w:bCs/>
          <w:iCs/>
          <w:sz w:val="28"/>
          <w:szCs w:val="28"/>
        </w:rPr>
        <w:footnoteReference w:id="69"/>
      </w:r>
      <w:r w:rsidR="00F71E45" w:rsidRPr="003542D5">
        <w:rPr>
          <w:rFonts w:ascii="Arial" w:hAnsi="Arial" w:cs="Arial"/>
          <w:b/>
          <w:sz w:val="28"/>
          <w:szCs w:val="28"/>
        </w:rPr>
        <w:t>.</w:t>
      </w:r>
    </w:p>
    <w:p w14:paraId="001FC8E9" w14:textId="77777777" w:rsidR="00E66BE2" w:rsidRPr="00E66BE2" w:rsidRDefault="00E66BE2" w:rsidP="008719F9">
      <w:pPr>
        <w:pStyle w:val="Sombreadomedio1-nfasis1"/>
      </w:pPr>
    </w:p>
    <w:p w14:paraId="5E6B4658" w14:textId="77777777" w:rsidR="006030D7" w:rsidRDefault="006030D7" w:rsidP="006030D7">
      <w:pPr>
        <w:numPr>
          <w:ilvl w:val="0"/>
          <w:numId w:val="8"/>
        </w:numPr>
        <w:tabs>
          <w:tab w:val="left" w:pos="0"/>
        </w:tabs>
        <w:spacing w:after="0" w:line="360" w:lineRule="auto"/>
        <w:ind w:left="0" w:hanging="284"/>
        <w:contextualSpacing/>
        <w:jc w:val="both"/>
        <w:rPr>
          <w:rFonts w:ascii="Arial" w:hAnsi="Arial" w:cs="Arial"/>
          <w:bCs/>
          <w:sz w:val="28"/>
          <w:szCs w:val="28"/>
        </w:rPr>
      </w:pPr>
      <w:r w:rsidRPr="00770F94">
        <w:rPr>
          <w:rFonts w:ascii="Arial" w:hAnsi="Arial" w:cs="Arial"/>
          <w:sz w:val="28"/>
          <w:szCs w:val="28"/>
        </w:rPr>
        <w:t>E</w:t>
      </w:r>
      <w:r w:rsidR="0085758C">
        <w:rPr>
          <w:rFonts w:ascii="Arial" w:hAnsi="Arial" w:cs="Arial"/>
          <w:sz w:val="28"/>
          <w:szCs w:val="28"/>
        </w:rPr>
        <w:t xml:space="preserve">l </w:t>
      </w:r>
      <w:r w:rsidRPr="00770F94">
        <w:rPr>
          <w:rFonts w:ascii="Arial" w:hAnsi="Arial" w:cs="Arial"/>
          <w:bCs/>
          <w:sz w:val="28"/>
          <w:szCs w:val="28"/>
        </w:rPr>
        <w:t>territorio</w:t>
      </w:r>
      <w:r w:rsidR="0085758C">
        <w:rPr>
          <w:rFonts w:ascii="Arial" w:hAnsi="Arial" w:cs="Arial"/>
          <w:bCs/>
          <w:sz w:val="28"/>
          <w:szCs w:val="28"/>
        </w:rPr>
        <w:t xml:space="preserve"> es el espacio geográfico donde las comunidades o pueblos indígenas están legitimados para ejercer su autoridad, por lo que éste comprende</w:t>
      </w:r>
      <w:r w:rsidRPr="00770F94">
        <w:rPr>
          <w:rFonts w:ascii="Arial" w:hAnsi="Arial" w:cs="Arial"/>
          <w:bCs/>
          <w:sz w:val="28"/>
          <w:szCs w:val="28"/>
        </w:rPr>
        <w:t xml:space="preserve"> la totalidad del habitad de las regiones que los pueblos ocupan o utilizan de alguna manera, e incluye, dentro de los derechos territoriales a las tierras que no estén exclusivamente ocupadas por aquéllos, pero a las que hayan tenido tradicionalmente acceso para sus actividades tradicionales y de subsistencia</w:t>
      </w:r>
      <w:r w:rsidRPr="00770F94">
        <w:rPr>
          <w:rStyle w:val="Refdenotaalpie"/>
          <w:rFonts w:ascii="Arial" w:hAnsi="Arial" w:cs="Arial"/>
          <w:bCs/>
          <w:sz w:val="28"/>
          <w:szCs w:val="28"/>
        </w:rPr>
        <w:footnoteReference w:id="70"/>
      </w:r>
      <w:r w:rsidRPr="00770F94">
        <w:rPr>
          <w:rFonts w:ascii="Arial" w:hAnsi="Arial" w:cs="Arial"/>
          <w:bCs/>
          <w:sz w:val="28"/>
          <w:szCs w:val="28"/>
        </w:rPr>
        <w:t>.</w:t>
      </w:r>
    </w:p>
    <w:p w14:paraId="5476848C" w14:textId="77777777" w:rsidR="00013F97" w:rsidRDefault="00013F97" w:rsidP="00013F97">
      <w:pPr>
        <w:pStyle w:val="Sombreadomedio1-nfasis1"/>
      </w:pPr>
    </w:p>
    <w:p w14:paraId="61C7CA45" w14:textId="77777777" w:rsidR="00AA7ADD" w:rsidRPr="00D247C5" w:rsidRDefault="00565817" w:rsidP="00AA7ADD">
      <w:pPr>
        <w:numPr>
          <w:ilvl w:val="0"/>
          <w:numId w:val="8"/>
        </w:numPr>
        <w:tabs>
          <w:tab w:val="left" w:pos="0"/>
        </w:tabs>
        <w:spacing w:after="0" w:line="360" w:lineRule="auto"/>
        <w:ind w:left="0" w:hanging="284"/>
        <w:contextualSpacing/>
        <w:jc w:val="both"/>
        <w:rPr>
          <w:rFonts w:ascii="Arial" w:hAnsi="Arial" w:cs="Arial"/>
          <w:b/>
          <w:bCs/>
          <w:sz w:val="28"/>
          <w:szCs w:val="28"/>
        </w:rPr>
      </w:pPr>
      <w:r w:rsidRPr="00016700">
        <w:rPr>
          <w:rFonts w:ascii="Arial" w:hAnsi="Arial" w:cs="Arial"/>
          <w:bCs/>
          <w:sz w:val="28"/>
          <w:szCs w:val="28"/>
        </w:rPr>
        <w:t>Por tanto</w:t>
      </w:r>
      <w:r w:rsidR="00FD3A6E" w:rsidRPr="00016700">
        <w:rPr>
          <w:rFonts w:ascii="Arial" w:hAnsi="Arial" w:cs="Arial"/>
          <w:bCs/>
          <w:sz w:val="28"/>
          <w:szCs w:val="28"/>
        </w:rPr>
        <w:t>,</w:t>
      </w:r>
      <w:r w:rsidRPr="00016700">
        <w:rPr>
          <w:rFonts w:ascii="Arial" w:hAnsi="Arial" w:cs="Arial"/>
          <w:bCs/>
          <w:sz w:val="28"/>
          <w:szCs w:val="28"/>
        </w:rPr>
        <w:t xml:space="preserve"> esta Corte determina que</w:t>
      </w:r>
      <w:r w:rsidR="00FD3A6E" w:rsidRPr="00016700">
        <w:rPr>
          <w:rFonts w:ascii="Arial" w:hAnsi="Arial" w:cs="Arial"/>
          <w:bCs/>
          <w:sz w:val="28"/>
          <w:szCs w:val="28"/>
        </w:rPr>
        <w:t xml:space="preserve"> </w:t>
      </w:r>
      <w:r w:rsidR="00AA7ADD" w:rsidRPr="00016700">
        <w:rPr>
          <w:rFonts w:ascii="Arial" w:hAnsi="Arial" w:cs="Arial"/>
          <w:iCs/>
          <w:color w:val="000000"/>
          <w:sz w:val="28"/>
          <w:szCs w:val="28"/>
          <w:lang w:val="es-ES_tradnl"/>
        </w:rPr>
        <w:t>la noción de territorio no se agota en la acepción geográfica del término, sino que</w:t>
      </w:r>
      <w:r w:rsidRPr="00016700">
        <w:rPr>
          <w:rFonts w:ascii="Arial" w:hAnsi="Arial" w:cs="Arial"/>
          <w:iCs/>
          <w:color w:val="000000"/>
          <w:sz w:val="28"/>
          <w:szCs w:val="28"/>
          <w:lang w:val="es-ES_tradnl"/>
        </w:rPr>
        <w:t xml:space="preserve"> el mismo</w:t>
      </w:r>
      <w:r w:rsidR="00AA7ADD" w:rsidRPr="00016700">
        <w:rPr>
          <w:rFonts w:ascii="Arial" w:hAnsi="Arial" w:cs="Arial"/>
          <w:iCs/>
          <w:color w:val="000000"/>
          <w:sz w:val="28"/>
          <w:szCs w:val="28"/>
          <w:lang w:val="es-ES_tradnl"/>
        </w:rPr>
        <w:t xml:space="preserve"> debe entenderse también como el ámbito donde la comunidad</w:t>
      </w:r>
      <w:r w:rsidRPr="00016700">
        <w:rPr>
          <w:rFonts w:ascii="Arial" w:hAnsi="Arial" w:cs="Arial"/>
          <w:iCs/>
          <w:color w:val="000000"/>
          <w:sz w:val="28"/>
          <w:szCs w:val="28"/>
          <w:lang w:val="es-ES_tradnl"/>
        </w:rPr>
        <w:t xml:space="preserve"> indígena despliega su cultura</w:t>
      </w:r>
      <w:r w:rsidR="00AA7ADD" w:rsidRPr="00016700">
        <w:rPr>
          <w:rFonts w:ascii="Arial" w:hAnsi="Arial" w:cs="Arial"/>
          <w:iCs/>
          <w:color w:val="000000"/>
          <w:sz w:val="28"/>
          <w:szCs w:val="28"/>
          <w:lang w:val="es-ES_tradnl"/>
        </w:rPr>
        <w:t>. Esto significa, que el espacio vital de las comunidades</w:t>
      </w:r>
      <w:r w:rsidR="005241D7" w:rsidRPr="00016700">
        <w:rPr>
          <w:rFonts w:ascii="Arial" w:hAnsi="Arial" w:cs="Arial"/>
          <w:iCs/>
          <w:color w:val="000000"/>
          <w:sz w:val="28"/>
          <w:szCs w:val="28"/>
          <w:lang w:val="es-ES_tradnl"/>
        </w:rPr>
        <w:t xml:space="preserve"> en algunos supuestos</w:t>
      </w:r>
      <w:r w:rsidR="00AA7ADD" w:rsidRPr="00016700">
        <w:rPr>
          <w:rFonts w:ascii="Arial" w:hAnsi="Arial" w:cs="Arial"/>
          <w:iCs/>
          <w:color w:val="000000"/>
          <w:sz w:val="28"/>
          <w:szCs w:val="28"/>
          <w:lang w:val="es-ES_tradnl"/>
        </w:rPr>
        <w:t xml:space="preserve"> no</w:t>
      </w:r>
      <w:r w:rsidR="005241D7" w:rsidRPr="00016700">
        <w:rPr>
          <w:rFonts w:ascii="Arial" w:hAnsi="Arial" w:cs="Arial"/>
          <w:iCs/>
          <w:color w:val="000000"/>
          <w:sz w:val="28"/>
          <w:szCs w:val="28"/>
          <w:lang w:val="es-ES_tradnl"/>
        </w:rPr>
        <w:t xml:space="preserve"> va a coincidir</w:t>
      </w:r>
      <w:r w:rsidR="00AA7ADD" w:rsidRPr="00016700">
        <w:rPr>
          <w:rFonts w:ascii="Arial" w:hAnsi="Arial" w:cs="Arial"/>
          <w:iCs/>
          <w:color w:val="000000"/>
          <w:sz w:val="28"/>
          <w:szCs w:val="28"/>
          <w:lang w:val="es-ES_tradnl"/>
        </w:rPr>
        <w:t xml:space="preserve"> con los límites </w:t>
      </w:r>
      <w:r w:rsidR="00AA7ADD" w:rsidRPr="00016700">
        <w:rPr>
          <w:rFonts w:ascii="Arial" w:hAnsi="Arial" w:cs="Arial"/>
          <w:iCs/>
          <w:color w:val="000000"/>
          <w:sz w:val="28"/>
          <w:szCs w:val="28"/>
          <w:lang w:val="es-ES_tradnl"/>
        </w:rPr>
        <w:lastRenderedPageBreak/>
        <w:t xml:space="preserve">geográficos de su territorio, por lo que un hecho ocurrido por fuera de esos límites </w:t>
      </w:r>
      <w:r w:rsidR="005241D7" w:rsidRPr="00016700">
        <w:rPr>
          <w:rFonts w:ascii="Arial" w:hAnsi="Arial" w:cs="Arial"/>
          <w:iCs/>
          <w:color w:val="000000"/>
          <w:sz w:val="28"/>
          <w:szCs w:val="28"/>
          <w:lang w:val="es-ES_tradnl"/>
        </w:rPr>
        <w:t xml:space="preserve">podría ser resuelto también </w:t>
      </w:r>
      <w:r w:rsidR="00AA7ADD" w:rsidRPr="00016700">
        <w:rPr>
          <w:rFonts w:ascii="Arial" w:hAnsi="Arial" w:cs="Arial"/>
          <w:iCs/>
          <w:color w:val="000000"/>
          <w:sz w:val="28"/>
          <w:szCs w:val="28"/>
          <w:lang w:val="es-ES_tradnl"/>
        </w:rPr>
        <w:t>por las autoridades indígenas por motivos culturales</w:t>
      </w:r>
      <w:r w:rsidR="00D247C5" w:rsidRPr="00D247C5">
        <w:rPr>
          <w:rFonts w:ascii="Arial" w:hAnsi="Arial" w:cs="Arial"/>
          <w:b/>
          <w:iCs/>
          <w:color w:val="000000"/>
          <w:sz w:val="28"/>
          <w:szCs w:val="28"/>
          <w:lang w:val="es-ES_tradnl"/>
        </w:rPr>
        <w:t>,</w:t>
      </w:r>
      <w:r w:rsidR="005241D7" w:rsidRPr="00D247C5">
        <w:rPr>
          <w:rFonts w:ascii="Arial" w:hAnsi="Arial" w:cs="Arial"/>
          <w:b/>
          <w:iCs/>
          <w:color w:val="000000"/>
          <w:sz w:val="28"/>
          <w:szCs w:val="28"/>
          <w:lang w:val="es-ES_tradnl"/>
        </w:rPr>
        <w:t xml:space="preserve"> siempre</w:t>
      </w:r>
      <w:r w:rsidR="00D247C5">
        <w:rPr>
          <w:rFonts w:ascii="Arial" w:hAnsi="Arial" w:cs="Arial"/>
          <w:b/>
          <w:iCs/>
          <w:color w:val="000000"/>
          <w:sz w:val="28"/>
          <w:szCs w:val="28"/>
          <w:lang w:val="es-ES_tradnl"/>
        </w:rPr>
        <w:t xml:space="preserve"> que</w:t>
      </w:r>
      <w:r w:rsidR="005241D7" w:rsidRPr="00D247C5">
        <w:rPr>
          <w:rFonts w:ascii="Arial" w:hAnsi="Arial" w:cs="Arial"/>
          <w:b/>
          <w:iCs/>
          <w:color w:val="000000"/>
          <w:sz w:val="28"/>
          <w:szCs w:val="28"/>
          <w:lang w:val="es-ES_tradnl"/>
        </w:rPr>
        <w:t xml:space="preserve"> concurran el resto de l</w:t>
      </w:r>
      <w:r w:rsidR="00D85280" w:rsidRPr="00D247C5">
        <w:rPr>
          <w:rFonts w:ascii="Arial" w:hAnsi="Arial" w:cs="Arial"/>
          <w:b/>
          <w:iCs/>
          <w:color w:val="000000"/>
          <w:sz w:val="28"/>
          <w:szCs w:val="28"/>
          <w:lang w:val="es-ES_tradnl"/>
        </w:rPr>
        <w:t>os elementos desarrollados en el</w:t>
      </w:r>
      <w:r w:rsidR="00D247C5">
        <w:rPr>
          <w:rFonts w:ascii="Arial" w:hAnsi="Arial" w:cs="Arial"/>
          <w:b/>
          <w:iCs/>
          <w:color w:val="000000"/>
          <w:sz w:val="28"/>
          <w:szCs w:val="28"/>
          <w:lang w:val="es-ES_tradnl"/>
        </w:rPr>
        <w:t xml:space="preserve"> presente proyecto y no se actualice, además, alguno de los límites a la jurisdicción especial indígena que más adelante se estudiarán.</w:t>
      </w:r>
    </w:p>
    <w:p w14:paraId="48A7A9FC" w14:textId="77777777" w:rsidR="00D85280" w:rsidRPr="00C86BEC" w:rsidRDefault="00D85280" w:rsidP="00C86BEC">
      <w:pPr>
        <w:pStyle w:val="Sombreadomedio1-nfasis1"/>
      </w:pPr>
    </w:p>
    <w:p w14:paraId="6330F81E" w14:textId="77777777" w:rsidR="00EA6658" w:rsidRDefault="0089583D" w:rsidP="00ED1C6E">
      <w:pPr>
        <w:numPr>
          <w:ilvl w:val="0"/>
          <w:numId w:val="8"/>
        </w:numPr>
        <w:tabs>
          <w:tab w:val="left" w:pos="0"/>
        </w:tabs>
        <w:spacing w:after="0" w:line="360" w:lineRule="auto"/>
        <w:ind w:left="0" w:hanging="284"/>
        <w:contextualSpacing/>
        <w:jc w:val="both"/>
        <w:rPr>
          <w:rFonts w:ascii="Arial" w:hAnsi="Arial" w:cs="Arial"/>
          <w:bCs/>
          <w:sz w:val="28"/>
          <w:szCs w:val="28"/>
        </w:rPr>
      </w:pPr>
      <w:r w:rsidRPr="00C86BEC">
        <w:rPr>
          <w:rFonts w:ascii="Arial" w:hAnsi="Arial" w:cs="Arial"/>
          <w:bCs/>
          <w:sz w:val="28"/>
          <w:szCs w:val="28"/>
        </w:rPr>
        <w:t xml:space="preserve">En efecto, </w:t>
      </w:r>
      <w:r w:rsidR="00ED1C6E" w:rsidRPr="00C86BEC">
        <w:rPr>
          <w:rFonts w:ascii="Arial" w:hAnsi="Arial" w:cs="Arial"/>
          <w:bCs/>
          <w:sz w:val="28"/>
          <w:szCs w:val="28"/>
        </w:rPr>
        <w:t xml:space="preserve">la competencia sobre el territorio por parte de la comunidad indígena que debe conocer del hecho, </w:t>
      </w:r>
      <w:r w:rsidRPr="00C86BEC">
        <w:rPr>
          <w:rFonts w:ascii="Arial" w:hAnsi="Arial" w:cs="Arial"/>
          <w:bCs/>
          <w:sz w:val="28"/>
          <w:szCs w:val="28"/>
        </w:rPr>
        <w:t>debe ser un aspecto</w:t>
      </w:r>
      <w:r w:rsidR="0071233D">
        <w:rPr>
          <w:rFonts w:ascii="Arial" w:hAnsi="Arial" w:cs="Arial"/>
          <w:bCs/>
          <w:sz w:val="28"/>
          <w:szCs w:val="28"/>
        </w:rPr>
        <w:t xml:space="preserve"> más a considerar, solo que,</w:t>
      </w:r>
      <w:r w:rsidRPr="00C86BEC">
        <w:rPr>
          <w:rFonts w:ascii="Arial" w:hAnsi="Arial" w:cs="Arial"/>
          <w:bCs/>
          <w:sz w:val="28"/>
          <w:szCs w:val="28"/>
        </w:rPr>
        <w:t xml:space="preserve"> en algunos supuesto</w:t>
      </w:r>
      <w:r w:rsidR="00275F7C">
        <w:rPr>
          <w:rFonts w:ascii="Arial" w:hAnsi="Arial" w:cs="Arial"/>
          <w:bCs/>
          <w:sz w:val="28"/>
          <w:szCs w:val="28"/>
        </w:rPr>
        <w:t>s</w:t>
      </w:r>
      <w:r w:rsidRPr="00C86BEC">
        <w:rPr>
          <w:rFonts w:ascii="Arial" w:hAnsi="Arial" w:cs="Arial"/>
          <w:bCs/>
          <w:sz w:val="28"/>
          <w:szCs w:val="28"/>
        </w:rPr>
        <w:t>,</w:t>
      </w:r>
      <w:r w:rsidR="00ED1C6E" w:rsidRPr="00C86BEC">
        <w:rPr>
          <w:rFonts w:ascii="Arial" w:hAnsi="Arial" w:cs="Arial"/>
          <w:bCs/>
          <w:sz w:val="28"/>
          <w:szCs w:val="28"/>
        </w:rPr>
        <w:t xml:space="preserve"> </w:t>
      </w:r>
      <w:r w:rsidR="0071233D">
        <w:rPr>
          <w:rFonts w:ascii="Arial" w:hAnsi="Arial" w:cs="Arial"/>
          <w:bCs/>
          <w:sz w:val="28"/>
          <w:szCs w:val="28"/>
        </w:rPr>
        <w:t xml:space="preserve">el mismo </w:t>
      </w:r>
      <w:r w:rsidR="00ED1C6E" w:rsidRPr="00C86BEC">
        <w:rPr>
          <w:rFonts w:ascii="Arial" w:hAnsi="Arial" w:cs="Arial"/>
          <w:bCs/>
          <w:sz w:val="28"/>
          <w:szCs w:val="28"/>
        </w:rPr>
        <w:t>no</w:t>
      </w:r>
      <w:r w:rsidRPr="00C86BEC">
        <w:rPr>
          <w:rFonts w:ascii="Arial" w:hAnsi="Arial" w:cs="Arial"/>
          <w:bCs/>
          <w:sz w:val="28"/>
          <w:szCs w:val="28"/>
        </w:rPr>
        <w:t xml:space="preserve"> constituye</w:t>
      </w:r>
      <w:r w:rsidR="00ED1C6E" w:rsidRPr="00C86BEC">
        <w:rPr>
          <w:rFonts w:ascii="Arial" w:hAnsi="Arial" w:cs="Arial"/>
          <w:bCs/>
          <w:sz w:val="28"/>
          <w:szCs w:val="28"/>
        </w:rPr>
        <w:t xml:space="preserve"> una limitante para acceder a la jurisdicción</w:t>
      </w:r>
      <w:r w:rsidRPr="00C86BEC">
        <w:rPr>
          <w:rFonts w:ascii="Arial" w:hAnsi="Arial" w:cs="Arial"/>
          <w:bCs/>
          <w:sz w:val="28"/>
          <w:szCs w:val="28"/>
        </w:rPr>
        <w:t xml:space="preserve"> especial</w:t>
      </w:r>
      <w:r w:rsidR="00ED1C6E" w:rsidRPr="00C86BEC">
        <w:rPr>
          <w:rFonts w:ascii="Arial" w:hAnsi="Arial" w:cs="Arial"/>
          <w:bCs/>
          <w:sz w:val="28"/>
          <w:szCs w:val="28"/>
        </w:rPr>
        <w:t xml:space="preserve"> indígena</w:t>
      </w:r>
      <w:r w:rsidR="00C86BEC" w:rsidRPr="00C86BEC">
        <w:rPr>
          <w:rFonts w:ascii="Arial" w:hAnsi="Arial" w:cs="Arial"/>
          <w:bCs/>
          <w:sz w:val="28"/>
          <w:szCs w:val="28"/>
        </w:rPr>
        <w:t xml:space="preserve"> para los integrantes de dicha comunidad</w:t>
      </w:r>
      <w:r w:rsidR="00ED1C6E" w:rsidRPr="00C86BEC">
        <w:rPr>
          <w:rFonts w:ascii="Arial" w:hAnsi="Arial" w:cs="Arial"/>
          <w:bCs/>
          <w:sz w:val="28"/>
          <w:szCs w:val="28"/>
        </w:rPr>
        <w:t>, pues el alcance</w:t>
      </w:r>
      <w:r w:rsidR="00275F7C">
        <w:rPr>
          <w:rFonts w:ascii="Arial" w:hAnsi="Arial" w:cs="Arial"/>
          <w:bCs/>
          <w:sz w:val="28"/>
          <w:szCs w:val="28"/>
        </w:rPr>
        <w:t xml:space="preserve"> de tal factor</w:t>
      </w:r>
      <w:r w:rsidR="00ED1C6E" w:rsidRPr="00C86BEC">
        <w:rPr>
          <w:rFonts w:ascii="Arial" w:hAnsi="Arial" w:cs="Arial"/>
          <w:bCs/>
          <w:sz w:val="28"/>
          <w:szCs w:val="28"/>
        </w:rPr>
        <w:t xml:space="preserve"> se puede ampliar</w:t>
      </w:r>
      <w:r w:rsidR="00432482">
        <w:rPr>
          <w:rFonts w:ascii="Arial" w:hAnsi="Arial" w:cs="Arial"/>
          <w:bCs/>
          <w:sz w:val="28"/>
          <w:szCs w:val="28"/>
        </w:rPr>
        <w:t xml:space="preserve"> o restringir</w:t>
      </w:r>
      <w:r w:rsidR="00ED1C6E" w:rsidRPr="00C86BEC">
        <w:rPr>
          <w:rFonts w:ascii="Arial" w:hAnsi="Arial" w:cs="Arial"/>
          <w:bCs/>
          <w:sz w:val="28"/>
          <w:szCs w:val="28"/>
        </w:rPr>
        <w:t xml:space="preserve"> por cuestiones de</w:t>
      </w:r>
      <w:r w:rsidR="0071233D">
        <w:rPr>
          <w:rFonts w:ascii="Arial" w:hAnsi="Arial" w:cs="Arial"/>
          <w:bCs/>
          <w:sz w:val="28"/>
          <w:szCs w:val="28"/>
        </w:rPr>
        <w:t xml:space="preserve"> carácter</w:t>
      </w:r>
      <w:r w:rsidR="00ED1C6E" w:rsidRPr="00C86BEC">
        <w:rPr>
          <w:rFonts w:ascii="Arial" w:hAnsi="Arial" w:cs="Arial"/>
          <w:bCs/>
          <w:sz w:val="28"/>
          <w:szCs w:val="28"/>
        </w:rPr>
        <w:t xml:space="preserve"> </w:t>
      </w:r>
      <w:r w:rsidR="002735D8">
        <w:rPr>
          <w:rFonts w:ascii="Arial" w:hAnsi="Arial" w:cs="Arial"/>
          <w:bCs/>
          <w:sz w:val="28"/>
          <w:szCs w:val="28"/>
        </w:rPr>
        <w:t>personal</w:t>
      </w:r>
      <w:r w:rsidR="00FF4872">
        <w:rPr>
          <w:rFonts w:ascii="Arial" w:hAnsi="Arial" w:cs="Arial"/>
          <w:bCs/>
          <w:sz w:val="28"/>
          <w:szCs w:val="28"/>
        </w:rPr>
        <w:t>, objetivo</w:t>
      </w:r>
      <w:r w:rsidR="002735D8">
        <w:rPr>
          <w:rFonts w:ascii="Arial" w:hAnsi="Arial" w:cs="Arial"/>
          <w:bCs/>
          <w:sz w:val="28"/>
          <w:szCs w:val="28"/>
        </w:rPr>
        <w:t xml:space="preserve"> o</w:t>
      </w:r>
      <w:r w:rsidR="0071233D">
        <w:rPr>
          <w:rFonts w:ascii="Arial" w:hAnsi="Arial" w:cs="Arial"/>
          <w:bCs/>
          <w:sz w:val="28"/>
          <w:szCs w:val="28"/>
        </w:rPr>
        <w:t xml:space="preserve"> institucional</w:t>
      </w:r>
      <w:r w:rsidR="00ED1C6E" w:rsidRPr="00C86BEC">
        <w:rPr>
          <w:rStyle w:val="Refdenotaalpie"/>
          <w:rFonts w:ascii="Arial" w:hAnsi="Arial" w:cs="Arial"/>
          <w:bCs/>
          <w:sz w:val="28"/>
          <w:szCs w:val="28"/>
        </w:rPr>
        <w:footnoteReference w:id="71"/>
      </w:r>
      <w:r w:rsidR="00EA6658">
        <w:rPr>
          <w:rFonts w:ascii="Arial" w:hAnsi="Arial" w:cs="Arial"/>
          <w:bCs/>
          <w:sz w:val="28"/>
          <w:szCs w:val="28"/>
        </w:rPr>
        <w:t>.</w:t>
      </w:r>
      <w:r w:rsidR="002042CA">
        <w:rPr>
          <w:rFonts w:ascii="Arial" w:hAnsi="Arial" w:cs="Arial"/>
          <w:bCs/>
          <w:sz w:val="28"/>
          <w:szCs w:val="28"/>
        </w:rPr>
        <w:t xml:space="preserve"> </w:t>
      </w:r>
    </w:p>
    <w:p w14:paraId="68AB935A" w14:textId="77777777" w:rsidR="008A7D76" w:rsidRDefault="008A7D76" w:rsidP="000D3F98">
      <w:pPr>
        <w:pStyle w:val="Textonotapie"/>
      </w:pPr>
    </w:p>
    <w:p w14:paraId="1940D896" w14:textId="77777777" w:rsidR="00241225" w:rsidRPr="008A7D76" w:rsidRDefault="00241225" w:rsidP="008A7D76">
      <w:pPr>
        <w:numPr>
          <w:ilvl w:val="0"/>
          <w:numId w:val="8"/>
        </w:numPr>
        <w:tabs>
          <w:tab w:val="left" w:pos="0"/>
        </w:tabs>
        <w:spacing w:after="0" w:line="360" w:lineRule="auto"/>
        <w:ind w:left="0" w:hanging="284"/>
        <w:contextualSpacing/>
        <w:jc w:val="both"/>
        <w:rPr>
          <w:rFonts w:ascii="Arial" w:hAnsi="Arial" w:cs="Arial"/>
          <w:bCs/>
          <w:sz w:val="28"/>
          <w:szCs w:val="28"/>
        </w:rPr>
      </w:pPr>
      <w:r w:rsidRPr="008A7D76">
        <w:rPr>
          <w:rFonts w:ascii="Arial" w:hAnsi="Arial" w:cs="Arial"/>
          <w:bCs/>
          <w:sz w:val="28"/>
          <w:szCs w:val="28"/>
        </w:rPr>
        <w:t xml:space="preserve">Lo anterior, debe ser examinado a detalle por el juzgador, quien tendrá en cuenta también </w:t>
      </w:r>
      <w:r w:rsidRPr="008A7D76">
        <w:rPr>
          <w:rFonts w:ascii="Arial" w:hAnsi="Arial" w:cs="Arial"/>
          <w:b/>
          <w:bCs/>
          <w:sz w:val="28"/>
          <w:szCs w:val="28"/>
        </w:rPr>
        <w:t>supuestos en los cuales los hechos no acontecieron dentro de la comunidad indígena</w:t>
      </w:r>
      <w:r w:rsidRPr="008A7D76">
        <w:rPr>
          <w:rFonts w:ascii="Arial" w:hAnsi="Arial" w:cs="Arial"/>
          <w:bCs/>
          <w:sz w:val="28"/>
          <w:szCs w:val="28"/>
        </w:rPr>
        <w:t>, pero ambas partes son miembros de la misma</w:t>
      </w:r>
      <w:r w:rsidRPr="00891D6F">
        <w:rPr>
          <w:rFonts w:ascii="Arial" w:hAnsi="Arial" w:cs="Arial"/>
          <w:b/>
          <w:bCs/>
          <w:sz w:val="28"/>
          <w:szCs w:val="28"/>
        </w:rPr>
        <w:t xml:space="preserve">. Esto acarreará que los sucesos sean susceptibles de someterse a la jurisdicción especial indígena, por lo que debe tomarse en consideración como componente fundamental </w:t>
      </w:r>
      <w:r w:rsidR="00B2062B" w:rsidRPr="00891D6F">
        <w:rPr>
          <w:rFonts w:ascii="Arial" w:hAnsi="Arial" w:cs="Arial"/>
          <w:b/>
          <w:bCs/>
          <w:sz w:val="28"/>
          <w:szCs w:val="28"/>
        </w:rPr>
        <w:t xml:space="preserve">para resolver </w:t>
      </w:r>
      <w:r w:rsidRPr="00891D6F">
        <w:rPr>
          <w:rFonts w:ascii="Arial" w:hAnsi="Arial" w:cs="Arial"/>
          <w:b/>
          <w:bCs/>
          <w:sz w:val="28"/>
          <w:szCs w:val="28"/>
        </w:rPr>
        <w:t>si</w:t>
      </w:r>
      <w:r w:rsidR="004F01E1" w:rsidRPr="00891D6F">
        <w:rPr>
          <w:rFonts w:ascii="Arial" w:hAnsi="Arial" w:cs="Arial"/>
          <w:b/>
          <w:bCs/>
          <w:sz w:val="28"/>
          <w:szCs w:val="28"/>
        </w:rPr>
        <w:t xml:space="preserve"> con</w:t>
      </w:r>
      <w:r w:rsidR="00B2062B" w:rsidRPr="00891D6F">
        <w:rPr>
          <w:rFonts w:ascii="Arial" w:hAnsi="Arial" w:cs="Arial"/>
          <w:b/>
          <w:bCs/>
          <w:sz w:val="28"/>
          <w:szCs w:val="28"/>
        </w:rPr>
        <w:t xml:space="preserve"> tal jurisdicción</w:t>
      </w:r>
      <w:r w:rsidR="004F01E1" w:rsidRPr="00891D6F">
        <w:rPr>
          <w:rFonts w:ascii="Arial" w:hAnsi="Arial" w:cs="Arial"/>
          <w:b/>
          <w:bCs/>
          <w:sz w:val="28"/>
          <w:szCs w:val="28"/>
        </w:rPr>
        <w:t xml:space="preserve"> se</w:t>
      </w:r>
      <w:r w:rsidRPr="00891D6F">
        <w:rPr>
          <w:rFonts w:ascii="Arial" w:hAnsi="Arial" w:cs="Arial"/>
          <w:b/>
          <w:bCs/>
          <w:sz w:val="28"/>
          <w:szCs w:val="28"/>
        </w:rPr>
        <w:t xml:space="preserve"> permite una mayor restauración para las partes  −justicia restaurativa−</w:t>
      </w:r>
      <w:r w:rsidRPr="00891D6F">
        <w:rPr>
          <w:rStyle w:val="Refdenotaalpie"/>
          <w:rFonts w:ascii="Arial" w:hAnsi="Arial" w:cs="Arial"/>
          <w:b/>
          <w:bCs/>
          <w:sz w:val="28"/>
          <w:szCs w:val="28"/>
        </w:rPr>
        <w:footnoteReference w:id="72"/>
      </w:r>
      <w:r w:rsidRPr="00891D6F">
        <w:rPr>
          <w:rFonts w:ascii="Arial" w:hAnsi="Arial" w:cs="Arial"/>
          <w:b/>
          <w:bCs/>
          <w:sz w:val="28"/>
          <w:szCs w:val="28"/>
        </w:rPr>
        <w:t>.</w:t>
      </w:r>
      <w:r w:rsidRPr="008A7D76">
        <w:rPr>
          <w:rFonts w:ascii="Arial" w:hAnsi="Arial" w:cs="Arial"/>
          <w:b/>
          <w:bCs/>
          <w:sz w:val="28"/>
          <w:szCs w:val="28"/>
        </w:rPr>
        <w:t xml:space="preserve"> </w:t>
      </w:r>
    </w:p>
    <w:p w14:paraId="67C1B3C1" w14:textId="77777777" w:rsidR="00241225" w:rsidRDefault="00241225" w:rsidP="00E77644">
      <w:pPr>
        <w:pStyle w:val="Sinespaciado"/>
        <w:rPr>
          <w:highlight w:val="yellow"/>
        </w:rPr>
      </w:pPr>
    </w:p>
    <w:p w14:paraId="0D19D4F9" w14:textId="77777777" w:rsidR="003A165F" w:rsidRDefault="003A165F" w:rsidP="00E77644">
      <w:pPr>
        <w:pStyle w:val="Sinespaciado"/>
        <w:rPr>
          <w:highlight w:val="yellow"/>
        </w:rPr>
      </w:pPr>
    </w:p>
    <w:p w14:paraId="330C107A" w14:textId="77777777" w:rsidR="00505D1D" w:rsidRDefault="00505D1D" w:rsidP="00505D1D">
      <w:pPr>
        <w:tabs>
          <w:tab w:val="left" w:pos="0"/>
        </w:tabs>
        <w:spacing w:after="0" w:line="360" w:lineRule="auto"/>
        <w:contextualSpacing/>
        <w:jc w:val="both"/>
        <w:rPr>
          <w:rFonts w:ascii="Arial" w:hAnsi="Arial" w:cs="Arial"/>
          <w:b/>
          <w:sz w:val="28"/>
          <w:szCs w:val="28"/>
        </w:rPr>
      </w:pPr>
      <w:r>
        <w:rPr>
          <w:rFonts w:ascii="Arial" w:hAnsi="Arial" w:cs="Arial"/>
          <w:b/>
          <w:sz w:val="28"/>
          <w:szCs w:val="28"/>
        </w:rPr>
        <w:t>c</w:t>
      </w:r>
      <w:r w:rsidRPr="00A3739C">
        <w:rPr>
          <w:rFonts w:ascii="Arial" w:hAnsi="Arial" w:cs="Arial"/>
          <w:b/>
          <w:sz w:val="28"/>
          <w:szCs w:val="28"/>
        </w:rPr>
        <w:t xml:space="preserve">) </w:t>
      </w:r>
      <w:r>
        <w:rPr>
          <w:rFonts w:ascii="Arial" w:hAnsi="Arial" w:cs="Arial"/>
          <w:b/>
          <w:sz w:val="28"/>
          <w:szCs w:val="28"/>
        </w:rPr>
        <w:t>Factor objetivo</w:t>
      </w:r>
    </w:p>
    <w:p w14:paraId="70E0DEC0" w14:textId="77777777" w:rsidR="00013F97" w:rsidRDefault="00013F97" w:rsidP="00013F97">
      <w:pPr>
        <w:pStyle w:val="Sombreadomedio1-nfasis1"/>
      </w:pPr>
    </w:p>
    <w:p w14:paraId="7DCE620F" w14:textId="77777777" w:rsidR="00505D1D" w:rsidRPr="00C461C4" w:rsidRDefault="00505D1D" w:rsidP="00505D1D">
      <w:pPr>
        <w:numPr>
          <w:ilvl w:val="0"/>
          <w:numId w:val="8"/>
        </w:numPr>
        <w:tabs>
          <w:tab w:val="left" w:pos="0"/>
        </w:tabs>
        <w:spacing w:after="0" w:line="360" w:lineRule="auto"/>
        <w:ind w:left="0" w:hanging="284"/>
        <w:contextualSpacing/>
        <w:jc w:val="both"/>
        <w:rPr>
          <w:rFonts w:ascii="Arial" w:hAnsi="Arial" w:cs="Arial"/>
          <w:b/>
          <w:color w:val="000000"/>
          <w:sz w:val="28"/>
          <w:szCs w:val="28"/>
        </w:rPr>
      </w:pPr>
      <w:r>
        <w:rPr>
          <w:rFonts w:ascii="Arial" w:hAnsi="Arial" w:cs="Arial"/>
          <w:sz w:val="28"/>
          <w:szCs w:val="28"/>
        </w:rPr>
        <w:t>Pues bien, el</w:t>
      </w:r>
      <w:r w:rsidR="00E51E74">
        <w:rPr>
          <w:rFonts w:ascii="Arial" w:hAnsi="Arial" w:cs="Arial"/>
          <w:sz w:val="28"/>
          <w:szCs w:val="28"/>
        </w:rPr>
        <w:t xml:space="preserve"> tercer</w:t>
      </w:r>
      <w:r>
        <w:rPr>
          <w:rFonts w:ascii="Arial" w:hAnsi="Arial" w:cs="Arial"/>
          <w:sz w:val="28"/>
          <w:szCs w:val="28"/>
        </w:rPr>
        <w:t xml:space="preserve"> elemento a examinar por los juzgadores consiste en que, si bien</w:t>
      </w:r>
      <w:r w:rsidRPr="00A3739C">
        <w:rPr>
          <w:rFonts w:ascii="Arial" w:hAnsi="Arial" w:cs="Arial"/>
          <w:sz w:val="28"/>
          <w:szCs w:val="28"/>
        </w:rPr>
        <w:t xml:space="preserve"> </w:t>
      </w:r>
      <w:r w:rsidRPr="00A3739C">
        <w:rPr>
          <w:rFonts w:ascii="Arial" w:hAnsi="Arial" w:cs="Arial"/>
          <w:bCs/>
          <w:sz w:val="28"/>
          <w:szCs w:val="28"/>
        </w:rPr>
        <w:t xml:space="preserve">los pueblos indígenas pueden aplicar sus propios sistemas </w:t>
      </w:r>
      <w:r w:rsidRPr="00A3739C">
        <w:rPr>
          <w:rFonts w:ascii="Arial" w:hAnsi="Arial" w:cs="Arial"/>
          <w:bCs/>
          <w:sz w:val="28"/>
          <w:szCs w:val="28"/>
        </w:rPr>
        <w:lastRenderedPageBreak/>
        <w:t xml:space="preserve">normativos en la regulación y solución de sus conflictos internos, con </w:t>
      </w:r>
      <w:r>
        <w:rPr>
          <w:rFonts w:ascii="Arial" w:hAnsi="Arial" w:cs="Arial"/>
          <w:bCs/>
          <w:sz w:val="28"/>
          <w:szCs w:val="28"/>
        </w:rPr>
        <w:t>libre determinación y autonomía, lo cierto es que</w:t>
      </w:r>
      <w:r w:rsidRPr="00A3739C">
        <w:rPr>
          <w:rFonts w:ascii="Arial" w:hAnsi="Arial" w:cs="Arial"/>
          <w:bCs/>
          <w:sz w:val="28"/>
          <w:szCs w:val="28"/>
        </w:rPr>
        <w:t xml:space="preserve"> </w:t>
      </w:r>
      <w:r>
        <w:rPr>
          <w:rFonts w:ascii="Arial" w:hAnsi="Arial" w:cs="Arial"/>
          <w:sz w:val="28"/>
          <w:szCs w:val="28"/>
        </w:rPr>
        <w:t>para ello es importante estudiar</w:t>
      </w:r>
      <w:r w:rsidRPr="0011028D">
        <w:rPr>
          <w:rFonts w:ascii="Arial" w:hAnsi="Arial" w:cs="Arial"/>
          <w:sz w:val="28"/>
          <w:szCs w:val="28"/>
        </w:rPr>
        <w:t xml:space="preserve"> </w:t>
      </w:r>
      <w:r w:rsidR="00013F97">
        <w:rPr>
          <w:rFonts w:ascii="Arial" w:hAnsi="Arial" w:cs="Arial"/>
          <w:b/>
          <w:sz w:val="28"/>
          <w:szCs w:val="28"/>
        </w:rPr>
        <w:t>que</w:t>
      </w:r>
      <w:r w:rsidRPr="00C461C4">
        <w:rPr>
          <w:rFonts w:ascii="Arial" w:hAnsi="Arial" w:cs="Arial"/>
          <w:b/>
          <w:sz w:val="28"/>
          <w:szCs w:val="28"/>
        </w:rPr>
        <w:t xml:space="preserve"> </w:t>
      </w:r>
      <w:r w:rsidRPr="00C461C4">
        <w:rPr>
          <w:rFonts w:ascii="Arial" w:hAnsi="Arial" w:cs="Arial"/>
          <w:b/>
          <w:color w:val="000000"/>
          <w:sz w:val="28"/>
          <w:szCs w:val="28"/>
        </w:rPr>
        <w:t>el bien juríd</w:t>
      </w:r>
      <w:r w:rsidR="00013F97">
        <w:rPr>
          <w:rFonts w:ascii="Arial" w:hAnsi="Arial" w:cs="Arial"/>
          <w:b/>
          <w:color w:val="000000"/>
          <w:sz w:val="28"/>
          <w:szCs w:val="28"/>
        </w:rPr>
        <w:t>ico presuntamente afectado tenga</w:t>
      </w:r>
      <w:r w:rsidRPr="00C461C4">
        <w:rPr>
          <w:rFonts w:ascii="Arial" w:hAnsi="Arial" w:cs="Arial"/>
          <w:b/>
          <w:color w:val="000000"/>
          <w:sz w:val="28"/>
          <w:szCs w:val="28"/>
        </w:rPr>
        <w:t xml:space="preserve"> que ver con </w:t>
      </w:r>
      <w:r w:rsidRPr="00C461C4">
        <w:rPr>
          <w:rFonts w:ascii="Arial" w:hAnsi="Arial" w:cs="Arial"/>
          <w:b/>
          <w:color w:val="000000"/>
          <w:sz w:val="28"/>
          <w:szCs w:val="28"/>
          <w:shd w:val="clear" w:color="auto" w:fill="FFFFFF"/>
        </w:rPr>
        <w:t>un interés de la comunidad indígen</w:t>
      </w:r>
      <w:r>
        <w:rPr>
          <w:rFonts w:ascii="Arial" w:hAnsi="Arial" w:cs="Arial"/>
          <w:b/>
          <w:color w:val="000000"/>
          <w:sz w:val="28"/>
          <w:szCs w:val="28"/>
          <w:shd w:val="clear" w:color="auto" w:fill="FFFFFF"/>
        </w:rPr>
        <w:t>a o con un miembro de ella, o bien, con la sociedad mayoritaria o un miembro de ésta</w:t>
      </w:r>
      <w:r w:rsidRPr="00C461C4">
        <w:rPr>
          <w:rFonts w:ascii="Arial" w:hAnsi="Arial" w:cs="Arial"/>
          <w:b/>
          <w:color w:val="000000"/>
          <w:sz w:val="28"/>
          <w:szCs w:val="28"/>
          <w:shd w:val="clear" w:color="auto" w:fill="FFFFFF"/>
        </w:rPr>
        <w:t>.</w:t>
      </w:r>
    </w:p>
    <w:p w14:paraId="7194D275" w14:textId="77777777" w:rsidR="00505D1D" w:rsidRPr="00C461C4" w:rsidRDefault="00505D1D" w:rsidP="00505D1D">
      <w:pPr>
        <w:pStyle w:val="Textonotapie"/>
        <w:rPr>
          <w:rFonts w:ascii="Arial" w:hAnsi="Arial" w:cs="Arial"/>
          <w:b/>
        </w:rPr>
      </w:pPr>
    </w:p>
    <w:p w14:paraId="755AB9D4" w14:textId="77777777" w:rsidR="00505D1D" w:rsidRPr="002C5B83" w:rsidRDefault="00505D1D" w:rsidP="00505D1D">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sz w:val="28"/>
          <w:szCs w:val="28"/>
        </w:rPr>
        <w:t xml:space="preserve">En efecto, el juzgador tendrá que evaluar </w:t>
      </w:r>
      <w:r w:rsidRPr="00C461C4">
        <w:rPr>
          <w:rFonts w:ascii="Arial" w:hAnsi="Arial" w:cs="Arial"/>
          <w:sz w:val="28"/>
          <w:szCs w:val="28"/>
        </w:rPr>
        <w:t>la naturaleza del sujeto o del bien jurídico afectado por una conducta, de manera que pueda determinarse si el interés del proceso es de la comunidad indígena</w:t>
      </w:r>
      <w:r>
        <w:rPr>
          <w:rFonts w:ascii="Arial" w:hAnsi="Arial" w:cs="Arial"/>
          <w:sz w:val="28"/>
          <w:szCs w:val="28"/>
        </w:rPr>
        <w:t>,</w:t>
      </w:r>
      <w:r w:rsidRPr="00C461C4">
        <w:rPr>
          <w:rFonts w:ascii="Arial" w:hAnsi="Arial" w:cs="Arial"/>
          <w:sz w:val="28"/>
          <w:szCs w:val="28"/>
        </w:rPr>
        <w:t xml:space="preserve"> o</w:t>
      </w:r>
      <w:r>
        <w:rPr>
          <w:rFonts w:ascii="Arial" w:hAnsi="Arial" w:cs="Arial"/>
          <w:sz w:val="28"/>
          <w:szCs w:val="28"/>
        </w:rPr>
        <w:t xml:space="preserve"> bien,</w:t>
      </w:r>
      <w:r w:rsidRPr="00C461C4">
        <w:rPr>
          <w:rFonts w:ascii="Arial" w:hAnsi="Arial" w:cs="Arial"/>
          <w:sz w:val="28"/>
          <w:szCs w:val="28"/>
        </w:rPr>
        <w:t xml:space="preserve"> de la cultura mayoritaria. </w:t>
      </w:r>
      <w:r>
        <w:rPr>
          <w:rFonts w:ascii="Arial" w:hAnsi="Arial" w:cs="Arial"/>
          <w:sz w:val="28"/>
          <w:szCs w:val="28"/>
        </w:rPr>
        <w:t>E</w:t>
      </w:r>
      <w:r w:rsidRPr="00C461C4">
        <w:rPr>
          <w:rFonts w:ascii="Arial" w:hAnsi="Arial" w:cs="Arial"/>
          <w:sz w:val="28"/>
          <w:szCs w:val="28"/>
        </w:rPr>
        <w:t>xisten tres o</w:t>
      </w:r>
      <w:r>
        <w:rPr>
          <w:rFonts w:ascii="Arial" w:hAnsi="Arial" w:cs="Arial"/>
          <w:sz w:val="28"/>
          <w:szCs w:val="28"/>
        </w:rPr>
        <w:t>pciones básicas al respecto: 1)</w:t>
      </w:r>
      <w:r w:rsidRPr="00C461C4">
        <w:rPr>
          <w:rFonts w:ascii="Arial" w:hAnsi="Arial" w:cs="Arial"/>
          <w:sz w:val="28"/>
          <w:szCs w:val="28"/>
        </w:rPr>
        <w:t xml:space="preserve"> </w:t>
      </w:r>
      <w:r w:rsidR="00106F75">
        <w:rPr>
          <w:rFonts w:ascii="Arial" w:hAnsi="Arial" w:cs="Arial"/>
          <w:sz w:val="28"/>
          <w:szCs w:val="28"/>
        </w:rPr>
        <w:t xml:space="preserve">si </w:t>
      </w:r>
      <w:r w:rsidRPr="00C461C4">
        <w:rPr>
          <w:rFonts w:ascii="Arial" w:hAnsi="Arial" w:cs="Arial"/>
          <w:sz w:val="28"/>
          <w:szCs w:val="28"/>
        </w:rPr>
        <w:t>el bien jurídico afectado, o su titular, pertenece</w:t>
      </w:r>
      <w:r>
        <w:rPr>
          <w:rFonts w:ascii="Arial" w:hAnsi="Arial" w:cs="Arial"/>
          <w:sz w:val="28"/>
          <w:szCs w:val="28"/>
        </w:rPr>
        <w:t>n únicamente a una comunidad indígena; 2)</w:t>
      </w:r>
      <w:r w:rsidRPr="00C461C4">
        <w:rPr>
          <w:rFonts w:ascii="Arial" w:hAnsi="Arial" w:cs="Arial"/>
          <w:sz w:val="28"/>
          <w:szCs w:val="28"/>
        </w:rPr>
        <w:t xml:space="preserve"> </w:t>
      </w:r>
      <w:r w:rsidR="00106F75">
        <w:rPr>
          <w:rFonts w:ascii="Arial" w:hAnsi="Arial" w:cs="Arial"/>
          <w:sz w:val="28"/>
          <w:szCs w:val="28"/>
        </w:rPr>
        <w:t xml:space="preserve">si </w:t>
      </w:r>
      <w:r w:rsidRPr="00C461C4">
        <w:rPr>
          <w:rFonts w:ascii="Arial" w:hAnsi="Arial" w:cs="Arial"/>
          <w:sz w:val="28"/>
          <w:szCs w:val="28"/>
        </w:rPr>
        <w:t>el bien jurídico lesionado, o su titular, pertenecen exclusivamente</w:t>
      </w:r>
      <w:r>
        <w:rPr>
          <w:rFonts w:ascii="Arial" w:hAnsi="Arial" w:cs="Arial"/>
          <w:sz w:val="28"/>
          <w:szCs w:val="28"/>
        </w:rPr>
        <w:t xml:space="preserve"> a la cultura mayoritaria o del Estado central; 3)</w:t>
      </w:r>
      <w:r w:rsidRPr="00C461C4">
        <w:rPr>
          <w:rFonts w:ascii="Arial" w:hAnsi="Arial" w:cs="Arial"/>
          <w:sz w:val="28"/>
          <w:szCs w:val="28"/>
        </w:rPr>
        <w:t xml:space="preserve"> </w:t>
      </w:r>
      <w:r w:rsidR="00106F75">
        <w:rPr>
          <w:rFonts w:ascii="Arial" w:hAnsi="Arial" w:cs="Arial"/>
          <w:sz w:val="28"/>
          <w:szCs w:val="28"/>
        </w:rPr>
        <w:t xml:space="preserve">si </w:t>
      </w:r>
      <w:r w:rsidRPr="00C461C4">
        <w:rPr>
          <w:rFonts w:ascii="Arial" w:hAnsi="Arial" w:cs="Arial"/>
          <w:sz w:val="28"/>
          <w:szCs w:val="28"/>
        </w:rPr>
        <w:t>independientemente de la identidad cultural del titular, el bien jurídico afectado concierne tanto a la comunidad a la que pertenece el actor o sujeto activo de la conducta, como a la cultura mayoritaria</w:t>
      </w:r>
      <w:r w:rsidR="00B119D1">
        <w:rPr>
          <w:rStyle w:val="Refdenotaalpie"/>
          <w:rFonts w:ascii="Arial" w:hAnsi="Arial" w:cs="Arial"/>
          <w:bCs/>
          <w:sz w:val="28"/>
          <w:szCs w:val="28"/>
          <w:lang w:val="es-ES_tradnl"/>
        </w:rPr>
        <w:footnoteReference w:id="73"/>
      </w:r>
      <w:r w:rsidRPr="00C461C4">
        <w:rPr>
          <w:rFonts w:ascii="Arial" w:hAnsi="Arial" w:cs="Arial"/>
          <w:sz w:val="28"/>
          <w:szCs w:val="28"/>
        </w:rPr>
        <w:t xml:space="preserve">. </w:t>
      </w:r>
    </w:p>
    <w:p w14:paraId="3497E670" w14:textId="77777777" w:rsidR="002C5B83" w:rsidRDefault="002C5B83" w:rsidP="002C5B83">
      <w:pPr>
        <w:pStyle w:val="Sinespaciado"/>
      </w:pPr>
    </w:p>
    <w:p w14:paraId="42702A3C" w14:textId="77777777" w:rsidR="00505CE5" w:rsidRPr="002C5B83" w:rsidRDefault="00505D1D" w:rsidP="002C5B83">
      <w:pPr>
        <w:numPr>
          <w:ilvl w:val="0"/>
          <w:numId w:val="8"/>
        </w:numPr>
        <w:tabs>
          <w:tab w:val="left" w:pos="0"/>
        </w:tabs>
        <w:spacing w:after="0" w:line="360" w:lineRule="auto"/>
        <w:ind w:left="0" w:hanging="284"/>
        <w:contextualSpacing/>
        <w:jc w:val="both"/>
        <w:rPr>
          <w:rFonts w:ascii="Arial" w:hAnsi="Arial" w:cs="Arial"/>
          <w:bCs/>
          <w:sz w:val="28"/>
          <w:szCs w:val="28"/>
        </w:rPr>
      </w:pPr>
      <w:r w:rsidRPr="002C5B83">
        <w:rPr>
          <w:rFonts w:ascii="Arial" w:hAnsi="Arial" w:cs="Arial"/>
          <w:sz w:val="28"/>
          <w:szCs w:val="28"/>
        </w:rPr>
        <w:t xml:space="preserve">El elemento objetivo indica soluciones claras en los supuestos 1 y 2: en el </w:t>
      </w:r>
      <w:r w:rsidRPr="002C5B83">
        <w:rPr>
          <w:rFonts w:ascii="Arial" w:hAnsi="Arial" w:cs="Arial"/>
          <w:b/>
          <w:sz w:val="28"/>
          <w:szCs w:val="28"/>
        </w:rPr>
        <w:t>primero,</w:t>
      </w:r>
      <w:r w:rsidRPr="002C5B83">
        <w:rPr>
          <w:rFonts w:ascii="Arial" w:hAnsi="Arial" w:cs="Arial"/>
          <w:sz w:val="28"/>
          <w:szCs w:val="28"/>
        </w:rPr>
        <w:t xml:space="preserve"> el caso corresponde a la jurisdicción especial indígena –es evidente que deberán concurrir el resto de los elemento</w:t>
      </w:r>
      <w:r w:rsidR="005A586B" w:rsidRPr="002C5B83">
        <w:rPr>
          <w:rFonts w:ascii="Arial" w:hAnsi="Arial" w:cs="Arial"/>
          <w:sz w:val="28"/>
          <w:szCs w:val="28"/>
        </w:rPr>
        <w:t>s, sobre todo el personal</w:t>
      </w:r>
      <w:r w:rsidR="005A586B">
        <w:rPr>
          <w:rStyle w:val="Refdenotaalpie"/>
          <w:rFonts w:ascii="Arial" w:hAnsi="Arial" w:cs="Arial"/>
          <w:sz w:val="28"/>
          <w:szCs w:val="28"/>
        </w:rPr>
        <w:footnoteReference w:id="74"/>
      </w:r>
      <w:r w:rsidRPr="002C5B83">
        <w:rPr>
          <w:rFonts w:ascii="Arial" w:hAnsi="Arial" w:cs="Arial"/>
          <w:sz w:val="28"/>
          <w:szCs w:val="28"/>
        </w:rPr>
        <w:t xml:space="preserve">−; y en el </w:t>
      </w:r>
      <w:r w:rsidRPr="002C5B83">
        <w:rPr>
          <w:rFonts w:ascii="Arial" w:hAnsi="Arial" w:cs="Arial"/>
          <w:b/>
          <w:sz w:val="28"/>
          <w:szCs w:val="28"/>
        </w:rPr>
        <w:t>segundo,</w:t>
      </w:r>
      <w:r w:rsidRPr="002C5B83">
        <w:rPr>
          <w:rFonts w:ascii="Arial" w:hAnsi="Arial" w:cs="Arial"/>
          <w:sz w:val="28"/>
          <w:szCs w:val="28"/>
        </w:rPr>
        <w:t xml:space="preserve"> a la justicia ordinaria. Sin embargo, en el </w:t>
      </w:r>
      <w:r w:rsidRPr="002C5B83">
        <w:rPr>
          <w:rFonts w:ascii="Arial" w:hAnsi="Arial" w:cs="Arial"/>
          <w:b/>
          <w:sz w:val="28"/>
          <w:szCs w:val="28"/>
        </w:rPr>
        <w:t>evento 3</w:t>
      </w:r>
      <w:r w:rsidRPr="002C5B83">
        <w:rPr>
          <w:rFonts w:ascii="Arial" w:hAnsi="Arial" w:cs="Arial"/>
          <w:sz w:val="28"/>
          <w:szCs w:val="28"/>
        </w:rPr>
        <w:t xml:space="preserve"> el elemento objetivo no resulta determinante para definir la competencia</w:t>
      </w:r>
      <w:r w:rsidR="00505CE5" w:rsidRPr="002C5B83">
        <w:rPr>
          <w:rFonts w:ascii="Arial" w:hAnsi="Arial" w:cs="Arial"/>
          <w:sz w:val="28"/>
          <w:szCs w:val="28"/>
        </w:rPr>
        <w:t>.</w:t>
      </w:r>
    </w:p>
    <w:p w14:paraId="64110794" w14:textId="77777777" w:rsidR="009A5AC3" w:rsidRDefault="009A5AC3" w:rsidP="009A5AC3">
      <w:pPr>
        <w:pStyle w:val="Sinespaciado"/>
        <w:rPr>
          <w:highlight w:val="yellow"/>
        </w:rPr>
      </w:pPr>
    </w:p>
    <w:p w14:paraId="7C5C930D" w14:textId="77777777" w:rsidR="00505CE5" w:rsidRPr="002C796F" w:rsidRDefault="00505CE5" w:rsidP="00505CE5">
      <w:pPr>
        <w:numPr>
          <w:ilvl w:val="0"/>
          <w:numId w:val="8"/>
        </w:numPr>
        <w:tabs>
          <w:tab w:val="left" w:pos="0"/>
        </w:tabs>
        <w:spacing w:after="0" w:line="360" w:lineRule="auto"/>
        <w:ind w:left="0" w:hanging="284"/>
        <w:contextualSpacing/>
        <w:jc w:val="both"/>
        <w:rPr>
          <w:rFonts w:ascii="Arial" w:hAnsi="Arial" w:cs="Arial"/>
          <w:bCs/>
          <w:sz w:val="28"/>
          <w:szCs w:val="28"/>
        </w:rPr>
      </w:pPr>
      <w:r w:rsidRPr="002C796F">
        <w:rPr>
          <w:rFonts w:ascii="Arial" w:hAnsi="Arial" w:cs="Arial"/>
          <w:bCs/>
          <w:sz w:val="28"/>
          <w:szCs w:val="28"/>
        </w:rPr>
        <w:t xml:space="preserve">En estos supuestos, el juzgador deberá evaluar de forma especial </w:t>
      </w:r>
      <w:r w:rsidRPr="002C796F">
        <w:rPr>
          <w:rFonts w:ascii="Arial" w:hAnsi="Arial" w:cs="Arial"/>
          <w:sz w:val="28"/>
          <w:szCs w:val="28"/>
        </w:rPr>
        <w:t xml:space="preserve">si el sujeto conocía o no los usos y costumbres de la comunidad indígena de que se trate, los alcances de su actuar y sus consecuencias. Por ello, será determinante verificar que los factores concurran en conjunto, </w:t>
      </w:r>
      <w:r w:rsidRPr="002C796F">
        <w:rPr>
          <w:rFonts w:ascii="Arial" w:hAnsi="Arial" w:cs="Arial"/>
          <w:sz w:val="28"/>
          <w:szCs w:val="28"/>
        </w:rPr>
        <w:lastRenderedPageBreak/>
        <w:t>analizar las circunstancias del caso concreto y estudiar cuál de las dos jurisdicciones proporciona una mayor restauración y satisfacción para las partes en la solución del conflicto.</w:t>
      </w:r>
      <w:r w:rsidR="00B159B7" w:rsidRPr="002C796F">
        <w:rPr>
          <w:rFonts w:ascii="Arial" w:hAnsi="Arial" w:cs="Arial"/>
          <w:sz w:val="28"/>
          <w:szCs w:val="28"/>
        </w:rPr>
        <w:t xml:space="preserve"> Esto, tomando en consideración que la conducta afecta o concierne tanto a una comunidad indígena co</w:t>
      </w:r>
      <w:r w:rsidR="000056D2">
        <w:rPr>
          <w:rFonts w:ascii="Arial" w:hAnsi="Arial" w:cs="Arial"/>
          <w:sz w:val="28"/>
          <w:szCs w:val="28"/>
        </w:rPr>
        <w:t>mo a la de la cultura mayoritari</w:t>
      </w:r>
      <w:r w:rsidR="00B159B7" w:rsidRPr="002C796F">
        <w:rPr>
          <w:rFonts w:ascii="Arial" w:hAnsi="Arial" w:cs="Arial"/>
          <w:sz w:val="28"/>
          <w:szCs w:val="28"/>
        </w:rPr>
        <w:t>a.</w:t>
      </w:r>
    </w:p>
    <w:p w14:paraId="06825535" w14:textId="77777777" w:rsidR="00505CE5" w:rsidRDefault="00505CE5" w:rsidP="00F42258">
      <w:pPr>
        <w:pStyle w:val="Sinespaciado"/>
      </w:pPr>
    </w:p>
    <w:p w14:paraId="510B92EB" w14:textId="77777777" w:rsidR="00334C1C" w:rsidRPr="00334C1C" w:rsidRDefault="00505D1D" w:rsidP="00334C1C">
      <w:pPr>
        <w:tabs>
          <w:tab w:val="left" w:pos="0"/>
        </w:tabs>
        <w:spacing w:after="0" w:line="360" w:lineRule="auto"/>
        <w:contextualSpacing/>
        <w:jc w:val="both"/>
        <w:rPr>
          <w:sz w:val="28"/>
          <w:szCs w:val="28"/>
        </w:rPr>
      </w:pPr>
      <w:r>
        <w:rPr>
          <w:rFonts w:ascii="Arial" w:hAnsi="Arial" w:cs="Arial"/>
          <w:b/>
          <w:sz w:val="28"/>
          <w:szCs w:val="28"/>
        </w:rPr>
        <w:t>d</w:t>
      </w:r>
      <w:r w:rsidR="00FA05A8" w:rsidRPr="00641020">
        <w:rPr>
          <w:rFonts w:ascii="Arial" w:hAnsi="Arial" w:cs="Arial"/>
          <w:b/>
          <w:sz w:val="28"/>
          <w:szCs w:val="28"/>
        </w:rPr>
        <w:t xml:space="preserve">) </w:t>
      </w:r>
      <w:r w:rsidR="00FD7796">
        <w:rPr>
          <w:rFonts w:ascii="Arial" w:hAnsi="Arial" w:cs="Arial"/>
          <w:b/>
          <w:sz w:val="28"/>
          <w:szCs w:val="28"/>
        </w:rPr>
        <w:t>Factor i</w:t>
      </w:r>
      <w:r w:rsidR="00641020" w:rsidRPr="00641020">
        <w:rPr>
          <w:rFonts w:ascii="Arial" w:hAnsi="Arial" w:cs="Arial"/>
          <w:b/>
          <w:sz w:val="28"/>
          <w:szCs w:val="28"/>
        </w:rPr>
        <w:t>nstitucional</w:t>
      </w:r>
    </w:p>
    <w:p w14:paraId="441011D8" w14:textId="77777777" w:rsidR="00334C1C" w:rsidRPr="00334C1C" w:rsidRDefault="00334C1C" w:rsidP="00334C1C">
      <w:pPr>
        <w:pStyle w:val="Textonotapie"/>
      </w:pPr>
    </w:p>
    <w:p w14:paraId="37896875" w14:textId="77777777" w:rsidR="00754566" w:rsidRPr="00926120" w:rsidRDefault="00592CB3" w:rsidP="00641020">
      <w:pPr>
        <w:numPr>
          <w:ilvl w:val="0"/>
          <w:numId w:val="8"/>
        </w:numPr>
        <w:tabs>
          <w:tab w:val="left" w:pos="0"/>
        </w:tabs>
        <w:spacing w:after="0" w:line="360" w:lineRule="auto"/>
        <w:ind w:left="0" w:hanging="284"/>
        <w:contextualSpacing/>
        <w:jc w:val="both"/>
        <w:rPr>
          <w:sz w:val="28"/>
          <w:szCs w:val="28"/>
        </w:rPr>
      </w:pPr>
      <w:r>
        <w:rPr>
          <w:rFonts w:ascii="Arial" w:hAnsi="Arial" w:cs="Arial"/>
          <w:bCs/>
          <w:sz w:val="28"/>
          <w:szCs w:val="28"/>
          <w:lang w:val="es-ES_tradnl"/>
        </w:rPr>
        <w:t>El</w:t>
      </w:r>
      <w:r w:rsidR="00CB0891">
        <w:rPr>
          <w:rFonts w:ascii="Arial" w:hAnsi="Arial" w:cs="Arial"/>
          <w:bCs/>
          <w:sz w:val="28"/>
          <w:szCs w:val="28"/>
          <w:lang w:val="es-ES_tradnl"/>
        </w:rPr>
        <w:t xml:space="preserve"> último elemento </w:t>
      </w:r>
      <w:r>
        <w:rPr>
          <w:rFonts w:ascii="Arial" w:hAnsi="Arial" w:cs="Arial"/>
          <w:bCs/>
          <w:sz w:val="28"/>
          <w:szCs w:val="28"/>
          <w:lang w:val="es-ES_tradnl"/>
        </w:rPr>
        <w:t>a evaluar po</w:t>
      </w:r>
      <w:r w:rsidR="00002A27">
        <w:rPr>
          <w:rFonts w:ascii="Arial" w:hAnsi="Arial" w:cs="Arial"/>
          <w:bCs/>
          <w:sz w:val="28"/>
          <w:szCs w:val="28"/>
          <w:lang w:val="es-ES_tradnl"/>
        </w:rPr>
        <w:t>r parte del juzgador</w:t>
      </w:r>
      <w:r w:rsidR="00F0426F">
        <w:rPr>
          <w:rFonts w:ascii="Arial" w:hAnsi="Arial" w:cs="Arial"/>
          <w:bCs/>
          <w:sz w:val="28"/>
          <w:szCs w:val="28"/>
          <w:lang w:val="es-ES_tradnl"/>
        </w:rPr>
        <w:t xml:space="preserve"> es el institucional y</w:t>
      </w:r>
      <w:r w:rsidR="001B7EF5">
        <w:rPr>
          <w:rFonts w:ascii="Arial" w:hAnsi="Arial" w:cs="Arial"/>
          <w:bCs/>
          <w:sz w:val="28"/>
          <w:szCs w:val="28"/>
          <w:lang w:val="es-ES_tradnl"/>
        </w:rPr>
        <w:t xml:space="preserve"> consiste en</w:t>
      </w:r>
      <w:r w:rsidR="00002A27">
        <w:rPr>
          <w:rFonts w:ascii="Arial" w:hAnsi="Arial" w:cs="Arial"/>
          <w:bCs/>
          <w:sz w:val="28"/>
          <w:szCs w:val="28"/>
          <w:lang w:val="es-ES_tradnl"/>
        </w:rPr>
        <w:t xml:space="preserve"> estudiar</w:t>
      </w:r>
      <w:r>
        <w:rPr>
          <w:rFonts w:ascii="Arial" w:hAnsi="Arial" w:cs="Arial"/>
          <w:bCs/>
          <w:sz w:val="28"/>
          <w:szCs w:val="28"/>
          <w:lang w:val="es-ES_tradnl"/>
        </w:rPr>
        <w:t xml:space="preserve"> </w:t>
      </w:r>
      <w:r w:rsidR="00641020" w:rsidRPr="00641020">
        <w:rPr>
          <w:rFonts w:ascii="Arial" w:hAnsi="Arial" w:cs="Arial"/>
          <w:bCs/>
          <w:sz w:val="28"/>
          <w:szCs w:val="28"/>
          <w:lang w:val="es-ES"/>
        </w:rPr>
        <w:t xml:space="preserve">la </w:t>
      </w:r>
      <w:r w:rsidR="00E94E81">
        <w:rPr>
          <w:rFonts w:ascii="Arial" w:hAnsi="Arial" w:cs="Arial"/>
          <w:bCs/>
          <w:sz w:val="28"/>
          <w:szCs w:val="28"/>
          <w:lang w:val="es-ES"/>
        </w:rPr>
        <w:t>existencia de autoridades, usos y</w:t>
      </w:r>
      <w:r w:rsidR="00F0426F">
        <w:rPr>
          <w:rFonts w:ascii="Arial" w:hAnsi="Arial" w:cs="Arial"/>
          <w:bCs/>
          <w:sz w:val="28"/>
          <w:szCs w:val="28"/>
          <w:lang w:val="es-ES"/>
        </w:rPr>
        <w:t xml:space="preserve"> costumbres, así como de</w:t>
      </w:r>
      <w:r w:rsidR="00641020" w:rsidRPr="00641020">
        <w:rPr>
          <w:rFonts w:ascii="Arial" w:hAnsi="Arial" w:cs="Arial"/>
          <w:bCs/>
          <w:sz w:val="28"/>
          <w:szCs w:val="28"/>
          <w:lang w:val="es-ES"/>
        </w:rPr>
        <w:t xml:space="preserve"> procedimientos tradicionales</w:t>
      </w:r>
      <w:r w:rsidR="00F0426F">
        <w:rPr>
          <w:rFonts w:ascii="Arial" w:hAnsi="Arial" w:cs="Arial"/>
          <w:bCs/>
          <w:sz w:val="28"/>
          <w:szCs w:val="28"/>
          <w:lang w:val="es-ES"/>
        </w:rPr>
        <w:t xml:space="preserve"> dentro de la</w:t>
      </w:r>
      <w:r w:rsidR="00641020" w:rsidRPr="00641020">
        <w:rPr>
          <w:rFonts w:ascii="Arial" w:hAnsi="Arial" w:cs="Arial"/>
          <w:bCs/>
          <w:sz w:val="28"/>
          <w:szCs w:val="28"/>
          <w:lang w:val="es-ES"/>
        </w:rPr>
        <w:t xml:space="preserve"> comunidad</w:t>
      </w:r>
      <w:r w:rsidR="00F0426F">
        <w:rPr>
          <w:rFonts w:ascii="Arial" w:hAnsi="Arial" w:cs="Arial"/>
          <w:bCs/>
          <w:sz w:val="28"/>
          <w:szCs w:val="28"/>
          <w:lang w:val="es-ES"/>
        </w:rPr>
        <w:t xml:space="preserve"> indígena. Dicho de </w:t>
      </w:r>
      <w:r w:rsidR="001D16C1">
        <w:rPr>
          <w:rFonts w:ascii="Arial" w:hAnsi="Arial" w:cs="Arial"/>
          <w:bCs/>
          <w:sz w:val="28"/>
          <w:szCs w:val="28"/>
          <w:lang w:val="es-ES"/>
        </w:rPr>
        <w:t>otro mod</w:t>
      </w:r>
      <w:r w:rsidR="00F0426F">
        <w:rPr>
          <w:rFonts w:ascii="Arial" w:hAnsi="Arial" w:cs="Arial"/>
          <w:bCs/>
          <w:sz w:val="28"/>
          <w:szCs w:val="28"/>
          <w:lang w:val="es-ES"/>
        </w:rPr>
        <w:t>o, el juzgador deberá verificar</w:t>
      </w:r>
      <w:r w:rsidR="00CB0891">
        <w:rPr>
          <w:rFonts w:ascii="Arial" w:hAnsi="Arial" w:cs="Arial"/>
          <w:bCs/>
          <w:sz w:val="28"/>
          <w:szCs w:val="28"/>
          <w:lang w:val="es-ES"/>
        </w:rPr>
        <w:t xml:space="preserve">, además de lo anterior, </w:t>
      </w:r>
      <w:r w:rsidR="00F0426F">
        <w:rPr>
          <w:rFonts w:ascii="Arial" w:hAnsi="Arial" w:cs="Arial"/>
          <w:bCs/>
          <w:sz w:val="28"/>
          <w:szCs w:val="28"/>
          <w:lang w:val="es-ES"/>
        </w:rPr>
        <w:t>si existe</w:t>
      </w:r>
      <w:r>
        <w:rPr>
          <w:rFonts w:ascii="Arial" w:hAnsi="Arial" w:cs="Arial"/>
          <w:bCs/>
          <w:sz w:val="28"/>
          <w:szCs w:val="28"/>
          <w:lang w:val="es-ES"/>
        </w:rPr>
        <w:t xml:space="preserve"> un derecho indígena consuetudinario</w:t>
      </w:r>
      <w:r w:rsidR="00754566">
        <w:rPr>
          <w:rFonts w:ascii="Arial" w:hAnsi="Arial" w:cs="Arial"/>
          <w:bCs/>
          <w:sz w:val="28"/>
          <w:szCs w:val="28"/>
          <w:lang w:val="es-ES"/>
        </w:rPr>
        <w:t xml:space="preserve"> vigente</w:t>
      </w:r>
      <w:r w:rsidR="00295322">
        <w:rPr>
          <w:rFonts w:ascii="Arial" w:hAnsi="Arial" w:cs="Arial"/>
          <w:bCs/>
          <w:sz w:val="28"/>
          <w:szCs w:val="28"/>
          <w:lang w:val="es-ES"/>
        </w:rPr>
        <w:t xml:space="preserve"> en</w:t>
      </w:r>
      <w:r w:rsidR="002C6764">
        <w:rPr>
          <w:rFonts w:ascii="Arial" w:hAnsi="Arial" w:cs="Arial"/>
          <w:bCs/>
          <w:sz w:val="28"/>
          <w:szCs w:val="28"/>
          <w:lang w:val="es-ES"/>
        </w:rPr>
        <w:t xml:space="preserve"> la</w:t>
      </w:r>
      <w:r>
        <w:rPr>
          <w:rFonts w:ascii="Arial" w:hAnsi="Arial" w:cs="Arial"/>
          <w:bCs/>
          <w:sz w:val="28"/>
          <w:szCs w:val="28"/>
          <w:lang w:val="es-ES"/>
        </w:rPr>
        <w:t xml:space="preserve"> comunidad</w:t>
      </w:r>
      <w:r w:rsidR="00641020" w:rsidRPr="00641020">
        <w:rPr>
          <w:rFonts w:ascii="Arial" w:hAnsi="Arial" w:cs="Arial"/>
          <w:bCs/>
          <w:sz w:val="28"/>
          <w:szCs w:val="28"/>
          <w:lang w:val="es-ES"/>
        </w:rPr>
        <w:t>.</w:t>
      </w:r>
      <w:r w:rsidR="00C30850">
        <w:rPr>
          <w:rFonts w:ascii="Arial" w:hAnsi="Arial" w:cs="Arial"/>
          <w:bCs/>
          <w:sz w:val="28"/>
          <w:szCs w:val="28"/>
          <w:lang w:val="es-ES"/>
        </w:rPr>
        <w:t xml:space="preserve"> </w:t>
      </w:r>
    </w:p>
    <w:p w14:paraId="2D7913F1" w14:textId="77777777" w:rsidR="00926120" w:rsidRPr="00754566" w:rsidRDefault="00926120" w:rsidP="00926120">
      <w:pPr>
        <w:pStyle w:val="Sombreadomedio1-nfasis1"/>
      </w:pPr>
    </w:p>
    <w:p w14:paraId="18FECA50" w14:textId="77777777" w:rsidR="00641020" w:rsidRPr="00641020" w:rsidRDefault="00CB0891" w:rsidP="00641020">
      <w:pPr>
        <w:numPr>
          <w:ilvl w:val="0"/>
          <w:numId w:val="8"/>
        </w:numPr>
        <w:tabs>
          <w:tab w:val="left" w:pos="0"/>
        </w:tabs>
        <w:spacing w:after="0" w:line="360" w:lineRule="auto"/>
        <w:ind w:left="0" w:hanging="284"/>
        <w:contextualSpacing/>
        <w:jc w:val="both"/>
        <w:rPr>
          <w:sz w:val="28"/>
          <w:szCs w:val="28"/>
        </w:rPr>
      </w:pPr>
      <w:r>
        <w:rPr>
          <w:rFonts w:ascii="Arial" w:hAnsi="Arial" w:cs="Arial"/>
          <w:bCs/>
          <w:sz w:val="28"/>
          <w:szCs w:val="28"/>
          <w:lang w:val="es-ES"/>
        </w:rPr>
        <w:t>L</w:t>
      </w:r>
      <w:r w:rsidR="00C30850">
        <w:rPr>
          <w:rFonts w:ascii="Arial" w:hAnsi="Arial" w:cs="Arial"/>
          <w:bCs/>
          <w:sz w:val="28"/>
          <w:szCs w:val="28"/>
          <w:lang w:val="es-ES"/>
        </w:rPr>
        <w:t xml:space="preserve">as autoridades del </w:t>
      </w:r>
      <w:r w:rsidR="0035072B">
        <w:rPr>
          <w:rFonts w:ascii="Arial" w:hAnsi="Arial" w:cs="Arial"/>
          <w:bCs/>
          <w:sz w:val="28"/>
          <w:szCs w:val="28"/>
          <w:lang w:val="es-ES"/>
        </w:rPr>
        <w:t>Estado</w:t>
      </w:r>
      <w:r w:rsidR="00C30850">
        <w:rPr>
          <w:rFonts w:ascii="Arial" w:hAnsi="Arial" w:cs="Arial"/>
          <w:bCs/>
          <w:sz w:val="28"/>
          <w:szCs w:val="28"/>
          <w:lang w:val="es-ES"/>
        </w:rPr>
        <w:t xml:space="preserve"> central</w:t>
      </w:r>
      <w:r w:rsidR="0035072B">
        <w:rPr>
          <w:rFonts w:ascii="Arial" w:hAnsi="Arial" w:cs="Arial"/>
          <w:bCs/>
          <w:sz w:val="28"/>
          <w:szCs w:val="28"/>
          <w:lang w:val="es-ES"/>
        </w:rPr>
        <w:t xml:space="preserve"> que conocen de un hecho que </w:t>
      </w:r>
      <w:r w:rsidR="00990F53">
        <w:rPr>
          <w:rFonts w:ascii="Arial" w:hAnsi="Arial" w:cs="Arial"/>
          <w:bCs/>
          <w:sz w:val="28"/>
          <w:szCs w:val="28"/>
          <w:lang w:val="es-ES"/>
        </w:rPr>
        <w:t>potencialmente</w:t>
      </w:r>
      <w:r w:rsidR="00754566">
        <w:rPr>
          <w:rFonts w:ascii="Arial" w:hAnsi="Arial" w:cs="Arial"/>
          <w:bCs/>
          <w:sz w:val="28"/>
          <w:szCs w:val="28"/>
          <w:lang w:val="es-ES"/>
        </w:rPr>
        <w:t xml:space="preserve"> active la</w:t>
      </w:r>
      <w:r w:rsidR="0035072B">
        <w:rPr>
          <w:rFonts w:ascii="Arial" w:hAnsi="Arial" w:cs="Arial"/>
          <w:bCs/>
          <w:sz w:val="28"/>
          <w:szCs w:val="28"/>
          <w:lang w:val="es-ES"/>
        </w:rPr>
        <w:t xml:space="preserve"> jurisdicción especial</w:t>
      </w:r>
      <w:r w:rsidR="00754566">
        <w:rPr>
          <w:rFonts w:ascii="Arial" w:hAnsi="Arial" w:cs="Arial"/>
          <w:bCs/>
          <w:sz w:val="28"/>
          <w:szCs w:val="28"/>
          <w:lang w:val="es-ES"/>
        </w:rPr>
        <w:t xml:space="preserve"> indígena</w:t>
      </w:r>
      <w:r w:rsidR="0035072B">
        <w:rPr>
          <w:rFonts w:ascii="Arial" w:hAnsi="Arial" w:cs="Arial"/>
          <w:bCs/>
          <w:sz w:val="28"/>
          <w:szCs w:val="28"/>
          <w:lang w:val="es-ES"/>
        </w:rPr>
        <w:t>,</w:t>
      </w:r>
      <w:r w:rsidR="008C1565">
        <w:rPr>
          <w:rFonts w:ascii="Arial" w:hAnsi="Arial" w:cs="Arial"/>
          <w:bCs/>
          <w:sz w:val="28"/>
          <w:szCs w:val="28"/>
          <w:lang w:val="es-ES"/>
        </w:rPr>
        <w:t xml:space="preserve"> debe</w:t>
      </w:r>
      <w:r w:rsidR="00754566">
        <w:rPr>
          <w:rFonts w:ascii="Arial" w:hAnsi="Arial" w:cs="Arial"/>
          <w:bCs/>
          <w:sz w:val="28"/>
          <w:szCs w:val="28"/>
          <w:lang w:val="es-ES"/>
        </w:rPr>
        <w:t>rán</w:t>
      </w:r>
      <w:r w:rsidR="00641020" w:rsidRPr="00641020">
        <w:rPr>
          <w:rFonts w:ascii="Arial" w:hAnsi="Arial" w:cs="Arial"/>
          <w:bCs/>
          <w:sz w:val="28"/>
          <w:szCs w:val="28"/>
          <w:lang w:val="es-ES"/>
        </w:rPr>
        <w:t xml:space="preserve"> </w:t>
      </w:r>
      <w:r w:rsidR="00C30850">
        <w:rPr>
          <w:rFonts w:ascii="Arial" w:hAnsi="Arial" w:cs="Arial"/>
          <w:bCs/>
          <w:sz w:val="28"/>
          <w:szCs w:val="28"/>
          <w:lang w:val="es-ES_tradnl"/>
        </w:rPr>
        <w:t>i</w:t>
      </w:r>
      <w:r w:rsidR="00641020" w:rsidRPr="00641020">
        <w:rPr>
          <w:rFonts w:ascii="Arial" w:hAnsi="Arial" w:cs="Arial"/>
          <w:bCs/>
          <w:sz w:val="28"/>
          <w:szCs w:val="28"/>
          <w:lang w:val="es-ES_tradnl"/>
        </w:rPr>
        <w:t>ndaga</w:t>
      </w:r>
      <w:r w:rsidR="00C30850">
        <w:rPr>
          <w:rFonts w:ascii="Arial" w:hAnsi="Arial" w:cs="Arial"/>
          <w:bCs/>
          <w:sz w:val="28"/>
          <w:szCs w:val="28"/>
          <w:lang w:val="es-ES_tradnl"/>
        </w:rPr>
        <w:t>r</w:t>
      </w:r>
      <w:r w:rsidR="00926120">
        <w:rPr>
          <w:rFonts w:ascii="Arial" w:hAnsi="Arial" w:cs="Arial"/>
          <w:bCs/>
          <w:sz w:val="28"/>
          <w:szCs w:val="28"/>
          <w:lang w:val="es-ES_tradnl"/>
        </w:rPr>
        <w:t xml:space="preserve"> </w:t>
      </w:r>
      <w:r w:rsidR="00C30850">
        <w:rPr>
          <w:rFonts w:ascii="Arial" w:hAnsi="Arial" w:cs="Arial"/>
          <w:bCs/>
          <w:sz w:val="28"/>
          <w:szCs w:val="28"/>
          <w:lang w:val="es-ES_tradnl"/>
        </w:rPr>
        <w:t>si existe</w:t>
      </w:r>
      <w:r w:rsidR="00641020" w:rsidRPr="00641020">
        <w:rPr>
          <w:rFonts w:ascii="Arial" w:hAnsi="Arial" w:cs="Arial"/>
          <w:bCs/>
          <w:sz w:val="28"/>
          <w:szCs w:val="28"/>
          <w:lang w:val="es-ES_tradnl"/>
        </w:rPr>
        <w:t xml:space="preserve"> una </w:t>
      </w:r>
      <w:r w:rsidR="00B47371" w:rsidRPr="00641020">
        <w:rPr>
          <w:rFonts w:ascii="Arial" w:hAnsi="Arial" w:cs="Arial"/>
          <w:bCs/>
          <w:sz w:val="28"/>
          <w:szCs w:val="28"/>
          <w:lang w:val="es-ES_tradnl"/>
        </w:rPr>
        <w:t>organización</w:t>
      </w:r>
      <w:r w:rsidR="00641020" w:rsidRPr="00641020">
        <w:rPr>
          <w:rFonts w:ascii="Arial" w:hAnsi="Arial" w:cs="Arial"/>
          <w:bCs/>
          <w:sz w:val="28"/>
          <w:szCs w:val="28"/>
          <w:lang w:val="es-ES_tradnl"/>
        </w:rPr>
        <w:t xml:space="preserve"> inst</w:t>
      </w:r>
      <w:r w:rsidR="00E94E81">
        <w:rPr>
          <w:rFonts w:ascii="Arial" w:hAnsi="Arial" w:cs="Arial"/>
          <w:bCs/>
          <w:sz w:val="28"/>
          <w:szCs w:val="28"/>
          <w:lang w:val="es-ES_tradnl"/>
        </w:rPr>
        <w:t>itucional</w:t>
      </w:r>
      <w:r w:rsidR="00641020" w:rsidRPr="00641020">
        <w:rPr>
          <w:rFonts w:ascii="Arial" w:hAnsi="Arial" w:cs="Arial"/>
          <w:bCs/>
          <w:sz w:val="28"/>
          <w:szCs w:val="28"/>
          <w:lang w:val="es-ES_tradnl"/>
        </w:rPr>
        <w:t xml:space="preserve"> al interior del pueblo indígena, la cual debe estructurarse a partir de un sistema de derecho propio</w:t>
      </w:r>
      <w:r w:rsidR="00E94E81">
        <w:rPr>
          <w:rFonts w:ascii="Arial" w:hAnsi="Arial" w:cs="Arial"/>
          <w:bCs/>
          <w:sz w:val="28"/>
          <w:szCs w:val="28"/>
          <w:lang w:val="es-ES_tradnl"/>
        </w:rPr>
        <w:t>,</w:t>
      </w:r>
      <w:r w:rsidR="00641020" w:rsidRPr="00641020">
        <w:rPr>
          <w:rFonts w:ascii="Arial" w:hAnsi="Arial" w:cs="Arial"/>
          <w:bCs/>
          <w:sz w:val="28"/>
          <w:szCs w:val="28"/>
          <w:lang w:val="es-ES_tradnl"/>
        </w:rPr>
        <w:t xml:space="preserve"> conformado por los usos y costumbres</w:t>
      </w:r>
      <w:r w:rsidR="00E94E81">
        <w:rPr>
          <w:rFonts w:ascii="Arial" w:hAnsi="Arial" w:cs="Arial"/>
          <w:bCs/>
          <w:sz w:val="28"/>
          <w:szCs w:val="28"/>
          <w:lang w:val="es-ES_tradnl"/>
        </w:rPr>
        <w:t>,</w:t>
      </w:r>
      <w:r w:rsidR="00641020" w:rsidRPr="00641020">
        <w:rPr>
          <w:rFonts w:ascii="Arial" w:hAnsi="Arial" w:cs="Arial"/>
          <w:bCs/>
          <w:sz w:val="28"/>
          <w:szCs w:val="28"/>
          <w:lang w:val="es-ES_tradnl"/>
        </w:rPr>
        <w:t xml:space="preserve"> tradicionales</w:t>
      </w:r>
      <w:r w:rsidR="00E94E81">
        <w:rPr>
          <w:rFonts w:ascii="Arial" w:hAnsi="Arial" w:cs="Arial"/>
          <w:bCs/>
          <w:sz w:val="28"/>
          <w:szCs w:val="28"/>
          <w:lang w:val="es-ES_tradnl"/>
        </w:rPr>
        <w:t>, así como</w:t>
      </w:r>
      <w:r w:rsidR="00641020" w:rsidRPr="00641020">
        <w:rPr>
          <w:rFonts w:ascii="Arial" w:hAnsi="Arial" w:cs="Arial"/>
          <w:bCs/>
          <w:sz w:val="28"/>
          <w:szCs w:val="28"/>
          <w:lang w:val="es-ES_tradnl"/>
        </w:rPr>
        <w:t xml:space="preserve"> procedi</w:t>
      </w:r>
      <w:r w:rsidR="00E94E81">
        <w:rPr>
          <w:rFonts w:ascii="Arial" w:hAnsi="Arial" w:cs="Arial"/>
          <w:bCs/>
          <w:sz w:val="28"/>
          <w:szCs w:val="28"/>
          <w:lang w:val="es-ES_tradnl"/>
        </w:rPr>
        <w:t>mientos conocidos y aceptados por una</w:t>
      </w:r>
      <w:r w:rsidR="00641020" w:rsidRPr="00641020">
        <w:rPr>
          <w:rFonts w:ascii="Arial" w:hAnsi="Arial" w:cs="Arial"/>
          <w:bCs/>
          <w:sz w:val="28"/>
          <w:szCs w:val="28"/>
          <w:lang w:val="es-ES_tradnl"/>
        </w:rPr>
        <w:t xml:space="preserve"> comunidad.</w:t>
      </w:r>
    </w:p>
    <w:p w14:paraId="01A416AA" w14:textId="77777777" w:rsidR="00641020" w:rsidRPr="000E46B7" w:rsidRDefault="00641020" w:rsidP="00641020">
      <w:pPr>
        <w:pStyle w:val="Textonotapie"/>
        <w:rPr>
          <w:rFonts w:ascii="Arial" w:hAnsi="Arial" w:cs="Arial"/>
        </w:rPr>
      </w:pPr>
    </w:p>
    <w:p w14:paraId="0F0622B2" w14:textId="77777777" w:rsidR="00641020" w:rsidRDefault="00136C8E" w:rsidP="00641020">
      <w:pPr>
        <w:numPr>
          <w:ilvl w:val="0"/>
          <w:numId w:val="8"/>
        </w:numPr>
        <w:tabs>
          <w:tab w:val="left" w:pos="0"/>
        </w:tabs>
        <w:spacing w:after="0" w:line="360" w:lineRule="auto"/>
        <w:ind w:left="0" w:hanging="284"/>
        <w:contextualSpacing/>
        <w:jc w:val="both"/>
        <w:rPr>
          <w:rFonts w:ascii="Arial" w:hAnsi="Arial" w:cs="Arial"/>
          <w:bCs/>
          <w:sz w:val="28"/>
          <w:szCs w:val="28"/>
          <w:lang w:val="es-ES_tradnl"/>
        </w:rPr>
      </w:pPr>
      <w:r>
        <w:rPr>
          <w:rFonts w:ascii="Arial" w:hAnsi="Arial" w:cs="Arial"/>
          <w:bCs/>
          <w:sz w:val="28"/>
          <w:szCs w:val="28"/>
          <w:lang w:val="es-ES_tradnl"/>
        </w:rPr>
        <w:t>En ese sentido</w:t>
      </w:r>
      <w:r w:rsidR="00641020" w:rsidRPr="000E46B7">
        <w:rPr>
          <w:rFonts w:ascii="Arial" w:hAnsi="Arial" w:cs="Arial"/>
          <w:bCs/>
          <w:sz w:val="28"/>
          <w:szCs w:val="28"/>
          <w:lang w:val="es-ES_tradnl"/>
        </w:rPr>
        <w:t xml:space="preserve">, corresponde consultar la especificidad de la organización social, política y jurídica del pueblo </w:t>
      </w:r>
      <w:r w:rsidR="00641020" w:rsidRPr="00DE2CB4">
        <w:rPr>
          <w:rFonts w:ascii="Arial" w:hAnsi="Arial" w:cs="Arial"/>
          <w:bCs/>
          <w:sz w:val="28"/>
          <w:szCs w:val="28"/>
          <w:lang w:val="es-ES_tradnl"/>
        </w:rPr>
        <w:t>indígena en cuestión</w:t>
      </w:r>
      <w:r w:rsidR="00990F53" w:rsidRPr="00DE2CB4">
        <w:rPr>
          <w:rFonts w:ascii="Arial" w:hAnsi="Arial" w:cs="Arial"/>
          <w:bCs/>
          <w:sz w:val="28"/>
          <w:szCs w:val="28"/>
          <w:lang w:val="es-ES_tradnl"/>
        </w:rPr>
        <w:t>,</w:t>
      </w:r>
      <w:r w:rsidR="00DE2CB4">
        <w:rPr>
          <w:rFonts w:ascii="Arial" w:hAnsi="Arial" w:cs="Arial"/>
          <w:b/>
          <w:bCs/>
          <w:sz w:val="28"/>
          <w:szCs w:val="28"/>
          <w:lang w:val="es-ES_tradnl"/>
        </w:rPr>
        <w:t xml:space="preserve"> </w:t>
      </w:r>
      <w:r w:rsidR="00DE2CB4" w:rsidRPr="00926120">
        <w:rPr>
          <w:rFonts w:ascii="Arial" w:hAnsi="Arial" w:cs="Arial"/>
          <w:bCs/>
          <w:sz w:val="28"/>
          <w:szCs w:val="28"/>
          <w:lang w:val="es-ES_tradnl"/>
        </w:rPr>
        <w:t>conforme al caso concreto,</w:t>
      </w:r>
      <w:r w:rsidR="00641020" w:rsidRPr="000E46B7">
        <w:rPr>
          <w:rFonts w:ascii="Arial" w:hAnsi="Arial" w:cs="Arial"/>
          <w:bCs/>
          <w:sz w:val="28"/>
          <w:szCs w:val="28"/>
          <w:lang w:val="es-ES_tradnl"/>
        </w:rPr>
        <w:t xml:space="preserve"> para resolver el</w:t>
      </w:r>
      <w:r w:rsidR="00DE2CB4">
        <w:rPr>
          <w:rFonts w:ascii="Arial" w:hAnsi="Arial" w:cs="Arial"/>
          <w:bCs/>
          <w:sz w:val="28"/>
          <w:szCs w:val="28"/>
          <w:lang w:val="es-ES_tradnl"/>
        </w:rPr>
        <w:t xml:space="preserve"> hecho</w:t>
      </w:r>
      <w:r w:rsidR="00641020" w:rsidRPr="000E46B7">
        <w:rPr>
          <w:rFonts w:ascii="Arial" w:hAnsi="Arial" w:cs="Arial"/>
          <w:bCs/>
          <w:sz w:val="28"/>
          <w:szCs w:val="28"/>
          <w:lang w:val="es-ES_tradnl"/>
        </w:rPr>
        <w:t xml:space="preserve"> de que se trate, pues cada comunidad es diferente</w:t>
      </w:r>
      <w:r w:rsidR="009928B7">
        <w:rPr>
          <w:rFonts w:ascii="Arial" w:hAnsi="Arial" w:cs="Arial"/>
          <w:bCs/>
          <w:sz w:val="28"/>
          <w:szCs w:val="28"/>
          <w:lang w:val="es-ES_tradnl"/>
        </w:rPr>
        <w:t xml:space="preserve"> con sus propio</w:t>
      </w:r>
      <w:r w:rsidR="00B85085">
        <w:rPr>
          <w:rFonts w:ascii="Arial" w:hAnsi="Arial" w:cs="Arial"/>
          <w:bCs/>
          <w:sz w:val="28"/>
          <w:szCs w:val="28"/>
          <w:lang w:val="es-ES_tradnl"/>
        </w:rPr>
        <w:t>s usos y costumbres, así como en sus</w:t>
      </w:r>
      <w:r w:rsidR="009928B7">
        <w:rPr>
          <w:rFonts w:ascii="Arial" w:hAnsi="Arial" w:cs="Arial"/>
          <w:bCs/>
          <w:sz w:val="28"/>
          <w:szCs w:val="28"/>
          <w:lang w:val="es-ES_tradnl"/>
        </w:rPr>
        <w:t xml:space="preserve"> sistema</w:t>
      </w:r>
      <w:r w:rsidR="00B85085">
        <w:rPr>
          <w:rFonts w:ascii="Arial" w:hAnsi="Arial" w:cs="Arial"/>
          <w:bCs/>
          <w:sz w:val="28"/>
          <w:szCs w:val="28"/>
          <w:lang w:val="es-ES_tradnl"/>
        </w:rPr>
        <w:t>s</w:t>
      </w:r>
      <w:r w:rsidR="009928B7">
        <w:rPr>
          <w:rFonts w:ascii="Arial" w:hAnsi="Arial" w:cs="Arial"/>
          <w:bCs/>
          <w:sz w:val="28"/>
          <w:szCs w:val="28"/>
          <w:lang w:val="es-ES_tradnl"/>
        </w:rPr>
        <w:t xml:space="preserve"> normativo</w:t>
      </w:r>
      <w:r w:rsidR="00B85085">
        <w:rPr>
          <w:rFonts w:ascii="Arial" w:hAnsi="Arial" w:cs="Arial"/>
          <w:bCs/>
          <w:sz w:val="28"/>
          <w:szCs w:val="28"/>
          <w:lang w:val="es-ES_tradnl"/>
        </w:rPr>
        <w:t>s</w:t>
      </w:r>
      <w:r w:rsidR="009928B7">
        <w:rPr>
          <w:rFonts w:ascii="Arial" w:hAnsi="Arial" w:cs="Arial"/>
          <w:bCs/>
          <w:sz w:val="28"/>
          <w:szCs w:val="28"/>
          <w:lang w:val="es-ES_tradnl"/>
        </w:rPr>
        <w:t>.</w:t>
      </w:r>
      <w:r w:rsidR="004D59B9">
        <w:rPr>
          <w:rFonts w:ascii="Arial" w:hAnsi="Arial" w:cs="Arial"/>
          <w:bCs/>
          <w:sz w:val="28"/>
          <w:szCs w:val="28"/>
          <w:lang w:val="es-ES_tradnl"/>
        </w:rPr>
        <w:t xml:space="preserve"> </w:t>
      </w:r>
      <w:r w:rsidR="00926120">
        <w:rPr>
          <w:rFonts w:ascii="Arial" w:hAnsi="Arial" w:cs="Arial"/>
          <w:bCs/>
          <w:sz w:val="28"/>
          <w:szCs w:val="28"/>
          <w:lang w:val="es-ES_tradnl"/>
        </w:rPr>
        <w:t>N</w:t>
      </w:r>
      <w:r w:rsidR="00E94E81">
        <w:rPr>
          <w:rFonts w:ascii="Arial" w:hAnsi="Arial" w:cs="Arial"/>
          <w:bCs/>
          <w:sz w:val="28"/>
          <w:szCs w:val="28"/>
          <w:lang w:val="es-ES_tradnl"/>
        </w:rPr>
        <w:t>o puede exigirse que los usos y costumbres</w:t>
      </w:r>
      <w:r w:rsidR="004D59B9">
        <w:rPr>
          <w:rFonts w:ascii="Arial" w:hAnsi="Arial" w:cs="Arial"/>
          <w:bCs/>
          <w:sz w:val="28"/>
          <w:szCs w:val="28"/>
          <w:lang w:val="es-ES_tradnl"/>
        </w:rPr>
        <w:t>, o bien, los sistemas normativos</w:t>
      </w:r>
      <w:r w:rsidR="00E94E81">
        <w:rPr>
          <w:rFonts w:ascii="Arial" w:hAnsi="Arial" w:cs="Arial"/>
          <w:bCs/>
          <w:sz w:val="28"/>
          <w:szCs w:val="28"/>
          <w:lang w:val="es-ES_tradnl"/>
        </w:rPr>
        <w:t xml:space="preserve"> que rigen a una comunidad</w:t>
      </w:r>
      <w:r w:rsidR="00895B09">
        <w:rPr>
          <w:rFonts w:ascii="Arial" w:hAnsi="Arial" w:cs="Arial"/>
          <w:bCs/>
          <w:sz w:val="28"/>
          <w:szCs w:val="28"/>
          <w:lang w:val="es-ES_tradnl"/>
        </w:rPr>
        <w:t xml:space="preserve"> </w:t>
      </w:r>
      <w:r w:rsidR="00DE2CB4">
        <w:rPr>
          <w:rFonts w:ascii="Arial" w:hAnsi="Arial" w:cs="Arial"/>
          <w:bCs/>
          <w:sz w:val="28"/>
          <w:szCs w:val="28"/>
          <w:lang w:val="es-ES_tradnl"/>
        </w:rPr>
        <w:t xml:space="preserve">sean iguales para otra, de ahí que se sostenga que </w:t>
      </w:r>
      <w:r w:rsidR="009928B7" w:rsidRPr="000E46B7">
        <w:rPr>
          <w:rFonts w:ascii="Arial" w:hAnsi="Arial" w:cs="Arial"/>
          <w:bCs/>
          <w:sz w:val="28"/>
          <w:szCs w:val="28"/>
          <w:lang w:val="es-ES_tradnl"/>
        </w:rPr>
        <w:t>a mayor conservación</w:t>
      </w:r>
      <w:r w:rsidR="009928B7">
        <w:rPr>
          <w:rFonts w:ascii="Arial" w:hAnsi="Arial" w:cs="Arial"/>
          <w:bCs/>
          <w:sz w:val="28"/>
          <w:szCs w:val="28"/>
          <w:lang w:val="es-ES_tradnl"/>
        </w:rPr>
        <w:t xml:space="preserve"> de los mismos</w:t>
      </w:r>
      <w:r w:rsidR="00DE2CB4">
        <w:rPr>
          <w:rFonts w:ascii="Arial" w:hAnsi="Arial" w:cs="Arial"/>
          <w:bCs/>
          <w:sz w:val="28"/>
          <w:szCs w:val="28"/>
          <w:lang w:val="es-ES_tradnl"/>
        </w:rPr>
        <w:t>,</w:t>
      </w:r>
      <w:r w:rsidR="009928B7">
        <w:rPr>
          <w:rFonts w:ascii="Arial" w:hAnsi="Arial" w:cs="Arial"/>
          <w:bCs/>
          <w:sz w:val="28"/>
          <w:szCs w:val="28"/>
          <w:lang w:val="es-ES_tradnl"/>
        </w:rPr>
        <w:t xml:space="preserve"> mayor autonomía</w:t>
      </w:r>
      <w:r w:rsidR="00BD562F">
        <w:rPr>
          <w:rFonts w:ascii="Arial" w:hAnsi="Arial" w:cs="Arial"/>
          <w:bCs/>
          <w:sz w:val="28"/>
          <w:szCs w:val="28"/>
          <w:lang w:val="es-ES_tradnl"/>
        </w:rPr>
        <w:t xml:space="preserve"> de cada pueblo</w:t>
      </w:r>
      <w:r w:rsidR="00895B09">
        <w:rPr>
          <w:rFonts w:ascii="Arial" w:hAnsi="Arial" w:cs="Arial"/>
          <w:bCs/>
          <w:sz w:val="28"/>
          <w:szCs w:val="28"/>
          <w:lang w:val="es-ES_tradnl"/>
        </w:rPr>
        <w:t xml:space="preserve"> o comunidad indígena</w:t>
      </w:r>
      <w:r w:rsidR="001520B3">
        <w:rPr>
          <w:rFonts w:ascii="Arial" w:hAnsi="Arial" w:cs="Arial"/>
          <w:bCs/>
          <w:sz w:val="28"/>
          <w:szCs w:val="28"/>
          <w:lang w:val="es-ES_tradnl"/>
        </w:rPr>
        <w:t>, al tenor de los principios o criterios</w:t>
      </w:r>
      <w:r w:rsidR="00841CD6">
        <w:rPr>
          <w:rFonts w:ascii="Arial" w:hAnsi="Arial" w:cs="Arial"/>
          <w:bCs/>
          <w:sz w:val="28"/>
          <w:szCs w:val="28"/>
          <w:lang w:val="es-ES_tradnl"/>
        </w:rPr>
        <w:t xml:space="preserve"> de interpretación</w:t>
      </w:r>
      <w:r w:rsidR="00BD562F">
        <w:rPr>
          <w:rFonts w:ascii="Arial" w:hAnsi="Arial" w:cs="Arial"/>
          <w:bCs/>
          <w:sz w:val="28"/>
          <w:szCs w:val="28"/>
          <w:lang w:val="es-ES_tradnl"/>
        </w:rPr>
        <w:t xml:space="preserve"> que se expondrán</w:t>
      </w:r>
      <w:r w:rsidR="001520B3">
        <w:rPr>
          <w:rFonts w:ascii="Arial" w:hAnsi="Arial" w:cs="Arial"/>
          <w:bCs/>
          <w:sz w:val="28"/>
          <w:szCs w:val="28"/>
          <w:lang w:val="es-ES_tradnl"/>
        </w:rPr>
        <w:t xml:space="preserve"> más adelante.</w:t>
      </w:r>
    </w:p>
    <w:p w14:paraId="796DBD36" w14:textId="77777777" w:rsidR="00585BE6" w:rsidRDefault="00585BE6" w:rsidP="003119B2">
      <w:pPr>
        <w:pStyle w:val="Textonotapie"/>
      </w:pPr>
    </w:p>
    <w:p w14:paraId="0200AEF4" w14:textId="77777777" w:rsidR="00866649" w:rsidRPr="00866649" w:rsidRDefault="00866649" w:rsidP="00641020">
      <w:pPr>
        <w:numPr>
          <w:ilvl w:val="0"/>
          <w:numId w:val="8"/>
        </w:numPr>
        <w:tabs>
          <w:tab w:val="left" w:pos="0"/>
        </w:tabs>
        <w:spacing w:after="0" w:line="360" w:lineRule="auto"/>
        <w:ind w:left="0" w:hanging="284"/>
        <w:contextualSpacing/>
        <w:jc w:val="both"/>
        <w:rPr>
          <w:rFonts w:ascii="Arial" w:hAnsi="Arial" w:cs="Arial"/>
          <w:bCs/>
          <w:sz w:val="28"/>
          <w:szCs w:val="28"/>
          <w:lang w:val="es-ES_tradnl"/>
        </w:rPr>
      </w:pPr>
      <w:r>
        <w:rPr>
          <w:rFonts w:ascii="Arial" w:hAnsi="Arial" w:cs="Arial"/>
          <w:bCs/>
          <w:sz w:val="28"/>
          <w:szCs w:val="28"/>
          <w:lang w:val="es-ES_tradnl"/>
        </w:rPr>
        <w:lastRenderedPageBreak/>
        <w:t xml:space="preserve">El elemento o factor institucional </w:t>
      </w:r>
      <w:r w:rsidR="00641020" w:rsidRPr="00B47371">
        <w:rPr>
          <w:rFonts w:ascii="Arial" w:hAnsi="Arial" w:cs="Arial"/>
          <w:bCs/>
          <w:iCs/>
          <w:sz w:val="28"/>
          <w:szCs w:val="28"/>
          <w:lang w:val="es-CO"/>
        </w:rPr>
        <w:t>alcanza su mayor expresión</w:t>
      </w:r>
      <w:r>
        <w:rPr>
          <w:rFonts w:ascii="Arial" w:hAnsi="Arial" w:cs="Arial"/>
          <w:bCs/>
          <w:iCs/>
          <w:sz w:val="28"/>
          <w:szCs w:val="28"/>
          <w:lang w:val="es-CO"/>
        </w:rPr>
        <w:t xml:space="preserve"> o importancia para resolver tensiones entre ambas jurisdicciones</w:t>
      </w:r>
      <w:r w:rsidR="00B54C2B" w:rsidRPr="00B47371">
        <w:rPr>
          <w:rFonts w:ascii="Arial" w:hAnsi="Arial" w:cs="Arial"/>
          <w:bCs/>
          <w:iCs/>
          <w:sz w:val="28"/>
          <w:szCs w:val="28"/>
          <w:lang w:val="es-CO"/>
        </w:rPr>
        <w:t>,</w:t>
      </w:r>
      <w:r>
        <w:rPr>
          <w:rFonts w:ascii="Arial" w:hAnsi="Arial" w:cs="Arial"/>
          <w:bCs/>
          <w:iCs/>
          <w:sz w:val="28"/>
          <w:szCs w:val="28"/>
          <w:lang w:val="es-CO"/>
        </w:rPr>
        <w:t xml:space="preserve"> cuando se presenta un conflicto</w:t>
      </w:r>
      <w:r w:rsidR="00641020" w:rsidRPr="00B47371">
        <w:rPr>
          <w:rFonts w:ascii="Arial" w:hAnsi="Arial" w:cs="Arial"/>
          <w:bCs/>
          <w:iCs/>
          <w:sz w:val="28"/>
          <w:szCs w:val="28"/>
          <w:lang w:val="es-CO"/>
        </w:rPr>
        <w:t xml:space="preserve"> entre los derechos individuales</w:t>
      </w:r>
      <w:r>
        <w:rPr>
          <w:rFonts w:ascii="Arial" w:hAnsi="Arial" w:cs="Arial"/>
          <w:bCs/>
          <w:iCs/>
          <w:sz w:val="28"/>
          <w:szCs w:val="28"/>
          <w:lang w:val="es-CO"/>
        </w:rPr>
        <w:t xml:space="preserve"> –de los propios integrantes de la comunidad−</w:t>
      </w:r>
      <w:r w:rsidR="00641020" w:rsidRPr="00B47371">
        <w:rPr>
          <w:rFonts w:ascii="Arial" w:hAnsi="Arial" w:cs="Arial"/>
          <w:bCs/>
          <w:iCs/>
          <w:sz w:val="28"/>
          <w:szCs w:val="28"/>
          <w:lang w:val="es-CO"/>
        </w:rPr>
        <w:t xml:space="preserve"> y el reconocimiento de la diversidad étnica y cultural</w:t>
      </w:r>
      <w:r w:rsidR="00B54C2B" w:rsidRPr="00B47371">
        <w:rPr>
          <w:rFonts w:ascii="Arial" w:hAnsi="Arial" w:cs="Arial"/>
          <w:bCs/>
          <w:iCs/>
          <w:sz w:val="28"/>
          <w:szCs w:val="28"/>
          <w:lang w:val="es-CO"/>
        </w:rPr>
        <w:t xml:space="preserve"> de un pueblo indígena</w:t>
      </w:r>
      <w:r>
        <w:rPr>
          <w:rFonts w:ascii="Arial" w:hAnsi="Arial" w:cs="Arial"/>
          <w:bCs/>
          <w:iCs/>
          <w:sz w:val="28"/>
          <w:szCs w:val="28"/>
          <w:lang w:val="es-CO"/>
        </w:rPr>
        <w:t xml:space="preserve"> –quien solicita se juzgue un hecho conforme a sus usos y costumbres−</w:t>
      </w:r>
      <w:r w:rsidR="00136C8E">
        <w:rPr>
          <w:rFonts w:ascii="Arial" w:hAnsi="Arial" w:cs="Arial"/>
          <w:bCs/>
          <w:iCs/>
          <w:sz w:val="28"/>
          <w:szCs w:val="28"/>
          <w:lang w:val="es-CO"/>
        </w:rPr>
        <w:t xml:space="preserve">. </w:t>
      </w:r>
    </w:p>
    <w:p w14:paraId="6F4478EA" w14:textId="77777777" w:rsidR="00866649" w:rsidRPr="00866649" w:rsidRDefault="00866649" w:rsidP="00866649">
      <w:pPr>
        <w:pStyle w:val="Sombreadomedio1-nfasis1"/>
        <w:rPr>
          <w:lang w:val="es-ES_tradnl"/>
        </w:rPr>
      </w:pPr>
    </w:p>
    <w:p w14:paraId="30DFA4A5" w14:textId="77777777" w:rsidR="00641020" w:rsidRPr="00B47371" w:rsidRDefault="00136C8E" w:rsidP="00641020">
      <w:pPr>
        <w:numPr>
          <w:ilvl w:val="0"/>
          <w:numId w:val="8"/>
        </w:numPr>
        <w:tabs>
          <w:tab w:val="left" w:pos="0"/>
        </w:tabs>
        <w:spacing w:after="0" w:line="360" w:lineRule="auto"/>
        <w:ind w:left="0" w:hanging="284"/>
        <w:contextualSpacing/>
        <w:jc w:val="both"/>
        <w:rPr>
          <w:rFonts w:ascii="Arial" w:hAnsi="Arial" w:cs="Arial"/>
          <w:bCs/>
          <w:sz w:val="28"/>
          <w:szCs w:val="28"/>
          <w:lang w:val="es-ES_tradnl"/>
        </w:rPr>
      </w:pPr>
      <w:r>
        <w:rPr>
          <w:rFonts w:ascii="Arial" w:hAnsi="Arial" w:cs="Arial"/>
          <w:bCs/>
          <w:iCs/>
          <w:sz w:val="28"/>
          <w:szCs w:val="28"/>
          <w:lang w:val="es-CO"/>
        </w:rPr>
        <w:t>Lo anterior</w:t>
      </w:r>
      <w:r w:rsidR="00641020" w:rsidRPr="00B47371">
        <w:rPr>
          <w:rFonts w:ascii="Arial" w:hAnsi="Arial" w:cs="Arial"/>
          <w:bCs/>
          <w:iCs/>
          <w:sz w:val="28"/>
          <w:szCs w:val="28"/>
          <w:lang w:val="es-CO"/>
        </w:rPr>
        <w:t xml:space="preserve"> implica atender las circunstancias particulares del caso concreto</w:t>
      </w:r>
      <w:r w:rsidR="00866649">
        <w:rPr>
          <w:rFonts w:ascii="Arial" w:hAnsi="Arial" w:cs="Arial"/>
          <w:bCs/>
          <w:iCs/>
          <w:sz w:val="28"/>
          <w:szCs w:val="28"/>
          <w:lang w:val="es-CO"/>
        </w:rPr>
        <w:t xml:space="preserve">, </w:t>
      </w:r>
      <w:r w:rsidR="00B37E6F">
        <w:rPr>
          <w:rFonts w:ascii="Arial" w:hAnsi="Arial" w:cs="Arial"/>
          <w:bCs/>
          <w:iCs/>
          <w:sz w:val="28"/>
          <w:szCs w:val="28"/>
          <w:lang w:val="es-CO"/>
        </w:rPr>
        <w:t xml:space="preserve">para lo cual el juzgador deberá evaluar </w:t>
      </w:r>
      <w:r w:rsidR="00866649">
        <w:rPr>
          <w:rFonts w:ascii="Arial" w:hAnsi="Arial" w:cs="Arial"/>
          <w:bCs/>
          <w:iCs/>
          <w:sz w:val="28"/>
          <w:szCs w:val="28"/>
          <w:lang w:val="es-CO"/>
        </w:rPr>
        <w:t xml:space="preserve">que concurran el resto de los elementos </w:t>
      </w:r>
      <w:r w:rsidR="00641020" w:rsidRPr="00B47371">
        <w:rPr>
          <w:rFonts w:ascii="Arial" w:hAnsi="Arial" w:cs="Arial"/>
          <w:bCs/>
          <w:iCs/>
          <w:sz w:val="28"/>
          <w:szCs w:val="28"/>
          <w:lang w:val="es-CO"/>
        </w:rPr>
        <w:t xml:space="preserve">que integran la </w:t>
      </w:r>
      <w:r w:rsidR="00573B87" w:rsidRPr="00B47371">
        <w:rPr>
          <w:rFonts w:ascii="Arial" w:hAnsi="Arial" w:cs="Arial"/>
          <w:bCs/>
          <w:iCs/>
          <w:sz w:val="28"/>
          <w:szCs w:val="28"/>
          <w:lang w:val="es-CO"/>
        </w:rPr>
        <w:t>jurisdicción especial indígena</w:t>
      </w:r>
      <w:r w:rsidR="00866649">
        <w:rPr>
          <w:rFonts w:ascii="Arial" w:hAnsi="Arial" w:cs="Arial"/>
          <w:bCs/>
          <w:iCs/>
          <w:sz w:val="28"/>
          <w:szCs w:val="28"/>
          <w:lang w:val="es-CO"/>
        </w:rPr>
        <w:t xml:space="preserve"> y además examinar detalladamente éstos</w:t>
      </w:r>
      <w:r w:rsidR="00923501">
        <w:rPr>
          <w:rFonts w:ascii="Arial" w:hAnsi="Arial" w:cs="Arial"/>
          <w:bCs/>
          <w:iCs/>
          <w:sz w:val="28"/>
          <w:szCs w:val="28"/>
          <w:lang w:val="es-CO"/>
        </w:rPr>
        <w:t>,</w:t>
      </w:r>
      <w:r w:rsidR="00866649">
        <w:rPr>
          <w:rFonts w:ascii="Arial" w:hAnsi="Arial" w:cs="Arial"/>
          <w:bCs/>
          <w:iCs/>
          <w:sz w:val="28"/>
          <w:szCs w:val="28"/>
          <w:lang w:val="es-CO"/>
        </w:rPr>
        <w:t xml:space="preserve"> en función</w:t>
      </w:r>
      <w:r w:rsidR="00573B87" w:rsidRPr="00B47371">
        <w:rPr>
          <w:rFonts w:ascii="Arial" w:hAnsi="Arial" w:cs="Arial"/>
          <w:bCs/>
          <w:iCs/>
          <w:sz w:val="28"/>
          <w:szCs w:val="28"/>
          <w:lang w:val="es-CO"/>
        </w:rPr>
        <w:t xml:space="preserve"> de la cultura específica de cada pueblo o comunida</w:t>
      </w:r>
      <w:r w:rsidR="009928B7" w:rsidRPr="00B47371">
        <w:rPr>
          <w:rFonts w:ascii="Arial" w:hAnsi="Arial" w:cs="Arial"/>
          <w:bCs/>
          <w:iCs/>
          <w:sz w:val="28"/>
          <w:szCs w:val="28"/>
          <w:lang w:val="es-CO"/>
        </w:rPr>
        <w:t>d indígena.</w:t>
      </w:r>
    </w:p>
    <w:p w14:paraId="0EBC0D42" w14:textId="77777777" w:rsidR="00B47371" w:rsidRPr="00B47371" w:rsidRDefault="00B47371" w:rsidP="00B47371">
      <w:pPr>
        <w:pStyle w:val="Sombreadomedio1-nfasis1"/>
        <w:rPr>
          <w:rFonts w:ascii="Arial" w:hAnsi="Arial" w:cs="Arial"/>
          <w:lang w:val="es-ES_tradnl"/>
        </w:rPr>
      </w:pPr>
    </w:p>
    <w:p w14:paraId="5F55631C" w14:textId="77777777" w:rsidR="00B47371" w:rsidRPr="00B47371" w:rsidRDefault="00697886" w:rsidP="00B47371">
      <w:pPr>
        <w:numPr>
          <w:ilvl w:val="0"/>
          <w:numId w:val="8"/>
        </w:numPr>
        <w:tabs>
          <w:tab w:val="left" w:pos="0"/>
        </w:tabs>
        <w:spacing w:after="0" w:line="360" w:lineRule="auto"/>
        <w:ind w:left="0" w:hanging="284"/>
        <w:contextualSpacing/>
        <w:jc w:val="both"/>
        <w:rPr>
          <w:rStyle w:val="apple-style-span"/>
          <w:rFonts w:ascii="Arial" w:hAnsi="Arial" w:cs="Arial"/>
          <w:bCs/>
          <w:sz w:val="28"/>
          <w:szCs w:val="28"/>
          <w:lang w:val="es-ES_tradnl"/>
        </w:rPr>
      </w:pPr>
      <w:r>
        <w:rPr>
          <w:rFonts w:ascii="Arial" w:hAnsi="Arial" w:cs="Arial"/>
          <w:bCs/>
          <w:iCs/>
          <w:sz w:val="28"/>
          <w:szCs w:val="28"/>
          <w:lang w:val="es-CO"/>
        </w:rPr>
        <w:t>En tal sentido</w:t>
      </w:r>
      <w:r w:rsidR="00B47371" w:rsidRPr="00B47371">
        <w:rPr>
          <w:rFonts w:ascii="Arial" w:hAnsi="Arial" w:cs="Arial"/>
          <w:bCs/>
          <w:iCs/>
          <w:sz w:val="28"/>
          <w:szCs w:val="28"/>
          <w:lang w:val="es-CO"/>
        </w:rPr>
        <w:t xml:space="preserve">, </w:t>
      </w:r>
      <w:r w:rsidR="00754566">
        <w:rPr>
          <w:rFonts w:ascii="Arial" w:hAnsi="Arial" w:cs="Arial"/>
          <w:bCs/>
          <w:iCs/>
          <w:sz w:val="28"/>
          <w:szCs w:val="28"/>
          <w:lang w:val="es-CO"/>
        </w:rPr>
        <w:t>los juzgadores deben tomar en consideración que</w:t>
      </w:r>
      <w:r>
        <w:rPr>
          <w:rFonts w:ascii="Arial" w:hAnsi="Arial" w:cs="Arial"/>
          <w:bCs/>
          <w:iCs/>
          <w:sz w:val="28"/>
          <w:szCs w:val="28"/>
          <w:lang w:val="es-CO"/>
        </w:rPr>
        <w:t xml:space="preserve"> el factor institucional se conforma de</w:t>
      </w:r>
      <w:r w:rsidR="00B47371" w:rsidRPr="00B47371">
        <w:rPr>
          <w:rFonts w:ascii="Arial" w:hAnsi="Arial" w:cs="Arial"/>
          <w:color w:val="000000"/>
          <w:sz w:val="28"/>
          <w:szCs w:val="28"/>
        </w:rPr>
        <w:t xml:space="preserve"> tres</w:t>
      </w:r>
      <w:r>
        <w:rPr>
          <w:rFonts w:ascii="Arial" w:hAnsi="Arial" w:cs="Arial"/>
          <w:color w:val="000000"/>
          <w:sz w:val="28"/>
          <w:szCs w:val="28"/>
        </w:rPr>
        <w:t xml:space="preserve"> aspectos fundamentales que deben tomarse en consideración conforme a cada caso</w:t>
      </w:r>
      <w:r w:rsidR="00754566">
        <w:rPr>
          <w:rFonts w:ascii="Arial" w:hAnsi="Arial" w:cs="Arial"/>
          <w:color w:val="000000"/>
          <w:sz w:val="28"/>
          <w:szCs w:val="28"/>
        </w:rPr>
        <w:t>: 1</w:t>
      </w:r>
      <w:r w:rsidR="00B47371" w:rsidRPr="00B47371">
        <w:rPr>
          <w:rFonts w:ascii="Arial" w:hAnsi="Arial" w:cs="Arial"/>
          <w:color w:val="000000"/>
          <w:sz w:val="28"/>
          <w:szCs w:val="28"/>
        </w:rPr>
        <w:t xml:space="preserve">) </w:t>
      </w:r>
      <w:r w:rsidR="008C1565">
        <w:rPr>
          <w:rFonts w:ascii="Arial" w:hAnsi="Arial" w:cs="Arial"/>
          <w:bCs/>
          <w:color w:val="000000"/>
          <w:sz w:val="28"/>
          <w:szCs w:val="28"/>
        </w:rPr>
        <w:t>l</w:t>
      </w:r>
      <w:r w:rsidR="00C678E1">
        <w:rPr>
          <w:rFonts w:ascii="Arial" w:hAnsi="Arial" w:cs="Arial"/>
          <w:bCs/>
          <w:color w:val="000000"/>
          <w:sz w:val="28"/>
          <w:szCs w:val="28"/>
        </w:rPr>
        <w:t>a</w:t>
      </w:r>
      <w:r>
        <w:rPr>
          <w:rFonts w:ascii="Arial" w:hAnsi="Arial" w:cs="Arial"/>
          <w:bCs/>
          <w:color w:val="000000"/>
          <w:sz w:val="28"/>
          <w:szCs w:val="28"/>
        </w:rPr>
        <w:t xml:space="preserve"> existencia de las normas</w:t>
      </w:r>
      <w:r w:rsidR="00800D32">
        <w:rPr>
          <w:rFonts w:ascii="Arial" w:hAnsi="Arial" w:cs="Arial"/>
          <w:bCs/>
          <w:color w:val="000000"/>
          <w:sz w:val="28"/>
          <w:szCs w:val="28"/>
        </w:rPr>
        <w:t xml:space="preserve"> de derecho consuetudinario</w:t>
      </w:r>
      <w:r>
        <w:rPr>
          <w:rFonts w:ascii="Arial" w:hAnsi="Arial" w:cs="Arial"/>
          <w:bCs/>
          <w:color w:val="000000"/>
          <w:sz w:val="28"/>
          <w:szCs w:val="28"/>
        </w:rPr>
        <w:t xml:space="preserve">, en aras de preservar  </w:t>
      </w:r>
      <w:r w:rsidR="00B47371" w:rsidRPr="00B47371">
        <w:rPr>
          <w:rFonts w:ascii="Arial" w:hAnsi="Arial" w:cs="Arial"/>
          <w:bCs/>
          <w:color w:val="000000"/>
          <w:sz w:val="28"/>
          <w:szCs w:val="28"/>
        </w:rPr>
        <w:t xml:space="preserve">el debido proceso </w:t>
      </w:r>
      <w:r w:rsidR="00C678E1">
        <w:rPr>
          <w:rFonts w:ascii="Arial" w:hAnsi="Arial" w:cs="Arial"/>
          <w:bCs/>
          <w:color w:val="000000"/>
          <w:sz w:val="28"/>
          <w:szCs w:val="28"/>
          <w:lang w:val="es-ES_tradnl"/>
        </w:rPr>
        <w:t>en beneficio de la persona acusada de cometer una conducta</w:t>
      </w:r>
      <w:r w:rsidR="00B47371" w:rsidRPr="00B47371">
        <w:rPr>
          <w:rFonts w:ascii="Arial" w:hAnsi="Arial" w:cs="Arial"/>
          <w:bCs/>
          <w:color w:val="000000"/>
          <w:sz w:val="28"/>
          <w:szCs w:val="28"/>
          <w:lang w:val="es-ES_tradnl"/>
        </w:rPr>
        <w:t>;</w:t>
      </w:r>
      <w:r w:rsidR="00754566">
        <w:rPr>
          <w:rFonts w:ascii="Arial" w:hAnsi="Arial" w:cs="Arial"/>
          <w:bCs/>
          <w:color w:val="000000"/>
          <w:sz w:val="28"/>
          <w:szCs w:val="28"/>
          <w:lang w:val="es-ES_tradnl"/>
        </w:rPr>
        <w:t xml:space="preserve"> 2</w:t>
      </w:r>
      <w:r w:rsidR="00B47371" w:rsidRPr="00B47371">
        <w:rPr>
          <w:rFonts w:ascii="Arial" w:hAnsi="Arial" w:cs="Arial"/>
          <w:bCs/>
          <w:color w:val="000000"/>
          <w:sz w:val="28"/>
          <w:szCs w:val="28"/>
          <w:lang w:val="es-ES_tradnl"/>
        </w:rPr>
        <w:t xml:space="preserve">) </w:t>
      </w:r>
      <w:r w:rsidR="00B47371" w:rsidRPr="00B47371">
        <w:rPr>
          <w:rStyle w:val="apple-style-span"/>
          <w:rFonts w:ascii="Arial" w:hAnsi="Arial" w:cs="Arial"/>
          <w:bCs/>
          <w:color w:val="000000"/>
          <w:sz w:val="28"/>
          <w:szCs w:val="28"/>
          <w:shd w:val="clear" w:color="auto" w:fill="FFFFFF"/>
        </w:rPr>
        <w:t>la conservación de las costumbres e instrumentos ancestrales</w:t>
      </w:r>
      <w:r w:rsidR="00FE0718">
        <w:rPr>
          <w:rStyle w:val="apple-style-span"/>
          <w:rFonts w:ascii="Arial" w:hAnsi="Arial" w:cs="Arial"/>
          <w:bCs/>
          <w:color w:val="000000"/>
          <w:sz w:val="28"/>
          <w:szCs w:val="28"/>
          <w:shd w:val="clear" w:color="auto" w:fill="FFFFFF"/>
        </w:rPr>
        <w:t xml:space="preserve"> de cada comunidad</w:t>
      </w:r>
      <w:r w:rsidR="00B47371" w:rsidRPr="00B47371">
        <w:rPr>
          <w:rStyle w:val="apple-style-span"/>
          <w:rFonts w:ascii="Arial" w:hAnsi="Arial" w:cs="Arial"/>
          <w:bCs/>
          <w:color w:val="000000"/>
          <w:sz w:val="28"/>
          <w:szCs w:val="28"/>
          <w:shd w:val="clear" w:color="auto" w:fill="FFFFFF"/>
        </w:rPr>
        <w:t xml:space="preserve"> en materia de resolución de conflictos y</w:t>
      </w:r>
      <w:r w:rsidR="00754566">
        <w:rPr>
          <w:rStyle w:val="apple-style-span"/>
          <w:rFonts w:ascii="Arial" w:hAnsi="Arial" w:cs="Arial"/>
          <w:bCs/>
          <w:color w:val="000000"/>
          <w:sz w:val="28"/>
          <w:szCs w:val="28"/>
          <w:shd w:val="clear" w:color="auto" w:fill="FFFFFF"/>
        </w:rPr>
        <w:t>, 3</w:t>
      </w:r>
      <w:r w:rsidR="00FE0718">
        <w:rPr>
          <w:rStyle w:val="apple-style-span"/>
          <w:rFonts w:ascii="Arial" w:hAnsi="Arial" w:cs="Arial"/>
          <w:bCs/>
          <w:color w:val="000000"/>
          <w:sz w:val="28"/>
          <w:szCs w:val="28"/>
          <w:shd w:val="clear" w:color="auto" w:fill="FFFFFF"/>
        </w:rPr>
        <w:t xml:space="preserve">) la </w:t>
      </w:r>
      <w:r w:rsidR="00B47371" w:rsidRPr="00B47371">
        <w:rPr>
          <w:rStyle w:val="apple-style-span"/>
          <w:rFonts w:ascii="Arial" w:hAnsi="Arial" w:cs="Arial"/>
          <w:bCs/>
          <w:color w:val="000000"/>
          <w:sz w:val="28"/>
          <w:szCs w:val="28"/>
          <w:shd w:val="clear" w:color="auto" w:fill="FFFFFF"/>
        </w:rPr>
        <w:t>satisfacción de los derechos de las víctimas</w:t>
      </w:r>
      <w:r w:rsidR="00B47371" w:rsidRPr="00B47371">
        <w:rPr>
          <w:rStyle w:val="Refdenotaalpie"/>
          <w:rFonts w:ascii="Arial" w:hAnsi="Arial" w:cs="Arial"/>
          <w:bCs/>
          <w:color w:val="000000"/>
          <w:sz w:val="28"/>
          <w:szCs w:val="28"/>
          <w:shd w:val="clear" w:color="auto" w:fill="FFFFFF"/>
        </w:rPr>
        <w:footnoteReference w:id="75"/>
      </w:r>
      <w:r w:rsidR="00B47371" w:rsidRPr="00B47371">
        <w:rPr>
          <w:rFonts w:ascii="Arial" w:hAnsi="Arial" w:cs="Arial"/>
          <w:color w:val="000000"/>
          <w:sz w:val="28"/>
          <w:szCs w:val="28"/>
          <w:lang w:val="es-ES_tradnl"/>
        </w:rPr>
        <w:t>.</w:t>
      </w:r>
    </w:p>
    <w:p w14:paraId="69C8039C" w14:textId="77777777" w:rsidR="00A3739C" w:rsidRPr="00A3739C" w:rsidRDefault="00A3739C" w:rsidP="00A3739C">
      <w:pPr>
        <w:pStyle w:val="Textonotapie"/>
      </w:pPr>
    </w:p>
    <w:p w14:paraId="393F5ABA" w14:textId="77777777" w:rsidR="00972361" w:rsidRPr="00084D7C" w:rsidRDefault="00A15C97" w:rsidP="00954907">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bCs/>
          <w:iCs/>
          <w:sz w:val="28"/>
          <w:szCs w:val="28"/>
        </w:rPr>
        <w:t>E</w:t>
      </w:r>
      <w:r w:rsidR="00025AC8">
        <w:rPr>
          <w:rFonts w:ascii="Arial" w:hAnsi="Arial" w:cs="Arial"/>
          <w:bCs/>
          <w:iCs/>
          <w:sz w:val="28"/>
          <w:szCs w:val="28"/>
        </w:rPr>
        <w:t>xpuesto lo anterior</w:t>
      </w:r>
      <w:r w:rsidR="00500878">
        <w:rPr>
          <w:rFonts w:ascii="Arial" w:hAnsi="Arial" w:cs="Arial"/>
          <w:bCs/>
          <w:iCs/>
          <w:sz w:val="28"/>
          <w:szCs w:val="28"/>
        </w:rPr>
        <w:t>,</w:t>
      </w:r>
      <w:r w:rsidR="00CB78C3">
        <w:rPr>
          <w:rFonts w:ascii="Arial" w:hAnsi="Arial" w:cs="Arial"/>
          <w:bCs/>
          <w:iCs/>
          <w:sz w:val="28"/>
          <w:szCs w:val="28"/>
        </w:rPr>
        <w:t xml:space="preserve"> debe puntualizarse</w:t>
      </w:r>
      <w:r w:rsidR="0096458D" w:rsidRPr="0096458D">
        <w:rPr>
          <w:rFonts w:ascii="Arial" w:hAnsi="Arial" w:cs="Arial"/>
          <w:bCs/>
          <w:iCs/>
          <w:sz w:val="28"/>
          <w:szCs w:val="28"/>
        </w:rPr>
        <w:t xml:space="preserve"> que t</w:t>
      </w:r>
      <w:r>
        <w:rPr>
          <w:rFonts w:ascii="Arial" w:hAnsi="Arial" w:cs="Arial"/>
          <w:bCs/>
          <w:iCs/>
          <w:sz w:val="28"/>
          <w:szCs w:val="28"/>
        </w:rPr>
        <w:t>ales elementos o factores</w:t>
      </w:r>
      <w:r w:rsidR="00025AC8">
        <w:rPr>
          <w:rFonts w:ascii="Arial" w:hAnsi="Arial" w:cs="Arial"/>
          <w:bCs/>
          <w:iCs/>
          <w:sz w:val="28"/>
          <w:szCs w:val="28"/>
        </w:rPr>
        <w:t xml:space="preserve"> </w:t>
      </w:r>
      <w:r w:rsidR="00D3223F">
        <w:rPr>
          <w:rFonts w:ascii="Arial" w:hAnsi="Arial" w:cs="Arial"/>
          <w:b/>
          <w:bCs/>
          <w:iCs/>
          <w:sz w:val="28"/>
          <w:szCs w:val="28"/>
        </w:rPr>
        <w:t>deben evaluarse conjuntamente</w:t>
      </w:r>
      <w:r w:rsidR="00025AC8" w:rsidRPr="00D3223F">
        <w:rPr>
          <w:rFonts w:ascii="Arial" w:hAnsi="Arial" w:cs="Arial"/>
          <w:b/>
          <w:bCs/>
          <w:iCs/>
          <w:sz w:val="28"/>
          <w:szCs w:val="28"/>
        </w:rPr>
        <w:t xml:space="preserve"> por</w:t>
      </w:r>
      <w:r w:rsidRPr="00D3223F">
        <w:rPr>
          <w:rFonts w:ascii="Arial" w:hAnsi="Arial" w:cs="Arial"/>
          <w:b/>
          <w:bCs/>
          <w:iCs/>
          <w:sz w:val="28"/>
          <w:szCs w:val="28"/>
        </w:rPr>
        <w:t xml:space="preserve"> los juzgadores</w:t>
      </w:r>
      <w:r w:rsidR="00A56B29">
        <w:rPr>
          <w:rFonts w:ascii="Arial" w:hAnsi="Arial" w:cs="Arial"/>
          <w:b/>
          <w:bCs/>
          <w:iCs/>
          <w:sz w:val="28"/>
          <w:szCs w:val="28"/>
        </w:rPr>
        <w:t xml:space="preserve"> y además</w:t>
      </w:r>
      <w:r w:rsidR="00972361" w:rsidRPr="0096458D">
        <w:rPr>
          <w:rFonts w:ascii="Arial" w:hAnsi="Arial" w:cs="Arial"/>
          <w:b/>
          <w:bCs/>
          <w:iCs/>
          <w:sz w:val="28"/>
          <w:szCs w:val="28"/>
        </w:rPr>
        <w:t xml:space="preserve"> estar probados en el caso concreto</w:t>
      </w:r>
      <w:r w:rsidR="00D1041F" w:rsidRPr="0096458D">
        <w:rPr>
          <w:rFonts w:ascii="Arial" w:hAnsi="Arial" w:cs="Arial"/>
          <w:bCs/>
          <w:iCs/>
          <w:sz w:val="28"/>
          <w:szCs w:val="28"/>
        </w:rPr>
        <w:t>.</w:t>
      </w:r>
      <w:r w:rsidR="0096458D">
        <w:rPr>
          <w:rFonts w:ascii="Arial" w:hAnsi="Arial" w:cs="Arial"/>
          <w:bCs/>
          <w:iCs/>
          <w:sz w:val="28"/>
          <w:szCs w:val="28"/>
        </w:rPr>
        <w:t xml:space="preserve"> </w:t>
      </w:r>
      <w:r w:rsidR="00D3223F">
        <w:rPr>
          <w:rFonts w:ascii="Arial" w:hAnsi="Arial" w:cs="Arial"/>
          <w:bCs/>
          <w:sz w:val="28"/>
          <w:szCs w:val="28"/>
        </w:rPr>
        <w:t>E</w:t>
      </w:r>
      <w:r w:rsidR="00972361" w:rsidRPr="00954907">
        <w:rPr>
          <w:rFonts w:ascii="Arial" w:hAnsi="Arial" w:cs="Arial"/>
          <w:bCs/>
          <w:iCs/>
          <w:sz w:val="28"/>
          <w:szCs w:val="28"/>
        </w:rPr>
        <w:t>sta Primera Sala en el</w:t>
      </w:r>
      <w:r w:rsidR="00BA1F66">
        <w:rPr>
          <w:rFonts w:ascii="Arial" w:hAnsi="Arial" w:cs="Arial"/>
          <w:bCs/>
          <w:iCs/>
          <w:sz w:val="28"/>
          <w:szCs w:val="28"/>
        </w:rPr>
        <w:t xml:space="preserve"> referido</w:t>
      </w:r>
      <w:r w:rsidR="00972361" w:rsidRPr="00954907">
        <w:rPr>
          <w:rFonts w:ascii="Arial" w:hAnsi="Arial" w:cs="Arial"/>
          <w:b/>
          <w:bCs/>
          <w:iCs/>
          <w:sz w:val="28"/>
          <w:szCs w:val="28"/>
        </w:rPr>
        <w:t xml:space="preserve"> </w:t>
      </w:r>
      <w:r w:rsidR="00972361" w:rsidRPr="00746B84">
        <w:rPr>
          <w:rFonts w:ascii="Arial" w:hAnsi="Arial" w:cs="Arial"/>
          <w:b/>
          <w:bCs/>
          <w:iCs/>
          <w:sz w:val="28"/>
          <w:szCs w:val="28"/>
        </w:rPr>
        <w:t>amparo directo en revisión 5465/2014</w:t>
      </w:r>
      <w:r w:rsidR="00F06F01" w:rsidRPr="00F27B00">
        <w:rPr>
          <w:rStyle w:val="Refdenotaalpie"/>
          <w:rFonts w:ascii="Arial" w:hAnsi="Arial" w:cs="Arial"/>
          <w:bCs/>
          <w:iCs/>
          <w:sz w:val="28"/>
          <w:szCs w:val="28"/>
        </w:rPr>
        <w:footnoteReference w:id="76"/>
      </w:r>
      <w:r w:rsidR="00972361" w:rsidRPr="00F27B00">
        <w:rPr>
          <w:rFonts w:ascii="Arial" w:hAnsi="Arial" w:cs="Arial"/>
          <w:bCs/>
          <w:iCs/>
          <w:sz w:val="28"/>
          <w:szCs w:val="28"/>
        </w:rPr>
        <w:t>,</w:t>
      </w:r>
      <w:r w:rsidR="0096458D" w:rsidRPr="00954907">
        <w:rPr>
          <w:rFonts w:ascii="Arial" w:hAnsi="Arial" w:cs="Arial"/>
          <w:bCs/>
          <w:iCs/>
          <w:sz w:val="28"/>
          <w:szCs w:val="28"/>
        </w:rPr>
        <w:t xml:space="preserve"> al</w:t>
      </w:r>
      <w:r w:rsidR="00972361" w:rsidRPr="00954907">
        <w:rPr>
          <w:rFonts w:ascii="Arial" w:hAnsi="Arial" w:cs="Arial"/>
          <w:sz w:val="28"/>
          <w:szCs w:val="28"/>
        </w:rPr>
        <w:t xml:space="preserve"> evaluar la aplicabilidad </w:t>
      </w:r>
      <w:r w:rsidR="00F06F01" w:rsidRPr="00954907">
        <w:rPr>
          <w:rFonts w:ascii="Arial" w:hAnsi="Arial" w:cs="Arial"/>
          <w:sz w:val="28"/>
          <w:szCs w:val="28"/>
        </w:rPr>
        <w:t xml:space="preserve">del derecho consuetudinario </w:t>
      </w:r>
      <w:r w:rsidR="00325983" w:rsidRPr="00954907">
        <w:rPr>
          <w:rFonts w:ascii="Arial" w:hAnsi="Arial" w:cs="Arial"/>
          <w:sz w:val="28"/>
          <w:szCs w:val="28"/>
        </w:rPr>
        <w:t>indígena</w:t>
      </w:r>
      <w:r w:rsidR="00972361" w:rsidRPr="00954907">
        <w:rPr>
          <w:rFonts w:ascii="Arial" w:hAnsi="Arial" w:cs="Arial"/>
          <w:sz w:val="28"/>
          <w:szCs w:val="28"/>
        </w:rPr>
        <w:t xml:space="preserve"> a un caso</w:t>
      </w:r>
      <w:r w:rsidR="002B1705">
        <w:rPr>
          <w:rFonts w:ascii="Arial" w:hAnsi="Arial" w:cs="Arial"/>
          <w:sz w:val="28"/>
          <w:szCs w:val="28"/>
        </w:rPr>
        <w:t xml:space="preserve"> </w:t>
      </w:r>
      <w:r w:rsidR="00F27B00">
        <w:rPr>
          <w:rFonts w:ascii="Arial" w:hAnsi="Arial" w:cs="Arial"/>
          <w:sz w:val="28"/>
          <w:szCs w:val="28"/>
        </w:rPr>
        <w:t>específico</w:t>
      </w:r>
      <w:r w:rsidR="00972361" w:rsidRPr="00954907">
        <w:rPr>
          <w:rFonts w:ascii="Arial" w:hAnsi="Arial" w:cs="Arial"/>
          <w:sz w:val="28"/>
          <w:szCs w:val="28"/>
        </w:rPr>
        <w:t>,</w:t>
      </w:r>
      <w:r w:rsidR="0096458D" w:rsidRPr="00954907">
        <w:rPr>
          <w:rFonts w:ascii="Arial" w:hAnsi="Arial" w:cs="Arial"/>
          <w:sz w:val="28"/>
          <w:szCs w:val="28"/>
        </w:rPr>
        <w:t xml:space="preserve"> sostuvo que era</w:t>
      </w:r>
      <w:r w:rsidR="00972361" w:rsidRPr="00954907">
        <w:rPr>
          <w:rFonts w:ascii="Arial" w:hAnsi="Arial" w:cs="Arial"/>
          <w:b/>
          <w:sz w:val="28"/>
          <w:szCs w:val="28"/>
        </w:rPr>
        <w:t xml:space="preserve"> </w:t>
      </w:r>
      <w:r w:rsidR="00972361" w:rsidRPr="00954907">
        <w:rPr>
          <w:rFonts w:ascii="Arial" w:hAnsi="Arial" w:cs="Arial"/>
          <w:b/>
          <w:sz w:val="28"/>
          <w:szCs w:val="28"/>
        </w:rPr>
        <w:lastRenderedPageBreak/>
        <w:t>necesario que la auto</w:t>
      </w:r>
      <w:r w:rsidR="002113A0" w:rsidRPr="00954907">
        <w:rPr>
          <w:rFonts w:ascii="Arial" w:hAnsi="Arial" w:cs="Arial"/>
          <w:b/>
          <w:sz w:val="28"/>
          <w:szCs w:val="28"/>
        </w:rPr>
        <w:t xml:space="preserve">ridad jurisdiccional </w:t>
      </w:r>
      <w:r w:rsidR="00F27B00">
        <w:rPr>
          <w:rFonts w:ascii="Arial" w:hAnsi="Arial" w:cs="Arial"/>
          <w:b/>
          <w:sz w:val="28"/>
          <w:szCs w:val="28"/>
        </w:rPr>
        <w:t>tuviera documentado</w:t>
      </w:r>
      <w:r w:rsidR="00972361" w:rsidRPr="00954907">
        <w:rPr>
          <w:rFonts w:ascii="Arial" w:hAnsi="Arial" w:cs="Arial"/>
          <w:b/>
          <w:sz w:val="28"/>
          <w:szCs w:val="28"/>
        </w:rPr>
        <w:t xml:space="preserve"> </w:t>
      </w:r>
      <w:r w:rsidR="00972361" w:rsidRPr="00A2429B">
        <w:rPr>
          <w:rFonts w:ascii="Arial" w:hAnsi="Arial" w:cs="Arial"/>
          <w:b/>
          <w:sz w:val="28"/>
          <w:szCs w:val="28"/>
        </w:rPr>
        <w:t>a través de un peritaje antropológico, o con cualquier medio licito, la cultura de las personas, pueblos o comunidades involucrados;</w:t>
      </w:r>
      <w:r w:rsidR="00972361" w:rsidRPr="00954907">
        <w:rPr>
          <w:rFonts w:ascii="Arial" w:hAnsi="Arial" w:cs="Arial"/>
          <w:sz w:val="28"/>
          <w:szCs w:val="28"/>
        </w:rPr>
        <w:t xml:space="preserve"> la forma en que se gobiernan; las normas que los rigen; las instituciones que les sustente</w:t>
      </w:r>
      <w:r w:rsidR="00923501">
        <w:rPr>
          <w:rFonts w:ascii="Arial" w:hAnsi="Arial" w:cs="Arial"/>
          <w:sz w:val="28"/>
          <w:szCs w:val="28"/>
        </w:rPr>
        <w:t>n</w:t>
      </w:r>
      <w:r w:rsidR="00972361" w:rsidRPr="00954907">
        <w:rPr>
          <w:rFonts w:ascii="Arial" w:hAnsi="Arial" w:cs="Arial"/>
          <w:sz w:val="28"/>
          <w:szCs w:val="28"/>
        </w:rPr>
        <w:t xml:space="preserve">, los valores que suscriben, la lengua que hablan y su </w:t>
      </w:r>
      <w:r w:rsidR="00B46CA0" w:rsidRPr="00954907">
        <w:rPr>
          <w:rFonts w:ascii="Arial" w:hAnsi="Arial" w:cs="Arial"/>
          <w:sz w:val="28"/>
          <w:szCs w:val="28"/>
        </w:rPr>
        <w:t>significado, ello con el objeto de</w:t>
      </w:r>
      <w:r w:rsidR="00766434" w:rsidRPr="00954907">
        <w:rPr>
          <w:rFonts w:ascii="Arial" w:hAnsi="Arial" w:cs="Arial"/>
          <w:sz w:val="28"/>
          <w:szCs w:val="28"/>
        </w:rPr>
        <w:t xml:space="preserve"> </w:t>
      </w:r>
      <w:r w:rsidR="00972361" w:rsidRPr="00954907">
        <w:rPr>
          <w:rFonts w:ascii="Arial" w:hAnsi="Arial" w:cs="Arial"/>
          <w:sz w:val="28"/>
          <w:szCs w:val="28"/>
        </w:rPr>
        <w:t>poderlos aplicar en la materia del juicio respectivo.</w:t>
      </w:r>
    </w:p>
    <w:p w14:paraId="4E88705B" w14:textId="77777777" w:rsidR="00084D7C" w:rsidRPr="00954907" w:rsidRDefault="00084D7C" w:rsidP="00084D7C">
      <w:pPr>
        <w:pStyle w:val="Sombreadomedio1-nfasis1"/>
      </w:pPr>
    </w:p>
    <w:p w14:paraId="634B2447" w14:textId="77777777" w:rsidR="00325983" w:rsidRPr="001560C6" w:rsidRDefault="00325983" w:rsidP="00325983">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sz w:val="28"/>
          <w:szCs w:val="28"/>
        </w:rPr>
        <w:t xml:space="preserve">En efecto, </w:t>
      </w:r>
      <w:r w:rsidRPr="001560C6">
        <w:rPr>
          <w:rFonts w:ascii="Arial" w:hAnsi="Arial" w:cs="Arial"/>
          <w:sz w:val="28"/>
          <w:szCs w:val="28"/>
        </w:rPr>
        <w:t>no se puede descalificar que determinados hechos corresponden a la jurisdicción especial indígena,</w:t>
      </w:r>
      <w:r w:rsidR="00747B4C" w:rsidRPr="001560C6">
        <w:rPr>
          <w:rFonts w:ascii="Arial" w:hAnsi="Arial" w:cs="Arial"/>
          <w:sz w:val="28"/>
          <w:szCs w:val="28"/>
        </w:rPr>
        <w:t xml:space="preserve"> o bien, a la jurisdicción ordinaria,</w:t>
      </w:r>
      <w:r w:rsidRPr="001560C6">
        <w:rPr>
          <w:rFonts w:ascii="Arial" w:hAnsi="Arial" w:cs="Arial"/>
          <w:sz w:val="28"/>
          <w:szCs w:val="28"/>
        </w:rPr>
        <w:t xml:space="preserve"> sin que previamente el operador jurídi</w:t>
      </w:r>
      <w:r w:rsidR="0078000B" w:rsidRPr="001560C6">
        <w:rPr>
          <w:rFonts w:ascii="Arial" w:hAnsi="Arial" w:cs="Arial"/>
          <w:sz w:val="28"/>
          <w:szCs w:val="28"/>
        </w:rPr>
        <w:t>co</w:t>
      </w:r>
      <w:r w:rsidR="001560C6">
        <w:rPr>
          <w:rFonts w:ascii="Arial" w:hAnsi="Arial" w:cs="Arial"/>
          <w:sz w:val="28"/>
          <w:szCs w:val="28"/>
        </w:rPr>
        <w:t xml:space="preserve"> realice</w:t>
      </w:r>
      <w:r w:rsidRPr="001560C6">
        <w:rPr>
          <w:rFonts w:ascii="Arial" w:hAnsi="Arial" w:cs="Arial"/>
          <w:sz w:val="28"/>
          <w:szCs w:val="28"/>
        </w:rPr>
        <w:t xml:space="preserve"> un dialogo entre los diversos sistemas normativos, lo que únicame</w:t>
      </w:r>
      <w:r w:rsidR="00DD5C24" w:rsidRPr="001560C6">
        <w:rPr>
          <w:rFonts w:ascii="Arial" w:hAnsi="Arial" w:cs="Arial"/>
          <w:sz w:val="28"/>
          <w:szCs w:val="28"/>
        </w:rPr>
        <w:t>nte se puede lograr a través de la</w:t>
      </w:r>
      <w:r w:rsidRPr="001560C6">
        <w:rPr>
          <w:rFonts w:ascii="Arial" w:hAnsi="Arial" w:cs="Arial"/>
          <w:sz w:val="28"/>
          <w:szCs w:val="28"/>
        </w:rPr>
        <w:t xml:space="preserve"> recopilación de información que analice los usos y cost</w:t>
      </w:r>
      <w:r w:rsidR="0078000B" w:rsidRPr="001560C6">
        <w:rPr>
          <w:rFonts w:ascii="Arial" w:hAnsi="Arial" w:cs="Arial"/>
          <w:sz w:val="28"/>
          <w:szCs w:val="28"/>
        </w:rPr>
        <w:t>umbres de la comunidad indígena, así como sus sistemas normativos.</w:t>
      </w:r>
    </w:p>
    <w:p w14:paraId="54BBB419" w14:textId="77777777" w:rsidR="00F06F01" w:rsidRPr="00325983" w:rsidRDefault="00F06F01" w:rsidP="00F06F01">
      <w:pPr>
        <w:pStyle w:val="Sombreadomedio1-nfasis1"/>
      </w:pPr>
    </w:p>
    <w:p w14:paraId="3FF90A09" w14:textId="77777777" w:rsidR="00325983" w:rsidRPr="003A0277" w:rsidRDefault="00325983" w:rsidP="00325983">
      <w:pPr>
        <w:numPr>
          <w:ilvl w:val="0"/>
          <w:numId w:val="8"/>
        </w:numPr>
        <w:tabs>
          <w:tab w:val="left" w:pos="0"/>
        </w:tabs>
        <w:spacing w:after="0" w:line="360" w:lineRule="auto"/>
        <w:ind w:left="0" w:hanging="284"/>
        <w:contextualSpacing/>
        <w:jc w:val="both"/>
        <w:rPr>
          <w:rFonts w:ascii="Arial" w:hAnsi="Arial" w:cs="Arial"/>
          <w:b/>
          <w:bCs/>
          <w:sz w:val="28"/>
          <w:szCs w:val="28"/>
        </w:rPr>
      </w:pPr>
      <w:r>
        <w:rPr>
          <w:rFonts w:ascii="Arial" w:hAnsi="Arial" w:cs="Arial"/>
          <w:sz w:val="28"/>
          <w:szCs w:val="28"/>
        </w:rPr>
        <w:t xml:space="preserve">Por lo que, al resolverse un caso </w:t>
      </w:r>
      <w:r w:rsidRPr="00325983">
        <w:rPr>
          <w:rFonts w:ascii="Arial" w:hAnsi="Arial" w:cs="Arial"/>
          <w:sz w:val="28"/>
          <w:szCs w:val="28"/>
        </w:rPr>
        <w:t>concreto</w:t>
      </w:r>
      <w:r w:rsidR="00C1062A">
        <w:rPr>
          <w:rFonts w:ascii="Arial" w:hAnsi="Arial" w:cs="Arial"/>
          <w:sz w:val="28"/>
          <w:szCs w:val="28"/>
        </w:rPr>
        <w:t xml:space="preserve"> se</w:t>
      </w:r>
      <w:r>
        <w:rPr>
          <w:rFonts w:ascii="Arial" w:hAnsi="Arial" w:cs="Arial"/>
          <w:sz w:val="28"/>
          <w:szCs w:val="28"/>
        </w:rPr>
        <w:t xml:space="preserve"> debe </w:t>
      </w:r>
      <w:r w:rsidRPr="00325983">
        <w:rPr>
          <w:rFonts w:ascii="Arial" w:hAnsi="Arial" w:cs="Arial"/>
          <w:sz w:val="28"/>
          <w:szCs w:val="28"/>
        </w:rPr>
        <w:t>adoptar una perspectiva intercultural, que es el establecimiento de un estándar mínimo de tolerancias, que cubra los diferentes sistemas de valores. Es decir, la conformación de un consenso mínimo necesario para la convivencia entre las distintas culturas sin que ello implique la renuncia a los presupuestos esenciales que marcan la identidad de cada uno de los sistemas.</w:t>
      </w:r>
    </w:p>
    <w:p w14:paraId="5002C4C6" w14:textId="77777777" w:rsidR="003A0277" w:rsidRDefault="003A0277" w:rsidP="003A0277">
      <w:pPr>
        <w:pStyle w:val="Sombreadomedio1-nfasis1"/>
      </w:pPr>
    </w:p>
    <w:p w14:paraId="1543C10A" w14:textId="77777777" w:rsidR="00BE5A6B" w:rsidRPr="001C4B62" w:rsidRDefault="00AC3033" w:rsidP="003A0277">
      <w:pPr>
        <w:numPr>
          <w:ilvl w:val="0"/>
          <w:numId w:val="8"/>
        </w:numPr>
        <w:tabs>
          <w:tab w:val="left" w:pos="0"/>
        </w:tabs>
        <w:spacing w:after="0" w:line="360" w:lineRule="auto"/>
        <w:ind w:left="0" w:hanging="284"/>
        <w:contextualSpacing/>
        <w:jc w:val="both"/>
        <w:rPr>
          <w:rFonts w:ascii="Arial" w:hAnsi="Arial" w:cs="Arial"/>
          <w:b/>
          <w:bCs/>
          <w:sz w:val="28"/>
          <w:szCs w:val="28"/>
        </w:rPr>
      </w:pPr>
      <w:r>
        <w:rPr>
          <w:rFonts w:ascii="Arial" w:hAnsi="Arial" w:cs="Arial"/>
          <w:sz w:val="28"/>
          <w:szCs w:val="28"/>
        </w:rPr>
        <w:t>Ahora bien, e</w:t>
      </w:r>
      <w:r w:rsidR="003A0277" w:rsidRPr="003A0277">
        <w:rPr>
          <w:rFonts w:ascii="Arial" w:hAnsi="Arial" w:cs="Arial"/>
          <w:sz w:val="28"/>
          <w:szCs w:val="28"/>
        </w:rPr>
        <w:t>s verdad que tal precedente surgió de un caso en el cual los hechos fueron juzgados por la jurisdicci</w:t>
      </w:r>
      <w:r w:rsidR="003A0277">
        <w:rPr>
          <w:rFonts w:ascii="Arial" w:hAnsi="Arial" w:cs="Arial"/>
          <w:sz w:val="28"/>
          <w:szCs w:val="28"/>
        </w:rPr>
        <w:t xml:space="preserve">ón ordinaria penal, </w:t>
      </w:r>
      <w:r>
        <w:rPr>
          <w:rFonts w:ascii="Arial" w:hAnsi="Arial" w:cs="Arial"/>
          <w:sz w:val="28"/>
          <w:szCs w:val="28"/>
        </w:rPr>
        <w:t xml:space="preserve">es decir, </w:t>
      </w:r>
      <w:r w:rsidR="00195967">
        <w:rPr>
          <w:rFonts w:ascii="Arial" w:hAnsi="Arial" w:cs="Arial"/>
          <w:sz w:val="28"/>
          <w:szCs w:val="28"/>
        </w:rPr>
        <w:t>no fueron fallados</w:t>
      </w:r>
      <w:r w:rsidR="005F531E">
        <w:rPr>
          <w:rFonts w:ascii="Arial" w:hAnsi="Arial" w:cs="Arial"/>
          <w:sz w:val="28"/>
          <w:szCs w:val="28"/>
        </w:rPr>
        <w:t xml:space="preserve"> bajo</w:t>
      </w:r>
      <w:r w:rsidR="003A0277" w:rsidRPr="003A0277">
        <w:rPr>
          <w:rFonts w:ascii="Arial" w:hAnsi="Arial" w:cs="Arial"/>
          <w:sz w:val="28"/>
          <w:szCs w:val="28"/>
        </w:rPr>
        <w:t xml:space="preserve"> la jurisdicción esp</w:t>
      </w:r>
      <w:r w:rsidR="00F677E0">
        <w:rPr>
          <w:rFonts w:ascii="Arial" w:hAnsi="Arial" w:cs="Arial"/>
          <w:sz w:val="28"/>
          <w:szCs w:val="28"/>
        </w:rPr>
        <w:t>ecial indígena</w:t>
      </w:r>
      <w:r w:rsidR="00FC1B86">
        <w:rPr>
          <w:rStyle w:val="Refdenotaalpie"/>
          <w:rFonts w:ascii="Arial" w:hAnsi="Arial" w:cs="Arial"/>
          <w:sz w:val="28"/>
          <w:szCs w:val="28"/>
        </w:rPr>
        <w:footnoteReference w:id="77"/>
      </w:r>
      <w:r w:rsidR="00BC1E1E">
        <w:rPr>
          <w:rFonts w:ascii="Arial" w:hAnsi="Arial" w:cs="Arial"/>
          <w:sz w:val="28"/>
          <w:szCs w:val="28"/>
        </w:rPr>
        <w:t>,</w:t>
      </w:r>
      <w:r w:rsidR="00F677E0">
        <w:rPr>
          <w:rFonts w:ascii="Arial" w:hAnsi="Arial" w:cs="Arial"/>
          <w:sz w:val="28"/>
          <w:szCs w:val="28"/>
        </w:rPr>
        <w:t xml:space="preserve"> sin embargo,</w:t>
      </w:r>
      <w:r>
        <w:rPr>
          <w:rFonts w:ascii="Arial" w:hAnsi="Arial" w:cs="Arial"/>
          <w:sz w:val="28"/>
          <w:szCs w:val="28"/>
        </w:rPr>
        <w:t xml:space="preserve"> tal</w:t>
      </w:r>
      <w:r w:rsidR="00BE5A6B">
        <w:rPr>
          <w:rFonts w:ascii="Arial" w:hAnsi="Arial" w:cs="Arial"/>
          <w:sz w:val="28"/>
          <w:szCs w:val="28"/>
        </w:rPr>
        <w:t xml:space="preserve"> directriz de que las autoridades respectivas </w:t>
      </w:r>
      <w:r w:rsidR="00792539">
        <w:rPr>
          <w:rFonts w:ascii="Arial" w:hAnsi="Arial" w:cs="Arial"/>
          <w:sz w:val="28"/>
          <w:szCs w:val="28"/>
        </w:rPr>
        <w:t>recopilen la informaci</w:t>
      </w:r>
      <w:r w:rsidR="00BE5A6B">
        <w:rPr>
          <w:rFonts w:ascii="Arial" w:hAnsi="Arial" w:cs="Arial"/>
          <w:sz w:val="28"/>
          <w:szCs w:val="28"/>
        </w:rPr>
        <w:t>ón correspondiente</w:t>
      </w:r>
      <w:r w:rsidR="00792539">
        <w:rPr>
          <w:rFonts w:ascii="Arial" w:hAnsi="Arial" w:cs="Arial"/>
          <w:sz w:val="28"/>
          <w:szCs w:val="28"/>
        </w:rPr>
        <w:t>,</w:t>
      </w:r>
      <w:r w:rsidR="003A0277" w:rsidRPr="003A0277">
        <w:rPr>
          <w:rFonts w:ascii="Arial" w:hAnsi="Arial" w:cs="Arial"/>
          <w:sz w:val="28"/>
          <w:szCs w:val="28"/>
        </w:rPr>
        <w:t xml:space="preserve"> son aplicables también para supuestos en los cuales </w:t>
      </w:r>
      <w:r w:rsidR="003A0277" w:rsidRPr="003A0277">
        <w:rPr>
          <w:rFonts w:ascii="Arial" w:hAnsi="Arial" w:cs="Arial"/>
          <w:sz w:val="28"/>
          <w:szCs w:val="28"/>
        </w:rPr>
        <w:lastRenderedPageBreak/>
        <w:t>deba determinarse si un caso es o no competencia de la jurisdicción</w:t>
      </w:r>
      <w:r w:rsidR="005A379C">
        <w:rPr>
          <w:rFonts w:ascii="Arial" w:hAnsi="Arial" w:cs="Arial"/>
          <w:sz w:val="28"/>
          <w:szCs w:val="28"/>
        </w:rPr>
        <w:t xml:space="preserve"> especial</w:t>
      </w:r>
      <w:r w:rsidR="003A0277" w:rsidRPr="003A0277">
        <w:rPr>
          <w:rFonts w:ascii="Arial" w:hAnsi="Arial" w:cs="Arial"/>
          <w:sz w:val="28"/>
          <w:szCs w:val="28"/>
        </w:rPr>
        <w:t xml:space="preserve"> indígena, pues</w:t>
      </w:r>
      <w:r w:rsidR="00F11AA9">
        <w:rPr>
          <w:rFonts w:ascii="Arial" w:hAnsi="Arial" w:cs="Arial"/>
          <w:sz w:val="28"/>
          <w:szCs w:val="28"/>
        </w:rPr>
        <w:t xml:space="preserve"> en el citado recurso esta Corte</w:t>
      </w:r>
      <w:r w:rsidR="003A0277" w:rsidRPr="003A0277">
        <w:rPr>
          <w:rFonts w:ascii="Arial" w:hAnsi="Arial" w:cs="Arial"/>
          <w:sz w:val="28"/>
          <w:szCs w:val="28"/>
        </w:rPr>
        <w:t xml:space="preserve"> delimitó cuándo es aplicable el derecho consuetudinario indígena,</w:t>
      </w:r>
      <w:r w:rsidR="00BE5A6B">
        <w:rPr>
          <w:rFonts w:ascii="Arial" w:hAnsi="Arial" w:cs="Arial"/>
          <w:sz w:val="28"/>
          <w:szCs w:val="28"/>
        </w:rPr>
        <w:t xml:space="preserve"> siendo éste</w:t>
      </w:r>
      <w:r w:rsidR="004843E5">
        <w:rPr>
          <w:rFonts w:ascii="Arial" w:hAnsi="Arial" w:cs="Arial"/>
          <w:sz w:val="28"/>
          <w:szCs w:val="28"/>
        </w:rPr>
        <w:t xml:space="preserve"> el mismo que </w:t>
      </w:r>
      <w:r w:rsidR="00BE5A6B">
        <w:rPr>
          <w:rFonts w:ascii="Arial" w:hAnsi="Arial" w:cs="Arial"/>
          <w:sz w:val="28"/>
          <w:szCs w:val="28"/>
        </w:rPr>
        <w:t>las autoridades de una comunidad indígena</w:t>
      </w:r>
      <w:r w:rsidR="00A56B29">
        <w:rPr>
          <w:rFonts w:ascii="Arial" w:hAnsi="Arial" w:cs="Arial"/>
          <w:sz w:val="28"/>
          <w:szCs w:val="28"/>
        </w:rPr>
        <w:t xml:space="preserve"> </w:t>
      </w:r>
      <w:r w:rsidR="00923501">
        <w:rPr>
          <w:rFonts w:ascii="Arial" w:hAnsi="Arial" w:cs="Arial"/>
          <w:sz w:val="28"/>
          <w:szCs w:val="28"/>
        </w:rPr>
        <w:t xml:space="preserve">aplican </w:t>
      </w:r>
      <w:r w:rsidR="00A56B29">
        <w:rPr>
          <w:rFonts w:ascii="Arial" w:hAnsi="Arial" w:cs="Arial"/>
          <w:sz w:val="28"/>
          <w:szCs w:val="28"/>
        </w:rPr>
        <w:t>cuando</w:t>
      </w:r>
      <w:r w:rsidR="00BE5A6B">
        <w:rPr>
          <w:rFonts w:ascii="Arial" w:hAnsi="Arial" w:cs="Arial"/>
          <w:sz w:val="28"/>
          <w:szCs w:val="28"/>
        </w:rPr>
        <w:t xml:space="preserve"> ejercen su jurisdicción</w:t>
      </w:r>
      <w:r w:rsidR="00A56B29">
        <w:rPr>
          <w:rFonts w:ascii="Arial" w:hAnsi="Arial" w:cs="Arial"/>
          <w:sz w:val="28"/>
          <w:szCs w:val="28"/>
        </w:rPr>
        <w:t xml:space="preserve"> especial</w:t>
      </w:r>
      <w:r w:rsidR="00BE5A6B">
        <w:rPr>
          <w:rFonts w:ascii="Arial" w:hAnsi="Arial" w:cs="Arial"/>
          <w:sz w:val="28"/>
          <w:szCs w:val="28"/>
        </w:rPr>
        <w:t>.</w:t>
      </w:r>
    </w:p>
    <w:p w14:paraId="63515FB1" w14:textId="77777777" w:rsidR="001C4B62" w:rsidRDefault="001C4B62" w:rsidP="001C4B62">
      <w:pPr>
        <w:pStyle w:val="Sombreadomedio1-nfasis1"/>
        <w:rPr>
          <w:lang w:val="es-ES_tradnl"/>
        </w:rPr>
      </w:pPr>
    </w:p>
    <w:p w14:paraId="43D0F8F2" w14:textId="77777777" w:rsidR="001C4B62" w:rsidRDefault="006C7FB1" w:rsidP="001C4B62">
      <w:pPr>
        <w:spacing w:after="0" w:line="360" w:lineRule="auto"/>
        <w:ind w:right="51"/>
        <w:contextualSpacing/>
        <w:jc w:val="both"/>
        <w:rPr>
          <w:rFonts w:ascii="Arial" w:hAnsi="Arial" w:cs="Arial"/>
          <w:b/>
          <w:bCs/>
          <w:sz w:val="28"/>
          <w:szCs w:val="28"/>
          <w:lang w:val="es-ES_tradnl"/>
        </w:rPr>
      </w:pPr>
      <w:r>
        <w:rPr>
          <w:rFonts w:ascii="Arial" w:hAnsi="Arial" w:cs="Arial"/>
          <w:b/>
          <w:bCs/>
          <w:sz w:val="28"/>
          <w:szCs w:val="28"/>
          <w:lang w:val="es-ES_tradnl"/>
        </w:rPr>
        <w:t>4</w:t>
      </w:r>
      <w:r w:rsidR="001C4B62">
        <w:rPr>
          <w:rFonts w:ascii="Arial" w:hAnsi="Arial" w:cs="Arial"/>
          <w:b/>
          <w:bCs/>
          <w:sz w:val="28"/>
          <w:szCs w:val="28"/>
          <w:lang w:val="es-ES_tradnl"/>
        </w:rPr>
        <w:t xml:space="preserve">. </w:t>
      </w:r>
      <w:r w:rsidR="006D73AE">
        <w:rPr>
          <w:rFonts w:ascii="Arial" w:hAnsi="Arial" w:cs="Arial"/>
          <w:b/>
          <w:bCs/>
          <w:sz w:val="28"/>
          <w:szCs w:val="28"/>
          <w:lang w:val="es-ES_tradnl"/>
        </w:rPr>
        <w:t>Principios o c</w:t>
      </w:r>
      <w:r w:rsidR="001C4B62">
        <w:rPr>
          <w:rFonts w:ascii="Arial" w:hAnsi="Arial" w:cs="Arial"/>
          <w:b/>
          <w:bCs/>
          <w:sz w:val="28"/>
          <w:szCs w:val="28"/>
          <w:lang w:val="es-ES_tradnl"/>
        </w:rPr>
        <w:t>riterios de</w:t>
      </w:r>
      <w:r w:rsidR="001C4B62" w:rsidRPr="00972F0E">
        <w:rPr>
          <w:rFonts w:ascii="Arial" w:hAnsi="Arial" w:cs="Arial"/>
          <w:b/>
          <w:bCs/>
          <w:sz w:val="28"/>
          <w:szCs w:val="28"/>
          <w:lang w:val="es-ES_tradnl"/>
        </w:rPr>
        <w:t xml:space="preserve"> interpretación</w:t>
      </w:r>
      <w:r w:rsidR="001C4B62">
        <w:rPr>
          <w:rFonts w:ascii="Arial" w:hAnsi="Arial" w:cs="Arial"/>
          <w:b/>
          <w:bCs/>
          <w:sz w:val="28"/>
          <w:szCs w:val="28"/>
          <w:lang w:val="es-ES_tradnl"/>
        </w:rPr>
        <w:t xml:space="preserve"> que rigen la jurisdicción especial indígena</w:t>
      </w:r>
    </w:p>
    <w:p w14:paraId="42EB281E" w14:textId="77777777" w:rsidR="001C4B62" w:rsidRDefault="001C4B62" w:rsidP="001C4B62">
      <w:pPr>
        <w:pStyle w:val="Sombreadomedio1-nfasis1"/>
      </w:pPr>
    </w:p>
    <w:p w14:paraId="526ED652" w14:textId="77777777" w:rsidR="0021546C" w:rsidRPr="001C4B62" w:rsidRDefault="00464B51" w:rsidP="001C4B62">
      <w:pPr>
        <w:numPr>
          <w:ilvl w:val="0"/>
          <w:numId w:val="8"/>
        </w:numPr>
        <w:tabs>
          <w:tab w:val="left" w:pos="0"/>
        </w:tabs>
        <w:spacing w:after="0" w:line="360" w:lineRule="auto"/>
        <w:ind w:left="0" w:hanging="284"/>
        <w:contextualSpacing/>
        <w:jc w:val="both"/>
        <w:rPr>
          <w:rFonts w:ascii="Arial" w:hAnsi="Arial" w:cs="Arial"/>
          <w:b/>
          <w:bCs/>
          <w:sz w:val="28"/>
          <w:szCs w:val="28"/>
        </w:rPr>
      </w:pPr>
      <w:r>
        <w:rPr>
          <w:rFonts w:ascii="Arial" w:hAnsi="Arial" w:cs="Arial"/>
          <w:bCs/>
          <w:sz w:val="28"/>
          <w:szCs w:val="28"/>
          <w:lang w:val="es-ES"/>
        </w:rPr>
        <w:t>D</w:t>
      </w:r>
      <w:r w:rsidR="00844CB1" w:rsidRPr="001C4B62">
        <w:rPr>
          <w:rFonts w:ascii="Arial" w:hAnsi="Arial" w:cs="Arial"/>
          <w:bCs/>
          <w:sz w:val="28"/>
          <w:szCs w:val="28"/>
          <w:lang w:val="es-ES"/>
        </w:rPr>
        <w:t>esarrollados los elementos o factores que en conjunto deben valorar y estudiar los juzgadores en aras de determinar si en un caso concreto se activa la jurisdicción especial indígena,</w:t>
      </w:r>
      <w:r w:rsidR="004A29F9" w:rsidRPr="001C4B62">
        <w:rPr>
          <w:rFonts w:ascii="Arial" w:hAnsi="Arial" w:cs="Arial"/>
          <w:bCs/>
          <w:sz w:val="28"/>
          <w:szCs w:val="28"/>
          <w:lang w:val="es-ES"/>
        </w:rPr>
        <w:t xml:space="preserve"> o bien, la jurisdicción ordinaria,</w:t>
      </w:r>
      <w:r w:rsidR="00844CB1" w:rsidRPr="001C4B62">
        <w:rPr>
          <w:rFonts w:ascii="Arial" w:hAnsi="Arial" w:cs="Arial"/>
          <w:bCs/>
          <w:sz w:val="28"/>
          <w:szCs w:val="28"/>
          <w:lang w:val="es-ES"/>
        </w:rPr>
        <w:t xml:space="preserve"> ahora se procederá a </w:t>
      </w:r>
      <w:r w:rsidR="003B38A3" w:rsidRPr="001C4B62">
        <w:rPr>
          <w:rFonts w:ascii="Arial" w:hAnsi="Arial" w:cs="Arial"/>
          <w:bCs/>
          <w:sz w:val="28"/>
          <w:szCs w:val="28"/>
          <w:lang w:val="es-ES"/>
        </w:rPr>
        <w:t>exponer</w:t>
      </w:r>
      <w:r w:rsidR="007936A1" w:rsidRPr="001C4B62">
        <w:rPr>
          <w:rFonts w:ascii="Arial" w:hAnsi="Arial" w:cs="Arial"/>
          <w:bCs/>
          <w:sz w:val="28"/>
          <w:szCs w:val="28"/>
          <w:lang w:val="es-ES"/>
        </w:rPr>
        <w:t xml:space="preserve"> los criterios de interpretación</w:t>
      </w:r>
      <w:r w:rsidR="00844CB1" w:rsidRPr="001C4B62">
        <w:rPr>
          <w:rFonts w:ascii="Arial" w:hAnsi="Arial" w:cs="Arial"/>
          <w:bCs/>
          <w:sz w:val="28"/>
          <w:szCs w:val="28"/>
          <w:lang w:val="es-ES"/>
        </w:rPr>
        <w:t xml:space="preserve"> que auxiliar</w:t>
      </w:r>
      <w:r w:rsidR="00923501">
        <w:rPr>
          <w:rFonts w:ascii="Arial" w:hAnsi="Arial" w:cs="Arial"/>
          <w:bCs/>
          <w:sz w:val="28"/>
          <w:szCs w:val="28"/>
          <w:lang w:val="es-ES"/>
        </w:rPr>
        <w:t>á</w:t>
      </w:r>
      <w:r w:rsidR="00844CB1" w:rsidRPr="001C4B62">
        <w:rPr>
          <w:rFonts w:ascii="Arial" w:hAnsi="Arial" w:cs="Arial"/>
          <w:bCs/>
          <w:sz w:val="28"/>
          <w:szCs w:val="28"/>
          <w:lang w:val="es-ES"/>
        </w:rPr>
        <w:t>n a los jueces en casos en los cuales existan tensiones entre ambas jurisdicciones</w:t>
      </w:r>
      <w:r w:rsidR="00BE41D2">
        <w:rPr>
          <w:rFonts w:ascii="Arial" w:hAnsi="Arial" w:cs="Arial"/>
          <w:bCs/>
          <w:sz w:val="28"/>
          <w:szCs w:val="28"/>
          <w:lang w:val="es-ES"/>
        </w:rPr>
        <w:t xml:space="preserve">, </w:t>
      </w:r>
      <w:r w:rsidR="003B38A3" w:rsidRPr="001C4B62">
        <w:rPr>
          <w:rFonts w:ascii="Arial" w:hAnsi="Arial" w:cs="Arial"/>
          <w:bCs/>
          <w:sz w:val="28"/>
          <w:szCs w:val="28"/>
          <w:lang w:val="es-ES"/>
        </w:rPr>
        <w:t>pe</w:t>
      </w:r>
      <w:r w:rsidR="004A657E">
        <w:rPr>
          <w:rFonts w:ascii="Arial" w:hAnsi="Arial" w:cs="Arial"/>
          <w:bCs/>
          <w:sz w:val="28"/>
          <w:szCs w:val="28"/>
          <w:lang w:val="es-ES"/>
        </w:rPr>
        <w:t>rmitiéndole</w:t>
      </w:r>
      <w:r w:rsidR="009449A7">
        <w:rPr>
          <w:rFonts w:ascii="Arial" w:hAnsi="Arial" w:cs="Arial"/>
          <w:bCs/>
          <w:sz w:val="28"/>
          <w:szCs w:val="28"/>
          <w:lang w:val="es-ES"/>
        </w:rPr>
        <w:t>s</w:t>
      </w:r>
      <w:r w:rsidR="003B38A3" w:rsidRPr="001C4B62">
        <w:rPr>
          <w:rFonts w:ascii="Arial" w:hAnsi="Arial" w:cs="Arial"/>
          <w:bCs/>
          <w:sz w:val="28"/>
          <w:szCs w:val="28"/>
          <w:lang w:val="es-ES"/>
        </w:rPr>
        <w:t xml:space="preserve"> encontrar soluciones leg</w:t>
      </w:r>
      <w:r w:rsidR="006A0E45" w:rsidRPr="001C4B62">
        <w:rPr>
          <w:rFonts w:ascii="Arial" w:hAnsi="Arial" w:cs="Arial"/>
          <w:bCs/>
          <w:sz w:val="28"/>
          <w:szCs w:val="28"/>
          <w:lang w:val="es-ES"/>
        </w:rPr>
        <w:t>ítimas a dichos</w:t>
      </w:r>
      <w:r w:rsidR="003B38A3" w:rsidRPr="001C4B62">
        <w:rPr>
          <w:rFonts w:ascii="Arial" w:hAnsi="Arial" w:cs="Arial"/>
          <w:bCs/>
          <w:sz w:val="28"/>
          <w:szCs w:val="28"/>
          <w:lang w:val="es-ES"/>
        </w:rPr>
        <w:t xml:space="preserve"> conflictos.</w:t>
      </w:r>
      <w:r w:rsidR="0021546C" w:rsidRPr="001C4B62">
        <w:rPr>
          <w:rFonts w:ascii="Arial" w:hAnsi="Arial" w:cs="Arial"/>
          <w:color w:val="000000"/>
          <w:sz w:val="28"/>
          <w:szCs w:val="28"/>
        </w:rPr>
        <w:t xml:space="preserve"> </w:t>
      </w:r>
    </w:p>
    <w:p w14:paraId="0120F650" w14:textId="77777777" w:rsidR="001C4B62" w:rsidRDefault="001C4B62" w:rsidP="001C4B62">
      <w:pPr>
        <w:pStyle w:val="Sombreadomedio1-nfasis1"/>
      </w:pPr>
    </w:p>
    <w:p w14:paraId="68960B77" w14:textId="77777777" w:rsidR="004A29F9" w:rsidRPr="001C4B62" w:rsidRDefault="0021546C" w:rsidP="001C4B62">
      <w:pPr>
        <w:numPr>
          <w:ilvl w:val="0"/>
          <w:numId w:val="8"/>
        </w:numPr>
        <w:tabs>
          <w:tab w:val="left" w:pos="0"/>
        </w:tabs>
        <w:spacing w:after="0" w:line="360" w:lineRule="auto"/>
        <w:ind w:left="0" w:hanging="284"/>
        <w:contextualSpacing/>
        <w:jc w:val="both"/>
        <w:rPr>
          <w:rFonts w:ascii="Arial" w:hAnsi="Arial" w:cs="Arial"/>
          <w:b/>
          <w:bCs/>
          <w:sz w:val="28"/>
          <w:szCs w:val="28"/>
        </w:rPr>
      </w:pPr>
      <w:r w:rsidRPr="001C4B62">
        <w:rPr>
          <w:rFonts w:ascii="Arial" w:hAnsi="Arial" w:cs="Arial"/>
          <w:bCs/>
          <w:sz w:val="28"/>
          <w:szCs w:val="28"/>
          <w:lang w:val="es-ES"/>
        </w:rPr>
        <w:t xml:space="preserve">Lo anterior, </w:t>
      </w:r>
      <w:r w:rsidR="001F7DCF" w:rsidRPr="001C4B62">
        <w:rPr>
          <w:rFonts w:ascii="Arial" w:hAnsi="Arial" w:cs="Arial"/>
          <w:bCs/>
          <w:sz w:val="28"/>
          <w:szCs w:val="28"/>
          <w:lang w:val="es-ES"/>
        </w:rPr>
        <w:t>con la finalidad de evitar incorporar principios propios del Estado central</w:t>
      </w:r>
      <w:r w:rsidR="00F56DD4" w:rsidRPr="001C4B62">
        <w:rPr>
          <w:rFonts w:ascii="Arial" w:hAnsi="Arial" w:cs="Arial"/>
          <w:bCs/>
          <w:sz w:val="28"/>
          <w:szCs w:val="28"/>
          <w:lang w:val="es-ES"/>
        </w:rPr>
        <w:t xml:space="preserve"> –</w:t>
      </w:r>
      <w:r w:rsidRPr="001C4B62">
        <w:rPr>
          <w:rFonts w:ascii="Arial" w:hAnsi="Arial" w:cs="Arial"/>
          <w:bCs/>
          <w:sz w:val="28"/>
          <w:szCs w:val="28"/>
          <w:lang w:val="es-ES"/>
        </w:rPr>
        <w:t>no se</w:t>
      </w:r>
      <w:r w:rsidR="00F56DD4" w:rsidRPr="001C4B62">
        <w:rPr>
          <w:rFonts w:ascii="Arial" w:hAnsi="Arial" w:cs="Arial"/>
          <w:bCs/>
          <w:sz w:val="28"/>
          <w:szCs w:val="28"/>
          <w:lang w:val="es-ES"/>
        </w:rPr>
        <w:t xml:space="preserve"> incluyen</w:t>
      </w:r>
      <w:r w:rsidRPr="001C4B62">
        <w:rPr>
          <w:rFonts w:ascii="Arial" w:hAnsi="Arial" w:cs="Arial"/>
          <w:bCs/>
          <w:sz w:val="28"/>
          <w:szCs w:val="28"/>
          <w:lang w:val="es-ES"/>
        </w:rPr>
        <w:t xml:space="preserve"> en esta consideración</w:t>
      </w:r>
      <w:r w:rsidR="00F56DD4" w:rsidRPr="001C4B62">
        <w:rPr>
          <w:rFonts w:ascii="Arial" w:hAnsi="Arial" w:cs="Arial"/>
          <w:bCs/>
          <w:sz w:val="28"/>
          <w:szCs w:val="28"/>
          <w:lang w:val="es-ES"/>
        </w:rPr>
        <w:t xml:space="preserve"> principios constitucionales o convencionales que protegen derechos</w:t>
      </w:r>
      <w:r w:rsidR="00302A46">
        <w:rPr>
          <w:rFonts w:ascii="Arial" w:hAnsi="Arial" w:cs="Arial"/>
          <w:bCs/>
          <w:sz w:val="28"/>
          <w:szCs w:val="28"/>
          <w:lang w:val="es-ES"/>
        </w:rPr>
        <w:t xml:space="preserve"> humanos</w:t>
      </w:r>
      <w:r w:rsidR="00F56DD4" w:rsidRPr="001C4B62">
        <w:rPr>
          <w:rFonts w:ascii="Arial" w:hAnsi="Arial" w:cs="Arial"/>
          <w:bCs/>
          <w:sz w:val="28"/>
          <w:szCs w:val="28"/>
          <w:lang w:val="es-ES"/>
        </w:rPr>
        <w:t>−</w:t>
      </w:r>
      <w:r w:rsidR="007936A1" w:rsidRPr="001C4B62">
        <w:rPr>
          <w:rFonts w:ascii="Arial" w:hAnsi="Arial" w:cs="Arial"/>
          <w:bCs/>
          <w:sz w:val="28"/>
          <w:szCs w:val="28"/>
          <w:lang w:val="es-ES"/>
        </w:rPr>
        <w:t>, pero que entren</w:t>
      </w:r>
      <w:r w:rsidR="00F56DD4" w:rsidRPr="001C4B62">
        <w:rPr>
          <w:rFonts w:ascii="Arial" w:hAnsi="Arial" w:cs="Arial"/>
          <w:bCs/>
          <w:sz w:val="28"/>
          <w:szCs w:val="28"/>
          <w:lang w:val="es-ES"/>
        </w:rPr>
        <w:t xml:space="preserve"> en pleno</w:t>
      </w:r>
      <w:r w:rsidR="00DE5BD3">
        <w:rPr>
          <w:rFonts w:ascii="Arial" w:hAnsi="Arial" w:cs="Arial"/>
          <w:bCs/>
          <w:sz w:val="28"/>
          <w:szCs w:val="28"/>
          <w:lang w:val="es-ES"/>
        </w:rPr>
        <w:t xml:space="preserve"> conflicto con</w:t>
      </w:r>
      <w:r w:rsidR="001F7DCF" w:rsidRPr="001C4B62">
        <w:rPr>
          <w:rFonts w:ascii="Arial" w:hAnsi="Arial" w:cs="Arial"/>
          <w:color w:val="000000"/>
          <w:sz w:val="28"/>
          <w:szCs w:val="28"/>
        </w:rPr>
        <w:t xml:space="preserve"> los principios y valores sobre los que se edifica el derecho indígena</w:t>
      </w:r>
      <w:r w:rsidR="00F56DD4" w:rsidRPr="001C4B62">
        <w:rPr>
          <w:rFonts w:ascii="Arial" w:hAnsi="Arial" w:cs="Arial"/>
          <w:color w:val="000000"/>
          <w:sz w:val="28"/>
          <w:szCs w:val="28"/>
        </w:rPr>
        <w:t xml:space="preserve"> y su correspondiente jurisdicción, a saber, </w:t>
      </w:r>
      <w:r w:rsidR="001F7DCF" w:rsidRPr="001C4B62">
        <w:rPr>
          <w:rFonts w:ascii="Arial" w:hAnsi="Arial" w:cs="Arial"/>
          <w:color w:val="000000"/>
          <w:sz w:val="28"/>
          <w:szCs w:val="28"/>
        </w:rPr>
        <w:t>igualdad, diversidad, pluralismo y participación</w:t>
      </w:r>
      <w:r w:rsidR="004A29F9" w:rsidRPr="001C4B62">
        <w:rPr>
          <w:rFonts w:ascii="Arial" w:hAnsi="Arial" w:cs="Arial"/>
          <w:color w:val="000000"/>
          <w:sz w:val="28"/>
          <w:szCs w:val="28"/>
        </w:rPr>
        <w:t xml:space="preserve">. </w:t>
      </w:r>
    </w:p>
    <w:p w14:paraId="5F42BB1B" w14:textId="77777777" w:rsidR="001C4B62" w:rsidRDefault="001C4B62" w:rsidP="002E5317">
      <w:pPr>
        <w:pStyle w:val="Sombreadomedio1-nfasis1"/>
      </w:pPr>
    </w:p>
    <w:p w14:paraId="1E10EF2D" w14:textId="77777777" w:rsidR="007936A1" w:rsidRPr="004E68D5" w:rsidRDefault="004E68D5" w:rsidP="001C4B62">
      <w:pPr>
        <w:numPr>
          <w:ilvl w:val="0"/>
          <w:numId w:val="8"/>
        </w:numPr>
        <w:tabs>
          <w:tab w:val="left" w:pos="0"/>
        </w:tabs>
        <w:spacing w:after="0" w:line="360" w:lineRule="auto"/>
        <w:ind w:left="0" w:hanging="284"/>
        <w:contextualSpacing/>
        <w:jc w:val="both"/>
        <w:rPr>
          <w:rFonts w:ascii="Arial" w:hAnsi="Arial" w:cs="Arial"/>
          <w:b/>
          <w:bCs/>
          <w:sz w:val="28"/>
          <w:szCs w:val="28"/>
        </w:rPr>
      </w:pPr>
      <w:r>
        <w:rPr>
          <w:rFonts w:ascii="Arial" w:hAnsi="Arial" w:cs="Arial"/>
          <w:bCs/>
          <w:sz w:val="28"/>
          <w:szCs w:val="28"/>
          <w:lang w:val="es-ES"/>
        </w:rPr>
        <w:t>T</w:t>
      </w:r>
      <w:r w:rsidR="006D73AE">
        <w:rPr>
          <w:rFonts w:ascii="Arial" w:hAnsi="Arial" w:cs="Arial"/>
          <w:bCs/>
          <w:sz w:val="28"/>
          <w:szCs w:val="28"/>
          <w:lang w:val="es-ES"/>
        </w:rPr>
        <w:t>ales principios o criterios</w:t>
      </w:r>
      <w:r w:rsidR="007936A1" w:rsidRPr="001C4B62">
        <w:rPr>
          <w:rFonts w:ascii="Arial" w:hAnsi="Arial" w:cs="Arial"/>
          <w:bCs/>
          <w:sz w:val="28"/>
          <w:szCs w:val="28"/>
          <w:lang w:val="es-ES"/>
        </w:rPr>
        <w:t xml:space="preserve"> conforme a la doctrina y el derecho comparado son los siguientes</w:t>
      </w:r>
      <w:r w:rsidR="003C6BD1" w:rsidRPr="001C4B62">
        <w:rPr>
          <w:rFonts w:ascii="Arial" w:hAnsi="Arial" w:cs="Arial"/>
          <w:bCs/>
          <w:sz w:val="28"/>
          <w:szCs w:val="28"/>
          <w:lang w:val="es-ES"/>
        </w:rPr>
        <w:t>:</w:t>
      </w:r>
    </w:p>
    <w:p w14:paraId="0AB44833" w14:textId="77777777" w:rsidR="002D27C2" w:rsidRPr="004E68D5" w:rsidRDefault="00EA456A" w:rsidP="004E68D5">
      <w:pPr>
        <w:numPr>
          <w:ilvl w:val="0"/>
          <w:numId w:val="32"/>
        </w:numPr>
        <w:ind w:left="567" w:right="562" w:hanging="283"/>
        <w:jc w:val="both"/>
        <w:rPr>
          <w:rFonts w:ascii="Arial" w:hAnsi="Arial" w:cs="Arial"/>
          <w:color w:val="000000"/>
          <w:sz w:val="28"/>
          <w:szCs w:val="28"/>
          <w:lang w:val="es-ES_tradnl"/>
        </w:rPr>
      </w:pPr>
      <w:r w:rsidRPr="004E68D5">
        <w:rPr>
          <w:rFonts w:ascii="Arial" w:hAnsi="Arial" w:cs="Arial"/>
          <w:b/>
          <w:color w:val="000000"/>
          <w:sz w:val="28"/>
          <w:szCs w:val="28"/>
          <w:lang w:val="es-ES_tradnl"/>
        </w:rPr>
        <w:t>Principio de mayor</w:t>
      </w:r>
      <w:r w:rsidR="0080042E">
        <w:rPr>
          <w:rFonts w:ascii="Arial" w:hAnsi="Arial" w:cs="Arial"/>
          <w:b/>
          <w:color w:val="000000"/>
          <w:sz w:val="28"/>
          <w:szCs w:val="28"/>
          <w:lang w:val="es-ES_tradnl"/>
        </w:rPr>
        <w:t xml:space="preserve"> autonomía de los </w:t>
      </w:r>
      <w:r w:rsidR="007936A1" w:rsidRPr="004E68D5">
        <w:rPr>
          <w:rFonts w:ascii="Arial" w:hAnsi="Arial" w:cs="Arial"/>
          <w:b/>
          <w:color w:val="000000"/>
          <w:sz w:val="28"/>
          <w:szCs w:val="28"/>
          <w:lang w:val="es-ES_tradnl"/>
        </w:rPr>
        <w:t>usos y costumbres</w:t>
      </w:r>
      <w:r w:rsidRPr="004E68D5">
        <w:rPr>
          <w:rFonts w:ascii="Arial" w:hAnsi="Arial" w:cs="Arial"/>
          <w:b/>
          <w:color w:val="000000"/>
          <w:sz w:val="28"/>
          <w:szCs w:val="28"/>
          <w:lang w:val="es-ES_tradnl"/>
        </w:rPr>
        <w:t xml:space="preserve"> de las comunidades indígenas</w:t>
      </w:r>
      <w:r w:rsidR="0080042E">
        <w:rPr>
          <w:rFonts w:ascii="Arial" w:hAnsi="Arial" w:cs="Arial"/>
          <w:b/>
          <w:color w:val="000000"/>
          <w:sz w:val="28"/>
          <w:szCs w:val="28"/>
          <w:lang w:val="es-ES_tradnl"/>
        </w:rPr>
        <w:t>.</w:t>
      </w:r>
      <w:r w:rsidR="007936A1" w:rsidRPr="004E68D5">
        <w:rPr>
          <w:rFonts w:ascii="Arial" w:hAnsi="Arial" w:cs="Arial"/>
          <w:color w:val="000000"/>
          <w:sz w:val="28"/>
          <w:szCs w:val="28"/>
          <w:lang w:val="es-ES_tradnl"/>
        </w:rPr>
        <w:t xml:space="preserve"> </w:t>
      </w:r>
      <w:r w:rsidR="002D27C2" w:rsidRPr="004E68D5">
        <w:rPr>
          <w:rFonts w:ascii="Arial" w:hAnsi="Arial" w:cs="Arial"/>
          <w:color w:val="000000"/>
          <w:sz w:val="28"/>
          <w:szCs w:val="28"/>
          <w:lang w:val="es-ES_tradnl"/>
        </w:rPr>
        <w:t>E</w:t>
      </w:r>
      <w:r w:rsidR="00940344" w:rsidRPr="004E68D5">
        <w:rPr>
          <w:rFonts w:ascii="Arial" w:hAnsi="Arial" w:cs="Arial"/>
          <w:color w:val="000000"/>
          <w:sz w:val="28"/>
          <w:szCs w:val="28"/>
          <w:lang w:val="es-ES_tradnl"/>
        </w:rPr>
        <w:t>ste criterio de interpretación busca</w:t>
      </w:r>
      <w:r w:rsidRPr="004E68D5">
        <w:rPr>
          <w:rFonts w:ascii="Arial" w:hAnsi="Arial" w:cs="Arial"/>
          <w:color w:val="000000"/>
          <w:sz w:val="28"/>
          <w:szCs w:val="28"/>
          <w:lang w:val="es-ES_tradnl"/>
        </w:rPr>
        <w:t xml:space="preserve"> una mayor autonomía de dichos pueblos</w:t>
      </w:r>
      <w:r w:rsidR="00575754" w:rsidRPr="000E46B7">
        <w:rPr>
          <w:rStyle w:val="Refdenotaalpie"/>
          <w:rFonts w:ascii="Arial" w:hAnsi="Arial" w:cs="Arial"/>
          <w:bCs/>
          <w:iCs/>
          <w:sz w:val="28"/>
          <w:szCs w:val="28"/>
        </w:rPr>
        <w:footnoteReference w:id="78"/>
      </w:r>
      <w:r w:rsidR="000B31A5">
        <w:rPr>
          <w:rFonts w:ascii="Arial" w:hAnsi="Arial" w:cs="Arial"/>
          <w:color w:val="000000"/>
          <w:sz w:val="28"/>
          <w:szCs w:val="28"/>
          <w:lang w:val="es-ES_tradnl"/>
        </w:rPr>
        <w:t>. El mismo refiere que en cada caso concreto</w:t>
      </w:r>
      <w:r w:rsidRPr="004E68D5">
        <w:rPr>
          <w:rFonts w:ascii="Arial" w:hAnsi="Arial" w:cs="Arial"/>
          <w:color w:val="000000"/>
          <w:sz w:val="28"/>
          <w:szCs w:val="28"/>
          <w:lang w:val="es-ES_tradnl"/>
        </w:rPr>
        <w:t xml:space="preserve"> debe</w:t>
      </w:r>
      <w:r w:rsidR="000B31A5">
        <w:rPr>
          <w:rFonts w:ascii="Arial" w:hAnsi="Arial" w:cs="Arial"/>
          <w:color w:val="000000"/>
          <w:sz w:val="28"/>
          <w:szCs w:val="28"/>
          <w:lang w:val="es-ES_tradnl"/>
        </w:rPr>
        <w:t>n</w:t>
      </w:r>
      <w:r w:rsidR="002D27C2" w:rsidRPr="004E68D5">
        <w:rPr>
          <w:rFonts w:ascii="Arial" w:hAnsi="Arial" w:cs="Arial"/>
          <w:color w:val="000000"/>
          <w:sz w:val="28"/>
          <w:szCs w:val="28"/>
          <w:lang w:val="es-ES_tradnl"/>
        </w:rPr>
        <w:t xml:space="preserve"> diferenciar</w:t>
      </w:r>
      <w:r w:rsidRPr="004E68D5">
        <w:rPr>
          <w:rFonts w:ascii="Arial" w:hAnsi="Arial" w:cs="Arial"/>
          <w:color w:val="000000"/>
          <w:sz w:val="28"/>
          <w:szCs w:val="28"/>
          <w:lang w:val="es-ES_tradnl"/>
        </w:rPr>
        <w:t>se</w:t>
      </w:r>
      <w:r w:rsidR="002D27C2" w:rsidRPr="004E68D5">
        <w:rPr>
          <w:rFonts w:ascii="Arial" w:hAnsi="Arial" w:cs="Arial"/>
          <w:color w:val="000000"/>
          <w:sz w:val="28"/>
          <w:szCs w:val="28"/>
          <w:lang w:val="es-ES_tradnl"/>
        </w:rPr>
        <w:t xml:space="preserve"> o</w:t>
      </w:r>
      <w:r w:rsidR="002D27C2" w:rsidRPr="004E68D5">
        <w:rPr>
          <w:rFonts w:ascii="Arial" w:hAnsi="Arial" w:cs="Arial"/>
          <w:sz w:val="28"/>
          <w:szCs w:val="28"/>
        </w:rPr>
        <w:t xml:space="preserve"> </w:t>
      </w:r>
      <w:r w:rsidR="002D27C2" w:rsidRPr="004E68D5">
        <w:rPr>
          <w:rFonts w:ascii="Arial" w:hAnsi="Arial" w:cs="Arial"/>
          <w:sz w:val="28"/>
          <w:szCs w:val="28"/>
        </w:rPr>
        <w:lastRenderedPageBreak/>
        <w:t>distinguir</w:t>
      </w:r>
      <w:r w:rsidRPr="004E68D5">
        <w:rPr>
          <w:rFonts w:ascii="Arial" w:hAnsi="Arial" w:cs="Arial"/>
          <w:sz w:val="28"/>
          <w:szCs w:val="28"/>
        </w:rPr>
        <w:t>se</w:t>
      </w:r>
      <w:r w:rsidR="002D27C2" w:rsidRPr="004E68D5">
        <w:rPr>
          <w:rFonts w:ascii="Arial" w:hAnsi="Arial" w:cs="Arial"/>
          <w:sz w:val="28"/>
          <w:szCs w:val="28"/>
        </w:rPr>
        <w:t xml:space="preserve"> entre los pueblos</w:t>
      </w:r>
      <w:r w:rsidR="00940344" w:rsidRPr="004E68D5">
        <w:rPr>
          <w:rFonts w:ascii="Arial" w:hAnsi="Arial" w:cs="Arial"/>
          <w:sz w:val="28"/>
          <w:szCs w:val="28"/>
        </w:rPr>
        <w:t xml:space="preserve"> o comunidades</w:t>
      </w:r>
      <w:r w:rsidR="002D27C2" w:rsidRPr="004E68D5">
        <w:rPr>
          <w:rFonts w:ascii="Arial" w:hAnsi="Arial" w:cs="Arial"/>
          <w:sz w:val="28"/>
          <w:szCs w:val="28"/>
        </w:rPr>
        <w:t xml:space="preserve"> indígenas que conservan sus usos y costumbres, así como sus sistemas normativos −los que, en principio, deben ser respetados−, d</w:t>
      </w:r>
      <w:r w:rsidR="0010025E" w:rsidRPr="004E68D5">
        <w:rPr>
          <w:rFonts w:ascii="Arial" w:hAnsi="Arial" w:cs="Arial"/>
          <w:sz w:val="28"/>
          <w:szCs w:val="28"/>
        </w:rPr>
        <w:t xml:space="preserve">e aquellos que no los conservan. Por lo que a éstos </w:t>
      </w:r>
      <w:r w:rsidR="00940344" w:rsidRPr="004E68D5">
        <w:rPr>
          <w:rFonts w:ascii="Arial" w:hAnsi="Arial" w:cs="Arial"/>
          <w:sz w:val="28"/>
          <w:szCs w:val="28"/>
        </w:rPr>
        <w:t>–individual o colectivamente− se les puede exigir en mayor medida el sometimiento a las leyes</w:t>
      </w:r>
      <w:r w:rsidR="0010025E" w:rsidRPr="004E68D5">
        <w:rPr>
          <w:rFonts w:ascii="Arial" w:hAnsi="Arial" w:cs="Arial"/>
          <w:sz w:val="28"/>
          <w:szCs w:val="28"/>
        </w:rPr>
        <w:t xml:space="preserve"> del Estado central</w:t>
      </w:r>
      <w:r w:rsidR="002D27C2" w:rsidRPr="004E68D5">
        <w:rPr>
          <w:rFonts w:ascii="Arial" w:hAnsi="Arial" w:cs="Arial"/>
          <w:sz w:val="28"/>
          <w:szCs w:val="28"/>
        </w:rPr>
        <w:t>. </w:t>
      </w:r>
    </w:p>
    <w:p w14:paraId="41427E81" w14:textId="77777777" w:rsidR="007936A1" w:rsidRDefault="007936A1" w:rsidP="004E68D5">
      <w:pPr>
        <w:numPr>
          <w:ilvl w:val="0"/>
          <w:numId w:val="32"/>
        </w:numPr>
        <w:ind w:left="567" w:right="562" w:hanging="283"/>
        <w:jc w:val="both"/>
        <w:rPr>
          <w:rFonts w:ascii="Arial" w:hAnsi="Arial" w:cs="Arial"/>
          <w:color w:val="000000"/>
          <w:sz w:val="28"/>
          <w:szCs w:val="28"/>
          <w:lang w:val="es-ES_tradnl"/>
        </w:rPr>
      </w:pPr>
      <w:r w:rsidRPr="004E68D5">
        <w:rPr>
          <w:rFonts w:ascii="Arial" w:hAnsi="Arial" w:cs="Arial"/>
          <w:b/>
          <w:color w:val="000000"/>
          <w:sz w:val="28"/>
          <w:szCs w:val="28"/>
          <w:lang w:val="es-ES_tradnl"/>
        </w:rPr>
        <w:t>Los derechos</w:t>
      </w:r>
      <w:r w:rsidR="003C6BD1" w:rsidRPr="004E68D5">
        <w:rPr>
          <w:rFonts w:ascii="Arial" w:hAnsi="Arial" w:cs="Arial"/>
          <w:b/>
          <w:color w:val="000000"/>
          <w:sz w:val="28"/>
          <w:szCs w:val="28"/>
          <w:lang w:val="es-ES_tradnl"/>
        </w:rPr>
        <w:t xml:space="preserve"> humanos establecidos en la Constitución Federal y los tratados internacionales en dicha materia</w:t>
      </w:r>
      <w:r w:rsidRPr="004E68D5">
        <w:rPr>
          <w:rFonts w:ascii="Arial" w:hAnsi="Arial" w:cs="Arial"/>
          <w:b/>
          <w:color w:val="000000"/>
          <w:sz w:val="28"/>
          <w:szCs w:val="28"/>
          <w:lang w:val="es-ES_tradnl"/>
        </w:rPr>
        <w:t xml:space="preserve"> constituyen el mínimo obligatorio</w:t>
      </w:r>
      <w:r w:rsidR="003C6BD1" w:rsidRPr="004E68D5">
        <w:rPr>
          <w:rFonts w:ascii="Arial" w:hAnsi="Arial" w:cs="Arial"/>
          <w:b/>
          <w:color w:val="000000"/>
          <w:sz w:val="28"/>
          <w:szCs w:val="28"/>
          <w:lang w:val="es-ES_tradnl"/>
        </w:rPr>
        <w:t xml:space="preserve"> para resolver cada caso concreto</w:t>
      </w:r>
      <w:r w:rsidR="00306E71" w:rsidRPr="004E68D5">
        <w:rPr>
          <w:rFonts w:ascii="Arial" w:hAnsi="Arial" w:cs="Arial"/>
          <w:color w:val="000000"/>
          <w:sz w:val="28"/>
          <w:szCs w:val="28"/>
          <w:lang w:val="es-ES_tradnl"/>
        </w:rPr>
        <w:t>.</w:t>
      </w:r>
      <w:r w:rsidR="0077390B" w:rsidRPr="004E68D5">
        <w:rPr>
          <w:rFonts w:ascii="Arial" w:hAnsi="Arial" w:cs="Arial"/>
          <w:color w:val="000000"/>
          <w:sz w:val="28"/>
          <w:szCs w:val="28"/>
          <w:lang w:val="es-ES_tradnl"/>
        </w:rPr>
        <w:t xml:space="preserve"> Este criterio tiene que ver con el límite al derecho indígena y su correspondiente jurisdicción, aunque del mismo nos ocuparemos a detalle en el apartado siguiente</w:t>
      </w:r>
      <w:r w:rsidR="00551F34">
        <w:rPr>
          <w:rStyle w:val="Refdenotaalpie"/>
          <w:rFonts w:ascii="Arial" w:hAnsi="Arial" w:cs="Arial"/>
          <w:color w:val="000000"/>
          <w:sz w:val="28"/>
          <w:szCs w:val="28"/>
          <w:lang w:val="es-ES_tradnl"/>
        </w:rPr>
        <w:footnoteReference w:id="79"/>
      </w:r>
      <w:r w:rsidR="0077390B" w:rsidRPr="004E68D5">
        <w:rPr>
          <w:rFonts w:ascii="Arial" w:hAnsi="Arial" w:cs="Arial"/>
          <w:color w:val="000000"/>
          <w:sz w:val="28"/>
          <w:szCs w:val="28"/>
          <w:lang w:val="es-ES_tradnl"/>
        </w:rPr>
        <w:t>.</w:t>
      </w:r>
    </w:p>
    <w:p w14:paraId="2EFBFA9F" w14:textId="77777777" w:rsidR="007936A1" w:rsidRPr="006711D6" w:rsidRDefault="00B03EEF" w:rsidP="00306A74">
      <w:pPr>
        <w:numPr>
          <w:ilvl w:val="0"/>
          <w:numId w:val="32"/>
        </w:numPr>
        <w:ind w:left="567" w:right="562" w:hanging="283"/>
        <w:jc w:val="both"/>
        <w:rPr>
          <w:rFonts w:ascii="Arial" w:hAnsi="Arial" w:cs="Arial"/>
          <w:color w:val="000000"/>
          <w:sz w:val="28"/>
          <w:szCs w:val="28"/>
          <w:lang w:val="es-ES_tradnl"/>
        </w:rPr>
      </w:pPr>
      <w:r w:rsidRPr="00306A74">
        <w:rPr>
          <w:rFonts w:ascii="Arial" w:hAnsi="Arial" w:cs="Arial"/>
          <w:b/>
          <w:color w:val="000000"/>
          <w:sz w:val="28"/>
          <w:szCs w:val="28"/>
          <w:lang w:val="es-ES_tradnl"/>
        </w:rPr>
        <w:t>Principio de maximización</w:t>
      </w:r>
      <w:r w:rsidR="006D73AE" w:rsidRPr="00306A74">
        <w:rPr>
          <w:rFonts w:ascii="Arial" w:hAnsi="Arial" w:cs="Arial"/>
          <w:b/>
          <w:color w:val="000000"/>
          <w:sz w:val="28"/>
          <w:szCs w:val="28"/>
          <w:lang w:val="es-ES_tradnl"/>
        </w:rPr>
        <w:t xml:space="preserve"> de la</w:t>
      </w:r>
      <w:r w:rsidR="00551F34" w:rsidRPr="00306A74">
        <w:rPr>
          <w:rFonts w:ascii="Arial" w:hAnsi="Arial" w:cs="Arial"/>
          <w:b/>
          <w:color w:val="000000"/>
          <w:sz w:val="28"/>
          <w:szCs w:val="28"/>
          <w:lang w:val="es-ES_tradnl"/>
        </w:rPr>
        <w:t xml:space="preserve"> autonomía</w:t>
      </w:r>
      <w:r w:rsidR="006D73AE" w:rsidRPr="00306A74">
        <w:rPr>
          <w:rFonts w:ascii="Arial" w:hAnsi="Arial" w:cs="Arial"/>
          <w:b/>
          <w:color w:val="000000"/>
          <w:sz w:val="28"/>
          <w:szCs w:val="28"/>
          <w:lang w:val="es-ES_tradnl"/>
        </w:rPr>
        <w:t xml:space="preserve"> indígena</w:t>
      </w:r>
      <w:r w:rsidR="00FC4A03">
        <w:rPr>
          <w:rFonts w:ascii="Arial" w:hAnsi="Arial" w:cs="Arial"/>
          <w:b/>
          <w:color w:val="000000"/>
          <w:sz w:val="28"/>
          <w:szCs w:val="28"/>
          <w:lang w:val="es-ES_tradnl"/>
        </w:rPr>
        <w:t xml:space="preserve"> o de mínimas restricciones a su autonomía</w:t>
      </w:r>
      <w:r w:rsidR="006D73AE" w:rsidRPr="00306A74">
        <w:rPr>
          <w:rFonts w:ascii="Arial" w:hAnsi="Arial" w:cs="Arial"/>
          <w:color w:val="000000"/>
          <w:sz w:val="28"/>
          <w:szCs w:val="28"/>
          <w:lang w:val="es-ES_tradnl"/>
        </w:rPr>
        <w:t xml:space="preserve">. </w:t>
      </w:r>
      <w:r w:rsidR="00551F34" w:rsidRPr="00306A74">
        <w:rPr>
          <w:rFonts w:ascii="Arial" w:hAnsi="Arial" w:cs="Arial"/>
          <w:sz w:val="28"/>
          <w:szCs w:val="28"/>
        </w:rPr>
        <w:t>Este criterio de interpretación trasciende</w:t>
      </w:r>
      <w:r w:rsidR="006F2CCE">
        <w:rPr>
          <w:rFonts w:ascii="Arial" w:hAnsi="Arial" w:cs="Arial"/>
          <w:sz w:val="28"/>
          <w:szCs w:val="28"/>
        </w:rPr>
        <w:t xml:space="preserve"> a</w:t>
      </w:r>
      <w:r w:rsidR="00551F34" w:rsidRPr="00306A74">
        <w:rPr>
          <w:rFonts w:ascii="Arial" w:hAnsi="Arial" w:cs="Arial"/>
          <w:sz w:val="28"/>
          <w:szCs w:val="28"/>
        </w:rPr>
        <w:t xml:space="preserve"> todo el ord</w:t>
      </w:r>
      <w:r w:rsidR="006F2CCE">
        <w:rPr>
          <w:rFonts w:ascii="Arial" w:hAnsi="Arial" w:cs="Arial"/>
          <w:sz w:val="28"/>
          <w:szCs w:val="28"/>
        </w:rPr>
        <w:t>en jurídico nacional, pues</w:t>
      </w:r>
      <w:r w:rsidR="00551F34" w:rsidRPr="00306A74">
        <w:rPr>
          <w:rFonts w:ascii="Arial" w:hAnsi="Arial" w:cs="Arial"/>
          <w:sz w:val="28"/>
          <w:szCs w:val="28"/>
        </w:rPr>
        <w:t xml:space="preserve"> su manejo práctico queda demostrado en el caso de la colisión de derechos e intereses</w:t>
      </w:r>
      <w:r w:rsidR="006F2CCE">
        <w:rPr>
          <w:rFonts w:ascii="Arial" w:hAnsi="Arial" w:cs="Arial"/>
          <w:sz w:val="28"/>
          <w:szCs w:val="28"/>
        </w:rPr>
        <w:t xml:space="preserve"> –sean públicos o</w:t>
      </w:r>
      <w:r w:rsidR="00551F34" w:rsidRPr="00306A74">
        <w:rPr>
          <w:rFonts w:ascii="Arial" w:hAnsi="Arial" w:cs="Arial"/>
          <w:sz w:val="28"/>
          <w:szCs w:val="28"/>
        </w:rPr>
        <w:t xml:space="preserve"> privados</w:t>
      </w:r>
      <w:r w:rsidR="006F2CCE">
        <w:rPr>
          <w:rFonts w:ascii="Arial" w:hAnsi="Arial" w:cs="Arial"/>
          <w:sz w:val="28"/>
          <w:szCs w:val="28"/>
        </w:rPr>
        <w:t>−</w:t>
      </w:r>
      <w:r w:rsidR="00306A74">
        <w:rPr>
          <w:rStyle w:val="Refdenotaalpie"/>
          <w:rFonts w:ascii="Arial" w:hAnsi="Arial" w:cs="Arial"/>
          <w:sz w:val="28"/>
          <w:szCs w:val="28"/>
        </w:rPr>
        <w:footnoteReference w:id="80"/>
      </w:r>
      <w:r w:rsidR="00551F34" w:rsidRPr="00306A74">
        <w:rPr>
          <w:rFonts w:ascii="Arial" w:hAnsi="Arial" w:cs="Arial"/>
          <w:sz w:val="28"/>
          <w:szCs w:val="28"/>
        </w:rPr>
        <w:t>.</w:t>
      </w:r>
      <w:r w:rsidR="00551F34" w:rsidRPr="00306A74">
        <w:rPr>
          <w:rFonts w:ascii="Arial" w:hAnsi="Arial" w:cs="Arial"/>
          <w:b/>
          <w:color w:val="000000"/>
          <w:sz w:val="28"/>
          <w:szCs w:val="28"/>
          <w:lang w:val="es-ES_tradnl"/>
        </w:rPr>
        <w:t xml:space="preserve"> </w:t>
      </w:r>
      <w:r w:rsidR="006D73AE" w:rsidRPr="00306A74">
        <w:rPr>
          <w:rFonts w:ascii="Arial" w:hAnsi="Arial" w:cs="Arial"/>
          <w:color w:val="000000"/>
          <w:sz w:val="28"/>
          <w:szCs w:val="28"/>
          <w:lang w:val="es-ES_tradnl"/>
        </w:rPr>
        <w:t>E</w:t>
      </w:r>
      <w:r w:rsidR="00551F34" w:rsidRPr="00306A74">
        <w:rPr>
          <w:rFonts w:ascii="Arial" w:hAnsi="Arial" w:cs="Arial"/>
          <w:color w:val="000000"/>
          <w:sz w:val="28"/>
          <w:szCs w:val="28"/>
          <w:lang w:val="es-ES_tradnl"/>
        </w:rPr>
        <w:t xml:space="preserve">n efecto, el mismo </w:t>
      </w:r>
      <w:r w:rsidR="006D73AE" w:rsidRPr="00306A74">
        <w:rPr>
          <w:rFonts w:ascii="Arial" w:hAnsi="Arial" w:cs="Arial"/>
          <w:color w:val="000000"/>
          <w:sz w:val="28"/>
          <w:szCs w:val="28"/>
          <w:lang w:val="es-ES_tradnl"/>
        </w:rPr>
        <w:t>se traduce en que</w:t>
      </w:r>
      <w:r w:rsidRPr="00306A74">
        <w:rPr>
          <w:rFonts w:ascii="Arial" w:hAnsi="Arial" w:cs="Arial"/>
          <w:color w:val="000000"/>
          <w:sz w:val="28"/>
          <w:szCs w:val="28"/>
          <w:lang w:val="es-ES_tradnl"/>
        </w:rPr>
        <w:t xml:space="preserve"> l</w:t>
      </w:r>
      <w:r w:rsidR="007936A1" w:rsidRPr="00306A74">
        <w:rPr>
          <w:rFonts w:ascii="Arial" w:hAnsi="Arial" w:cs="Arial"/>
          <w:color w:val="000000"/>
          <w:sz w:val="28"/>
          <w:szCs w:val="28"/>
          <w:lang w:val="es-ES_tradnl"/>
        </w:rPr>
        <w:t>os usos y costumbres</w:t>
      </w:r>
      <w:r w:rsidR="001C4B62" w:rsidRPr="00306A74">
        <w:rPr>
          <w:rFonts w:ascii="Arial" w:hAnsi="Arial" w:cs="Arial"/>
          <w:color w:val="000000"/>
          <w:sz w:val="28"/>
          <w:szCs w:val="28"/>
          <w:lang w:val="es-ES_tradnl"/>
        </w:rPr>
        <w:t>, as</w:t>
      </w:r>
      <w:r w:rsidR="00371BBA" w:rsidRPr="00306A74">
        <w:rPr>
          <w:rFonts w:ascii="Arial" w:hAnsi="Arial" w:cs="Arial"/>
          <w:color w:val="000000"/>
          <w:sz w:val="28"/>
          <w:szCs w:val="28"/>
          <w:lang w:val="es-ES_tradnl"/>
        </w:rPr>
        <w:t>í como los</w:t>
      </w:r>
      <w:r w:rsidR="001C4B62" w:rsidRPr="00306A74">
        <w:rPr>
          <w:rFonts w:ascii="Arial" w:hAnsi="Arial" w:cs="Arial"/>
          <w:color w:val="000000"/>
          <w:sz w:val="28"/>
          <w:szCs w:val="28"/>
          <w:lang w:val="es-ES_tradnl"/>
        </w:rPr>
        <w:t xml:space="preserve"> sistemas normativos</w:t>
      </w:r>
      <w:r w:rsidR="00551F34" w:rsidRPr="00306A74">
        <w:rPr>
          <w:rFonts w:ascii="Arial" w:hAnsi="Arial" w:cs="Arial"/>
          <w:color w:val="000000"/>
          <w:sz w:val="28"/>
          <w:szCs w:val="28"/>
          <w:lang w:val="es-ES_tradnl"/>
        </w:rPr>
        <w:t xml:space="preserve"> de los</w:t>
      </w:r>
      <w:r w:rsidRPr="00306A74">
        <w:rPr>
          <w:rFonts w:ascii="Arial" w:hAnsi="Arial" w:cs="Arial"/>
          <w:color w:val="000000"/>
          <w:sz w:val="28"/>
          <w:szCs w:val="28"/>
          <w:lang w:val="es-ES_tradnl"/>
        </w:rPr>
        <w:t xml:space="preserve"> pueblos </w:t>
      </w:r>
      <w:r w:rsidR="007936A1" w:rsidRPr="00306A74">
        <w:rPr>
          <w:rFonts w:ascii="Arial" w:hAnsi="Arial" w:cs="Arial"/>
          <w:color w:val="000000"/>
          <w:sz w:val="28"/>
          <w:szCs w:val="28"/>
          <w:lang w:val="es-ES_tradnl"/>
        </w:rPr>
        <w:t>indígena</w:t>
      </w:r>
      <w:r w:rsidRPr="00306A74">
        <w:rPr>
          <w:rFonts w:ascii="Arial" w:hAnsi="Arial" w:cs="Arial"/>
          <w:color w:val="000000"/>
          <w:sz w:val="28"/>
          <w:szCs w:val="28"/>
          <w:lang w:val="es-ES_tradnl"/>
        </w:rPr>
        <w:t>s</w:t>
      </w:r>
      <w:r w:rsidR="0080042E">
        <w:rPr>
          <w:rFonts w:ascii="Arial" w:hAnsi="Arial" w:cs="Arial"/>
          <w:color w:val="000000"/>
          <w:sz w:val="28"/>
          <w:szCs w:val="28"/>
          <w:lang w:val="es-ES_tradnl"/>
        </w:rPr>
        <w:t xml:space="preserve"> prevalecen</w:t>
      </w:r>
      <w:r w:rsidR="007936A1" w:rsidRPr="00306A74">
        <w:rPr>
          <w:rFonts w:ascii="Arial" w:hAnsi="Arial" w:cs="Arial"/>
          <w:color w:val="000000"/>
          <w:sz w:val="28"/>
          <w:szCs w:val="28"/>
          <w:lang w:val="es-ES_tradnl"/>
        </w:rPr>
        <w:t xml:space="preserve"> sobre </w:t>
      </w:r>
      <w:r w:rsidRPr="00306A74">
        <w:rPr>
          <w:rFonts w:ascii="Arial" w:hAnsi="Arial" w:cs="Arial"/>
          <w:color w:val="000000"/>
          <w:sz w:val="28"/>
          <w:szCs w:val="28"/>
          <w:lang w:val="es-ES_tradnl"/>
        </w:rPr>
        <w:t xml:space="preserve">las </w:t>
      </w:r>
      <w:r w:rsidR="006F2CCE">
        <w:rPr>
          <w:rFonts w:ascii="Arial" w:hAnsi="Arial" w:cs="Arial"/>
          <w:color w:val="000000"/>
          <w:sz w:val="28"/>
          <w:szCs w:val="28"/>
          <w:lang w:val="es-ES_tradnl"/>
        </w:rPr>
        <w:t>normas legales dispositivas. Lo anterior,</w:t>
      </w:r>
      <w:r w:rsidRPr="00306A74">
        <w:rPr>
          <w:rFonts w:ascii="Arial" w:hAnsi="Arial" w:cs="Arial"/>
          <w:color w:val="000000"/>
          <w:sz w:val="28"/>
          <w:szCs w:val="28"/>
          <w:lang w:val="es-ES_tradnl"/>
        </w:rPr>
        <w:t xml:space="preserve"> siempre</w:t>
      </w:r>
      <w:r w:rsidR="006F2CCE">
        <w:rPr>
          <w:rFonts w:ascii="Arial" w:hAnsi="Arial" w:cs="Arial"/>
          <w:color w:val="000000"/>
          <w:sz w:val="28"/>
          <w:szCs w:val="28"/>
          <w:lang w:val="es-ES_tradnl"/>
        </w:rPr>
        <w:t xml:space="preserve"> y cuando</w:t>
      </w:r>
      <w:r w:rsidRPr="00306A74">
        <w:rPr>
          <w:rFonts w:ascii="Arial" w:hAnsi="Arial" w:cs="Arial"/>
          <w:color w:val="000000"/>
          <w:sz w:val="28"/>
          <w:szCs w:val="28"/>
          <w:lang w:val="es-ES_tradnl"/>
        </w:rPr>
        <w:t xml:space="preserve"> concurran los elementos</w:t>
      </w:r>
      <w:r w:rsidR="00855C28">
        <w:rPr>
          <w:rFonts w:ascii="Arial" w:hAnsi="Arial" w:cs="Arial"/>
          <w:color w:val="000000"/>
          <w:sz w:val="28"/>
          <w:szCs w:val="28"/>
          <w:lang w:val="es-ES_tradnl"/>
        </w:rPr>
        <w:t xml:space="preserve"> antes</w:t>
      </w:r>
      <w:r w:rsidRPr="00306A74">
        <w:rPr>
          <w:rFonts w:ascii="Arial" w:hAnsi="Arial" w:cs="Arial"/>
          <w:color w:val="000000"/>
          <w:sz w:val="28"/>
          <w:szCs w:val="28"/>
          <w:lang w:val="es-ES_tradnl"/>
        </w:rPr>
        <w:t xml:space="preserve"> desarro</w:t>
      </w:r>
      <w:r w:rsidR="006F2CCE">
        <w:rPr>
          <w:rFonts w:ascii="Arial" w:hAnsi="Arial" w:cs="Arial"/>
          <w:color w:val="000000"/>
          <w:sz w:val="28"/>
          <w:szCs w:val="28"/>
          <w:lang w:val="es-ES_tradnl"/>
        </w:rPr>
        <w:t>llados y no se esté en uno de los</w:t>
      </w:r>
      <w:r w:rsidR="00855C28">
        <w:rPr>
          <w:rFonts w:ascii="Arial" w:hAnsi="Arial" w:cs="Arial"/>
          <w:color w:val="000000"/>
          <w:sz w:val="28"/>
          <w:szCs w:val="28"/>
          <w:lang w:val="es-ES_tradnl"/>
        </w:rPr>
        <w:t xml:space="preserve"> supuestos en los cuales tiene</w:t>
      </w:r>
      <w:r w:rsidR="006F2CCE">
        <w:rPr>
          <w:rFonts w:ascii="Arial" w:hAnsi="Arial" w:cs="Arial"/>
          <w:color w:val="000000"/>
          <w:sz w:val="28"/>
          <w:szCs w:val="28"/>
          <w:lang w:val="es-ES_tradnl"/>
        </w:rPr>
        <w:t xml:space="preserve"> </w:t>
      </w:r>
      <w:r w:rsidR="006D73AE" w:rsidRPr="00306A74">
        <w:rPr>
          <w:rFonts w:ascii="Arial" w:hAnsi="Arial" w:cs="Arial"/>
          <w:color w:val="000000"/>
          <w:sz w:val="28"/>
          <w:szCs w:val="28"/>
          <w:lang w:val="es-ES_tradnl"/>
        </w:rPr>
        <w:t>límites</w:t>
      </w:r>
      <w:r w:rsidR="006F2CCE">
        <w:rPr>
          <w:rFonts w:ascii="Arial" w:hAnsi="Arial" w:cs="Arial"/>
          <w:color w:val="000000"/>
          <w:sz w:val="28"/>
          <w:szCs w:val="28"/>
          <w:lang w:val="es-ES_tradnl"/>
        </w:rPr>
        <w:t xml:space="preserve"> la jurisdicción</w:t>
      </w:r>
      <w:r w:rsidR="00855C28">
        <w:rPr>
          <w:rFonts w:ascii="Arial" w:hAnsi="Arial" w:cs="Arial"/>
          <w:color w:val="000000"/>
          <w:sz w:val="28"/>
          <w:szCs w:val="28"/>
          <w:lang w:val="es-ES_tradnl"/>
        </w:rPr>
        <w:t xml:space="preserve"> especial indígena</w:t>
      </w:r>
      <w:r w:rsidR="00FC4A03">
        <w:rPr>
          <w:rStyle w:val="Refdenotaalpie"/>
          <w:rFonts w:ascii="Arial" w:hAnsi="Arial" w:cs="Arial"/>
          <w:color w:val="000000"/>
          <w:sz w:val="28"/>
          <w:szCs w:val="28"/>
          <w:lang w:val="es-ES_tradnl"/>
        </w:rPr>
        <w:footnoteReference w:id="81"/>
      </w:r>
      <w:r w:rsidR="006D73AE" w:rsidRPr="00306A74">
        <w:rPr>
          <w:rFonts w:ascii="Arial" w:hAnsi="Arial" w:cs="Arial"/>
          <w:color w:val="000000"/>
          <w:sz w:val="28"/>
          <w:szCs w:val="28"/>
          <w:lang w:val="es-ES_tradnl"/>
        </w:rPr>
        <w:t>.</w:t>
      </w:r>
      <w:r w:rsidR="00FC4A03">
        <w:rPr>
          <w:rFonts w:ascii="Arial" w:hAnsi="Arial" w:cs="Arial"/>
          <w:color w:val="000000"/>
          <w:sz w:val="28"/>
          <w:szCs w:val="28"/>
          <w:lang w:val="es-ES_tradnl"/>
        </w:rPr>
        <w:t xml:space="preserve"> </w:t>
      </w:r>
      <w:r w:rsidR="006F2CCE">
        <w:rPr>
          <w:rFonts w:ascii="Arial" w:hAnsi="Arial" w:cs="Arial"/>
          <w:color w:val="000000"/>
          <w:sz w:val="28"/>
          <w:szCs w:val="28"/>
          <w:lang w:val="es-ES_tradnl"/>
        </w:rPr>
        <w:t xml:space="preserve">En síntesis, </w:t>
      </w:r>
      <w:r w:rsidR="00FC4A03" w:rsidRPr="0020365F">
        <w:rPr>
          <w:rFonts w:ascii="Arial" w:hAnsi="Arial" w:cs="Arial"/>
          <w:sz w:val="28"/>
          <w:szCs w:val="28"/>
        </w:rPr>
        <w:t xml:space="preserve">este principio sugiere privilegiar la maximización de la autonomía de los pueblos, </w:t>
      </w:r>
      <w:r w:rsidR="00855C28">
        <w:rPr>
          <w:rFonts w:ascii="Arial" w:hAnsi="Arial" w:cs="Arial"/>
          <w:sz w:val="28"/>
          <w:szCs w:val="28"/>
        </w:rPr>
        <w:t xml:space="preserve">desde </w:t>
      </w:r>
      <w:r w:rsidR="00FC4A03" w:rsidRPr="0020365F">
        <w:rPr>
          <w:rFonts w:ascii="Arial" w:hAnsi="Arial" w:cs="Arial"/>
          <w:sz w:val="28"/>
          <w:szCs w:val="28"/>
        </w:rPr>
        <w:t>el ámbito de sus autoridades, instituciones, sistemas jurídicos y opciones de desarrollo</w:t>
      </w:r>
      <w:r w:rsidR="00FC4A03" w:rsidRPr="0020365F">
        <w:rPr>
          <w:rStyle w:val="Refdenotaalpie"/>
          <w:rFonts w:ascii="Arial" w:hAnsi="Arial" w:cs="Arial"/>
          <w:sz w:val="28"/>
          <w:szCs w:val="28"/>
        </w:rPr>
        <w:footnoteReference w:id="82"/>
      </w:r>
      <w:r w:rsidR="00FC4A03" w:rsidRPr="0020365F">
        <w:rPr>
          <w:rFonts w:ascii="Arial" w:hAnsi="Arial" w:cs="Arial"/>
          <w:sz w:val="28"/>
          <w:szCs w:val="28"/>
        </w:rPr>
        <w:t>.</w:t>
      </w:r>
    </w:p>
    <w:p w14:paraId="13CA84D9" w14:textId="77777777" w:rsidR="006711D6" w:rsidRPr="0020365F" w:rsidRDefault="006711D6" w:rsidP="00D36DB5">
      <w:pPr>
        <w:pStyle w:val="Textonotapie"/>
      </w:pPr>
    </w:p>
    <w:p w14:paraId="5B573F90" w14:textId="77777777" w:rsidR="00204DB9" w:rsidRPr="009449A7" w:rsidRDefault="00764E3D" w:rsidP="00D559BF">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bCs/>
          <w:sz w:val="28"/>
          <w:szCs w:val="28"/>
          <w:lang w:val="es-ES"/>
        </w:rPr>
        <w:t>Una</w:t>
      </w:r>
      <w:r w:rsidR="00D559BF" w:rsidRPr="000B1311">
        <w:rPr>
          <w:rFonts w:ascii="Arial" w:hAnsi="Arial" w:cs="Arial"/>
          <w:bCs/>
          <w:sz w:val="28"/>
          <w:szCs w:val="28"/>
          <w:lang w:val="es-ES"/>
        </w:rPr>
        <w:t xml:space="preserve"> vez</w:t>
      </w:r>
      <w:r>
        <w:rPr>
          <w:rFonts w:ascii="Arial" w:hAnsi="Arial" w:cs="Arial"/>
          <w:bCs/>
          <w:sz w:val="28"/>
          <w:szCs w:val="28"/>
          <w:lang w:val="es-ES"/>
        </w:rPr>
        <w:t xml:space="preserve"> que se han desarrollado</w:t>
      </w:r>
      <w:r w:rsidR="007A15C6">
        <w:rPr>
          <w:rFonts w:ascii="Arial" w:hAnsi="Arial" w:cs="Arial"/>
          <w:bCs/>
          <w:sz w:val="28"/>
          <w:szCs w:val="28"/>
          <w:lang w:val="es-ES"/>
        </w:rPr>
        <w:t xml:space="preserve"> los factores</w:t>
      </w:r>
      <w:r w:rsidR="00D559BF" w:rsidRPr="000B1311">
        <w:rPr>
          <w:rFonts w:ascii="Arial" w:hAnsi="Arial" w:cs="Arial"/>
          <w:bCs/>
          <w:sz w:val="28"/>
          <w:szCs w:val="28"/>
          <w:lang w:val="es-ES"/>
        </w:rPr>
        <w:t xml:space="preserve"> a evaluar en aras de examinar si para un caso concreto se activa la</w:t>
      </w:r>
      <w:r w:rsidR="007A15C6">
        <w:rPr>
          <w:rFonts w:ascii="Arial" w:hAnsi="Arial" w:cs="Arial"/>
          <w:bCs/>
          <w:sz w:val="28"/>
          <w:szCs w:val="28"/>
          <w:lang w:val="es-ES"/>
        </w:rPr>
        <w:t xml:space="preserve"> jurisdicción especial indígena, así como los criterios de interpretación que ayudarán a los juzgadores a resolver dichos conflictos, a continuación</w:t>
      </w:r>
      <w:r w:rsidR="00D559BF" w:rsidRPr="000B1311">
        <w:rPr>
          <w:rFonts w:ascii="Arial" w:hAnsi="Arial" w:cs="Arial"/>
          <w:bCs/>
          <w:sz w:val="28"/>
          <w:szCs w:val="28"/>
          <w:lang w:val="es-ES"/>
        </w:rPr>
        <w:t xml:space="preserve"> se procederá al estudio de los límites que rigen esa jurisdicción especial indígena</w:t>
      </w:r>
      <w:r w:rsidR="007A15C6">
        <w:rPr>
          <w:rFonts w:ascii="Arial" w:hAnsi="Arial" w:cs="Arial"/>
          <w:bCs/>
          <w:sz w:val="28"/>
          <w:szCs w:val="28"/>
          <w:lang w:val="es-ES"/>
        </w:rPr>
        <w:t xml:space="preserve">, para </w:t>
      </w:r>
      <w:r w:rsidR="007A15C6">
        <w:rPr>
          <w:rFonts w:ascii="Arial" w:hAnsi="Arial" w:cs="Arial"/>
          <w:bCs/>
          <w:sz w:val="28"/>
          <w:szCs w:val="28"/>
          <w:lang w:val="es-ES"/>
        </w:rPr>
        <w:lastRenderedPageBreak/>
        <w:t>finalmente exponer</w:t>
      </w:r>
      <w:r w:rsidR="00204DB9">
        <w:rPr>
          <w:rFonts w:ascii="Arial" w:hAnsi="Arial" w:cs="Arial"/>
          <w:bCs/>
          <w:sz w:val="28"/>
          <w:szCs w:val="28"/>
          <w:lang w:val="es-ES"/>
        </w:rPr>
        <w:t xml:space="preserve"> por qué</w:t>
      </w:r>
      <w:r w:rsidR="007A15C6">
        <w:rPr>
          <w:rFonts w:ascii="Arial" w:hAnsi="Arial" w:cs="Arial"/>
          <w:bCs/>
          <w:sz w:val="28"/>
          <w:szCs w:val="28"/>
          <w:lang w:val="es-ES"/>
        </w:rPr>
        <w:t xml:space="preserve"> en el presente asunto</w:t>
      </w:r>
      <w:r w:rsidR="00204DB9">
        <w:rPr>
          <w:rFonts w:ascii="Arial" w:hAnsi="Arial" w:cs="Arial"/>
          <w:bCs/>
          <w:sz w:val="28"/>
          <w:szCs w:val="28"/>
          <w:lang w:val="es-ES"/>
        </w:rPr>
        <w:t xml:space="preserve"> se reúnen los requisitos aquí expuestos para estimar que el conocimiento de los hechos y correspondiente juzgamiento correspondía a la jurisdicción especial indígena.</w:t>
      </w:r>
    </w:p>
    <w:p w14:paraId="3D2E6323" w14:textId="77777777" w:rsidR="009449A7" w:rsidRPr="00204DB9" w:rsidRDefault="009449A7" w:rsidP="00823A92">
      <w:pPr>
        <w:pStyle w:val="Sombreadomedio1-nfasis1"/>
      </w:pPr>
    </w:p>
    <w:p w14:paraId="379DF7CD" w14:textId="77777777" w:rsidR="002746FA" w:rsidRDefault="00AF04B2" w:rsidP="007E0FE6">
      <w:pPr>
        <w:spacing w:after="0" w:line="360" w:lineRule="auto"/>
        <w:ind w:right="51"/>
        <w:contextualSpacing/>
        <w:jc w:val="both"/>
        <w:rPr>
          <w:rFonts w:ascii="Arial" w:hAnsi="Arial" w:cs="Arial"/>
          <w:b/>
          <w:bCs/>
          <w:sz w:val="28"/>
          <w:szCs w:val="28"/>
        </w:rPr>
      </w:pPr>
      <w:r>
        <w:rPr>
          <w:rFonts w:ascii="Arial" w:hAnsi="Arial" w:cs="Arial"/>
          <w:b/>
          <w:bCs/>
          <w:sz w:val="28"/>
          <w:szCs w:val="28"/>
        </w:rPr>
        <w:t>5</w:t>
      </w:r>
      <w:r w:rsidR="0004029C">
        <w:rPr>
          <w:rFonts w:ascii="Arial" w:hAnsi="Arial" w:cs="Arial"/>
          <w:b/>
          <w:bCs/>
          <w:sz w:val="28"/>
          <w:szCs w:val="28"/>
        </w:rPr>
        <w:t xml:space="preserve">. </w:t>
      </w:r>
      <w:r w:rsidR="002746FA">
        <w:rPr>
          <w:rFonts w:ascii="Arial" w:hAnsi="Arial" w:cs="Arial"/>
          <w:b/>
          <w:bCs/>
          <w:sz w:val="28"/>
          <w:szCs w:val="28"/>
        </w:rPr>
        <w:t>L</w:t>
      </w:r>
      <w:r w:rsidR="002746FA" w:rsidRPr="00972F0E">
        <w:rPr>
          <w:rFonts w:ascii="Arial" w:hAnsi="Arial" w:cs="Arial"/>
          <w:b/>
          <w:bCs/>
          <w:sz w:val="28"/>
          <w:szCs w:val="28"/>
        </w:rPr>
        <w:t>ímites al ejercicio de la jurisdicción</w:t>
      </w:r>
      <w:r w:rsidR="002746FA">
        <w:rPr>
          <w:rFonts w:ascii="Arial" w:hAnsi="Arial" w:cs="Arial"/>
          <w:b/>
          <w:bCs/>
          <w:sz w:val="28"/>
          <w:szCs w:val="28"/>
        </w:rPr>
        <w:t xml:space="preserve"> especial</w:t>
      </w:r>
      <w:r w:rsidR="002746FA" w:rsidRPr="00972F0E">
        <w:rPr>
          <w:rFonts w:ascii="Arial" w:hAnsi="Arial" w:cs="Arial"/>
          <w:b/>
          <w:bCs/>
          <w:sz w:val="28"/>
          <w:szCs w:val="28"/>
        </w:rPr>
        <w:t xml:space="preserve"> indígena</w:t>
      </w:r>
    </w:p>
    <w:p w14:paraId="42385541" w14:textId="77777777" w:rsidR="00155EA0" w:rsidRPr="00B10051" w:rsidRDefault="00155EA0" w:rsidP="00155EA0">
      <w:pPr>
        <w:pStyle w:val="Sombreadomedio1-nfasis1"/>
        <w:rPr>
          <w:lang w:val="es-ES_tradnl"/>
        </w:rPr>
      </w:pPr>
    </w:p>
    <w:p w14:paraId="062B7A08" w14:textId="77777777" w:rsidR="00907B90" w:rsidRDefault="00A80A59" w:rsidP="0063361D">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bCs/>
          <w:sz w:val="28"/>
          <w:szCs w:val="28"/>
        </w:rPr>
        <w:t xml:space="preserve">Del contenido del </w:t>
      </w:r>
      <w:r w:rsidRPr="00B2540B">
        <w:rPr>
          <w:rFonts w:ascii="Arial" w:hAnsi="Arial" w:cs="Arial"/>
          <w:b/>
          <w:bCs/>
          <w:sz w:val="28"/>
          <w:szCs w:val="28"/>
        </w:rPr>
        <w:t>artículo 2, apartado A, fraccio</w:t>
      </w:r>
      <w:r w:rsidR="0063361D" w:rsidRPr="00B2540B">
        <w:rPr>
          <w:rFonts w:ascii="Arial" w:hAnsi="Arial" w:cs="Arial"/>
          <w:b/>
          <w:bCs/>
          <w:sz w:val="28"/>
          <w:szCs w:val="28"/>
        </w:rPr>
        <w:t>n</w:t>
      </w:r>
      <w:r w:rsidRPr="00B2540B">
        <w:rPr>
          <w:rFonts w:ascii="Arial" w:hAnsi="Arial" w:cs="Arial"/>
          <w:b/>
          <w:bCs/>
          <w:sz w:val="28"/>
          <w:szCs w:val="28"/>
        </w:rPr>
        <w:t>es</w:t>
      </w:r>
      <w:r w:rsidR="0063361D" w:rsidRPr="00B2540B">
        <w:rPr>
          <w:rFonts w:ascii="Arial" w:hAnsi="Arial" w:cs="Arial"/>
          <w:b/>
          <w:bCs/>
          <w:sz w:val="28"/>
          <w:szCs w:val="28"/>
        </w:rPr>
        <w:t xml:space="preserve"> II</w:t>
      </w:r>
      <w:r w:rsidRPr="00B2540B">
        <w:rPr>
          <w:rFonts w:ascii="Arial" w:hAnsi="Arial" w:cs="Arial"/>
          <w:b/>
          <w:bCs/>
          <w:sz w:val="28"/>
          <w:szCs w:val="28"/>
        </w:rPr>
        <w:t xml:space="preserve"> y VIII, de la Constitución Federal</w:t>
      </w:r>
      <w:r w:rsidRPr="00CF2989">
        <w:rPr>
          <w:rFonts w:ascii="Arial" w:hAnsi="Arial" w:cs="Arial"/>
          <w:bCs/>
          <w:sz w:val="28"/>
          <w:szCs w:val="28"/>
        </w:rPr>
        <w:t>,</w:t>
      </w:r>
      <w:r w:rsidR="00CF2989" w:rsidRPr="00CF2989">
        <w:rPr>
          <w:rFonts w:ascii="Arial" w:hAnsi="Arial" w:cs="Arial"/>
          <w:bCs/>
          <w:sz w:val="28"/>
          <w:szCs w:val="28"/>
        </w:rPr>
        <w:t xml:space="preserve"> como se dijo</w:t>
      </w:r>
      <w:r w:rsidR="00CF2989">
        <w:rPr>
          <w:rFonts w:ascii="Arial" w:hAnsi="Arial" w:cs="Arial"/>
          <w:bCs/>
          <w:sz w:val="28"/>
          <w:szCs w:val="28"/>
        </w:rPr>
        <w:t>,</w:t>
      </w:r>
      <w:r w:rsidR="009A3434">
        <w:rPr>
          <w:rFonts w:ascii="Arial" w:hAnsi="Arial" w:cs="Arial"/>
          <w:bCs/>
          <w:sz w:val="28"/>
          <w:szCs w:val="28"/>
        </w:rPr>
        <w:t xml:space="preserve"> </w:t>
      </w:r>
      <w:r>
        <w:rPr>
          <w:rFonts w:ascii="Arial" w:hAnsi="Arial" w:cs="Arial"/>
          <w:bCs/>
          <w:sz w:val="28"/>
          <w:szCs w:val="28"/>
        </w:rPr>
        <w:t>se obtiene</w:t>
      </w:r>
      <w:r w:rsidR="002C1958">
        <w:rPr>
          <w:rFonts w:ascii="Arial" w:hAnsi="Arial" w:cs="Arial"/>
          <w:bCs/>
          <w:sz w:val="28"/>
          <w:szCs w:val="28"/>
        </w:rPr>
        <w:t xml:space="preserve"> el reconocimiento de</w:t>
      </w:r>
      <w:r w:rsidR="0063361D" w:rsidRPr="0063361D">
        <w:rPr>
          <w:rFonts w:ascii="Arial" w:hAnsi="Arial" w:cs="Arial"/>
          <w:bCs/>
          <w:sz w:val="28"/>
          <w:szCs w:val="28"/>
        </w:rPr>
        <w:t xml:space="preserve"> la existencia de una jurisdicción especial indígena,</w:t>
      </w:r>
      <w:r w:rsidR="000068CD">
        <w:rPr>
          <w:rFonts w:ascii="Arial" w:hAnsi="Arial" w:cs="Arial"/>
          <w:bCs/>
          <w:sz w:val="28"/>
          <w:szCs w:val="28"/>
        </w:rPr>
        <w:t xml:space="preserve"> así como la importancia de su validación o convalidación por parte de las autoridades del Estado central</w:t>
      </w:r>
      <w:r w:rsidR="009A3434">
        <w:rPr>
          <w:rFonts w:ascii="Arial" w:hAnsi="Arial" w:cs="Arial"/>
          <w:bCs/>
          <w:sz w:val="28"/>
          <w:szCs w:val="28"/>
        </w:rPr>
        <w:t>; sin embargo, de</w:t>
      </w:r>
      <w:r w:rsidR="008A5071">
        <w:rPr>
          <w:rFonts w:ascii="Arial" w:hAnsi="Arial" w:cs="Arial"/>
          <w:bCs/>
          <w:sz w:val="28"/>
          <w:szCs w:val="28"/>
        </w:rPr>
        <w:t xml:space="preserve">l propio numeral se aprecia que dicha jurisdicción se encuentra </w:t>
      </w:r>
      <w:r w:rsidR="00374995">
        <w:rPr>
          <w:rFonts w:ascii="Arial" w:hAnsi="Arial" w:cs="Arial"/>
          <w:bCs/>
          <w:sz w:val="28"/>
          <w:szCs w:val="28"/>
        </w:rPr>
        <w:t>limitada a que</w:t>
      </w:r>
      <w:r w:rsidR="004640BE">
        <w:rPr>
          <w:rFonts w:ascii="Arial" w:hAnsi="Arial" w:cs="Arial"/>
          <w:bCs/>
          <w:sz w:val="28"/>
          <w:szCs w:val="28"/>
        </w:rPr>
        <w:t xml:space="preserve"> se</w:t>
      </w:r>
      <w:r w:rsidR="00374995">
        <w:rPr>
          <w:rFonts w:ascii="Arial" w:hAnsi="Arial" w:cs="Arial"/>
          <w:bCs/>
          <w:sz w:val="28"/>
          <w:szCs w:val="28"/>
        </w:rPr>
        <w:t xml:space="preserve"> respete</w:t>
      </w:r>
      <w:r w:rsidR="004640BE">
        <w:rPr>
          <w:rFonts w:ascii="Arial" w:hAnsi="Arial" w:cs="Arial"/>
          <w:bCs/>
          <w:sz w:val="28"/>
          <w:szCs w:val="28"/>
        </w:rPr>
        <w:t>n</w:t>
      </w:r>
      <w:r w:rsidR="00374995">
        <w:rPr>
          <w:rFonts w:ascii="Arial" w:hAnsi="Arial" w:cs="Arial"/>
          <w:bCs/>
          <w:sz w:val="28"/>
          <w:szCs w:val="28"/>
        </w:rPr>
        <w:t xml:space="preserve"> los</w:t>
      </w:r>
      <w:r w:rsidR="0063361D" w:rsidRPr="0063361D">
        <w:rPr>
          <w:rFonts w:ascii="Arial" w:hAnsi="Arial" w:cs="Arial"/>
          <w:bCs/>
          <w:sz w:val="28"/>
          <w:szCs w:val="28"/>
        </w:rPr>
        <w:t xml:space="preserve"> principios generales contenidos en la propia Constitución Federal,</w:t>
      </w:r>
      <w:r w:rsidR="00374995">
        <w:rPr>
          <w:rFonts w:ascii="Arial" w:hAnsi="Arial" w:cs="Arial"/>
          <w:bCs/>
          <w:sz w:val="28"/>
          <w:szCs w:val="28"/>
        </w:rPr>
        <w:t xml:space="preserve"> sus</w:t>
      </w:r>
      <w:r w:rsidR="0063361D" w:rsidRPr="0063361D">
        <w:rPr>
          <w:rFonts w:ascii="Arial" w:hAnsi="Arial" w:cs="Arial"/>
          <w:bCs/>
          <w:sz w:val="28"/>
          <w:szCs w:val="28"/>
        </w:rPr>
        <w:t xml:space="preserve"> garantías individuales, los derechos humanos y, especialmente, la dignidad e integridad de las mujeres</w:t>
      </w:r>
      <w:r w:rsidR="00907B90">
        <w:rPr>
          <w:rFonts w:ascii="Arial" w:hAnsi="Arial" w:cs="Arial"/>
          <w:bCs/>
          <w:sz w:val="28"/>
          <w:szCs w:val="28"/>
        </w:rPr>
        <w:t>.</w:t>
      </w:r>
    </w:p>
    <w:p w14:paraId="4CF52919" w14:textId="77777777" w:rsidR="000068CD" w:rsidRDefault="000068CD" w:rsidP="000068CD">
      <w:pPr>
        <w:pStyle w:val="Sombreadomedio1-nfasis1"/>
      </w:pPr>
    </w:p>
    <w:p w14:paraId="743673A7" w14:textId="77777777" w:rsidR="0063361D" w:rsidRDefault="0063361D" w:rsidP="0063361D">
      <w:pPr>
        <w:numPr>
          <w:ilvl w:val="0"/>
          <w:numId w:val="8"/>
        </w:numPr>
        <w:tabs>
          <w:tab w:val="left" w:pos="0"/>
        </w:tabs>
        <w:spacing w:after="0" w:line="360" w:lineRule="auto"/>
        <w:ind w:left="0" w:hanging="284"/>
        <w:contextualSpacing/>
        <w:jc w:val="both"/>
        <w:rPr>
          <w:rFonts w:ascii="Arial" w:hAnsi="Arial" w:cs="Arial"/>
          <w:bCs/>
          <w:sz w:val="28"/>
          <w:szCs w:val="28"/>
        </w:rPr>
      </w:pPr>
      <w:r w:rsidRPr="000068CD">
        <w:rPr>
          <w:rFonts w:ascii="Arial" w:hAnsi="Arial" w:cs="Arial"/>
          <w:bCs/>
          <w:sz w:val="28"/>
          <w:szCs w:val="28"/>
        </w:rPr>
        <w:t xml:space="preserve">Coincidentemente, el </w:t>
      </w:r>
      <w:r w:rsidRPr="00B2540B">
        <w:rPr>
          <w:rFonts w:ascii="Arial" w:hAnsi="Arial" w:cs="Arial"/>
          <w:b/>
          <w:bCs/>
          <w:sz w:val="28"/>
          <w:szCs w:val="28"/>
        </w:rPr>
        <w:t>Convenio 169 sobre Pueblos Indígenas y Tribales en Países Independiente</w:t>
      </w:r>
      <w:r w:rsidR="001F27E1" w:rsidRPr="00B2540B">
        <w:rPr>
          <w:rFonts w:ascii="Arial" w:hAnsi="Arial" w:cs="Arial"/>
          <w:b/>
          <w:bCs/>
          <w:sz w:val="28"/>
          <w:szCs w:val="28"/>
        </w:rPr>
        <w:t>s,</w:t>
      </w:r>
      <w:r w:rsidR="001F27E1">
        <w:rPr>
          <w:rFonts w:ascii="Arial" w:hAnsi="Arial" w:cs="Arial"/>
          <w:bCs/>
          <w:sz w:val="28"/>
          <w:szCs w:val="28"/>
        </w:rPr>
        <w:t xml:space="preserve"> como se indicó,</w:t>
      </w:r>
      <w:r w:rsidRPr="000068CD">
        <w:rPr>
          <w:rFonts w:ascii="Arial" w:hAnsi="Arial" w:cs="Arial"/>
          <w:bCs/>
          <w:sz w:val="28"/>
          <w:szCs w:val="28"/>
        </w:rPr>
        <w:t xml:space="preserve"> reconoce la existencia de dicha jurisdicción, sie</w:t>
      </w:r>
      <w:r w:rsidR="00584707">
        <w:rPr>
          <w:rFonts w:ascii="Arial" w:hAnsi="Arial" w:cs="Arial"/>
          <w:bCs/>
          <w:sz w:val="28"/>
          <w:szCs w:val="28"/>
        </w:rPr>
        <w:t xml:space="preserve">mpre que </w:t>
      </w:r>
      <w:r w:rsidR="00584707" w:rsidRPr="00B2540B">
        <w:rPr>
          <w:rFonts w:ascii="Arial" w:hAnsi="Arial" w:cs="Arial"/>
          <w:b/>
          <w:bCs/>
          <w:sz w:val="28"/>
          <w:szCs w:val="28"/>
        </w:rPr>
        <w:t>–dice en su artículo 8</w:t>
      </w:r>
      <w:r w:rsidR="00584707" w:rsidRPr="00B2540B">
        <w:rPr>
          <w:rStyle w:val="Refdenotaalpie"/>
          <w:rFonts w:ascii="Arial" w:hAnsi="Arial" w:cs="Arial"/>
          <w:b/>
          <w:bCs/>
          <w:sz w:val="28"/>
          <w:szCs w:val="28"/>
        </w:rPr>
        <w:footnoteReference w:id="83"/>
      </w:r>
      <w:r w:rsidRPr="00B2540B">
        <w:rPr>
          <w:rFonts w:ascii="Arial" w:hAnsi="Arial" w:cs="Arial"/>
          <w:b/>
          <w:bCs/>
          <w:sz w:val="28"/>
          <w:szCs w:val="28"/>
        </w:rPr>
        <w:t>−</w:t>
      </w:r>
      <w:r w:rsidRPr="000068CD">
        <w:rPr>
          <w:rFonts w:ascii="Arial" w:hAnsi="Arial" w:cs="Arial"/>
          <w:bCs/>
          <w:sz w:val="28"/>
          <w:szCs w:val="28"/>
        </w:rPr>
        <w:t xml:space="preserve"> éstas no sean incompatibles con los derechos fundamentales definidos por el sistema jurídico nacional ni con los derechos humanos internacionalmente reconocidos. </w:t>
      </w:r>
    </w:p>
    <w:p w14:paraId="67FFCA1F" w14:textId="77777777" w:rsidR="00213F30" w:rsidRDefault="00213F30" w:rsidP="00213F30">
      <w:pPr>
        <w:pStyle w:val="Sombreadomedio1-nfasis1"/>
      </w:pPr>
    </w:p>
    <w:p w14:paraId="5AF9FC39" w14:textId="77777777" w:rsidR="0063361D" w:rsidRPr="00213F30" w:rsidRDefault="0063361D" w:rsidP="0063361D">
      <w:pPr>
        <w:numPr>
          <w:ilvl w:val="0"/>
          <w:numId w:val="8"/>
        </w:numPr>
        <w:tabs>
          <w:tab w:val="left" w:pos="0"/>
        </w:tabs>
        <w:spacing w:after="0" w:line="360" w:lineRule="auto"/>
        <w:ind w:left="0" w:hanging="284"/>
        <w:contextualSpacing/>
        <w:jc w:val="both"/>
        <w:rPr>
          <w:rFonts w:ascii="Arial" w:hAnsi="Arial" w:cs="Arial"/>
          <w:bCs/>
          <w:sz w:val="28"/>
          <w:szCs w:val="28"/>
        </w:rPr>
      </w:pPr>
      <w:r w:rsidRPr="00213F30">
        <w:rPr>
          <w:rFonts w:ascii="Arial" w:hAnsi="Arial" w:cs="Arial"/>
          <w:bCs/>
          <w:sz w:val="28"/>
          <w:szCs w:val="28"/>
        </w:rPr>
        <w:lastRenderedPageBreak/>
        <w:t xml:space="preserve">De igual modo, la </w:t>
      </w:r>
      <w:r w:rsidRPr="00B2540B">
        <w:rPr>
          <w:rFonts w:ascii="Arial" w:hAnsi="Arial" w:cs="Arial"/>
          <w:b/>
          <w:bCs/>
          <w:sz w:val="28"/>
          <w:szCs w:val="28"/>
        </w:rPr>
        <w:t xml:space="preserve">Declaración de las Naciones Unidas sobre los </w:t>
      </w:r>
      <w:r w:rsidR="00B2540B" w:rsidRPr="00B2540B">
        <w:rPr>
          <w:rFonts w:ascii="Arial" w:hAnsi="Arial" w:cs="Arial"/>
          <w:b/>
          <w:bCs/>
          <w:sz w:val="28"/>
          <w:szCs w:val="28"/>
        </w:rPr>
        <w:t xml:space="preserve">Derechos </w:t>
      </w:r>
      <w:r w:rsidRPr="00B2540B">
        <w:rPr>
          <w:rFonts w:ascii="Arial" w:hAnsi="Arial" w:cs="Arial"/>
          <w:b/>
          <w:bCs/>
          <w:sz w:val="28"/>
          <w:szCs w:val="28"/>
        </w:rPr>
        <w:t xml:space="preserve">de los </w:t>
      </w:r>
      <w:r w:rsidR="00B2540B" w:rsidRPr="00B2540B">
        <w:rPr>
          <w:rFonts w:ascii="Arial" w:hAnsi="Arial" w:cs="Arial"/>
          <w:b/>
          <w:bCs/>
          <w:sz w:val="28"/>
          <w:szCs w:val="28"/>
        </w:rPr>
        <w:t>Pueblos Indígenas</w:t>
      </w:r>
      <w:r w:rsidR="00871879">
        <w:rPr>
          <w:rFonts w:ascii="Arial" w:hAnsi="Arial" w:cs="Arial"/>
          <w:bCs/>
          <w:sz w:val="28"/>
          <w:szCs w:val="28"/>
        </w:rPr>
        <w:t>, como se dijo,</w:t>
      </w:r>
      <w:r w:rsidRPr="00213F30">
        <w:rPr>
          <w:rFonts w:ascii="Arial" w:hAnsi="Arial" w:cs="Arial"/>
          <w:bCs/>
          <w:sz w:val="28"/>
          <w:szCs w:val="28"/>
        </w:rPr>
        <w:t xml:space="preserve"> reconoce la existencia de la jurisdicción especial indígena</w:t>
      </w:r>
      <w:r w:rsidR="00B2540B">
        <w:rPr>
          <w:rFonts w:ascii="Arial" w:hAnsi="Arial" w:cs="Arial"/>
          <w:bCs/>
          <w:sz w:val="28"/>
          <w:szCs w:val="28"/>
        </w:rPr>
        <w:t>; sin embargo,</w:t>
      </w:r>
      <w:r w:rsidR="00B1460A">
        <w:rPr>
          <w:rFonts w:ascii="Arial" w:hAnsi="Arial" w:cs="Arial"/>
          <w:bCs/>
          <w:sz w:val="28"/>
          <w:szCs w:val="28"/>
        </w:rPr>
        <w:t xml:space="preserve"> en</w:t>
      </w:r>
      <w:r w:rsidR="00B2540B">
        <w:rPr>
          <w:rFonts w:ascii="Arial" w:hAnsi="Arial" w:cs="Arial"/>
          <w:bCs/>
          <w:sz w:val="28"/>
          <w:szCs w:val="28"/>
        </w:rPr>
        <w:t xml:space="preserve"> </w:t>
      </w:r>
      <w:r w:rsidR="00B2540B" w:rsidRPr="00CF2989">
        <w:rPr>
          <w:rFonts w:ascii="Arial" w:hAnsi="Arial" w:cs="Arial"/>
          <w:b/>
          <w:bCs/>
          <w:sz w:val="28"/>
          <w:szCs w:val="28"/>
        </w:rPr>
        <w:t xml:space="preserve">su </w:t>
      </w:r>
      <w:r w:rsidRPr="00CF2989">
        <w:rPr>
          <w:rFonts w:ascii="Arial" w:hAnsi="Arial" w:cs="Arial"/>
          <w:b/>
          <w:bCs/>
          <w:sz w:val="28"/>
          <w:szCs w:val="28"/>
        </w:rPr>
        <w:t>artículo 34</w:t>
      </w:r>
      <w:r w:rsidR="00CF2989" w:rsidRPr="00CF2989">
        <w:rPr>
          <w:rStyle w:val="Refdenotaalpie"/>
          <w:rFonts w:ascii="Arial" w:hAnsi="Arial" w:cs="Arial"/>
          <w:b/>
          <w:bCs/>
          <w:sz w:val="28"/>
          <w:szCs w:val="28"/>
        </w:rPr>
        <w:footnoteReference w:id="84"/>
      </w:r>
      <w:r w:rsidRPr="00213F30">
        <w:rPr>
          <w:rFonts w:ascii="Arial" w:hAnsi="Arial" w:cs="Arial"/>
          <w:bCs/>
          <w:sz w:val="28"/>
          <w:szCs w:val="28"/>
        </w:rPr>
        <w:t>, refiere la idea de promoción, desarrollo y mantenimiento de</w:t>
      </w:r>
      <w:r w:rsidR="00B2540B">
        <w:rPr>
          <w:rFonts w:ascii="Arial" w:hAnsi="Arial" w:cs="Arial"/>
          <w:bCs/>
          <w:sz w:val="28"/>
          <w:szCs w:val="28"/>
        </w:rPr>
        <w:t xml:space="preserve"> las</w:t>
      </w:r>
      <w:r w:rsidRPr="00213F30">
        <w:rPr>
          <w:rFonts w:ascii="Arial" w:hAnsi="Arial" w:cs="Arial"/>
          <w:bCs/>
          <w:sz w:val="28"/>
          <w:szCs w:val="28"/>
        </w:rPr>
        <w:t xml:space="preserve"> estructuras institucionales</w:t>
      </w:r>
      <w:r w:rsidR="00B2540B">
        <w:rPr>
          <w:rFonts w:ascii="Arial" w:hAnsi="Arial" w:cs="Arial"/>
          <w:bCs/>
          <w:sz w:val="28"/>
          <w:szCs w:val="28"/>
        </w:rPr>
        <w:t xml:space="preserve"> de los pueblos indígenas</w:t>
      </w:r>
      <w:r w:rsidRPr="00213F30">
        <w:rPr>
          <w:rFonts w:ascii="Arial" w:hAnsi="Arial" w:cs="Arial"/>
          <w:bCs/>
          <w:sz w:val="28"/>
          <w:szCs w:val="28"/>
        </w:rPr>
        <w:t xml:space="preserve">, incluyendo sus costumbres o sistemas jurídicos, </w:t>
      </w:r>
      <w:r w:rsidR="007C3412">
        <w:rPr>
          <w:rFonts w:ascii="Arial" w:hAnsi="Arial" w:cs="Arial"/>
          <w:bCs/>
          <w:sz w:val="28"/>
          <w:szCs w:val="28"/>
        </w:rPr>
        <w:t xml:space="preserve">pero </w:t>
      </w:r>
      <w:r w:rsidRPr="00213F30">
        <w:rPr>
          <w:rFonts w:ascii="Arial" w:hAnsi="Arial" w:cs="Arial"/>
          <w:bCs/>
          <w:sz w:val="28"/>
          <w:szCs w:val="28"/>
        </w:rPr>
        <w:t xml:space="preserve">de conformidad con las normas internacionales de derechos </w:t>
      </w:r>
      <w:r w:rsidR="000068CD" w:rsidRPr="00213F30">
        <w:rPr>
          <w:rFonts w:ascii="Arial" w:hAnsi="Arial" w:cs="Arial"/>
          <w:bCs/>
          <w:sz w:val="28"/>
          <w:szCs w:val="28"/>
        </w:rPr>
        <w:t>humanos.</w:t>
      </w:r>
    </w:p>
    <w:p w14:paraId="434E054D" w14:textId="77777777" w:rsidR="00E17AD0" w:rsidRPr="00E17AD0" w:rsidRDefault="00E17AD0" w:rsidP="00E17AD0">
      <w:pPr>
        <w:pStyle w:val="Sombreadomedio1-nfasis1"/>
      </w:pPr>
    </w:p>
    <w:p w14:paraId="232E38B6" w14:textId="77777777" w:rsidR="00D62C97" w:rsidRPr="00034BCD" w:rsidRDefault="00B1460A" w:rsidP="00DF4263">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sz w:val="28"/>
          <w:szCs w:val="28"/>
        </w:rPr>
        <w:t xml:space="preserve">De lo anterior se obtiene, que el ejercicio de la jurisdicción especial indígena tiene ciertos </w:t>
      </w:r>
      <w:r w:rsidR="00726D38">
        <w:rPr>
          <w:rFonts w:ascii="Arial" w:hAnsi="Arial" w:cs="Arial"/>
          <w:sz w:val="28"/>
          <w:szCs w:val="28"/>
        </w:rPr>
        <w:t>límites</w:t>
      </w:r>
      <w:r>
        <w:rPr>
          <w:rFonts w:ascii="Arial" w:hAnsi="Arial" w:cs="Arial"/>
          <w:sz w:val="28"/>
          <w:szCs w:val="28"/>
        </w:rPr>
        <w:t xml:space="preserve"> constitucio</w:t>
      </w:r>
      <w:r w:rsidR="005A3A42">
        <w:rPr>
          <w:rFonts w:ascii="Arial" w:hAnsi="Arial" w:cs="Arial"/>
          <w:sz w:val="28"/>
          <w:szCs w:val="28"/>
        </w:rPr>
        <w:t xml:space="preserve">nales y convencionales. </w:t>
      </w:r>
      <w:r w:rsidR="000215D7" w:rsidRPr="005A3A42">
        <w:rPr>
          <w:rFonts w:ascii="Arial" w:hAnsi="Arial" w:cs="Arial"/>
          <w:b/>
          <w:sz w:val="28"/>
          <w:szCs w:val="28"/>
        </w:rPr>
        <w:t>Límites</w:t>
      </w:r>
      <w:r w:rsidRPr="005A3A42">
        <w:rPr>
          <w:rFonts w:ascii="Arial" w:hAnsi="Arial" w:cs="Arial"/>
          <w:b/>
          <w:sz w:val="28"/>
          <w:szCs w:val="28"/>
        </w:rPr>
        <w:t xml:space="preserve"> que han sido estudiados por</w:t>
      </w:r>
      <w:r w:rsidR="00726D38" w:rsidRPr="005A3A42">
        <w:rPr>
          <w:rFonts w:ascii="Arial" w:hAnsi="Arial" w:cs="Arial"/>
          <w:b/>
          <w:sz w:val="28"/>
          <w:szCs w:val="28"/>
        </w:rPr>
        <w:t xml:space="preserve"> e</w:t>
      </w:r>
      <w:r w:rsidR="00D62C97" w:rsidRPr="005A3A42">
        <w:rPr>
          <w:rFonts w:ascii="Arial" w:hAnsi="Arial" w:cs="Arial"/>
          <w:b/>
          <w:sz w:val="28"/>
          <w:szCs w:val="28"/>
        </w:rPr>
        <w:t>sta Primera Sala al resolver el</w:t>
      </w:r>
      <w:r w:rsidR="00D62C97" w:rsidRPr="00034BCD">
        <w:rPr>
          <w:rFonts w:ascii="Arial" w:hAnsi="Arial" w:cs="Arial"/>
          <w:sz w:val="28"/>
          <w:szCs w:val="28"/>
        </w:rPr>
        <w:t xml:space="preserve"> </w:t>
      </w:r>
      <w:r w:rsidR="00D62C97" w:rsidRPr="00034BCD">
        <w:rPr>
          <w:rFonts w:ascii="Arial" w:hAnsi="Arial" w:cs="Arial"/>
          <w:b/>
          <w:sz w:val="28"/>
          <w:szCs w:val="28"/>
        </w:rPr>
        <w:t>amparo directo en revisión 5465/2014</w:t>
      </w:r>
      <w:r w:rsidR="00D62C97" w:rsidRPr="00034BCD">
        <w:rPr>
          <w:rFonts w:ascii="Arial" w:hAnsi="Arial" w:cs="Arial"/>
          <w:sz w:val="28"/>
          <w:szCs w:val="28"/>
        </w:rPr>
        <w:t>,</w:t>
      </w:r>
      <w:r w:rsidR="00C46CE6">
        <w:rPr>
          <w:rFonts w:ascii="Arial" w:hAnsi="Arial" w:cs="Arial"/>
          <w:sz w:val="28"/>
          <w:szCs w:val="28"/>
        </w:rPr>
        <w:t xml:space="preserve"> antes referido,</w:t>
      </w:r>
      <w:r w:rsidR="00D62C97" w:rsidRPr="00034BCD">
        <w:rPr>
          <w:rFonts w:ascii="Arial" w:hAnsi="Arial" w:cs="Arial"/>
          <w:sz w:val="28"/>
          <w:szCs w:val="28"/>
        </w:rPr>
        <w:t xml:space="preserve"> </w:t>
      </w:r>
      <w:r>
        <w:rPr>
          <w:rFonts w:ascii="Arial" w:hAnsi="Arial" w:cs="Arial"/>
          <w:sz w:val="28"/>
          <w:szCs w:val="28"/>
        </w:rPr>
        <w:t xml:space="preserve">en donde se </w:t>
      </w:r>
      <w:r w:rsidR="00D62C97" w:rsidRPr="00034BCD">
        <w:rPr>
          <w:rFonts w:ascii="Arial" w:hAnsi="Arial" w:cs="Arial"/>
          <w:sz w:val="28"/>
          <w:szCs w:val="28"/>
        </w:rPr>
        <w:t>determinó</w:t>
      </w:r>
      <w:r w:rsidR="00034BCD" w:rsidRPr="00034BCD">
        <w:rPr>
          <w:rFonts w:ascii="Arial" w:hAnsi="Arial" w:cs="Arial"/>
          <w:sz w:val="28"/>
          <w:szCs w:val="28"/>
        </w:rPr>
        <w:t xml:space="preserve"> que </w:t>
      </w:r>
      <w:r w:rsidR="00D62C97" w:rsidRPr="00034BCD">
        <w:rPr>
          <w:rFonts w:ascii="Arial" w:hAnsi="Arial" w:cs="Arial"/>
          <w:sz w:val="28"/>
          <w:szCs w:val="28"/>
        </w:rPr>
        <w:t>el derecho indígena puede resultar aplicable</w:t>
      </w:r>
      <w:r w:rsidR="00632910">
        <w:rPr>
          <w:rFonts w:ascii="Arial" w:hAnsi="Arial" w:cs="Arial"/>
          <w:sz w:val="28"/>
          <w:szCs w:val="28"/>
        </w:rPr>
        <w:t xml:space="preserve"> en casos</w:t>
      </w:r>
      <w:r w:rsidR="00204CA3">
        <w:rPr>
          <w:rFonts w:ascii="Arial" w:hAnsi="Arial" w:cs="Arial"/>
          <w:sz w:val="28"/>
          <w:szCs w:val="28"/>
        </w:rPr>
        <w:t xml:space="preserve"> concreto</w:t>
      </w:r>
      <w:r w:rsidR="00632910">
        <w:rPr>
          <w:rFonts w:ascii="Arial" w:hAnsi="Arial" w:cs="Arial"/>
          <w:sz w:val="28"/>
          <w:szCs w:val="28"/>
        </w:rPr>
        <w:t>s</w:t>
      </w:r>
      <w:r w:rsidR="00204CA3">
        <w:rPr>
          <w:rFonts w:ascii="Arial" w:hAnsi="Arial" w:cs="Arial"/>
          <w:sz w:val="28"/>
          <w:szCs w:val="28"/>
        </w:rPr>
        <w:t>, incluso</w:t>
      </w:r>
      <w:r w:rsidR="00D62C97" w:rsidRPr="00034BCD">
        <w:rPr>
          <w:rFonts w:ascii="Arial" w:hAnsi="Arial" w:cs="Arial"/>
          <w:sz w:val="28"/>
          <w:szCs w:val="28"/>
        </w:rPr>
        <w:t xml:space="preserve">, sobre aquellos tramitados en la jurisdicción del </w:t>
      </w:r>
      <w:r w:rsidR="007C546E" w:rsidRPr="00034BCD">
        <w:rPr>
          <w:rFonts w:ascii="Arial" w:hAnsi="Arial" w:cs="Arial"/>
          <w:sz w:val="28"/>
          <w:szCs w:val="28"/>
        </w:rPr>
        <w:t xml:space="preserve">Estado </w:t>
      </w:r>
      <w:r w:rsidR="00D62C97" w:rsidRPr="00034BCD">
        <w:rPr>
          <w:rFonts w:ascii="Arial" w:hAnsi="Arial" w:cs="Arial"/>
          <w:sz w:val="28"/>
          <w:szCs w:val="28"/>
        </w:rPr>
        <w:t>central, cuando los mismos prevean una protección más amplia y no contravengan algún derecho humano contemp</w:t>
      </w:r>
      <w:r w:rsidR="002A12C1">
        <w:rPr>
          <w:rFonts w:ascii="Arial" w:hAnsi="Arial" w:cs="Arial"/>
          <w:sz w:val="28"/>
          <w:szCs w:val="28"/>
        </w:rPr>
        <w:t>lado en la Constitución Federal o en algún tratado internacional.</w:t>
      </w:r>
    </w:p>
    <w:p w14:paraId="3F425A82" w14:textId="77777777" w:rsidR="00034BCD" w:rsidRDefault="00034BCD" w:rsidP="00034BCD">
      <w:pPr>
        <w:pStyle w:val="Sombreadomedio1-nfasis1"/>
      </w:pPr>
    </w:p>
    <w:p w14:paraId="6F971680" w14:textId="77777777" w:rsidR="00D62C97" w:rsidRPr="002A12C1" w:rsidRDefault="00E308CD" w:rsidP="00DF4263">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sz w:val="28"/>
          <w:szCs w:val="28"/>
        </w:rPr>
        <w:t xml:space="preserve">Así, se </w:t>
      </w:r>
      <w:r w:rsidR="004F2AE4">
        <w:rPr>
          <w:rFonts w:ascii="Arial" w:hAnsi="Arial" w:cs="Arial"/>
          <w:sz w:val="28"/>
          <w:szCs w:val="28"/>
        </w:rPr>
        <w:t xml:space="preserve">precisó </w:t>
      </w:r>
      <w:r w:rsidR="00D62C97" w:rsidRPr="0008479E">
        <w:rPr>
          <w:rFonts w:ascii="Arial" w:hAnsi="Arial" w:cs="Arial"/>
          <w:sz w:val="28"/>
          <w:szCs w:val="28"/>
        </w:rPr>
        <w:t xml:space="preserve">que </w:t>
      </w:r>
      <w:r w:rsidR="00D62C97" w:rsidRPr="0008479E">
        <w:rPr>
          <w:rFonts w:ascii="Arial" w:hAnsi="Arial" w:cs="Arial"/>
          <w:b/>
          <w:sz w:val="28"/>
          <w:szCs w:val="28"/>
        </w:rPr>
        <w:t>la única excepción</w:t>
      </w:r>
      <w:r w:rsidR="004F2AE4">
        <w:rPr>
          <w:rFonts w:ascii="Arial" w:hAnsi="Arial" w:cs="Arial"/>
          <w:b/>
          <w:sz w:val="28"/>
          <w:szCs w:val="28"/>
        </w:rPr>
        <w:t xml:space="preserve"> o límite</w:t>
      </w:r>
      <w:r w:rsidR="00D62C97" w:rsidRPr="0008479E">
        <w:rPr>
          <w:rFonts w:ascii="Arial" w:hAnsi="Arial" w:cs="Arial"/>
          <w:b/>
          <w:sz w:val="28"/>
          <w:szCs w:val="28"/>
        </w:rPr>
        <w:t xml:space="preserve"> de inaplicabilidad del derecho indígena</w:t>
      </w:r>
      <w:r w:rsidR="00345B1B">
        <w:rPr>
          <w:rFonts w:ascii="Arial" w:hAnsi="Arial" w:cs="Arial"/>
          <w:b/>
          <w:sz w:val="28"/>
          <w:szCs w:val="28"/>
        </w:rPr>
        <w:t xml:space="preserve"> </w:t>
      </w:r>
      <w:r w:rsidR="00345B1B" w:rsidRPr="002A12C1">
        <w:rPr>
          <w:rFonts w:ascii="Arial" w:hAnsi="Arial" w:cs="Arial"/>
          <w:sz w:val="28"/>
          <w:szCs w:val="28"/>
        </w:rPr>
        <w:t>por parte de la</w:t>
      </w:r>
      <w:r w:rsidR="002A12C1" w:rsidRPr="002A12C1">
        <w:rPr>
          <w:rFonts w:ascii="Arial" w:hAnsi="Arial" w:cs="Arial"/>
          <w:sz w:val="28"/>
          <w:szCs w:val="28"/>
        </w:rPr>
        <w:t>s</w:t>
      </w:r>
      <w:r w:rsidR="00345B1B" w:rsidRPr="002A12C1">
        <w:rPr>
          <w:rFonts w:ascii="Arial" w:hAnsi="Arial" w:cs="Arial"/>
          <w:sz w:val="28"/>
          <w:szCs w:val="28"/>
        </w:rPr>
        <w:t xml:space="preserve"> autoridad</w:t>
      </w:r>
      <w:r w:rsidR="002A12C1" w:rsidRPr="002A12C1">
        <w:rPr>
          <w:rFonts w:ascii="Arial" w:hAnsi="Arial" w:cs="Arial"/>
          <w:sz w:val="28"/>
          <w:szCs w:val="28"/>
        </w:rPr>
        <w:t>es del Estado</w:t>
      </w:r>
      <w:r w:rsidR="00345B1B" w:rsidRPr="002A12C1">
        <w:rPr>
          <w:rFonts w:ascii="Arial" w:hAnsi="Arial" w:cs="Arial"/>
          <w:sz w:val="28"/>
          <w:szCs w:val="28"/>
        </w:rPr>
        <w:t xml:space="preserve"> central</w:t>
      </w:r>
      <w:r w:rsidR="00BA785F" w:rsidRPr="002A12C1">
        <w:rPr>
          <w:rFonts w:ascii="Arial" w:hAnsi="Arial" w:cs="Arial"/>
          <w:sz w:val="28"/>
          <w:szCs w:val="28"/>
        </w:rPr>
        <w:t xml:space="preserve"> es</w:t>
      </w:r>
      <w:r w:rsidR="00D62C97" w:rsidRPr="002A12C1">
        <w:rPr>
          <w:rFonts w:ascii="Arial" w:hAnsi="Arial" w:cs="Arial"/>
          <w:sz w:val="28"/>
          <w:szCs w:val="28"/>
        </w:rPr>
        <w:t xml:space="preserve"> que</w:t>
      </w:r>
      <w:r w:rsidR="002A12C1" w:rsidRPr="002A12C1">
        <w:rPr>
          <w:rFonts w:ascii="Arial" w:hAnsi="Arial" w:cs="Arial"/>
          <w:sz w:val="28"/>
          <w:szCs w:val="28"/>
        </w:rPr>
        <w:t xml:space="preserve"> los</w:t>
      </w:r>
      <w:r w:rsidR="00D62C97" w:rsidRPr="002A12C1">
        <w:rPr>
          <w:rFonts w:ascii="Arial" w:hAnsi="Arial" w:cs="Arial"/>
          <w:sz w:val="28"/>
          <w:szCs w:val="28"/>
        </w:rPr>
        <w:t xml:space="preserve"> usos y costumbres</w:t>
      </w:r>
      <w:r w:rsidR="002A12C1" w:rsidRPr="002A12C1">
        <w:rPr>
          <w:rFonts w:ascii="Arial" w:hAnsi="Arial" w:cs="Arial"/>
          <w:sz w:val="28"/>
          <w:szCs w:val="28"/>
        </w:rPr>
        <w:t xml:space="preserve"> de tales pueblos</w:t>
      </w:r>
      <w:r w:rsidR="004F2AE4">
        <w:rPr>
          <w:rFonts w:ascii="Arial" w:hAnsi="Arial" w:cs="Arial"/>
          <w:b/>
          <w:sz w:val="28"/>
          <w:szCs w:val="28"/>
        </w:rPr>
        <w:t>,</w:t>
      </w:r>
      <w:r w:rsidR="00965921">
        <w:rPr>
          <w:rFonts w:ascii="Arial" w:hAnsi="Arial" w:cs="Arial"/>
          <w:b/>
          <w:sz w:val="28"/>
          <w:szCs w:val="28"/>
        </w:rPr>
        <w:t xml:space="preserve"> atenten</w:t>
      </w:r>
      <w:r w:rsidR="00D62C97" w:rsidRPr="0008479E">
        <w:rPr>
          <w:rFonts w:ascii="Arial" w:hAnsi="Arial" w:cs="Arial"/>
          <w:b/>
          <w:sz w:val="28"/>
          <w:szCs w:val="28"/>
        </w:rPr>
        <w:t xml:space="preserve"> directamente contra los derechos humanos que pertenecen al dominio del </w:t>
      </w:r>
      <w:r w:rsidR="002A12C1">
        <w:rPr>
          <w:rFonts w:ascii="Arial" w:hAnsi="Arial" w:cs="Arial"/>
          <w:b/>
          <w:i/>
          <w:sz w:val="28"/>
          <w:szCs w:val="28"/>
        </w:rPr>
        <w:t>ius co</w:t>
      </w:r>
      <w:r w:rsidR="00D62C97" w:rsidRPr="0008479E">
        <w:rPr>
          <w:rFonts w:ascii="Arial" w:hAnsi="Arial" w:cs="Arial"/>
          <w:b/>
          <w:i/>
          <w:sz w:val="28"/>
          <w:szCs w:val="28"/>
        </w:rPr>
        <w:t>gens</w:t>
      </w:r>
      <w:r w:rsidR="00D62C97" w:rsidRPr="0008479E">
        <w:rPr>
          <w:rFonts w:ascii="Arial" w:hAnsi="Arial" w:cs="Arial"/>
          <w:b/>
          <w:sz w:val="28"/>
          <w:szCs w:val="28"/>
        </w:rPr>
        <w:t xml:space="preserve">, </w:t>
      </w:r>
      <w:r w:rsidR="00D62C97" w:rsidRPr="002A12C1">
        <w:rPr>
          <w:rFonts w:ascii="Arial" w:hAnsi="Arial" w:cs="Arial"/>
          <w:sz w:val="28"/>
          <w:szCs w:val="28"/>
        </w:rPr>
        <w:t>como la tortura, desaparición forzada, esclavitud y discriminación; así como las reglas que eliminen definitivamente la posibilidad de acceso a la justicia de alguno de sus integrantes.</w:t>
      </w:r>
    </w:p>
    <w:p w14:paraId="12470E36" w14:textId="77777777" w:rsidR="00C1330B" w:rsidRDefault="00C1330B" w:rsidP="006E54DE">
      <w:pPr>
        <w:pStyle w:val="Sombreadomedio1-nfasis1"/>
      </w:pPr>
    </w:p>
    <w:p w14:paraId="4AF8DBB3" w14:textId="77777777" w:rsidR="00CB7CB6" w:rsidRPr="00CB7CB6" w:rsidRDefault="00CB7CB6" w:rsidP="00852E70">
      <w:pPr>
        <w:numPr>
          <w:ilvl w:val="0"/>
          <w:numId w:val="8"/>
        </w:numPr>
        <w:tabs>
          <w:tab w:val="left" w:pos="0"/>
        </w:tabs>
        <w:spacing w:after="0" w:line="360" w:lineRule="auto"/>
        <w:ind w:left="0" w:hanging="284"/>
        <w:contextualSpacing/>
        <w:jc w:val="both"/>
        <w:rPr>
          <w:rFonts w:ascii="Arial" w:hAnsi="Arial" w:cs="Arial"/>
          <w:b/>
          <w:bCs/>
          <w:sz w:val="28"/>
          <w:szCs w:val="28"/>
        </w:rPr>
      </w:pPr>
      <w:r w:rsidRPr="00CB7CB6">
        <w:rPr>
          <w:rFonts w:ascii="Arial" w:hAnsi="Arial" w:cs="Arial"/>
          <w:sz w:val="28"/>
          <w:szCs w:val="28"/>
        </w:rPr>
        <w:t xml:space="preserve">En función de lo anterior, esta Corte considera </w:t>
      </w:r>
      <w:r w:rsidRPr="00CB7CB6">
        <w:rPr>
          <w:rFonts w:ascii="Arial" w:hAnsi="Arial" w:cs="Arial"/>
          <w:b/>
          <w:sz w:val="28"/>
          <w:szCs w:val="28"/>
        </w:rPr>
        <w:t>que los límites establecidos en el citado amparo directo en revisión,</w:t>
      </w:r>
      <w:r w:rsidRPr="00CB7CB6">
        <w:rPr>
          <w:rFonts w:ascii="Arial" w:hAnsi="Arial" w:cs="Arial"/>
          <w:sz w:val="28"/>
          <w:szCs w:val="28"/>
        </w:rPr>
        <w:t xml:space="preserve"> </w:t>
      </w:r>
      <w:r w:rsidRPr="00CB7CB6">
        <w:rPr>
          <w:rFonts w:ascii="Arial" w:hAnsi="Arial" w:cs="Arial"/>
          <w:b/>
          <w:sz w:val="28"/>
          <w:szCs w:val="28"/>
        </w:rPr>
        <w:t xml:space="preserve">también </w:t>
      </w:r>
      <w:r w:rsidRPr="00CB7CB6">
        <w:rPr>
          <w:rFonts w:ascii="Arial" w:hAnsi="Arial" w:cs="Arial"/>
          <w:b/>
          <w:sz w:val="28"/>
          <w:szCs w:val="28"/>
        </w:rPr>
        <w:lastRenderedPageBreak/>
        <w:t xml:space="preserve">resultan aplicables para la jurisdicción especial indígena, </w:t>
      </w:r>
      <w:r w:rsidRPr="00CB7CB6">
        <w:rPr>
          <w:rFonts w:ascii="Arial" w:hAnsi="Arial" w:cs="Arial"/>
          <w:sz w:val="28"/>
          <w:szCs w:val="28"/>
        </w:rPr>
        <w:t>pues constituyen límites razonables a su autonomía normativa y al ejercicio de su jurisdicción.</w:t>
      </w:r>
      <w:r w:rsidRPr="00CB7CB6">
        <w:rPr>
          <w:rFonts w:ascii="Arial" w:hAnsi="Arial" w:cs="Arial"/>
          <w:b/>
          <w:bCs/>
          <w:sz w:val="28"/>
          <w:szCs w:val="28"/>
        </w:rPr>
        <w:t xml:space="preserve"> </w:t>
      </w:r>
      <w:r w:rsidRPr="00CB7CB6">
        <w:rPr>
          <w:rFonts w:ascii="Arial" w:hAnsi="Arial" w:cs="Arial"/>
          <w:sz w:val="28"/>
          <w:szCs w:val="28"/>
        </w:rPr>
        <w:t xml:space="preserve">Por lo anterior, </w:t>
      </w:r>
      <w:r w:rsidRPr="00CB7CB6">
        <w:rPr>
          <w:rFonts w:ascii="Arial" w:hAnsi="Arial" w:cs="Arial"/>
          <w:b/>
          <w:sz w:val="28"/>
          <w:szCs w:val="28"/>
        </w:rPr>
        <w:t>en caso de actualizarse alguno de dichos límites respecto a ciertos hechos o sucesos no operaría que sea la jurisdic</w:t>
      </w:r>
      <w:r w:rsidR="00B91ACE">
        <w:rPr>
          <w:rFonts w:ascii="Arial" w:hAnsi="Arial" w:cs="Arial"/>
          <w:b/>
          <w:sz w:val="28"/>
          <w:szCs w:val="28"/>
        </w:rPr>
        <w:t>ción especial indígena quien lo</w:t>
      </w:r>
      <w:r w:rsidRPr="00CB7CB6">
        <w:rPr>
          <w:rFonts w:ascii="Arial" w:hAnsi="Arial" w:cs="Arial"/>
          <w:b/>
          <w:sz w:val="28"/>
          <w:szCs w:val="28"/>
        </w:rPr>
        <w:t xml:space="preserve"> resuelva o juzgue tales eventos,</w:t>
      </w:r>
      <w:r w:rsidRPr="00CB7CB6">
        <w:rPr>
          <w:rFonts w:ascii="Arial" w:hAnsi="Arial" w:cs="Arial"/>
          <w:sz w:val="28"/>
          <w:szCs w:val="28"/>
        </w:rPr>
        <w:t xml:space="preserve"> correspondiendo el conocimiento de los mismos a la jurisdicción ordinaria.</w:t>
      </w:r>
    </w:p>
    <w:p w14:paraId="481130B4" w14:textId="77777777" w:rsidR="00CB7CB6" w:rsidRDefault="00CB7CB6" w:rsidP="00FD04BF">
      <w:pPr>
        <w:pStyle w:val="Sinespaciado"/>
      </w:pPr>
    </w:p>
    <w:p w14:paraId="56863897" w14:textId="77777777" w:rsidR="00CB7CB6" w:rsidRPr="00FD04BF" w:rsidRDefault="00CB7CB6" w:rsidP="00852E70">
      <w:pPr>
        <w:numPr>
          <w:ilvl w:val="0"/>
          <w:numId w:val="8"/>
        </w:numPr>
        <w:tabs>
          <w:tab w:val="left" w:pos="0"/>
        </w:tabs>
        <w:spacing w:after="0" w:line="360" w:lineRule="auto"/>
        <w:ind w:left="0" w:hanging="284"/>
        <w:contextualSpacing/>
        <w:jc w:val="both"/>
        <w:rPr>
          <w:rFonts w:ascii="Arial" w:hAnsi="Arial" w:cs="Arial"/>
          <w:b/>
          <w:bCs/>
          <w:sz w:val="28"/>
          <w:szCs w:val="28"/>
        </w:rPr>
      </w:pPr>
      <w:r w:rsidRPr="00FD04BF">
        <w:rPr>
          <w:rFonts w:ascii="Arial" w:hAnsi="Arial" w:cs="Arial"/>
          <w:sz w:val="28"/>
          <w:szCs w:val="28"/>
        </w:rPr>
        <w:t>En efecto, serían inaplicables las disposiciones de derecho indígena que se encuentren en antinomia con los Derechos Humanos reconocidos en nuestro sistema jurídico, por lo que el órgano de convalidación o validación deberá tomar las medidas conducentes en aras de solucionar dicha controversia, considerando las especificidades del caso concreto</w:t>
      </w:r>
      <w:r w:rsidR="00FD04BF" w:rsidRPr="00FD04BF">
        <w:rPr>
          <w:rFonts w:ascii="Arial" w:hAnsi="Arial" w:cs="Arial"/>
          <w:sz w:val="28"/>
          <w:szCs w:val="28"/>
        </w:rPr>
        <w:t xml:space="preserve"> –caso por caso−</w:t>
      </w:r>
      <w:r w:rsidRPr="00FD04BF">
        <w:rPr>
          <w:rFonts w:ascii="Arial" w:hAnsi="Arial" w:cs="Arial"/>
          <w:sz w:val="28"/>
          <w:szCs w:val="28"/>
        </w:rPr>
        <w:t>, entre las que se encuentran la cosmovisión de la comunidad y los derechos humanos de las personas partes del conflicto.</w:t>
      </w:r>
    </w:p>
    <w:p w14:paraId="7635D277" w14:textId="77777777" w:rsidR="009C016E" w:rsidRPr="00E135AA" w:rsidRDefault="009C016E" w:rsidP="00E135AA">
      <w:pPr>
        <w:pStyle w:val="Sombreadomedio1-nfasis1"/>
      </w:pPr>
    </w:p>
    <w:p w14:paraId="09D828BA" w14:textId="77777777" w:rsidR="00345B1B" w:rsidRPr="0035409A" w:rsidRDefault="006E54DE" w:rsidP="00343816">
      <w:pPr>
        <w:numPr>
          <w:ilvl w:val="0"/>
          <w:numId w:val="8"/>
        </w:numPr>
        <w:tabs>
          <w:tab w:val="left" w:pos="0"/>
        </w:tabs>
        <w:spacing w:after="0" w:line="360" w:lineRule="auto"/>
        <w:ind w:left="0" w:hanging="284"/>
        <w:contextualSpacing/>
        <w:jc w:val="both"/>
      </w:pPr>
      <w:r w:rsidRPr="00ED0DBD">
        <w:rPr>
          <w:rFonts w:ascii="Arial" w:hAnsi="Arial" w:cs="Arial"/>
          <w:sz w:val="28"/>
          <w:szCs w:val="28"/>
        </w:rPr>
        <w:t>Lo anterior, porque si bien</w:t>
      </w:r>
      <w:r w:rsidRPr="00ED0DBD">
        <w:rPr>
          <w:rFonts w:ascii="Arial" w:hAnsi="Arial" w:cs="Arial"/>
          <w:bCs/>
          <w:sz w:val="28"/>
          <w:szCs w:val="28"/>
        </w:rPr>
        <w:t xml:space="preserve"> existe y se reconoce </w:t>
      </w:r>
      <w:r w:rsidR="00C1330B" w:rsidRPr="00ED0DBD">
        <w:rPr>
          <w:rFonts w:ascii="Arial" w:hAnsi="Arial" w:cs="Arial"/>
          <w:bCs/>
          <w:sz w:val="28"/>
          <w:szCs w:val="28"/>
        </w:rPr>
        <w:t>el derecho que tienen las autoridades de las comunidades indígenas para desempeñar funciones jurisdiccionales, dentro de su territorio y de acuerdo a sus usos y costumbres</w:t>
      </w:r>
      <w:r w:rsidRPr="00ED0DBD">
        <w:rPr>
          <w:rFonts w:ascii="Arial" w:hAnsi="Arial" w:cs="Arial"/>
          <w:bCs/>
          <w:sz w:val="28"/>
          <w:szCs w:val="28"/>
        </w:rPr>
        <w:t>,</w:t>
      </w:r>
      <w:r w:rsidR="00C159A3" w:rsidRPr="00ED0DBD">
        <w:rPr>
          <w:rFonts w:ascii="Arial" w:hAnsi="Arial" w:cs="Arial"/>
          <w:bCs/>
          <w:sz w:val="28"/>
          <w:szCs w:val="28"/>
        </w:rPr>
        <w:t xml:space="preserve"> así como </w:t>
      </w:r>
      <w:r w:rsidR="00BA1CED">
        <w:rPr>
          <w:rFonts w:ascii="Arial" w:hAnsi="Arial" w:cs="Arial"/>
          <w:bCs/>
          <w:sz w:val="28"/>
          <w:szCs w:val="28"/>
        </w:rPr>
        <w:t xml:space="preserve">con </w:t>
      </w:r>
      <w:r w:rsidR="00C159A3" w:rsidRPr="00ED0DBD">
        <w:rPr>
          <w:rFonts w:ascii="Arial" w:hAnsi="Arial" w:cs="Arial"/>
          <w:bCs/>
          <w:sz w:val="28"/>
          <w:szCs w:val="28"/>
        </w:rPr>
        <w:t>sus sistemas</w:t>
      </w:r>
      <w:r w:rsidR="0019560A">
        <w:rPr>
          <w:rFonts w:ascii="Arial" w:hAnsi="Arial" w:cs="Arial"/>
          <w:bCs/>
          <w:sz w:val="28"/>
          <w:szCs w:val="28"/>
        </w:rPr>
        <w:t xml:space="preserve"> normativos;</w:t>
      </w:r>
      <w:r w:rsidRPr="00ED0DBD">
        <w:rPr>
          <w:rFonts w:ascii="Arial" w:hAnsi="Arial" w:cs="Arial"/>
          <w:bCs/>
          <w:sz w:val="28"/>
          <w:szCs w:val="28"/>
        </w:rPr>
        <w:t xml:space="preserve"> tales derechos </w:t>
      </w:r>
      <w:r w:rsidR="002E00A8">
        <w:rPr>
          <w:rFonts w:ascii="Arial" w:hAnsi="Arial" w:cs="Arial"/>
          <w:bCs/>
          <w:sz w:val="28"/>
          <w:szCs w:val="28"/>
        </w:rPr>
        <w:t xml:space="preserve">poseen </w:t>
      </w:r>
      <w:r w:rsidRPr="00ED0DBD">
        <w:rPr>
          <w:rFonts w:ascii="Arial" w:hAnsi="Arial" w:cs="Arial"/>
          <w:bCs/>
          <w:sz w:val="28"/>
          <w:szCs w:val="28"/>
        </w:rPr>
        <w:t>un límite, a saber, que sus actos,</w:t>
      </w:r>
      <w:r w:rsidR="009F6D83">
        <w:rPr>
          <w:rFonts w:ascii="Arial" w:hAnsi="Arial" w:cs="Arial"/>
          <w:bCs/>
          <w:sz w:val="28"/>
          <w:szCs w:val="28"/>
        </w:rPr>
        <w:t xml:space="preserve"> hechos, sucesos,</w:t>
      </w:r>
      <w:r w:rsidRPr="00ED0DBD">
        <w:rPr>
          <w:rFonts w:ascii="Arial" w:hAnsi="Arial" w:cs="Arial"/>
          <w:bCs/>
          <w:sz w:val="28"/>
          <w:szCs w:val="28"/>
        </w:rPr>
        <w:t xml:space="preserve"> determinaciones o re</w:t>
      </w:r>
      <w:r w:rsidRPr="0035409A">
        <w:rPr>
          <w:rFonts w:ascii="Arial" w:hAnsi="Arial" w:cs="Arial"/>
          <w:bCs/>
          <w:sz w:val="28"/>
          <w:szCs w:val="28"/>
        </w:rPr>
        <w:t>soluciones</w:t>
      </w:r>
      <w:r w:rsidR="00047384">
        <w:rPr>
          <w:rFonts w:ascii="Arial" w:hAnsi="Arial" w:cs="Arial"/>
          <w:bCs/>
          <w:sz w:val="28"/>
          <w:szCs w:val="28"/>
        </w:rPr>
        <w:t xml:space="preserve"> no</w:t>
      </w:r>
      <w:r w:rsidR="00C1330B" w:rsidRPr="0035409A">
        <w:rPr>
          <w:rFonts w:ascii="Arial" w:hAnsi="Arial" w:cs="Arial"/>
          <w:bCs/>
          <w:sz w:val="28"/>
          <w:szCs w:val="28"/>
        </w:rPr>
        <w:t xml:space="preserve"> sean contrarios a la</w:t>
      </w:r>
      <w:r w:rsidRPr="0035409A">
        <w:rPr>
          <w:rFonts w:ascii="Arial" w:hAnsi="Arial" w:cs="Arial"/>
          <w:bCs/>
          <w:sz w:val="28"/>
          <w:szCs w:val="28"/>
        </w:rPr>
        <w:t>s normas</w:t>
      </w:r>
      <w:r w:rsidR="0031594A" w:rsidRPr="0035409A">
        <w:rPr>
          <w:rFonts w:ascii="Arial" w:hAnsi="Arial" w:cs="Arial"/>
          <w:bCs/>
          <w:sz w:val="28"/>
          <w:szCs w:val="28"/>
        </w:rPr>
        <w:t xml:space="preserve"> que est</w:t>
      </w:r>
      <w:r w:rsidR="0019560A">
        <w:rPr>
          <w:rFonts w:ascii="Arial" w:hAnsi="Arial" w:cs="Arial"/>
          <w:bCs/>
          <w:sz w:val="28"/>
          <w:szCs w:val="28"/>
        </w:rPr>
        <w:t>én reconocidas en el</w:t>
      </w:r>
      <w:r w:rsidRPr="0035409A">
        <w:rPr>
          <w:rFonts w:ascii="Arial" w:hAnsi="Arial" w:cs="Arial"/>
          <w:bCs/>
          <w:sz w:val="28"/>
          <w:szCs w:val="28"/>
        </w:rPr>
        <w:t xml:space="preserve"> </w:t>
      </w:r>
      <w:r w:rsidRPr="0035409A">
        <w:rPr>
          <w:rFonts w:ascii="Arial" w:hAnsi="Arial" w:cs="Arial"/>
          <w:bCs/>
          <w:i/>
          <w:sz w:val="28"/>
          <w:szCs w:val="28"/>
        </w:rPr>
        <w:t>ius cogens</w:t>
      </w:r>
      <w:r w:rsidR="0017270C">
        <w:rPr>
          <w:rFonts w:ascii="Arial" w:hAnsi="Arial" w:cs="Arial"/>
          <w:bCs/>
          <w:sz w:val="28"/>
          <w:szCs w:val="28"/>
        </w:rPr>
        <w:t>,</w:t>
      </w:r>
      <w:r w:rsidR="0019560A">
        <w:rPr>
          <w:rFonts w:ascii="Arial" w:hAnsi="Arial" w:cs="Arial"/>
          <w:bCs/>
          <w:sz w:val="28"/>
          <w:szCs w:val="28"/>
        </w:rPr>
        <w:t xml:space="preserve"> que pertenezcan al</w:t>
      </w:r>
      <w:r w:rsidR="0035409A" w:rsidRPr="0035409A">
        <w:rPr>
          <w:rFonts w:ascii="Arial" w:hAnsi="Arial" w:cs="Arial"/>
          <w:bCs/>
          <w:sz w:val="28"/>
          <w:szCs w:val="28"/>
        </w:rPr>
        <w:t xml:space="preserve"> núcleo duro de los derechos humanos</w:t>
      </w:r>
      <w:r w:rsidR="00047384">
        <w:rPr>
          <w:rFonts w:ascii="Arial" w:hAnsi="Arial" w:cs="Arial"/>
          <w:bCs/>
          <w:sz w:val="28"/>
          <w:szCs w:val="28"/>
        </w:rPr>
        <w:t xml:space="preserve"> y</w:t>
      </w:r>
      <w:r w:rsidR="0017270C">
        <w:rPr>
          <w:rFonts w:ascii="Arial" w:hAnsi="Arial" w:cs="Arial"/>
          <w:bCs/>
          <w:sz w:val="28"/>
          <w:szCs w:val="28"/>
        </w:rPr>
        <w:t xml:space="preserve"> que</w:t>
      </w:r>
      <w:r w:rsidR="00047384">
        <w:rPr>
          <w:rFonts w:ascii="Arial" w:hAnsi="Arial" w:cs="Arial"/>
          <w:bCs/>
          <w:sz w:val="28"/>
          <w:szCs w:val="28"/>
        </w:rPr>
        <w:t xml:space="preserve"> además</w:t>
      </w:r>
      <w:r w:rsidR="0017270C">
        <w:rPr>
          <w:rFonts w:ascii="Arial" w:hAnsi="Arial" w:cs="Arial"/>
          <w:bCs/>
          <w:sz w:val="28"/>
          <w:szCs w:val="28"/>
        </w:rPr>
        <w:t xml:space="preserve"> constitu</w:t>
      </w:r>
      <w:r w:rsidR="008B5ED3">
        <w:rPr>
          <w:rFonts w:ascii="Arial" w:hAnsi="Arial" w:cs="Arial"/>
          <w:bCs/>
          <w:sz w:val="28"/>
          <w:szCs w:val="28"/>
        </w:rPr>
        <w:t>yan actos que lesionen gravemente la dignidad humana</w:t>
      </w:r>
      <w:r w:rsidR="009F6D83">
        <w:rPr>
          <w:rFonts w:ascii="Arial" w:hAnsi="Arial" w:cs="Arial"/>
          <w:bCs/>
          <w:sz w:val="28"/>
          <w:szCs w:val="28"/>
        </w:rPr>
        <w:t>.</w:t>
      </w:r>
    </w:p>
    <w:p w14:paraId="449F2709" w14:textId="77777777" w:rsidR="0035409A" w:rsidRPr="0092502F" w:rsidRDefault="0035409A" w:rsidP="0092502F">
      <w:pPr>
        <w:pStyle w:val="Sombreadomedio1-nfasis1"/>
      </w:pPr>
    </w:p>
    <w:p w14:paraId="28A95857" w14:textId="77777777" w:rsidR="00D62C97" w:rsidRPr="000E7722" w:rsidRDefault="0031594A" w:rsidP="002C2F2E">
      <w:pPr>
        <w:numPr>
          <w:ilvl w:val="0"/>
          <w:numId w:val="8"/>
        </w:numPr>
        <w:tabs>
          <w:tab w:val="left" w:pos="0"/>
        </w:tabs>
        <w:spacing w:after="0" w:line="360" w:lineRule="auto"/>
        <w:ind w:left="0" w:hanging="284"/>
        <w:contextualSpacing/>
        <w:jc w:val="both"/>
        <w:rPr>
          <w:rFonts w:ascii="Arial" w:hAnsi="Arial" w:cs="Arial"/>
          <w:b/>
          <w:bCs/>
          <w:sz w:val="28"/>
          <w:szCs w:val="28"/>
        </w:rPr>
      </w:pPr>
      <w:r>
        <w:rPr>
          <w:rFonts w:ascii="Arial" w:hAnsi="Arial" w:cs="Arial"/>
          <w:sz w:val="28"/>
          <w:szCs w:val="28"/>
        </w:rPr>
        <w:t>En efecto,</w:t>
      </w:r>
      <w:r w:rsidR="00D62C97" w:rsidRPr="002C2F2E">
        <w:rPr>
          <w:rFonts w:ascii="Arial" w:hAnsi="Arial" w:cs="Arial"/>
          <w:sz w:val="28"/>
          <w:szCs w:val="28"/>
        </w:rPr>
        <w:t xml:space="preserve"> </w:t>
      </w:r>
      <w:r w:rsidR="00D62C97" w:rsidRPr="00EE5F5F">
        <w:rPr>
          <w:rFonts w:ascii="Arial" w:hAnsi="Arial" w:cs="Arial"/>
          <w:b/>
          <w:sz w:val="28"/>
          <w:szCs w:val="28"/>
        </w:rPr>
        <w:t xml:space="preserve">la aplicación de los usos y costumbres </w:t>
      </w:r>
      <w:r w:rsidR="002709FD" w:rsidRPr="00EE5F5F">
        <w:rPr>
          <w:rFonts w:ascii="Arial" w:hAnsi="Arial" w:cs="Arial"/>
          <w:b/>
          <w:sz w:val="28"/>
          <w:szCs w:val="28"/>
        </w:rPr>
        <w:t>de los pueblos indígenas</w:t>
      </w:r>
      <w:r w:rsidR="00F62B26" w:rsidRPr="00EE5F5F">
        <w:rPr>
          <w:rFonts w:ascii="Arial" w:hAnsi="Arial" w:cs="Arial"/>
          <w:b/>
          <w:sz w:val="28"/>
          <w:szCs w:val="28"/>
        </w:rPr>
        <w:t>, así como de sus</w:t>
      </w:r>
      <w:r w:rsidR="00CB0260" w:rsidRPr="00EE5F5F">
        <w:rPr>
          <w:rFonts w:ascii="Arial" w:hAnsi="Arial" w:cs="Arial"/>
          <w:b/>
          <w:sz w:val="28"/>
          <w:szCs w:val="28"/>
        </w:rPr>
        <w:t xml:space="preserve"> sistemas normativos,</w:t>
      </w:r>
      <w:r w:rsidRPr="00EE5F5F">
        <w:rPr>
          <w:rFonts w:ascii="Arial" w:hAnsi="Arial" w:cs="Arial"/>
          <w:b/>
          <w:sz w:val="28"/>
          <w:szCs w:val="28"/>
        </w:rPr>
        <w:t xml:space="preserve"> o bien, el ejercicio de su </w:t>
      </w:r>
      <w:r w:rsidR="002F3B00" w:rsidRPr="00EE5F5F">
        <w:rPr>
          <w:rFonts w:ascii="Arial" w:hAnsi="Arial" w:cs="Arial"/>
          <w:b/>
          <w:sz w:val="28"/>
          <w:szCs w:val="28"/>
        </w:rPr>
        <w:t>jurisdicción</w:t>
      </w:r>
      <w:r w:rsidRPr="00EE5F5F">
        <w:rPr>
          <w:rFonts w:ascii="Arial" w:hAnsi="Arial" w:cs="Arial"/>
          <w:b/>
          <w:sz w:val="28"/>
          <w:szCs w:val="28"/>
        </w:rPr>
        <w:t xml:space="preserve"> especial</w:t>
      </w:r>
      <w:r w:rsidR="00BA1CED" w:rsidRPr="00EE5F5F">
        <w:rPr>
          <w:rFonts w:ascii="Arial" w:hAnsi="Arial" w:cs="Arial"/>
          <w:b/>
          <w:sz w:val="28"/>
          <w:szCs w:val="28"/>
        </w:rPr>
        <w:t>,</w:t>
      </w:r>
      <w:r w:rsidRPr="00EE5F5F">
        <w:rPr>
          <w:rFonts w:ascii="Arial" w:hAnsi="Arial" w:cs="Arial"/>
          <w:b/>
          <w:sz w:val="28"/>
          <w:szCs w:val="28"/>
        </w:rPr>
        <w:t xml:space="preserve"> </w:t>
      </w:r>
      <w:r w:rsidR="00D62C97" w:rsidRPr="00EE5F5F">
        <w:rPr>
          <w:rFonts w:ascii="Arial" w:hAnsi="Arial" w:cs="Arial"/>
          <w:b/>
          <w:sz w:val="28"/>
          <w:szCs w:val="28"/>
        </w:rPr>
        <w:t xml:space="preserve">no puede ser una excusa para intensificar la opresión, incluso al interior de las comunidades, de </w:t>
      </w:r>
      <w:r w:rsidR="00D62C97" w:rsidRPr="00EE5F5F">
        <w:rPr>
          <w:rFonts w:ascii="Arial" w:hAnsi="Arial" w:cs="Arial"/>
          <w:b/>
          <w:sz w:val="28"/>
          <w:szCs w:val="28"/>
        </w:rPr>
        <w:lastRenderedPageBreak/>
        <w:t>aquellos miembros tradicionalmente excluidos, como son mujeres, niños y ni</w:t>
      </w:r>
      <w:r w:rsidR="00CD7413" w:rsidRPr="00EE5F5F">
        <w:rPr>
          <w:rFonts w:ascii="Arial" w:hAnsi="Arial" w:cs="Arial"/>
          <w:b/>
          <w:sz w:val="28"/>
          <w:szCs w:val="28"/>
        </w:rPr>
        <w:t>ñas o personas con discapacidad;</w:t>
      </w:r>
      <w:r w:rsidR="00D62C97" w:rsidRPr="00EE5F5F">
        <w:rPr>
          <w:rFonts w:ascii="Arial" w:hAnsi="Arial" w:cs="Arial"/>
          <w:b/>
          <w:sz w:val="28"/>
          <w:szCs w:val="28"/>
        </w:rPr>
        <w:t xml:space="preserve"> entre ellos</w:t>
      </w:r>
      <w:r w:rsidR="001370B2" w:rsidRPr="00EE5F5F">
        <w:rPr>
          <w:rFonts w:ascii="Arial" w:hAnsi="Arial" w:cs="Arial"/>
          <w:b/>
          <w:sz w:val="28"/>
          <w:szCs w:val="28"/>
        </w:rPr>
        <w:t>,</w:t>
      </w:r>
      <w:r w:rsidR="00D62C97" w:rsidRPr="00EE5F5F">
        <w:rPr>
          <w:rFonts w:ascii="Arial" w:hAnsi="Arial" w:cs="Arial"/>
          <w:b/>
          <w:sz w:val="28"/>
          <w:szCs w:val="28"/>
        </w:rPr>
        <w:t xml:space="preserve"> colectivos históricamente desventajados.</w:t>
      </w:r>
    </w:p>
    <w:p w14:paraId="03AED3CE" w14:textId="77777777" w:rsidR="000E7722" w:rsidRDefault="000E7722" w:rsidP="000E7722">
      <w:pPr>
        <w:pStyle w:val="Textonotapie"/>
      </w:pPr>
    </w:p>
    <w:p w14:paraId="65004346" w14:textId="77777777" w:rsidR="00D62C97" w:rsidRPr="00E553F4" w:rsidRDefault="00D62C97" w:rsidP="002C2F2E">
      <w:pPr>
        <w:numPr>
          <w:ilvl w:val="0"/>
          <w:numId w:val="8"/>
        </w:numPr>
        <w:tabs>
          <w:tab w:val="left" w:pos="0"/>
        </w:tabs>
        <w:spacing w:after="0" w:line="360" w:lineRule="auto"/>
        <w:ind w:left="0" w:hanging="284"/>
        <w:contextualSpacing/>
        <w:jc w:val="both"/>
        <w:rPr>
          <w:rFonts w:ascii="Arial" w:hAnsi="Arial" w:cs="Arial"/>
          <w:b/>
          <w:bCs/>
          <w:sz w:val="28"/>
          <w:szCs w:val="28"/>
        </w:rPr>
      </w:pPr>
      <w:r w:rsidRPr="002C2F2E">
        <w:rPr>
          <w:rFonts w:ascii="Arial" w:hAnsi="Arial" w:cs="Arial"/>
          <w:sz w:val="28"/>
          <w:szCs w:val="28"/>
        </w:rPr>
        <w:t>No obstante,</w:t>
      </w:r>
      <w:r w:rsidR="00013F50">
        <w:rPr>
          <w:rFonts w:ascii="Arial" w:hAnsi="Arial" w:cs="Arial"/>
          <w:sz w:val="28"/>
          <w:szCs w:val="28"/>
        </w:rPr>
        <w:t xml:space="preserve"> como se dijo en el </w:t>
      </w:r>
      <w:r w:rsidR="000359F0">
        <w:rPr>
          <w:rFonts w:ascii="Arial" w:hAnsi="Arial" w:cs="Arial"/>
          <w:sz w:val="28"/>
          <w:szCs w:val="28"/>
        </w:rPr>
        <w:t xml:space="preserve">recurso antes </w:t>
      </w:r>
      <w:r w:rsidR="00013F50">
        <w:rPr>
          <w:rFonts w:ascii="Arial" w:hAnsi="Arial" w:cs="Arial"/>
          <w:sz w:val="28"/>
          <w:szCs w:val="28"/>
        </w:rPr>
        <w:t>citado,</w:t>
      </w:r>
      <w:r w:rsidR="00A22BD2">
        <w:rPr>
          <w:rFonts w:ascii="Arial" w:hAnsi="Arial" w:cs="Arial"/>
          <w:sz w:val="28"/>
          <w:szCs w:val="28"/>
        </w:rPr>
        <w:t xml:space="preserve"> se considera que</w:t>
      </w:r>
      <w:r w:rsidRPr="002C2F2E">
        <w:rPr>
          <w:rFonts w:ascii="Arial" w:hAnsi="Arial" w:cs="Arial"/>
          <w:sz w:val="28"/>
          <w:szCs w:val="28"/>
        </w:rPr>
        <w:t xml:space="preserve"> </w:t>
      </w:r>
      <w:r w:rsidRPr="00F62B26">
        <w:rPr>
          <w:rFonts w:ascii="Arial" w:hAnsi="Arial" w:cs="Arial"/>
          <w:sz w:val="28"/>
          <w:szCs w:val="28"/>
        </w:rPr>
        <w:t>algunos derechos pueden ser limitados legítimamente, cuando su pleno ejercicio ponga en riesgo la existencia de la comunidad o la preservación de sus usos y costumbres</w:t>
      </w:r>
      <w:r w:rsidR="003B5F1C">
        <w:rPr>
          <w:rFonts w:ascii="Arial" w:hAnsi="Arial" w:cs="Arial"/>
          <w:sz w:val="28"/>
          <w:szCs w:val="28"/>
        </w:rPr>
        <w:t>, lo</w:t>
      </w:r>
      <w:r w:rsidR="009E0899">
        <w:rPr>
          <w:rFonts w:ascii="Arial" w:hAnsi="Arial" w:cs="Arial"/>
          <w:sz w:val="28"/>
          <w:szCs w:val="28"/>
        </w:rPr>
        <w:t>s</w:t>
      </w:r>
      <w:r w:rsidR="003B5F1C">
        <w:rPr>
          <w:rFonts w:ascii="Arial" w:hAnsi="Arial" w:cs="Arial"/>
          <w:sz w:val="28"/>
          <w:szCs w:val="28"/>
        </w:rPr>
        <w:t xml:space="preserve"> cuales son esenciales</w:t>
      </w:r>
      <w:r w:rsidRPr="00F62B26">
        <w:rPr>
          <w:rFonts w:ascii="Arial" w:hAnsi="Arial" w:cs="Arial"/>
          <w:sz w:val="28"/>
          <w:szCs w:val="28"/>
        </w:rPr>
        <w:t xml:space="preserve"> para su</w:t>
      </w:r>
      <w:r w:rsidR="003B5F1C">
        <w:rPr>
          <w:rFonts w:ascii="Arial" w:hAnsi="Arial" w:cs="Arial"/>
          <w:sz w:val="28"/>
          <w:szCs w:val="28"/>
        </w:rPr>
        <w:t xml:space="preserve"> subsistencia</w:t>
      </w:r>
      <w:r w:rsidRPr="005256AE">
        <w:rPr>
          <w:rFonts w:ascii="Arial" w:hAnsi="Arial" w:cs="Arial"/>
          <w:sz w:val="28"/>
          <w:szCs w:val="28"/>
        </w:rPr>
        <w:t>.</w:t>
      </w:r>
      <w:r w:rsidR="00A22BD2" w:rsidRPr="005256AE">
        <w:rPr>
          <w:rFonts w:ascii="Arial" w:hAnsi="Arial" w:cs="Arial"/>
          <w:sz w:val="28"/>
          <w:szCs w:val="28"/>
        </w:rPr>
        <w:t xml:space="preserve"> </w:t>
      </w:r>
      <w:r w:rsidR="00A22BD2">
        <w:rPr>
          <w:rFonts w:ascii="Arial" w:hAnsi="Arial" w:cs="Arial"/>
          <w:sz w:val="28"/>
          <w:szCs w:val="28"/>
        </w:rPr>
        <w:t>De ahí que, sean</w:t>
      </w:r>
      <w:r w:rsidRPr="002C2F2E">
        <w:rPr>
          <w:rFonts w:ascii="Arial" w:hAnsi="Arial" w:cs="Arial"/>
          <w:sz w:val="28"/>
          <w:szCs w:val="28"/>
        </w:rPr>
        <w:t xml:space="preserve"> admisibles restricciones de derechos cuyo propósito fundamental sea preservar las particularidades culturales de la comunidad –incluida su visión de</w:t>
      </w:r>
      <w:r w:rsidR="003B5F1C">
        <w:rPr>
          <w:rFonts w:ascii="Arial" w:hAnsi="Arial" w:cs="Arial"/>
          <w:sz w:val="28"/>
          <w:szCs w:val="28"/>
        </w:rPr>
        <w:t xml:space="preserve"> justicia y derecho</w:t>
      </w:r>
      <w:r w:rsidRPr="002C2F2E">
        <w:rPr>
          <w:rFonts w:ascii="Arial" w:hAnsi="Arial" w:cs="Arial"/>
          <w:sz w:val="28"/>
          <w:szCs w:val="28"/>
        </w:rPr>
        <w:t xml:space="preserve">– por ejemplo, </w:t>
      </w:r>
      <w:r w:rsidR="003B5F1C">
        <w:rPr>
          <w:rFonts w:ascii="Arial" w:hAnsi="Arial" w:cs="Arial"/>
          <w:sz w:val="28"/>
          <w:szCs w:val="28"/>
        </w:rPr>
        <w:t>el derecho de propiedad colectiv</w:t>
      </w:r>
      <w:r w:rsidRPr="002C2F2E">
        <w:rPr>
          <w:rFonts w:ascii="Arial" w:hAnsi="Arial" w:cs="Arial"/>
          <w:sz w:val="28"/>
          <w:szCs w:val="28"/>
        </w:rPr>
        <w:t>a, las prácticas religiosas, el leguaje tradicional; entre otros.</w:t>
      </w:r>
    </w:p>
    <w:p w14:paraId="5621D288" w14:textId="77777777" w:rsidR="00E553F4" w:rsidRPr="00F850EE" w:rsidRDefault="00E553F4" w:rsidP="00F850EE">
      <w:pPr>
        <w:pStyle w:val="Sombreadomedio1-nfasis1"/>
      </w:pPr>
    </w:p>
    <w:p w14:paraId="6A96A024" w14:textId="77777777" w:rsidR="00941F80" w:rsidRPr="00941F80" w:rsidRDefault="00A22BD2" w:rsidP="002C2F2E">
      <w:pPr>
        <w:numPr>
          <w:ilvl w:val="0"/>
          <w:numId w:val="8"/>
        </w:numPr>
        <w:tabs>
          <w:tab w:val="left" w:pos="0"/>
        </w:tabs>
        <w:spacing w:after="0" w:line="360" w:lineRule="auto"/>
        <w:ind w:left="0" w:hanging="284"/>
        <w:contextualSpacing/>
        <w:jc w:val="both"/>
        <w:rPr>
          <w:rFonts w:ascii="Arial" w:hAnsi="Arial" w:cs="Arial"/>
          <w:b/>
          <w:bCs/>
          <w:sz w:val="28"/>
          <w:szCs w:val="28"/>
        </w:rPr>
      </w:pPr>
      <w:r>
        <w:rPr>
          <w:rFonts w:ascii="Arial" w:hAnsi="Arial" w:cs="Arial"/>
          <w:sz w:val="28"/>
          <w:szCs w:val="28"/>
        </w:rPr>
        <w:t xml:space="preserve">En efecto, </w:t>
      </w:r>
      <w:r w:rsidR="00D62C97" w:rsidRPr="002C2F2E">
        <w:rPr>
          <w:rFonts w:ascii="Arial" w:hAnsi="Arial" w:cs="Arial"/>
          <w:sz w:val="28"/>
          <w:szCs w:val="28"/>
        </w:rPr>
        <w:t>la</w:t>
      </w:r>
      <w:r w:rsidR="00F614C2">
        <w:rPr>
          <w:rFonts w:ascii="Arial" w:hAnsi="Arial" w:cs="Arial"/>
          <w:sz w:val="28"/>
          <w:szCs w:val="28"/>
        </w:rPr>
        <w:t>s relacio</w:t>
      </w:r>
      <w:r w:rsidR="00D62C97" w:rsidRPr="002C2F2E">
        <w:rPr>
          <w:rFonts w:ascii="Arial" w:hAnsi="Arial" w:cs="Arial"/>
          <w:sz w:val="28"/>
          <w:szCs w:val="28"/>
        </w:rPr>
        <w:t>n</w:t>
      </w:r>
      <w:r w:rsidR="00F614C2">
        <w:rPr>
          <w:rFonts w:ascii="Arial" w:hAnsi="Arial" w:cs="Arial"/>
          <w:sz w:val="28"/>
          <w:szCs w:val="28"/>
        </w:rPr>
        <w:t>es</w:t>
      </w:r>
      <w:r w:rsidR="00D62C97" w:rsidRPr="002C2F2E">
        <w:rPr>
          <w:rFonts w:ascii="Arial" w:hAnsi="Arial" w:cs="Arial"/>
          <w:sz w:val="28"/>
          <w:szCs w:val="28"/>
        </w:rPr>
        <w:t xml:space="preserve"> de las comunidades indígenas con otros miembros de la sociedad,</w:t>
      </w:r>
      <w:r w:rsidR="00191E4B">
        <w:rPr>
          <w:rFonts w:ascii="Arial" w:hAnsi="Arial" w:cs="Arial"/>
          <w:sz w:val="28"/>
          <w:szCs w:val="28"/>
        </w:rPr>
        <w:t xml:space="preserve"> con los cuales presenten</w:t>
      </w:r>
      <w:r w:rsidR="00D62C97" w:rsidRPr="002C2F2E">
        <w:rPr>
          <w:rFonts w:ascii="Arial" w:hAnsi="Arial" w:cs="Arial"/>
          <w:sz w:val="28"/>
          <w:szCs w:val="28"/>
        </w:rPr>
        <w:t xml:space="preserve"> conflictos, se debe</w:t>
      </w:r>
      <w:r w:rsidR="00191E4B">
        <w:rPr>
          <w:rFonts w:ascii="Arial" w:hAnsi="Arial" w:cs="Arial"/>
          <w:sz w:val="28"/>
          <w:szCs w:val="28"/>
        </w:rPr>
        <w:t>n</w:t>
      </w:r>
      <w:r w:rsidR="00D62C97" w:rsidRPr="002C2F2E">
        <w:rPr>
          <w:rFonts w:ascii="Arial" w:hAnsi="Arial" w:cs="Arial"/>
          <w:sz w:val="28"/>
          <w:szCs w:val="28"/>
        </w:rPr>
        <w:t xml:space="preserve"> determinar</w:t>
      </w:r>
      <w:r w:rsidR="00535042">
        <w:rPr>
          <w:rFonts w:ascii="Arial" w:hAnsi="Arial" w:cs="Arial"/>
          <w:sz w:val="28"/>
          <w:szCs w:val="28"/>
        </w:rPr>
        <w:t xml:space="preserve"> con bases objetivas, es decir, para que la restricción sea legal se debe ponderar </w:t>
      </w:r>
      <w:r w:rsidR="00535042" w:rsidRPr="00F850EE">
        <w:rPr>
          <w:rFonts w:ascii="Arial" w:hAnsi="Arial" w:cs="Arial"/>
          <w:b/>
          <w:sz w:val="28"/>
          <w:szCs w:val="28"/>
        </w:rPr>
        <w:t>a) si tiene un objetivo dentro de la</w:t>
      </w:r>
      <w:r w:rsidR="00D62C97" w:rsidRPr="002C2F2E">
        <w:rPr>
          <w:rFonts w:ascii="Arial" w:hAnsi="Arial" w:cs="Arial"/>
          <w:sz w:val="28"/>
          <w:szCs w:val="28"/>
        </w:rPr>
        <w:t xml:space="preserve"> </w:t>
      </w:r>
      <w:r w:rsidR="00D62C97" w:rsidRPr="00535042">
        <w:rPr>
          <w:rFonts w:ascii="Arial" w:hAnsi="Arial" w:cs="Arial"/>
          <w:b/>
          <w:sz w:val="28"/>
          <w:szCs w:val="28"/>
        </w:rPr>
        <w:t>sociedad</w:t>
      </w:r>
      <w:r w:rsidR="00535042">
        <w:rPr>
          <w:rFonts w:ascii="Arial" w:hAnsi="Arial" w:cs="Arial"/>
          <w:b/>
          <w:sz w:val="28"/>
          <w:szCs w:val="28"/>
        </w:rPr>
        <w:t xml:space="preserve"> cultural</w:t>
      </w:r>
      <w:r w:rsidR="005851CB">
        <w:rPr>
          <w:rFonts w:ascii="Arial" w:hAnsi="Arial" w:cs="Arial"/>
          <w:b/>
          <w:sz w:val="28"/>
          <w:szCs w:val="28"/>
        </w:rPr>
        <w:t>, b) si</w:t>
      </w:r>
      <w:r w:rsidR="00941F80">
        <w:rPr>
          <w:rFonts w:ascii="Arial" w:hAnsi="Arial" w:cs="Arial"/>
          <w:b/>
          <w:sz w:val="28"/>
          <w:szCs w:val="28"/>
        </w:rPr>
        <w:t xml:space="preserve"> la medida es necesaria en una </w:t>
      </w:r>
      <w:r w:rsidR="00D62C97" w:rsidRPr="00941F80">
        <w:rPr>
          <w:rFonts w:ascii="Arial" w:hAnsi="Arial" w:cs="Arial"/>
          <w:b/>
          <w:sz w:val="28"/>
          <w:szCs w:val="28"/>
        </w:rPr>
        <w:t>sociedad democrática,</w:t>
      </w:r>
      <w:r w:rsidR="005851CB">
        <w:rPr>
          <w:rFonts w:ascii="Arial" w:hAnsi="Arial" w:cs="Arial"/>
          <w:b/>
          <w:sz w:val="28"/>
          <w:szCs w:val="28"/>
        </w:rPr>
        <w:t xml:space="preserve"> c) si</w:t>
      </w:r>
      <w:r w:rsidR="00941F80">
        <w:rPr>
          <w:rFonts w:ascii="Arial" w:hAnsi="Arial" w:cs="Arial"/>
          <w:b/>
          <w:sz w:val="28"/>
          <w:szCs w:val="28"/>
        </w:rPr>
        <w:t xml:space="preserve"> la medida es adecuada, y d) si es proporcional para los fines que se busca</w:t>
      </w:r>
      <w:r w:rsidR="00941F80">
        <w:rPr>
          <w:rFonts w:ascii="Arial" w:hAnsi="Arial" w:cs="Arial"/>
          <w:sz w:val="28"/>
          <w:szCs w:val="28"/>
        </w:rPr>
        <w:t>.</w:t>
      </w:r>
    </w:p>
    <w:p w14:paraId="2F8A8522" w14:textId="77777777" w:rsidR="00941F80" w:rsidRPr="00941F80" w:rsidRDefault="00941F80" w:rsidP="00372893">
      <w:pPr>
        <w:pStyle w:val="Sombreadomedio1-nfasis1"/>
      </w:pPr>
    </w:p>
    <w:p w14:paraId="70222D16" w14:textId="77777777" w:rsidR="00A22BD2" w:rsidRPr="000F258D" w:rsidRDefault="002463FB" w:rsidP="00F850EE">
      <w:pPr>
        <w:numPr>
          <w:ilvl w:val="0"/>
          <w:numId w:val="8"/>
        </w:numPr>
        <w:tabs>
          <w:tab w:val="left" w:pos="0"/>
        </w:tabs>
        <w:spacing w:after="0" w:line="360" w:lineRule="auto"/>
        <w:ind w:left="0" w:hanging="284"/>
        <w:contextualSpacing/>
        <w:jc w:val="both"/>
        <w:rPr>
          <w:rFonts w:ascii="Arial" w:hAnsi="Arial" w:cs="Arial"/>
          <w:b/>
          <w:bCs/>
          <w:sz w:val="28"/>
          <w:szCs w:val="28"/>
        </w:rPr>
      </w:pPr>
      <w:r>
        <w:rPr>
          <w:rFonts w:ascii="Arial" w:hAnsi="Arial" w:cs="Arial"/>
          <w:sz w:val="28"/>
          <w:szCs w:val="28"/>
        </w:rPr>
        <w:t>Lo anterior se debe realizar, sin</w:t>
      </w:r>
      <w:r w:rsidR="00D62C97" w:rsidRPr="002C2F2E">
        <w:rPr>
          <w:rFonts w:ascii="Arial" w:hAnsi="Arial" w:cs="Arial"/>
          <w:sz w:val="28"/>
          <w:szCs w:val="28"/>
        </w:rPr>
        <w:t xml:space="preserve"> desnaturalizar el derecho consuetudinario indígena, ni imponer restricciones que impliquen el desconocimiento de la existenci</w:t>
      </w:r>
      <w:r w:rsidR="00941F80">
        <w:rPr>
          <w:rFonts w:ascii="Arial" w:hAnsi="Arial" w:cs="Arial"/>
          <w:sz w:val="28"/>
          <w:szCs w:val="28"/>
        </w:rPr>
        <w:t>a de so</w:t>
      </w:r>
      <w:r w:rsidR="00E4537F">
        <w:rPr>
          <w:rFonts w:ascii="Arial" w:hAnsi="Arial" w:cs="Arial"/>
          <w:sz w:val="28"/>
          <w:szCs w:val="28"/>
        </w:rPr>
        <w:t>ciedades multiculturales o</w:t>
      </w:r>
      <w:r w:rsidR="00941F80">
        <w:rPr>
          <w:rFonts w:ascii="Arial" w:hAnsi="Arial" w:cs="Arial"/>
          <w:sz w:val="28"/>
          <w:szCs w:val="28"/>
        </w:rPr>
        <w:t xml:space="preserve"> del derecho de las comunidades indígenas a su autonomía jurisdiccional.</w:t>
      </w:r>
      <w:r w:rsidR="00F850EE">
        <w:rPr>
          <w:rFonts w:ascii="Arial" w:hAnsi="Arial" w:cs="Arial"/>
          <w:b/>
          <w:bCs/>
          <w:sz w:val="28"/>
          <w:szCs w:val="28"/>
        </w:rPr>
        <w:t xml:space="preserve"> </w:t>
      </w:r>
      <w:r w:rsidR="00F850EE" w:rsidRPr="00F850EE">
        <w:rPr>
          <w:rFonts w:ascii="Arial" w:hAnsi="Arial" w:cs="Arial"/>
          <w:bCs/>
          <w:sz w:val="28"/>
          <w:szCs w:val="28"/>
        </w:rPr>
        <w:t>Al respecto,</w:t>
      </w:r>
      <w:r w:rsidR="00F850EE">
        <w:rPr>
          <w:rFonts w:ascii="Arial" w:hAnsi="Arial" w:cs="Arial"/>
          <w:b/>
          <w:bCs/>
          <w:sz w:val="28"/>
          <w:szCs w:val="28"/>
        </w:rPr>
        <w:t xml:space="preserve"> </w:t>
      </w:r>
      <w:r w:rsidR="008D4D75" w:rsidRPr="00F850EE">
        <w:rPr>
          <w:rFonts w:ascii="Arial" w:hAnsi="Arial" w:cs="Arial"/>
          <w:bCs/>
          <w:sz w:val="28"/>
          <w:szCs w:val="28"/>
        </w:rPr>
        <w:t>en la parte conducente</w:t>
      </w:r>
      <w:r w:rsidR="00AD36A6" w:rsidRPr="00F850EE">
        <w:rPr>
          <w:rFonts w:ascii="Arial" w:hAnsi="Arial" w:cs="Arial"/>
          <w:bCs/>
          <w:sz w:val="28"/>
          <w:szCs w:val="28"/>
        </w:rPr>
        <w:t>,</w:t>
      </w:r>
      <w:r w:rsidR="00A22BD2" w:rsidRPr="00F850EE">
        <w:rPr>
          <w:rFonts w:ascii="Arial" w:hAnsi="Arial" w:cs="Arial"/>
          <w:bCs/>
          <w:sz w:val="28"/>
          <w:szCs w:val="28"/>
        </w:rPr>
        <w:t xml:space="preserve"> la tesis 1a. CCCLII/2018 (10a.)</w:t>
      </w:r>
      <w:r w:rsidR="008D4D75" w:rsidRPr="00517FB6">
        <w:rPr>
          <w:rStyle w:val="Refdenotaalpie"/>
          <w:rFonts w:ascii="Arial" w:hAnsi="Arial" w:cs="Arial"/>
          <w:bCs/>
          <w:iCs/>
          <w:sz w:val="28"/>
          <w:szCs w:val="28"/>
        </w:rPr>
        <w:footnoteReference w:id="85"/>
      </w:r>
      <w:r w:rsidR="00A22BD2" w:rsidRPr="00F850EE">
        <w:rPr>
          <w:rFonts w:ascii="Arial" w:hAnsi="Arial" w:cs="Arial"/>
          <w:bCs/>
          <w:sz w:val="28"/>
          <w:szCs w:val="28"/>
        </w:rPr>
        <w:t xml:space="preserve"> de esta Primera Sala </w:t>
      </w:r>
      <w:r w:rsidR="005937FF">
        <w:rPr>
          <w:rFonts w:ascii="Arial" w:hAnsi="Arial" w:cs="Arial"/>
          <w:bCs/>
          <w:sz w:val="28"/>
          <w:szCs w:val="28"/>
        </w:rPr>
        <w:t>establece</w:t>
      </w:r>
      <w:r w:rsidR="00A22BD2" w:rsidRPr="00F850EE">
        <w:rPr>
          <w:rFonts w:ascii="Arial" w:hAnsi="Arial" w:cs="Arial"/>
          <w:bCs/>
          <w:sz w:val="28"/>
          <w:szCs w:val="28"/>
        </w:rPr>
        <w:t>:</w:t>
      </w:r>
    </w:p>
    <w:p w14:paraId="6A28869F" w14:textId="77777777" w:rsidR="000F258D" w:rsidRDefault="000F258D" w:rsidP="00985206">
      <w:pPr>
        <w:pStyle w:val="Sombreadomedio1-nfasis1"/>
      </w:pPr>
    </w:p>
    <w:p w14:paraId="2FC175AD" w14:textId="77777777" w:rsidR="00A22BD2" w:rsidRPr="008D4D75" w:rsidRDefault="00A22BD2" w:rsidP="007B5313">
      <w:pPr>
        <w:tabs>
          <w:tab w:val="left" w:pos="142"/>
        </w:tabs>
        <w:spacing w:after="0" w:line="240" w:lineRule="auto"/>
        <w:ind w:left="709" w:right="703"/>
        <w:contextualSpacing/>
        <w:jc w:val="both"/>
        <w:rPr>
          <w:rFonts w:ascii="Arial" w:hAnsi="Arial" w:cs="Arial"/>
          <w:bCs/>
          <w:sz w:val="26"/>
          <w:szCs w:val="26"/>
        </w:rPr>
      </w:pPr>
      <w:r w:rsidRPr="008D4D75">
        <w:rPr>
          <w:rFonts w:ascii="Arial" w:hAnsi="Arial" w:cs="Arial"/>
          <w:b/>
          <w:bCs/>
          <w:sz w:val="26"/>
          <w:szCs w:val="26"/>
        </w:rPr>
        <w:lastRenderedPageBreak/>
        <w:t>PERSONAS INDÍGENAS. CRITERIOS DE APLICABILIDAD DE LAS NORMAS DE DERECHO CONSUETUDINARIO INDÍGENA.</w:t>
      </w:r>
      <w:r w:rsidRPr="008D4D75">
        <w:rPr>
          <w:rFonts w:ascii="Arial" w:hAnsi="Arial" w:cs="Arial"/>
          <w:bCs/>
          <w:sz w:val="26"/>
          <w:szCs w:val="26"/>
        </w:rPr>
        <w:t xml:space="preserve"> De acuerdo con la Constitución Política de los Estados Unidos Mexicanos, en principio, serán inaplicables las normas de derecho consuetudinario indígena que atenten directamente contra los derechos humanos que pertenecen al dominio del </w:t>
      </w:r>
      <w:r w:rsidRPr="000F5C9E">
        <w:rPr>
          <w:rFonts w:ascii="Arial" w:hAnsi="Arial" w:cs="Arial"/>
          <w:bCs/>
          <w:i/>
          <w:sz w:val="26"/>
          <w:szCs w:val="26"/>
        </w:rPr>
        <w:t xml:space="preserve">ius cogens, </w:t>
      </w:r>
      <w:r w:rsidRPr="008D4D75">
        <w:rPr>
          <w:rFonts w:ascii="Arial" w:hAnsi="Arial" w:cs="Arial"/>
          <w:bCs/>
          <w:sz w:val="26"/>
          <w:szCs w:val="26"/>
        </w:rPr>
        <w:t xml:space="preserve">como la tortura, la desaparición forzada, la esclavitud y la discriminación, así como las reglas que eliminen definitivamente las posibilidades de acceder a la justicia, sin que esto impida que se añada al contenido y alcance de estos derechos y al significado de estas conductas una interpretación culturalmente incluyente. En materia de igualdad y no discriminación, la aplicación de los usos y costumbres indígenas no puede ser una excusa para intensificar la opresión, incluso al interior de las comunidades indígenas, de aquellos miembros tradicionalmente excluidos, como mujeres, niños y niñas o personas con discapacidad, entre otros colectivos históricamente desaventajados. Esto ocurre, por ejemplo, en el caso de la protección frente a la violencia contra las mujeres, como causa y consecuencia del derecho a la igualdad y a la no discriminación, donde las costumbres culturales no pueden justificar dichas prácticas, y respecto de las cuales la comunidad no podrá escudarse en el pluralismo jurídico para legitimarlas; sin embargo, parece razonable considerar que algunos derechos pueden limitarse legítimamente cuando su pleno ejercicio ponga en riesgo la existencia de la comunidad o la preservación de usos y costumbres que son esenciales para su sobrevivencia. Así, serían admisibles ciertas afectaciones a los derechos cuando su propósito fundamental sea preservar las particularidades culturales de la comunidad –incluida su visión del derecho y de los derechos– por ejemplo, a la propiedad colectiva, a las prácticas religiosas, o el uso de lenguaje tradicional, entre otros. En lo referente a la relación de las comunidades indígenas con otros miembros de la sociedad, respecto de los cuales se presenten conflictos, debe determinarse la legalidad de la afectación del derecho: si ésta tiene un objetivo legítimo en una sociedad multicultural y si la medida es necesaria en una sociedad democrática, lo que implica analizar si es adecuada para el fin que se busca y su proporcionalidad, sin desnaturalizar el derecho consuetudinario indígena, ni imponer limitaciones que impliquen el desconocimiento de la existencia de sociedades multiculturales, correspondiendo a la autoridad judicial que conozca del caso concreto decidir, en consideración de la calidad de indígenas o no de las personas involucradas y del sistema normativo debidamente documentado, de vigencia y observancia general dentro del pueblo al que se autoadscribe la persona indígena, la norma que resulte aplicable de acuerdo con los </w:t>
      </w:r>
      <w:r w:rsidRPr="008D4D75">
        <w:rPr>
          <w:rFonts w:ascii="Arial" w:hAnsi="Arial" w:cs="Arial"/>
          <w:bCs/>
          <w:sz w:val="26"/>
          <w:szCs w:val="26"/>
        </w:rPr>
        <w:lastRenderedPageBreak/>
        <w:t>principios hermenéuticos contenidos en la Constitución y en estricto apego al régimen constitucional de protección, respeto y garantía de los derechos humanos.</w:t>
      </w:r>
    </w:p>
    <w:p w14:paraId="2BCC479D" w14:textId="77777777" w:rsidR="00E07EE1" w:rsidRDefault="00E07EE1" w:rsidP="007B5313">
      <w:pPr>
        <w:tabs>
          <w:tab w:val="left" w:pos="0"/>
        </w:tabs>
        <w:spacing w:after="0" w:line="360" w:lineRule="auto"/>
        <w:ind w:left="709" w:right="703"/>
        <w:contextualSpacing/>
        <w:jc w:val="both"/>
        <w:rPr>
          <w:rFonts w:ascii="Arial" w:hAnsi="Arial" w:cs="Arial"/>
          <w:bCs/>
          <w:sz w:val="28"/>
          <w:szCs w:val="28"/>
          <w:lang w:val="es-ES_tradnl"/>
        </w:rPr>
      </w:pPr>
    </w:p>
    <w:p w14:paraId="56E41CBD" w14:textId="77777777" w:rsidR="0093003F" w:rsidRDefault="00C24CC3" w:rsidP="005330A3">
      <w:pPr>
        <w:numPr>
          <w:ilvl w:val="0"/>
          <w:numId w:val="8"/>
        </w:numPr>
        <w:tabs>
          <w:tab w:val="left" w:pos="0"/>
        </w:tabs>
        <w:spacing w:after="0" w:line="360" w:lineRule="auto"/>
        <w:ind w:left="0" w:hanging="426"/>
        <w:contextualSpacing/>
        <w:jc w:val="both"/>
        <w:rPr>
          <w:rFonts w:ascii="Arial" w:hAnsi="Arial" w:cs="Arial"/>
          <w:bCs/>
          <w:sz w:val="28"/>
          <w:szCs w:val="28"/>
          <w:lang w:val="es-ES_tradnl"/>
        </w:rPr>
      </w:pPr>
      <w:r>
        <w:rPr>
          <w:rFonts w:ascii="Arial" w:hAnsi="Arial" w:cs="Arial"/>
          <w:bCs/>
          <w:sz w:val="28"/>
          <w:szCs w:val="28"/>
          <w:lang w:val="es-ES_tradnl"/>
        </w:rPr>
        <w:t>L</w:t>
      </w:r>
      <w:r w:rsidR="003021F8" w:rsidRPr="008D1F48">
        <w:rPr>
          <w:rFonts w:ascii="Arial" w:hAnsi="Arial" w:cs="Arial"/>
          <w:bCs/>
          <w:sz w:val="28"/>
          <w:szCs w:val="28"/>
          <w:lang w:val="es-ES_tradnl"/>
        </w:rPr>
        <w:t>o hasta ahora expuesto, permite concluir que</w:t>
      </w:r>
      <w:r w:rsidR="003B4A60">
        <w:rPr>
          <w:rFonts w:ascii="Arial" w:hAnsi="Arial" w:cs="Arial"/>
          <w:bCs/>
          <w:sz w:val="28"/>
          <w:szCs w:val="28"/>
          <w:lang w:val="es-ES_tradnl"/>
        </w:rPr>
        <w:t xml:space="preserve"> los</w:t>
      </w:r>
      <w:r w:rsidR="00EC3C61">
        <w:rPr>
          <w:rFonts w:ascii="Arial" w:hAnsi="Arial" w:cs="Arial"/>
          <w:bCs/>
          <w:sz w:val="28"/>
          <w:szCs w:val="28"/>
          <w:lang w:val="es-ES_tradnl"/>
        </w:rPr>
        <w:t xml:space="preserve"> factores</w:t>
      </w:r>
      <w:r w:rsidR="003B4A60">
        <w:rPr>
          <w:rFonts w:ascii="Arial" w:hAnsi="Arial" w:cs="Arial"/>
          <w:bCs/>
          <w:sz w:val="28"/>
          <w:szCs w:val="28"/>
          <w:lang w:val="es-ES_tradnl"/>
        </w:rPr>
        <w:t>, criterios y límites que</w:t>
      </w:r>
      <w:r w:rsidR="003021F8" w:rsidRPr="008D1F48">
        <w:rPr>
          <w:rFonts w:ascii="Arial" w:hAnsi="Arial" w:cs="Arial"/>
          <w:bCs/>
          <w:sz w:val="28"/>
          <w:szCs w:val="28"/>
          <w:lang w:val="es-ES_tradnl"/>
        </w:rPr>
        <w:t xml:space="preserve"> las auto</w:t>
      </w:r>
      <w:r w:rsidR="0093003F">
        <w:rPr>
          <w:rFonts w:ascii="Arial" w:hAnsi="Arial" w:cs="Arial"/>
          <w:bCs/>
          <w:sz w:val="28"/>
          <w:szCs w:val="28"/>
          <w:lang w:val="es-ES_tradnl"/>
        </w:rPr>
        <w:t>ridades del Estado central deben evaluar</w:t>
      </w:r>
      <w:r w:rsidR="003021F8" w:rsidRPr="008D1F48">
        <w:rPr>
          <w:rFonts w:ascii="Arial" w:hAnsi="Arial" w:cs="Arial"/>
          <w:bCs/>
          <w:sz w:val="28"/>
          <w:szCs w:val="28"/>
          <w:lang w:val="es-ES_tradnl"/>
        </w:rPr>
        <w:t xml:space="preserve"> en aras de determinar si estamos ante hechos cuyo conocimiento corresponde a la jurisdicción especial </w:t>
      </w:r>
      <w:r w:rsidR="005A7B5D" w:rsidRPr="008D1F48">
        <w:rPr>
          <w:rFonts w:ascii="Arial" w:hAnsi="Arial" w:cs="Arial"/>
          <w:bCs/>
          <w:sz w:val="28"/>
          <w:szCs w:val="28"/>
          <w:lang w:val="es-ES_tradnl"/>
        </w:rPr>
        <w:t>indígena</w:t>
      </w:r>
      <w:r w:rsidR="00A23B8E">
        <w:rPr>
          <w:rFonts w:ascii="Arial" w:hAnsi="Arial" w:cs="Arial"/>
          <w:bCs/>
          <w:sz w:val="28"/>
          <w:szCs w:val="28"/>
          <w:lang w:val="es-ES_tradnl"/>
        </w:rPr>
        <w:t>, o bien, a la jurisdicción ordinaria se</w:t>
      </w:r>
      <w:r w:rsidR="007B4016">
        <w:rPr>
          <w:rFonts w:ascii="Arial" w:hAnsi="Arial" w:cs="Arial"/>
          <w:bCs/>
          <w:sz w:val="28"/>
          <w:szCs w:val="28"/>
          <w:lang w:val="es-ES_tradnl"/>
        </w:rPr>
        <w:t xml:space="preserve"> </w:t>
      </w:r>
      <w:r w:rsidR="00A23B8E" w:rsidRPr="00AD079C">
        <w:rPr>
          <w:rFonts w:ascii="Arial" w:hAnsi="Arial" w:cs="Arial"/>
          <w:b/>
          <w:bCs/>
          <w:sz w:val="28"/>
          <w:szCs w:val="28"/>
          <w:lang w:val="es-ES_tradnl"/>
        </w:rPr>
        <w:t>sintetiza</w:t>
      </w:r>
      <w:r w:rsidR="005937FF">
        <w:rPr>
          <w:rFonts w:ascii="Arial" w:hAnsi="Arial" w:cs="Arial"/>
          <w:b/>
          <w:bCs/>
          <w:sz w:val="28"/>
          <w:szCs w:val="28"/>
          <w:lang w:val="es-ES_tradnl"/>
        </w:rPr>
        <w:t>n</w:t>
      </w:r>
      <w:r w:rsidR="007B4016">
        <w:rPr>
          <w:rFonts w:ascii="Arial" w:hAnsi="Arial" w:cs="Arial"/>
          <w:bCs/>
          <w:sz w:val="28"/>
          <w:szCs w:val="28"/>
          <w:lang w:val="es-ES_tradnl"/>
        </w:rPr>
        <w:t xml:space="preserve"> de la forma siguiente</w:t>
      </w:r>
      <w:r w:rsidR="0093003F">
        <w:rPr>
          <w:rFonts w:ascii="Arial" w:hAnsi="Arial" w:cs="Arial"/>
          <w:bCs/>
          <w:sz w:val="28"/>
          <w:szCs w:val="28"/>
          <w:lang w:val="es-ES_tradnl"/>
        </w:rPr>
        <w:t>:</w:t>
      </w:r>
    </w:p>
    <w:p w14:paraId="082F5C2D" w14:textId="77777777" w:rsidR="00AD079C" w:rsidRDefault="00AD079C" w:rsidP="00AD079C">
      <w:pPr>
        <w:pStyle w:val="Sombreadomedio1-nfasis1"/>
        <w:rPr>
          <w:lang w:val="es-ES_tradnl"/>
        </w:rPr>
      </w:pPr>
    </w:p>
    <w:p w14:paraId="1BEFD1D6" w14:textId="77777777" w:rsidR="007B5FA4" w:rsidRDefault="00B56FBC" w:rsidP="00EC3C61">
      <w:pPr>
        <w:numPr>
          <w:ilvl w:val="0"/>
          <w:numId w:val="25"/>
        </w:numPr>
        <w:tabs>
          <w:tab w:val="left" w:pos="0"/>
        </w:tabs>
        <w:spacing w:after="0" w:line="240" w:lineRule="auto"/>
        <w:ind w:left="992" w:right="562" w:hanging="283"/>
        <w:contextualSpacing/>
        <w:jc w:val="both"/>
        <w:rPr>
          <w:rFonts w:ascii="Arial" w:hAnsi="Arial" w:cs="Arial"/>
          <w:bCs/>
          <w:sz w:val="28"/>
          <w:szCs w:val="28"/>
          <w:lang w:val="es-ES_tradnl"/>
        </w:rPr>
      </w:pPr>
      <w:r w:rsidRPr="00B56FBC">
        <w:rPr>
          <w:rFonts w:ascii="Arial" w:hAnsi="Arial" w:cs="Arial"/>
          <w:b/>
          <w:bCs/>
          <w:sz w:val="28"/>
          <w:szCs w:val="28"/>
          <w:lang w:val="es-ES_tradnl"/>
        </w:rPr>
        <w:t>Factor persona</w:t>
      </w:r>
      <w:r>
        <w:rPr>
          <w:rFonts w:ascii="Arial" w:hAnsi="Arial" w:cs="Arial"/>
          <w:bCs/>
          <w:sz w:val="28"/>
          <w:szCs w:val="28"/>
          <w:lang w:val="es-ES_tradnl"/>
        </w:rPr>
        <w:t xml:space="preserve">l. </w:t>
      </w:r>
      <w:r w:rsidR="00A23B8E">
        <w:rPr>
          <w:rFonts w:ascii="Arial" w:hAnsi="Arial" w:cs="Arial"/>
          <w:bCs/>
          <w:sz w:val="28"/>
          <w:szCs w:val="28"/>
          <w:lang w:val="es-ES_tradnl"/>
        </w:rPr>
        <w:t>Se</w:t>
      </w:r>
      <w:r w:rsidR="00616A3A">
        <w:rPr>
          <w:rFonts w:ascii="Arial" w:hAnsi="Arial" w:cs="Arial"/>
          <w:bCs/>
          <w:sz w:val="28"/>
          <w:szCs w:val="28"/>
          <w:lang w:val="es-ES_tradnl"/>
        </w:rPr>
        <w:t xml:space="preserve"> estudia</w:t>
      </w:r>
      <w:r w:rsidR="00A23B8E">
        <w:rPr>
          <w:rFonts w:ascii="Arial" w:hAnsi="Arial" w:cs="Arial"/>
          <w:bCs/>
          <w:sz w:val="28"/>
          <w:szCs w:val="28"/>
          <w:lang w:val="es-ES_tradnl"/>
        </w:rPr>
        <w:t xml:space="preserve"> si l</w:t>
      </w:r>
      <w:r w:rsidR="007B5FA4">
        <w:rPr>
          <w:rFonts w:ascii="Arial" w:hAnsi="Arial" w:cs="Arial"/>
          <w:bCs/>
          <w:sz w:val="28"/>
          <w:szCs w:val="28"/>
          <w:lang w:val="es-ES_tradnl"/>
        </w:rPr>
        <w:t xml:space="preserve">a persona o personas involucradas pertenecen a una comunidad </w:t>
      </w:r>
      <w:r w:rsidR="00A23B8E">
        <w:rPr>
          <w:rFonts w:ascii="Arial" w:hAnsi="Arial" w:cs="Arial"/>
          <w:bCs/>
          <w:sz w:val="28"/>
          <w:szCs w:val="28"/>
          <w:lang w:val="es-ES_tradnl"/>
        </w:rPr>
        <w:t>indígena</w:t>
      </w:r>
      <w:r w:rsidR="007B5FA4">
        <w:rPr>
          <w:rFonts w:ascii="Arial" w:hAnsi="Arial" w:cs="Arial"/>
          <w:bCs/>
          <w:sz w:val="28"/>
          <w:szCs w:val="28"/>
          <w:lang w:val="es-ES_tradnl"/>
        </w:rPr>
        <w:t>.</w:t>
      </w:r>
    </w:p>
    <w:p w14:paraId="5A51CE04" w14:textId="77777777" w:rsidR="00EC3C61" w:rsidRDefault="00EC3C61" w:rsidP="00EC3C61">
      <w:pPr>
        <w:tabs>
          <w:tab w:val="left" w:pos="0"/>
        </w:tabs>
        <w:spacing w:after="0" w:line="240" w:lineRule="auto"/>
        <w:ind w:left="992" w:right="562"/>
        <w:contextualSpacing/>
        <w:jc w:val="both"/>
        <w:rPr>
          <w:rFonts w:ascii="Arial" w:hAnsi="Arial" w:cs="Arial"/>
          <w:bCs/>
          <w:sz w:val="28"/>
          <w:szCs w:val="28"/>
          <w:lang w:val="es-ES_tradnl"/>
        </w:rPr>
      </w:pPr>
    </w:p>
    <w:p w14:paraId="0F59500A" w14:textId="77777777" w:rsidR="003021F8" w:rsidRDefault="00B56FBC" w:rsidP="00EC3C61">
      <w:pPr>
        <w:numPr>
          <w:ilvl w:val="0"/>
          <w:numId w:val="25"/>
        </w:numPr>
        <w:tabs>
          <w:tab w:val="left" w:pos="0"/>
        </w:tabs>
        <w:spacing w:after="0" w:line="240" w:lineRule="auto"/>
        <w:ind w:left="992" w:right="562" w:hanging="283"/>
        <w:contextualSpacing/>
        <w:jc w:val="both"/>
        <w:rPr>
          <w:rFonts w:ascii="Arial" w:hAnsi="Arial" w:cs="Arial"/>
          <w:bCs/>
          <w:sz w:val="28"/>
          <w:szCs w:val="28"/>
          <w:lang w:val="es-ES_tradnl"/>
        </w:rPr>
      </w:pPr>
      <w:r w:rsidRPr="00B56FBC">
        <w:rPr>
          <w:rFonts w:ascii="Arial" w:hAnsi="Arial" w:cs="Arial"/>
          <w:b/>
          <w:bCs/>
          <w:sz w:val="28"/>
          <w:szCs w:val="28"/>
          <w:lang w:val="es-ES_tradnl"/>
        </w:rPr>
        <w:t>Factor territorial.</w:t>
      </w:r>
      <w:r w:rsidR="00616A3A">
        <w:rPr>
          <w:rFonts w:ascii="Arial" w:hAnsi="Arial" w:cs="Arial"/>
          <w:bCs/>
          <w:sz w:val="28"/>
          <w:szCs w:val="28"/>
          <w:lang w:val="es-ES_tradnl"/>
        </w:rPr>
        <w:t xml:space="preserve"> Se examina</w:t>
      </w:r>
      <w:r w:rsidR="00EC3C61">
        <w:rPr>
          <w:rFonts w:ascii="Arial" w:hAnsi="Arial" w:cs="Arial"/>
          <w:bCs/>
          <w:sz w:val="28"/>
          <w:szCs w:val="28"/>
          <w:lang w:val="es-ES_tradnl"/>
        </w:rPr>
        <w:t xml:space="preserve"> si el hecho</w:t>
      </w:r>
      <w:r w:rsidR="003021F8">
        <w:rPr>
          <w:rFonts w:ascii="Arial" w:hAnsi="Arial" w:cs="Arial"/>
          <w:bCs/>
          <w:sz w:val="28"/>
          <w:szCs w:val="28"/>
          <w:lang w:val="es-ES_tradnl"/>
        </w:rPr>
        <w:t xml:space="preserve"> </w:t>
      </w:r>
      <w:r w:rsidR="00EC3C61">
        <w:rPr>
          <w:rFonts w:ascii="Arial" w:hAnsi="Arial" w:cs="Arial"/>
          <w:bCs/>
          <w:sz w:val="28"/>
          <w:szCs w:val="28"/>
          <w:lang w:val="es-ES_tradnl"/>
        </w:rPr>
        <w:t>sucedió dentro del territorio de la comunidad</w:t>
      </w:r>
      <w:r w:rsidR="00A23B8E">
        <w:rPr>
          <w:rFonts w:ascii="Arial" w:hAnsi="Arial" w:cs="Arial"/>
          <w:bCs/>
          <w:sz w:val="28"/>
          <w:szCs w:val="28"/>
          <w:lang w:val="es-ES_tradnl"/>
        </w:rPr>
        <w:t>, o bien, en un lugar donde tradicionalmente</w:t>
      </w:r>
      <w:r w:rsidR="00EC3C61">
        <w:rPr>
          <w:rFonts w:ascii="Arial" w:hAnsi="Arial" w:cs="Arial"/>
          <w:bCs/>
          <w:sz w:val="28"/>
          <w:szCs w:val="28"/>
          <w:lang w:val="es-ES_tradnl"/>
        </w:rPr>
        <w:t xml:space="preserve"> ésta</w:t>
      </w:r>
      <w:r w:rsidR="00A23B8E">
        <w:rPr>
          <w:rFonts w:ascii="Arial" w:hAnsi="Arial" w:cs="Arial"/>
          <w:bCs/>
          <w:sz w:val="28"/>
          <w:szCs w:val="28"/>
          <w:lang w:val="es-ES_tradnl"/>
        </w:rPr>
        <w:t xml:space="preserve"> ejerce o desarrolla su cultura.</w:t>
      </w:r>
    </w:p>
    <w:p w14:paraId="70604847" w14:textId="77777777" w:rsidR="00EC3C61" w:rsidRDefault="00EC3C61" w:rsidP="00EC3C61">
      <w:pPr>
        <w:tabs>
          <w:tab w:val="left" w:pos="0"/>
        </w:tabs>
        <w:spacing w:after="0" w:line="240" w:lineRule="auto"/>
        <w:ind w:left="992" w:right="562"/>
        <w:contextualSpacing/>
        <w:jc w:val="both"/>
        <w:rPr>
          <w:rFonts w:ascii="Arial" w:hAnsi="Arial" w:cs="Arial"/>
          <w:bCs/>
          <w:sz w:val="28"/>
          <w:szCs w:val="28"/>
          <w:lang w:val="es-ES_tradnl"/>
        </w:rPr>
      </w:pPr>
    </w:p>
    <w:p w14:paraId="38C1B1EC" w14:textId="77777777" w:rsidR="00882014" w:rsidRDefault="00882014" w:rsidP="00EC3C61">
      <w:pPr>
        <w:numPr>
          <w:ilvl w:val="0"/>
          <w:numId w:val="25"/>
        </w:numPr>
        <w:tabs>
          <w:tab w:val="left" w:pos="0"/>
        </w:tabs>
        <w:spacing w:after="0" w:line="240" w:lineRule="auto"/>
        <w:ind w:left="992" w:right="562" w:hanging="283"/>
        <w:contextualSpacing/>
        <w:jc w:val="both"/>
        <w:rPr>
          <w:rFonts w:ascii="Arial" w:hAnsi="Arial" w:cs="Arial"/>
          <w:bCs/>
          <w:sz w:val="28"/>
          <w:szCs w:val="28"/>
          <w:lang w:val="es-ES_tradnl"/>
        </w:rPr>
      </w:pPr>
      <w:r>
        <w:rPr>
          <w:rFonts w:ascii="Arial" w:hAnsi="Arial" w:cs="Arial"/>
          <w:b/>
          <w:bCs/>
          <w:sz w:val="28"/>
          <w:szCs w:val="28"/>
          <w:lang w:val="es-ES_tradnl"/>
        </w:rPr>
        <w:t>Factor objetivo</w:t>
      </w:r>
      <w:r w:rsidRPr="00616A3A">
        <w:rPr>
          <w:rFonts w:ascii="Arial" w:hAnsi="Arial" w:cs="Arial"/>
          <w:bCs/>
          <w:sz w:val="28"/>
          <w:szCs w:val="28"/>
          <w:lang w:val="es-ES_tradnl"/>
        </w:rPr>
        <w:t xml:space="preserve">. </w:t>
      </w:r>
      <w:r w:rsidR="00616A3A" w:rsidRPr="00616A3A">
        <w:rPr>
          <w:rFonts w:ascii="Arial" w:hAnsi="Arial" w:cs="Arial"/>
          <w:bCs/>
          <w:sz w:val="28"/>
          <w:szCs w:val="28"/>
          <w:lang w:val="es-ES_tradnl"/>
        </w:rPr>
        <w:t>Se evalúa si e</w:t>
      </w:r>
      <w:r w:rsidRPr="00616A3A">
        <w:rPr>
          <w:rFonts w:ascii="Arial" w:hAnsi="Arial" w:cs="Arial"/>
          <w:bCs/>
          <w:sz w:val="28"/>
          <w:szCs w:val="28"/>
          <w:lang w:val="es-ES_tradnl"/>
        </w:rPr>
        <w:t>l bien jurídico afectado tiene que ver con el interés de</w:t>
      </w:r>
      <w:r w:rsidRPr="004A7C2E">
        <w:rPr>
          <w:rFonts w:ascii="Arial" w:hAnsi="Arial" w:cs="Arial"/>
          <w:bCs/>
          <w:sz w:val="28"/>
          <w:szCs w:val="28"/>
          <w:lang w:val="es-ES_tradnl"/>
        </w:rPr>
        <w:t xml:space="preserve"> la comunidad o</w:t>
      </w:r>
      <w:r w:rsidR="00616A3A">
        <w:rPr>
          <w:rFonts w:ascii="Arial" w:hAnsi="Arial" w:cs="Arial"/>
          <w:bCs/>
          <w:sz w:val="28"/>
          <w:szCs w:val="28"/>
          <w:lang w:val="es-ES_tradnl"/>
        </w:rPr>
        <w:t xml:space="preserve"> de</w:t>
      </w:r>
      <w:r w:rsidRPr="004A7C2E">
        <w:rPr>
          <w:rFonts w:ascii="Arial" w:hAnsi="Arial" w:cs="Arial"/>
          <w:bCs/>
          <w:sz w:val="28"/>
          <w:szCs w:val="28"/>
          <w:lang w:val="es-ES_tradnl"/>
        </w:rPr>
        <w:t xml:space="preserve"> un</w:t>
      </w:r>
      <w:r w:rsidR="007A06F2">
        <w:rPr>
          <w:rFonts w:ascii="Arial" w:hAnsi="Arial" w:cs="Arial"/>
          <w:bCs/>
          <w:sz w:val="28"/>
          <w:szCs w:val="28"/>
          <w:lang w:val="es-ES_tradnl"/>
        </w:rPr>
        <w:t>o de sus</w:t>
      </w:r>
      <w:r w:rsidRPr="004A7C2E">
        <w:rPr>
          <w:rFonts w:ascii="Arial" w:hAnsi="Arial" w:cs="Arial"/>
          <w:bCs/>
          <w:sz w:val="28"/>
          <w:szCs w:val="28"/>
          <w:lang w:val="es-ES_tradnl"/>
        </w:rPr>
        <w:t xml:space="preserve"> miembro</w:t>
      </w:r>
      <w:r w:rsidR="007A06F2">
        <w:rPr>
          <w:rFonts w:ascii="Arial" w:hAnsi="Arial" w:cs="Arial"/>
          <w:bCs/>
          <w:sz w:val="28"/>
          <w:szCs w:val="28"/>
          <w:lang w:val="es-ES_tradnl"/>
        </w:rPr>
        <w:t>s</w:t>
      </w:r>
      <w:r w:rsidRPr="004A7C2E">
        <w:rPr>
          <w:rFonts w:ascii="Arial" w:hAnsi="Arial" w:cs="Arial"/>
          <w:bCs/>
          <w:sz w:val="28"/>
          <w:szCs w:val="28"/>
          <w:lang w:val="es-ES_tradnl"/>
        </w:rPr>
        <w:t>.</w:t>
      </w:r>
    </w:p>
    <w:p w14:paraId="79D37463" w14:textId="77777777" w:rsidR="00EC3C61" w:rsidRPr="004A7C2E" w:rsidRDefault="00EC3C61" w:rsidP="00EC3C61">
      <w:pPr>
        <w:tabs>
          <w:tab w:val="left" w:pos="0"/>
        </w:tabs>
        <w:spacing w:after="0" w:line="240" w:lineRule="auto"/>
        <w:ind w:left="992" w:right="562"/>
        <w:contextualSpacing/>
        <w:jc w:val="both"/>
        <w:rPr>
          <w:rFonts w:ascii="Arial" w:hAnsi="Arial" w:cs="Arial"/>
          <w:bCs/>
          <w:sz w:val="28"/>
          <w:szCs w:val="28"/>
          <w:lang w:val="es-ES_tradnl"/>
        </w:rPr>
      </w:pPr>
    </w:p>
    <w:p w14:paraId="4024E902" w14:textId="77777777" w:rsidR="003021F8" w:rsidRDefault="00B56FBC" w:rsidP="00EC3C61">
      <w:pPr>
        <w:numPr>
          <w:ilvl w:val="0"/>
          <w:numId w:val="25"/>
        </w:numPr>
        <w:tabs>
          <w:tab w:val="left" w:pos="0"/>
        </w:tabs>
        <w:spacing w:after="0" w:line="240" w:lineRule="auto"/>
        <w:ind w:left="992" w:right="562" w:hanging="283"/>
        <w:contextualSpacing/>
        <w:jc w:val="both"/>
        <w:rPr>
          <w:rFonts w:ascii="Arial" w:hAnsi="Arial" w:cs="Arial"/>
          <w:bCs/>
          <w:sz w:val="28"/>
          <w:szCs w:val="28"/>
          <w:lang w:val="es-ES_tradnl"/>
        </w:rPr>
      </w:pPr>
      <w:r w:rsidRPr="008669BB">
        <w:rPr>
          <w:rFonts w:ascii="Arial" w:hAnsi="Arial" w:cs="Arial"/>
          <w:b/>
          <w:bCs/>
          <w:sz w:val="28"/>
          <w:szCs w:val="28"/>
          <w:lang w:val="es-ES_tradnl"/>
        </w:rPr>
        <w:t>Factor institucional.</w:t>
      </w:r>
      <w:r w:rsidRPr="008669BB">
        <w:rPr>
          <w:rFonts w:ascii="Arial" w:hAnsi="Arial" w:cs="Arial"/>
          <w:bCs/>
          <w:sz w:val="28"/>
          <w:szCs w:val="28"/>
          <w:lang w:val="es-ES_tradnl"/>
        </w:rPr>
        <w:t xml:space="preserve"> </w:t>
      </w:r>
      <w:r w:rsidR="003021F8" w:rsidRPr="008669BB">
        <w:rPr>
          <w:rFonts w:ascii="Arial" w:hAnsi="Arial" w:cs="Arial"/>
          <w:bCs/>
          <w:sz w:val="28"/>
          <w:szCs w:val="28"/>
          <w:lang w:val="es-ES_tradnl"/>
        </w:rPr>
        <w:t>La comunidad</w:t>
      </w:r>
      <w:r w:rsidRPr="008669BB">
        <w:rPr>
          <w:rFonts w:ascii="Arial" w:hAnsi="Arial" w:cs="Arial"/>
          <w:bCs/>
          <w:sz w:val="28"/>
          <w:szCs w:val="28"/>
          <w:lang w:val="es-ES_tradnl"/>
        </w:rPr>
        <w:t xml:space="preserve"> indígena cuenta</w:t>
      </w:r>
      <w:r w:rsidR="003021F8" w:rsidRPr="008669BB">
        <w:rPr>
          <w:rFonts w:ascii="Arial" w:hAnsi="Arial" w:cs="Arial"/>
          <w:bCs/>
          <w:sz w:val="28"/>
          <w:szCs w:val="28"/>
          <w:lang w:val="es-ES_tradnl"/>
        </w:rPr>
        <w:t xml:space="preserve"> </w:t>
      </w:r>
      <w:r w:rsidRPr="008669BB">
        <w:rPr>
          <w:rFonts w:ascii="Arial" w:hAnsi="Arial" w:cs="Arial"/>
          <w:bCs/>
          <w:sz w:val="28"/>
          <w:szCs w:val="28"/>
          <w:lang w:val="es-ES_tradnl"/>
        </w:rPr>
        <w:t>con autoridades tradicionales</w:t>
      </w:r>
      <w:r w:rsidR="00EC3C61">
        <w:rPr>
          <w:rFonts w:ascii="Arial" w:hAnsi="Arial" w:cs="Arial"/>
          <w:bCs/>
          <w:sz w:val="28"/>
          <w:szCs w:val="28"/>
          <w:lang w:val="es-ES_tradnl"/>
        </w:rPr>
        <w:t>, quienes juzgan conforme a sus</w:t>
      </w:r>
      <w:r w:rsidR="003021F8" w:rsidRPr="008669BB">
        <w:rPr>
          <w:rFonts w:ascii="Arial" w:hAnsi="Arial" w:cs="Arial"/>
          <w:bCs/>
          <w:sz w:val="28"/>
          <w:szCs w:val="28"/>
          <w:lang w:val="es-ES_tradnl"/>
        </w:rPr>
        <w:t xml:space="preserve"> usos y prácticas tradicionales existentes, tanto en lo sustantivo como en lo procesal; y, </w:t>
      </w:r>
    </w:p>
    <w:p w14:paraId="630BD30E" w14:textId="77777777" w:rsidR="0030657F" w:rsidRDefault="0030657F" w:rsidP="0030657F">
      <w:pPr>
        <w:pStyle w:val="Sinespaciado"/>
        <w:rPr>
          <w:lang w:val="es-ES_tradnl"/>
        </w:rPr>
      </w:pPr>
    </w:p>
    <w:p w14:paraId="57ACBE6A" w14:textId="77777777" w:rsidR="00EE5F5F" w:rsidRPr="0030657F" w:rsidRDefault="008669BB" w:rsidP="0030657F">
      <w:pPr>
        <w:numPr>
          <w:ilvl w:val="0"/>
          <w:numId w:val="25"/>
        </w:numPr>
        <w:tabs>
          <w:tab w:val="left" w:pos="0"/>
        </w:tabs>
        <w:spacing w:after="0" w:line="240" w:lineRule="auto"/>
        <w:ind w:left="992" w:right="562" w:hanging="283"/>
        <w:contextualSpacing/>
        <w:jc w:val="both"/>
        <w:rPr>
          <w:rFonts w:ascii="Arial" w:hAnsi="Arial" w:cs="Arial"/>
          <w:bCs/>
          <w:sz w:val="28"/>
          <w:szCs w:val="28"/>
          <w:lang w:val="es-ES_tradnl"/>
        </w:rPr>
      </w:pPr>
      <w:r w:rsidRPr="0030657F">
        <w:rPr>
          <w:rFonts w:ascii="Arial" w:hAnsi="Arial" w:cs="Arial"/>
          <w:b/>
          <w:bCs/>
          <w:sz w:val="28"/>
          <w:szCs w:val="28"/>
          <w:lang w:val="es-ES_tradnl"/>
        </w:rPr>
        <w:t>Límites.</w:t>
      </w:r>
      <w:r w:rsidRPr="0030657F">
        <w:rPr>
          <w:rFonts w:ascii="Arial" w:hAnsi="Arial" w:cs="Arial"/>
          <w:bCs/>
          <w:sz w:val="28"/>
          <w:szCs w:val="28"/>
          <w:lang w:val="es-ES_tradnl"/>
        </w:rPr>
        <w:t xml:space="preserve"> </w:t>
      </w:r>
      <w:r w:rsidR="003021F8" w:rsidRPr="0030657F">
        <w:rPr>
          <w:rFonts w:ascii="Arial" w:hAnsi="Arial" w:cs="Arial"/>
          <w:bCs/>
          <w:sz w:val="28"/>
          <w:szCs w:val="28"/>
          <w:lang w:val="es-ES_tradnl"/>
        </w:rPr>
        <w:t>La condición de que tales usos y prácticas</w:t>
      </w:r>
      <w:r w:rsidR="004C4DC7" w:rsidRPr="0030657F">
        <w:rPr>
          <w:rFonts w:ascii="Arial" w:hAnsi="Arial" w:cs="Arial"/>
          <w:bCs/>
          <w:sz w:val="28"/>
          <w:szCs w:val="28"/>
          <w:lang w:val="es-ES_tradnl"/>
        </w:rPr>
        <w:t xml:space="preserve"> –sistema normativo−</w:t>
      </w:r>
      <w:r w:rsidR="003021F8" w:rsidRPr="0030657F">
        <w:rPr>
          <w:rFonts w:ascii="Arial" w:hAnsi="Arial" w:cs="Arial"/>
          <w:bCs/>
          <w:sz w:val="28"/>
          <w:szCs w:val="28"/>
          <w:lang w:val="es-ES_tradnl"/>
        </w:rPr>
        <w:t xml:space="preserve"> no resulten contrarias a los derechos humanos</w:t>
      </w:r>
      <w:r w:rsidR="00642932" w:rsidRPr="0030657F">
        <w:rPr>
          <w:rFonts w:ascii="Arial" w:hAnsi="Arial" w:cs="Arial"/>
          <w:bCs/>
          <w:sz w:val="28"/>
          <w:szCs w:val="28"/>
          <w:lang w:val="es-ES_tradnl"/>
        </w:rPr>
        <w:t xml:space="preserve"> establecidos en </w:t>
      </w:r>
      <w:r w:rsidR="003021F8" w:rsidRPr="0030657F">
        <w:rPr>
          <w:rFonts w:ascii="Arial" w:hAnsi="Arial" w:cs="Arial"/>
          <w:bCs/>
          <w:sz w:val="28"/>
          <w:szCs w:val="28"/>
          <w:lang w:val="es-ES_tradnl"/>
        </w:rPr>
        <w:t>Constitución Federal y los Instrumentos Internacionales en Derechos Humanos de los que México es parte.</w:t>
      </w:r>
      <w:r w:rsidR="00EE5F5F" w:rsidRPr="0030657F">
        <w:rPr>
          <w:rFonts w:ascii="Arial" w:hAnsi="Arial" w:cs="Arial"/>
          <w:bCs/>
          <w:sz w:val="28"/>
          <w:szCs w:val="28"/>
          <w:lang w:val="es-ES_tradnl"/>
        </w:rPr>
        <w:t xml:space="preserve"> </w:t>
      </w:r>
      <w:r w:rsidR="00EE5F5F" w:rsidRPr="007E7092">
        <w:rPr>
          <w:rFonts w:ascii="Arial" w:hAnsi="Arial" w:cs="Arial"/>
          <w:bCs/>
          <w:sz w:val="28"/>
          <w:szCs w:val="28"/>
          <w:lang w:val="es-ES_tradnl"/>
        </w:rPr>
        <w:t xml:space="preserve">De tal forma, </w:t>
      </w:r>
      <w:r w:rsidR="00EE5F5F" w:rsidRPr="007E7092">
        <w:rPr>
          <w:rFonts w:ascii="Arial" w:hAnsi="Arial" w:cs="Arial"/>
          <w:bCs/>
          <w:sz w:val="28"/>
          <w:szCs w:val="28"/>
        </w:rPr>
        <w:t>que sea imposible para el órgano de validación tomar las medidas de armonización conducentes en aras de solucionar la antinomia surgida entre las disposiciones de derecho indígena y los Derechos Humanos reconocidos en nuestro sistema jurídico.</w:t>
      </w:r>
    </w:p>
    <w:p w14:paraId="1911CBCA" w14:textId="77777777" w:rsidR="00EE5F5F" w:rsidRDefault="00EE5F5F" w:rsidP="00EE5F5F">
      <w:pPr>
        <w:tabs>
          <w:tab w:val="left" w:pos="0"/>
        </w:tabs>
        <w:spacing w:line="360" w:lineRule="auto"/>
        <w:jc w:val="both"/>
        <w:rPr>
          <w:rFonts w:ascii="Arial" w:hAnsi="Arial" w:cs="Arial"/>
          <w:b/>
          <w:bCs/>
          <w:sz w:val="28"/>
          <w:szCs w:val="28"/>
        </w:rPr>
      </w:pPr>
    </w:p>
    <w:p w14:paraId="5AC3D1B5" w14:textId="77777777" w:rsidR="003832C6" w:rsidRDefault="000F258D" w:rsidP="00AB7C2F">
      <w:pPr>
        <w:numPr>
          <w:ilvl w:val="0"/>
          <w:numId w:val="8"/>
        </w:numPr>
        <w:tabs>
          <w:tab w:val="left" w:pos="0"/>
        </w:tabs>
        <w:spacing w:after="0" w:line="360" w:lineRule="auto"/>
        <w:ind w:left="0" w:hanging="284"/>
        <w:contextualSpacing/>
        <w:jc w:val="both"/>
        <w:rPr>
          <w:rFonts w:ascii="Arial" w:hAnsi="Arial" w:cs="Arial"/>
          <w:sz w:val="28"/>
          <w:szCs w:val="28"/>
        </w:rPr>
      </w:pPr>
      <w:r w:rsidRPr="000F258D">
        <w:rPr>
          <w:rFonts w:ascii="Arial" w:hAnsi="Arial" w:cs="Arial"/>
          <w:sz w:val="28"/>
          <w:szCs w:val="28"/>
        </w:rPr>
        <w:t>En ese sentido,</w:t>
      </w:r>
      <w:r w:rsidR="00F421A3">
        <w:rPr>
          <w:rFonts w:ascii="Arial" w:hAnsi="Arial" w:cs="Arial"/>
          <w:sz w:val="28"/>
          <w:szCs w:val="28"/>
        </w:rPr>
        <w:t xml:space="preserve"> esta Primera Sala establece que</w:t>
      </w:r>
      <w:r w:rsidRPr="000F258D">
        <w:rPr>
          <w:rFonts w:ascii="Arial" w:hAnsi="Arial" w:cs="Arial"/>
          <w:sz w:val="28"/>
          <w:szCs w:val="28"/>
        </w:rPr>
        <w:t xml:space="preserve"> una vez que las autoridades del Estado central </w:t>
      </w:r>
      <w:r w:rsidR="005265AB">
        <w:rPr>
          <w:rFonts w:ascii="Arial" w:hAnsi="Arial" w:cs="Arial"/>
          <w:sz w:val="28"/>
          <w:szCs w:val="28"/>
        </w:rPr>
        <w:t xml:space="preserve">–dígase juzgadores− han determinado que los hechos sometidos a su consideración </w:t>
      </w:r>
      <w:r w:rsidRPr="000F258D">
        <w:rPr>
          <w:rFonts w:ascii="Arial" w:hAnsi="Arial" w:cs="Arial"/>
          <w:sz w:val="28"/>
          <w:szCs w:val="28"/>
        </w:rPr>
        <w:t xml:space="preserve">corresponden a la </w:t>
      </w:r>
      <w:r w:rsidRPr="000F258D">
        <w:rPr>
          <w:rFonts w:ascii="Arial" w:hAnsi="Arial" w:cs="Arial"/>
          <w:sz w:val="28"/>
          <w:szCs w:val="28"/>
        </w:rPr>
        <w:lastRenderedPageBreak/>
        <w:t>jurisdicción especial indígena,</w:t>
      </w:r>
      <w:r w:rsidR="005265AB">
        <w:rPr>
          <w:rFonts w:ascii="Arial" w:hAnsi="Arial" w:cs="Arial"/>
          <w:sz w:val="28"/>
          <w:szCs w:val="28"/>
        </w:rPr>
        <w:t xml:space="preserve"> deberán inhibirse de conocer de</w:t>
      </w:r>
      <w:r w:rsidR="00AB7C2F">
        <w:rPr>
          <w:rFonts w:ascii="Arial" w:hAnsi="Arial" w:cs="Arial"/>
          <w:sz w:val="28"/>
          <w:szCs w:val="28"/>
        </w:rPr>
        <w:t>l caso</w:t>
      </w:r>
      <w:r w:rsidR="007103A1">
        <w:rPr>
          <w:rFonts w:ascii="Arial" w:hAnsi="Arial" w:cs="Arial"/>
          <w:sz w:val="28"/>
          <w:szCs w:val="28"/>
        </w:rPr>
        <w:t>,</w:t>
      </w:r>
      <w:r w:rsidR="00EB4C97">
        <w:rPr>
          <w:rFonts w:ascii="Arial" w:hAnsi="Arial" w:cs="Arial"/>
          <w:sz w:val="28"/>
          <w:szCs w:val="28"/>
        </w:rPr>
        <w:t xml:space="preserve"> al</w:t>
      </w:r>
      <w:r w:rsidR="004E09C2">
        <w:rPr>
          <w:rFonts w:ascii="Arial" w:hAnsi="Arial" w:cs="Arial"/>
          <w:sz w:val="28"/>
          <w:szCs w:val="28"/>
        </w:rPr>
        <w:t xml:space="preserve"> no ser de su jurisdicción los hechos involucrados</w:t>
      </w:r>
      <w:r w:rsidR="00F421A3">
        <w:rPr>
          <w:rFonts w:ascii="Arial" w:hAnsi="Arial" w:cs="Arial"/>
          <w:sz w:val="28"/>
          <w:szCs w:val="28"/>
        </w:rPr>
        <w:t>.</w:t>
      </w:r>
      <w:r w:rsidR="0063591C">
        <w:rPr>
          <w:rFonts w:ascii="Arial" w:hAnsi="Arial" w:cs="Arial"/>
          <w:sz w:val="28"/>
          <w:szCs w:val="28"/>
        </w:rPr>
        <w:t xml:space="preserve"> </w:t>
      </w:r>
      <w:r w:rsidR="00AB7C2F">
        <w:rPr>
          <w:rFonts w:ascii="Arial" w:hAnsi="Arial" w:cs="Arial"/>
          <w:sz w:val="28"/>
          <w:szCs w:val="28"/>
        </w:rPr>
        <w:t>S</w:t>
      </w:r>
      <w:r w:rsidR="0011178C" w:rsidRPr="00AB7C2F">
        <w:rPr>
          <w:rFonts w:ascii="Arial" w:hAnsi="Arial" w:cs="Arial"/>
          <w:sz w:val="28"/>
          <w:szCs w:val="28"/>
        </w:rPr>
        <w:t>i una de las partes involucradas no coincide con</w:t>
      </w:r>
      <w:r w:rsidR="00A12057">
        <w:rPr>
          <w:rFonts w:ascii="Arial" w:hAnsi="Arial" w:cs="Arial"/>
          <w:sz w:val="28"/>
          <w:szCs w:val="28"/>
        </w:rPr>
        <w:t xml:space="preserve"> tal determinación, la misma</w:t>
      </w:r>
      <w:r w:rsidR="00BB568C" w:rsidRPr="00AB7C2F">
        <w:rPr>
          <w:rFonts w:ascii="Arial" w:hAnsi="Arial" w:cs="Arial"/>
          <w:sz w:val="28"/>
          <w:szCs w:val="28"/>
        </w:rPr>
        <w:t xml:space="preserve"> podrá </w:t>
      </w:r>
      <w:r w:rsidR="0011178C" w:rsidRPr="00AB7C2F">
        <w:rPr>
          <w:rFonts w:ascii="Arial" w:hAnsi="Arial" w:cs="Arial"/>
          <w:sz w:val="28"/>
          <w:szCs w:val="28"/>
        </w:rPr>
        <w:t>promover los mecanismos o recursos disponibles</w:t>
      </w:r>
      <w:r w:rsidR="000F39A5" w:rsidRPr="00AB7C2F">
        <w:rPr>
          <w:rFonts w:ascii="Arial" w:hAnsi="Arial" w:cs="Arial"/>
          <w:sz w:val="28"/>
          <w:szCs w:val="28"/>
        </w:rPr>
        <w:t xml:space="preserve"> para impugnar</w:t>
      </w:r>
      <w:r w:rsidR="004D2017">
        <w:rPr>
          <w:rFonts w:ascii="Arial" w:hAnsi="Arial" w:cs="Arial"/>
          <w:sz w:val="28"/>
          <w:szCs w:val="28"/>
        </w:rPr>
        <w:t>la</w:t>
      </w:r>
      <w:r w:rsidR="003832C6" w:rsidRPr="00AB7C2F">
        <w:rPr>
          <w:rFonts w:ascii="Arial" w:hAnsi="Arial" w:cs="Arial"/>
          <w:sz w:val="28"/>
          <w:szCs w:val="28"/>
        </w:rPr>
        <w:t>.</w:t>
      </w:r>
    </w:p>
    <w:p w14:paraId="2550F7FA" w14:textId="77777777" w:rsidR="00A640B9" w:rsidRDefault="00A640B9" w:rsidP="00A640B9">
      <w:pPr>
        <w:pStyle w:val="Sombreadomedio1-nfasis1"/>
      </w:pPr>
    </w:p>
    <w:p w14:paraId="2E4608E3" w14:textId="77777777" w:rsidR="00A640B9" w:rsidRPr="00525F30" w:rsidRDefault="00B70AE4" w:rsidP="00525F30">
      <w:pPr>
        <w:numPr>
          <w:ilvl w:val="0"/>
          <w:numId w:val="8"/>
        </w:numPr>
        <w:tabs>
          <w:tab w:val="left" w:pos="0"/>
        </w:tabs>
        <w:spacing w:after="0" w:line="360" w:lineRule="auto"/>
        <w:ind w:left="0" w:hanging="284"/>
        <w:contextualSpacing/>
        <w:jc w:val="both"/>
        <w:rPr>
          <w:rFonts w:ascii="Arial" w:hAnsi="Arial" w:cs="Arial"/>
          <w:sz w:val="28"/>
          <w:szCs w:val="28"/>
        </w:rPr>
      </w:pPr>
      <w:r w:rsidRPr="00EE2B5E">
        <w:rPr>
          <w:rFonts w:ascii="Arial" w:hAnsi="Arial" w:cs="Arial"/>
          <w:sz w:val="28"/>
          <w:szCs w:val="28"/>
        </w:rPr>
        <w:t xml:space="preserve">En efecto, sobre este punto debe recordarse </w:t>
      </w:r>
      <w:r w:rsidR="00A640B9" w:rsidRPr="00EE2B5E">
        <w:rPr>
          <w:rFonts w:ascii="Arial" w:hAnsi="Arial" w:cs="Arial"/>
          <w:sz w:val="28"/>
          <w:szCs w:val="28"/>
        </w:rPr>
        <w:t xml:space="preserve">lo expuesto por la </w:t>
      </w:r>
      <w:r w:rsidR="00A640B9" w:rsidRPr="00EE2B5E">
        <w:rPr>
          <w:rFonts w:ascii="Arial" w:hAnsi="Arial" w:cs="Arial"/>
          <w:b/>
          <w:iCs/>
          <w:sz w:val="28"/>
          <w:szCs w:val="28"/>
        </w:rPr>
        <w:t>Relatora Especial sobre los Derechos de los Pueblos Indígenas sobre su visita a México,</w:t>
      </w:r>
      <w:r w:rsidR="00A640B9" w:rsidRPr="00EE2B5E">
        <w:rPr>
          <w:rFonts w:ascii="Arial" w:hAnsi="Arial" w:cs="Arial"/>
          <w:iCs/>
          <w:sz w:val="28"/>
          <w:szCs w:val="28"/>
        </w:rPr>
        <w:t xml:space="preserve"> en su informe </w:t>
      </w:r>
      <w:r w:rsidR="00A640B9" w:rsidRPr="00525F30">
        <w:rPr>
          <w:rFonts w:ascii="Arial" w:hAnsi="Arial" w:cs="Arial"/>
          <w:iCs/>
          <w:sz w:val="28"/>
          <w:szCs w:val="28"/>
        </w:rPr>
        <w:t>de veintiocho de junio de dos mil dieciocho, en el sentido de que debe garantizarse que no se utiliza el sistema penal de justicia para criminalizar a los pueblos indígenas en la defensa legítima de sus derechos ni a las</w:t>
      </w:r>
      <w:r w:rsidR="00DA554F" w:rsidRPr="00525F30">
        <w:rPr>
          <w:rFonts w:ascii="Arial" w:hAnsi="Arial" w:cs="Arial"/>
          <w:iCs/>
          <w:sz w:val="28"/>
          <w:szCs w:val="28"/>
        </w:rPr>
        <w:t xml:space="preserve"> organizaciones que les asisten.</w:t>
      </w:r>
      <w:r w:rsidR="00525F30">
        <w:rPr>
          <w:rFonts w:ascii="Arial" w:hAnsi="Arial" w:cs="Arial"/>
          <w:iCs/>
          <w:sz w:val="28"/>
          <w:szCs w:val="28"/>
        </w:rPr>
        <w:t xml:space="preserve"> </w:t>
      </w:r>
      <w:r w:rsidR="00DA554F" w:rsidRPr="00525F30">
        <w:rPr>
          <w:rFonts w:ascii="Arial" w:hAnsi="Arial" w:cs="Arial"/>
          <w:iCs/>
          <w:sz w:val="28"/>
          <w:szCs w:val="28"/>
        </w:rPr>
        <w:t>D</w:t>
      </w:r>
      <w:r w:rsidR="00EE2B5E" w:rsidRPr="00525F30">
        <w:rPr>
          <w:rFonts w:ascii="Arial" w:hAnsi="Arial" w:cs="Arial"/>
          <w:iCs/>
          <w:sz w:val="28"/>
          <w:szCs w:val="28"/>
        </w:rPr>
        <w:t>e ahí la importancia de que una vez que se h</w:t>
      </w:r>
      <w:r w:rsidR="00152DEC" w:rsidRPr="00525F30">
        <w:rPr>
          <w:rFonts w:ascii="Arial" w:hAnsi="Arial" w:cs="Arial"/>
          <w:iCs/>
          <w:sz w:val="28"/>
          <w:szCs w:val="28"/>
        </w:rPr>
        <w:t>a detectado que estamos ante un caso cuyo conocimiento corresponde a la jurisdicción especial indígena, es necesario que las autoridades se inhiban de conocer del mismo, a través de las determinaciones correspondientes, como lo es sobreseer la causa o según corresponda.</w:t>
      </w:r>
    </w:p>
    <w:p w14:paraId="4FCFC8DA" w14:textId="77777777" w:rsidR="00A640B9" w:rsidRPr="00DA554F" w:rsidRDefault="00A640B9" w:rsidP="009143B9">
      <w:pPr>
        <w:pStyle w:val="Sombreadomedio1-nfasis1"/>
      </w:pPr>
    </w:p>
    <w:p w14:paraId="71592B9C" w14:textId="77777777" w:rsidR="00CE648D" w:rsidRDefault="001B694B" w:rsidP="005D7C46">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rPr>
        <w:t xml:space="preserve">Expuesto lo anterior, </w:t>
      </w:r>
      <w:r w:rsidR="00F02C2F">
        <w:rPr>
          <w:rFonts w:ascii="Arial" w:hAnsi="Arial" w:cs="Arial"/>
          <w:sz w:val="28"/>
          <w:szCs w:val="28"/>
        </w:rPr>
        <w:t xml:space="preserve">ahora </w:t>
      </w:r>
      <w:r w:rsidR="00E34D93">
        <w:rPr>
          <w:rFonts w:ascii="Arial" w:hAnsi="Arial" w:cs="Arial"/>
          <w:sz w:val="28"/>
          <w:szCs w:val="28"/>
        </w:rPr>
        <w:t>esta Primera Sala</w:t>
      </w:r>
      <w:r w:rsidR="00F02C2F">
        <w:rPr>
          <w:rFonts w:ascii="Arial" w:hAnsi="Arial" w:cs="Arial"/>
          <w:sz w:val="28"/>
          <w:szCs w:val="28"/>
        </w:rPr>
        <w:t xml:space="preserve"> expondrá las razones del por qué</w:t>
      </w:r>
      <w:r w:rsidR="00FB31BE">
        <w:rPr>
          <w:rFonts w:ascii="Arial" w:hAnsi="Arial" w:cs="Arial"/>
          <w:sz w:val="28"/>
          <w:szCs w:val="28"/>
        </w:rPr>
        <w:t xml:space="preserve"> a la luz de</w:t>
      </w:r>
      <w:r w:rsidR="000B076A">
        <w:rPr>
          <w:rFonts w:ascii="Arial" w:hAnsi="Arial" w:cs="Arial"/>
          <w:sz w:val="28"/>
          <w:szCs w:val="28"/>
        </w:rPr>
        <w:t xml:space="preserve"> la citada</w:t>
      </w:r>
      <w:r w:rsidR="00FB31BE">
        <w:rPr>
          <w:rFonts w:ascii="Arial" w:hAnsi="Arial" w:cs="Arial"/>
          <w:sz w:val="28"/>
          <w:szCs w:val="28"/>
        </w:rPr>
        <w:t xml:space="preserve"> doctrina</w:t>
      </w:r>
      <w:r w:rsidR="001F1957">
        <w:rPr>
          <w:rFonts w:ascii="Arial" w:hAnsi="Arial" w:cs="Arial"/>
          <w:sz w:val="28"/>
          <w:szCs w:val="28"/>
        </w:rPr>
        <w:t xml:space="preserve"> constitucional</w:t>
      </w:r>
      <w:r w:rsidR="00354F1C">
        <w:rPr>
          <w:rFonts w:ascii="Arial" w:hAnsi="Arial" w:cs="Arial"/>
          <w:sz w:val="28"/>
          <w:szCs w:val="28"/>
        </w:rPr>
        <w:t>, la aut</w:t>
      </w:r>
      <w:r w:rsidR="00EB14B9">
        <w:rPr>
          <w:rFonts w:ascii="Arial" w:hAnsi="Arial" w:cs="Arial"/>
          <w:sz w:val="28"/>
          <w:szCs w:val="28"/>
        </w:rPr>
        <w:t>oridad responsable estuvo en lo</w:t>
      </w:r>
      <w:r w:rsidR="00354F1C">
        <w:rPr>
          <w:rFonts w:ascii="Arial" w:hAnsi="Arial" w:cs="Arial"/>
          <w:sz w:val="28"/>
          <w:szCs w:val="28"/>
        </w:rPr>
        <w:t xml:space="preserve"> correcto a</w:t>
      </w:r>
      <w:r w:rsidR="003E48AE">
        <w:rPr>
          <w:rFonts w:ascii="Arial" w:hAnsi="Arial" w:cs="Arial"/>
          <w:sz w:val="28"/>
          <w:szCs w:val="28"/>
        </w:rPr>
        <w:t>l</w:t>
      </w:r>
      <w:r w:rsidR="00354F1C">
        <w:rPr>
          <w:rFonts w:ascii="Arial" w:hAnsi="Arial" w:cs="Arial"/>
          <w:sz w:val="28"/>
          <w:szCs w:val="28"/>
        </w:rPr>
        <w:t xml:space="preserve"> determinar que los hechos de los que derivó el pr</w:t>
      </w:r>
      <w:r w:rsidR="003E48AE">
        <w:rPr>
          <w:rFonts w:ascii="Arial" w:hAnsi="Arial" w:cs="Arial"/>
          <w:sz w:val="28"/>
          <w:szCs w:val="28"/>
        </w:rPr>
        <w:t>esente juicio de amp</w:t>
      </w:r>
      <w:r w:rsidR="005B5EAF">
        <w:rPr>
          <w:rFonts w:ascii="Arial" w:hAnsi="Arial" w:cs="Arial"/>
          <w:sz w:val="28"/>
          <w:szCs w:val="28"/>
        </w:rPr>
        <w:t>a</w:t>
      </w:r>
      <w:r w:rsidR="003E48AE">
        <w:rPr>
          <w:rFonts w:ascii="Arial" w:hAnsi="Arial" w:cs="Arial"/>
          <w:sz w:val="28"/>
          <w:szCs w:val="28"/>
        </w:rPr>
        <w:t>ro directo, corresponden a la jurisdicción especial ind</w:t>
      </w:r>
      <w:r w:rsidR="0082243B">
        <w:rPr>
          <w:rFonts w:ascii="Arial" w:hAnsi="Arial" w:cs="Arial"/>
          <w:sz w:val="28"/>
          <w:szCs w:val="28"/>
        </w:rPr>
        <w:t>ígena.</w:t>
      </w:r>
      <w:r w:rsidR="00964418">
        <w:rPr>
          <w:rFonts w:ascii="Arial" w:hAnsi="Arial" w:cs="Arial"/>
          <w:sz w:val="28"/>
          <w:szCs w:val="28"/>
        </w:rPr>
        <w:t xml:space="preserve"> </w:t>
      </w:r>
    </w:p>
    <w:p w14:paraId="04EAE667" w14:textId="77777777" w:rsidR="003D5EA2" w:rsidRDefault="003D5EA2" w:rsidP="003D5EA2">
      <w:pPr>
        <w:pStyle w:val="Sombreadomedio1-nfasis1"/>
      </w:pPr>
    </w:p>
    <w:p w14:paraId="4295B218" w14:textId="77777777" w:rsidR="00FC5B00" w:rsidRPr="00F31123" w:rsidRDefault="00EC6737" w:rsidP="001B17FB">
      <w:pPr>
        <w:numPr>
          <w:ilvl w:val="0"/>
          <w:numId w:val="8"/>
        </w:numPr>
        <w:tabs>
          <w:tab w:val="left" w:pos="0"/>
        </w:tabs>
        <w:spacing w:after="0" w:line="360" w:lineRule="auto"/>
        <w:ind w:left="0" w:hanging="284"/>
        <w:contextualSpacing/>
        <w:jc w:val="both"/>
        <w:rPr>
          <w:rFonts w:ascii="Arial" w:hAnsi="Arial" w:cs="Arial"/>
        </w:rPr>
      </w:pPr>
      <w:r w:rsidRPr="003D5EA2">
        <w:rPr>
          <w:rFonts w:ascii="Arial" w:hAnsi="Arial" w:cs="Arial"/>
          <w:b/>
          <w:iCs/>
          <w:sz w:val="28"/>
          <w:szCs w:val="28"/>
        </w:rPr>
        <w:t>Análisis</w:t>
      </w:r>
      <w:r w:rsidR="005E04A0" w:rsidRPr="003D5EA2">
        <w:rPr>
          <w:rFonts w:ascii="Arial" w:hAnsi="Arial" w:cs="Arial"/>
          <w:b/>
          <w:iCs/>
          <w:sz w:val="28"/>
          <w:szCs w:val="28"/>
        </w:rPr>
        <w:t xml:space="preserve"> de la doctrina constitucional a la luz del</w:t>
      </w:r>
      <w:r w:rsidRPr="003D5EA2">
        <w:rPr>
          <w:rFonts w:ascii="Arial" w:hAnsi="Arial" w:cs="Arial"/>
          <w:b/>
          <w:iCs/>
          <w:sz w:val="28"/>
          <w:szCs w:val="28"/>
        </w:rPr>
        <w:t xml:space="preserve"> caso </w:t>
      </w:r>
      <w:r w:rsidR="00E05A06" w:rsidRPr="003D5EA2">
        <w:rPr>
          <w:rFonts w:ascii="Arial" w:hAnsi="Arial" w:cs="Arial"/>
          <w:b/>
          <w:iCs/>
          <w:sz w:val="28"/>
          <w:szCs w:val="28"/>
        </w:rPr>
        <w:t>concreto.</w:t>
      </w:r>
      <w:r w:rsidR="009E3FF3" w:rsidRPr="003D5EA2">
        <w:rPr>
          <w:rFonts w:ascii="Arial" w:hAnsi="Arial" w:cs="Arial"/>
          <w:b/>
          <w:iCs/>
          <w:sz w:val="28"/>
          <w:szCs w:val="28"/>
        </w:rPr>
        <w:t xml:space="preserve"> </w:t>
      </w:r>
      <w:r w:rsidR="00E05A06" w:rsidRPr="003D5EA2">
        <w:rPr>
          <w:rFonts w:ascii="Arial" w:hAnsi="Arial" w:cs="Arial"/>
          <w:iCs/>
          <w:sz w:val="28"/>
          <w:szCs w:val="28"/>
        </w:rPr>
        <w:t xml:space="preserve"> </w:t>
      </w:r>
      <w:r w:rsidR="003D5EA2" w:rsidRPr="003D5EA2">
        <w:rPr>
          <w:rFonts w:ascii="Arial" w:hAnsi="Arial" w:cs="Arial"/>
          <w:iCs/>
          <w:sz w:val="28"/>
          <w:szCs w:val="28"/>
        </w:rPr>
        <w:t xml:space="preserve">Esta Corte determina que </w:t>
      </w:r>
      <w:r w:rsidR="00012FF8" w:rsidRPr="003D5EA2">
        <w:rPr>
          <w:rFonts w:ascii="Arial" w:hAnsi="Arial" w:cs="Arial"/>
          <w:iCs/>
          <w:sz w:val="28"/>
          <w:szCs w:val="28"/>
        </w:rPr>
        <w:t>la Sala responsable no vulneró los derechos del quejoso al convalidar</w:t>
      </w:r>
      <w:r w:rsidR="001B17FB">
        <w:rPr>
          <w:rFonts w:ascii="Arial" w:hAnsi="Arial" w:cs="Arial"/>
          <w:iCs/>
          <w:sz w:val="28"/>
          <w:szCs w:val="28"/>
        </w:rPr>
        <w:t>, en la parte que lo hizo,</w:t>
      </w:r>
      <w:r w:rsidR="003D5EA2" w:rsidRPr="003D5EA2">
        <w:rPr>
          <w:rFonts w:ascii="Arial" w:hAnsi="Arial" w:cs="Arial"/>
          <w:iCs/>
          <w:sz w:val="28"/>
          <w:szCs w:val="28"/>
        </w:rPr>
        <w:t xml:space="preserve"> la resolución emitida por las autoridades</w:t>
      </w:r>
      <w:r w:rsidR="00073224">
        <w:rPr>
          <w:rFonts w:ascii="Arial" w:hAnsi="Arial" w:cs="Arial"/>
          <w:iCs/>
          <w:sz w:val="28"/>
          <w:szCs w:val="28"/>
        </w:rPr>
        <w:t xml:space="preserve"> de</w:t>
      </w:r>
      <w:r w:rsidR="003D5EA2" w:rsidRPr="003D5EA2">
        <w:rPr>
          <w:rFonts w:ascii="Arial" w:hAnsi="Arial" w:cs="Arial"/>
          <w:iCs/>
          <w:sz w:val="28"/>
          <w:szCs w:val="28"/>
        </w:rPr>
        <w:t xml:space="preserve"> </w:t>
      </w:r>
      <w:r w:rsidR="003D5EA2" w:rsidRPr="003D5EA2">
        <w:rPr>
          <w:rFonts w:ascii="Arial" w:eastAsia="Times New Roman" w:hAnsi="Arial" w:cs="Arial"/>
          <w:color w:val="FF0000"/>
          <w:sz w:val="28"/>
          <w:szCs w:val="28"/>
          <w:lang w:val="x-none" w:eastAsia="x-none"/>
        </w:rPr>
        <w:t>San</w:t>
      </w:r>
      <w:r w:rsidR="00140E10">
        <w:rPr>
          <w:rFonts w:ascii="Arial" w:eastAsia="Times New Roman" w:hAnsi="Arial" w:cs="Arial"/>
          <w:color w:val="FF0000"/>
          <w:sz w:val="28"/>
          <w:szCs w:val="28"/>
          <w:lang w:eastAsia="x-none"/>
        </w:rPr>
        <w:t xml:space="preserve"> “X”</w:t>
      </w:r>
      <w:r w:rsidR="003D5EA2" w:rsidRPr="003D5EA2">
        <w:rPr>
          <w:rFonts w:ascii="Arial" w:eastAsia="Times New Roman" w:hAnsi="Arial" w:cs="Arial"/>
          <w:sz w:val="28"/>
          <w:szCs w:val="28"/>
          <w:lang w:val="x-none" w:eastAsia="x-none"/>
        </w:rPr>
        <w:t>, Oaxaca</w:t>
      </w:r>
      <w:r w:rsidR="00A86F79">
        <w:rPr>
          <w:rFonts w:ascii="Arial" w:eastAsia="Times New Roman" w:hAnsi="Arial" w:cs="Arial"/>
          <w:sz w:val="28"/>
          <w:szCs w:val="28"/>
          <w:lang w:eastAsia="x-none"/>
        </w:rPr>
        <w:t xml:space="preserve"> y en vía de consecuencia ordenar a las autoridades del Estado</w:t>
      </w:r>
      <w:r w:rsidR="00FC5B00">
        <w:rPr>
          <w:rFonts w:ascii="Arial" w:eastAsia="Times New Roman" w:hAnsi="Arial" w:cs="Arial"/>
          <w:sz w:val="28"/>
          <w:szCs w:val="28"/>
          <w:lang w:eastAsia="x-none"/>
        </w:rPr>
        <w:t xml:space="preserve"> central </w:t>
      </w:r>
      <w:r w:rsidR="007C791C">
        <w:rPr>
          <w:rFonts w:ascii="Arial" w:eastAsia="Times New Roman" w:hAnsi="Arial" w:cs="Arial"/>
          <w:sz w:val="28"/>
          <w:szCs w:val="28"/>
          <w:lang w:eastAsia="x-none"/>
        </w:rPr>
        <w:t xml:space="preserve">que </w:t>
      </w:r>
      <w:r w:rsidR="00FC5B00">
        <w:rPr>
          <w:rFonts w:ascii="Arial" w:eastAsia="Times New Roman" w:hAnsi="Arial" w:cs="Arial"/>
          <w:sz w:val="28"/>
          <w:szCs w:val="28"/>
          <w:lang w:eastAsia="x-none"/>
        </w:rPr>
        <w:t>sobreseyeran la causa respectiva.</w:t>
      </w:r>
    </w:p>
    <w:p w14:paraId="03DE10CC" w14:textId="77777777" w:rsidR="007C791C" w:rsidRPr="00FC5B00" w:rsidRDefault="007C791C" w:rsidP="00F31123">
      <w:pPr>
        <w:tabs>
          <w:tab w:val="left" w:pos="0"/>
        </w:tabs>
        <w:spacing w:after="0" w:line="360" w:lineRule="auto"/>
        <w:contextualSpacing/>
        <w:jc w:val="both"/>
        <w:rPr>
          <w:rFonts w:ascii="Arial" w:hAnsi="Arial" w:cs="Arial"/>
        </w:rPr>
      </w:pPr>
    </w:p>
    <w:p w14:paraId="79371FEC" w14:textId="77777777" w:rsidR="00743727" w:rsidRPr="00743727" w:rsidRDefault="00743727" w:rsidP="001B17FB">
      <w:pPr>
        <w:numPr>
          <w:ilvl w:val="0"/>
          <w:numId w:val="8"/>
        </w:numPr>
        <w:tabs>
          <w:tab w:val="left" w:pos="0"/>
        </w:tabs>
        <w:spacing w:after="0" w:line="360" w:lineRule="auto"/>
        <w:ind w:left="0" w:hanging="284"/>
        <w:contextualSpacing/>
        <w:jc w:val="both"/>
        <w:rPr>
          <w:rFonts w:ascii="Arial" w:hAnsi="Arial" w:cs="Arial"/>
          <w:sz w:val="28"/>
          <w:szCs w:val="28"/>
        </w:rPr>
      </w:pPr>
      <w:r w:rsidRPr="00743727">
        <w:rPr>
          <w:rFonts w:ascii="Arial" w:hAnsi="Arial" w:cs="Arial"/>
          <w:sz w:val="28"/>
          <w:szCs w:val="28"/>
        </w:rPr>
        <w:lastRenderedPageBreak/>
        <w:t>Para explicar mejor lo anterior, se considera importante</w:t>
      </w:r>
      <w:r w:rsidR="00874B09">
        <w:rPr>
          <w:rFonts w:ascii="Arial" w:hAnsi="Arial" w:cs="Arial"/>
          <w:sz w:val="28"/>
          <w:szCs w:val="28"/>
        </w:rPr>
        <w:t xml:space="preserve"> recordar </w:t>
      </w:r>
      <w:r w:rsidRPr="00743727">
        <w:rPr>
          <w:rFonts w:ascii="Arial" w:hAnsi="Arial" w:cs="Arial"/>
          <w:sz w:val="28"/>
          <w:szCs w:val="28"/>
        </w:rPr>
        <w:t>los hechos que</w:t>
      </w:r>
      <w:r w:rsidR="00874B09">
        <w:rPr>
          <w:rFonts w:ascii="Arial" w:hAnsi="Arial" w:cs="Arial"/>
          <w:sz w:val="28"/>
          <w:szCs w:val="28"/>
        </w:rPr>
        <w:t xml:space="preserve"> dieron origen al acto </w:t>
      </w:r>
      <w:r w:rsidRPr="00743727">
        <w:rPr>
          <w:rFonts w:ascii="Arial" w:hAnsi="Arial" w:cs="Arial"/>
          <w:sz w:val="28"/>
          <w:szCs w:val="28"/>
        </w:rPr>
        <w:t>reclamado en sede constitucional:</w:t>
      </w:r>
    </w:p>
    <w:p w14:paraId="52D09B51" w14:textId="77777777" w:rsidR="001B17FB" w:rsidRPr="001B17FB" w:rsidRDefault="001B17FB" w:rsidP="00247140">
      <w:pPr>
        <w:pStyle w:val="Sombreadomedio1-nfasis1"/>
        <w:ind w:left="567" w:right="562"/>
      </w:pPr>
    </w:p>
    <w:p w14:paraId="27E35290" w14:textId="77777777" w:rsidR="00247140" w:rsidRPr="00247140" w:rsidRDefault="00247140" w:rsidP="00247140">
      <w:pPr>
        <w:tabs>
          <w:tab w:val="left" w:pos="0"/>
        </w:tabs>
        <w:spacing w:after="0" w:line="240" w:lineRule="auto"/>
        <w:ind w:left="567" w:right="562"/>
        <w:contextualSpacing/>
        <w:jc w:val="both"/>
        <w:rPr>
          <w:rFonts w:ascii="Arial" w:hAnsi="Arial" w:cs="Arial"/>
          <w:sz w:val="26"/>
          <w:szCs w:val="26"/>
        </w:rPr>
      </w:pPr>
      <w:r w:rsidRPr="00247140">
        <w:rPr>
          <w:rFonts w:ascii="Arial" w:hAnsi="Arial" w:cs="Arial"/>
          <w:b/>
          <w:sz w:val="26"/>
          <w:szCs w:val="26"/>
        </w:rPr>
        <w:t>Hecho 1.</w:t>
      </w:r>
      <w:r w:rsidRPr="00247140">
        <w:rPr>
          <w:rFonts w:ascii="Arial" w:hAnsi="Arial" w:cs="Arial"/>
          <w:sz w:val="26"/>
          <w:szCs w:val="26"/>
        </w:rPr>
        <w:t xml:space="preserve"> A</w:t>
      </w:r>
      <w:r w:rsidRPr="00247140">
        <w:rPr>
          <w:rFonts w:ascii="Arial" w:hAnsi="Arial" w:cs="Arial"/>
          <w:color w:val="262626"/>
          <w:sz w:val="26"/>
          <w:szCs w:val="26"/>
        </w:rPr>
        <w:t xml:space="preserve">lrededor de las ocho horas del </w:t>
      </w:r>
      <w:r w:rsidRPr="00247140">
        <w:rPr>
          <w:rFonts w:ascii="Arial" w:hAnsi="Arial" w:cs="Arial"/>
          <w:b/>
          <w:color w:val="262626"/>
          <w:sz w:val="26"/>
          <w:szCs w:val="26"/>
          <w:u w:val="single"/>
        </w:rPr>
        <w:t>diez de junio de dos mil quince</w:t>
      </w:r>
      <w:r w:rsidRPr="00247140">
        <w:rPr>
          <w:rFonts w:ascii="Arial" w:hAnsi="Arial" w:cs="Arial"/>
          <w:color w:val="262626"/>
          <w:sz w:val="26"/>
          <w:szCs w:val="26"/>
        </w:rPr>
        <w:t xml:space="preserve">, integrantes del </w:t>
      </w:r>
      <w:r w:rsidRPr="00247140">
        <w:rPr>
          <w:rFonts w:ascii="Arial" w:hAnsi="Arial" w:cs="Arial"/>
          <w:sz w:val="26"/>
          <w:szCs w:val="26"/>
        </w:rPr>
        <w:t xml:space="preserve">Comisariado de Bienes Comunales de </w:t>
      </w:r>
      <w:r w:rsidRPr="00247140">
        <w:rPr>
          <w:rFonts w:ascii="Arial" w:hAnsi="Arial" w:cs="Arial"/>
          <w:color w:val="FF0000"/>
          <w:sz w:val="26"/>
          <w:szCs w:val="26"/>
        </w:rPr>
        <w:t>San</w:t>
      </w:r>
      <w:r w:rsidR="005A3594">
        <w:rPr>
          <w:rFonts w:ascii="Arial" w:hAnsi="Arial" w:cs="Arial"/>
          <w:color w:val="FF0000"/>
          <w:sz w:val="26"/>
          <w:szCs w:val="26"/>
        </w:rPr>
        <w:t xml:space="preserve"> “X”</w:t>
      </w:r>
      <w:r w:rsidRPr="00247140">
        <w:rPr>
          <w:rFonts w:ascii="Arial" w:hAnsi="Arial" w:cs="Arial"/>
          <w:color w:val="FF0000"/>
          <w:sz w:val="26"/>
          <w:szCs w:val="26"/>
        </w:rPr>
        <w:t>,</w:t>
      </w:r>
      <w:r w:rsidRPr="005A3594">
        <w:rPr>
          <w:rFonts w:ascii="Arial" w:hAnsi="Arial" w:cs="Arial"/>
          <w:sz w:val="26"/>
          <w:szCs w:val="26"/>
        </w:rPr>
        <w:t xml:space="preserve"> Oaxaca,</w:t>
      </w:r>
      <w:r w:rsidRPr="00247140">
        <w:rPr>
          <w:rFonts w:ascii="Arial" w:hAnsi="Arial" w:cs="Arial"/>
          <w:color w:val="262626"/>
          <w:sz w:val="26"/>
          <w:szCs w:val="26"/>
        </w:rPr>
        <w:t xml:space="preserve"> acudieron</w:t>
      </w:r>
      <w:r w:rsidR="008D1011">
        <w:rPr>
          <w:rFonts w:ascii="Arial" w:hAnsi="Arial" w:cs="Arial"/>
          <w:color w:val="262626"/>
          <w:sz w:val="26"/>
          <w:szCs w:val="26"/>
        </w:rPr>
        <w:t xml:space="preserve"> al paraje denominado </w:t>
      </w:r>
      <w:r w:rsidR="008D1011" w:rsidRPr="00E60131">
        <w:rPr>
          <w:rFonts w:ascii="Arial" w:hAnsi="Arial" w:cs="Arial"/>
          <w:color w:val="FF0000"/>
          <w:sz w:val="26"/>
          <w:szCs w:val="26"/>
        </w:rPr>
        <w:t>“**********</w:t>
      </w:r>
      <w:r w:rsidRPr="00E60131">
        <w:rPr>
          <w:rFonts w:ascii="Arial" w:hAnsi="Arial" w:cs="Arial"/>
          <w:color w:val="FF0000"/>
          <w:sz w:val="26"/>
          <w:szCs w:val="26"/>
        </w:rPr>
        <w:t xml:space="preserve">” </w:t>
      </w:r>
      <w:r w:rsidRPr="00247140">
        <w:rPr>
          <w:rFonts w:ascii="Arial" w:hAnsi="Arial" w:cs="Arial"/>
          <w:color w:val="262626"/>
          <w:sz w:val="26"/>
          <w:szCs w:val="26"/>
        </w:rPr>
        <w:t xml:space="preserve">–zona reforestada y vedada de la comunidad–, </w:t>
      </w:r>
      <w:r w:rsidRPr="00247140">
        <w:rPr>
          <w:rFonts w:ascii="Arial" w:hAnsi="Arial" w:cs="Arial"/>
          <w:sz w:val="26"/>
          <w:szCs w:val="26"/>
        </w:rPr>
        <w:t xml:space="preserve">con motivo de una queja vecinal. En el lugar, </w:t>
      </w:r>
      <w:r w:rsidRPr="00247140">
        <w:rPr>
          <w:rFonts w:ascii="Arial" w:hAnsi="Arial" w:cs="Arial"/>
          <w:color w:val="262626"/>
          <w:sz w:val="26"/>
          <w:szCs w:val="26"/>
        </w:rPr>
        <w:t xml:space="preserve">observaron un rebaño de aproximadamente cincuenta chivos propiedad de </w:t>
      </w:r>
      <w:r w:rsidR="005A3594">
        <w:rPr>
          <w:rFonts w:ascii="Arial" w:hAnsi="Arial" w:cs="Arial"/>
          <w:color w:val="FF0000"/>
          <w:sz w:val="26"/>
          <w:szCs w:val="26"/>
        </w:rPr>
        <w:t>Juan “N”</w:t>
      </w:r>
      <w:r w:rsidRPr="00247140">
        <w:rPr>
          <w:rFonts w:ascii="Arial" w:hAnsi="Arial" w:cs="Arial"/>
          <w:b/>
          <w:sz w:val="26"/>
          <w:szCs w:val="26"/>
        </w:rPr>
        <w:t xml:space="preserve"> </w:t>
      </w:r>
      <w:r w:rsidRPr="00247140">
        <w:rPr>
          <w:rFonts w:ascii="Arial" w:hAnsi="Arial" w:cs="Arial"/>
          <w:color w:val="262626"/>
          <w:sz w:val="26"/>
          <w:szCs w:val="26"/>
        </w:rPr>
        <w:t>causando daños.</w:t>
      </w:r>
    </w:p>
    <w:p w14:paraId="56E31383" w14:textId="77777777" w:rsidR="00247140" w:rsidRPr="00247140" w:rsidRDefault="00247140" w:rsidP="00247140">
      <w:pPr>
        <w:tabs>
          <w:tab w:val="left" w:pos="0"/>
        </w:tabs>
        <w:spacing w:after="0" w:line="240" w:lineRule="auto"/>
        <w:ind w:left="567" w:right="562" w:hanging="284"/>
        <w:contextualSpacing/>
        <w:jc w:val="both"/>
        <w:rPr>
          <w:rFonts w:ascii="Arial" w:hAnsi="Arial" w:cs="Arial"/>
          <w:sz w:val="26"/>
          <w:szCs w:val="26"/>
        </w:rPr>
      </w:pPr>
      <w:r w:rsidRPr="00247140">
        <w:rPr>
          <w:rFonts w:ascii="Arial" w:hAnsi="Arial" w:cs="Arial"/>
          <w:sz w:val="26"/>
          <w:szCs w:val="26"/>
        </w:rPr>
        <w:t xml:space="preserve"> </w:t>
      </w:r>
    </w:p>
    <w:p w14:paraId="60706114" w14:textId="77777777" w:rsidR="00247140" w:rsidRPr="00247140" w:rsidRDefault="00247140" w:rsidP="00247140">
      <w:pPr>
        <w:tabs>
          <w:tab w:val="left" w:pos="0"/>
        </w:tabs>
        <w:spacing w:after="0" w:line="240" w:lineRule="auto"/>
        <w:ind w:left="567" w:right="562"/>
        <w:contextualSpacing/>
        <w:jc w:val="both"/>
        <w:rPr>
          <w:rFonts w:ascii="Arial" w:hAnsi="Arial" w:cs="Arial"/>
          <w:sz w:val="26"/>
          <w:szCs w:val="26"/>
        </w:rPr>
      </w:pPr>
      <w:r w:rsidRPr="00247140">
        <w:rPr>
          <w:rFonts w:ascii="Arial" w:hAnsi="Arial" w:cs="Arial"/>
          <w:color w:val="262626"/>
          <w:sz w:val="26"/>
          <w:szCs w:val="26"/>
        </w:rPr>
        <w:t xml:space="preserve">El Cabildo Municipal acordó sancionar con multa al infractor, así como apercibirlo de que en caso de reincidencia se presentaría una denuncia en su contra ante la Procuraduría Federal de Protección </w:t>
      </w:r>
      <w:r w:rsidR="00E60131">
        <w:rPr>
          <w:rFonts w:ascii="Arial" w:hAnsi="Arial" w:cs="Arial"/>
          <w:color w:val="262626"/>
          <w:sz w:val="26"/>
          <w:szCs w:val="26"/>
        </w:rPr>
        <w:t>al Ambiente. El señor</w:t>
      </w:r>
      <w:r w:rsidR="005A3594">
        <w:rPr>
          <w:rFonts w:ascii="Arial" w:hAnsi="Arial" w:cs="Arial"/>
          <w:color w:val="FF0000"/>
          <w:sz w:val="26"/>
          <w:szCs w:val="26"/>
        </w:rPr>
        <w:t xml:space="preserve"> “N”</w:t>
      </w:r>
      <w:r w:rsidRPr="00247140">
        <w:rPr>
          <w:rFonts w:ascii="Arial" w:hAnsi="Arial" w:cs="Arial"/>
          <w:sz w:val="26"/>
          <w:szCs w:val="26"/>
        </w:rPr>
        <w:t xml:space="preserve"> </w:t>
      </w:r>
      <w:r w:rsidRPr="00247140">
        <w:rPr>
          <w:rFonts w:ascii="Arial" w:hAnsi="Arial" w:cs="Arial"/>
          <w:color w:val="262626"/>
          <w:sz w:val="26"/>
          <w:szCs w:val="26"/>
        </w:rPr>
        <w:t xml:space="preserve">pagó dos mil pesos ($2,000.00 MN) </w:t>
      </w:r>
      <w:r w:rsidRPr="00247140">
        <w:rPr>
          <w:rFonts w:ascii="Arial" w:hAnsi="Arial" w:cs="Arial"/>
          <w:sz w:val="26"/>
          <w:szCs w:val="26"/>
        </w:rPr>
        <w:t xml:space="preserve">y se </w:t>
      </w:r>
      <w:r w:rsidRPr="00247140">
        <w:rPr>
          <w:rFonts w:ascii="Arial" w:hAnsi="Arial" w:cs="Arial"/>
          <w:color w:val="262626"/>
          <w:sz w:val="26"/>
          <w:szCs w:val="26"/>
        </w:rPr>
        <w:t>comprometió a no reincidir en su falta</w:t>
      </w:r>
      <w:r w:rsidRPr="00247140">
        <w:rPr>
          <w:rFonts w:ascii="Arial" w:hAnsi="Arial" w:cs="Arial"/>
          <w:sz w:val="26"/>
          <w:szCs w:val="26"/>
        </w:rPr>
        <w:t>.</w:t>
      </w:r>
      <w:r w:rsidRPr="00247140">
        <w:rPr>
          <w:rFonts w:ascii="Arial" w:hAnsi="Arial" w:cs="Arial"/>
          <w:color w:val="262626"/>
          <w:sz w:val="26"/>
          <w:szCs w:val="26"/>
        </w:rPr>
        <w:t xml:space="preserve"> </w:t>
      </w:r>
    </w:p>
    <w:p w14:paraId="524929F6" w14:textId="77777777" w:rsidR="00247140" w:rsidRPr="00247140" w:rsidRDefault="00247140" w:rsidP="00247140">
      <w:pPr>
        <w:pStyle w:val="Textonotapie"/>
        <w:ind w:left="567" w:right="562" w:hanging="284"/>
        <w:rPr>
          <w:rFonts w:ascii="Arial" w:hAnsi="Arial" w:cs="Arial"/>
          <w:sz w:val="26"/>
          <w:szCs w:val="26"/>
        </w:rPr>
      </w:pPr>
    </w:p>
    <w:p w14:paraId="5BDB9935" w14:textId="77777777" w:rsidR="00247140" w:rsidRPr="00247140" w:rsidRDefault="00247140" w:rsidP="00247140">
      <w:pPr>
        <w:tabs>
          <w:tab w:val="left" w:pos="0"/>
        </w:tabs>
        <w:spacing w:after="0" w:line="240" w:lineRule="auto"/>
        <w:ind w:left="567" w:right="562"/>
        <w:contextualSpacing/>
        <w:jc w:val="both"/>
        <w:rPr>
          <w:rFonts w:ascii="Arial" w:hAnsi="Arial" w:cs="Arial"/>
          <w:sz w:val="26"/>
          <w:szCs w:val="26"/>
        </w:rPr>
      </w:pPr>
      <w:r w:rsidRPr="00247140">
        <w:rPr>
          <w:rFonts w:ascii="Arial" w:hAnsi="Arial" w:cs="Arial"/>
          <w:b/>
          <w:sz w:val="26"/>
          <w:szCs w:val="26"/>
        </w:rPr>
        <w:t>Hecho 2</w:t>
      </w:r>
      <w:r w:rsidRPr="00247140">
        <w:rPr>
          <w:rFonts w:ascii="Arial" w:hAnsi="Arial" w:cs="Arial"/>
          <w:sz w:val="26"/>
          <w:szCs w:val="26"/>
        </w:rPr>
        <w:t xml:space="preserve">. Aproximadamente a las nueve horas con veinte minutos del </w:t>
      </w:r>
      <w:r w:rsidRPr="00247140">
        <w:rPr>
          <w:rFonts w:ascii="Arial" w:hAnsi="Arial" w:cs="Arial"/>
          <w:b/>
          <w:sz w:val="26"/>
          <w:szCs w:val="26"/>
          <w:u w:val="single"/>
        </w:rPr>
        <w:t>veintidós de junio de dos mil quince</w:t>
      </w:r>
      <w:r w:rsidRPr="00247140">
        <w:rPr>
          <w:rFonts w:ascii="Arial" w:hAnsi="Arial" w:cs="Arial"/>
          <w:sz w:val="26"/>
          <w:szCs w:val="26"/>
        </w:rPr>
        <w:t>,</w:t>
      </w:r>
      <w:r w:rsidRPr="00247140">
        <w:rPr>
          <w:rFonts w:ascii="Arial" w:hAnsi="Arial" w:cs="Arial"/>
          <w:color w:val="262626"/>
          <w:sz w:val="26"/>
          <w:szCs w:val="26"/>
        </w:rPr>
        <w:t xml:space="preserve"> los miembros del Comisariado de Bienes Comunales encontraron a </w:t>
      </w:r>
      <w:r w:rsidR="00240AA4">
        <w:rPr>
          <w:rFonts w:ascii="Arial" w:hAnsi="Arial" w:cs="Arial"/>
          <w:color w:val="FF0000"/>
          <w:sz w:val="26"/>
          <w:szCs w:val="26"/>
        </w:rPr>
        <w:t>María “Y”</w:t>
      </w:r>
      <w:r w:rsidRPr="00247140">
        <w:rPr>
          <w:rFonts w:ascii="Arial" w:hAnsi="Arial" w:cs="Arial"/>
          <w:color w:val="262626"/>
          <w:sz w:val="26"/>
          <w:szCs w:val="26"/>
        </w:rPr>
        <w:t xml:space="preserve"> −esposa de </w:t>
      </w:r>
      <w:r w:rsidR="00C131A3">
        <w:rPr>
          <w:rFonts w:ascii="Arial" w:hAnsi="Arial" w:cs="Arial"/>
          <w:color w:val="FF0000"/>
          <w:sz w:val="26"/>
          <w:szCs w:val="26"/>
        </w:rPr>
        <w:t>Juan “N”</w:t>
      </w:r>
      <w:r w:rsidRPr="00247140">
        <w:rPr>
          <w:rFonts w:ascii="Arial" w:hAnsi="Arial" w:cs="Arial"/>
          <w:color w:val="262626"/>
          <w:sz w:val="26"/>
          <w:szCs w:val="26"/>
        </w:rPr>
        <w:t xml:space="preserve">− y a su hija, entonces menor de edad, pastoreando un rebaño de cerca de cien chivos en el área reforestada de referencia. </w:t>
      </w:r>
      <w:r w:rsidR="006A7984">
        <w:rPr>
          <w:rFonts w:ascii="Arial" w:hAnsi="Arial" w:cs="Arial"/>
          <w:color w:val="FF0000"/>
          <w:sz w:val="26"/>
          <w:szCs w:val="26"/>
        </w:rPr>
        <w:t>María “Y”</w:t>
      </w:r>
      <w:r w:rsidRPr="00247140">
        <w:rPr>
          <w:rFonts w:ascii="Arial" w:hAnsi="Arial" w:cs="Arial"/>
          <w:color w:val="262626"/>
          <w:sz w:val="26"/>
          <w:szCs w:val="26"/>
        </w:rPr>
        <w:t xml:space="preserve"> agredió a los representantes comunales cuando intentaron dialogar con ella.</w:t>
      </w:r>
    </w:p>
    <w:p w14:paraId="1291741A" w14:textId="77777777" w:rsidR="00247140" w:rsidRPr="00247140" w:rsidRDefault="00247140" w:rsidP="00247140">
      <w:pPr>
        <w:pStyle w:val="Textonotapie"/>
        <w:ind w:left="567" w:right="562" w:hanging="284"/>
        <w:rPr>
          <w:rFonts w:ascii="Arial" w:hAnsi="Arial" w:cs="Arial"/>
          <w:sz w:val="26"/>
          <w:szCs w:val="26"/>
        </w:rPr>
      </w:pPr>
    </w:p>
    <w:p w14:paraId="711FC7DC" w14:textId="77777777" w:rsidR="00247140" w:rsidRPr="00247140" w:rsidRDefault="00247140" w:rsidP="00247140">
      <w:pPr>
        <w:tabs>
          <w:tab w:val="left" w:pos="0"/>
        </w:tabs>
        <w:spacing w:after="0" w:line="240" w:lineRule="auto"/>
        <w:ind w:left="567" w:right="562"/>
        <w:contextualSpacing/>
        <w:jc w:val="both"/>
        <w:rPr>
          <w:rFonts w:ascii="Arial" w:hAnsi="Arial" w:cs="Arial"/>
          <w:sz w:val="26"/>
          <w:szCs w:val="26"/>
        </w:rPr>
      </w:pPr>
      <w:r w:rsidRPr="00247140">
        <w:rPr>
          <w:rFonts w:ascii="Arial" w:hAnsi="Arial" w:cs="Arial"/>
          <w:sz w:val="26"/>
          <w:szCs w:val="26"/>
        </w:rPr>
        <w:t xml:space="preserve">Ante el </w:t>
      </w:r>
      <w:r w:rsidRPr="00247140">
        <w:rPr>
          <w:rFonts w:ascii="Arial" w:hAnsi="Arial" w:cs="Arial"/>
          <w:color w:val="262626"/>
          <w:sz w:val="26"/>
          <w:szCs w:val="26"/>
        </w:rPr>
        <w:t>Síndico Municipal,</w:t>
      </w:r>
      <w:r w:rsidR="00805424">
        <w:rPr>
          <w:rFonts w:ascii="Arial" w:hAnsi="Arial" w:cs="Arial"/>
          <w:color w:val="FF0000"/>
          <w:sz w:val="26"/>
          <w:szCs w:val="26"/>
        </w:rPr>
        <w:t xml:space="preserve"> María “Y”</w:t>
      </w:r>
      <w:r w:rsidRPr="00247140">
        <w:rPr>
          <w:rFonts w:ascii="Arial" w:hAnsi="Arial" w:cs="Arial"/>
          <w:color w:val="262626"/>
          <w:sz w:val="26"/>
          <w:szCs w:val="26"/>
        </w:rPr>
        <w:t xml:space="preserve"> aceptó haber pastoreado sus chivos en el área vedada, así como haber agredido a los representantes de la comunidad. Por lo que se le impuso una multa de dos mil pesos ($2,000.00 MN). Aquélla</w:t>
      </w:r>
      <w:r w:rsidRPr="00247140">
        <w:rPr>
          <w:rFonts w:ascii="Arial" w:hAnsi="Arial" w:cs="Arial"/>
          <w:sz w:val="26"/>
          <w:szCs w:val="26"/>
        </w:rPr>
        <w:t xml:space="preserve"> </w:t>
      </w:r>
      <w:r w:rsidRPr="00247140">
        <w:rPr>
          <w:rFonts w:ascii="Arial" w:hAnsi="Arial" w:cs="Arial"/>
          <w:color w:val="262626"/>
          <w:sz w:val="26"/>
          <w:szCs w:val="26"/>
        </w:rPr>
        <w:t xml:space="preserve">manifestó que no contaba con ese dinero, por lo que se negó a firmar un pagaré por la cantidad respectiva y el acta administrativa correspondiente, de veintiséis de junio de dos mil quince. En ese mismo acto, </w:t>
      </w:r>
      <w:r w:rsidR="00805424">
        <w:rPr>
          <w:rFonts w:ascii="Arial" w:hAnsi="Arial" w:cs="Arial"/>
          <w:color w:val="FF0000"/>
          <w:sz w:val="26"/>
          <w:szCs w:val="26"/>
        </w:rPr>
        <w:t>María “Y”</w:t>
      </w:r>
      <w:r w:rsidRPr="00247140">
        <w:rPr>
          <w:rFonts w:ascii="Arial" w:hAnsi="Arial" w:cs="Arial"/>
          <w:color w:val="262626"/>
          <w:sz w:val="26"/>
          <w:szCs w:val="26"/>
        </w:rPr>
        <w:t xml:space="preserve"> agredió verbalmente al Síndico Municipal y amenazó con hacerlo físicamente. </w:t>
      </w:r>
    </w:p>
    <w:p w14:paraId="6B432886" w14:textId="77777777" w:rsidR="00247140" w:rsidRPr="00247140" w:rsidRDefault="00247140" w:rsidP="00247140">
      <w:pPr>
        <w:pStyle w:val="Textonotapie"/>
        <w:ind w:left="567" w:right="562" w:hanging="284"/>
        <w:rPr>
          <w:rFonts w:ascii="Arial" w:hAnsi="Arial" w:cs="Arial"/>
          <w:sz w:val="26"/>
          <w:szCs w:val="26"/>
        </w:rPr>
      </w:pPr>
    </w:p>
    <w:p w14:paraId="0A768236" w14:textId="77777777" w:rsidR="00247140" w:rsidRPr="00247140" w:rsidRDefault="00247140" w:rsidP="00247140">
      <w:pPr>
        <w:tabs>
          <w:tab w:val="left" w:pos="0"/>
        </w:tabs>
        <w:spacing w:after="0" w:line="240" w:lineRule="auto"/>
        <w:ind w:left="567" w:right="562"/>
        <w:contextualSpacing/>
        <w:jc w:val="both"/>
        <w:rPr>
          <w:rFonts w:ascii="Arial" w:hAnsi="Arial" w:cs="Arial"/>
          <w:sz w:val="26"/>
          <w:szCs w:val="26"/>
        </w:rPr>
      </w:pPr>
      <w:r w:rsidRPr="00247140">
        <w:rPr>
          <w:rFonts w:ascii="Arial" w:hAnsi="Arial" w:cs="Arial"/>
          <w:color w:val="262626"/>
          <w:sz w:val="26"/>
          <w:szCs w:val="26"/>
        </w:rPr>
        <w:t xml:space="preserve">Debido a los múltiples insultos efectuados, el cabildo del citado Municipio acordó arrestar a </w:t>
      </w:r>
      <w:r w:rsidR="00172D0D">
        <w:rPr>
          <w:rFonts w:ascii="Arial" w:hAnsi="Arial" w:cs="Arial"/>
          <w:color w:val="FF0000"/>
          <w:sz w:val="26"/>
          <w:szCs w:val="26"/>
        </w:rPr>
        <w:t>María “Y”</w:t>
      </w:r>
      <w:r w:rsidRPr="00247140">
        <w:rPr>
          <w:rFonts w:ascii="Arial" w:hAnsi="Arial" w:cs="Arial"/>
          <w:color w:val="FF0000"/>
          <w:sz w:val="26"/>
          <w:szCs w:val="26"/>
        </w:rPr>
        <w:t xml:space="preserve"> </w:t>
      </w:r>
      <w:r w:rsidRPr="00247140">
        <w:rPr>
          <w:rFonts w:ascii="Arial" w:hAnsi="Arial" w:cs="Arial"/>
          <w:color w:val="262626"/>
          <w:sz w:val="26"/>
          <w:szCs w:val="26"/>
        </w:rPr>
        <w:t>veinticuatro horas, de acuerdo con las normas que sancionaban las faltas cometidas por los integrantes de la comunidad a la que pertenecían.</w:t>
      </w:r>
    </w:p>
    <w:p w14:paraId="7F6E09E3" w14:textId="77777777" w:rsidR="00247140" w:rsidRPr="00247140" w:rsidRDefault="00247140" w:rsidP="00247140">
      <w:pPr>
        <w:pStyle w:val="Sombreadomedio1-nfasis1"/>
        <w:ind w:left="567" w:right="562"/>
        <w:rPr>
          <w:rFonts w:ascii="Arial" w:hAnsi="Arial" w:cs="Arial"/>
          <w:sz w:val="26"/>
          <w:szCs w:val="26"/>
        </w:rPr>
      </w:pPr>
    </w:p>
    <w:p w14:paraId="3B7E331D" w14:textId="77777777" w:rsidR="00247140" w:rsidRPr="00247140" w:rsidRDefault="00247140" w:rsidP="00247140">
      <w:pPr>
        <w:tabs>
          <w:tab w:val="left" w:pos="0"/>
        </w:tabs>
        <w:spacing w:after="0" w:line="240" w:lineRule="auto"/>
        <w:ind w:left="567" w:right="562"/>
        <w:contextualSpacing/>
        <w:jc w:val="both"/>
        <w:rPr>
          <w:rFonts w:ascii="Arial" w:hAnsi="Arial" w:cs="Arial"/>
          <w:sz w:val="26"/>
          <w:szCs w:val="26"/>
        </w:rPr>
      </w:pPr>
      <w:r w:rsidRPr="00247140">
        <w:rPr>
          <w:rFonts w:ascii="Arial" w:hAnsi="Arial" w:cs="Arial"/>
          <w:b/>
          <w:color w:val="262626"/>
          <w:sz w:val="26"/>
          <w:szCs w:val="26"/>
        </w:rPr>
        <w:t>Hecho 3.</w:t>
      </w:r>
      <w:r w:rsidRPr="00247140">
        <w:rPr>
          <w:rFonts w:ascii="Arial" w:hAnsi="Arial" w:cs="Arial"/>
          <w:color w:val="262626"/>
          <w:sz w:val="26"/>
          <w:szCs w:val="26"/>
        </w:rPr>
        <w:t xml:space="preserve"> El </w:t>
      </w:r>
      <w:r w:rsidRPr="00247140">
        <w:rPr>
          <w:rFonts w:ascii="Arial" w:hAnsi="Arial" w:cs="Arial"/>
          <w:b/>
          <w:color w:val="262626"/>
          <w:sz w:val="26"/>
          <w:szCs w:val="26"/>
          <w:u w:val="single"/>
        </w:rPr>
        <w:t>veintisiete de junio de dos mil quince,</w:t>
      </w:r>
      <w:r w:rsidRPr="00247140">
        <w:rPr>
          <w:rFonts w:ascii="Arial" w:hAnsi="Arial" w:cs="Arial"/>
          <w:color w:val="262626"/>
          <w:sz w:val="26"/>
          <w:szCs w:val="26"/>
        </w:rPr>
        <w:t xml:space="preserve"> vecinos de la localidad informaron en la Oficina del Comisariado de Bienes Comunales que había ganado caprino causando daños en la zona de reforestación. Alrededor de las siete horas con treinta minutos, miembros del citado Comisariado </w:t>
      </w:r>
      <w:r w:rsidR="00F018A0">
        <w:rPr>
          <w:rFonts w:ascii="Arial" w:hAnsi="Arial" w:cs="Arial"/>
          <w:color w:val="262626"/>
          <w:sz w:val="26"/>
          <w:szCs w:val="26"/>
        </w:rPr>
        <w:t xml:space="preserve">se constituyeron en el paraje </w:t>
      </w:r>
      <w:r w:rsidR="00F018A0" w:rsidRPr="00F018A0">
        <w:rPr>
          <w:rFonts w:ascii="Arial" w:hAnsi="Arial" w:cs="Arial"/>
          <w:color w:val="FF0000"/>
          <w:sz w:val="26"/>
          <w:szCs w:val="26"/>
        </w:rPr>
        <w:t>“**********</w:t>
      </w:r>
      <w:r w:rsidRPr="00F018A0">
        <w:rPr>
          <w:rFonts w:ascii="Arial" w:hAnsi="Arial" w:cs="Arial"/>
          <w:color w:val="FF0000"/>
          <w:sz w:val="26"/>
          <w:szCs w:val="26"/>
        </w:rPr>
        <w:t>”</w:t>
      </w:r>
      <w:r w:rsidRPr="00247140">
        <w:rPr>
          <w:rFonts w:ascii="Arial" w:hAnsi="Arial" w:cs="Arial"/>
          <w:color w:val="262626"/>
          <w:sz w:val="26"/>
          <w:szCs w:val="26"/>
        </w:rPr>
        <w:t xml:space="preserve">, encontrándose con aproximadamente cien chivos propiedad de </w:t>
      </w:r>
      <w:r w:rsidR="00D23378">
        <w:rPr>
          <w:rFonts w:ascii="Arial" w:hAnsi="Arial" w:cs="Arial"/>
          <w:color w:val="FF0000"/>
          <w:sz w:val="26"/>
          <w:szCs w:val="26"/>
        </w:rPr>
        <w:t>Juan “N”</w:t>
      </w:r>
      <w:r w:rsidRPr="00247140">
        <w:rPr>
          <w:rFonts w:ascii="Arial" w:hAnsi="Arial" w:cs="Arial"/>
          <w:color w:val="262626"/>
          <w:sz w:val="26"/>
          <w:szCs w:val="26"/>
        </w:rPr>
        <w:t xml:space="preserve">. En el sitio, constataron que los caprinos se </w:t>
      </w:r>
      <w:r w:rsidRPr="00247140">
        <w:rPr>
          <w:rFonts w:ascii="Arial" w:hAnsi="Arial" w:cs="Arial"/>
          <w:color w:val="262626"/>
          <w:sz w:val="26"/>
          <w:szCs w:val="26"/>
        </w:rPr>
        <w:lastRenderedPageBreak/>
        <w:t>encontraban destruyendo árboles y vegetación en general, lo que comunicaron de inmediato al Síndico Municipal, quien con auxilio del Comisariado, el Regidor encargado de la Policía Municipal y algunos elementos de ésta, arrearon el citado rebaño hacía el corral del municipio.</w:t>
      </w:r>
    </w:p>
    <w:p w14:paraId="737BBDDE" w14:textId="77777777" w:rsidR="00247140" w:rsidRPr="00247140" w:rsidRDefault="00247140" w:rsidP="00247140">
      <w:pPr>
        <w:pStyle w:val="Textonotapie"/>
        <w:ind w:left="567" w:right="562" w:hanging="284"/>
        <w:rPr>
          <w:rFonts w:ascii="Arial" w:hAnsi="Arial" w:cs="Arial"/>
          <w:sz w:val="26"/>
          <w:szCs w:val="26"/>
        </w:rPr>
      </w:pPr>
    </w:p>
    <w:p w14:paraId="6D2FE1C9" w14:textId="77777777" w:rsidR="00247140" w:rsidRPr="00247140" w:rsidRDefault="00247140" w:rsidP="00247140">
      <w:pPr>
        <w:tabs>
          <w:tab w:val="left" w:pos="0"/>
        </w:tabs>
        <w:spacing w:after="0" w:line="240" w:lineRule="auto"/>
        <w:ind w:left="567" w:right="562"/>
        <w:contextualSpacing/>
        <w:jc w:val="both"/>
        <w:rPr>
          <w:rFonts w:ascii="Arial" w:hAnsi="Arial" w:cs="Arial"/>
          <w:sz w:val="26"/>
          <w:szCs w:val="26"/>
        </w:rPr>
      </w:pPr>
      <w:r w:rsidRPr="00247140">
        <w:rPr>
          <w:rFonts w:ascii="Arial" w:hAnsi="Arial" w:cs="Arial"/>
          <w:color w:val="262626"/>
          <w:sz w:val="26"/>
          <w:szCs w:val="26"/>
        </w:rPr>
        <w:t xml:space="preserve">Con motivo de tales hechos, la Asamblea General de la Comunidad Indígena estableció que el ganado caprino quedaría al resguardo de las autoridades municipales, en tanto se asesoraban para denunciar al infractor ante la autoridad correspondiente y se encontraba una solución del conflicto en la localidad. Posteriormente, el órgano general fijó un cobro a </w:t>
      </w:r>
      <w:r w:rsidR="00B37EE6">
        <w:rPr>
          <w:rFonts w:ascii="Arial" w:hAnsi="Arial" w:cs="Arial"/>
          <w:color w:val="FF0000"/>
          <w:sz w:val="26"/>
          <w:szCs w:val="26"/>
        </w:rPr>
        <w:t>Juan “N”</w:t>
      </w:r>
      <w:r w:rsidRPr="00247140">
        <w:rPr>
          <w:rFonts w:ascii="Arial" w:hAnsi="Arial" w:cs="Arial"/>
          <w:color w:val="262626"/>
          <w:sz w:val="26"/>
          <w:szCs w:val="26"/>
        </w:rPr>
        <w:t xml:space="preserve"> de cinco pesos ($5.00 MN) diarios, por concepto de uso de piso respecto de cada cabeza de ganado de que se trataba, así como multa de quinientos pesos ($500.00 MN) por cada árbol dañado.</w:t>
      </w:r>
    </w:p>
    <w:p w14:paraId="60F5CAD6" w14:textId="77777777" w:rsidR="00247140" w:rsidRPr="00247140" w:rsidRDefault="00247140" w:rsidP="00247140">
      <w:pPr>
        <w:pStyle w:val="Textonotapie"/>
        <w:ind w:left="567" w:right="562" w:hanging="284"/>
        <w:rPr>
          <w:rFonts w:ascii="Arial" w:hAnsi="Arial" w:cs="Arial"/>
          <w:sz w:val="26"/>
          <w:szCs w:val="26"/>
        </w:rPr>
      </w:pPr>
    </w:p>
    <w:p w14:paraId="50736675" w14:textId="77777777" w:rsidR="00247140" w:rsidRPr="00247140" w:rsidRDefault="00247140" w:rsidP="00247140">
      <w:pPr>
        <w:tabs>
          <w:tab w:val="left" w:pos="0"/>
        </w:tabs>
        <w:spacing w:after="0" w:line="240" w:lineRule="auto"/>
        <w:ind w:left="567" w:right="562"/>
        <w:contextualSpacing/>
        <w:jc w:val="both"/>
        <w:rPr>
          <w:rFonts w:ascii="Arial" w:hAnsi="Arial" w:cs="Arial"/>
          <w:sz w:val="26"/>
          <w:szCs w:val="26"/>
        </w:rPr>
      </w:pPr>
      <w:r w:rsidRPr="00247140">
        <w:rPr>
          <w:rFonts w:ascii="Arial" w:hAnsi="Arial" w:cs="Arial"/>
          <w:color w:val="262626"/>
          <w:sz w:val="26"/>
          <w:szCs w:val="26"/>
        </w:rPr>
        <w:t xml:space="preserve">Luego, </w:t>
      </w:r>
      <w:r w:rsidRPr="00247140">
        <w:rPr>
          <w:rFonts w:ascii="Arial" w:hAnsi="Arial" w:cs="Arial"/>
          <w:b/>
          <w:color w:val="262626"/>
          <w:sz w:val="26"/>
          <w:szCs w:val="26"/>
          <w:u w:val="single"/>
        </w:rPr>
        <w:t>el veintitrés de enero de dos mil dieciséis</w:t>
      </w:r>
      <w:r w:rsidR="007148C2">
        <w:rPr>
          <w:rFonts w:ascii="Arial" w:hAnsi="Arial" w:cs="Arial"/>
          <w:color w:val="262626"/>
          <w:sz w:val="26"/>
          <w:szCs w:val="26"/>
        </w:rPr>
        <w:t xml:space="preserve">, se </w:t>
      </w:r>
      <w:r w:rsidRPr="00247140">
        <w:rPr>
          <w:rFonts w:ascii="Arial" w:hAnsi="Arial" w:cs="Arial"/>
          <w:color w:val="262626"/>
          <w:sz w:val="26"/>
          <w:szCs w:val="26"/>
        </w:rPr>
        <w:t xml:space="preserve">acordó citar tanto a </w:t>
      </w:r>
      <w:r w:rsidR="00F026DF">
        <w:rPr>
          <w:rFonts w:ascii="Arial" w:hAnsi="Arial" w:cs="Arial"/>
          <w:color w:val="FF0000"/>
          <w:sz w:val="26"/>
          <w:szCs w:val="26"/>
        </w:rPr>
        <w:t>Juan “N”</w:t>
      </w:r>
      <w:r w:rsidRPr="00247140">
        <w:rPr>
          <w:rFonts w:ascii="Arial" w:hAnsi="Arial" w:cs="Arial"/>
          <w:color w:val="262626"/>
          <w:sz w:val="26"/>
          <w:szCs w:val="26"/>
        </w:rPr>
        <w:t xml:space="preserve">, como a su esposa </w:t>
      </w:r>
      <w:r w:rsidR="00F026DF">
        <w:rPr>
          <w:rFonts w:ascii="Arial" w:hAnsi="Arial" w:cs="Arial"/>
          <w:color w:val="FF0000"/>
          <w:sz w:val="26"/>
          <w:szCs w:val="26"/>
        </w:rPr>
        <w:t>María “Y”</w:t>
      </w:r>
      <w:r w:rsidRPr="00247140">
        <w:rPr>
          <w:rFonts w:ascii="Arial" w:hAnsi="Arial" w:cs="Arial"/>
          <w:color w:val="262626"/>
          <w:sz w:val="26"/>
          <w:szCs w:val="26"/>
        </w:rPr>
        <w:t>,</w:t>
      </w:r>
      <w:r w:rsidRPr="00247140">
        <w:rPr>
          <w:rFonts w:ascii="Arial" w:hAnsi="Arial" w:cs="Arial"/>
          <w:sz w:val="26"/>
          <w:szCs w:val="26"/>
        </w:rPr>
        <w:t xml:space="preserve"> a fin de </w:t>
      </w:r>
      <w:r w:rsidRPr="00247140">
        <w:rPr>
          <w:rFonts w:ascii="Arial" w:hAnsi="Arial" w:cs="Arial"/>
          <w:color w:val="262626"/>
          <w:sz w:val="26"/>
          <w:szCs w:val="26"/>
        </w:rPr>
        <w:t>exhortarlos al cumplimiento de sus obligaciones en la población y en bienes comunales, con el apercibimiento de que en caso de no acudir a la cita en cuestión, se convocaría a una nueva asamblea para vender los chivos en resguardo y con lo obtenido cobrar el monto por el encierro municipal y los gastos generados por el cuidado de sus animales.</w:t>
      </w:r>
    </w:p>
    <w:p w14:paraId="762E73DD" w14:textId="77777777" w:rsidR="00247140" w:rsidRPr="00247140" w:rsidRDefault="00247140" w:rsidP="00247140">
      <w:pPr>
        <w:pStyle w:val="Textonotapie"/>
        <w:ind w:left="567" w:right="562" w:hanging="284"/>
        <w:rPr>
          <w:rFonts w:ascii="Arial" w:hAnsi="Arial" w:cs="Arial"/>
          <w:sz w:val="26"/>
          <w:szCs w:val="26"/>
        </w:rPr>
      </w:pPr>
    </w:p>
    <w:p w14:paraId="6F1FCB8F" w14:textId="77777777" w:rsidR="00743727" w:rsidRDefault="00247140" w:rsidP="00247140">
      <w:pPr>
        <w:tabs>
          <w:tab w:val="left" w:pos="0"/>
        </w:tabs>
        <w:spacing w:after="0" w:line="240" w:lineRule="auto"/>
        <w:ind w:left="567" w:right="562"/>
        <w:contextualSpacing/>
        <w:jc w:val="both"/>
        <w:rPr>
          <w:rFonts w:ascii="Arial" w:hAnsi="Arial" w:cs="Arial"/>
          <w:sz w:val="26"/>
          <w:szCs w:val="26"/>
        </w:rPr>
      </w:pPr>
      <w:r w:rsidRPr="00247140">
        <w:rPr>
          <w:rFonts w:ascii="Arial" w:hAnsi="Arial" w:cs="Arial"/>
          <w:sz w:val="26"/>
          <w:szCs w:val="26"/>
        </w:rPr>
        <w:t xml:space="preserve">Finalmente, el </w:t>
      </w:r>
      <w:r w:rsidRPr="00247140">
        <w:rPr>
          <w:rFonts w:ascii="Arial" w:hAnsi="Arial" w:cs="Arial"/>
          <w:b/>
          <w:sz w:val="26"/>
          <w:szCs w:val="26"/>
          <w:u w:val="single"/>
        </w:rPr>
        <w:t>trece de febrero de dos mil dieciséis,</w:t>
      </w:r>
      <w:r w:rsidRPr="00247140">
        <w:rPr>
          <w:rFonts w:ascii="Arial" w:hAnsi="Arial" w:cs="Arial"/>
          <w:sz w:val="26"/>
          <w:szCs w:val="26"/>
        </w:rPr>
        <w:t xml:space="preserve"> sin la asistencia de </w:t>
      </w:r>
      <w:r w:rsidR="006C1240">
        <w:rPr>
          <w:rFonts w:ascii="Arial" w:hAnsi="Arial" w:cs="Arial"/>
          <w:color w:val="FF0000"/>
          <w:sz w:val="26"/>
          <w:szCs w:val="26"/>
        </w:rPr>
        <w:t>Juan “N”</w:t>
      </w:r>
      <w:r w:rsidRPr="00247140">
        <w:rPr>
          <w:rFonts w:ascii="Arial" w:hAnsi="Arial" w:cs="Arial"/>
          <w:sz w:val="26"/>
          <w:szCs w:val="26"/>
        </w:rPr>
        <w:t xml:space="preserve"> y su esposa, la autoridad comunal celebró una nueva sesión, en la cual determinaron imponer a </w:t>
      </w:r>
      <w:r w:rsidR="006C1240">
        <w:rPr>
          <w:rFonts w:ascii="Arial" w:hAnsi="Arial" w:cs="Arial"/>
          <w:color w:val="FF0000"/>
          <w:sz w:val="26"/>
          <w:szCs w:val="26"/>
        </w:rPr>
        <w:t>“N”</w:t>
      </w:r>
      <w:r w:rsidRPr="00247140">
        <w:rPr>
          <w:rFonts w:ascii="Arial" w:hAnsi="Arial" w:cs="Arial"/>
          <w:sz w:val="26"/>
          <w:szCs w:val="26"/>
        </w:rPr>
        <w:t xml:space="preserve"> las sanciones correspondientes</w:t>
      </w:r>
      <w:r w:rsidRPr="00247140">
        <w:rPr>
          <w:rStyle w:val="Refdenotaalpie"/>
          <w:rFonts w:ascii="Arial" w:hAnsi="Arial" w:cs="Arial"/>
          <w:sz w:val="26"/>
          <w:szCs w:val="26"/>
        </w:rPr>
        <w:footnoteReference w:id="86"/>
      </w:r>
      <w:r w:rsidRPr="00247140">
        <w:rPr>
          <w:rFonts w:ascii="Arial" w:hAnsi="Arial" w:cs="Arial"/>
          <w:sz w:val="26"/>
          <w:szCs w:val="26"/>
        </w:rPr>
        <w:t>.</w:t>
      </w:r>
    </w:p>
    <w:p w14:paraId="31D12AE8" w14:textId="77777777" w:rsidR="00C25250" w:rsidRPr="00247140" w:rsidRDefault="00C25250" w:rsidP="00247140">
      <w:pPr>
        <w:tabs>
          <w:tab w:val="left" w:pos="0"/>
        </w:tabs>
        <w:spacing w:after="0" w:line="240" w:lineRule="auto"/>
        <w:ind w:left="567" w:right="562"/>
        <w:contextualSpacing/>
        <w:jc w:val="both"/>
        <w:rPr>
          <w:rFonts w:ascii="Arial" w:hAnsi="Arial" w:cs="Arial"/>
          <w:sz w:val="26"/>
          <w:szCs w:val="26"/>
        </w:rPr>
      </w:pPr>
    </w:p>
    <w:p w14:paraId="4067C6CB" w14:textId="77777777" w:rsidR="00851884" w:rsidRPr="00560368" w:rsidRDefault="00977469" w:rsidP="001B17FB">
      <w:pPr>
        <w:numPr>
          <w:ilvl w:val="0"/>
          <w:numId w:val="8"/>
        </w:numPr>
        <w:tabs>
          <w:tab w:val="left" w:pos="0"/>
        </w:tabs>
        <w:spacing w:after="0" w:line="360" w:lineRule="auto"/>
        <w:ind w:left="0" w:hanging="284"/>
        <w:contextualSpacing/>
        <w:jc w:val="both"/>
        <w:rPr>
          <w:rFonts w:ascii="Arial" w:hAnsi="Arial" w:cs="Arial"/>
        </w:rPr>
      </w:pPr>
      <w:r>
        <w:rPr>
          <w:rFonts w:ascii="Arial" w:hAnsi="Arial" w:cs="Arial"/>
          <w:bCs/>
          <w:sz w:val="28"/>
          <w:szCs w:val="28"/>
        </w:rPr>
        <w:t>De tales hechos</w:t>
      </w:r>
      <w:r w:rsidR="00901A0B" w:rsidRPr="001B17FB">
        <w:rPr>
          <w:rFonts w:ascii="Arial" w:hAnsi="Arial" w:cs="Arial"/>
          <w:bCs/>
          <w:sz w:val="28"/>
          <w:szCs w:val="28"/>
        </w:rPr>
        <w:t xml:space="preserve"> y de las pruebas que obran en el expediente,</w:t>
      </w:r>
      <w:r w:rsidR="003079EB">
        <w:rPr>
          <w:rFonts w:ascii="Arial" w:hAnsi="Arial" w:cs="Arial"/>
          <w:bCs/>
          <w:sz w:val="28"/>
          <w:szCs w:val="28"/>
        </w:rPr>
        <w:t xml:space="preserve"> las cuales fueron valoradas correctamente</w:t>
      </w:r>
      <w:r w:rsidR="00E332E9">
        <w:rPr>
          <w:rFonts w:ascii="Arial" w:hAnsi="Arial" w:cs="Arial"/>
          <w:bCs/>
          <w:sz w:val="28"/>
          <w:szCs w:val="28"/>
        </w:rPr>
        <w:t xml:space="preserve"> por la autoridad</w:t>
      </w:r>
      <w:r w:rsidR="003079EB">
        <w:rPr>
          <w:rFonts w:ascii="Arial" w:hAnsi="Arial" w:cs="Arial"/>
          <w:bCs/>
          <w:sz w:val="28"/>
          <w:szCs w:val="28"/>
        </w:rPr>
        <w:t>,</w:t>
      </w:r>
      <w:r w:rsidR="00901A0B" w:rsidRPr="001B17FB">
        <w:rPr>
          <w:rFonts w:ascii="Arial" w:hAnsi="Arial" w:cs="Arial"/>
          <w:bCs/>
          <w:sz w:val="28"/>
          <w:szCs w:val="28"/>
        </w:rPr>
        <w:t xml:space="preserve"> </w:t>
      </w:r>
      <w:r w:rsidR="00901A0B" w:rsidRPr="00015F4E">
        <w:rPr>
          <w:rFonts w:ascii="Arial" w:hAnsi="Arial" w:cs="Arial"/>
          <w:b/>
          <w:bCs/>
          <w:sz w:val="28"/>
          <w:szCs w:val="28"/>
        </w:rPr>
        <w:t>resaltando la existencia del dictam</w:t>
      </w:r>
      <w:r w:rsidR="00901A0B" w:rsidRPr="001B17FB">
        <w:rPr>
          <w:rFonts w:ascii="Arial" w:hAnsi="Arial" w:cs="Arial"/>
          <w:b/>
          <w:bCs/>
          <w:sz w:val="28"/>
          <w:szCs w:val="28"/>
        </w:rPr>
        <w:t>en antropológico</w:t>
      </w:r>
      <w:r w:rsidR="00901A0B" w:rsidRPr="001B17FB">
        <w:rPr>
          <w:rFonts w:ascii="Arial" w:hAnsi="Arial" w:cs="Arial"/>
          <w:bCs/>
          <w:sz w:val="28"/>
          <w:szCs w:val="28"/>
        </w:rPr>
        <w:t xml:space="preserve"> de veinticuatro de junio de dos mil dieciséis</w:t>
      </w:r>
      <w:r w:rsidR="00901A0B">
        <w:rPr>
          <w:rStyle w:val="Refdenotaalpie"/>
          <w:rFonts w:ascii="Arial" w:hAnsi="Arial" w:cs="Arial"/>
          <w:bCs/>
          <w:sz w:val="28"/>
          <w:szCs w:val="28"/>
        </w:rPr>
        <w:footnoteReference w:id="87"/>
      </w:r>
      <w:r w:rsidR="00901A0B" w:rsidRPr="001B17FB">
        <w:rPr>
          <w:rFonts w:ascii="Arial" w:hAnsi="Arial" w:cs="Arial"/>
          <w:bCs/>
          <w:sz w:val="28"/>
          <w:szCs w:val="28"/>
        </w:rPr>
        <w:t>,</w:t>
      </w:r>
      <w:r w:rsidR="00D12556" w:rsidRPr="001B17FB">
        <w:rPr>
          <w:rFonts w:ascii="Arial" w:hAnsi="Arial" w:cs="Arial"/>
          <w:bCs/>
          <w:sz w:val="28"/>
          <w:szCs w:val="28"/>
        </w:rPr>
        <w:t xml:space="preserve"> </w:t>
      </w:r>
      <w:r w:rsidR="00A3599A" w:rsidRPr="00FC5B00">
        <w:rPr>
          <w:rFonts w:ascii="Arial" w:hAnsi="Arial" w:cs="Arial"/>
          <w:b/>
          <w:bCs/>
          <w:sz w:val="28"/>
          <w:szCs w:val="28"/>
        </w:rPr>
        <w:t>en</w:t>
      </w:r>
      <w:r w:rsidR="006B5C0D" w:rsidRPr="00FC5B00">
        <w:rPr>
          <w:rFonts w:ascii="Arial" w:hAnsi="Arial" w:cs="Arial"/>
          <w:b/>
          <w:bCs/>
          <w:sz w:val="28"/>
          <w:szCs w:val="28"/>
        </w:rPr>
        <w:t xml:space="preserve"> la especie</w:t>
      </w:r>
      <w:r w:rsidR="008A0D39" w:rsidRPr="00FC5B00">
        <w:rPr>
          <w:rFonts w:ascii="Arial" w:hAnsi="Arial" w:cs="Arial"/>
          <w:b/>
          <w:bCs/>
          <w:sz w:val="28"/>
          <w:szCs w:val="28"/>
        </w:rPr>
        <w:t xml:space="preserve"> es factible sostener,</w:t>
      </w:r>
      <w:r w:rsidR="003079EB">
        <w:rPr>
          <w:rFonts w:ascii="Arial" w:hAnsi="Arial" w:cs="Arial"/>
          <w:b/>
          <w:bCs/>
          <w:sz w:val="28"/>
          <w:szCs w:val="28"/>
        </w:rPr>
        <w:t xml:space="preserve"> como lo sostuvo la </w:t>
      </w:r>
      <w:r w:rsidR="003079EB">
        <w:rPr>
          <w:rFonts w:ascii="Arial" w:hAnsi="Arial" w:cs="Arial"/>
          <w:b/>
          <w:bCs/>
          <w:sz w:val="28"/>
          <w:szCs w:val="28"/>
        </w:rPr>
        <w:lastRenderedPageBreak/>
        <w:t>responsable</w:t>
      </w:r>
      <w:r w:rsidR="00FC5B00" w:rsidRPr="00FC5B00">
        <w:rPr>
          <w:rFonts w:ascii="Arial" w:hAnsi="Arial" w:cs="Arial"/>
          <w:b/>
          <w:bCs/>
          <w:sz w:val="28"/>
          <w:szCs w:val="28"/>
        </w:rPr>
        <w:t>,</w:t>
      </w:r>
      <w:r w:rsidR="008A0D39" w:rsidRPr="00FC5B00">
        <w:rPr>
          <w:rFonts w:ascii="Arial" w:hAnsi="Arial" w:cs="Arial"/>
          <w:b/>
          <w:bCs/>
          <w:sz w:val="28"/>
          <w:szCs w:val="28"/>
        </w:rPr>
        <w:t xml:space="preserve"> que</w:t>
      </w:r>
      <w:r w:rsidR="00714893" w:rsidRPr="00FC5B00">
        <w:rPr>
          <w:rFonts w:ascii="Arial" w:hAnsi="Arial" w:cs="Arial"/>
          <w:b/>
          <w:bCs/>
          <w:sz w:val="28"/>
          <w:szCs w:val="28"/>
        </w:rPr>
        <w:t xml:space="preserve"> se actualizan </w:t>
      </w:r>
      <w:r w:rsidR="00A84EA9" w:rsidRPr="00FC5B00">
        <w:rPr>
          <w:rFonts w:ascii="Arial" w:hAnsi="Arial" w:cs="Arial"/>
          <w:b/>
          <w:bCs/>
          <w:sz w:val="28"/>
          <w:szCs w:val="28"/>
        </w:rPr>
        <w:t>todos los factores</w:t>
      </w:r>
      <w:r w:rsidR="001F2BCD" w:rsidRPr="00FC5B00">
        <w:rPr>
          <w:rFonts w:ascii="Arial" w:hAnsi="Arial" w:cs="Arial"/>
          <w:b/>
          <w:bCs/>
          <w:sz w:val="28"/>
          <w:szCs w:val="28"/>
        </w:rPr>
        <w:t xml:space="preserve"> que esta Suprema Corte</w:t>
      </w:r>
      <w:r w:rsidR="00705086" w:rsidRPr="00FC5B00">
        <w:rPr>
          <w:rFonts w:ascii="Arial" w:hAnsi="Arial" w:cs="Arial"/>
          <w:b/>
          <w:bCs/>
          <w:sz w:val="28"/>
          <w:szCs w:val="28"/>
        </w:rPr>
        <w:t xml:space="preserve"> </w:t>
      </w:r>
      <w:r w:rsidR="007C791C">
        <w:rPr>
          <w:rFonts w:ascii="Arial" w:hAnsi="Arial" w:cs="Arial"/>
          <w:b/>
          <w:bCs/>
          <w:sz w:val="28"/>
          <w:szCs w:val="28"/>
        </w:rPr>
        <w:t xml:space="preserve">considera </w:t>
      </w:r>
      <w:r w:rsidR="005A43E9" w:rsidRPr="00FC5B00">
        <w:rPr>
          <w:rFonts w:ascii="Arial" w:hAnsi="Arial" w:cs="Arial"/>
          <w:b/>
          <w:bCs/>
          <w:sz w:val="28"/>
          <w:szCs w:val="28"/>
        </w:rPr>
        <w:t>que deben concurrir</w:t>
      </w:r>
      <w:r w:rsidR="00383ED7" w:rsidRPr="00FC5B00">
        <w:rPr>
          <w:rFonts w:ascii="Arial" w:hAnsi="Arial" w:cs="Arial"/>
          <w:b/>
          <w:bCs/>
          <w:sz w:val="28"/>
          <w:szCs w:val="28"/>
        </w:rPr>
        <w:t xml:space="preserve"> para que</w:t>
      </w:r>
      <w:r w:rsidR="00DB5397" w:rsidRPr="00FC5B00">
        <w:rPr>
          <w:rFonts w:ascii="Arial" w:hAnsi="Arial" w:cs="Arial"/>
          <w:b/>
          <w:bCs/>
          <w:sz w:val="28"/>
          <w:szCs w:val="28"/>
        </w:rPr>
        <w:t xml:space="preserve"> en un supuesto fá</w:t>
      </w:r>
      <w:r w:rsidR="00E8030F" w:rsidRPr="00FC5B00">
        <w:rPr>
          <w:rFonts w:ascii="Arial" w:hAnsi="Arial" w:cs="Arial"/>
          <w:b/>
          <w:bCs/>
          <w:sz w:val="28"/>
          <w:szCs w:val="28"/>
        </w:rPr>
        <w:t>ctico</w:t>
      </w:r>
      <w:r w:rsidR="00383ED7" w:rsidRPr="00FC5B00">
        <w:rPr>
          <w:rFonts w:ascii="Arial" w:hAnsi="Arial" w:cs="Arial"/>
          <w:b/>
          <w:bCs/>
          <w:sz w:val="28"/>
          <w:szCs w:val="28"/>
        </w:rPr>
        <w:t xml:space="preserve"> se active la </w:t>
      </w:r>
      <w:r w:rsidR="00714893" w:rsidRPr="00FC5B00">
        <w:rPr>
          <w:rFonts w:ascii="Arial" w:hAnsi="Arial" w:cs="Arial"/>
          <w:b/>
          <w:bCs/>
          <w:sz w:val="28"/>
          <w:szCs w:val="28"/>
        </w:rPr>
        <w:t>jurisdicción especial indígena</w:t>
      </w:r>
      <w:r w:rsidR="00714893">
        <w:rPr>
          <w:rFonts w:ascii="Arial" w:hAnsi="Arial" w:cs="Arial"/>
          <w:bCs/>
          <w:sz w:val="28"/>
          <w:szCs w:val="28"/>
        </w:rPr>
        <w:t xml:space="preserve">, </w:t>
      </w:r>
      <w:r w:rsidR="00415BA3" w:rsidRPr="001B17FB">
        <w:rPr>
          <w:rFonts w:ascii="Arial" w:hAnsi="Arial" w:cs="Arial"/>
          <w:bCs/>
          <w:sz w:val="28"/>
          <w:szCs w:val="28"/>
        </w:rPr>
        <w:t>a saber:</w:t>
      </w:r>
    </w:p>
    <w:p w14:paraId="684242A5" w14:textId="77777777" w:rsidR="00560368" w:rsidRDefault="00560368" w:rsidP="00560368">
      <w:pPr>
        <w:pStyle w:val="Sombreadomedio1-nfasis1"/>
      </w:pPr>
    </w:p>
    <w:p w14:paraId="5103992B" w14:textId="77777777" w:rsidR="00981352" w:rsidRPr="00981352" w:rsidRDefault="00B67985" w:rsidP="00556C17">
      <w:pPr>
        <w:numPr>
          <w:ilvl w:val="0"/>
          <w:numId w:val="8"/>
        </w:numPr>
        <w:tabs>
          <w:tab w:val="left" w:pos="0"/>
        </w:tabs>
        <w:spacing w:after="0" w:line="360" w:lineRule="auto"/>
        <w:ind w:left="0" w:hanging="284"/>
        <w:contextualSpacing/>
        <w:jc w:val="both"/>
        <w:rPr>
          <w:rFonts w:ascii="Arial" w:hAnsi="Arial" w:cs="Arial"/>
          <w:sz w:val="28"/>
          <w:szCs w:val="28"/>
        </w:rPr>
      </w:pPr>
      <w:r w:rsidRPr="00981352">
        <w:rPr>
          <w:rFonts w:ascii="Arial" w:hAnsi="Arial" w:cs="Arial"/>
          <w:b/>
          <w:bCs/>
          <w:sz w:val="28"/>
          <w:szCs w:val="28"/>
          <w:lang w:val="es-ES_tradnl"/>
        </w:rPr>
        <w:t>Factor persona</w:t>
      </w:r>
      <w:r w:rsidRPr="00981352">
        <w:rPr>
          <w:rFonts w:ascii="Arial" w:hAnsi="Arial" w:cs="Arial"/>
          <w:bCs/>
          <w:sz w:val="28"/>
          <w:szCs w:val="28"/>
          <w:lang w:val="es-ES_tradnl"/>
        </w:rPr>
        <w:t xml:space="preserve">l. </w:t>
      </w:r>
      <w:r w:rsidR="00A4796E">
        <w:rPr>
          <w:rFonts w:ascii="Arial" w:hAnsi="Arial" w:cs="Arial"/>
          <w:bCs/>
          <w:sz w:val="28"/>
          <w:szCs w:val="28"/>
          <w:lang w:val="es-ES_tradnl"/>
        </w:rPr>
        <w:t>L</w:t>
      </w:r>
      <w:r w:rsidR="00560368" w:rsidRPr="00981352">
        <w:rPr>
          <w:rFonts w:ascii="Arial" w:hAnsi="Arial" w:cs="Arial"/>
          <w:bCs/>
          <w:sz w:val="28"/>
          <w:szCs w:val="28"/>
          <w:lang w:val="es-ES_tradnl"/>
        </w:rPr>
        <w:t>a parte actora –aquí terceros adherentes− y demandada –aquí quejoso−</w:t>
      </w:r>
      <w:r w:rsidR="00906A04" w:rsidRPr="00981352">
        <w:rPr>
          <w:rFonts w:ascii="Arial" w:hAnsi="Arial" w:cs="Arial"/>
          <w:bCs/>
          <w:sz w:val="28"/>
          <w:szCs w:val="28"/>
          <w:lang w:val="es-ES_tradnl"/>
        </w:rPr>
        <w:t>,</w:t>
      </w:r>
      <w:r w:rsidR="00560368" w:rsidRPr="00981352">
        <w:rPr>
          <w:rFonts w:ascii="Arial" w:hAnsi="Arial" w:cs="Arial"/>
          <w:bCs/>
          <w:sz w:val="28"/>
          <w:szCs w:val="28"/>
          <w:lang w:val="es-ES_tradnl"/>
        </w:rPr>
        <w:t xml:space="preserve"> pertenecen a una comunidad indígena,</w:t>
      </w:r>
      <w:r w:rsidR="00906A04" w:rsidRPr="00981352">
        <w:rPr>
          <w:rFonts w:ascii="Arial" w:hAnsi="Arial" w:cs="Arial"/>
          <w:bCs/>
          <w:sz w:val="28"/>
          <w:szCs w:val="28"/>
          <w:lang w:val="es-ES_tradnl"/>
        </w:rPr>
        <w:t xml:space="preserve"> espec</w:t>
      </w:r>
      <w:r w:rsidR="00E74F2B" w:rsidRPr="00981352">
        <w:rPr>
          <w:rFonts w:ascii="Arial" w:hAnsi="Arial" w:cs="Arial"/>
          <w:bCs/>
          <w:sz w:val="28"/>
          <w:szCs w:val="28"/>
          <w:lang w:val="es-ES_tradnl"/>
        </w:rPr>
        <w:t>íficamente</w:t>
      </w:r>
      <w:r w:rsidR="00560368" w:rsidRPr="00981352">
        <w:rPr>
          <w:rFonts w:ascii="Arial" w:hAnsi="Arial" w:cs="Arial"/>
          <w:bCs/>
          <w:sz w:val="28"/>
          <w:szCs w:val="28"/>
          <w:lang w:val="es-ES_tradnl"/>
        </w:rPr>
        <w:t>,</w:t>
      </w:r>
      <w:r w:rsidR="00E74F2B" w:rsidRPr="00981352">
        <w:rPr>
          <w:rFonts w:ascii="Arial" w:hAnsi="Arial" w:cs="Arial"/>
          <w:bCs/>
          <w:sz w:val="28"/>
          <w:szCs w:val="28"/>
          <w:lang w:val="es-ES_tradnl"/>
        </w:rPr>
        <w:t xml:space="preserve"> a la del Municipio de </w:t>
      </w:r>
      <w:r w:rsidR="00E74F2B" w:rsidRPr="00981352">
        <w:rPr>
          <w:rFonts w:ascii="Arial" w:hAnsi="Arial" w:cs="Arial"/>
          <w:color w:val="FF0000"/>
          <w:sz w:val="28"/>
          <w:szCs w:val="28"/>
        </w:rPr>
        <w:t>San</w:t>
      </w:r>
      <w:r w:rsidR="00FA4A71">
        <w:rPr>
          <w:rFonts w:ascii="Arial" w:hAnsi="Arial" w:cs="Arial"/>
          <w:color w:val="FF0000"/>
          <w:sz w:val="28"/>
          <w:szCs w:val="28"/>
        </w:rPr>
        <w:t xml:space="preserve"> “X”</w:t>
      </w:r>
      <w:r w:rsidR="008E194A" w:rsidRPr="00981352">
        <w:rPr>
          <w:rFonts w:ascii="Arial" w:hAnsi="Arial" w:cs="Arial"/>
          <w:color w:val="FF0000"/>
          <w:sz w:val="28"/>
          <w:szCs w:val="28"/>
        </w:rPr>
        <w:t xml:space="preserve">, </w:t>
      </w:r>
      <w:r w:rsidR="001B17FB" w:rsidRPr="00981352">
        <w:rPr>
          <w:rFonts w:ascii="Arial" w:hAnsi="Arial" w:cs="Arial"/>
          <w:color w:val="262626"/>
          <w:sz w:val="28"/>
          <w:szCs w:val="28"/>
        </w:rPr>
        <w:t>Oaxaca. Lo anterior</w:t>
      </w:r>
      <w:r w:rsidR="00981352" w:rsidRPr="00981352">
        <w:rPr>
          <w:rFonts w:ascii="Arial" w:hAnsi="Arial" w:cs="Arial"/>
          <w:color w:val="262626"/>
          <w:sz w:val="28"/>
          <w:szCs w:val="28"/>
        </w:rPr>
        <w:t xml:space="preserve">, porque </w:t>
      </w:r>
      <w:r w:rsidR="001B17FB" w:rsidRPr="00981352">
        <w:rPr>
          <w:rFonts w:ascii="Arial" w:hAnsi="Arial" w:cs="Arial"/>
          <w:color w:val="262626"/>
          <w:sz w:val="28"/>
          <w:szCs w:val="28"/>
        </w:rPr>
        <w:t>dicha comunidad, se encuentra dentro de los 417 municipios del estado de Oaxaca que se rige por sus propios sistemas normativos</w:t>
      </w:r>
      <w:r w:rsidR="00981352" w:rsidRPr="00981352">
        <w:rPr>
          <w:rFonts w:ascii="Arial" w:hAnsi="Arial" w:cs="Arial"/>
          <w:color w:val="262626"/>
          <w:sz w:val="28"/>
          <w:szCs w:val="28"/>
        </w:rPr>
        <w:t xml:space="preserve"> internos</w:t>
      </w:r>
      <w:r w:rsidR="001B17FB" w:rsidRPr="00981352">
        <w:rPr>
          <w:rFonts w:ascii="Arial" w:hAnsi="Arial" w:cs="Arial"/>
          <w:color w:val="262626"/>
          <w:sz w:val="28"/>
          <w:szCs w:val="28"/>
        </w:rPr>
        <w:t xml:space="preserve"> para la elección de sus autoridades</w:t>
      </w:r>
      <w:r w:rsidR="00981352" w:rsidRPr="00981352">
        <w:rPr>
          <w:rFonts w:ascii="Arial" w:hAnsi="Arial" w:cs="Arial"/>
          <w:color w:val="262626"/>
          <w:sz w:val="28"/>
          <w:szCs w:val="28"/>
        </w:rPr>
        <w:t>, de acuerdo a la página del Instituto Estatal Electoral y de Participación Ciudadana de Oaxaca</w:t>
      </w:r>
      <w:r w:rsidR="00981352" w:rsidRPr="00981352">
        <w:rPr>
          <w:rFonts w:ascii="Arial" w:hAnsi="Arial" w:cs="Arial"/>
          <w:color w:val="262626"/>
          <w:sz w:val="28"/>
          <w:szCs w:val="28"/>
          <w:vertAlign w:val="superscript"/>
        </w:rPr>
        <w:footnoteReference w:id="88"/>
      </w:r>
      <w:r w:rsidR="00981352" w:rsidRPr="00981352">
        <w:rPr>
          <w:rFonts w:ascii="Arial" w:hAnsi="Arial" w:cs="Arial"/>
          <w:color w:val="262626"/>
          <w:sz w:val="28"/>
          <w:szCs w:val="28"/>
        </w:rPr>
        <w:t>.</w:t>
      </w:r>
    </w:p>
    <w:p w14:paraId="1217EFAC" w14:textId="77777777" w:rsidR="00113065" w:rsidRPr="00113065" w:rsidRDefault="00113065" w:rsidP="00113065">
      <w:pPr>
        <w:pStyle w:val="Sombreadomedio1-nfasis1"/>
      </w:pPr>
    </w:p>
    <w:p w14:paraId="3B526649" w14:textId="77777777" w:rsidR="00981352" w:rsidRPr="00BE066C" w:rsidRDefault="00981352" w:rsidP="00556C17">
      <w:pPr>
        <w:numPr>
          <w:ilvl w:val="0"/>
          <w:numId w:val="8"/>
        </w:numPr>
        <w:tabs>
          <w:tab w:val="left" w:pos="0"/>
        </w:tabs>
        <w:spacing w:after="0" w:line="360" w:lineRule="auto"/>
        <w:ind w:left="0" w:hanging="284"/>
        <w:contextualSpacing/>
        <w:jc w:val="both"/>
        <w:rPr>
          <w:rFonts w:ascii="Arial" w:hAnsi="Arial" w:cs="Arial"/>
          <w:b/>
          <w:sz w:val="28"/>
          <w:szCs w:val="28"/>
        </w:rPr>
      </w:pPr>
      <w:r w:rsidRPr="00981352">
        <w:rPr>
          <w:rFonts w:ascii="Arial" w:hAnsi="Arial" w:cs="Arial"/>
          <w:color w:val="262626"/>
          <w:sz w:val="28"/>
          <w:szCs w:val="28"/>
        </w:rPr>
        <w:t>Circunstancia que, como bien lo dijo la responsable, sirve de</w:t>
      </w:r>
      <w:r w:rsidR="001B17FB" w:rsidRPr="00981352">
        <w:rPr>
          <w:rFonts w:ascii="Arial" w:hAnsi="Arial" w:cs="Arial"/>
          <w:color w:val="262626"/>
          <w:sz w:val="28"/>
          <w:szCs w:val="28"/>
        </w:rPr>
        <w:t xml:space="preserve"> parámetro para afirmar que la comunidad citada se rige bajo sus propias normas internas de convivencia y organización política y cultural, además que de su plan de desarrollo municipal sustentable 2011-2013 se desprende que es un </w:t>
      </w:r>
      <w:r w:rsidRPr="00981352">
        <w:rPr>
          <w:rFonts w:ascii="Arial" w:hAnsi="Arial" w:cs="Arial"/>
          <w:color w:val="262626"/>
          <w:sz w:val="28"/>
          <w:szCs w:val="28"/>
        </w:rPr>
        <w:t xml:space="preserve">municipio </w:t>
      </w:r>
      <w:r w:rsidR="001B17FB" w:rsidRPr="00981352">
        <w:rPr>
          <w:rFonts w:ascii="Arial" w:hAnsi="Arial" w:cs="Arial"/>
          <w:color w:val="262626"/>
          <w:sz w:val="28"/>
          <w:szCs w:val="28"/>
        </w:rPr>
        <w:t>que se rige por el “sistema de usos y costumbres”, o lo que ahora se denomina sistemas normativos internos</w:t>
      </w:r>
      <w:r>
        <w:rPr>
          <w:rFonts w:ascii="Arial" w:hAnsi="Arial" w:cs="Arial"/>
          <w:color w:val="262626"/>
          <w:sz w:val="28"/>
          <w:szCs w:val="28"/>
        </w:rPr>
        <w:t xml:space="preserve">. Lo cual, además, se encuentra corroborado con el citado </w:t>
      </w:r>
      <w:r w:rsidRPr="00217ADB">
        <w:rPr>
          <w:rFonts w:ascii="Arial" w:hAnsi="Arial" w:cs="Arial"/>
          <w:b/>
          <w:color w:val="262626"/>
          <w:sz w:val="28"/>
          <w:szCs w:val="28"/>
        </w:rPr>
        <w:t>dictamen antropológico, de donde se obtiene que estamos ante la pres</w:t>
      </w:r>
      <w:r w:rsidR="001F0837">
        <w:rPr>
          <w:rFonts w:ascii="Arial" w:hAnsi="Arial" w:cs="Arial"/>
          <w:b/>
          <w:color w:val="262626"/>
          <w:sz w:val="28"/>
          <w:szCs w:val="28"/>
        </w:rPr>
        <w:t xml:space="preserve">encia de una comunidad indígena y con el cual además se cumple el requisito atinente a que debe existir </w:t>
      </w:r>
      <w:r w:rsidR="00D30105">
        <w:rPr>
          <w:rFonts w:ascii="Arial" w:hAnsi="Arial" w:cs="Arial"/>
          <w:b/>
          <w:color w:val="262626"/>
          <w:sz w:val="28"/>
          <w:szCs w:val="28"/>
        </w:rPr>
        <w:t xml:space="preserve">un dictamen en el </w:t>
      </w:r>
      <w:r w:rsidR="001F0837">
        <w:rPr>
          <w:rFonts w:ascii="Arial" w:hAnsi="Arial" w:cs="Arial"/>
          <w:b/>
          <w:color w:val="262626"/>
          <w:sz w:val="28"/>
          <w:szCs w:val="28"/>
        </w:rPr>
        <w:t>que</w:t>
      </w:r>
      <w:r w:rsidR="00D30105">
        <w:rPr>
          <w:rFonts w:ascii="Arial" w:hAnsi="Arial" w:cs="Arial"/>
          <w:b/>
          <w:color w:val="262626"/>
          <w:sz w:val="28"/>
          <w:szCs w:val="28"/>
        </w:rPr>
        <w:t xml:space="preserve"> se</w:t>
      </w:r>
      <w:r w:rsidR="001F0837">
        <w:rPr>
          <w:rFonts w:ascii="Arial" w:hAnsi="Arial" w:cs="Arial"/>
          <w:b/>
          <w:color w:val="262626"/>
          <w:sz w:val="28"/>
          <w:szCs w:val="28"/>
        </w:rPr>
        <w:t xml:space="preserve"> haya analizado el pueblo y cultura involucrada.</w:t>
      </w:r>
    </w:p>
    <w:p w14:paraId="632ADF53" w14:textId="77777777" w:rsidR="00981352" w:rsidRDefault="00981352" w:rsidP="004941CF">
      <w:pPr>
        <w:pStyle w:val="Sombreadomedio1-nfasis1"/>
      </w:pPr>
    </w:p>
    <w:p w14:paraId="7EC66710" w14:textId="77777777" w:rsidR="00505E55" w:rsidRPr="00BE066C" w:rsidRDefault="00B67985" w:rsidP="00556C17">
      <w:pPr>
        <w:numPr>
          <w:ilvl w:val="0"/>
          <w:numId w:val="1"/>
        </w:numPr>
        <w:tabs>
          <w:tab w:val="left" w:pos="0"/>
        </w:tabs>
        <w:spacing w:after="0" w:line="360" w:lineRule="auto"/>
        <w:ind w:left="0" w:hanging="284"/>
        <w:contextualSpacing/>
        <w:jc w:val="both"/>
        <w:rPr>
          <w:rFonts w:ascii="Arial" w:hAnsi="Arial" w:cs="Arial"/>
          <w:b/>
          <w:bCs/>
          <w:sz w:val="28"/>
          <w:szCs w:val="28"/>
          <w:lang w:val="es-ES_tradnl"/>
        </w:rPr>
      </w:pPr>
      <w:r w:rsidRPr="00743727">
        <w:rPr>
          <w:rFonts w:ascii="Arial" w:hAnsi="Arial" w:cs="Arial"/>
          <w:b/>
          <w:bCs/>
          <w:sz w:val="28"/>
          <w:szCs w:val="28"/>
          <w:lang w:val="es-ES_tradnl"/>
        </w:rPr>
        <w:t>Factor territorial.</w:t>
      </w:r>
      <w:r w:rsidR="00F53231" w:rsidRPr="00743727">
        <w:rPr>
          <w:rFonts w:ascii="Arial" w:hAnsi="Arial" w:cs="Arial"/>
          <w:bCs/>
          <w:sz w:val="28"/>
          <w:szCs w:val="28"/>
          <w:lang w:val="es-ES_tradnl"/>
        </w:rPr>
        <w:t xml:space="preserve"> Los hechos sucedieron dentro del territorio de una comunidad indígena</w:t>
      </w:r>
      <w:r w:rsidRPr="00743727">
        <w:rPr>
          <w:rFonts w:ascii="Arial" w:hAnsi="Arial" w:cs="Arial"/>
          <w:bCs/>
          <w:sz w:val="28"/>
          <w:szCs w:val="28"/>
          <w:lang w:val="es-ES_tradnl"/>
        </w:rPr>
        <w:t>.</w:t>
      </w:r>
      <w:r w:rsidR="00921461" w:rsidRPr="00743727">
        <w:rPr>
          <w:rFonts w:ascii="Arial" w:hAnsi="Arial" w:cs="Arial"/>
          <w:bCs/>
          <w:sz w:val="28"/>
          <w:szCs w:val="28"/>
          <w:lang w:val="es-ES_tradnl"/>
        </w:rPr>
        <w:t xml:space="preserve"> </w:t>
      </w:r>
      <w:r w:rsidR="004941CF" w:rsidRPr="00743727">
        <w:rPr>
          <w:rFonts w:ascii="Arial" w:hAnsi="Arial" w:cs="Arial"/>
          <w:sz w:val="28"/>
          <w:szCs w:val="28"/>
        </w:rPr>
        <w:t>D</w:t>
      </w:r>
      <w:r w:rsidR="00921461" w:rsidRPr="00743727">
        <w:rPr>
          <w:rFonts w:ascii="Arial" w:hAnsi="Arial" w:cs="Arial"/>
          <w:sz w:val="28"/>
          <w:szCs w:val="28"/>
        </w:rPr>
        <w:t>e acuerdo a la narrativa expuesta p</w:t>
      </w:r>
      <w:r w:rsidR="00743727" w:rsidRPr="00743727">
        <w:rPr>
          <w:rFonts w:ascii="Arial" w:hAnsi="Arial" w:cs="Arial"/>
          <w:sz w:val="28"/>
          <w:szCs w:val="28"/>
        </w:rPr>
        <w:t>or ambas partes y a lo que obra</w:t>
      </w:r>
      <w:r w:rsidR="00921461" w:rsidRPr="00743727">
        <w:rPr>
          <w:rFonts w:ascii="Arial" w:hAnsi="Arial" w:cs="Arial"/>
          <w:sz w:val="28"/>
          <w:szCs w:val="28"/>
        </w:rPr>
        <w:t xml:space="preserve"> en el expediente, </w:t>
      </w:r>
      <w:r w:rsidR="00921461" w:rsidRPr="00743727">
        <w:rPr>
          <w:rFonts w:ascii="Arial" w:hAnsi="Arial" w:cs="Arial"/>
          <w:bCs/>
          <w:sz w:val="28"/>
          <w:szCs w:val="28"/>
          <w:lang w:val="es-ES_tradnl"/>
        </w:rPr>
        <w:t>los</w:t>
      </w:r>
      <w:r w:rsidR="004941CF" w:rsidRPr="00743727">
        <w:rPr>
          <w:rFonts w:ascii="Arial" w:hAnsi="Arial" w:cs="Arial"/>
          <w:bCs/>
          <w:sz w:val="28"/>
          <w:szCs w:val="28"/>
          <w:lang w:val="es-ES_tradnl"/>
        </w:rPr>
        <w:t xml:space="preserve"> sucesos </w:t>
      </w:r>
      <w:r w:rsidR="00921461" w:rsidRPr="00743727">
        <w:rPr>
          <w:rFonts w:ascii="Arial" w:hAnsi="Arial" w:cs="Arial"/>
          <w:bCs/>
          <w:sz w:val="28"/>
          <w:szCs w:val="28"/>
          <w:lang w:val="es-ES_tradnl"/>
        </w:rPr>
        <w:t xml:space="preserve">por los cuales fue sancionado el quejoso, ocurrieron </w:t>
      </w:r>
      <w:r w:rsidR="00921461" w:rsidRPr="00743727">
        <w:rPr>
          <w:rFonts w:ascii="Arial" w:hAnsi="Arial" w:cs="Arial"/>
          <w:color w:val="262626"/>
          <w:sz w:val="28"/>
          <w:szCs w:val="28"/>
        </w:rPr>
        <w:t>en</w:t>
      </w:r>
      <w:r w:rsidR="00F018A0">
        <w:rPr>
          <w:rFonts w:ascii="Arial" w:hAnsi="Arial" w:cs="Arial"/>
          <w:color w:val="262626"/>
          <w:sz w:val="28"/>
          <w:szCs w:val="28"/>
        </w:rPr>
        <w:t xml:space="preserve"> el paraje denominado </w:t>
      </w:r>
      <w:r w:rsidR="00F018A0" w:rsidRPr="00C728AC">
        <w:rPr>
          <w:rFonts w:ascii="Arial" w:hAnsi="Arial" w:cs="Arial"/>
          <w:color w:val="FF0000"/>
          <w:sz w:val="28"/>
          <w:szCs w:val="28"/>
        </w:rPr>
        <w:t>“**********</w:t>
      </w:r>
      <w:r w:rsidR="00921461" w:rsidRPr="00C728AC">
        <w:rPr>
          <w:rFonts w:ascii="Arial" w:hAnsi="Arial" w:cs="Arial"/>
          <w:color w:val="FF0000"/>
          <w:sz w:val="28"/>
          <w:szCs w:val="28"/>
        </w:rPr>
        <w:t xml:space="preserve">” </w:t>
      </w:r>
      <w:r w:rsidR="00921461" w:rsidRPr="00743727">
        <w:rPr>
          <w:rFonts w:ascii="Arial" w:hAnsi="Arial" w:cs="Arial"/>
          <w:color w:val="262626"/>
          <w:sz w:val="28"/>
          <w:szCs w:val="28"/>
        </w:rPr>
        <w:t xml:space="preserve">–zona reforestada y vedada de la comunidad de </w:t>
      </w:r>
      <w:r w:rsidR="00921461" w:rsidRPr="00743727">
        <w:rPr>
          <w:rFonts w:ascii="Arial" w:hAnsi="Arial" w:cs="Arial"/>
          <w:color w:val="FF0000"/>
          <w:sz w:val="28"/>
          <w:szCs w:val="28"/>
        </w:rPr>
        <w:t>San</w:t>
      </w:r>
      <w:r w:rsidR="00FA4A71">
        <w:rPr>
          <w:rFonts w:ascii="Arial" w:hAnsi="Arial" w:cs="Arial"/>
          <w:color w:val="FF0000"/>
          <w:sz w:val="28"/>
          <w:szCs w:val="28"/>
        </w:rPr>
        <w:t xml:space="preserve"> “X”</w:t>
      </w:r>
      <w:r w:rsidR="00921461" w:rsidRPr="00743727">
        <w:rPr>
          <w:rFonts w:ascii="Arial" w:hAnsi="Arial" w:cs="Arial"/>
          <w:sz w:val="28"/>
          <w:szCs w:val="28"/>
        </w:rPr>
        <w:t>, Oaxaca</w:t>
      </w:r>
      <w:r w:rsidR="00921461" w:rsidRPr="00743727">
        <w:rPr>
          <w:rFonts w:ascii="Arial" w:hAnsi="Arial" w:cs="Arial"/>
          <w:color w:val="262626"/>
          <w:sz w:val="28"/>
          <w:szCs w:val="28"/>
        </w:rPr>
        <w:t>–</w:t>
      </w:r>
      <w:r w:rsidR="00714893">
        <w:rPr>
          <w:rFonts w:ascii="Arial" w:hAnsi="Arial" w:cs="Arial"/>
          <w:color w:val="262626"/>
          <w:sz w:val="28"/>
          <w:szCs w:val="28"/>
        </w:rPr>
        <w:t>, el cual se encuentra dentro del territorio de la citada comunidad</w:t>
      </w:r>
      <w:r w:rsidR="00921461" w:rsidRPr="00743727">
        <w:rPr>
          <w:rFonts w:ascii="Arial" w:hAnsi="Arial" w:cs="Arial"/>
          <w:sz w:val="28"/>
          <w:szCs w:val="28"/>
        </w:rPr>
        <w:t>, como</w:t>
      </w:r>
      <w:r w:rsidR="004941CF" w:rsidRPr="00743727">
        <w:rPr>
          <w:rFonts w:ascii="Arial" w:hAnsi="Arial" w:cs="Arial"/>
          <w:sz w:val="28"/>
          <w:szCs w:val="28"/>
        </w:rPr>
        <w:t xml:space="preserve"> ya </w:t>
      </w:r>
      <w:r w:rsidR="004941CF" w:rsidRPr="00743727">
        <w:rPr>
          <w:rFonts w:ascii="Arial" w:hAnsi="Arial" w:cs="Arial"/>
          <w:sz w:val="28"/>
          <w:szCs w:val="28"/>
        </w:rPr>
        <w:lastRenderedPageBreak/>
        <w:t>se estableció en el punto anterior</w:t>
      </w:r>
      <w:r w:rsidR="00505E55" w:rsidRPr="00743727">
        <w:rPr>
          <w:rFonts w:ascii="Arial" w:hAnsi="Arial" w:cs="Arial"/>
          <w:sz w:val="28"/>
          <w:szCs w:val="28"/>
        </w:rPr>
        <w:t xml:space="preserve"> y</w:t>
      </w:r>
      <w:r w:rsidR="00714893">
        <w:rPr>
          <w:rFonts w:ascii="Arial" w:hAnsi="Arial" w:cs="Arial"/>
          <w:sz w:val="28"/>
          <w:szCs w:val="28"/>
        </w:rPr>
        <w:t>,</w:t>
      </w:r>
      <w:r w:rsidR="00505E55" w:rsidRPr="00743727">
        <w:rPr>
          <w:rFonts w:ascii="Arial" w:hAnsi="Arial" w:cs="Arial"/>
          <w:sz w:val="28"/>
          <w:szCs w:val="28"/>
        </w:rPr>
        <w:t xml:space="preserve"> por tanto, </w:t>
      </w:r>
      <w:r w:rsidR="00714893" w:rsidRPr="00BE066C">
        <w:rPr>
          <w:rFonts w:ascii="Arial" w:hAnsi="Arial" w:cs="Arial"/>
          <w:b/>
          <w:sz w:val="28"/>
          <w:szCs w:val="28"/>
        </w:rPr>
        <w:t>el factor territorial se activa, pues los hechos sucedieron dentro de ésta o en área protegida por ésta.</w:t>
      </w:r>
    </w:p>
    <w:p w14:paraId="1C6CD0F1" w14:textId="77777777" w:rsidR="00505E55" w:rsidRDefault="00505E55" w:rsidP="00505E55">
      <w:pPr>
        <w:pStyle w:val="Sombreadomedio1-nfasis1"/>
        <w:rPr>
          <w:lang w:val="es-ES_tradnl"/>
        </w:rPr>
      </w:pPr>
    </w:p>
    <w:p w14:paraId="15987868" w14:textId="77777777" w:rsidR="007D789F" w:rsidRPr="00BC2DCF" w:rsidRDefault="00B67985" w:rsidP="00F53231">
      <w:pPr>
        <w:numPr>
          <w:ilvl w:val="0"/>
          <w:numId w:val="1"/>
        </w:numPr>
        <w:tabs>
          <w:tab w:val="left" w:pos="0"/>
        </w:tabs>
        <w:spacing w:after="0" w:line="360" w:lineRule="auto"/>
        <w:ind w:left="0" w:hanging="284"/>
        <w:contextualSpacing/>
        <w:jc w:val="both"/>
        <w:rPr>
          <w:rFonts w:ascii="Arial" w:hAnsi="Arial" w:cs="Arial"/>
          <w:b/>
          <w:bCs/>
          <w:sz w:val="28"/>
          <w:szCs w:val="28"/>
          <w:lang w:val="es-ES_tradnl"/>
        </w:rPr>
      </w:pPr>
      <w:r w:rsidRPr="00505E55">
        <w:rPr>
          <w:rFonts w:ascii="Arial" w:hAnsi="Arial" w:cs="Arial"/>
          <w:b/>
          <w:bCs/>
          <w:sz w:val="28"/>
          <w:szCs w:val="28"/>
          <w:lang w:val="es-ES_tradnl"/>
        </w:rPr>
        <w:t>Factor objetivo</w:t>
      </w:r>
      <w:r w:rsidRPr="00505E55">
        <w:rPr>
          <w:rFonts w:ascii="Arial" w:hAnsi="Arial" w:cs="Arial"/>
          <w:bCs/>
          <w:sz w:val="28"/>
          <w:szCs w:val="28"/>
          <w:lang w:val="es-ES_tradnl"/>
        </w:rPr>
        <w:t xml:space="preserve">. </w:t>
      </w:r>
      <w:r w:rsidR="00D63BD3">
        <w:rPr>
          <w:rFonts w:ascii="Arial" w:hAnsi="Arial" w:cs="Arial"/>
          <w:bCs/>
          <w:sz w:val="28"/>
          <w:szCs w:val="28"/>
          <w:lang w:val="es-ES_tradnl"/>
        </w:rPr>
        <w:t>E</w:t>
      </w:r>
      <w:r w:rsidR="00743727">
        <w:rPr>
          <w:rFonts w:ascii="Arial" w:hAnsi="Arial" w:cs="Arial"/>
          <w:bCs/>
          <w:sz w:val="28"/>
          <w:szCs w:val="28"/>
          <w:lang w:val="es-ES_tradnl"/>
        </w:rPr>
        <w:t>l</w:t>
      </w:r>
      <w:r w:rsidR="00F53231" w:rsidRPr="00505E55">
        <w:rPr>
          <w:rFonts w:ascii="Arial" w:hAnsi="Arial" w:cs="Arial"/>
          <w:bCs/>
          <w:sz w:val="28"/>
          <w:szCs w:val="28"/>
          <w:lang w:val="es-ES_tradnl"/>
        </w:rPr>
        <w:t xml:space="preserve"> bien jurídico afectado</w:t>
      </w:r>
      <w:r w:rsidRPr="00505E55">
        <w:rPr>
          <w:rFonts w:ascii="Arial" w:hAnsi="Arial" w:cs="Arial"/>
          <w:bCs/>
          <w:sz w:val="28"/>
          <w:szCs w:val="28"/>
          <w:lang w:val="es-ES_tradnl"/>
        </w:rPr>
        <w:t xml:space="preserve"> tiene que ver con el interés de</w:t>
      </w:r>
      <w:r w:rsidR="00941D94" w:rsidRPr="00505E55">
        <w:rPr>
          <w:rFonts w:ascii="Arial" w:hAnsi="Arial" w:cs="Arial"/>
          <w:bCs/>
          <w:sz w:val="28"/>
          <w:szCs w:val="28"/>
          <w:lang w:val="es-ES_tradnl"/>
        </w:rPr>
        <w:t xml:space="preserve"> la propia </w:t>
      </w:r>
      <w:r w:rsidR="00941D94" w:rsidRPr="00F87A37">
        <w:rPr>
          <w:rFonts w:ascii="Arial" w:hAnsi="Arial" w:cs="Arial"/>
          <w:b/>
          <w:bCs/>
          <w:sz w:val="28"/>
          <w:szCs w:val="28"/>
          <w:lang w:val="es-ES_tradnl"/>
        </w:rPr>
        <w:t>comunidad indígena</w:t>
      </w:r>
      <w:r w:rsidR="007D789F" w:rsidRPr="00F87A37">
        <w:rPr>
          <w:rFonts w:ascii="Arial" w:hAnsi="Arial" w:cs="Arial"/>
          <w:b/>
          <w:bCs/>
          <w:sz w:val="28"/>
          <w:szCs w:val="28"/>
          <w:lang w:val="es-ES_tradnl"/>
        </w:rPr>
        <w:t xml:space="preserve"> e incluso con la sociedad mayoritaria</w:t>
      </w:r>
      <w:r w:rsidR="0080207C">
        <w:rPr>
          <w:rFonts w:ascii="Arial" w:hAnsi="Arial" w:cs="Arial"/>
          <w:bCs/>
          <w:sz w:val="28"/>
          <w:szCs w:val="28"/>
          <w:lang w:val="es-ES_tradnl"/>
        </w:rPr>
        <w:t>, dado que los daños</w:t>
      </w:r>
      <w:r w:rsidR="007D789F">
        <w:rPr>
          <w:rFonts w:ascii="Arial" w:hAnsi="Arial" w:cs="Arial"/>
          <w:bCs/>
          <w:sz w:val="28"/>
          <w:szCs w:val="28"/>
          <w:lang w:val="es-ES_tradnl"/>
        </w:rPr>
        <w:t xml:space="preserve"> consistieron en la destrucción de diversos </w:t>
      </w:r>
      <w:r w:rsidR="007D789F" w:rsidRPr="007D789F">
        <w:rPr>
          <w:rFonts w:ascii="Arial" w:hAnsi="Arial" w:cs="Arial"/>
          <w:color w:val="262626"/>
          <w:sz w:val="28"/>
          <w:szCs w:val="28"/>
        </w:rPr>
        <w:t xml:space="preserve">árboles y vegetación en general, en el paraje </w:t>
      </w:r>
      <w:r w:rsidR="00447C22">
        <w:rPr>
          <w:rFonts w:ascii="Arial" w:hAnsi="Arial" w:cs="Arial"/>
          <w:color w:val="262626"/>
          <w:sz w:val="28"/>
          <w:szCs w:val="28"/>
        </w:rPr>
        <w:t xml:space="preserve">denominado </w:t>
      </w:r>
      <w:r w:rsidR="00447C22" w:rsidRPr="00447C22">
        <w:rPr>
          <w:rFonts w:ascii="Arial" w:hAnsi="Arial" w:cs="Arial"/>
          <w:color w:val="FF0000"/>
          <w:sz w:val="28"/>
          <w:szCs w:val="28"/>
        </w:rPr>
        <w:t>“**********</w:t>
      </w:r>
      <w:r w:rsidR="007D789F" w:rsidRPr="00447C22">
        <w:rPr>
          <w:rFonts w:ascii="Arial" w:hAnsi="Arial" w:cs="Arial"/>
          <w:color w:val="FF0000"/>
          <w:sz w:val="28"/>
          <w:szCs w:val="28"/>
        </w:rPr>
        <w:t>”</w:t>
      </w:r>
      <w:r w:rsidR="007D789F">
        <w:rPr>
          <w:rFonts w:ascii="Arial" w:hAnsi="Arial" w:cs="Arial"/>
          <w:color w:val="262626"/>
          <w:sz w:val="28"/>
          <w:szCs w:val="28"/>
        </w:rPr>
        <w:t>, e</w:t>
      </w:r>
      <w:r w:rsidR="0035257F">
        <w:rPr>
          <w:rFonts w:ascii="Arial" w:hAnsi="Arial" w:cs="Arial"/>
          <w:color w:val="262626"/>
          <w:sz w:val="28"/>
          <w:szCs w:val="28"/>
        </w:rPr>
        <w:t>l cual de acuerdo a lo que obra</w:t>
      </w:r>
      <w:r w:rsidR="007D789F">
        <w:rPr>
          <w:rFonts w:ascii="Arial" w:hAnsi="Arial" w:cs="Arial"/>
          <w:color w:val="262626"/>
          <w:sz w:val="28"/>
          <w:szCs w:val="28"/>
        </w:rPr>
        <w:t xml:space="preserve"> en el expediente es una </w:t>
      </w:r>
      <w:r w:rsidR="007D789F" w:rsidRPr="007D789F">
        <w:rPr>
          <w:rFonts w:ascii="Arial" w:hAnsi="Arial" w:cs="Arial"/>
          <w:b/>
          <w:color w:val="262626"/>
          <w:sz w:val="28"/>
          <w:szCs w:val="28"/>
        </w:rPr>
        <w:t xml:space="preserve">zona reforestada y vedada de la comunidad de </w:t>
      </w:r>
      <w:r w:rsidR="007D789F" w:rsidRPr="007D789F">
        <w:rPr>
          <w:rFonts w:ascii="Arial" w:hAnsi="Arial" w:cs="Arial"/>
          <w:b/>
          <w:color w:val="FF0000"/>
          <w:sz w:val="28"/>
          <w:szCs w:val="28"/>
        </w:rPr>
        <w:t>San</w:t>
      </w:r>
      <w:r w:rsidR="00A73D08">
        <w:rPr>
          <w:rFonts w:ascii="Arial" w:hAnsi="Arial" w:cs="Arial"/>
          <w:b/>
          <w:color w:val="FF0000"/>
          <w:sz w:val="28"/>
          <w:szCs w:val="28"/>
        </w:rPr>
        <w:t xml:space="preserve"> “X”</w:t>
      </w:r>
      <w:r w:rsidR="007D789F" w:rsidRPr="007D789F">
        <w:rPr>
          <w:rFonts w:ascii="Arial" w:hAnsi="Arial" w:cs="Arial"/>
          <w:b/>
          <w:sz w:val="28"/>
          <w:szCs w:val="28"/>
        </w:rPr>
        <w:t>, Oaxaca</w:t>
      </w:r>
      <w:r w:rsidR="00E31EA3">
        <w:rPr>
          <w:rFonts w:ascii="Arial" w:hAnsi="Arial" w:cs="Arial"/>
          <w:b/>
          <w:color w:val="262626"/>
          <w:sz w:val="28"/>
          <w:szCs w:val="28"/>
        </w:rPr>
        <w:t>, por lo que este elemento se activa también, dado que el bien jurídico a proteger es de interés de la comunidad en cuesti</w:t>
      </w:r>
      <w:r w:rsidR="000C665E">
        <w:rPr>
          <w:rFonts w:ascii="Arial" w:hAnsi="Arial" w:cs="Arial"/>
          <w:b/>
          <w:color w:val="262626"/>
          <w:sz w:val="28"/>
          <w:szCs w:val="28"/>
        </w:rPr>
        <w:t>ón.</w:t>
      </w:r>
    </w:p>
    <w:p w14:paraId="154FF2DE" w14:textId="77777777" w:rsidR="00BC2DCF" w:rsidRDefault="00BC2DCF" w:rsidP="00BC2DCF">
      <w:pPr>
        <w:pStyle w:val="Sombreadomedio1-nfasis1"/>
        <w:rPr>
          <w:lang w:val="es-ES_tradnl"/>
        </w:rPr>
      </w:pPr>
    </w:p>
    <w:p w14:paraId="3724F442" w14:textId="77777777" w:rsidR="00BC2DCF" w:rsidRPr="00205038" w:rsidRDefault="00BC2DCF" w:rsidP="00F53231">
      <w:pPr>
        <w:numPr>
          <w:ilvl w:val="0"/>
          <w:numId w:val="1"/>
        </w:numPr>
        <w:tabs>
          <w:tab w:val="left" w:pos="0"/>
        </w:tabs>
        <w:spacing w:after="0" w:line="360" w:lineRule="auto"/>
        <w:ind w:left="0" w:hanging="284"/>
        <w:contextualSpacing/>
        <w:jc w:val="both"/>
        <w:rPr>
          <w:rFonts w:ascii="Arial" w:hAnsi="Arial" w:cs="Arial"/>
          <w:bCs/>
          <w:sz w:val="28"/>
          <w:szCs w:val="28"/>
          <w:lang w:val="es-ES_tradnl"/>
        </w:rPr>
      </w:pPr>
      <w:r w:rsidRPr="00205038">
        <w:rPr>
          <w:rFonts w:ascii="Arial" w:hAnsi="Arial" w:cs="Arial"/>
          <w:bCs/>
          <w:sz w:val="28"/>
          <w:szCs w:val="28"/>
          <w:lang w:val="es-ES_tradnl"/>
        </w:rPr>
        <w:t xml:space="preserve">Daños los anteriores, que de acuerdo a lo que se expondrá en el punto siguiente y como bien lo sostuvo la Sala Indígena sí son considerados como de aquellos que ameritan una sanción por parte de quien resulte responsable de los mismos. </w:t>
      </w:r>
    </w:p>
    <w:p w14:paraId="1FBB5801" w14:textId="77777777" w:rsidR="00714893" w:rsidRPr="00217ADB" w:rsidRDefault="00714893" w:rsidP="004773F4">
      <w:pPr>
        <w:pStyle w:val="Sombreadomedio1-nfasis1"/>
        <w:rPr>
          <w:lang w:val="es-ES_tradnl"/>
        </w:rPr>
      </w:pPr>
    </w:p>
    <w:p w14:paraId="712BD189" w14:textId="77777777" w:rsidR="0074324F" w:rsidRPr="0062516C" w:rsidRDefault="00B67985" w:rsidP="0062516C">
      <w:pPr>
        <w:numPr>
          <w:ilvl w:val="0"/>
          <w:numId w:val="1"/>
        </w:numPr>
        <w:tabs>
          <w:tab w:val="left" w:pos="0"/>
        </w:tabs>
        <w:spacing w:after="0" w:line="360" w:lineRule="auto"/>
        <w:ind w:left="0" w:hanging="284"/>
        <w:contextualSpacing/>
        <w:jc w:val="both"/>
        <w:rPr>
          <w:rFonts w:ascii="Arial" w:hAnsi="Arial" w:cs="Arial"/>
          <w:sz w:val="28"/>
          <w:szCs w:val="28"/>
          <w:lang w:val="es-ES"/>
        </w:rPr>
      </w:pPr>
      <w:r w:rsidRPr="00217ADB">
        <w:rPr>
          <w:rFonts w:ascii="Arial" w:hAnsi="Arial" w:cs="Arial"/>
          <w:b/>
          <w:bCs/>
          <w:sz w:val="28"/>
          <w:szCs w:val="28"/>
          <w:lang w:val="es-ES_tradnl"/>
        </w:rPr>
        <w:t>Factor institucional.</w:t>
      </w:r>
      <w:r w:rsidR="00006F4B">
        <w:rPr>
          <w:rFonts w:ascii="Arial" w:hAnsi="Arial" w:cs="Arial"/>
          <w:b/>
          <w:bCs/>
          <w:sz w:val="28"/>
          <w:szCs w:val="28"/>
          <w:lang w:val="es-ES_tradnl"/>
        </w:rPr>
        <w:t xml:space="preserve"> </w:t>
      </w:r>
      <w:r w:rsidR="00006F4B" w:rsidRPr="00006F4B">
        <w:rPr>
          <w:rFonts w:ascii="Arial" w:hAnsi="Arial" w:cs="Arial"/>
          <w:bCs/>
          <w:sz w:val="28"/>
          <w:szCs w:val="28"/>
          <w:lang w:val="es-ES_tradnl"/>
        </w:rPr>
        <w:t xml:space="preserve">Este </w:t>
      </w:r>
      <w:r w:rsidR="00006F4B">
        <w:rPr>
          <w:rFonts w:ascii="Arial" w:hAnsi="Arial" w:cs="Arial"/>
          <w:b/>
          <w:bCs/>
          <w:sz w:val="28"/>
          <w:szCs w:val="28"/>
          <w:lang w:val="es-ES_tradnl"/>
        </w:rPr>
        <w:t>elemento también se activa, porque</w:t>
      </w:r>
      <w:r w:rsidR="00217ADB" w:rsidRPr="00F519DC">
        <w:rPr>
          <w:rFonts w:ascii="Arial" w:hAnsi="Arial" w:cs="Arial"/>
          <w:bCs/>
          <w:sz w:val="28"/>
          <w:szCs w:val="28"/>
          <w:lang w:val="es-ES_tradnl"/>
        </w:rPr>
        <w:t>,</w:t>
      </w:r>
      <w:r w:rsidR="00434AF3">
        <w:rPr>
          <w:rFonts w:ascii="Arial" w:hAnsi="Arial" w:cs="Arial"/>
          <w:b/>
          <w:bCs/>
          <w:sz w:val="28"/>
          <w:szCs w:val="28"/>
          <w:lang w:val="es-ES_tradnl"/>
        </w:rPr>
        <w:t xml:space="preserve"> </w:t>
      </w:r>
      <w:r w:rsidR="00006F4B">
        <w:rPr>
          <w:rFonts w:ascii="Arial" w:hAnsi="Arial" w:cs="Arial"/>
          <w:b/>
          <w:bCs/>
          <w:sz w:val="28"/>
          <w:szCs w:val="28"/>
          <w:lang w:val="es-ES_tradnl"/>
        </w:rPr>
        <w:t>contrario</w:t>
      </w:r>
      <w:r w:rsidR="002D56AC" w:rsidRPr="002D56AC">
        <w:rPr>
          <w:rFonts w:ascii="Arial" w:hAnsi="Arial" w:cs="Arial"/>
          <w:b/>
          <w:bCs/>
          <w:sz w:val="28"/>
          <w:szCs w:val="28"/>
          <w:lang w:val="es-ES_tradnl"/>
        </w:rPr>
        <w:t xml:space="preserve"> a lo</w:t>
      </w:r>
      <w:r w:rsidR="0062516C" w:rsidRPr="002D56AC">
        <w:rPr>
          <w:rFonts w:ascii="Arial" w:hAnsi="Arial" w:cs="Arial"/>
          <w:b/>
          <w:bCs/>
          <w:sz w:val="28"/>
          <w:szCs w:val="28"/>
          <w:lang w:val="es-ES_tradnl"/>
        </w:rPr>
        <w:t xml:space="preserve"> </w:t>
      </w:r>
      <w:r w:rsidR="00943EE5" w:rsidRPr="002D56AC">
        <w:rPr>
          <w:rFonts w:ascii="Arial" w:hAnsi="Arial" w:cs="Arial"/>
          <w:b/>
          <w:bCs/>
          <w:sz w:val="28"/>
          <w:szCs w:val="28"/>
          <w:lang w:val="es-ES_tradnl"/>
        </w:rPr>
        <w:t>sostenido por el quejoso</w:t>
      </w:r>
      <w:r w:rsidR="00006F4B">
        <w:rPr>
          <w:rFonts w:ascii="Arial" w:hAnsi="Arial" w:cs="Arial"/>
          <w:b/>
          <w:bCs/>
          <w:sz w:val="28"/>
          <w:szCs w:val="28"/>
          <w:lang w:val="es-ES_tradnl"/>
        </w:rPr>
        <w:t xml:space="preserve">, la comunidad en cuestión </w:t>
      </w:r>
      <w:r w:rsidRPr="00BC2DCF">
        <w:rPr>
          <w:rFonts w:ascii="Arial" w:hAnsi="Arial" w:cs="Arial"/>
          <w:b/>
          <w:bCs/>
          <w:sz w:val="28"/>
          <w:szCs w:val="28"/>
          <w:lang w:val="es-ES_tradnl"/>
        </w:rPr>
        <w:t>cuenta con autoridades tradicionales, quienes juzgan conforme a sus usos y prácticas tradicionales existentes,</w:t>
      </w:r>
      <w:r w:rsidR="00725B70">
        <w:rPr>
          <w:rFonts w:ascii="Arial" w:hAnsi="Arial" w:cs="Arial"/>
          <w:bCs/>
          <w:sz w:val="28"/>
          <w:szCs w:val="28"/>
          <w:lang w:val="es-ES_tradnl"/>
        </w:rPr>
        <w:t xml:space="preserve"> esto es, mediante sus sistemas normativos</w:t>
      </w:r>
      <w:r w:rsidRPr="00217ADB">
        <w:rPr>
          <w:rFonts w:ascii="Arial" w:hAnsi="Arial" w:cs="Arial"/>
          <w:bCs/>
          <w:sz w:val="28"/>
          <w:szCs w:val="28"/>
          <w:lang w:val="es-ES_tradnl"/>
        </w:rPr>
        <w:t xml:space="preserve"> tanto en lo sus</w:t>
      </w:r>
      <w:r w:rsidR="00217ADB">
        <w:rPr>
          <w:rFonts w:ascii="Arial" w:hAnsi="Arial" w:cs="Arial"/>
          <w:bCs/>
          <w:sz w:val="28"/>
          <w:szCs w:val="28"/>
          <w:lang w:val="es-ES_tradnl"/>
        </w:rPr>
        <w:t>tantivo como en lo procesal.</w:t>
      </w:r>
      <w:r w:rsidR="00725B70">
        <w:rPr>
          <w:rFonts w:ascii="Arial" w:hAnsi="Arial" w:cs="Arial"/>
          <w:bCs/>
          <w:sz w:val="28"/>
          <w:szCs w:val="28"/>
          <w:lang w:val="es-ES_tradnl"/>
        </w:rPr>
        <w:t xml:space="preserve"> </w:t>
      </w:r>
      <w:r w:rsidR="0062516C">
        <w:rPr>
          <w:rFonts w:ascii="Arial" w:hAnsi="Arial" w:cs="Arial"/>
          <w:sz w:val="28"/>
          <w:szCs w:val="28"/>
          <w:lang w:val="es-ES"/>
        </w:rPr>
        <w:t xml:space="preserve"> </w:t>
      </w:r>
      <w:r w:rsidR="0062516C">
        <w:rPr>
          <w:rFonts w:ascii="Arial" w:hAnsi="Arial" w:cs="Arial"/>
          <w:bCs/>
          <w:sz w:val="28"/>
          <w:szCs w:val="28"/>
          <w:lang w:val="es-ES_tradnl"/>
        </w:rPr>
        <w:t>E</w:t>
      </w:r>
      <w:r w:rsidR="00725B70" w:rsidRPr="0062516C">
        <w:rPr>
          <w:rFonts w:ascii="Arial" w:hAnsi="Arial" w:cs="Arial"/>
          <w:bCs/>
          <w:sz w:val="28"/>
          <w:szCs w:val="28"/>
          <w:lang w:val="es-ES_tradnl"/>
        </w:rPr>
        <w:t xml:space="preserve">n el expediente quedó demostrado </w:t>
      </w:r>
      <w:r w:rsidR="0074324F" w:rsidRPr="0062516C">
        <w:rPr>
          <w:rFonts w:ascii="Arial" w:hAnsi="Arial" w:cs="Arial"/>
          <w:sz w:val="28"/>
          <w:szCs w:val="28"/>
          <w:lang w:val="es-ES"/>
        </w:rPr>
        <w:t>la existencia</w:t>
      </w:r>
      <w:r w:rsidR="0074324F" w:rsidRPr="0062516C">
        <w:rPr>
          <w:rFonts w:ascii="Arial" w:hAnsi="Arial" w:cs="Arial"/>
          <w:sz w:val="28"/>
          <w:szCs w:val="28"/>
        </w:rPr>
        <w:t xml:space="preserve"> de un sistema normativo interno </w:t>
      </w:r>
      <w:r w:rsidR="0074324F" w:rsidRPr="0062516C">
        <w:rPr>
          <w:rFonts w:ascii="Arial" w:hAnsi="Arial" w:cs="Arial"/>
          <w:sz w:val="28"/>
          <w:szCs w:val="28"/>
          <w:lang w:val="es-ES"/>
        </w:rPr>
        <w:t xml:space="preserve">en </w:t>
      </w:r>
      <w:r w:rsidR="0074324F" w:rsidRPr="0062516C">
        <w:rPr>
          <w:rFonts w:ascii="Arial" w:hAnsi="Arial" w:cs="Arial"/>
          <w:sz w:val="28"/>
          <w:szCs w:val="28"/>
        </w:rPr>
        <w:t xml:space="preserve">la comunidad de </w:t>
      </w:r>
      <w:r w:rsidR="0074324F" w:rsidRPr="0062516C">
        <w:rPr>
          <w:rFonts w:ascii="Arial" w:hAnsi="Arial" w:cs="Arial"/>
          <w:color w:val="FF0000"/>
          <w:sz w:val="28"/>
          <w:szCs w:val="28"/>
        </w:rPr>
        <w:t>San</w:t>
      </w:r>
      <w:r w:rsidR="006072BC">
        <w:rPr>
          <w:rFonts w:ascii="Arial" w:hAnsi="Arial" w:cs="Arial"/>
          <w:color w:val="FF0000"/>
          <w:sz w:val="28"/>
          <w:szCs w:val="28"/>
        </w:rPr>
        <w:t xml:space="preserve"> “X”</w:t>
      </w:r>
      <w:r w:rsidR="0074324F" w:rsidRPr="0062516C">
        <w:rPr>
          <w:rFonts w:ascii="Arial" w:hAnsi="Arial" w:cs="Arial"/>
          <w:sz w:val="28"/>
          <w:szCs w:val="28"/>
        </w:rPr>
        <w:t>, Oaxaca, con el que se dirimen las controversias suscitadas al interior de dicha comunidad, el cual se encuentra reconocido legalmente y cumple con los elementos mínimos del debido proceso.</w:t>
      </w:r>
    </w:p>
    <w:p w14:paraId="3912774C" w14:textId="77777777" w:rsidR="0074324F" w:rsidRPr="00060628" w:rsidRDefault="0074324F" w:rsidP="0074324F">
      <w:pPr>
        <w:pStyle w:val="Textonotapie"/>
      </w:pPr>
    </w:p>
    <w:p w14:paraId="14776246" w14:textId="77777777" w:rsidR="0074324F" w:rsidRPr="00060628" w:rsidRDefault="0074324F" w:rsidP="0074324F">
      <w:pPr>
        <w:numPr>
          <w:ilvl w:val="0"/>
          <w:numId w:val="1"/>
        </w:numPr>
        <w:tabs>
          <w:tab w:val="left" w:pos="0"/>
        </w:tabs>
        <w:spacing w:after="0" w:line="360" w:lineRule="auto"/>
        <w:ind w:left="0" w:hanging="284"/>
        <w:contextualSpacing/>
        <w:jc w:val="both"/>
        <w:rPr>
          <w:rFonts w:ascii="Arial" w:hAnsi="Arial" w:cs="Arial"/>
          <w:bCs/>
          <w:sz w:val="28"/>
          <w:szCs w:val="28"/>
          <w:lang w:val="es-ES_tradnl"/>
        </w:rPr>
      </w:pPr>
      <w:r>
        <w:rPr>
          <w:rFonts w:ascii="Arial" w:hAnsi="Arial" w:cs="Arial"/>
          <w:sz w:val="28"/>
          <w:szCs w:val="28"/>
        </w:rPr>
        <w:lastRenderedPageBreak/>
        <w:t xml:space="preserve">En efecto, </w:t>
      </w:r>
      <w:r w:rsidRPr="00060628">
        <w:rPr>
          <w:rFonts w:ascii="Arial" w:hAnsi="Arial" w:cs="Arial"/>
          <w:sz w:val="28"/>
          <w:szCs w:val="28"/>
        </w:rPr>
        <w:t xml:space="preserve">el Bando de Policía y Buen Gobierno del Municipio de </w:t>
      </w:r>
      <w:r w:rsidRPr="00060628">
        <w:rPr>
          <w:rFonts w:ascii="Arial" w:hAnsi="Arial" w:cs="Arial"/>
          <w:color w:val="FF0000"/>
          <w:sz w:val="28"/>
          <w:szCs w:val="28"/>
        </w:rPr>
        <w:t>San</w:t>
      </w:r>
      <w:r w:rsidR="006072BC">
        <w:rPr>
          <w:rFonts w:ascii="Arial" w:hAnsi="Arial" w:cs="Arial"/>
          <w:color w:val="FF0000"/>
          <w:sz w:val="28"/>
          <w:szCs w:val="28"/>
        </w:rPr>
        <w:t xml:space="preserve"> “X”</w:t>
      </w:r>
      <w:r w:rsidRPr="00060628">
        <w:rPr>
          <w:rFonts w:ascii="Arial" w:hAnsi="Arial" w:cs="Arial"/>
          <w:sz w:val="28"/>
          <w:szCs w:val="28"/>
        </w:rPr>
        <w:t>, Oaxaca</w:t>
      </w:r>
      <w:r w:rsidRPr="000E46B7">
        <w:rPr>
          <w:rStyle w:val="Refdenotaalpie"/>
          <w:rFonts w:ascii="Arial" w:hAnsi="Arial" w:cs="Arial"/>
          <w:sz w:val="28"/>
          <w:szCs w:val="28"/>
        </w:rPr>
        <w:footnoteReference w:id="89"/>
      </w:r>
      <w:r>
        <w:rPr>
          <w:rFonts w:ascii="Arial" w:hAnsi="Arial" w:cs="Arial"/>
          <w:sz w:val="28"/>
          <w:szCs w:val="28"/>
        </w:rPr>
        <w:t>, establece</w:t>
      </w:r>
      <w:r w:rsidRPr="00060628">
        <w:rPr>
          <w:rFonts w:ascii="Arial" w:hAnsi="Arial" w:cs="Arial"/>
          <w:sz w:val="28"/>
          <w:szCs w:val="28"/>
        </w:rPr>
        <w:t xml:space="preserve"> las bases de organización, funcionamiento, distribución de atribuciones, así como derechos y obligaciones de cada uno de sus habitantes. Además, prevé que las normas que lo constituyen, como las que emanen del mismo, son de carácter obligatorio para todas las Autoridades Municipales, habitantes, vecinos, visitantes y todo ciudadano de la comunidad</w:t>
      </w:r>
      <w:r w:rsidRPr="000E46B7">
        <w:rPr>
          <w:rStyle w:val="Refdenotaalpie"/>
          <w:rFonts w:ascii="Arial" w:hAnsi="Arial" w:cs="Arial"/>
          <w:sz w:val="28"/>
          <w:szCs w:val="28"/>
        </w:rPr>
        <w:footnoteReference w:id="90"/>
      </w:r>
      <w:r w:rsidRPr="00060628">
        <w:rPr>
          <w:rFonts w:ascii="Arial" w:hAnsi="Arial" w:cs="Arial"/>
          <w:sz w:val="28"/>
          <w:szCs w:val="28"/>
        </w:rPr>
        <w:t>.</w:t>
      </w:r>
    </w:p>
    <w:p w14:paraId="4301CBBB" w14:textId="77777777" w:rsidR="0074324F" w:rsidRPr="00C11CCD" w:rsidRDefault="0074324F" w:rsidP="0074324F">
      <w:pPr>
        <w:pStyle w:val="Textonotapie"/>
      </w:pPr>
    </w:p>
    <w:p w14:paraId="36F19688" w14:textId="77777777" w:rsidR="0074324F" w:rsidRPr="007176C0" w:rsidRDefault="0074324F" w:rsidP="007176C0">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El ordenamiento subraya que las Autoridades Municipales</w:t>
      </w:r>
      <w:r w:rsidRPr="000E46B7">
        <w:rPr>
          <w:rStyle w:val="Refdenotaalpie"/>
          <w:rFonts w:ascii="Arial" w:hAnsi="Arial" w:cs="Arial"/>
          <w:sz w:val="28"/>
          <w:szCs w:val="28"/>
        </w:rPr>
        <w:footnoteReference w:id="91"/>
      </w:r>
      <w:r w:rsidRPr="000E46B7">
        <w:rPr>
          <w:rFonts w:ascii="Arial" w:hAnsi="Arial" w:cs="Arial"/>
          <w:sz w:val="28"/>
          <w:szCs w:val="28"/>
        </w:rPr>
        <w:t xml:space="preserve"> tienen competencia plena sobre el territorio y la población del municipio, para su organización política, así como para administrar bienes y servicios de carácter municipal</w:t>
      </w:r>
      <w:r w:rsidRPr="000E46B7">
        <w:rPr>
          <w:rStyle w:val="Refdenotaalpie"/>
          <w:rFonts w:ascii="Arial" w:hAnsi="Arial" w:cs="Arial"/>
          <w:sz w:val="28"/>
          <w:szCs w:val="28"/>
        </w:rPr>
        <w:footnoteReference w:id="92"/>
      </w:r>
      <w:r w:rsidRPr="000E46B7">
        <w:rPr>
          <w:rFonts w:ascii="Arial" w:hAnsi="Arial" w:cs="Arial"/>
          <w:sz w:val="28"/>
          <w:szCs w:val="28"/>
        </w:rPr>
        <w:t>.</w:t>
      </w:r>
      <w:r>
        <w:rPr>
          <w:rFonts w:ascii="Arial" w:hAnsi="Arial" w:cs="Arial"/>
          <w:sz w:val="28"/>
          <w:szCs w:val="28"/>
        </w:rPr>
        <w:t xml:space="preserve"> </w:t>
      </w:r>
      <w:r w:rsidR="007176C0">
        <w:rPr>
          <w:rFonts w:ascii="Arial" w:hAnsi="Arial" w:cs="Arial"/>
          <w:sz w:val="28"/>
          <w:szCs w:val="28"/>
        </w:rPr>
        <w:t xml:space="preserve"> </w:t>
      </w:r>
      <w:r w:rsidRPr="007176C0">
        <w:rPr>
          <w:rFonts w:ascii="Arial" w:hAnsi="Arial" w:cs="Arial"/>
          <w:sz w:val="28"/>
          <w:szCs w:val="28"/>
        </w:rPr>
        <w:t xml:space="preserve">Entre las atribuciones del Municipio se encuentran las de garantizar la seguridad, el orden y la paz pública, la procuración de justicia, la práctica y preservación de los usos y costumbres, el </w:t>
      </w:r>
      <w:r w:rsidRPr="007176C0">
        <w:rPr>
          <w:rFonts w:ascii="Arial" w:hAnsi="Arial" w:cs="Arial"/>
          <w:i/>
          <w:sz w:val="28"/>
          <w:szCs w:val="28"/>
        </w:rPr>
        <w:t>tequio</w:t>
      </w:r>
      <w:r w:rsidRPr="007176C0">
        <w:rPr>
          <w:rFonts w:ascii="Arial" w:hAnsi="Arial" w:cs="Arial"/>
          <w:sz w:val="28"/>
          <w:szCs w:val="28"/>
        </w:rPr>
        <w:t>, las tradiciones locales y las formas de organización social de la comunidad, con pleno respeto por los derechos humanos, así como la promoción y reserva del medio ambiente y ecología</w:t>
      </w:r>
      <w:r w:rsidRPr="000E46B7">
        <w:rPr>
          <w:rStyle w:val="Refdenotaalpie"/>
          <w:rFonts w:ascii="Arial" w:hAnsi="Arial" w:cs="Arial"/>
          <w:sz w:val="28"/>
          <w:szCs w:val="28"/>
        </w:rPr>
        <w:footnoteReference w:id="93"/>
      </w:r>
      <w:r w:rsidRPr="007176C0">
        <w:rPr>
          <w:rFonts w:ascii="Arial" w:hAnsi="Arial" w:cs="Arial"/>
          <w:sz w:val="28"/>
          <w:szCs w:val="28"/>
        </w:rPr>
        <w:t>.</w:t>
      </w:r>
    </w:p>
    <w:p w14:paraId="6D28B1D3" w14:textId="77777777" w:rsidR="0074324F" w:rsidRPr="00C11CCD" w:rsidRDefault="0074324F" w:rsidP="0074324F">
      <w:pPr>
        <w:pStyle w:val="Textonotapie"/>
      </w:pPr>
    </w:p>
    <w:p w14:paraId="4D3AE45D" w14:textId="77777777" w:rsidR="0074324F" w:rsidRPr="000E46B7" w:rsidRDefault="0074324F" w:rsidP="0074324F">
      <w:pPr>
        <w:numPr>
          <w:ilvl w:val="0"/>
          <w:numId w:val="1"/>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rPr>
        <w:t>El Gobierno se</w:t>
      </w:r>
      <w:r w:rsidRPr="000E46B7">
        <w:rPr>
          <w:rFonts w:ascii="Arial" w:hAnsi="Arial" w:cs="Arial"/>
          <w:sz w:val="28"/>
          <w:szCs w:val="28"/>
        </w:rPr>
        <w:t xml:space="preserve"> depos</w:t>
      </w:r>
      <w:r>
        <w:rPr>
          <w:rFonts w:ascii="Arial" w:hAnsi="Arial" w:cs="Arial"/>
          <w:sz w:val="28"/>
          <w:szCs w:val="28"/>
        </w:rPr>
        <w:t>ita</w:t>
      </w:r>
      <w:r w:rsidRPr="000E46B7">
        <w:rPr>
          <w:rFonts w:ascii="Arial" w:hAnsi="Arial" w:cs="Arial"/>
          <w:sz w:val="28"/>
          <w:szCs w:val="28"/>
        </w:rPr>
        <w:t xml:space="preserve"> en un cuerpo colegiado</w:t>
      </w:r>
      <w:r>
        <w:rPr>
          <w:rFonts w:ascii="Arial" w:hAnsi="Arial" w:cs="Arial"/>
          <w:sz w:val="28"/>
          <w:szCs w:val="28"/>
        </w:rPr>
        <w:t xml:space="preserve"> que se denomina Ayuntamiento y, como </w:t>
      </w:r>
      <w:r w:rsidRPr="000E46B7">
        <w:rPr>
          <w:rFonts w:ascii="Arial" w:hAnsi="Arial" w:cs="Arial"/>
          <w:sz w:val="28"/>
          <w:szCs w:val="28"/>
        </w:rPr>
        <w:t>órgano ejecutivo</w:t>
      </w:r>
      <w:r>
        <w:rPr>
          <w:rFonts w:ascii="Arial" w:hAnsi="Arial" w:cs="Arial"/>
          <w:sz w:val="28"/>
          <w:szCs w:val="28"/>
        </w:rPr>
        <w:t>,</w:t>
      </w:r>
      <w:r w:rsidRPr="000E46B7">
        <w:rPr>
          <w:rFonts w:ascii="Arial" w:hAnsi="Arial" w:cs="Arial"/>
          <w:sz w:val="28"/>
          <w:szCs w:val="28"/>
        </w:rPr>
        <w:t xml:space="preserve"> en el Presidente Municipal</w:t>
      </w:r>
      <w:r w:rsidR="006A35EA">
        <w:rPr>
          <w:rFonts w:ascii="Arial" w:hAnsi="Arial" w:cs="Arial"/>
          <w:sz w:val="28"/>
          <w:szCs w:val="28"/>
        </w:rPr>
        <w:t>,</w:t>
      </w:r>
      <w:r w:rsidRPr="000E46B7">
        <w:rPr>
          <w:rFonts w:ascii="Arial" w:hAnsi="Arial" w:cs="Arial"/>
          <w:sz w:val="28"/>
          <w:szCs w:val="28"/>
        </w:rPr>
        <w:t xml:space="preserve"> quien es el representante de aquél y responsable de la administración pública municipal. El Ayuntamiento se integra por</w:t>
      </w:r>
      <w:r>
        <w:rPr>
          <w:rFonts w:ascii="Arial" w:hAnsi="Arial" w:cs="Arial"/>
          <w:sz w:val="28"/>
          <w:szCs w:val="28"/>
        </w:rPr>
        <w:t>:</w:t>
      </w:r>
      <w:r w:rsidRPr="000E46B7">
        <w:rPr>
          <w:rFonts w:ascii="Arial" w:hAnsi="Arial" w:cs="Arial"/>
          <w:sz w:val="28"/>
          <w:szCs w:val="28"/>
        </w:rPr>
        <w:t xml:space="preserve"> I. El Presidente Municipal; II. El Síndico Municipal; III. El Regidor de Hacienda; IV. El Regidor de Obras; y, V. El Regidor de Policía</w:t>
      </w:r>
      <w:r w:rsidRPr="000E46B7">
        <w:rPr>
          <w:rStyle w:val="Refdenotaalpie"/>
          <w:rFonts w:ascii="Arial" w:hAnsi="Arial" w:cs="Arial"/>
          <w:sz w:val="28"/>
          <w:szCs w:val="28"/>
        </w:rPr>
        <w:footnoteReference w:id="94"/>
      </w:r>
      <w:r w:rsidRPr="000E46B7">
        <w:rPr>
          <w:rFonts w:ascii="Arial" w:hAnsi="Arial" w:cs="Arial"/>
          <w:sz w:val="28"/>
          <w:szCs w:val="28"/>
        </w:rPr>
        <w:t>.</w:t>
      </w:r>
    </w:p>
    <w:p w14:paraId="67578F3C" w14:textId="77777777" w:rsidR="0074324F" w:rsidRPr="00C11CCD" w:rsidRDefault="0074324F" w:rsidP="0074324F">
      <w:pPr>
        <w:pStyle w:val="Textonotapie"/>
      </w:pPr>
    </w:p>
    <w:p w14:paraId="251EEDA1" w14:textId="77777777" w:rsidR="0074324F" w:rsidRPr="000E46B7" w:rsidRDefault="0074324F" w:rsidP="0074324F">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 xml:space="preserve">Entre las obligaciones de los habitantes del municipio se encuentra la de respetar y obedecer a las autoridades legalmente constituidas, cumplir </w:t>
      </w:r>
      <w:r w:rsidRPr="000E46B7">
        <w:rPr>
          <w:rFonts w:ascii="Arial" w:hAnsi="Arial" w:cs="Arial"/>
          <w:sz w:val="28"/>
          <w:szCs w:val="28"/>
        </w:rPr>
        <w:lastRenderedPageBreak/>
        <w:t>las leyes, reglamentos, bando de policía y buen gobierno y demás disposiciones emanadas de las mismas; asistir a las Asambleas Generales Ordinarias y Extraordinarias que convoque la autoridad municipal; respetar el medio ambiente, evitando la tala, roza y quema de áreas forestales, evitar la destrucción de manantiales y la casa de animales silvestres;</w:t>
      </w:r>
      <w:r>
        <w:rPr>
          <w:rFonts w:ascii="Arial" w:hAnsi="Arial" w:cs="Arial"/>
          <w:sz w:val="28"/>
          <w:szCs w:val="28"/>
        </w:rPr>
        <w:t xml:space="preserve"> </w:t>
      </w:r>
      <w:r w:rsidRPr="000E46B7">
        <w:rPr>
          <w:rFonts w:ascii="Arial" w:hAnsi="Arial" w:cs="Arial"/>
          <w:sz w:val="28"/>
          <w:szCs w:val="28"/>
        </w:rPr>
        <w:t>así como</w:t>
      </w:r>
      <w:r>
        <w:rPr>
          <w:rFonts w:ascii="Arial" w:hAnsi="Arial" w:cs="Arial"/>
          <w:sz w:val="28"/>
          <w:szCs w:val="28"/>
        </w:rPr>
        <w:t xml:space="preserve"> la de</w:t>
      </w:r>
      <w:r w:rsidRPr="000E46B7">
        <w:rPr>
          <w:rFonts w:ascii="Arial" w:hAnsi="Arial" w:cs="Arial"/>
          <w:sz w:val="28"/>
          <w:szCs w:val="28"/>
        </w:rPr>
        <w:t xml:space="preserve"> cuidar y no permitir que los animales domésticos deambulen en la vía pública o se metan en terrenos ajenos</w:t>
      </w:r>
      <w:r w:rsidRPr="000E46B7">
        <w:rPr>
          <w:rStyle w:val="Refdenotaalpie"/>
          <w:rFonts w:ascii="Arial" w:hAnsi="Arial" w:cs="Arial"/>
          <w:sz w:val="28"/>
          <w:szCs w:val="28"/>
        </w:rPr>
        <w:footnoteReference w:id="95"/>
      </w:r>
      <w:r w:rsidRPr="000E46B7">
        <w:rPr>
          <w:rFonts w:ascii="Arial" w:hAnsi="Arial" w:cs="Arial"/>
          <w:sz w:val="28"/>
          <w:szCs w:val="28"/>
        </w:rPr>
        <w:t>, entre otras.</w:t>
      </w:r>
    </w:p>
    <w:p w14:paraId="2E8F047E" w14:textId="77777777" w:rsidR="0074324F" w:rsidRPr="008A5BD2" w:rsidRDefault="0074324F" w:rsidP="0074324F">
      <w:pPr>
        <w:pStyle w:val="Textonotapie"/>
      </w:pPr>
    </w:p>
    <w:p w14:paraId="3FAC28CB" w14:textId="77777777" w:rsidR="0074324F" w:rsidRPr="00A45984" w:rsidRDefault="0074324F" w:rsidP="00A45984">
      <w:pPr>
        <w:numPr>
          <w:ilvl w:val="0"/>
          <w:numId w:val="1"/>
        </w:numPr>
        <w:tabs>
          <w:tab w:val="left" w:pos="0"/>
        </w:tabs>
        <w:spacing w:after="0" w:line="360" w:lineRule="auto"/>
        <w:ind w:left="0" w:hanging="284"/>
        <w:contextualSpacing/>
        <w:jc w:val="both"/>
        <w:rPr>
          <w:rFonts w:ascii="Arial" w:hAnsi="Arial" w:cs="Arial"/>
          <w:sz w:val="28"/>
          <w:szCs w:val="28"/>
        </w:rPr>
      </w:pPr>
      <w:r w:rsidRPr="000E46B7">
        <w:rPr>
          <w:rFonts w:ascii="Arial" w:hAnsi="Arial" w:cs="Arial"/>
          <w:sz w:val="28"/>
          <w:szCs w:val="28"/>
        </w:rPr>
        <w:t>Además de las autoridades citadas, en el municipio rige la Asamblea General de Ciudadanos, que se integra por</w:t>
      </w:r>
      <w:r>
        <w:rPr>
          <w:rFonts w:ascii="Arial" w:hAnsi="Arial" w:cs="Arial"/>
          <w:sz w:val="28"/>
          <w:szCs w:val="28"/>
        </w:rPr>
        <w:t xml:space="preserve"> la totalidad de los ciudadanos</w:t>
      </w:r>
      <w:r w:rsidRPr="000E46B7">
        <w:rPr>
          <w:rFonts w:ascii="Arial" w:hAnsi="Arial" w:cs="Arial"/>
          <w:sz w:val="28"/>
          <w:szCs w:val="28"/>
        </w:rPr>
        <w:t xml:space="preserve"> con goce de derechos civiles políticos, tomando en cuenta la opinión de éstos, con la atribución de establecer procedimientos de revisión y consulta con la participación de la propia comunidad. Determina el sistema y modalidades de proyectos de trabajo colectivo</w:t>
      </w:r>
      <w:r w:rsidRPr="000E46B7">
        <w:rPr>
          <w:rStyle w:val="Refdenotaalpie"/>
          <w:rFonts w:ascii="Arial" w:hAnsi="Arial" w:cs="Arial"/>
          <w:sz w:val="28"/>
          <w:szCs w:val="28"/>
        </w:rPr>
        <w:footnoteReference w:id="96"/>
      </w:r>
      <w:r w:rsidRPr="000E46B7">
        <w:rPr>
          <w:rFonts w:ascii="Arial" w:hAnsi="Arial" w:cs="Arial"/>
          <w:sz w:val="28"/>
          <w:szCs w:val="28"/>
        </w:rPr>
        <w:t>.</w:t>
      </w:r>
      <w:r w:rsidR="00A45984">
        <w:rPr>
          <w:rFonts w:ascii="Arial" w:hAnsi="Arial" w:cs="Arial"/>
          <w:sz w:val="28"/>
          <w:szCs w:val="28"/>
        </w:rPr>
        <w:t xml:space="preserve"> </w:t>
      </w:r>
      <w:r w:rsidRPr="00A45984">
        <w:rPr>
          <w:rFonts w:ascii="Arial" w:hAnsi="Arial" w:cs="Arial"/>
          <w:sz w:val="28"/>
          <w:szCs w:val="28"/>
        </w:rPr>
        <w:t>Lo anterior, mediante asambleas públicas dirigidas por una mesa directiva de debates, en las cuales, para sentar decisiones, se requiere la asistencia de la mitad más uno del total de los ciudadanos registrados en el padrón municipal, tomándose entonces los acuerdos por mayoría</w:t>
      </w:r>
      <w:r w:rsidRPr="000E46B7">
        <w:rPr>
          <w:rStyle w:val="Refdenotaalpie"/>
          <w:rFonts w:ascii="Arial" w:hAnsi="Arial" w:cs="Arial"/>
          <w:sz w:val="28"/>
          <w:szCs w:val="28"/>
        </w:rPr>
        <w:footnoteReference w:id="97"/>
      </w:r>
      <w:r w:rsidRPr="00A45984">
        <w:rPr>
          <w:rFonts w:ascii="Arial" w:hAnsi="Arial" w:cs="Arial"/>
          <w:sz w:val="28"/>
          <w:szCs w:val="28"/>
        </w:rPr>
        <w:t>.</w:t>
      </w:r>
    </w:p>
    <w:p w14:paraId="4AA5D77A" w14:textId="77777777" w:rsidR="0074324F" w:rsidRPr="00C11CCD" w:rsidRDefault="0074324F" w:rsidP="0074324F">
      <w:pPr>
        <w:pStyle w:val="Textonotapie"/>
      </w:pPr>
    </w:p>
    <w:p w14:paraId="57483418" w14:textId="77777777" w:rsidR="0074324F" w:rsidRPr="000E46B7" w:rsidRDefault="0074324F" w:rsidP="0074324F">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sz w:val="28"/>
          <w:szCs w:val="28"/>
        </w:rPr>
        <w:t xml:space="preserve">El ordenamiento en cuestión también prevé </w:t>
      </w:r>
      <w:r>
        <w:rPr>
          <w:rFonts w:ascii="Arial" w:hAnsi="Arial" w:cs="Arial"/>
          <w:sz w:val="28"/>
          <w:szCs w:val="28"/>
        </w:rPr>
        <w:t xml:space="preserve">la </w:t>
      </w:r>
      <w:r w:rsidRPr="000E46B7">
        <w:rPr>
          <w:rFonts w:ascii="Arial" w:hAnsi="Arial" w:cs="Arial"/>
          <w:sz w:val="28"/>
          <w:szCs w:val="28"/>
        </w:rPr>
        <w:t>prohibición a todos los habitantes, vecinos y visitantes del municipio</w:t>
      </w:r>
      <w:r w:rsidR="006A35EA">
        <w:rPr>
          <w:rFonts w:ascii="Arial" w:hAnsi="Arial" w:cs="Arial"/>
          <w:sz w:val="28"/>
          <w:szCs w:val="28"/>
        </w:rPr>
        <w:t>, de realizar</w:t>
      </w:r>
      <w:r w:rsidRPr="000E46B7">
        <w:rPr>
          <w:rFonts w:ascii="Arial" w:hAnsi="Arial" w:cs="Arial"/>
          <w:sz w:val="28"/>
          <w:szCs w:val="28"/>
        </w:rPr>
        <w:t xml:space="preserve"> actos que afecten el medio ambiente, ecología y salud</w:t>
      </w:r>
      <w:r w:rsidRPr="000E46B7">
        <w:rPr>
          <w:rStyle w:val="Refdenotaalpie"/>
          <w:rFonts w:ascii="Arial" w:hAnsi="Arial" w:cs="Arial"/>
          <w:sz w:val="28"/>
          <w:szCs w:val="28"/>
        </w:rPr>
        <w:footnoteReference w:id="98"/>
      </w:r>
      <w:r w:rsidRPr="000E46B7">
        <w:rPr>
          <w:rFonts w:ascii="Arial" w:hAnsi="Arial" w:cs="Arial"/>
          <w:sz w:val="28"/>
          <w:szCs w:val="28"/>
        </w:rPr>
        <w:t xml:space="preserve">. Establece como atribución del ayuntamiento la de fijar medidas necesarias para la preservación, restauración, mejoramiento, protección, previsión y control, en materia de equilibrio ecológico y protección al ambiente en el </w:t>
      </w:r>
      <w:r w:rsidRPr="000E46B7">
        <w:rPr>
          <w:rFonts w:ascii="Arial" w:hAnsi="Arial" w:cs="Arial"/>
          <w:sz w:val="28"/>
          <w:szCs w:val="28"/>
        </w:rPr>
        <w:lastRenderedPageBreak/>
        <w:t>municipio, así como la creación, administración y conservación de zonas de reserva ecológica.</w:t>
      </w:r>
    </w:p>
    <w:p w14:paraId="08034F38" w14:textId="77777777" w:rsidR="0074324F" w:rsidRPr="00C11CCD" w:rsidRDefault="0074324F" w:rsidP="0074324F">
      <w:pPr>
        <w:pStyle w:val="Textonotapie"/>
      </w:pPr>
    </w:p>
    <w:p w14:paraId="0202CA4D" w14:textId="77777777" w:rsidR="0074324F" w:rsidRPr="000E46B7" w:rsidRDefault="0074324F" w:rsidP="0074324F">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 xml:space="preserve">Para cumplir con esos objetivos, cuenta con facultades como es la formulación, conducción y evaluación de la política ambiental en su circunscripción territorial, de forma congruente con la emitida por el Estado y la Federación, así como </w:t>
      </w:r>
      <w:r w:rsidR="00C01C4E">
        <w:rPr>
          <w:rFonts w:ascii="Arial" w:hAnsi="Arial" w:cs="Arial"/>
          <w:iCs/>
          <w:sz w:val="28"/>
          <w:szCs w:val="28"/>
        </w:rPr>
        <w:t xml:space="preserve">la formulación </w:t>
      </w:r>
      <w:r w:rsidRPr="000E46B7">
        <w:rPr>
          <w:rFonts w:ascii="Arial" w:hAnsi="Arial" w:cs="Arial"/>
          <w:iCs/>
          <w:sz w:val="28"/>
          <w:szCs w:val="28"/>
        </w:rPr>
        <w:t xml:space="preserve">del Programa Municipal de Protección Ambiental, en congruencia con el programa Estatal; la creación y administración de zonas de prevención ecológica de los centros de población, parques urbanos, jardines públicos y demás de su competencia. </w:t>
      </w:r>
    </w:p>
    <w:p w14:paraId="40178CDE" w14:textId="77777777" w:rsidR="0074324F" w:rsidRPr="008A5BD2" w:rsidRDefault="0074324F" w:rsidP="0074324F">
      <w:pPr>
        <w:pStyle w:val="Textonotapie"/>
      </w:pPr>
    </w:p>
    <w:p w14:paraId="6283F086" w14:textId="77777777" w:rsidR="0074324F" w:rsidRPr="000E46B7" w:rsidRDefault="0074324F" w:rsidP="0074324F">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 xml:space="preserve">Asimismo, la atención de denuncias ciudadanas en materia ambiental, en el ámbito de su competencia; coadyuvar con las autoridades competentes en la prevención de la tala clandestina y deterioro del medio ambiente, dentro del territorio del municipio, denunciando ante las autoridades competentes a la persona o personas que incurran en los delitos contra el ambiente previstos en los códigos penales del fuero común y federal; </w:t>
      </w:r>
      <w:r>
        <w:rPr>
          <w:rFonts w:ascii="Arial" w:hAnsi="Arial" w:cs="Arial"/>
          <w:iCs/>
          <w:sz w:val="28"/>
          <w:szCs w:val="28"/>
        </w:rPr>
        <w:t xml:space="preserve">y </w:t>
      </w:r>
      <w:r w:rsidRPr="000E46B7">
        <w:rPr>
          <w:rFonts w:ascii="Arial" w:hAnsi="Arial" w:cs="Arial"/>
          <w:iCs/>
          <w:sz w:val="28"/>
          <w:szCs w:val="28"/>
        </w:rPr>
        <w:t>el establecimiento y aplicación de las medidas necesarias</w:t>
      </w:r>
      <w:r w:rsidR="00C01C4E">
        <w:rPr>
          <w:rFonts w:ascii="Arial" w:hAnsi="Arial" w:cs="Arial"/>
          <w:iCs/>
          <w:sz w:val="28"/>
          <w:szCs w:val="28"/>
        </w:rPr>
        <w:t>, así como</w:t>
      </w:r>
      <w:r w:rsidRPr="000E46B7">
        <w:rPr>
          <w:rFonts w:ascii="Arial" w:hAnsi="Arial" w:cs="Arial"/>
          <w:iCs/>
          <w:sz w:val="28"/>
          <w:szCs w:val="28"/>
        </w:rPr>
        <w:t xml:space="preserve"> imponer </w:t>
      </w:r>
      <w:r w:rsidR="00C01C4E">
        <w:rPr>
          <w:rFonts w:ascii="Arial" w:hAnsi="Arial" w:cs="Arial"/>
          <w:iCs/>
          <w:sz w:val="28"/>
          <w:szCs w:val="28"/>
        </w:rPr>
        <w:t xml:space="preserve">las </w:t>
      </w:r>
      <w:r w:rsidRPr="000E46B7">
        <w:rPr>
          <w:rFonts w:ascii="Arial" w:hAnsi="Arial" w:cs="Arial"/>
          <w:iCs/>
          <w:sz w:val="28"/>
          <w:szCs w:val="28"/>
        </w:rPr>
        <w:t>sanciones correspondientes a los reglamentos y disposiciones aplicables en los ámbitos de su competencia</w:t>
      </w:r>
      <w:r w:rsidRPr="000E46B7">
        <w:rPr>
          <w:rStyle w:val="Refdenotaalpie"/>
          <w:rFonts w:ascii="Arial" w:hAnsi="Arial" w:cs="Arial"/>
          <w:iCs/>
          <w:sz w:val="28"/>
          <w:szCs w:val="28"/>
        </w:rPr>
        <w:footnoteReference w:id="99"/>
      </w:r>
      <w:r w:rsidRPr="000E46B7">
        <w:rPr>
          <w:rFonts w:ascii="Arial" w:hAnsi="Arial" w:cs="Arial"/>
          <w:iCs/>
          <w:sz w:val="28"/>
          <w:szCs w:val="28"/>
        </w:rPr>
        <w:t xml:space="preserve">. </w:t>
      </w:r>
    </w:p>
    <w:p w14:paraId="7AAF2748" w14:textId="77777777" w:rsidR="0074324F" w:rsidRPr="000E46B7" w:rsidRDefault="0074324F" w:rsidP="0074324F">
      <w:pPr>
        <w:pStyle w:val="Textonotapie"/>
      </w:pPr>
    </w:p>
    <w:p w14:paraId="2C82F6DC" w14:textId="77777777" w:rsidR="0074324F" w:rsidRDefault="0074324F" w:rsidP="00CA7149">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 xml:space="preserve">En </w:t>
      </w:r>
      <w:r>
        <w:rPr>
          <w:rFonts w:ascii="Arial" w:hAnsi="Arial" w:cs="Arial"/>
          <w:iCs/>
          <w:sz w:val="28"/>
          <w:szCs w:val="28"/>
        </w:rPr>
        <w:t>otro apartado</w:t>
      </w:r>
      <w:r w:rsidRPr="000E46B7">
        <w:rPr>
          <w:rFonts w:ascii="Arial" w:hAnsi="Arial" w:cs="Arial"/>
          <w:iCs/>
          <w:sz w:val="28"/>
          <w:szCs w:val="28"/>
        </w:rPr>
        <w:t xml:space="preserve">, </w:t>
      </w:r>
      <w:r>
        <w:rPr>
          <w:rFonts w:ascii="Arial" w:hAnsi="Arial" w:cs="Arial"/>
          <w:iCs/>
          <w:sz w:val="28"/>
          <w:szCs w:val="28"/>
        </w:rPr>
        <w:t xml:space="preserve">establece </w:t>
      </w:r>
      <w:r w:rsidRPr="000E46B7">
        <w:rPr>
          <w:rFonts w:ascii="Arial" w:hAnsi="Arial" w:cs="Arial"/>
          <w:iCs/>
          <w:sz w:val="28"/>
          <w:szCs w:val="28"/>
        </w:rPr>
        <w:t>el procedimiento voluntario de Medi</w:t>
      </w:r>
      <w:r w:rsidR="00C01C4E">
        <w:rPr>
          <w:rFonts w:ascii="Arial" w:hAnsi="Arial" w:cs="Arial"/>
          <w:iCs/>
          <w:sz w:val="28"/>
          <w:szCs w:val="28"/>
        </w:rPr>
        <w:t>a</w:t>
      </w:r>
      <w:r w:rsidRPr="000E46B7">
        <w:rPr>
          <w:rFonts w:ascii="Arial" w:hAnsi="Arial" w:cs="Arial"/>
          <w:iCs/>
          <w:sz w:val="28"/>
          <w:szCs w:val="28"/>
        </w:rPr>
        <w:t>ción Comunitaria, para la resolución de conflictos entre dos o más personas, de forma no judicial. En ésta interviene un mediador imparcial y neutral, que ayuda a la comunicación, centrado en las necesidades e intereses de las partes, para llegar a un fin en forma pacífica, satisfactoria y duradera</w:t>
      </w:r>
      <w:r w:rsidRPr="000E46B7">
        <w:rPr>
          <w:rStyle w:val="Refdenotaalpie"/>
          <w:rFonts w:ascii="Arial" w:hAnsi="Arial" w:cs="Arial"/>
          <w:iCs/>
          <w:sz w:val="28"/>
          <w:szCs w:val="28"/>
        </w:rPr>
        <w:footnoteReference w:id="100"/>
      </w:r>
      <w:r w:rsidRPr="000E46B7">
        <w:rPr>
          <w:rFonts w:ascii="Arial" w:hAnsi="Arial" w:cs="Arial"/>
          <w:iCs/>
          <w:sz w:val="28"/>
          <w:szCs w:val="28"/>
        </w:rPr>
        <w:t xml:space="preserve">. </w:t>
      </w:r>
      <w:r w:rsidRPr="00CA7149">
        <w:rPr>
          <w:rFonts w:ascii="Arial" w:hAnsi="Arial" w:cs="Arial"/>
          <w:iCs/>
          <w:sz w:val="28"/>
          <w:szCs w:val="28"/>
        </w:rPr>
        <w:t>Dicho procedimiento está a cargo del Síndico y/o Alcalde Municipal. La</w:t>
      </w:r>
      <w:r w:rsidR="00C01C4E">
        <w:rPr>
          <w:rFonts w:ascii="Arial" w:hAnsi="Arial" w:cs="Arial"/>
          <w:iCs/>
          <w:sz w:val="28"/>
          <w:szCs w:val="28"/>
        </w:rPr>
        <w:t>s</w:t>
      </w:r>
      <w:r w:rsidRPr="00CA7149">
        <w:rPr>
          <w:rFonts w:ascii="Arial" w:hAnsi="Arial" w:cs="Arial"/>
          <w:iCs/>
          <w:sz w:val="28"/>
          <w:szCs w:val="28"/>
        </w:rPr>
        <w:t xml:space="preserve"> materia</w:t>
      </w:r>
      <w:r w:rsidR="00C01C4E">
        <w:rPr>
          <w:rFonts w:ascii="Arial" w:hAnsi="Arial" w:cs="Arial"/>
          <w:iCs/>
          <w:sz w:val="28"/>
          <w:szCs w:val="28"/>
        </w:rPr>
        <w:t>s</w:t>
      </w:r>
      <w:r w:rsidRPr="00CA7149">
        <w:rPr>
          <w:rFonts w:ascii="Arial" w:hAnsi="Arial" w:cs="Arial"/>
          <w:iCs/>
          <w:sz w:val="28"/>
          <w:szCs w:val="28"/>
        </w:rPr>
        <w:t xml:space="preserve"> en que recaen los asuntos que ha de conocer </w:t>
      </w:r>
      <w:r w:rsidR="00C01C4E">
        <w:rPr>
          <w:rFonts w:ascii="Arial" w:hAnsi="Arial" w:cs="Arial"/>
          <w:iCs/>
          <w:sz w:val="28"/>
          <w:szCs w:val="28"/>
        </w:rPr>
        <w:lastRenderedPageBreak/>
        <w:t>son la</w:t>
      </w:r>
      <w:r w:rsidR="00C01C4E" w:rsidRPr="00CA7149">
        <w:rPr>
          <w:rFonts w:ascii="Arial" w:hAnsi="Arial" w:cs="Arial"/>
          <w:iCs/>
          <w:sz w:val="28"/>
          <w:szCs w:val="28"/>
        </w:rPr>
        <w:t xml:space="preserve"> </w:t>
      </w:r>
      <w:r w:rsidRPr="00CA7149">
        <w:rPr>
          <w:rFonts w:ascii="Arial" w:hAnsi="Arial" w:cs="Arial"/>
          <w:iCs/>
          <w:sz w:val="28"/>
          <w:szCs w:val="28"/>
        </w:rPr>
        <w:t>I. Vecinal o Comunal y II. Penal. El primero se presenta cuando los particulares desean mejorar su convivencia vecinal o bien prevenir hechos ilícitos; el segundo abarca los delitos de querella y que no son considerados como graves</w:t>
      </w:r>
      <w:r w:rsidRPr="000E46B7">
        <w:rPr>
          <w:rStyle w:val="Refdenotaalpie"/>
          <w:rFonts w:ascii="Arial" w:hAnsi="Arial" w:cs="Arial"/>
          <w:iCs/>
          <w:sz w:val="28"/>
          <w:szCs w:val="28"/>
        </w:rPr>
        <w:footnoteReference w:id="101"/>
      </w:r>
      <w:r w:rsidRPr="00CA7149">
        <w:rPr>
          <w:rFonts w:ascii="Arial" w:hAnsi="Arial" w:cs="Arial"/>
          <w:iCs/>
          <w:sz w:val="28"/>
          <w:szCs w:val="28"/>
        </w:rPr>
        <w:t>.</w:t>
      </w:r>
    </w:p>
    <w:p w14:paraId="37451995" w14:textId="77777777" w:rsidR="001333A6" w:rsidRDefault="001333A6" w:rsidP="001333A6">
      <w:pPr>
        <w:pStyle w:val="Sinespaciado"/>
      </w:pPr>
    </w:p>
    <w:p w14:paraId="70F343CA" w14:textId="77777777" w:rsidR="0074324F" w:rsidRPr="000E46B7" w:rsidRDefault="0074324F" w:rsidP="0074324F">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El procedimiento tiene origen en la comparecencia del interesado ante el Síndico y/o Alcalde, al cual expresa su controversia. El mediador toma sus datos y los de la persona con la que se desea tener di</w:t>
      </w:r>
      <w:r w:rsidR="00C01C4E">
        <w:rPr>
          <w:rFonts w:ascii="Arial" w:hAnsi="Arial" w:cs="Arial"/>
          <w:iCs/>
          <w:sz w:val="28"/>
          <w:szCs w:val="28"/>
        </w:rPr>
        <w:t>á</w:t>
      </w:r>
      <w:r w:rsidRPr="000E46B7">
        <w:rPr>
          <w:rFonts w:ascii="Arial" w:hAnsi="Arial" w:cs="Arial"/>
          <w:iCs/>
          <w:sz w:val="28"/>
          <w:szCs w:val="28"/>
        </w:rPr>
        <w:t>logo. Luego, la autoridad invita a las partes en un lugar, día y hora fijados por el mediador. Éste no puede tomar decisiones en lugar de las partes, sólo ayudar a que haya un dialogo, tomando en cuenta sus emociones y sentimientos. Si se llega a un convenio, éste se ha de sentar por escrito firmando todos los intervinientes en la Mediación. El mediador debe dar seguimiento hasta el cumplimiento del convenio</w:t>
      </w:r>
      <w:r w:rsidRPr="000E46B7">
        <w:rPr>
          <w:rStyle w:val="Refdenotaalpie"/>
          <w:rFonts w:ascii="Arial" w:hAnsi="Arial" w:cs="Arial"/>
          <w:iCs/>
          <w:sz w:val="28"/>
          <w:szCs w:val="28"/>
        </w:rPr>
        <w:footnoteReference w:id="102"/>
      </w:r>
      <w:r w:rsidRPr="000E46B7">
        <w:rPr>
          <w:rFonts w:ascii="Arial" w:hAnsi="Arial" w:cs="Arial"/>
          <w:iCs/>
          <w:sz w:val="28"/>
          <w:szCs w:val="28"/>
        </w:rPr>
        <w:t>.</w:t>
      </w:r>
    </w:p>
    <w:p w14:paraId="3F7C9458" w14:textId="77777777" w:rsidR="0074324F" w:rsidRPr="00C11CCD" w:rsidRDefault="0074324F" w:rsidP="0074324F">
      <w:pPr>
        <w:pStyle w:val="Textonotapie"/>
      </w:pPr>
    </w:p>
    <w:p w14:paraId="2953C677" w14:textId="77777777" w:rsidR="001A2A5D" w:rsidRDefault="0074324F" w:rsidP="0074324F">
      <w:pPr>
        <w:numPr>
          <w:ilvl w:val="0"/>
          <w:numId w:val="1"/>
        </w:numPr>
        <w:tabs>
          <w:tab w:val="left" w:pos="0"/>
        </w:tabs>
        <w:spacing w:after="0" w:line="360" w:lineRule="auto"/>
        <w:ind w:left="0" w:hanging="284"/>
        <w:contextualSpacing/>
        <w:jc w:val="both"/>
        <w:rPr>
          <w:rFonts w:ascii="Arial" w:hAnsi="Arial" w:cs="Arial"/>
          <w:iCs/>
          <w:sz w:val="28"/>
          <w:szCs w:val="28"/>
        </w:rPr>
      </w:pPr>
      <w:r w:rsidRPr="00492566">
        <w:rPr>
          <w:rFonts w:ascii="Arial" w:hAnsi="Arial" w:cs="Arial"/>
          <w:iCs/>
          <w:sz w:val="28"/>
          <w:szCs w:val="28"/>
        </w:rPr>
        <w:t xml:space="preserve">Por otra parte, el Bando de </w:t>
      </w:r>
      <w:r>
        <w:rPr>
          <w:rFonts w:ascii="Arial" w:hAnsi="Arial" w:cs="Arial"/>
          <w:iCs/>
          <w:sz w:val="28"/>
          <w:szCs w:val="28"/>
        </w:rPr>
        <w:t xml:space="preserve">Policía </w:t>
      </w:r>
      <w:r w:rsidRPr="00492566">
        <w:rPr>
          <w:rFonts w:ascii="Arial" w:hAnsi="Arial" w:cs="Arial"/>
          <w:iCs/>
          <w:sz w:val="28"/>
          <w:szCs w:val="28"/>
        </w:rPr>
        <w:t>establece que es falta o infracción toda acción u omisión que contravenga las disposiciones legales contenidas en dicho ordenamiento legal. Al respecto, corresponde a la autoridad Municipal la imposición de sanciones, entre las que se encuentran:</w:t>
      </w:r>
    </w:p>
    <w:p w14:paraId="0DF19C8C" w14:textId="77777777" w:rsidR="0074324F" w:rsidRPr="001A2A5D" w:rsidRDefault="0074324F" w:rsidP="000B4A50">
      <w:pPr>
        <w:spacing w:after="0" w:line="240" w:lineRule="auto"/>
        <w:ind w:left="567" w:right="703"/>
        <w:contextualSpacing/>
        <w:jc w:val="both"/>
        <w:rPr>
          <w:rFonts w:ascii="Arial" w:hAnsi="Arial" w:cs="Arial"/>
          <w:iCs/>
          <w:sz w:val="26"/>
          <w:szCs w:val="26"/>
        </w:rPr>
      </w:pPr>
      <w:r w:rsidRPr="001A2A5D">
        <w:rPr>
          <w:rFonts w:ascii="Arial" w:hAnsi="Arial" w:cs="Arial"/>
          <w:iCs/>
          <w:sz w:val="26"/>
          <w:szCs w:val="26"/>
        </w:rPr>
        <w:t xml:space="preserve"> VI. </w:t>
      </w:r>
      <w:r w:rsidRPr="001A2A5D">
        <w:rPr>
          <w:rFonts w:ascii="Arial" w:hAnsi="Arial" w:cs="Arial"/>
          <w:b/>
          <w:iCs/>
          <w:sz w:val="26"/>
          <w:szCs w:val="26"/>
        </w:rPr>
        <w:t>Pago al erario municipal por el daño causado</w:t>
      </w:r>
      <w:r w:rsidR="00C01C4E" w:rsidRPr="001A2A5D">
        <w:rPr>
          <w:rFonts w:ascii="Arial" w:hAnsi="Arial" w:cs="Arial"/>
          <w:b/>
          <w:iCs/>
          <w:sz w:val="26"/>
          <w:szCs w:val="26"/>
        </w:rPr>
        <w:t>,</w:t>
      </w:r>
      <w:r w:rsidRPr="001A2A5D">
        <w:rPr>
          <w:rFonts w:ascii="Arial" w:hAnsi="Arial" w:cs="Arial"/>
          <w:b/>
          <w:iCs/>
          <w:sz w:val="26"/>
          <w:szCs w:val="26"/>
        </w:rPr>
        <w:t xml:space="preserve"> sin perjuicio de las sanciones administrativas, penales o civiles que procedan</w:t>
      </w:r>
      <w:r w:rsidRPr="001A2A5D">
        <w:rPr>
          <w:rFonts w:ascii="Arial" w:hAnsi="Arial" w:cs="Arial"/>
          <w:iCs/>
          <w:sz w:val="26"/>
          <w:szCs w:val="26"/>
        </w:rPr>
        <w:t>; […]</w:t>
      </w:r>
      <w:r w:rsidRPr="001A2A5D">
        <w:rPr>
          <w:rFonts w:ascii="Arial" w:hAnsi="Arial" w:cs="Arial"/>
          <w:b/>
          <w:iCs/>
          <w:sz w:val="26"/>
          <w:szCs w:val="26"/>
        </w:rPr>
        <w:t xml:space="preserve"> </w:t>
      </w:r>
      <w:r w:rsidRPr="001A2A5D">
        <w:rPr>
          <w:rFonts w:ascii="Arial" w:hAnsi="Arial" w:cs="Arial"/>
          <w:iCs/>
          <w:sz w:val="26"/>
          <w:szCs w:val="26"/>
        </w:rPr>
        <w:t xml:space="preserve">VII. A quien de forma reiterada se niegue a participar en las Asambleas y evite participar en los tequios, sin una justificación válida, teniendo legitima responsabilidad para hacerlo, se le hará notificar por escrito, requiriéndole lo que tenga que argumentar en su descargo y una vez escuchadas sus razones, se exponen por sí o por escrito ante la Asamblea para que ésta apruebe lo conducente y se le brinden las garantías de audiencia y defensa imparcial, considerando que </w:t>
      </w:r>
      <w:r w:rsidRPr="001A2A5D">
        <w:rPr>
          <w:rFonts w:ascii="Arial" w:hAnsi="Arial" w:cs="Arial"/>
          <w:b/>
          <w:iCs/>
          <w:sz w:val="26"/>
          <w:szCs w:val="26"/>
        </w:rPr>
        <w:t xml:space="preserve">la imposición de penas por el régimen de usos y costumbres, debe evitar las multas excesivas o las penas trascendentales que pongan en riesgo la integridad de las personas o lastimen su dignidad </w:t>
      </w:r>
      <w:r w:rsidRPr="001A2A5D">
        <w:rPr>
          <w:rFonts w:ascii="Arial" w:hAnsi="Arial" w:cs="Arial"/>
          <w:b/>
          <w:iCs/>
          <w:sz w:val="26"/>
          <w:szCs w:val="26"/>
        </w:rPr>
        <w:lastRenderedPageBreak/>
        <w:t>humana</w:t>
      </w:r>
      <w:r w:rsidRPr="001A2A5D">
        <w:rPr>
          <w:rFonts w:ascii="Arial" w:hAnsi="Arial" w:cs="Arial"/>
          <w:iCs/>
          <w:sz w:val="26"/>
          <w:szCs w:val="26"/>
        </w:rPr>
        <w:t xml:space="preserve"> y deberán apegarse fundamentalmente a lo que determina el propio Bando en análisis</w:t>
      </w:r>
      <w:r w:rsidRPr="001A2A5D">
        <w:rPr>
          <w:rStyle w:val="Refdenotaalpie"/>
          <w:rFonts w:ascii="Arial" w:hAnsi="Arial" w:cs="Arial"/>
          <w:iCs/>
          <w:sz w:val="26"/>
          <w:szCs w:val="26"/>
        </w:rPr>
        <w:footnoteReference w:id="103"/>
      </w:r>
      <w:r w:rsidRPr="001A2A5D">
        <w:rPr>
          <w:rFonts w:ascii="Arial" w:hAnsi="Arial" w:cs="Arial"/>
          <w:iCs/>
          <w:sz w:val="26"/>
          <w:szCs w:val="26"/>
        </w:rPr>
        <w:t xml:space="preserve">. </w:t>
      </w:r>
    </w:p>
    <w:p w14:paraId="090F6E1F" w14:textId="77777777" w:rsidR="0074324F" w:rsidRPr="00C11CCD" w:rsidRDefault="0074324F" w:rsidP="0074324F">
      <w:pPr>
        <w:pStyle w:val="Textonotapie"/>
      </w:pPr>
    </w:p>
    <w:p w14:paraId="300044C6" w14:textId="77777777" w:rsidR="0074324F" w:rsidRPr="000D541F" w:rsidRDefault="0074324F" w:rsidP="000D541F">
      <w:pPr>
        <w:numPr>
          <w:ilvl w:val="0"/>
          <w:numId w:val="1"/>
        </w:numPr>
        <w:tabs>
          <w:tab w:val="left" w:pos="0"/>
        </w:tabs>
        <w:spacing w:after="0" w:line="360" w:lineRule="auto"/>
        <w:ind w:left="0" w:hanging="284"/>
        <w:contextualSpacing/>
        <w:jc w:val="both"/>
        <w:rPr>
          <w:rFonts w:ascii="Arial" w:hAnsi="Arial" w:cs="Arial"/>
          <w:iCs/>
          <w:sz w:val="28"/>
          <w:szCs w:val="28"/>
        </w:rPr>
      </w:pPr>
      <w:r>
        <w:rPr>
          <w:rFonts w:ascii="Arial" w:hAnsi="Arial" w:cs="Arial"/>
          <w:iCs/>
          <w:sz w:val="28"/>
          <w:szCs w:val="28"/>
        </w:rPr>
        <w:t xml:space="preserve">La normatividad </w:t>
      </w:r>
      <w:r w:rsidRPr="000E46B7">
        <w:rPr>
          <w:rFonts w:ascii="Arial" w:hAnsi="Arial" w:cs="Arial"/>
          <w:iCs/>
          <w:sz w:val="28"/>
          <w:szCs w:val="28"/>
        </w:rPr>
        <w:t>dispone que el cobro de las sanciones económicas es responsabilidad exclusiva del Ayuntamiento, por medio del tesorero municipal, que ha de expedir recibos oficiales con sello y firma</w:t>
      </w:r>
      <w:r w:rsidRPr="000E46B7">
        <w:rPr>
          <w:rStyle w:val="Refdenotaalpie"/>
          <w:rFonts w:ascii="Arial" w:hAnsi="Arial" w:cs="Arial"/>
          <w:iCs/>
          <w:sz w:val="28"/>
          <w:szCs w:val="28"/>
        </w:rPr>
        <w:footnoteReference w:id="104"/>
      </w:r>
      <w:r w:rsidRPr="000E46B7">
        <w:rPr>
          <w:rFonts w:ascii="Arial" w:hAnsi="Arial" w:cs="Arial"/>
          <w:iCs/>
          <w:sz w:val="28"/>
          <w:szCs w:val="28"/>
        </w:rPr>
        <w:t>.</w:t>
      </w:r>
      <w:r w:rsidR="000D541F">
        <w:rPr>
          <w:rFonts w:ascii="Arial" w:hAnsi="Arial" w:cs="Arial"/>
          <w:iCs/>
          <w:sz w:val="28"/>
          <w:szCs w:val="28"/>
        </w:rPr>
        <w:t xml:space="preserve"> </w:t>
      </w:r>
      <w:r w:rsidRPr="000D541F">
        <w:rPr>
          <w:rFonts w:ascii="Arial" w:hAnsi="Arial" w:cs="Arial"/>
          <w:iCs/>
          <w:sz w:val="28"/>
          <w:szCs w:val="28"/>
        </w:rPr>
        <w:t xml:space="preserve">Al margen de lo anterior, ordena que a todo aquel que infrinja alguno de los preceptos del Bando se le ha de citar para que comparezca ante el Síndico Municipal, a fin de que manifieste lo que a su derecho convenga. En esos casos, el Síndico resuelve la situación del habitante quien, de no asistir al llamado, se le </w:t>
      </w:r>
      <w:r w:rsidR="00C01C4E" w:rsidRPr="000D541F">
        <w:rPr>
          <w:rFonts w:ascii="Arial" w:hAnsi="Arial" w:cs="Arial"/>
          <w:iCs/>
          <w:sz w:val="28"/>
          <w:szCs w:val="28"/>
        </w:rPr>
        <w:t>impon</w:t>
      </w:r>
      <w:r w:rsidR="00C01C4E">
        <w:rPr>
          <w:rFonts w:ascii="Arial" w:hAnsi="Arial" w:cs="Arial"/>
          <w:iCs/>
          <w:sz w:val="28"/>
          <w:szCs w:val="28"/>
        </w:rPr>
        <w:t>drá</w:t>
      </w:r>
      <w:r w:rsidR="00C01C4E" w:rsidRPr="000D541F">
        <w:rPr>
          <w:rFonts w:ascii="Arial" w:hAnsi="Arial" w:cs="Arial"/>
          <w:iCs/>
          <w:sz w:val="28"/>
          <w:szCs w:val="28"/>
        </w:rPr>
        <w:t xml:space="preserve"> </w:t>
      </w:r>
      <w:r w:rsidRPr="000D541F">
        <w:rPr>
          <w:rFonts w:ascii="Arial" w:hAnsi="Arial" w:cs="Arial"/>
          <w:iCs/>
          <w:sz w:val="28"/>
          <w:szCs w:val="28"/>
        </w:rPr>
        <w:t>una sanción pertinente</w:t>
      </w:r>
      <w:r w:rsidRPr="000E46B7">
        <w:rPr>
          <w:rStyle w:val="Refdenotaalpie"/>
          <w:rFonts w:ascii="Arial" w:hAnsi="Arial" w:cs="Arial"/>
          <w:iCs/>
          <w:sz w:val="28"/>
          <w:szCs w:val="28"/>
        </w:rPr>
        <w:footnoteReference w:id="105"/>
      </w:r>
      <w:r w:rsidRPr="000D541F">
        <w:rPr>
          <w:rFonts w:ascii="Arial" w:hAnsi="Arial" w:cs="Arial"/>
          <w:iCs/>
          <w:sz w:val="28"/>
          <w:szCs w:val="28"/>
        </w:rPr>
        <w:t>.</w:t>
      </w:r>
    </w:p>
    <w:p w14:paraId="155B2B89" w14:textId="77777777" w:rsidR="0074324F" w:rsidRPr="00C11CCD" w:rsidRDefault="0074324F" w:rsidP="0074324F">
      <w:pPr>
        <w:pStyle w:val="Textonotapie"/>
      </w:pPr>
    </w:p>
    <w:p w14:paraId="65A1E4CF" w14:textId="77777777" w:rsidR="0074324F" w:rsidRPr="000E46B7" w:rsidRDefault="0074324F" w:rsidP="0074324F">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Ahora bien, las resoluciones, acuerdos o actuaciones administrativas de la autoridad municipal pueden ser impugnadas vía recurso administrativo de revocación, previsto del artículo 149 al 152 de la Ley Orgánica Municipal del Estado de Oaxaca, siempre que concurran las causas siguientes: I. La resolución no haya sido debidamente motivada y fundada; cuando dicha resolución sea contraria a lo establecido en el propio Bando de que se trata y demás reglamentos, circulares y disposiciones administrativas municipales; y III. cuando la autoridad municipal haya omitido ajustarse a las formalidades esenciales que debiera cumplir para la resolución del asunto</w:t>
      </w:r>
      <w:r w:rsidRPr="000E46B7">
        <w:rPr>
          <w:rStyle w:val="Refdenotaalpie"/>
          <w:rFonts w:ascii="Arial" w:hAnsi="Arial" w:cs="Arial"/>
          <w:iCs/>
          <w:sz w:val="28"/>
          <w:szCs w:val="28"/>
        </w:rPr>
        <w:footnoteReference w:id="106"/>
      </w:r>
      <w:r w:rsidRPr="000E46B7">
        <w:rPr>
          <w:rFonts w:ascii="Arial" w:hAnsi="Arial" w:cs="Arial"/>
          <w:iCs/>
          <w:sz w:val="28"/>
          <w:szCs w:val="28"/>
        </w:rPr>
        <w:t xml:space="preserve">. </w:t>
      </w:r>
    </w:p>
    <w:p w14:paraId="0ED3C254" w14:textId="77777777" w:rsidR="0074324F" w:rsidRPr="0062516C" w:rsidRDefault="0074324F" w:rsidP="0074324F">
      <w:pPr>
        <w:numPr>
          <w:ilvl w:val="0"/>
          <w:numId w:val="1"/>
        </w:numPr>
        <w:tabs>
          <w:tab w:val="left" w:pos="0"/>
        </w:tabs>
        <w:spacing w:after="0" w:line="360" w:lineRule="auto"/>
        <w:ind w:left="0" w:hanging="284"/>
        <w:contextualSpacing/>
        <w:jc w:val="both"/>
        <w:rPr>
          <w:rFonts w:ascii="Arial" w:hAnsi="Arial" w:cs="Arial"/>
          <w:iCs/>
          <w:sz w:val="28"/>
          <w:szCs w:val="28"/>
        </w:rPr>
      </w:pPr>
      <w:r w:rsidRPr="0062516C">
        <w:rPr>
          <w:rFonts w:ascii="Arial" w:hAnsi="Arial" w:cs="Arial"/>
          <w:iCs/>
          <w:sz w:val="28"/>
          <w:szCs w:val="28"/>
        </w:rPr>
        <w:t>Por último, el Bando de Policía y Buen Gobierno en análisis dispone textualmente que todo lo no previsto en el mismo ordenamiento será resuelto por la Asamblea General de Ciudadanos</w:t>
      </w:r>
      <w:r w:rsidRPr="0062516C">
        <w:rPr>
          <w:rStyle w:val="Refdenotaalpie"/>
          <w:rFonts w:ascii="Arial" w:hAnsi="Arial" w:cs="Arial"/>
          <w:iCs/>
          <w:sz w:val="28"/>
          <w:szCs w:val="28"/>
        </w:rPr>
        <w:footnoteReference w:id="107"/>
      </w:r>
      <w:r w:rsidRPr="0062516C">
        <w:rPr>
          <w:rFonts w:ascii="Arial" w:hAnsi="Arial" w:cs="Arial"/>
          <w:iCs/>
          <w:sz w:val="28"/>
          <w:szCs w:val="28"/>
        </w:rPr>
        <w:t>.</w:t>
      </w:r>
    </w:p>
    <w:p w14:paraId="6CD2BDEB" w14:textId="77777777" w:rsidR="0074324F" w:rsidRPr="00060628" w:rsidRDefault="0074324F" w:rsidP="0074324F">
      <w:pPr>
        <w:pStyle w:val="Textonotapie"/>
      </w:pPr>
    </w:p>
    <w:p w14:paraId="6BCCE36B" w14:textId="77777777" w:rsidR="0074324F" w:rsidRPr="000E46B7" w:rsidRDefault="00A80826" w:rsidP="0074324F">
      <w:pPr>
        <w:numPr>
          <w:ilvl w:val="0"/>
          <w:numId w:val="1"/>
        </w:numPr>
        <w:tabs>
          <w:tab w:val="left" w:pos="0"/>
        </w:tabs>
        <w:spacing w:after="0" w:line="360" w:lineRule="auto"/>
        <w:ind w:left="0" w:hanging="284"/>
        <w:contextualSpacing/>
        <w:jc w:val="both"/>
        <w:rPr>
          <w:rFonts w:ascii="Arial" w:hAnsi="Arial" w:cs="Arial"/>
          <w:iCs/>
          <w:sz w:val="28"/>
          <w:szCs w:val="28"/>
        </w:rPr>
      </w:pPr>
      <w:r>
        <w:rPr>
          <w:rFonts w:ascii="Arial" w:hAnsi="Arial" w:cs="Arial"/>
          <w:iCs/>
          <w:sz w:val="28"/>
          <w:szCs w:val="28"/>
        </w:rPr>
        <w:t>Asimismo, dicha comunidad r</w:t>
      </w:r>
      <w:r w:rsidR="0074324F">
        <w:rPr>
          <w:rFonts w:ascii="Arial" w:hAnsi="Arial" w:cs="Arial"/>
          <w:iCs/>
          <w:sz w:val="28"/>
          <w:szCs w:val="28"/>
        </w:rPr>
        <w:t xml:space="preserve">econoce como </w:t>
      </w:r>
      <w:r w:rsidR="0074324F" w:rsidRPr="000E46B7">
        <w:rPr>
          <w:rFonts w:ascii="Arial" w:hAnsi="Arial" w:cs="Arial"/>
          <w:iCs/>
          <w:sz w:val="28"/>
          <w:szCs w:val="28"/>
        </w:rPr>
        <w:t>órganos de representación los</w:t>
      </w:r>
      <w:r w:rsidR="0074324F">
        <w:rPr>
          <w:rFonts w:ascii="Arial" w:hAnsi="Arial" w:cs="Arial"/>
          <w:iCs/>
          <w:sz w:val="28"/>
          <w:szCs w:val="28"/>
        </w:rPr>
        <w:t xml:space="preserve"> siguientes</w:t>
      </w:r>
      <w:r w:rsidR="0074324F" w:rsidRPr="000E46B7">
        <w:rPr>
          <w:rFonts w:ascii="Arial" w:hAnsi="Arial" w:cs="Arial"/>
          <w:iCs/>
          <w:sz w:val="28"/>
          <w:szCs w:val="28"/>
        </w:rPr>
        <w:t xml:space="preserve">: </w:t>
      </w:r>
    </w:p>
    <w:p w14:paraId="2E3D743C" w14:textId="77777777" w:rsidR="0074324F" w:rsidRPr="00C11CCD" w:rsidRDefault="0074324F" w:rsidP="0074324F">
      <w:pPr>
        <w:pStyle w:val="Textonotapie"/>
      </w:pPr>
    </w:p>
    <w:p w14:paraId="06A0FF16" w14:textId="77777777" w:rsidR="0074324F" w:rsidRPr="00F671A1" w:rsidRDefault="00F04390" w:rsidP="00CB326A">
      <w:pPr>
        <w:spacing w:after="0"/>
        <w:ind w:left="567" w:right="618"/>
        <w:contextualSpacing/>
        <w:jc w:val="both"/>
        <w:rPr>
          <w:rFonts w:ascii="Arial" w:hAnsi="Arial" w:cs="Arial"/>
          <w:iCs/>
          <w:sz w:val="26"/>
          <w:szCs w:val="26"/>
        </w:rPr>
      </w:pPr>
      <w:r>
        <w:rPr>
          <w:rFonts w:ascii="Arial" w:hAnsi="Arial" w:cs="Arial"/>
          <w:iCs/>
          <w:sz w:val="26"/>
          <w:szCs w:val="26"/>
        </w:rPr>
        <w:lastRenderedPageBreak/>
        <w:t xml:space="preserve"> </w:t>
      </w:r>
      <w:r w:rsidR="007049B3">
        <w:rPr>
          <w:rFonts w:ascii="Arial" w:hAnsi="Arial" w:cs="Arial"/>
          <w:iCs/>
          <w:sz w:val="26"/>
          <w:szCs w:val="26"/>
        </w:rPr>
        <w:t xml:space="preserve">I. </w:t>
      </w:r>
      <w:r w:rsidR="0074324F" w:rsidRPr="00F671A1">
        <w:rPr>
          <w:rFonts w:ascii="Arial" w:hAnsi="Arial" w:cs="Arial"/>
          <w:iCs/>
          <w:sz w:val="26"/>
          <w:szCs w:val="26"/>
        </w:rPr>
        <w:t xml:space="preserve">La </w:t>
      </w:r>
      <w:r w:rsidR="0074324F" w:rsidRPr="00F671A1">
        <w:rPr>
          <w:rFonts w:ascii="Arial" w:hAnsi="Arial" w:cs="Arial"/>
          <w:iCs/>
          <w:sz w:val="26"/>
          <w:szCs w:val="26"/>
          <w:u w:val="single"/>
        </w:rPr>
        <w:t>Asamblea</w:t>
      </w:r>
      <w:r w:rsidR="0074324F" w:rsidRPr="00F671A1">
        <w:rPr>
          <w:rFonts w:ascii="Arial" w:hAnsi="Arial" w:cs="Arial"/>
          <w:iCs/>
          <w:sz w:val="26"/>
          <w:szCs w:val="26"/>
        </w:rPr>
        <w:t xml:space="preserve">, como el órgano supremo de la comunidad y en la que participan todos los comuneros; </w:t>
      </w:r>
    </w:p>
    <w:p w14:paraId="6966A7EF" w14:textId="77777777" w:rsidR="0074324F" w:rsidRPr="00F671A1" w:rsidRDefault="00F04390" w:rsidP="00CB326A">
      <w:pPr>
        <w:spacing w:after="0"/>
        <w:ind w:left="567" w:right="618"/>
        <w:contextualSpacing/>
        <w:jc w:val="both"/>
        <w:rPr>
          <w:rFonts w:ascii="Arial" w:hAnsi="Arial" w:cs="Arial"/>
          <w:iCs/>
          <w:sz w:val="26"/>
          <w:szCs w:val="26"/>
        </w:rPr>
      </w:pPr>
      <w:r>
        <w:rPr>
          <w:rFonts w:ascii="Arial" w:hAnsi="Arial" w:cs="Arial"/>
          <w:iCs/>
          <w:sz w:val="26"/>
          <w:szCs w:val="26"/>
        </w:rPr>
        <w:t xml:space="preserve"> </w:t>
      </w:r>
      <w:r w:rsidR="007049B3">
        <w:rPr>
          <w:rFonts w:ascii="Arial" w:hAnsi="Arial" w:cs="Arial"/>
          <w:iCs/>
          <w:sz w:val="26"/>
          <w:szCs w:val="26"/>
        </w:rPr>
        <w:t xml:space="preserve">II. </w:t>
      </w:r>
      <w:r w:rsidR="0074324F" w:rsidRPr="00F671A1">
        <w:rPr>
          <w:rFonts w:ascii="Arial" w:hAnsi="Arial" w:cs="Arial"/>
          <w:iCs/>
          <w:sz w:val="26"/>
          <w:szCs w:val="26"/>
        </w:rPr>
        <w:t xml:space="preserve">El </w:t>
      </w:r>
      <w:r w:rsidR="0074324F" w:rsidRPr="00F671A1">
        <w:rPr>
          <w:rFonts w:ascii="Arial" w:hAnsi="Arial" w:cs="Arial"/>
          <w:iCs/>
          <w:sz w:val="26"/>
          <w:szCs w:val="26"/>
          <w:u w:val="single"/>
        </w:rPr>
        <w:t>Comisariado de Bienes Comunales</w:t>
      </w:r>
      <w:r w:rsidR="0074324F" w:rsidRPr="00F671A1">
        <w:rPr>
          <w:rFonts w:ascii="Arial" w:hAnsi="Arial" w:cs="Arial"/>
          <w:iCs/>
          <w:sz w:val="26"/>
          <w:szCs w:val="26"/>
        </w:rPr>
        <w:t>, como el órgano encargado de representación y administración de la comunidad, así como también el encargado de la ejecución de los acuerdos de la Asamblea.</w:t>
      </w:r>
    </w:p>
    <w:p w14:paraId="22457DD4" w14:textId="77777777" w:rsidR="0074324F" w:rsidRPr="00F671A1" w:rsidRDefault="00F04390" w:rsidP="00CB326A">
      <w:pPr>
        <w:spacing w:after="0"/>
        <w:ind w:left="567" w:right="618"/>
        <w:contextualSpacing/>
        <w:jc w:val="both"/>
        <w:rPr>
          <w:rFonts w:ascii="Arial" w:hAnsi="Arial" w:cs="Arial"/>
          <w:iCs/>
          <w:sz w:val="26"/>
          <w:szCs w:val="26"/>
        </w:rPr>
      </w:pPr>
      <w:r>
        <w:rPr>
          <w:rFonts w:ascii="Arial" w:hAnsi="Arial" w:cs="Arial"/>
          <w:iCs/>
          <w:sz w:val="26"/>
          <w:szCs w:val="26"/>
        </w:rPr>
        <w:t xml:space="preserve"> </w:t>
      </w:r>
      <w:r w:rsidR="007049B3">
        <w:rPr>
          <w:rFonts w:ascii="Arial" w:hAnsi="Arial" w:cs="Arial"/>
          <w:iCs/>
          <w:sz w:val="26"/>
          <w:szCs w:val="26"/>
        </w:rPr>
        <w:t xml:space="preserve">III. </w:t>
      </w:r>
      <w:r w:rsidR="0074324F" w:rsidRPr="00F671A1">
        <w:rPr>
          <w:rFonts w:ascii="Arial" w:hAnsi="Arial" w:cs="Arial"/>
          <w:iCs/>
          <w:sz w:val="26"/>
          <w:szCs w:val="26"/>
        </w:rPr>
        <w:t xml:space="preserve">El </w:t>
      </w:r>
      <w:r w:rsidR="0074324F" w:rsidRPr="00F671A1">
        <w:rPr>
          <w:rFonts w:ascii="Arial" w:hAnsi="Arial" w:cs="Arial"/>
          <w:iCs/>
          <w:sz w:val="26"/>
          <w:szCs w:val="26"/>
          <w:u w:val="single"/>
        </w:rPr>
        <w:t>Consejo de Vigilancia</w:t>
      </w:r>
      <w:r w:rsidR="0074324F" w:rsidRPr="00F671A1">
        <w:rPr>
          <w:rFonts w:ascii="Arial" w:hAnsi="Arial" w:cs="Arial"/>
          <w:iCs/>
          <w:sz w:val="26"/>
          <w:szCs w:val="26"/>
        </w:rPr>
        <w:t>, como el órgano encargado de vigilar, supervisar y controlar los actos que realicen el comisariado de Bienes Comunales, para que se apegue a los preceptos de la Ley Agraria, a lo señalado por el Estatuto Comunal, a los acuerdos de la Asamblea y de revisar las cuentas y operaciones del referido Comisariado</w:t>
      </w:r>
      <w:r w:rsidR="0074324F" w:rsidRPr="00F671A1">
        <w:rPr>
          <w:rStyle w:val="Refdenotaalpie"/>
          <w:rFonts w:ascii="Arial" w:hAnsi="Arial" w:cs="Arial"/>
          <w:iCs/>
          <w:sz w:val="26"/>
          <w:szCs w:val="26"/>
        </w:rPr>
        <w:footnoteReference w:id="108"/>
      </w:r>
      <w:r w:rsidR="0074324F" w:rsidRPr="00F671A1">
        <w:rPr>
          <w:rFonts w:ascii="Arial" w:hAnsi="Arial" w:cs="Arial"/>
          <w:iCs/>
          <w:sz w:val="26"/>
          <w:szCs w:val="26"/>
        </w:rPr>
        <w:t>.</w:t>
      </w:r>
    </w:p>
    <w:p w14:paraId="5EF8E71C" w14:textId="77777777" w:rsidR="0074324F" w:rsidRDefault="0074324F" w:rsidP="0074324F">
      <w:pPr>
        <w:pStyle w:val="Textonotapie"/>
      </w:pPr>
    </w:p>
    <w:p w14:paraId="0DC706C0" w14:textId="77777777" w:rsidR="00434AF3" w:rsidRPr="00C11CCD" w:rsidRDefault="00434AF3" w:rsidP="0074324F">
      <w:pPr>
        <w:pStyle w:val="Textonotapie"/>
      </w:pPr>
    </w:p>
    <w:p w14:paraId="275AA49B" w14:textId="77777777" w:rsidR="0074324F" w:rsidRDefault="0074324F" w:rsidP="0074324F">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Dispone también dos tipos d</w:t>
      </w:r>
      <w:r w:rsidR="007027CC">
        <w:rPr>
          <w:rFonts w:ascii="Arial" w:hAnsi="Arial" w:cs="Arial"/>
          <w:iCs/>
          <w:sz w:val="28"/>
          <w:szCs w:val="28"/>
        </w:rPr>
        <w:t xml:space="preserve">e Asambleas Generales, esto es: </w:t>
      </w:r>
      <w:r w:rsidRPr="000E46B7">
        <w:rPr>
          <w:rFonts w:ascii="Arial" w:hAnsi="Arial" w:cs="Arial"/>
          <w:iCs/>
          <w:sz w:val="28"/>
          <w:szCs w:val="28"/>
        </w:rPr>
        <w:t>I. ordinarias o normales; y, II. especiales o extraordinarias</w:t>
      </w:r>
      <w:r w:rsidRPr="000E46B7">
        <w:rPr>
          <w:rStyle w:val="Refdenotaalpie"/>
          <w:rFonts w:ascii="Arial" w:hAnsi="Arial" w:cs="Arial"/>
          <w:iCs/>
          <w:sz w:val="28"/>
          <w:szCs w:val="28"/>
        </w:rPr>
        <w:footnoteReference w:id="109"/>
      </w:r>
      <w:r w:rsidRPr="000E46B7">
        <w:rPr>
          <w:rFonts w:ascii="Arial" w:hAnsi="Arial" w:cs="Arial"/>
          <w:iCs/>
          <w:sz w:val="28"/>
          <w:szCs w:val="28"/>
        </w:rPr>
        <w:t>. Las primeras se han de celebrar el último domingo de cada tres meses</w:t>
      </w:r>
      <w:r w:rsidRPr="000E46B7">
        <w:rPr>
          <w:rStyle w:val="Refdenotaalpie"/>
          <w:rFonts w:ascii="Arial" w:hAnsi="Arial" w:cs="Arial"/>
          <w:iCs/>
          <w:sz w:val="28"/>
          <w:szCs w:val="28"/>
        </w:rPr>
        <w:footnoteReference w:id="110"/>
      </w:r>
      <w:r w:rsidRPr="000E46B7">
        <w:rPr>
          <w:rFonts w:ascii="Arial" w:hAnsi="Arial" w:cs="Arial"/>
          <w:iCs/>
          <w:sz w:val="28"/>
          <w:szCs w:val="28"/>
        </w:rPr>
        <w:t>; las segundas, cada vez que el núcleo de población lo requiera</w:t>
      </w:r>
      <w:r w:rsidRPr="000E46B7">
        <w:rPr>
          <w:rStyle w:val="Refdenotaalpie"/>
          <w:rFonts w:ascii="Arial" w:hAnsi="Arial" w:cs="Arial"/>
          <w:iCs/>
          <w:sz w:val="28"/>
          <w:szCs w:val="28"/>
        </w:rPr>
        <w:footnoteReference w:id="111"/>
      </w:r>
      <w:r w:rsidR="00FA01EB">
        <w:rPr>
          <w:rFonts w:ascii="Arial" w:hAnsi="Arial" w:cs="Arial"/>
          <w:iCs/>
          <w:sz w:val="28"/>
          <w:szCs w:val="28"/>
        </w:rPr>
        <w:t>, las cuales tienen detalladamente sus propios procedimientos.</w:t>
      </w:r>
    </w:p>
    <w:p w14:paraId="5B699244" w14:textId="77777777" w:rsidR="0074324F" w:rsidRPr="00C11CCD" w:rsidRDefault="0074324F" w:rsidP="0074324F">
      <w:pPr>
        <w:pStyle w:val="Textonotapie"/>
      </w:pPr>
    </w:p>
    <w:p w14:paraId="7C1D313D" w14:textId="77777777" w:rsidR="0074324F" w:rsidRPr="00E002EE" w:rsidRDefault="0074324F" w:rsidP="0074324F">
      <w:pPr>
        <w:numPr>
          <w:ilvl w:val="0"/>
          <w:numId w:val="1"/>
        </w:numPr>
        <w:tabs>
          <w:tab w:val="left" w:pos="0"/>
        </w:tabs>
        <w:spacing w:after="0" w:line="360" w:lineRule="auto"/>
        <w:ind w:left="0" w:hanging="284"/>
        <w:contextualSpacing/>
        <w:jc w:val="both"/>
        <w:rPr>
          <w:sz w:val="28"/>
          <w:szCs w:val="28"/>
        </w:rPr>
      </w:pPr>
      <w:r w:rsidRPr="00201BAD">
        <w:rPr>
          <w:rFonts w:ascii="Arial" w:hAnsi="Arial" w:cs="Arial"/>
          <w:iCs/>
          <w:sz w:val="28"/>
          <w:szCs w:val="28"/>
        </w:rPr>
        <w:t xml:space="preserve">En las asambleas </w:t>
      </w:r>
      <w:r w:rsidRPr="00201BAD">
        <w:rPr>
          <w:rFonts w:ascii="Arial" w:hAnsi="Arial" w:cs="Arial"/>
          <w:b/>
          <w:iCs/>
          <w:sz w:val="28"/>
          <w:szCs w:val="28"/>
        </w:rPr>
        <w:t>ordinarias o normales</w:t>
      </w:r>
      <w:r w:rsidRPr="00201BAD">
        <w:rPr>
          <w:rFonts w:ascii="Arial" w:hAnsi="Arial" w:cs="Arial"/>
          <w:iCs/>
          <w:sz w:val="28"/>
          <w:szCs w:val="28"/>
        </w:rPr>
        <w:t xml:space="preserve"> se tratan asuntos int</w:t>
      </w:r>
      <w:r w:rsidR="00201BAD" w:rsidRPr="00201BAD">
        <w:rPr>
          <w:rFonts w:ascii="Arial" w:hAnsi="Arial" w:cs="Arial"/>
          <w:iCs/>
          <w:sz w:val="28"/>
          <w:szCs w:val="28"/>
        </w:rPr>
        <w:t>ernos de la comunidad, entre otros, f</w:t>
      </w:r>
      <w:r w:rsidRPr="00201BAD">
        <w:rPr>
          <w:rFonts w:ascii="Arial" w:hAnsi="Arial" w:cs="Arial"/>
          <w:iCs/>
          <w:sz w:val="28"/>
          <w:szCs w:val="28"/>
        </w:rPr>
        <w:t>ormulación y modificación del Estatuto Comunal;</w:t>
      </w:r>
      <w:r w:rsidR="00201BAD" w:rsidRPr="00201BAD">
        <w:rPr>
          <w:sz w:val="28"/>
          <w:szCs w:val="28"/>
        </w:rPr>
        <w:t xml:space="preserve"> </w:t>
      </w:r>
      <w:r w:rsidR="00201BAD" w:rsidRPr="00201BAD">
        <w:rPr>
          <w:rFonts w:ascii="Arial" w:hAnsi="Arial" w:cs="Arial"/>
          <w:iCs/>
          <w:sz w:val="28"/>
          <w:szCs w:val="28"/>
        </w:rPr>
        <w:t>a</w:t>
      </w:r>
      <w:r w:rsidRPr="00201BAD">
        <w:rPr>
          <w:rFonts w:ascii="Arial" w:hAnsi="Arial" w:cs="Arial"/>
          <w:iCs/>
          <w:sz w:val="28"/>
          <w:szCs w:val="28"/>
        </w:rPr>
        <w:t>ceptación y superación de comuneros y avecindados;</w:t>
      </w:r>
      <w:r w:rsidR="00201BAD" w:rsidRPr="00201BAD">
        <w:rPr>
          <w:sz w:val="28"/>
          <w:szCs w:val="28"/>
        </w:rPr>
        <w:t xml:space="preserve"> </w:t>
      </w:r>
      <w:r w:rsidR="00201BAD" w:rsidRPr="00201BAD">
        <w:rPr>
          <w:rFonts w:ascii="Arial" w:hAnsi="Arial" w:cs="Arial"/>
          <w:iCs/>
          <w:sz w:val="28"/>
          <w:szCs w:val="28"/>
        </w:rPr>
        <w:t>e</w:t>
      </w:r>
      <w:r w:rsidRPr="00201BAD">
        <w:rPr>
          <w:rFonts w:ascii="Arial" w:hAnsi="Arial" w:cs="Arial"/>
          <w:iCs/>
          <w:sz w:val="28"/>
          <w:szCs w:val="28"/>
        </w:rPr>
        <w:t xml:space="preserve">lección y remoción del Comisariado de Bienes Comunales y Consejo de Vigilancia; </w:t>
      </w:r>
      <w:r w:rsidR="00201BAD" w:rsidRPr="00201BAD">
        <w:rPr>
          <w:rFonts w:ascii="Arial" w:hAnsi="Arial" w:cs="Arial"/>
          <w:iCs/>
          <w:sz w:val="28"/>
          <w:szCs w:val="28"/>
        </w:rPr>
        <w:t>p</w:t>
      </w:r>
      <w:r w:rsidRPr="00201BAD">
        <w:rPr>
          <w:rFonts w:ascii="Arial" w:hAnsi="Arial" w:cs="Arial"/>
          <w:iCs/>
          <w:sz w:val="28"/>
          <w:szCs w:val="28"/>
        </w:rPr>
        <w:t>lanes de trabajo tanto del Comisariado de Bienes Comunales y Consejo de Vigilancia, así como las actividades que se lleven a cabo</w:t>
      </w:r>
      <w:r w:rsidR="00D70DBF">
        <w:rPr>
          <w:rFonts w:ascii="Arial" w:hAnsi="Arial" w:cs="Arial"/>
          <w:iCs/>
          <w:sz w:val="28"/>
          <w:szCs w:val="28"/>
        </w:rPr>
        <w:t>,</w:t>
      </w:r>
      <w:r w:rsidRPr="00201BAD">
        <w:rPr>
          <w:rFonts w:ascii="Arial" w:hAnsi="Arial" w:cs="Arial"/>
          <w:iCs/>
          <w:sz w:val="28"/>
          <w:szCs w:val="28"/>
        </w:rPr>
        <w:t xml:space="preserve"> e informes y compromisos que hayan contraído con terceros;</w:t>
      </w:r>
      <w:r w:rsidR="00201BAD" w:rsidRPr="00201BAD">
        <w:rPr>
          <w:sz w:val="28"/>
          <w:szCs w:val="28"/>
        </w:rPr>
        <w:t xml:space="preserve"> </w:t>
      </w:r>
      <w:r w:rsidR="00201BAD" w:rsidRPr="00201BAD">
        <w:rPr>
          <w:rFonts w:ascii="Arial" w:hAnsi="Arial" w:cs="Arial"/>
          <w:iCs/>
          <w:sz w:val="28"/>
          <w:szCs w:val="28"/>
        </w:rPr>
        <w:t>o</w:t>
      </w:r>
      <w:r w:rsidRPr="00201BAD">
        <w:rPr>
          <w:rFonts w:ascii="Arial" w:hAnsi="Arial" w:cs="Arial"/>
          <w:iCs/>
          <w:sz w:val="28"/>
          <w:szCs w:val="28"/>
        </w:rPr>
        <w:t>rganizar actividades socio-culturales;</w:t>
      </w:r>
      <w:r w:rsidR="00201BAD" w:rsidRPr="00201BAD">
        <w:rPr>
          <w:sz w:val="28"/>
          <w:szCs w:val="28"/>
        </w:rPr>
        <w:t xml:space="preserve"> </w:t>
      </w:r>
      <w:r w:rsidR="00201BAD" w:rsidRPr="00201BAD">
        <w:rPr>
          <w:rFonts w:ascii="Arial" w:hAnsi="Arial" w:cs="Arial"/>
          <w:iCs/>
          <w:sz w:val="28"/>
          <w:szCs w:val="28"/>
        </w:rPr>
        <w:t>p</w:t>
      </w:r>
      <w:r w:rsidRPr="00201BAD">
        <w:rPr>
          <w:rFonts w:ascii="Arial" w:hAnsi="Arial" w:cs="Arial"/>
          <w:iCs/>
          <w:sz w:val="28"/>
          <w:szCs w:val="28"/>
        </w:rPr>
        <w:t>rogramar y dar a conocer los recorridos a las diferentes partes de la comunidad;</w:t>
      </w:r>
      <w:r w:rsidR="00201BAD" w:rsidRPr="00201BAD">
        <w:rPr>
          <w:rFonts w:ascii="Arial" w:hAnsi="Arial" w:cs="Arial"/>
          <w:iCs/>
          <w:sz w:val="28"/>
          <w:szCs w:val="28"/>
        </w:rPr>
        <w:t xml:space="preserve"> etc.</w:t>
      </w:r>
    </w:p>
    <w:p w14:paraId="06F6D8A4" w14:textId="77777777" w:rsidR="00E002EE" w:rsidRPr="00F24ECE" w:rsidRDefault="00E002EE" w:rsidP="00E002EE">
      <w:pPr>
        <w:pStyle w:val="Sombreadomedio1-nfasis1"/>
      </w:pPr>
    </w:p>
    <w:p w14:paraId="46E1B936" w14:textId="77777777" w:rsidR="0074324F" w:rsidRPr="000E46B7" w:rsidRDefault="0074324F" w:rsidP="0074324F">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 xml:space="preserve">El procedimiento previsto para la celebración de la </w:t>
      </w:r>
      <w:r w:rsidRPr="00430999">
        <w:rPr>
          <w:rFonts w:ascii="Arial" w:hAnsi="Arial" w:cs="Arial"/>
          <w:b/>
          <w:iCs/>
          <w:sz w:val="28"/>
          <w:szCs w:val="28"/>
        </w:rPr>
        <w:t>asamblea ordinaria</w:t>
      </w:r>
      <w:r w:rsidRPr="000E46B7">
        <w:rPr>
          <w:rFonts w:ascii="Arial" w:hAnsi="Arial" w:cs="Arial"/>
          <w:iCs/>
          <w:sz w:val="28"/>
          <w:szCs w:val="28"/>
        </w:rPr>
        <w:t xml:space="preserve"> comienza con la expedición de la convocatoria respectiva, </w:t>
      </w:r>
      <w:r w:rsidR="00D70DBF">
        <w:rPr>
          <w:rFonts w:ascii="Arial" w:hAnsi="Arial" w:cs="Arial"/>
          <w:iCs/>
          <w:sz w:val="28"/>
          <w:szCs w:val="28"/>
        </w:rPr>
        <w:t>con</w:t>
      </w:r>
      <w:r w:rsidR="00D70DBF" w:rsidRPr="000E46B7">
        <w:rPr>
          <w:rFonts w:ascii="Arial" w:hAnsi="Arial" w:cs="Arial"/>
          <w:iCs/>
          <w:sz w:val="28"/>
          <w:szCs w:val="28"/>
        </w:rPr>
        <w:t xml:space="preserve"> </w:t>
      </w:r>
      <w:r w:rsidRPr="000E46B7">
        <w:rPr>
          <w:rFonts w:ascii="Arial" w:hAnsi="Arial" w:cs="Arial"/>
          <w:iCs/>
          <w:sz w:val="28"/>
          <w:szCs w:val="28"/>
        </w:rPr>
        <w:t xml:space="preserve">no menos </w:t>
      </w:r>
      <w:r w:rsidRPr="000E46B7">
        <w:rPr>
          <w:rFonts w:ascii="Arial" w:hAnsi="Arial" w:cs="Arial"/>
          <w:iCs/>
          <w:sz w:val="28"/>
          <w:szCs w:val="28"/>
        </w:rPr>
        <w:lastRenderedPageBreak/>
        <w:t xml:space="preserve">de ocho días ni más de quince. Deben estar presentes al menos el cincuenta por ciento más uno del total de los comuneros legalmente reconocidos, en caso de que no haya </w:t>
      </w:r>
      <w:r w:rsidRPr="009F4B92">
        <w:rPr>
          <w:rFonts w:ascii="Arial" w:hAnsi="Arial" w:cs="Arial"/>
          <w:iCs/>
          <w:sz w:val="28"/>
          <w:szCs w:val="28"/>
        </w:rPr>
        <w:t>cuórum</w:t>
      </w:r>
      <w:r w:rsidRPr="000E46B7">
        <w:rPr>
          <w:rFonts w:ascii="Arial" w:hAnsi="Arial" w:cs="Arial"/>
          <w:iCs/>
          <w:sz w:val="28"/>
          <w:szCs w:val="28"/>
        </w:rPr>
        <w:t xml:space="preserve">, inmediatamente se expedirá una segunda convocatoria </w:t>
      </w:r>
      <w:r w:rsidR="00D70DBF">
        <w:rPr>
          <w:rFonts w:ascii="Arial" w:hAnsi="Arial" w:cs="Arial"/>
          <w:iCs/>
          <w:sz w:val="28"/>
          <w:szCs w:val="28"/>
        </w:rPr>
        <w:t xml:space="preserve">para la </w:t>
      </w:r>
      <w:r w:rsidR="001A2215">
        <w:rPr>
          <w:rFonts w:ascii="Arial" w:hAnsi="Arial" w:cs="Arial"/>
          <w:iCs/>
          <w:sz w:val="28"/>
          <w:szCs w:val="28"/>
        </w:rPr>
        <w:t>realización</w:t>
      </w:r>
      <w:r w:rsidR="00D70DBF">
        <w:rPr>
          <w:rFonts w:ascii="Arial" w:hAnsi="Arial" w:cs="Arial"/>
          <w:iCs/>
          <w:sz w:val="28"/>
          <w:szCs w:val="28"/>
        </w:rPr>
        <w:t xml:space="preserve"> de la asamblea </w:t>
      </w:r>
      <w:r w:rsidRPr="000E46B7">
        <w:rPr>
          <w:rFonts w:ascii="Arial" w:hAnsi="Arial" w:cs="Arial"/>
          <w:iCs/>
          <w:sz w:val="28"/>
          <w:szCs w:val="28"/>
        </w:rPr>
        <w:t>en un plazo no menor de ocho días ni mayor de treinta. En este caso, la asamblea podrá celebrarse con los comuneros que asistan y los acuerdos que se tomen serán válidos para los presentes, ausentes y disidentes</w:t>
      </w:r>
      <w:r w:rsidRPr="000E46B7">
        <w:rPr>
          <w:rStyle w:val="Refdenotaalpie"/>
          <w:rFonts w:ascii="Arial" w:hAnsi="Arial" w:cs="Arial"/>
          <w:iCs/>
          <w:sz w:val="28"/>
          <w:szCs w:val="28"/>
        </w:rPr>
        <w:footnoteReference w:id="112"/>
      </w:r>
      <w:r w:rsidRPr="000E46B7">
        <w:rPr>
          <w:rFonts w:ascii="Arial" w:hAnsi="Arial" w:cs="Arial"/>
          <w:iCs/>
          <w:sz w:val="28"/>
          <w:szCs w:val="28"/>
        </w:rPr>
        <w:t xml:space="preserve">. </w:t>
      </w:r>
    </w:p>
    <w:p w14:paraId="5C8B17D8" w14:textId="77777777" w:rsidR="0074324F" w:rsidRPr="000E46B7" w:rsidRDefault="0074324F" w:rsidP="0074324F">
      <w:pPr>
        <w:pStyle w:val="Textonotapie"/>
        <w:rPr>
          <w:rFonts w:ascii="Arial" w:hAnsi="Arial" w:cs="Arial"/>
        </w:rPr>
      </w:pPr>
    </w:p>
    <w:p w14:paraId="5F1EA165" w14:textId="77777777" w:rsidR="0074324F" w:rsidRDefault="0074324F" w:rsidP="002773A2">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Dichas asambleas pueden ser convocadas por el Comisariado de Bienes Comunales y/o el Consejo de Vigilancia, por iniciativa propia o mediando la solicitud del veinte por ciento del total de los comuneros. Cuando aquéllos no lo hagan dentro de los cinco días hábiles siguientes a su solicitud, estos últimos podrán solicitar a la Procuraduría Agraria que ésta convoque a Asamblea</w:t>
      </w:r>
      <w:r w:rsidRPr="000E46B7">
        <w:rPr>
          <w:rStyle w:val="Refdenotaalpie"/>
          <w:rFonts w:ascii="Arial" w:hAnsi="Arial" w:cs="Arial"/>
          <w:iCs/>
          <w:sz w:val="28"/>
          <w:szCs w:val="28"/>
        </w:rPr>
        <w:footnoteReference w:id="113"/>
      </w:r>
      <w:r w:rsidRPr="000E46B7">
        <w:rPr>
          <w:rFonts w:ascii="Arial" w:hAnsi="Arial" w:cs="Arial"/>
          <w:iCs/>
          <w:sz w:val="28"/>
          <w:szCs w:val="28"/>
        </w:rPr>
        <w:t xml:space="preserve">. </w:t>
      </w:r>
      <w:r w:rsidRPr="002773A2">
        <w:rPr>
          <w:rFonts w:ascii="Arial" w:hAnsi="Arial" w:cs="Arial"/>
          <w:iCs/>
          <w:sz w:val="28"/>
          <w:szCs w:val="28"/>
        </w:rPr>
        <w:t>A</w:t>
      </w:r>
      <w:r w:rsidR="002773A2">
        <w:rPr>
          <w:rFonts w:ascii="Arial" w:hAnsi="Arial" w:cs="Arial"/>
          <w:iCs/>
          <w:sz w:val="28"/>
          <w:szCs w:val="28"/>
        </w:rPr>
        <w:t xml:space="preserve"> las mismas</w:t>
      </w:r>
      <w:r w:rsidRPr="002773A2">
        <w:rPr>
          <w:rFonts w:ascii="Arial" w:hAnsi="Arial" w:cs="Arial"/>
          <w:iCs/>
          <w:sz w:val="28"/>
          <w:szCs w:val="28"/>
        </w:rPr>
        <w:t xml:space="preserve"> puede asistir cualquier funcionario público, autoridad o personas interesadas en llevarlas a cabo. Las resoluc</w:t>
      </w:r>
      <w:r w:rsidR="00417BD2">
        <w:rPr>
          <w:rFonts w:ascii="Arial" w:hAnsi="Arial" w:cs="Arial"/>
          <w:iCs/>
          <w:sz w:val="28"/>
          <w:szCs w:val="28"/>
        </w:rPr>
        <w:t>iones que se dicten se tomará</w:t>
      </w:r>
      <w:r w:rsidRPr="002773A2">
        <w:rPr>
          <w:rFonts w:ascii="Arial" w:hAnsi="Arial" w:cs="Arial"/>
          <w:iCs/>
          <w:sz w:val="28"/>
          <w:szCs w:val="28"/>
        </w:rPr>
        <w:t>n válidamente por mayoría de votos de los comuneros presentes y serán obligatorias para ausentes y disidentes, en caso de empate el Presidente del Comisariado tiene voto de calidad</w:t>
      </w:r>
      <w:r w:rsidRPr="000E46B7">
        <w:rPr>
          <w:rStyle w:val="Refdenotaalpie"/>
          <w:rFonts w:ascii="Arial" w:hAnsi="Arial" w:cs="Arial"/>
          <w:iCs/>
          <w:sz w:val="28"/>
          <w:szCs w:val="28"/>
        </w:rPr>
        <w:footnoteReference w:id="114"/>
      </w:r>
      <w:r w:rsidRPr="002773A2">
        <w:rPr>
          <w:rFonts w:ascii="Arial" w:hAnsi="Arial" w:cs="Arial"/>
          <w:iCs/>
          <w:sz w:val="28"/>
          <w:szCs w:val="28"/>
        </w:rPr>
        <w:t>.</w:t>
      </w:r>
    </w:p>
    <w:p w14:paraId="3522770F" w14:textId="77777777" w:rsidR="001A2215" w:rsidRPr="002773A2" w:rsidRDefault="001A2215" w:rsidP="00D15BE2">
      <w:pPr>
        <w:pStyle w:val="Textonotapie"/>
      </w:pPr>
    </w:p>
    <w:p w14:paraId="063E4C5A" w14:textId="77777777" w:rsidR="0074324F" w:rsidRDefault="0074324F" w:rsidP="0074324F">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 xml:space="preserve">Por otra parte, en las </w:t>
      </w:r>
      <w:r w:rsidRPr="006E192A">
        <w:rPr>
          <w:rFonts w:ascii="Arial" w:hAnsi="Arial" w:cs="Arial"/>
          <w:b/>
          <w:iCs/>
          <w:sz w:val="28"/>
          <w:szCs w:val="28"/>
        </w:rPr>
        <w:t>asambleas especiales o extraordinarias</w:t>
      </w:r>
      <w:r w:rsidRPr="000E46B7">
        <w:rPr>
          <w:rFonts w:ascii="Arial" w:hAnsi="Arial" w:cs="Arial"/>
          <w:iCs/>
          <w:sz w:val="28"/>
          <w:szCs w:val="28"/>
        </w:rPr>
        <w:t xml:space="preserve"> se tratan asuntos como los señalados en las fracciones VII a XIV del artículo 23 de la Ley Agraria.</w:t>
      </w:r>
      <w:r>
        <w:rPr>
          <w:rFonts w:ascii="Arial" w:hAnsi="Arial" w:cs="Arial"/>
          <w:iCs/>
          <w:sz w:val="28"/>
          <w:szCs w:val="28"/>
        </w:rPr>
        <w:t xml:space="preserve"> Este</w:t>
      </w:r>
      <w:r w:rsidRPr="006E192A">
        <w:rPr>
          <w:rFonts w:ascii="Arial" w:hAnsi="Arial" w:cs="Arial"/>
          <w:iCs/>
          <w:sz w:val="28"/>
          <w:szCs w:val="28"/>
        </w:rPr>
        <w:t xml:space="preserve"> procedimiento inicia con la expedición de la convocatoria relativa, por lo menos con un mes de anticipación, por parte de la Procuraduría Agraria, Comisariado de Bienes Comunales o el Consejo de Vigilancia de la comunidad</w:t>
      </w:r>
      <w:r w:rsidRPr="000E46B7">
        <w:rPr>
          <w:rStyle w:val="Refdenotaalpie"/>
          <w:rFonts w:ascii="Arial" w:hAnsi="Arial" w:cs="Arial"/>
          <w:iCs/>
          <w:sz w:val="28"/>
          <w:szCs w:val="28"/>
        </w:rPr>
        <w:footnoteReference w:id="115"/>
      </w:r>
      <w:r w:rsidRPr="006E192A">
        <w:rPr>
          <w:rFonts w:ascii="Arial" w:hAnsi="Arial" w:cs="Arial"/>
          <w:iCs/>
          <w:sz w:val="28"/>
          <w:szCs w:val="28"/>
        </w:rPr>
        <w:t xml:space="preserve">. Deben estar presentes por </w:t>
      </w:r>
      <w:r w:rsidRPr="006E192A">
        <w:rPr>
          <w:rFonts w:ascii="Arial" w:hAnsi="Arial" w:cs="Arial"/>
          <w:iCs/>
          <w:sz w:val="28"/>
          <w:szCs w:val="28"/>
        </w:rPr>
        <w:lastRenderedPageBreak/>
        <w:t xml:space="preserve">lo menos tres cuartas partes del total de los comuneros legalmente reconocidos. </w:t>
      </w:r>
    </w:p>
    <w:p w14:paraId="1F03BA44" w14:textId="77777777" w:rsidR="00611535" w:rsidRPr="006E192A" w:rsidRDefault="00611535" w:rsidP="00611535">
      <w:pPr>
        <w:pStyle w:val="Sombreadomedio1-nfasis1"/>
      </w:pPr>
    </w:p>
    <w:p w14:paraId="6D0D8490" w14:textId="77777777" w:rsidR="0074324F" w:rsidRPr="000E46B7" w:rsidRDefault="0074324F" w:rsidP="0074324F">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 xml:space="preserve">En caso de que no haya el </w:t>
      </w:r>
      <w:r w:rsidRPr="00C321EE">
        <w:rPr>
          <w:rFonts w:ascii="Arial" w:hAnsi="Arial" w:cs="Arial"/>
          <w:iCs/>
          <w:sz w:val="28"/>
          <w:szCs w:val="28"/>
        </w:rPr>
        <w:t>cuórum</w:t>
      </w:r>
      <w:r w:rsidRPr="000E46B7">
        <w:rPr>
          <w:rFonts w:ascii="Arial" w:hAnsi="Arial" w:cs="Arial"/>
          <w:iCs/>
          <w:sz w:val="28"/>
          <w:szCs w:val="28"/>
        </w:rPr>
        <w:t xml:space="preserve"> legal, se</w:t>
      </w:r>
      <w:r w:rsidR="00D35922">
        <w:rPr>
          <w:rFonts w:ascii="Arial" w:hAnsi="Arial" w:cs="Arial"/>
          <w:iCs/>
          <w:sz w:val="28"/>
          <w:szCs w:val="28"/>
        </w:rPr>
        <w:t xml:space="preserve"> </w:t>
      </w:r>
      <w:r w:rsidRPr="000E46B7">
        <w:rPr>
          <w:rFonts w:ascii="Arial" w:hAnsi="Arial" w:cs="Arial"/>
          <w:iCs/>
          <w:sz w:val="28"/>
          <w:szCs w:val="28"/>
        </w:rPr>
        <w:t>ha de expedir una segunda convocatoria para realizar la asamblea quince días después. Para que la asamblea quede instalada legalmente, deben estar presentes la mitad más uno de los comuneros</w:t>
      </w:r>
      <w:r w:rsidRPr="000E46B7">
        <w:rPr>
          <w:rStyle w:val="Refdenotaalpie"/>
          <w:rFonts w:ascii="Arial" w:hAnsi="Arial" w:cs="Arial"/>
          <w:iCs/>
          <w:sz w:val="28"/>
          <w:szCs w:val="28"/>
        </w:rPr>
        <w:footnoteReference w:id="116"/>
      </w:r>
      <w:r w:rsidRPr="000E46B7">
        <w:rPr>
          <w:rFonts w:ascii="Arial" w:hAnsi="Arial" w:cs="Arial"/>
          <w:iCs/>
          <w:sz w:val="28"/>
          <w:szCs w:val="28"/>
        </w:rPr>
        <w:t>, así como un representante de la Procuraduría Agraria y Fedatario Público</w:t>
      </w:r>
      <w:r w:rsidRPr="000E46B7">
        <w:rPr>
          <w:rStyle w:val="Refdenotaalpie"/>
          <w:rFonts w:ascii="Arial" w:hAnsi="Arial" w:cs="Arial"/>
          <w:iCs/>
          <w:sz w:val="28"/>
          <w:szCs w:val="28"/>
        </w:rPr>
        <w:footnoteReference w:id="117"/>
      </w:r>
      <w:r w:rsidRPr="000E46B7">
        <w:rPr>
          <w:rFonts w:ascii="Arial" w:hAnsi="Arial" w:cs="Arial"/>
          <w:iCs/>
          <w:sz w:val="28"/>
          <w:szCs w:val="28"/>
        </w:rPr>
        <w:t>. Las resoluciones alcanzadas se tomar</w:t>
      </w:r>
      <w:r w:rsidR="001A2215">
        <w:rPr>
          <w:rFonts w:ascii="Arial" w:hAnsi="Arial" w:cs="Arial"/>
          <w:iCs/>
          <w:sz w:val="28"/>
          <w:szCs w:val="28"/>
        </w:rPr>
        <w:t>á</w:t>
      </w:r>
      <w:r w:rsidRPr="000E46B7">
        <w:rPr>
          <w:rFonts w:ascii="Arial" w:hAnsi="Arial" w:cs="Arial"/>
          <w:iCs/>
          <w:sz w:val="28"/>
          <w:szCs w:val="28"/>
        </w:rPr>
        <w:t>n válidamente por el voto a favor de las dos terceras partes de los asistentes; los acuerdos tomados serán válidos para presentes, ausentes y disidentes</w:t>
      </w:r>
      <w:r w:rsidRPr="000E46B7">
        <w:rPr>
          <w:rStyle w:val="Refdenotaalpie"/>
          <w:rFonts w:ascii="Arial" w:hAnsi="Arial" w:cs="Arial"/>
          <w:iCs/>
          <w:sz w:val="28"/>
          <w:szCs w:val="28"/>
        </w:rPr>
        <w:footnoteReference w:id="118"/>
      </w:r>
      <w:r w:rsidRPr="000E46B7">
        <w:rPr>
          <w:rFonts w:ascii="Arial" w:hAnsi="Arial" w:cs="Arial"/>
          <w:iCs/>
          <w:sz w:val="28"/>
          <w:szCs w:val="28"/>
        </w:rPr>
        <w:t>.</w:t>
      </w:r>
    </w:p>
    <w:p w14:paraId="3AA37B8E" w14:textId="77777777" w:rsidR="0074324F" w:rsidRPr="00C11CCD" w:rsidRDefault="0074324F" w:rsidP="0074324F">
      <w:pPr>
        <w:pStyle w:val="Textonotapie"/>
      </w:pPr>
    </w:p>
    <w:p w14:paraId="2CC7B826" w14:textId="77777777" w:rsidR="0074324F" w:rsidRPr="000E46B7" w:rsidRDefault="0074324F" w:rsidP="0074324F">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 xml:space="preserve">Por lo que hace a las tierras de uso común y los recursos naturales, el Estatuto Comunal dispone, entre otras cuestiones, </w:t>
      </w:r>
      <w:r w:rsidRPr="008972ED">
        <w:rPr>
          <w:rFonts w:ascii="Arial" w:hAnsi="Arial" w:cs="Arial"/>
          <w:iCs/>
          <w:sz w:val="28"/>
          <w:szCs w:val="28"/>
        </w:rPr>
        <w:t>que el aprovechamiento de los recursos que existan dentro de los terrenos comunales del tipo que sean, son controlados por el Comisariado de Bienes Comunales, previa determinación de l</w:t>
      </w:r>
      <w:r w:rsidR="00D35922" w:rsidRPr="008972ED">
        <w:rPr>
          <w:rFonts w:ascii="Arial" w:hAnsi="Arial" w:cs="Arial"/>
          <w:iCs/>
          <w:sz w:val="28"/>
          <w:szCs w:val="28"/>
        </w:rPr>
        <w:t>a Asamblea General de Comuneros.</w:t>
      </w:r>
      <w:r w:rsidR="00D35922">
        <w:rPr>
          <w:rFonts w:ascii="Arial" w:hAnsi="Arial" w:cs="Arial"/>
          <w:iCs/>
          <w:sz w:val="28"/>
          <w:szCs w:val="28"/>
        </w:rPr>
        <w:t xml:space="preserve"> A</w:t>
      </w:r>
      <w:r w:rsidRPr="000E46B7">
        <w:rPr>
          <w:rFonts w:ascii="Arial" w:hAnsi="Arial" w:cs="Arial"/>
          <w:iCs/>
          <w:sz w:val="28"/>
          <w:szCs w:val="28"/>
        </w:rPr>
        <w:t>simismo,</w:t>
      </w:r>
      <w:r w:rsidR="00D35922">
        <w:rPr>
          <w:rFonts w:ascii="Arial" w:hAnsi="Arial" w:cs="Arial"/>
          <w:iCs/>
          <w:sz w:val="28"/>
          <w:szCs w:val="28"/>
        </w:rPr>
        <w:t xml:space="preserve"> establece que </w:t>
      </w:r>
      <w:r w:rsidRPr="000E46B7">
        <w:rPr>
          <w:rFonts w:ascii="Arial" w:hAnsi="Arial" w:cs="Arial"/>
          <w:iCs/>
          <w:sz w:val="28"/>
          <w:szCs w:val="28"/>
        </w:rPr>
        <w:t>todo comunero tiene derecho a tener animales domésticos y de trabajo y solamente se hará el pago d</w:t>
      </w:r>
      <w:r w:rsidR="00D35922">
        <w:rPr>
          <w:rFonts w:ascii="Arial" w:hAnsi="Arial" w:cs="Arial"/>
          <w:iCs/>
          <w:sz w:val="28"/>
          <w:szCs w:val="28"/>
        </w:rPr>
        <w:t>e aquellos animales −ganado y ociosos−</w:t>
      </w:r>
      <w:r w:rsidRPr="000E46B7">
        <w:rPr>
          <w:rFonts w:ascii="Arial" w:hAnsi="Arial" w:cs="Arial"/>
          <w:iCs/>
          <w:sz w:val="28"/>
          <w:szCs w:val="28"/>
        </w:rPr>
        <w:t>. La cuota de pago de estos es de acuerdo a lo que determina la asamblea</w:t>
      </w:r>
      <w:r w:rsidRPr="000E46B7">
        <w:rPr>
          <w:rStyle w:val="Refdenotaalpie"/>
          <w:rFonts w:ascii="Arial" w:hAnsi="Arial" w:cs="Arial"/>
          <w:iCs/>
          <w:sz w:val="28"/>
          <w:szCs w:val="28"/>
        </w:rPr>
        <w:footnoteReference w:id="119"/>
      </w:r>
      <w:r w:rsidRPr="000E46B7">
        <w:rPr>
          <w:rFonts w:ascii="Arial" w:hAnsi="Arial" w:cs="Arial"/>
          <w:iCs/>
          <w:sz w:val="28"/>
          <w:szCs w:val="28"/>
        </w:rPr>
        <w:t>.</w:t>
      </w:r>
    </w:p>
    <w:p w14:paraId="04F0612D" w14:textId="77777777" w:rsidR="0074324F" w:rsidRPr="000E46B7" w:rsidRDefault="0074324F" w:rsidP="0074324F">
      <w:pPr>
        <w:pStyle w:val="Textonotapie"/>
      </w:pPr>
    </w:p>
    <w:p w14:paraId="14CCA6E2" w14:textId="77777777" w:rsidR="0074324F" w:rsidRPr="000E46B7" w:rsidRDefault="0074324F" w:rsidP="0074324F">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El ordenamiento comunal contiene un apartado en el cual se señalan las conductas que ameritan sanción</w:t>
      </w:r>
      <w:r w:rsidRPr="000E46B7">
        <w:rPr>
          <w:rStyle w:val="Refdenotaalpie"/>
          <w:rFonts w:ascii="Arial" w:hAnsi="Arial" w:cs="Arial"/>
          <w:iCs/>
          <w:sz w:val="28"/>
          <w:szCs w:val="28"/>
        </w:rPr>
        <w:footnoteReference w:id="120"/>
      </w:r>
      <w:r w:rsidRPr="000E46B7">
        <w:rPr>
          <w:rFonts w:ascii="Arial" w:hAnsi="Arial" w:cs="Arial"/>
          <w:iCs/>
          <w:sz w:val="28"/>
          <w:szCs w:val="28"/>
        </w:rPr>
        <w:t xml:space="preserve">, entre las cuales destaca las relativas a cuando las personas sean sorprendidas haciendo destrozos de árboles vivos, </w:t>
      </w:r>
      <w:r w:rsidR="001A2215">
        <w:rPr>
          <w:rFonts w:ascii="Arial" w:hAnsi="Arial" w:cs="Arial"/>
          <w:iCs/>
          <w:sz w:val="28"/>
          <w:szCs w:val="28"/>
        </w:rPr>
        <w:t xml:space="preserve">en cuyo caso </w:t>
      </w:r>
      <w:r w:rsidRPr="000E46B7">
        <w:rPr>
          <w:rFonts w:ascii="Arial" w:hAnsi="Arial" w:cs="Arial"/>
          <w:iCs/>
          <w:sz w:val="28"/>
          <w:szCs w:val="28"/>
        </w:rPr>
        <w:t xml:space="preserve">tendrán que reforestar al tres por uno, cuidando los arbolitos hasta que se logren, además del pago de una </w:t>
      </w:r>
      <w:r w:rsidRPr="000E46B7">
        <w:rPr>
          <w:rFonts w:ascii="Arial" w:hAnsi="Arial" w:cs="Arial"/>
          <w:iCs/>
          <w:sz w:val="28"/>
          <w:szCs w:val="28"/>
        </w:rPr>
        <w:lastRenderedPageBreak/>
        <w:t>multa de acuerdo al daño realizado</w:t>
      </w:r>
      <w:r w:rsidRPr="000E46B7">
        <w:rPr>
          <w:rStyle w:val="Refdenotaalpie"/>
          <w:rFonts w:ascii="Arial" w:hAnsi="Arial" w:cs="Arial"/>
          <w:iCs/>
          <w:sz w:val="28"/>
          <w:szCs w:val="28"/>
        </w:rPr>
        <w:footnoteReference w:id="121"/>
      </w:r>
      <w:r w:rsidRPr="000E46B7">
        <w:rPr>
          <w:rFonts w:ascii="Arial" w:hAnsi="Arial" w:cs="Arial"/>
          <w:iCs/>
          <w:sz w:val="28"/>
          <w:szCs w:val="28"/>
        </w:rPr>
        <w:t xml:space="preserve">; también, </w:t>
      </w:r>
      <w:r w:rsidRPr="008972ED">
        <w:rPr>
          <w:rFonts w:ascii="Arial" w:hAnsi="Arial" w:cs="Arial"/>
          <w:iCs/>
          <w:sz w:val="28"/>
          <w:szCs w:val="28"/>
        </w:rPr>
        <w:t>la introducción de ganados a las zonas vedadas por reforestación, misma que se sanciona</w:t>
      </w:r>
      <w:r w:rsidR="001A2215">
        <w:rPr>
          <w:rFonts w:ascii="Arial" w:hAnsi="Arial" w:cs="Arial"/>
          <w:iCs/>
          <w:sz w:val="28"/>
          <w:szCs w:val="28"/>
        </w:rPr>
        <w:t>rá</w:t>
      </w:r>
      <w:r w:rsidRPr="008972ED">
        <w:rPr>
          <w:rFonts w:ascii="Arial" w:hAnsi="Arial" w:cs="Arial"/>
          <w:iCs/>
          <w:sz w:val="28"/>
          <w:szCs w:val="28"/>
        </w:rPr>
        <w:t xml:space="preserve"> de acuerdo al daño realizado, así como con multa impuesta de acuerdo a los usos y costumbres y con la aprobación de la Asamblea General</w:t>
      </w:r>
      <w:r w:rsidRPr="008972ED">
        <w:rPr>
          <w:rStyle w:val="Refdenotaalpie"/>
          <w:rFonts w:ascii="Arial" w:hAnsi="Arial" w:cs="Arial"/>
          <w:iCs/>
          <w:sz w:val="28"/>
          <w:szCs w:val="28"/>
        </w:rPr>
        <w:footnoteReference w:id="122"/>
      </w:r>
      <w:r w:rsidRPr="008972ED">
        <w:rPr>
          <w:rFonts w:ascii="Arial" w:hAnsi="Arial" w:cs="Arial"/>
          <w:iCs/>
          <w:sz w:val="28"/>
          <w:szCs w:val="28"/>
        </w:rPr>
        <w:t>;</w:t>
      </w:r>
      <w:r w:rsidRPr="000E46B7">
        <w:rPr>
          <w:rFonts w:ascii="Arial" w:hAnsi="Arial" w:cs="Arial"/>
          <w:iCs/>
          <w:sz w:val="28"/>
          <w:szCs w:val="28"/>
        </w:rPr>
        <w:t xml:space="preserve"> se precisa que los destrozos de los árboles se cobra de acuerdo al daño ocasionado</w:t>
      </w:r>
      <w:r w:rsidRPr="000E46B7">
        <w:rPr>
          <w:rStyle w:val="Refdenotaalpie"/>
          <w:rFonts w:ascii="Arial" w:hAnsi="Arial" w:cs="Arial"/>
          <w:iCs/>
          <w:sz w:val="28"/>
          <w:szCs w:val="28"/>
        </w:rPr>
        <w:footnoteReference w:id="123"/>
      </w:r>
      <w:r w:rsidRPr="000E46B7">
        <w:rPr>
          <w:rFonts w:ascii="Arial" w:hAnsi="Arial" w:cs="Arial"/>
          <w:iCs/>
          <w:sz w:val="28"/>
          <w:szCs w:val="28"/>
        </w:rPr>
        <w:t>.</w:t>
      </w:r>
    </w:p>
    <w:p w14:paraId="0A2AF409" w14:textId="77777777" w:rsidR="0074324F" w:rsidRPr="000E46B7" w:rsidRDefault="0074324F" w:rsidP="0074324F">
      <w:pPr>
        <w:pStyle w:val="Textonotapie"/>
        <w:rPr>
          <w:rFonts w:ascii="Arial" w:hAnsi="Arial" w:cs="Arial"/>
        </w:rPr>
      </w:pPr>
    </w:p>
    <w:p w14:paraId="2CE0BF22" w14:textId="77777777" w:rsidR="0074324F" w:rsidRPr="00D35922" w:rsidRDefault="0074324F" w:rsidP="00D35922">
      <w:pPr>
        <w:numPr>
          <w:ilvl w:val="0"/>
          <w:numId w:val="1"/>
        </w:numPr>
        <w:tabs>
          <w:tab w:val="left" w:pos="0"/>
        </w:tabs>
        <w:spacing w:after="0" w:line="360" w:lineRule="auto"/>
        <w:ind w:left="0" w:hanging="284"/>
        <w:contextualSpacing/>
        <w:jc w:val="both"/>
        <w:rPr>
          <w:rFonts w:ascii="Arial" w:hAnsi="Arial" w:cs="Arial"/>
          <w:iCs/>
          <w:sz w:val="28"/>
          <w:szCs w:val="28"/>
        </w:rPr>
      </w:pPr>
      <w:r w:rsidRPr="000E46B7">
        <w:rPr>
          <w:rFonts w:ascii="Arial" w:hAnsi="Arial" w:cs="Arial"/>
          <w:iCs/>
          <w:sz w:val="28"/>
          <w:szCs w:val="28"/>
        </w:rPr>
        <w:t>Al respecto, se estipula que la Asamblea de Comuneros faculta a los órganos de representación comunal para hacer efectiva la multa y en caso de incumplimiento al requerimiento</w:t>
      </w:r>
      <w:r w:rsidR="001A2215">
        <w:rPr>
          <w:rFonts w:ascii="Arial" w:hAnsi="Arial" w:cs="Arial"/>
          <w:iCs/>
          <w:sz w:val="28"/>
          <w:szCs w:val="28"/>
        </w:rPr>
        <w:t>,</w:t>
      </w:r>
      <w:r w:rsidRPr="000E46B7">
        <w:rPr>
          <w:rFonts w:ascii="Arial" w:hAnsi="Arial" w:cs="Arial"/>
          <w:iCs/>
          <w:sz w:val="28"/>
          <w:szCs w:val="28"/>
        </w:rPr>
        <w:t xml:space="preserve"> su turno a la autoridad administrativa y/o competente</w:t>
      </w:r>
      <w:r w:rsidRPr="000E46B7">
        <w:rPr>
          <w:rStyle w:val="Refdenotaalpie"/>
          <w:rFonts w:ascii="Arial" w:hAnsi="Arial" w:cs="Arial"/>
          <w:iCs/>
          <w:sz w:val="28"/>
          <w:szCs w:val="28"/>
        </w:rPr>
        <w:footnoteReference w:id="124"/>
      </w:r>
      <w:r w:rsidRPr="000E46B7">
        <w:rPr>
          <w:rFonts w:ascii="Arial" w:hAnsi="Arial" w:cs="Arial"/>
          <w:iCs/>
          <w:sz w:val="28"/>
          <w:szCs w:val="28"/>
        </w:rPr>
        <w:t>.</w:t>
      </w:r>
      <w:r w:rsidR="00D35922">
        <w:rPr>
          <w:rFonts w:ascii="Arial" w:hAnsi="Arial" w:cs="Arial"/>
          <w:iCs/>
          <w:sz w:val="28"/>
          <w:szCs w:val="28"/>
        </w:rPr>
        <w:t xml:space="preserve"> </w:t>
      </w:r>
      <w:r w:rsidRPr="00D35922">
        <w:rPr>
          <w:rFonts w:ascii="Arial" w:hAnsi="Arial" w:cs="Arial"/>
          <w:iCs/>
          <w:sz w:val="28"/>
          <w:szCs w:val="28"/>
        </w:rPr>
        <w:t xml:space="preserve">Por último, </w:t>
      </w:r>
      <w:r w:rsidR="001A2215">
        <w:rPr>
          <w:rFonts w:ascii="Arial" w:hAnsi="Arial" w:cs="Arial"/>
          <w:iCs/>
          <w:sz w:val="28"/>
          <w:szCs w:val="28"/>
        </w:rPr>
        <w:t xml:space="preserve">en </w:t>
      </w:r>
      <w:r w:rsidRPr="00D35922">
        <w:rPr>
          <w:rFonts w:ascii="Arial" w:hAnsi="Arial" w:cs="Arial"/>
          <w:iCs/>
          <w:sz w:val="28"/>
          <w:szCs w:val="28"/>
        </w:rPr>
        <w:t xml:space="preserve">el régimen transitorio de la normatividad comunal se prevé </w:t>
      </w:r>
      <w:r w:rsidRPr="008972ED">
        <w:rPr>
          <w:rFonts w:ascii="Arial" w:hAnsi="Arial" w:cs="Arial"/>
          <w:iCs/>
          <w:sz w:val="28"/>
          <w:szCs w:val="28"/>
        </w:rPr>
        <w:t>que toda situación no contemplada en el Estatuto de que se trata ha de ser sometido al acuerdo de la Asamblea General de Comuneros, para su aprobación, así</w:t>
      </w:r>
      <w:r w:rsidRPr="00D35922">
        <w:rPr>
          <w:rFonts w:ascii="Arial" w:hAnsi="Arial" w:cs="Arial"/>
          <w:iCs/>
          <w:sz w:val="28"/>
          <w:szCs w:val="28"/>
        </w:rPr>
        <w:t xml:space="preserve"> como que todo comunero tiene la estricta obligación de proteger la flora y fauna de la comunidad</w:t>
      </w:r>
      <w:r w:rsidRPr="000E46B7">
        <w:rPr>
          <w:rStyle w:val="Refdenotaalpie"/>
          <w:rFonts w:ascii="Arial" w:hAnsi="Arial" w:cs="Arial"/>
          <w:iCs/>
          <w:sz w:val="28"/>
          <w:szCs w:val="28"/>
        </w:rPr>
        <w:footnoteReference w:id="125"/>
      </w:r>
      <w:r w:rsidRPr="00D35922">
        <w:rPr>
          <w:rFonts w:ascii="Arial" w:hAnsi="Arial" w:cs="Arial"/>
          <w:iCs/>
          <w:sz w:val="28"/>
          <w:szCs w:val="28"/>
        </w:rPr>
        <w:t>.</w:t>
      </w:r>
    </w:p>
    <w:p w14:paraId="4511483A" w14:textId="77777777" w:rsidR="0074324F" w:rsidRPr="00C11CCD" w:rsidRDefault="0074324F" w:rsidP="0074324F">
      <w:pPr>
        <w:pStyle w:val="Textonotapie"/>
      </w:pPr>
    </w:p>
    <w:p w14:paraId="430CC0D9" w14:textId="77777777" w:rsidR="0074324F" w:rsidRPr="00611535" w:rsidRDefault="0074324F" w:rsidP="0074324F">
      <w:pPr>
        <w:numPr>
          <w:ilvl w:val="0"/>
          <w:numId w:val="1"/>
        </w:numPr>
        <w:tabs>
          <w:tab w:val="left" w:pos="0"/>
        </w:tabs>
        <w:spacing w:after="0" w:line="360" w:lineRule="auto"/>
        <w:ind w:left="0" w:hanging="284"/>
        <w:contextualSpacing/>
        <w:jc w:val="both"/>
        <w:rPr>
          <w:rFonts w:ascii="Arial" w:hAnsi="Arial" w:cs="Arial"/>
          <w:bCs/>
          <w:sz w:val="28"/>
          <w:szCs w:val="28"/>
          <w:lang w:val="es-ES_tradnl"/>
        </w:rPr>
      </w:pPr>
      <w:r>
        <w:rPr>
          <w:rFonts w:ascii="Arial" w:hAnsi="Arial" w:cs="Arial"/>
          <w:iCs/>
          <w:sz w:val="28"/>
          <w:szCs w:val="28"/>
        </w:rPr>
        <w:t>Atento a todo lo expuesto,</w:t>
      </w:r>
      <w:r w:rsidR="00017578">
        <w:rPr>
          <w:rFonts w:ascii="Arial" w:hAnsi="Arial" w:cs="Arial"/>
          <w:iCs/>
          <w:sz w:val="28"/>
          <w:szCs w:val="28"/>
        </w:rPr>
        <w:t xml:space="preserve"> </w:t>
      </w:r>
      <w:r w:rsidR="00017578" w:rsidRPr="008972ED">
        <w:rPr>
          <w:rFonts w:ascii="Arial" w:hAnsi="Arial" w:cs="Arial"/>
          <w:b/>
          <w:iCs/>
          <w:sz w:val="28"/>
          <w:szCs w:val="28"/>
        </w:rPr>
        <w:t xml:space="preserve">es claro que </w:t>
      </w:r>
      <w:r w:rsidRPr="008972ED">
        <w:rPr>
          <w:rFonts w:ascii="Arial" w:hAnsi="Arial" w:cs="Arial"/>
          <w:b/>
          <w:iCs/>
          <w:sz w:val="28"/>
          <w:szCs w:val="28"/>
        </w:rPr>
        <w:t>la comunidad</w:t>
      </w:r>
      <w:r w:rsidR="003E090A" w:rsidRPr="008972ED">
        <w:rPr>
          <w:rFonts w:ascii="Arial" w:hAnsi="Arial" w:cs="Arial"/>
          <w:b/>
          <w:iCs/>
          <w:sz w:val="28"/>
          <w:szCs w:val="28"/>
        </w:rPr>
        <w:t xml:space="preserve"> que impuso las sanciones al quejoso</w:t>
      </w:r>
      <w:r w:rsidRPr="008972ED">
        <w:rPr>
          <w:rFonts w:ascii="Arial" w:hAnsi="Arial" w:cs="Arial"/>
          <w:b/>
          <w:iCs/>
          <w:sz w:val="28"/>
          <w:szCs w:val="28"/>
        </w:rPr>
        <w:t xml:space="preserve"> se gobierna bajo sus propios sistemas normativos</w:t>
      </w:r>
      <w:r w:rsidRPr="000E46B7">
        <w:rPr>
          <w:rFonts w:ascii="Arial" w:hAnsi="Arial" w:cs="Arial"/>
          <w:iCs/>
          <w:sz w:val="28"/>
          <w:szCs w:val="28"/>
        </w:rPr>
        <w:t xml:space="preserve">, con base en los cuales </w:t>
      </w:r>
      <w:r w:rsidRPr="00E02BD3">
        <w:rPr>
          <w:rFonts w:ascii="Arial" w:hAnsi="Arial" w:cs="Arial"/>
          <w:bCs/>
          <w:sz w:val="28"/>
          <w:szCs w:val="28"/>
        </w:rPr>
        <w:t xml:space="preserve">las autoridades </w:t>
      </w:r>
      <w:r>
        <w:rPr>
          <w:rFonts w:ascii="Arial" w:hAnsi="Arial" w:cs="Arial"/>
          <w:bCs/>
          <w:sz w:val="28"/>
          <w:szCs w:val="28"/>
        </w:rPr>
        <w:t>resuelven conflictos al interior de su territorio,</w:t>
      </w:r>
      <w:r w:rsidRPr="00E02BD3">
        <w:rPr>
          <w:rFonts w:ascii="Arial" w:hAnsi="Arial" w:cs="Arial"/>
          <w:bCs/>
          <w:sz w:val="28"/>
          <w:szCs w:val="28"/>
        </w:rPr>
        <w:t xml:space="preserve"> de acuerdo con sus propios procedimientos, usos y costumbres</w:t>
      </w:r>
      <w:r>
        <w:rPr>
          <w:rFonts w:ascii="Arial" w:hAnsi="Arial" w:cs="Arial"/>
          <w:bCs/>
          <w:sz w:val="28"/>
          <w:szCs w:val="28"/>
        </w:rPr>
        <w:t>, en los términos relatados</w:t>
      </w:r>
      <w:r w:rsidR="00651019">
        <w:rPr>
          <w:rFonts w:ascii="Arial" w:hAnsi="Arial" w:cs="Arial"/>
          <w:bCs/>
          <w:sz w:val="28"/>
          <w:szCs w:val="28"/>
        </w:rPr>
        <w:t>, por lo que el factor institucional cobra aplicación en dicho asunto.</w:t>
      </w:r>
    </w:p>
    <w:p w14:paraId="5B4F0E43" w14:textId="77777777" w:rsidR="0074324F" w:rsidRPr="00C11CCD" w:rsidRDefault="0074324F" w:rsidP="0074324F">
      <w:pPr>
        <w:pStyle w:val="Textonotapie"/>
      </w:pPr>
    </w:p>
    <w:p w14:paraId="02E2FA7C" w14:textId="77777777" w:rsidR="005344E0" w:rsidRPr="00671870" w:rsidRDefault="00DB5397" w:rsidP="00773E78">
      <w:pPr>
        <w:numPr>
          <w:ilvl w:val="0"/>
          <w:numId w:val="1"/>
        </w:numPr>
        <w:tabs>
          <w:tab w:val="left" w:pos="0"/>
        </w:tabs>
        <w:spacing w:after="0" w:line="360" w:lineRule="auto"/>
        <w:ind w:left="0" w:hanging="284"/>
        <w:contextualSpacing/>
        <w:jc w:val="both"/>
        <w:rPr>
          <w:b/>
        </w:rPr>
      </w:pPr>
      <w:r w:rsidRPr="00773E78">
        <w:rPr>
          <w:rFonts w:ascii="Arial" w:hAnsi="Arial" w:cs="Arial"/>
          <w:b/>
          <w:bCs/>
          <w:sz w:val="28"/>
          <w:szCs w:val="28"/>
          <w:lang w:val="es-ES_tradnl"/>
        </w:rPr>
        <w:t>No</w:t>
      </w:r>
      <w:r w:rsidR="00773E78" w:rsidRPr="00773E78">
        <w:rPr>
          <w:rFonts w:ascii="Arial" w:hAnsi="Arial" w:cs="Arial"/>
          <w:b/>
          <w:bCs/>
          <w:sz w:val="28"/>
          <w:szCs w:val="28"/>
          <w:lang w:val="es-ES_tradnl"/>
        </w:rPr>
        <w:t xml:space="preserve"> actualización de los límites a la autonomía indígena. </w:t>
      </w:r>
      <w:r w:rsidR="00773E78">
        <w:t xml:space="preserve"> </w:t>
      </w:r>
      <w:r w:rsidR="00611535">
        <w:rPr>
          <w:rFonts w:ascii="Arial" w:hAnsi="Arial" w:cs="Arial"/>
          <w:bCs/>
          <w:sz w:val="28"/>
          <w:szCs w:val="28"/>
        </w:rPr>
        <w:t>En cuanto</w:t>
      </w:r>
      <w:r w:rsidR="00851884" w:rsidRPr="00773E78">
        <w:rPr>
          <w:rFonts w:ascii="Arial" w:hAnsi="Arial" w:cs="Arial"/>
          <w:bCs/>
          <w:sz w:val="28"/>
          <w:szCs w:val="28"/>
        </w:rPr>
        <w:t xml:space="preserve"> a este aspecto, no</w:t>
      </w:r>
      <w:r w:rsidR="002F7A82">
        <w:rPr>
          <w:rFonts w:ascii="Arial" w:hAnsi="Arial" w:cs="Arial"/>
          <w:bCs/>
          <w:sz w:val="28"/>
          <w:szCs w:val="28"/>
        </w:rPr>
        <w:t xml:space="preserve"> se</w:t>
      </w:r>
      <w:r w:rsidR="00851884" w:rsidRPr="00773E78">
        <w:rPr>
          <w:rFonts w:ascii="Arial" w:hAnsi="Arial" w:cs="Arial"/>
          <w:bCs/>
          <w:sz w:val="28"/>
          <w:szCs w:val="28"/>
        </w:rPr>
        <w:t xml:space="preserve"> advierte que los usos y costumbres de la comunidad de </w:t>
      </w:r>
      <w:r w:rsidR="00851884" w:rsidRPr="00773E78">
        <w:rPr>
          <w:rFonts w:ascii="Arial" w:hAnsi="Arial" w:cs="Arial"/>
          <w:color w:val="FF0000"/>
          <w:sz w:val="28"/>
          <w:szCs w:val="28"/>
        </w:rPr>
        <w:t>San</w:t>
      </w:r>
      <w:r w:rsidR="00C93A6A">
        <w:rPr>
          <w:rFonts w:ascii="Arial" w:hAnsi="Arial" w:cs="Arial"/>
          <w:color w:val="FF0000"/>
          <w:sz w:val="28"/>
          <w:szCs w:val="28"/>
        </w:rPr>
        <w:t xml:space="preserve"> “X”</w:t>
      </w:r>
      <w:r w:rsidR="00851884" w:rsidRPr="00773E78">
        <w:rPr>
          <w:rFonts w:ascii="Arial" w:hAnsi="Arial" w:cs="Arial"/>
          <w:sz w:val="28"/>
          <w:szCs w:val="28"/>
        </w:rPr>
        <w:t>, Oaxaca</w:t>
      </w:r>
      <w:r w:rsidR="00851884" w:rsidRPr="00773E78">
        <w:rPr>
          <w:rFonts w:ascii="Arial" w:hAnsi="Arial" w:cs="Arial"/>
          <w:bCs/>
          <w:sz w:val="28"/>
          <w:szCs w:val="28"/>
        </w:rPr>
        <w:t xml:space="preserve">, </w:t>
      </w:r>
      <w:r w:rsidR="00851884" w:rsidRPr="00773E78">
        <w:rPr>
          <w:rFonts w:ascii="Arial" w:hAnsi="Arial" w:cs="Arial"/>
          <w:bCs/>
          <w:sz w:val="28"/>
          <w:szCs w:val="28"/>
          <w:lang w:val="es-ES_tradnl"/>
        </w:rPr>
        <w:t xml:space="preserve">vulneren algún derecho humano contenido en la Constitución Federal o en los </w:t>
      </w:r>
      <w:r w:rsidR="000F073A" w:rsidRPr="00773E78">
        <w:rPr>
          <w:rFonts w:ascii="Arial" w:hAnsi="Arial" w:cs="Arial"/>
          <w:bCs/>
          <w:sz w:val="28"/>
          <w:szCs w:val="28"/>
          <w:lang w:val="es-ES_tradnl"/>
        </w:rPr>
        <w:t>tratados internacion</w:t>
      </w:r>
      <w:r w:rsidR="000F073A">
        <w:rPr>
          <w:rFonts w:ascii="Arial" w:hAnsi="Arial" w:cs="Arial"/>
          <w:bCs/>
          <w:sz w:val="28"/>
          <w:szCs w:val="28"/>
          <w:lang w:val="es-ES_tradnl"/>
        </w:rPr>
        <w:t xml:space="preserve">ales de la materia de </w:t>
      </w:r>
      <w:r w:rsidR="000F073A">
        <w:rPr>
          <w:rFonts w:ascii="Arial" w:hAnsi="Arial" w:cs="Arial"/>
          <w:bCs/>
          <w:sz w:val="28"/>
          <w:szCs w:val="28"/>
          <w:lang w:val="es-ES_tradnl"/>
        </w:rPr>
        <w:lastRenderedPageBreak/>
        <w:t>los que México es parte</w:t>
      </w:r>
      <w:r w:rsidR="00CD208E">
        <w:rPr>
          <w:rFonts w:ascii="Arial" w:hAnsi="Arial" w:cs="Arial"/>
          <w:bCs/>
          <w:sz w:val="28"/>
          <w:szCs w:val="28"/>
          <w:lang w:val="es-ES_tradnl"/>
        </w:rPr>
        <w:t>, o bien, que los hechos involucrados vulneren algún derecho humano.</w:t>
      </w:r>
    </w:p>
    <w:p w14:paraId="58B007DD" w14:textId="77777777" w:rsidR="00671870" w:rsidRDefault="00671870" w:rsidP="00671870">
      <w:pPr>
        <w:pStyle w:val="Prrafodelista"/>
        <w:rPr>
          <w:b/>
        </w:rPr>
      </w:pPr>
    </w:p>
    <w:p w14:paraId="742A988E" w14:textId="77777777" w:rsidR="00416A2B" w:rsidRPr="006B6C84" w:rsidRDefault="005344E0" w:rsidP="00671870">
      <w:pPr>
        <w:numPr>
          <w:ilvl w:val="0"/>
          <w:numId w:val="1"/>
        </w:numPr>
        <w:tabs>
          <w:tab w:val="left" w:pos="0"/>
        </w:tabs>
        <w:spacing w:after="0" w:line="360" w:lineRule="auto"/>
        <w:ind w:left="0" w:hanging="284"/>
        <w:contextualSpacing/>
        <w:jc w:val="both"/>
        <w:rPr>
          <w:b/>
        </w:rPr>
      </w:pPr>
      <w:r w:rsidRPr="006B6C84">
        <w:rPr>
          <w:rFonts w:ascii="Arial" w:hAnsi="Arial" w:cs="Arial"/>
          <w:b/>
          <w:bCs/>
          <w:sz w:val="28"/>
          <w:szCs w:val="28"/>
          <w:lang w:val="es-ES_tradnl"/>
        </w:rPr>
        <w:t xml:space="preserve">En </w:t>
      </w:r>
      <w:r w:rsidR="00CD208E" w:rsidRPr="006B6C84">
        <w:rPr>
          <w:rFonts w:ascii="Arial" w:hAnsi="Arial" w:cs="Arial"/>
          <w:b/>
          <w:bCs/>
          <w:sz w:val="28"/>
          <w:szCs w:val="28"/>
          <w:lang w:val="es-ES_tradnl"/>
        </w:rPr>
        <w:t xml:space="preserve">efecto, en el caso no </w:t>
      </w:r>
      <w:r w:rsidRPr="006B6C84">
        <w:rPr>
          <w:rFonts w:ascii="Arial" w:hAnsi="Arial" w:cs="Arial"/>
          <w:b/>
          <w:bCs/>
          <w:sz w:val="28"/>
          <w:szCs w:val="28"/>
          <w:lang w:val="es-ES_tradnl"/>
        </w:rPr>
        <w:t xml:space="preserve">se aprecia que </w:t>
      </w:r>
      <w:r w:rsidR="000F073A" w:rsidRPr="006B6C84">
        <w:rPr>
          <w:rFonts w:ascii="Arial" w:hAnsi="Arial" w:cs="Arial"/>
          <w:b/>
          <w:bCs/>
          <w:sz w:val="28"/>
          <w:szCs w:val="28"/>
          <w:lang w:val="es-ES_tradnl"/>
        </w:rPr>
        <w:t>la naturaleza de los hechos o sanciones</w:t>
      </w:r>
      <w:r w:rsidR="00352844" w:rsidRPr="006B6C84">
        <w:rPr>
          <w:rFonts w:ascii="Arial" w:hAnsi="Arial" w:cs="Arial"/>
          <w:b/>
          <w:bCs/>
          <w:sz w:val="28"/>
          <w:szCs w:val="28"/>
          <w:lang w:val="es-ES_tradnl"/>
        </w:rPr>
        <w:t xml:space="preserve"> impuestas por las autoridades de la comunidad</w:t>
      </w:r>
      <w:r w:rsidR="006A011A" w:rsidRPr="006B6C84">
        <w:rPr>
          <w:rFonts w:ascii="Arial" w:hAnsi="Arial" w:cs="Arial"/>
          <w:b/>
          <w:bCs/>
          <w:sz w:val="28"/>
          <w:szCs w:val="28"/>
          <w:lang w:val="es-ES_tradnl"/>
        </w:rPr>
        <w:t xml:space="preserve"> vulneren normas de </w:t>
      </w:r>
      <w:r w:rsidRPr="006B6C84">
        <w:rPr>
          <w:rFonts w:ascii="Arial" w:hAnsi="Arial" w:cs="Arial"/>
          <w:b/>
          <w:bCs/>
          <w:i/>
          <w:sz w:val="28"/>
          <w:szCs w:val="28"/>
          <w:lang w:val="es-ES_tradnl"/>
        </w:rPr>
        <w:t>ius cogens</w:t>
      </w:r>
      <w:r w:rsidRPr="006B6C84">
        <w:rPr>
          <w:rFonts w:ascii="Arial" w:hAnsi="Arial" w:cs="Arial"/>
          <w:b/>
          <w:bCs/>
          <w:sz w:val="28"/>
          <w:szCs w:val="28"/>
          <w:lang w:val="es-ES_tradnl"/>
        </w:rPr>
        <w:t>,</w:t>
      </w:r>
      <w:r w:rsidR="006A011A" w:rsidRPr="006B6C84">
        <w:rPr>
          <w:rFonts w:ascii="Arial" w:hAnsi="Arial" w:cs="Arial"/>
          <w:b/>
          <w:bCs/>
          <w:sz w:val="28"/>
          <w:szCs w:val="28"/>
          <w:lang w:val="es-ES_tradnl"/>
        </w:rPr>
        <w:t xml:space="preserve"> el núcleo esencial </w:t>
      </w:r>
      <w:r w:rsidRPr="006B6C84">
        <w:rPr>
          <w:rFonts w:ascii="Arial" w:hAnsi="Arial" w:cs="Arial"/>
          <w:b/>
          <w:bCs/>
          <w:sz w:val="28"/>
          <w:szCs w:val="28"/>
          <w:lang w:val="es-ES_tradnl"/>
        </w:rPr>
        <w:t>de</w:t>
      </w:r>
      <w:r w:rsidR="006A011A" w:rsidRPr="006B6C84">
        <w:rPr>
          <w:rFonts w:ascii="Arial" w:hAnsi="Arial" w:cs="Arial"/>
          <w:b/>
          <w:bCs/>
          <w:sz w:val="28"/>
          <w:szCs w:val="28"/>
          <w:lang w:val="es-ES_tradnl"/>
        </w:rPr>
        <w:t xml:space="preserve"> algún derecho humano, </w:t>
      </w:r>
      <w:r w:rsidRPr="006B6C84">
        <w:rPr>
          <w:rFonts w:ascii="Arial" w:hAnsi="Arial" w:cs="Arial"/>
          <w:b/>
          <w:bCs/>
          <w:sz w:val="28"/>
          <w:szCs w:val="28"/>
          <w:lang w:val="es-ES_tradnl"/>
        </w:rPr>
        <w:t>o bien, que se haya vulnerado gra</w:t>
      </w:r>
      <w:r w:rsidR="006A011A" w:rsidRPr="006B6C84">
        <w:rPr>
          <w:rFonts w:ascii="Arial" w:hAnsi="Arial" w:cs="Arial"/>
          <w:b/>
          <w:bCs/>
          <w:sz w:val="28"/>
          <w:szCs w:val="28"/>
          <w:lang w:val="es-ES_tradnl"/>
        </w:rPr>
        <w:t>vemente la dignidad del quejoso</w:t>
      </w:r>
      <w:r w:rsidR="00352844" w:rsidRPr="006B6C84">
        <w:rPr>
          <w:rFonts w:ascii="Arial" w:hAnsi="Arial" w:cs="Arial"/>
          <w:b/>
          <w:bCs/>
          <w:sz w:val="28"/>
          <w:szCs w:val="28"/>
          <w:lang w:val="es-ES_tradnl"/>
        </w:rPr>
        <w:t>,</w:t>
      </w:r>
      <w:r w:rsidR="00F411A5" w:rsidRPr="006B6C84">
        <w:rPr>
          <w:rFonts w:ascii="Arial" w:hAnsi="Arial" w:cs="Arial"/>
          <w:b/>
          <w:bCs/>
          <w:sz w:val="28"/>
          <w:szCs w:val="28"/>
          <w:lang w:val="es-ES_tradnl"/>
        </w:rPr>
        <w:t xml:space="preserve"> que ameriten que</w:t>
      </w:r>
      <w:r w:rsidR="00285DA3" w:rsidRPr="006B6C84">
        <w:rPr>
          <w:rFonts w:ascii="Arial" w:hAnsi="Arial" w:cs="Arial"/>
          <w:b/>
          <w:bCs/>
          <w:sz w:val="28"/>
          <w:szCs w:val="28"/>
          <w:lang w:val="es-ES_tradnl"/>
        </w:rPr>
        <w:t xml:space="preserve"> los mismos deban ser juzgado</w:t>
      </w:r>
      <w:r w:rsidRPr="006B6C84">
        <w:rPr>
          <w:rFonts w:ascii="Arial" w:hAnsi="Arial" w:cs="Arial"/>
          <w:b/>
          <w:bCs/>
          <w:sz w:val="28"/>
          <w:szCs w:val="28"/>
          <w:lang w:val="es-ES_tradnl"/>
        </w:rPr>
        <w:t>s</w:t>
      </w:r>
      <w:r w:rsidR="006A011A" w:rsidRPr="006B6C84">
        <w:rPr>
          <w:rFonts w:ascii="Arial" w:hAnsi="Arial" w:cs="Arial"/>
          <w:b/>
          <w:bCs/>
          <w:sz w:val="28"/>
          <w:szCs w:val="28"/>
          <w:lang w:val="es-ES_tradnl"/>
        </w:rPr>
        <w:t xml:space="preserve"> forzosamente</w:t>
      </w:r>
      <w:r w:rsidRPr="006B6C84">
        <w:rPr>
          <w:rFonts w:ascii="Arial" w:hAnsi="Arial" w:cs="Arial"/>
          <w:b/>
          <w:bCs/>
          <w:sz w:val="28"/>
          <w:szCs w:val="28"/>
          <w:lang w:val="es-ES_tradnl"/>
        </w:rPr>
        <w:t xml:space="preserve"> por la jurisdicción ordinaria.</w:t>
      </w:r>
      <w:r w:rsidR="00416A2B" w:rsidRPr="006B6C84">
        <w:rPr>
          <w:rFonts w:ascii="Arial" w:hAnsi="Arial" w:cs="Arial"/>
          <w:b/>
          <w:bCs/>
          <w:sz w:val="28"/>
          <w:szCs w:val="28"/>
          <w:lang w:val="es-ES_tradnl"/>
        </w:rPr>
        <w:t xml:space="preserve"> Tampoco se observa en el caso sujeto a estudio una antinomia entre </w:t>
      </w:r>
      <w:r w:rsidR="00416A2B" w:rsidRPr="006B6C84">
        <w:rPr>
          <w:rFonts w:ascii="Arial" w:hAnsi="Arial" w:cs="Arial"/>
          <w:b/>
          <w:bCs/>
          <w:sz w:val="28"/>
          <w:szCs w:val="28"/>
        </w:rPr>
        <w:t>las disposiciones de derecho indígena con los Derechos Humanos reconocidos en nuestro sistema jurídico, de tal magnitud que tal imposibilidad de armonizar los mismos.</w:t>
      </w:r>
    </w:p>
    <w:p w14:paraId="212B6651" w14:textId="77777777" w:rsidR="000F073A" w:rsidRPr="000F073A" w:rsidRDefault="000F073A" w:rsidP="00352844">
      <w:pPr>
        <w:pStyle w:val="Sombreadomedio1-nfasis1"/>
      </w:pPr>
    </w:p>
    <w:p w14:paraId="1900E61A" w14:textId="77777777" w:rsidR="00851884" w:rsidRPr="00B27FD7" w:rsidRDefault="00071B00" w:rsidP="00352844">
      <w:pPr>
        <w:numPr>
          <w:ilvl w:val="0"/>
          <w:numId w:val="1"/>
        </w:numPr>
        <w:tabs>
          <w:tab w:val="left" w:pos="0"/>
        </w:tabs>
        <w:spacing w:after="0" w:line="360" w:lineRule="auto"/>
        <w:ind w:left="0" w:hanging="284"/>
        <w:contextualSpacing/>
        <w:jc w:val="both"/>
        <w:rPr>
          <w:b/>
        </w:rPr>
      </w:pPr>
      <w:r>
        <w:rPr>
          <w:rFonts w:ascii="Arial" w:hAnsi="Arial" w:cs="Arial"/>
          <w:bCs/>
          <w:sz w:val="28"/>
          <w:szCs w:val="28"/>
        </w:rPr>
        <w:t>E</w:t>
      </w:r>
      <w:r w:rsidR="00352844">
        <w:rPr>
          <w:rFonts w:ascii="Arial" w:hAnsi="Arial" w:cs="Arial"/>
          <w:bCs/>
          <w:sz w:val="28"/>
          <w:szCs w:val="28"/>
        </w:rPr>
        <w:t>sta Corte detecta que l</w:t>
      </w:r>
      <w:r w:rsidR="00851884" w:rsidRPr="00773E78">
        <w:rPr>
          <w:rFonts w:ascii="Arial" w:hAnsi="Arial" w:cs="Arial"/>
          <w:bCs/>
          <w:sz w:val="28"/>
          <w:szCs w:val="28"/>
        </w:rPr>
        <w:t xml:space="preserve">a </w:t>
      </w:r>
      <w:r w:rsidR="00EF2DD0" w:rsidRPr="00773E78">
        <w:rPr>
          <w:rFonts w:ascii="Arial" w:hAnsi="Arial" w:cs="Arial"/>
          <w:bCs/>
          <w:sz w:val="28"/>
          <w:szCs w:val="28"/>
        </w:rPr>
        <w:t xml:space="preserve">jurisdicción especial indígena </w:t>
      </w:r>
      <w:r w:rsidR="00851884" w:rsidRPr="00773E78">
        <w:rPr>
          <w:rFonts w:ascii="Arial" w:hAnsi="Arial" w:cs="Arial"/>
          <w:bCs/>
          <w:sz w:val="28"/>
          <w:szCs w:val="28"/>
        </w:rPr>
        <w:t>de la comunidad busca la solución de conflictos</w:t>
      </w:r>
      <w:r w:rsidR="00B27FD7">
        <w:rPr>
          <w:rFonts w:ascii="Arial" w:hAnsi="Arial" w:cs="Arial"/>
          <w:bCs/>
          <w:sz w:val="28"/>
          <w:szCs w:val="28"/>
        </w:rPr>
        <w:t>, en esencia,</w:t>
      </w:r>
      <w:r w:rsidR="00851884" w:rsidRPr="00773E78">
        <w:rPr>
          <w:rFonts w:ascii="Arial" w:hAnsi="Arial" w:cs="Arial"/>
          <w:bCs/>
          <w:sz w:val="28"/>
          <w:szCs w:val="28"/>
        </w:rPr>
        <w:t xml:space="preserve"> con base en los métodos aceptados al interior de su territorio, en los ámbitos que la misma abarca.</w:t>
      </w:r>
      <w:r w:rsidR="00352844">
        <w:rPr>
          <w:rFonts w:ascii="Arial" w:hAnsi="Arial" w:cs="Arial"/>
          <w:bCs/>
          <w:sz w:val="28"/>
          <w:szCs w:val="28"/>
        </w:rPr>
        <w:t xml:space="preserve"> </w:t>
      </w:r>
      <w:r w:rsidR="006E192A" w:rsidRPr="00352844">
        <w:rPr>
          <w:rFonts w:ascii="Arial" w:hAnsi="Arial" w:cs="Arial"/>
          <w:bCs/>
          <w:sz w:val="28"/>
          <w:szCs w:val="28"/>
        </w:rPr>
        <w:t xml:space="preserve">Además, </w:t>
      </w:r>
      <w:r w:rsidR="006E192A" w:rsidRPr="00B27FD7">
        <w:rPr>
          <w:rFonts w:ascii="Arial" w:hAnsi="Arial" w:cs="Arial"/>
          <w:b/>
          <w:bCs/>
          <w:sz w:val="28"/>
          <w:szCs w:val="28"/>
        </w:rPr>
        <w:t>n</w:t>
      </w:r>
      <w:r w:rsidR="00851884" w:rsidRPr="00B27FD7">
        <w:rPr>
          <w:rFonts w:ascii="Arial" w:hAnsi="Arial" w:cs="Arial"/>
          <w:b/>
          <w:bCs/>
          <w:sz w:val="28"/>
          <w:szCs w:val="28"/>
        </w:rPr>
        <w:t>o debe soslayarse que el ejercicio de esa jurisdicción especial no se encuentra sujeto estrictamente a las normas generales a que se ha hecho referencia</w:t>
      </w:r>
      <w:r w:rsidR="00F411A5" w:rsidRPr="00B27FD7">
        <w:rPr>
          <w:rFonts w:ascii="Arial" w:hAnsi="Arial" w:cs="Arial"/>
          <w:b/>
          <w:bCs/>
          <w:sz w:val="28"/>
          <w:szCs w:val="28"/>
        </w:rPr>
        <w:t xml:space="preserve">, pues </w:t>
      </w:r>
      <w:r w:rsidR="00851884" w:rsidRPr="00B27FD7">
        <w:rPr>
          <w:rFonts w:ascii="Arial" w:hAnsi="Arial" w:cs="Arial"/>
          <w:b/>
          <w:bCs/>
          <w:sz w:val="28"/>
          <w:szCs w:val="28"/>
        </w:rPr>
        <w:t xml:space="preserve">las mismas reconocen en su contenido que </w:t>
      </w:r>
      <w:r w:rsidR="00851884" w:rsidRPr="00B27FD7">
        <w:rPr>
          <w:rFonts w:ascii="Arial" w:hAnsi="Arial" w:cs="Arial"/>
          <w:b/>
          <w:bCs/>
          <w:iCs/>
          <w:sz w:val="28"/>
          <w:szCs w:val="28"/>
        </w:rPr>
        <w:t>toda situación no prevista en su contenido ha de ser sometido al acuerdo de la Asamblea General</w:t>
      </w:r>
      <w:r w:rsidR="00CD208E">
        <w:rPr>
          <w:rFonts w:ascii="Arial" w:hAnsi="Arial" w:cs="Arial"/>
          <w:b/>
          <w:bCs/>
          <w:iCs/>
          <w:sz w:val="28"/>
          <w:szCs w:val="28"/>
        </w:rPr>
        <w:t xml:space="preserve"> Comunitaria para su resolución; con las excepciones que ya se indicaron.</w:t>
      </w:r>
    </w:p>
    <w:p w14:paraId="52884185" w14:textId="77777777" w:rsidR="00851884" w:rsidRPr="007E43ED" w:rsidRDefault="00851884" w:rsidP="00851884">
      <w:pPr>
        <w:pStyle w:val="Textonotapie"/>
        <w:rPr>
          <w:rFonts w:ascii="Arial" w:hAnsi="Arial" w:cs="Arial"/>
        </w:rPr>
      </w:pPr>
    </w:p>
    <w:p w14:paraId="50466F7F" w14:textId="77777777" w:rsidR="00851884" w:rsidRDefault="00851884" w:rsidP="00851884">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iCs/>
          <w:sz w:val="28"/>
          <w:szCs w:val="28"/>
        </w:rPr>
        <w:t>E</w:t>
      </w:r>
      <w:r w:rsidR="001C34E8">
        <w:rPr>
          <w:rFonts w:ascii="Arial" w:hAnsi="Arial" w:cs="Arial"/>
          <w:iCs/>
          <w:sz w:val="28"/>
          <w:szCs w:val="28"/>
        </w:rPr>
        <w:t>llo refrenda</w:t>
      </w:r>
      <w:r w:rsidRPr="00060628">
        <w:rPr>
          <w:rFonts w:ascii="Arial" w:hAnsi="Arial" w:cs="Arial"/>
          <w:iCs/>
          <w:sz w:val="28"/>
          <w:szCs w:val="28"/>
        </w:rPr>
        <w:t xml:space="preserve"> el fin perseguido constitucionalmente, en cuanto a</w:t>
      </w:r>
      <w:r w:rsidR="001A2215">
        <w:rPr>
          <w:rFonts w:ascii="Arial" w:hAnsi="Arial" w:cs="Arial"/>
          <w:iCs/>
          <w:sz w:val="28"/>
          <w:szCs w:val="28"/>
        </w:rPr>
        <w:t>l</w:t>
      </w:r>
      <w:r w:rsidRPr="00060628">
        <w:rPr>
          <w:rFonts w:ascii="Arial" w:hAnsi="Arial" w:cs="Arial"/>
          <w:iCs/>
          <w:sz w:val="28"/>
          <w:szCs w:val="28"/>
        </w:rPr>
        <w:t xml:space="preserve"> r</w:t>
      </w:r>
      <w:r w:rsidRPr="00060628">
        <w:rPr>
          <w:rFonts w:ascii="Arial" w:hAnsi="Arial" w:cs="Arial"/>
          <w:bCs/>
          <w:iCs/>
          <w:sz w:val="28"/>
          <w:szCs w:val="28"/>
        </w:rPr>
        <w:t xml:space="preserve">econocimiento del derecho de la comunidad de </w:t>
      </w:r>
      <w:r w:rsidRPr="00060628">
        <w:rPr>
          <w:rFonts w:ascii="Arial" w:hAnsi="Arial" w:cs="Arial"/>
          <w:color w:val="FF0000"/>
          <w:sz w:val="28"/>
          <w:szCs w:val="28"/>
        </w:rPr>
        <w:t>San</w:t>
      </w:r>
      <w:r w:rsidR="001C7186">
        <w:rPr>
          <w:rFonts w:ascii="Arial" w:hAnsi="Arial" w:cs="Arial"/>
          <w:color w:val="FF0000"/>
          <w:sz w:val="28"/>
          <w:szCs w:val="28"/>
        </w:rPr>
        <w:t xml:space="preserve"> “X”</w:t>
      </w:r>
      <w:r w:rsidRPr="00060628">
        <w:rPr>
          <w:rFonts w:ascii="Arial" w:hAnsi="Arial" w:cs="Arial"/>
          <w:sz w:val="28"/>
          <w:szCs w:val="28"/>
        </w:rPr>
        <w:t>, Oaxaca,</w:t>
      </w:r>
      <w:r w:rsidRPr="00060628">
        <w:rPr>
          <w:rFonts w:ascii="Arial" w:hAnsi="Arial" w:cs="Arial"/>
          <w:bCs/>
          <w:iCs/>
          <w:sz w:val="28"/>
          <w:szCs w:val="28"/>
        </w:rPr>
        <w:t xml:space="preserve"> a la libre determinación y, como consecuencia, a la autonomía para aplicar sus propios sistemas normativos en la regulación y solu</w:t>
      </w:r>
      <w:r>
        <w:rPr>
          <w:rFonts w:ascii="Arial" w:hAnsi="Arial" w:cs="Arial"/>
          <w:bCs/>
          <w:iCs/>
          <w:sz w:val="28"/>
          <w:szCs w:val="28"/>
        </w:rPr>
        <w:t xml:space="preserve">ción de sus conflictos internos, máxime que </w:t>
      </w:r>
      <w:r w:rsidRPr="00F54EF1">
        <w:rPr>
          <w:rFonts w:ascii="Arial" w:hAnsi="Arial" w:cs="Arial"/>
          <w:bCs/>
          <w:iCs/>
          <w:sz w:val="28"/>
          <w:szCs w:val="28"/>
        </w:rPr>
        <w:t xml:space="preserve">lo fundamental es que </w:t>
      </w:r>
      <w:r>
        <w:rPr>
          <w:rFonts w:ascii="Arial" w:hAnsi="Arial" w:cs="Arial"/>
          <w:bCs/>
          <w:iCs/>
          <w:sz w:val="28"/>
          <w:szCs w:val="28"/>
        </w:rPr>
        <w:t xml:space="preserve">las formas de </w:t>
      </w:r>
      <w:r>
        <w:rPr>
          <w:rFonts w:ascii="Arial" w:hAnsi="Arial" w:cs="Arial"/>
          <w:bCs/>
          <w:iCs/>
          <w:sz w:val="28"/>
          <w:szCs w:val="28"/>
        </w:rPr>
        <w:lastRenderedPageBreak/>
        <w:t>solución sean aceptada</w:t>
      </w:r>
      <w:r w:rsidRPr="00F54EF1">
        <w:rPr>
          <w:rFonts w:ascii="Arial" w:hAnsi="Arial" w:cs="Arial"/>
          <w:bCs/>
          <w:iCs/>
          <w:sz w:val="28"/>
          <w:szCs w:val="28"/>
        </w:rPr>
        <w:t>s por los miembros de la agrupación de la que se trata.</w:t>
      </w:r>
    </w:p>
    <w:p w14:paraId="39302F5B" w14:textId="77777777" w:rsidR="00851884" w:rsidRDefault="00851884" w:rsidP="00851884">
      <w:pPr>
        <w:pStyle w:val="Textonotapie"/>
      </w:pPr>
    </w:p>
    <w:p w14:paraId="08959632" w14:textId="77777777" w:rsidR="00851884" w:rsidRDefault="00851884" w:rsidP="00851884">
      <w:pPr>
        <w:numPr>
          <w:ilvl w:val="0"/>
          <w:numId w:val="8"/>
        </w:numPr>
        <w:tabs>
          <w:tab w:val="left" w:pos="0"/>
        </w:tabs>
        <w:spacing w:after="0" w:line="360" w:lineRule="auto"/>
        <w:ind w:left="0" w:hanging="284"/>
        <w:contextualSpacing/>
        <w:jc w:val="both"/>
        <w:rPr>
          <w:rFonts w:ascii="Arial" w:hAnsi="Arial" w:cs="Arial"/>
          <w:bCs/>
          <w:sz w:val="28"/>
          <w:szCs w:val="28"/>
        </w:rPr>
      </w:pPr>
      <w:r w:rsidRPr="00FD3940">
        <w:rPr>
          <w:rFonts w:ascii="Arial" w:hAnsi="Arial" w:cs="Arial"/>
          <w:bCs/>
          <w:sz w:val="28"/>
          <w:szCs w:val="28"/>
        </w:rPr>
        <w:t xml:space="preserve">Así, </w:t>
      </w:r>
      <w:r w:rsidR="00675159">
        <w:rPr>
          <w:rFonts w:ascii="Arial" w:hAnsi="Arial" w:cs="Arial"/>
          <w:bCs/>
          <w:sz w:val="28"/>
          <w:szCs w:val="28"/>
        </w:rPr>
        <w:t xml:space="preserve">conforme a lo expuesto en la especie </w:t>
      </w:r>
      <w:r w:rsidRPr="00394D14">
        <w:rPr>
          <w:rFonts w:ascii="Arial" w:hAnsi="Arial" w:cs="Arial"/>
          <w:bCs/>
          <w:sz w:val="28"/>
          <w:szCs w:val="28"/>
          <w:lang w:val="es-ES_tradnl"/>
        </w:rPr>
        <w:t xml:space="preserve">se </w:t>
      </w:r>
      <w:r w:rsidR="006E192A">
        <w:rPr>
          <w:rFonts w:ascii="Arial" w:hAnsi="Arial" w:cs="Arial"/>
          <w:bCs/>
          <w:sz w:val="28"/>
          <w:szCs w:val="28"/>
          <w:lang w:val="es-ES_tradnl"/>
        </w:rPr>
        <w:t xml:space="preserve">acredita fehacientemente </w:t>
      </w:r>
      <w:r>
        <w:rPr>
          <w:rFonts w:ascii="Arial" w:hAnsi="Arial" w:cs="Arial"/>
          <w:bCs/>
          <w:sz w:val="28"/>
          <w:szCs w:val="28"/>
          <w:lang w:val="es-ES_tradnl"/>
        </w:rPr>
        <w:t xml:space="preserve">que </w:t>
      </w:r>
      <w:r w:rsidR="006E192A">
        <w:rPr>
          <w:rFonts w:ascii="Arial" w:hAnsi="Arial" w:cs="Arial"/>
          <w:bCs/>
          <w:sz w:val="28"/>
          <w:szCs w:val="28"/>
          <w:lang w:val="es-ES_tradnl"/>
        </w:rPr>
        <w:t>se trata de un asunto atinente a diversos</w:t>
      </w:r>
      <w:r w:rsidRPr="00394D14">
        <w:rPr>
          <w:rFonts w:ascii="Arial" w:hAnsi="Arial" w:cs="Arial"/>
          <w:bCs/>
          <w:sz w:val="28"/>
          <w:szCs w:val="28"/>
          <w:lang w:val="es-ES_tradnl"/>
        </w:rPr>
        <w:t xml:space="preserve"> hechos acaecidos en el Municipio </w:t>
      </w:r>
      <w:r w:rsidRPr="00394D14">
        <w:rPr>
          <w:rFonts w:ascii="Arial" w:hAnsi="Arial" w:cs="Arial"/>
          <w:bCs/>
          <w:sz w:val="28"/>
          <w:szCs w:val="28"/>
        </w:rPr>
        <w:t xml:space="preserve">de </w:t>
      </w:r>
      <w:r w:rsidRPr="00394D14">
        <w:rPr>
          <w:rFonts w:ascii="Arial" w:hAnsi="Arial" w:cs="Arial"/>
          <w:color w:val="FF0000"/>
          <w:sz w:val="28"/>
          <w:szCs w:val="28"/>
        </w:rPr>
        <w:t>San</w:t>
      </w:r>
      <w:r w:rsidR="004F1942">
        <w:rPr>
          <w:rFonts w:ascii="Arial" w:hAnsi="Arial" w:cs="Arial"/>
          <w:color w:val="FF0000"/>
          <w:sz w:val="28"/>
          <w:szCs w:val="28"/>
        </w:rPr>
        <w:t xml:space="preserve"> “X”</w:t>
      </w:r>
      <w:r w:rsidRPr="00394D14">
        <w:rPr>
          <w:rFonts w:ascii="Arial" w:hAnsi="Arial" w:cs="Arial"/>
          <w:sz w:val="28"/>
          <w:szCs w:val="28"/>
        </w:rPr>
        <w:t xml:space="preserve">, Oaxaca (elemento territorial), </w:t>
      </w:r>
      <w:r w:rsidR="006E192A">
        <w:rPr>
          <w:rFonts w:ascii="Arial" w:hAnsi="Arial" w:cs="Arial"/>
          <w:sz w:val="28"/>
          <w:szCs w:val="28"/>
        </w:rPr>
        <w:t xml:space="preserve">que dieron lugar al conflicto </w:t>
      </w:r>
      <w:r w:rsidRPr="00394D14">
        <w:rPr>
          <w:rFonts w:ascii="Arial" w:hAnsi="Arial" w:cs="Arial"/>
          <w:sz w:val="28"/>
          <w:szCs w:val="28"/>
        </w:rPr>
        <w:t>entre un integrante de su comunidad –</w:t>
      </w:r>
      <w:r w:rsidR="004F1942">
        <w:rPr>
          <w:rFonts w:ascii="Arial" w:hAnsi="Arial" w:cs="Arial"/>
          <w:color w:val="FF0000"/>
          <w:sz w:val="28"/>
          <w:szCs w:val="28"/>
        </w:rPr>
        <w:t>Juan “N”</w:t>
      </w:r>
      <w:r w:rsidRPr="00394D14">
        <w:rPr>
          <w:rFonts w:ascii="Arial" w:hAnsi="Arial" w:cs="Arial"/>
          <w:sz w:val="28"/>
          <w:szCs w:val="28"/>
        </w:rPr>
        <w:t>– (elemento personal) y la</w:t>
      </w:r>
      <w:r w:rsidR="006E192A">
        <w:rPr>
          <w:rFonts w:ascii="Arial" w:hAnsi="Arial" w:cs="Arial"/>
          <w:sz w:val="28"/>
          <w:szCs w:val="28"/>
        </w:rPr>
        <w:t>s autoridades comunitarias,</w:t>
      </w:r>
      <w:r w:rsidRPr="00394D14">
        <w:rPr>
          <w:rFonts w:ascii="Arial" w:hAnsi="Arial" w:cs="Arial"/>
          <w:sz w:val="28"/>
          <w:szCs w:val="28"/>
        </w:rPr>
        <w:t xml:space="preserve"> </w:t>
      </w:r>
      <w:r w:rsidRPr="00394D14">
        <w:rPr>
          <w:rFonts w:ascii="Arial" w:hAnsi="Arial" w:cs="Arial"/>
          <w:color w:val="262626"/>
          <w:sz w:val="28"/>
          <w:szCs w:val="28"/>
        </w:rPr>
        <w:t xml:space="preserve">que </w:t>
      </w:r>
      <w:r w:rsidR="006E192A">
        <w:rPr>
          <w:rFonts w:ascii="Arial" w:hAnsi="Arial" w:cs="Arial"/>
          <w:color w:val="262626"/>
          <w:sz w:val="28"/>
          <w:szCs w:val="28"/>
        </w:rPr>
        <w:t xml:space="preserve">se </w:t>
      </w:r>
      <w:r w:rsidRPr="00394D14">
        <w:rPr>
          <w:rFonts w:ascii="Arial" w:hAnsi="Arial" w:cs="Arial"/>
          <w:sz w:val="28"/>
          <w:szCs w:val="28"/>
        </w:rPr>
        <w:t xml:space="preserve">resolvió </w:t>
      </w:r>
      <w:r w:rsidR="006E192A">
        <w:rPr>
          <w:rFonts w:ascii="Arial" w:hAnsi="Arial" w:cs="Arial"/>
          <w:sz w:val="28"/>
          <w:szCs w:val="28"/>
        </w:rPr>
        <w:t xml:space="preserve">por la </w:t>
      </w:r>
      <w:r w:rsidR="006E192A" w:rsidRPr="00394D14">
        <w:rPr>
          <w:rFonts w:ascii="Arial" w:hAnsi="Arial" w:cs="Arial"/>
          <w:color w:val="262626"/>
          <w:sz w:val="28"/>
          <w:szCs w:val="28"/>
        </w:rPr>
        <w:t>Asamblea General Comunitaria</w:t>
      </w:r>
      <w:r w:rsidR="006E192A">
        <w:rPr>
          <w:rFonts w:ascii="Arial" w:hAnsi="Arial" w:cs="Arial"/>
          <w:sz w:val="28"/>
          <w:szCs w:val="28"/>
        </w:rPr>
        <w:t xml:space="preserve"> </w:t>
      </w:r>
      <w:r>
        <w:rPr>
          <w:rFonts w:ascii="Arial" w:hAnsi="Arial" w:cs="Arial"/>
          <w:sz w:val="28"/>
          <w:szCs w:val="28"/>
        </w:rPr>
        <w:t xml:space="preserve">con base en </w:t>
      </w:r>
      <w:r w:rsidRPr="00394D14">
        <w:rPr>
          <w:rFonts w:ascii="Arial" w:hAnsi="Arial" w:cs="Arial"/>
          <w:sz w:val="28"/>
          <w:szCs w:val="28"/>
        </w:rPr>
        <w:t>l</w:t>
      </w:r>
      <w:r w:rsidR="006E192A">
        <w:rPr>
          <w:rFonts w:ascii="Arial" w:hAnsi="Arial" w:cs="Arial"/>
          <w:sz w:val="28"/>
          <w:szCs w:val="28"/>
        </w:rPr>
        <w:t>os</w:t>
      </w:r>
      <w:r w:rsidRPr="00394D14">
        <w:rPr>
          <w:rFonts w:ascii="Arial" w:hAnsi="Arial" w:cs="Arial"/>
          <w:sz w:val="28"/>
          <w:szCs w:val="28"/>
        </w:rPr>
        <w:t xml:space="preserve"> método</w:t>
      </w:r>
      <w:r w:rsidR="006E192A">
        <w:rPr>
          <w:rFonts w:ascii="Arial" w:hAnsi="Arial" w:cs="Arial"/>
          <w:sz w:val="28"/>
          <w:szCs w:val="28"/>
        </w:rPr>
        <w:t>s</w:t>
      </w:r>
      <w:r w:rsidRPr="00394D14">
        <w:rPr>
          <w:rFonts w:ascii="Arial" w:hAnsi="Arial" w:cs="Arial"/>
          <w:sz w:val="28"/>
          <w:szCs w:val="28"/>
        </w:rPr>
        <w:t xml:space="preserve"> de solución </w:t>
      </w:r>
      <w:r>
        <w:rPr>
          <w:rFonts w:ascii="Arial" w:hAnsi="Arial" w:cs="Arial"/>
          <w:sz w:val="28"/>
          <w:szCs w:val="28"/>
        </w:rPr>
        <w:t>reconocido</w:t>
      </w:r>
      <w:r w:rsidR="006E192A">
        <w:rPr>
          <w:rFonts w:ascii="Arial" w:hAnsi="Arial" w:cs="Arial"/>
          <w:sz w:val="28"/>
          <w:szCs w:val="28"/>
        </w:rPr>
        <w:t>s</w:t>
      </w:r>
      <w:r>
        <w:rPr>
          <w:rFonts w:ascii="Arial" w:hAnsi="Arial" w:cs="Arial"/>
          <w:sz w:val="28"/>
          <w:szCs w:val="28"/>
        </w:rPr>
        <w:t xml:space="preserve"> </w:t>
      </w:r>
      <w:r w:rsidR="006E192A">
        <w:rPr>
          <w:rFonts w:ascii="Arial" w:hAnsi="Arial" w:cs="Arial"/>
          <w:sz w:val="28"/>
          <w:szCs w:val="28"/>
        </w:rPr>
        <w:t xml:space="preserve">por </w:t>
      </w:r>
      <w:r w:rsidRPr="00394D14">
        <w:rPr>
          <w:rFonts w:ascii="Arial" w:hAnsi="Arial" w:cs="Arial"/>
          <w:sz w:val="28"/>
          <w:szCs w:val="28"/>
        </w:rPr>
        <w:t xml:space="preserve">la comunidad (elemento objetivo), </w:t>
      </w:r>
      <w:r w:rsidR="006E192A">
        <w:rPr>
          <w:rFonts w:ascii="Arial" w:hAnsi="Arial" w:cs="Arial"/>
          <w:sz w:val="28"/>
          <w:szCs w:val="28"/>
        </w:rPr>
        <w:t xml:space="preserve">a la luz de </w:t>
      </w:r>
      <w:r w:rsidRPr="00394D14">
        <w:rPr>
          <w:rFonts w:ascii="Arial" w:hAnsi="Arial" w:cs="Arial"/>
          <w:sz w:val="28"/>
          <w:szCs w:val="28"/>
        </w:rPr>
        <w:t xml:space="preserve">las reglas contenidas en el Bando de Policía y Buen Gobierno del Municipio de </w:t>
      </w:r>
      <w:r w:rsidRPr="00394D14">
        <w:rPr>
          <w:rFonts w:ascii="Arial" w:hAnsi="Arial" w:cs="Arial"/>
          <w:color w:val="FF0000"/>
          <w:sz w:val="28"/>
          <w:szCs w:val="28"/>
        </w:rPr>
        <w:t>San</w:t>
      </w:r>
      <w:r w:rsidR="00F4227E">
        <w:rPr>
          <w:rFonts w:ascii="Arial" w:hAnsi="Arial" w:cs="Arial"/>
          <w:color w:val="FF0000"/>
          <w:sz w:val="28"/>
          <w:szCs w:val="28"/>
        </w:rPr>
        <w:t xml:space="preserve"> “X”</w:t>
      </w:r>
      <w:r w:rsidRPr="00394D14">
        <w:rPr>
          <w:rFonts w:ascii="Arial" w:hAnsi="Arial" w:cs="Arial"/>
          <w:sz w:val="28"/>
          <w:szCs w:val="28"/>
        </w:rPr>
        <w:t xml:space="preserve"> Oaxaca, ordenamiento normativo a través del cual se cumple, en su justa dimensión, </w:t>
      </w:r>
      <w:r w:rsidR="006E192A">
        <w:rPr>
          <w:rFonts w:ascii="Arial" w:hAnsi="Arial" w:cs="Arial"/>
          <w:sz w:val="28"/>
          <w:szCs w:val="28"/>
        </w:rPr>
        <w:t xml:space="preserve">los elementos mínimos que debe contener </w:t>
      </w:r>
      <w:r w:rsidRPr="00394D14">
        <w:rPr>
          <w:rFonts w:ascii="Arial" w:hAnsi="Arial" w:cs="Arial"/>
          <w:sz w:val="28"/>
          <w:szCs w:val="28"/>
        </w:rPr>
        <w:t>el derecho a un debido proceso</w:t>
      </w:r>
      <w:r w:rsidRPr="00394D14">
        <w:rPr>
          <w:rFonts w:ascii="Arial" w:hAnsi="Arial" w:cs="Arial"/>
          <w:bCs/>
          <w:sz w:val="28"/>
          <w:szCs w:val="28"/>
          <w:lang w:val="es-ES_tradnl"/>
        </w:rPr>
        <w:t xml:space="preserve"> (elemento </w:t>
      </w:r>
      <w:r w:rsidRPr="00394D14">
        <w:rPr>
          <w:rFonts w:ascii="Arial" w:hAnsi="Arial" w:cs="Arial"/>
          <w:sz w:val="28"/>
          <w:szCs w:val="28"/>
        </w:rPr>
        <w:t>institucional).</w:t>
      </w:r>
    </w:p>
    <w:p w14:paraId="6DAFB15C" w14:textId="77777777" w:rsidR="00851884" w:rsidRPr="00FD3940" w:rsidRDefault="00851884" w:rsidP="00851884">
      <w:pPr>
        <w:pStyle w:val="Textonotapie"/>
      </w:pPr>
    </w:p>
    <w:p w14:paraId="08341547" w14:textId="77777777" w:rsidR="00675159" w:rsidRDefault="00675159" w:rsidP="00675159">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bCs/>
          <w:sz w:val="28"/>
          <w:szCs w:val="28"/>
        </w:rPr>
        <w:t xml:space="preserve">Como consecuencia, </w:t>
      </w:r>
      <w:r w:rsidRPr="00675159">
        <w:rPr>
          <w:rFonts w:ascii="Arial" w:hAnsi="Arial" w:cs="Arial"/>
          <w:b/>
          <w:bCs/>
          <w:sz w:val="28"/>
          <w:szCs w:val="28"/>
        </w:rPr>
        <w:t>est</w:t>
      </w:r>
      <w:r w:rsidR="00A21659">
        <w:rPr>
          <w:rFonts w:ascii="Arial" w:hAnsi="Arial" w:cs="Arial"/>
          <w:b/>
          <w:bCs/>
          <w:sz w:val="28"/>
          <w:szCs w:val="28"/>
        </w:rPr>
        <w:t>a</w:t>
      </w:r>
      <w:r w:rsidRPr="00675159">
        <w:rPr>
          <w:rFonts w:ascii="Arial" w:hAnsi="Arial" w:cs="Arial"/>
          <w:b/>
          <w:bCs/>
          <w:sz w:val="28"/>
          <w:szCs w:val="28"/>
        </w:rPr>
        <w:t xml:space="preserve"> </w:t>
      </w:r>
      <w:r w:rsidR="00A21659">
        <w:rPr>
          <w:rFonts w:ascii="Arial" w:hAnsi="Arial" w:cs="Arial"/>
          <w:b/>
          <w:bCs/>
          <w:sz w:val="28"/>
          <w:szCs w:val="28"/>
        </w:rPr>
        <w:t>Corte Suprema</w:t>
      </w:r>
      <w:r w:rsidRPr="00675159">
        <w:rPr>
          <w:rFonts w:ascii="Arial" w:hAnsi="Arial" w:cs="Arial"/>
          <w:b/>
          <w:bCs/>
          <w:sz w:val="28"/>
          <w:szCs w:val="28"/>
        </w:rPr>
        <w:t xml:space="preserve"> determina que </w:t>
      </w:r>
      <w:r w:rsidR="00851884" w:rsidRPr="00675159">
        <w:rPr>
          <w:rFonts w:ascii="Arial" w:hAnsi="Arial" w:cs="Arial"/>
          <w:b/>
          <w:bCs/>
          <w:sz w:val="28"/>
          <w:szCs w:val="28"/>
        </w:rPr>
        <w:t>la Sala responsable</w:t>
      </w:r>
      <w:r w:rsidR="00592C15" w:rsidRPr="00675159">
        <w:rPr>
          <w:rFonts w:ascii="Arial" w:hAnsi="Arial" w:cs="Arial"/>
          <w:b/>
          <w:bCs/>
          <w:sz w:val="28"/>
          <w:szCs w:val="28"/>
        </w:rPr>
        <w:t xml:space="preserve"> estuvo en lo correcto al determinar que los hechos materia de debate correspondían a la jurisdicción especial indígena</w:t>
      </w:r>
      <w:r w:rsidR="0075288C" w:rsidRPr="00675159">
        <w:rPr>
          <w:rFonts w:ascii="Arial" w:hAnsi="Arial" w:cs="Arial"/>
          <w:b/>
          <w:bCs/>
          <w:sz w:val="28"/>
          <w:szCs w:val="28"/>
        </w:rPr>
        <w:t>,</w:t>
      </w:r>
      <w:r w:rsidR="0075288C">
        <w:rPr>
          <w:rFonts w:ascii="Arial" w:hAnsi="Arial" w:cs="Arial"/>
          <w:bCs/>
          <w:sz w:val="28"/>
          <w:szCs w:val="28"/>
        </w:rPr>
        <w:t xml:space="preserve"> esto al derivar</w:t>
      </w:r>
      <w:r w:rsidR="00851884" w:rsidRPr="0075288C">
        <w:rPr>
          <w:rFonts w:ascii="Arial" w:hAnsi="Arial" w:cs="Arial"/>
          <w:bCs/>
          <w:sz w:val="28"/>
          <w:szCs w:val="28"/>
        </w:rPr>
        <w:t xml:space="preserve"> de un hecho acontecido</w:t>
      </w:r>
      <w:r w:rsidR="0075288C">
        <w:rPr>
          <w:rFonts w:ascii="Arial" w:hAnsi="Arial" w:cs="Arial"/>
          <w:bCs/>
          <w:sz w:val="28"/>
          <w:szCs w:val="28"/>
        </w:rPr>
        <w:t xml:space="preserve"> entre personas de una comunidad indígena, en un territorito que corresponde a dicho pueblo, e</w:t>
      </w:r>
      <w:r w:rsidR="00A21659">
        <w:rPr>
          <w:rFonts w:ascii="Arial" w:hAnsi="Arial" w:cs="Arial"/>
          <w:bCs/>
          <w:sz w:val="28"/>
          <w:szCs w:val="28"/>
        </w:rPr>
        <w:t>l</w:t>
      </w:r>
      <w:r w:rsidR="0075288C">
        <w:rPr>
          <w:rFonts w:ascii="Arial" w:hAnsi="Arial" w:cs="Arial"/>
          <w:bCs/>
          <w:sz w:val="28"/>
          <w:szCs w:val="28"/>
        </w:rPr>
        <w:t xml:space="preserve"> cual cuenta </w:t>
      </w:r>
      <w:r w:rsidR="00851884" w:rsidRPr="0075288C">
        <w:rPr>
          <w:rFonts w:ascii="Arial" w:hAnsi="Arial" w:cs="Arial"/>
          <w:bCs/>
          <w:sz w:val="28"/>
          <w:szCs w:val="28"/>
        </w:rPr>
        <w:t>con autoridades tradicionales, que ejercen su autoridad en un ámbito territorial específico; con base en usos y prácticas tradicionales existentes, tanto en lo sustantivo como en lo procesal; y, que esos usos y prácticas no resultan contrarios a los derechos humanos y las garantías para su protección</w:t>
      </w:r>
      <w:r w:rsidR="008622A3" w:rsidRPr="0075288C">
        <w:rPr>
          <w:rFonts w:ascii="Arial" w:hAnsi="Arial" w:cs="Arial"/>
          <w:bCs/>
          <w:sz w:val="28"/>
          <w:szCs w:val="28"/>
        </w:rPr>
        <w:t>,</w:t>
      </w:r>
      <w:r w:rsidR="00851884" w:rsidRPr="0075288C">
        <w:rPr>
          <w:rFonts w:ascii="Arial" w:hAnsi="Arial" w:cs="Arial"/>
          <w:bCs/>
          <w:sz w:val="28"/>
          <w:szCs w:val="28"/>
        </w:rPr>
        <w:t xml:space="preserve"> previstos en la Constitución Federal y los Instrumentos Internacionales </w:t>
      </w:r>
      <w:r w:rsidR="00A21659">
        <w:rPr>
          <w:rFonts w:ascii="Arial" w:hAnsi="Arial" w:cs="Arial"/>
          <w:bCs/>
          <w:sz w:val="28"/>
          <w:szCs w:val="28"/>
        </w:rPr>
        <w:t>de</w:t>
      </w:r>
      <w:r w:rsidR="00A21659" w:rsidRPr="0075288C">
        <w:rPr>
          <w:rFonts w:ascii="Arial" w:hAnsi="Arial" w:cs="Arial"/>
          <w:bCs/>
          <w:sz w:val="28"/>
          <w:szCs w:val="28"/>
        </w:rPr>
        <w:t xml:space="preserve"> </w:t>
      </w:r>
      <w:r w:rsidR="00851884" w:rsidRPr="0075288C">
        <w:rPr>
          <w:rFonts w:ascii="Arial" w:hAnsi="Arial" w:cs="Arial"/>
          <w:bCs/>
          <w:sz w:val="28"/>
          <w:szCs w:val="28"/>
        </w:rPr>
        <w:t xml:space="preserve">Derechos Humanos de los </w:t>
      </w:r>
      <w:r w:rsidR="0075288C">
        <w:rPr>
          <w:rFonts w:ascii="Arial" w:hAnsi="Arial" w:cs="Arial"/>
          <w:bCs/>
          <w:sz w:val="28"/>
          <w:szCs w:val="28"/>
        </w:rPr>
        <w:t>que el Estado Mexicano es parte.</w:t>
      </w:r>
      <w:r>
        <w:rPr>
          <w:rFonts w:ascii="Arial" w:hAnsi="Arial" w:cs="Arial"/>
          <w:bCs/>
          <w:sz w:val="28"/>
          <w:szCs w:val="28"/>
        </w:rPr>
        <w:t xml:space="preserve"> </w:t>
      </w:r>
      <w:r w:rsidRPr="00675159">
        <w:rPr>
          <w:rFonts w:ascii="Arial" w:hAnsi="Arial" w:cs="Arial"/>
          <w:bCs/>
          <w:sz w:val="28"/>
          <w:szCs w:val="28"/>
        </w:rPr>
        <w:t>Por lo que los conceptos de violación que al respecto emitió el quejoso resultan infundados.</w:t>
      </w:r>
    </w:p>
    <w:p w14:paraId="51210C33" w14:textId="77777777" w:rsidR="00502BEB" w:rsidRPr="00502BEB" w:rsidRDefault="00502BEB" w:rsidP="008F0FDC">
      <w:pPr>
        <w:pStyle w:val="Sombreadomedio1-nfasis1"/>
      </w:pPr>
    </w:p>
    <w:p w14:paraId="7BDDDE56" w14:textId="77777777" w:rsidR="006D4A3B" w:rsidRPr="00675159" w:rsidRDefault="006D4A3B" w:rsidP="00675159">
      <w:pPr>
        <w:numPr>
          <w:ilvl w:val="0"/>
          <w:numId w:val="8"/>
        </w:numPr>
        <w:tabs>
          <w:tab w:val="left" w:pos="0"/>
        </w:tabs>
        <w:spacing w:after="0" w:line="360" w:lineRule="auto"/>
        <w:ind w:left="0" w:hanging="284"/>
        <w:contextualSpacing/>
        <w:jc w:val="both"/>
        <w:rPr>
          <w:rFonts w:ascii="Arial" w:hAnsi="Arial" w:cs="Arial"/>
          <w:bCs/>
          <w:sz w:val="28"/>
          <w:szCs w:val="28"/>
        </w:rPr>
      </w:pPr>
      <w:r w:rsidRPr="00675159">
        <w:rPr>
          <w:rFonts w:ascii="Arial" w:hAnsi="Arial" w:cs="Arial"/>
          <w:b/>
          <w:bCs/>
          <w:sz w:val="28"/>
          <w:szCs w:val="28"/>
        </w:rPr>
        <w:t xml:space="preserve">Análisis sobre el reclamo de violación a los principios de proporcionalidad de la pena, </w:t>
      </w:r>
      <w:r w:rsidRPr="00675159">
        <w:rPr>
          <w:rFonts w:ascii="Arial" w:hAnsi="Arial" w:cs="Arial"/>
          <w:b/>
          <w:bCs/>
          <w:iCs/>
          <w:sz w:val="28"/>
          <w:szCs w:val="28"/>
          <w:lang w:val="es-ES_tradnl"/>
        </w:rPr>
        <w:t xml:space="preserve">pluralismo jurídico y maximización del </w:t>
      </w:r>
      <w:r w:rsidRPr="00675159">
        <w:rPr>
          <w:rFonts w:ascii="Arial" w:hAnsi="Arial" w:cs="Arial"/>
          <w:b/>
          <w:bCs/>
          <w:iCs/>
          <w:sz w:val="28"/>
          <w:szCs w:val="28"/>
          <w:lang w:val="es-ES_tradnl"/>
        </w:rPr>
        <w:lastRenderedPageBreak/>
        <w:t>derecho indígena</w:t>
      </w:r>
      <w:r w:rsidR="00675159">
        <w:rPr>
          <w:rFonts w:ascii="Arial" w:hAnsi="Arial" w:cs="Arial"/>
          <w:bCs/>
          <w:sz w:val="28"/>
          <w:szCs w:val="28"/>
        </w:rPr>
        <w:t xml:space="preserve">. Ahora bien, esta Primera Sala no soslaya que </w:t>
      </w:r>
      <w:r w:rsidR="00675159">
        <w:rPr>
          <w:rFonts w:ascii="Arial" w:hAnsi="Arial" w:cs="Arial"/>
          <w:bCs/>
          <w:iCs/>
          <w:sz w:val="28"/>
          <w:szCs w:val="28"/>
          <w:lang w:val="es-ES_tradnl"/>
        </w:rPr>
        <w:t>e</w:t>
      </w:r>
      <w:r w:rsidRPr="00675159">
        <w:rPr>
          <w:rFonts w:ascii="Arial" w:hAnsi="Arial" w:cs="Arial"/>
          <w:bCs/>
          <w:iCs/>
          <w:sz w:val="28"/>
          <w:szCs w:val="28"/>
          <w:lang w:val="es-ES_tradnl"/>
        </w:rPr>
        <w:t>l amparista señala que la sanción-cantidad a pagar es desproporcionada y, por lo tanto, contraria a</w:t>
      </w:r>
      <w:r w:rsidR="00A21659">
        <w:rPr>
          <w:rFonts w:ascii="Arial" w:hAnsi="Arial" w:cs="Arial"/>
          <w:bCs/>
          <w:iCs/>
          <w:sz w:val="28"/>
          <w:szCs w:val="28"/>
          <w:lang w:val="es-ES_tradnl"/>
        </w:rPr>
        <w:t>l</w:t>
      </w:r>
      <w:r w:rsidRPr="00675159">
        <w:rPr>
          <w:rFonts w:ascii="Arial" w:hAnsi="Arial" w:cs="Arial"/>
          <w:bCs/>
          <w:iCs/>
          <w:sz w:val="28"/>
          <w:szCs w:val="28"/>
          <w:lang w:val="es-ES_tradnl"/>
        </w:rPr>
        <w:t xml:space="preserve"> principio de maximización</w:t>
      </w:r>
      <w:r w:rsidR="00675159">
        <w:rPr>
          <w:rFonts w:ascii="Arial" w:hAnsi="Arial" w:cs="Arial"/>
          <w:bCs/>
          <w:iCs/>
          <w:sz w:val="28"/>
          <w:szCs w:val="28"/>
          <w:lang w:val="es-ES_tradnl"/>
        </w:rPr>
        <w:t xml:space="preserve"> de los derechos indígenas</w:t>
      </w:r>
      <w:r w:rsidRPr="00675159">
        <w:rPr>
          <w:rFonts w:ascii="Arial" w:hAnsi="Arial" w:cs="Arial"/>
          <w:bCs/>
          <w:iCs/>
          <w:sz w:val="28"/>
          <w:szCs w:val="28"/>
          <w:lang w:val="es-ES_tradnl"/>
        </w:rPr>
        <w:t>. Esto, porque</w:t>
      </w:r>
      <w:r w:rsidR="00675159">
        <w:rPr>
          <w:rFonts w:ascii="Arial" w:hAnsi="Arial" w:cs="Arial"/>
          <w:bCs/>
          <w:iCs/>
          <w:sz w:val="28"/>
          <w:szCs w:val="28"/>
          <w:lang w:val="es-ES_tradnl"/>
        </w:rPr>
        <w:t xml:space="preserve"> dice,</w:t>
      </w:r>
      <w:r w:rsidRPr="00675159">
        <w:rPr>
          <w:rFonts w:ascii="Arial" w:hAnsi="Arial" w:cs="Arial"/>
          <w:bCs/>
          <w:iCs/>
          <w:sz w:val="28"/>
          <w:szCs w:val="28"/>
          <w:lang w:val="es-ES_tradnl"/>
        </w:rPr>
        <w:t xml:space="preserve"> en la comunidad de que se trata nunca se había impuesto con anterioridad como pago por diversos daños una cantidad de dinero tan fuerte, aunado a que no existe un dictamen pericial que fije correctamente los daños causados; así como que no tiene dinero para pagar una cantidad monetaria tan elevada.</w:t>
      </w:r>
    </w:p>
    <w:p w14:paraId="09A772F8" w14:textId="77777777" w:rsidR="006D4A3B" w:rsidRDefault="006D4A3B" w:rsidP="006D4A3B">
      <w:pPr>
        <w:pStyle w:val="Textonotapie"/>
      </w:pPr>
    </w:p>
    <w:p w14:paraId="77F252F5" w14:textId="77777777" w:rsidR="006D4A3B" w:rsidRPr="005339FF" w:rsidRDefault="006D4A3B" w:rsidP="006D4A3B">
      <w:pPr>
        <w:numPr>
          <w:ilvl w:val="0"/>
          <w:numId w:val="8"/>
        </w:numPr>
        <w:tabs>
          <w:tab w:val="left" w:pos="0"/>
        </w:tabs>
        <w:spacing w:after="0" w:line="360" w:lineRule="auto"/>
        <w:ind w:left="0" w:hanging="284"/>
        <w:contextualSpacing/>
        <w:jc w:val="both"/>
        <w:rPr>
          <w:rFonts w:ascii="Arial" w:hAnsi="Arial" w:cs="Arial"/>
          <w:bCs/>
          <w:sz w:val="28"/>
          <w:szCs w:val="28"/>
        </w:rPr>
      </w:pPr>
      <w:r w:rsidRPr="005339FF">
        <w:rPr>
          <w:rFonts w:ascii="Arial" w:hAnsi="Arial" w:cs="Arial"/>
          <w:bCs/>
          <w:iCs/>
          <w:sz w:val="28"/>
          <w:szCs w:val="28"/>
          <w:lang w:val="es-ES_tradnl"/>
        </w:rPr>
        <w:t>Al respecto, esta Primera Sala considera que el cobro estipulado por la Asamblea General Comunitaria no se puede deducir como una pena excesiva ni trascendental, en virtud de su naturaleza misma. Las cantidades establecidas por concepto del derecho de piso y de las cementeras efectivamente se actualizan conforme el paso del tiempo.</w:t>
      </w:r>
    </w:p>
    <w:p w14:paraId="26656A0E" w14:textId="77777777" w:rsidR="006D4A3B" w:rsidRPr="00996596" w:rsidRDefault="006D4A3B" w:rsidP="006D4A3B">
      <w:pPr>
        <w:pStyle w:val="Textonotapie"/>
      </w:pPr>
    </w:p>
    <w:p w14:paraId="1BA2680A" w14:textId="77777777" w:rsidR="006D4A3B" w:rsidRPr="004555CE" w:rsidRDefault="006D4A3B" w:rsidP="006D4A3B">
      <w:pPr>
        <w:numPr>
          <w:ilvl w:val="0"/>
          <w:numId w:val="8"/>
        </w:numPr>
        <w:tabs>
          <w:tab w:val="left" w:pos="0"/>
        </w:tabs>
        <w:spacing w:after="0" w:line="360" w:lineRule="auto"/>
        <w:ind w:left="0" w:hanging="284"/>
        <w:contextualSpacing/>
        <w:jc w:val="both"/>
        <w:rPr>
          <w:rFonts w:ascii="Arial" w:hAnsi="Arial" w:cs="Arial"/>
          <w:bCs/>
          <w:sz w:val="28"/>
          <w:szCs w:val="28"/>
        </w:rPr>
      </w:pPr>
      <w:r w:rsidRPr="00D103D2">
        <w:rPr>
          <w:rFonts w:ascii="Arial" w:hAnsi="Arial" w:cs="Arial"/>
          <w:iCs/>
          <w:sz w:val="28"/>
          <w:szCs w:val="28"/>
        </w:rPr>
        <w:t xml:space="preserve">En efecto, la actualización del monto de las cantidades a pagar con motivo de una infracción implica darles su valor real al momento en que se efectúa su pago, no obstante de que con ello no se resarcen los perjuicios ocasionados a la comunidad, por la falta de pago oportuno; concretamente, por no haber podido disponer en su momento de las cantidades de dinero respectivas, a fin de sufragar los gastos públicos, ni tampoco sancionar al infractor. </w:t>
      </w:r>
    </w:p>
    <w:p w14:paraId="407E1004" w14:textId="77777777" w:rsidR="004555CE" w:rsidRPr="00F65CA8" w:rsidRDefault="004555CE" w:rsidP="008F0FDC">
      <w:pPr>
        <w:pStyle w:val="Sombreadomedio1-nfasis1"/>
      </w:pPr>
    </w:p>
    <w:p w14:paraId="3F392EC3" w14:textId="77777777" w:rsidR="006D4A3B" w:rsidRDefault="006D4A3B" w:rsidP="006D4A3B">
      <w:pPr>
        <w:numPr>
          <w:ilvl w:val="0"/>
          <w:numId w:val="8"/>
        </w:numPr>
        <w:tabs>
          <w:tab w:val="left" w:pos="0"/>
        </w:tabs>
        <w:spacing w:after="0" w:line="360" w:lineRule="auto"/>
        <w:ind w:left="0" w:hanging="284"/>
        <w:contextualSpacing/>
        <w:jc w:val="both"/>
        <w:rPr>
          <w:rFonts w:ascii="Arial" w:hAnsi="Arial" w:cs="Arial"/>
          <w:bCs/>
          <w:sz w:val="28"/>
          <w:szCs w:val="28"/>
        </w:rPr>
      </w:pPr>
      <w:r w:rsidRPr="00D103D2">
        <w:rPr>
          <w:rFonts w:ascii="Arial" w:hAnsi="Arial" w:cs="Arial"/>
          <w:iCs/>
          <w:sz w:val="28"/>
          <w:szCs w:val="28"/>
        </w:rPr>
        <w:t xml:space="preserve">Por consiguiente, la circunstancia de que las cantidades deban actualizarse, calculándose los recargos por las diversas condiciones que se presentan en el contexto de la conducta infractora y sus consecuencias, no implica </w:t>
      </w:r>
      <w:r>
        <w:rPr>
          <w:rFonts w:ascii="Arial" w:hAnsi="Arial" w:cs="Arial"/>
          <w:iCs/>
          <w:sz w:val="28"/>
          <w:szCs w:val="28"/>
        </w:rPr>
        <w:t>de forma alguna</w:t>
      </w:r>
      <w:r w:rsidRPr="00D103D2">
        <w:rPr>
          <w:rFonts w:ascii="Arial" w:hAnsi="Arial" w:cs="Arial"/>
          <w:iCs/>
          <w:sz w:val="28"/>
          <w:szCs w:val="28"/>
        </w:rPr>
        <w:t xml:space="preserve"> que se trate de una sanción excesiva ni trascendental de las prohibidas en el artículo 22, párrafo primero, de la Constitución Federal.</w:t>
      </w:r>
    </w:p>
    <w:p w14:paraId="0FC3C95B" w14:textId="77777777" w:rsidR="006D4A3B" w:rsidRDefault="006D4A3B" w:rsidP="006D4A3B">
      <w:pPr>
        <w:pStyle w:val="Textonotapie"/>
      </w:pPr>
    </w:p>
    <w:p w14:paraId="65106BB8" w14:textId="77777777" w:rsidR="006D4A3B" w:rsidRDefault="006D4A3B" w:rsidP="006D4A3B">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iCs/>
          <w:sz w:val="28"/>
          <w:szCs w:val="28"/>
        </w:rPr>
        <w:lastRenderedPageBreak/>
        <w:t>Con esa base argumentativa, se sostiene válidamente que l</w:t>
      </w:r>
      <w:r w:rsidRPr="00254C0F">
        <w:rPr>
          <w:rFonts w:ascii="Arial" w:hAnsi="Arial" w:cs="Arial"/>
          <w:iCs/>
          <w:sz w:val="28"/>
          <w:szCs w:val="28"/>
        </w:rPr>
        <w:t xml:space="preserve">a Sala responsable concluyó </w:t>
      </w:r>
      <w:r>
        <w:rPr>
          <w:rFonts w:ascii="Arial" w:hAnsi="Arial" w:cs="Arial"/>
          <w:iCs/>
          <w:sz w:val="28"/>
          <w:szCs w:val="28"/>
        </w:rPr>
        <w:t xml:space="preserve">acertadamente </w:t>
      </w:r>
      <w:r w:rsidRPr="00254C0F">
        <w:rPr>
          <w:rFonts w:ascii="Arial" w:hAnsi="Arial" w:cs="Arial"/>
          <w:iCs/>
          <w:sz w:val="28"/>
          <w:szCs w:val="28"/>
        </w:rPr>
        <w:t>que el cobro realizado por la autoridad municipal no podía ser considerado como una pena excesiva ni trascendental, debido a que las cantidades establecidas por concepto de derecho de piso y de las cementeras se habían ido actualizando conforme el transcurso del tiempo, por lo cual el cobro resultaba justificado y razonable, de modo que no se vulneró derecho humano alguno.</w:t>
      </w:r>
    </w:p>
    <w:p w14:paraId="42014C82" w14:textId="77777777" w:rsidR="006D4A3B" w:rsidRDefault="006D4A3B" w:rsidP="006D4A3B">
      <w:pPr>
        <w:pStyle w:val="Textonotapie"/>
      </w:pPr>
    </w:p>
    <w:p w14:paraId="46E0E8D3" w14:textId="77777777" w:rsidR="006D4A3B" w:rsidRPr="001E0E8D" w:rsidRDefault="006D4A3B" w:rsidP="006D4A3B">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iCs/>
          <w:sz w:val="28"/>
          <w:szCs w:val="28"/>
        </w:rPr>
        <w:t xml:space="preserve">La Sala responsable correctamente sostuvo que </w:t>
      </w:r>
      <w:r w:rsidRPr="001E0E8D">
        <w:rPr>
          <w:rFonts w:ascii="Arial" w:hAnsi="Arial" w:cs="Arial"/>
          <w:iCs/>
          <w:sz w:val="28"/>
          <w:szCs w:val="28"/>
        </w:rPr>
        <w:t xml:space="preserve">el cobro por las cementeras se estableció en una cantidad por sí razonable, al haberse impuesto con motivo de la medida cautelar sobre los chivos, que por su naturaleza requerían cuidados, alimentación, medicación, entre otros. Además, se encontraba justificado que la cantidad aumentara porque la misma se había estado actualizando. </w:t>
      </w:r>
    </w:p>
    <w:p w14:paraId="3D50B913" w14:textId="77777777" w:rsidR="006D4A3B" w:rsidRDefault="006D4A3B" w:rsidP="006D4A3B">
      <w:pPr>
        <w:pStyle w:val="Textonotapie"/>
      </w:pPr>
    </w:p>
    <w:p w14:paraId="5CD8E03F" w14:textId="77777777" w:rsidR="006D4A3B" w:rsidRPr="004E0C0C" w:rsidRDefault="006D4A3B" w:rsidP="006D4A3B">
      <w:pPr>
        <w:numPr>
          <w:ilvl w:val="0"/>
          <w:numId w:val="8"/>
        </w:numPr>
        <w:tabs>
          <w:tab w:val="left" w:pos="0"/>
        </w:tabs>
        <w:spacing w:after="0" w:line="360" w:lineRule="auto"/>
        <w:ind w:left="0" w:hanging="284"/>
        <w:contextualSpacing/>
        <w:jc w:val="both"/>
        <w:rPr>
          <w:rFonts w:ascii="Arial" w:hAnsi="Arial" w:cs="Arial"/>
          <w:bCs/>
          <w:sz w:val="28"/>
          <w:szCs w:val="28"/>
        </w:rPr>
      </w:pPr>
      <w:r w:rsidRPr="00254C0F">
        <w:rPr>
          <w:rFonts w:ascii="Arial" w:hAnsi="Arial" w:cs="Arial"/>
          <w:iCs/>
          <w:sz w:val="28"/>
          <w:szCs w:val="28"/>
        </w:rPr>
        <w:t>Lo anterior, máxime que</w:t>
      </w:r>
      <w:r>
        <w:rPr>
          <w:rFonts w:ascii="Arial" w:hAnsi="Arial" w:cs="Arial"/>
          <w:iCs/>
          <w:sz w:val="28"/>
          <w:szCs w:val="28"/>
        </w:rPr>
        <w:t xml:space="preserve"> es </w:t>
      </w:r>
      <w:r w:rsidRPr="00254C0F">
        <w:rPr>
          <w:rFonts w:ascii="Arial" w:hAnsi="Arial" w:cs="Arial"/>
          <w:iCs/>
          <w:sz w:val="28"/>
          <w:szCs w:val="28"/>
        </w:rPr>
        <w:t xml:space="preserve">el infractor quien generó esa sanción con su conducta </w:t>
      </w:r>
      <w:r>
        <w:rPr>
          <w:rFonts w:ascii="Arial" w:hAnsi="Arial" w:cs="Arial"/>
          <w:iCs/>
          <w:sz w:val="28"/>
          <w:szCs w:val="28"/>
        </w:rPr>
        <w:t xml:space="preserve">pasiva, puesto que </w:t>
      </w:r>
      <w:r w:rsidRPr="00254C0F">
        <w:rPr>
          <w:rFonts w:ascii="Arial" w:hAnsi="Arial" w:cs="Arial"/>
          <w:iCs/>
          <w:sz w:val="28"/>
          <w:szCs w:val="28"/>
        </w:rPr>
        <w:t>y</w:t>
      </w:r>
      <w:r>
        <w:rPr>
          <w:rFonts w:ascii="Arial" w:hAnsi="Arial" w:cs="Arial"/>
          <w:iCs/>
          <w:sz w:val="28"/>
          <w:szCs w:val="28"/>
        </w:rPr>
        <w:t>a</w:t>
      </w:r>
      <w:r w:rsidRPr="00254C0F">
        <w:rPr>
          <w:rFonts w:ascii="Arial" w:hAnsi="Arial" w:cs="Arial"/>
          <w:iCs/>
          <w:sz w:val="28"/>
          <w:szCs w:val="28"/>
        </w:rPr>
        <w:t xml:space="preserve"> sabía de las sanciones </w:t>
      </w:r>
      <w:r>
        <w:rPr>
          <w:rFonts w:ascii="Arial" w:hAnsi="Arial" w:cs="Arial"/>
          <w:iCs/>
          <w:sz w:val="28"/>
          <w:szCs w:val="28"/>
        </w:rPr>
        <w:t>impuestas</w:t>
      </w:r>
      <w:r w:rsidRPr="00254C0F">
        <w:rPr>
          <w:rFonts w:ascii="Arial" w:hAnsi="Arial" w:cs="Arial"/>
          <w:iCs/>
          <w:sz w:val="28"/>
          <w:szCs w:val="28"/>
        </w:rPr>
        <w:t xml:space="preserve"> </w:t>
      </w:r>
      <w:r>
        <w:rPr>
          <w:rFonts w:ascii="Arial" w:hAnsi="Arial" w:cs="Arial"/>
          <w:iCs/>
          <w:sz w:val="28"/>
          <w:szCs w:val="28"/>
        </w:rPr>
        <w:t xml:space="preserve">por </w:t>
      </w:r>
      <w:r w:rsidRPr="00254C0F">
        <w:rPr>
          <w:rFonts w:ascii="Arial" w:hAnsi="Arial" w:cs="Arial"/>
          <w:iCs/>
          <w:sz w:val="28"/>
          <w:szCs w:val="28"/>
        </w:rPr>
        <w:t>dichas conductas, al ser originario y vecino de ésta. Por lo que al conocer de ello debió evitar el comportamiento que se le reprochó o debió buscar los mecanismos para llegar a un acuerdo con la autoridad comunitaria para recuperar su ganado, alegando descuido o cualquier otra razón, incluso ante la asamblea general</w:t>
      </w:r>
      <w:r w:rsidR="00A21659">
        <w:rPr>
          <w:rFonts w:ascii="Arial" w:hAnsi="Arial" w:cs="Arial"/>
          <w:iCs/>
          <w:sz w:val="28"/>
          <w:szCs w:val="28"/>
        </w:rPr>
        <w:t>,</w:t>
      </w:r>
      <w:r w:rsidRPr="00254C0F">
        <w:rPr>
          <w:rFonts w:ascii="Arial" w:hAnsi="Arial" w:cs="Arial"/>
          <w:iCs/>
          <w:sz w:val="28"/>
          <w:szCs w:val="28"/>
        </w:rPr>
        <w:t xml:space="preserve"> a la cual consta que </w:t>
      </w:r>
      <w:r w:rsidR="00A21659">
        <w:rPr>
          <w:rFonts w:ascii="Arial" w:hAnsi="Arial" w:cs="Arial"/>
          <w:iCs/>
          <w:sz w:val="28"/>
          <w:szCs w:val="28"/>
        </w:rPr>
        <w:t>se le citó</w:t>
      </w:r>
      <w:r w:rsidRPr="00254C0F">
        <w:rPr>
          <w:rFonts w:ascii="Arial" w:hAnsi="Arial" w:cs="Arial"/>
          <w:iCs/>
          <w:sz w:val="28"/>
          <w:szCs w:val="28"/>
        </w:rPr>
        <w:t xml:space="preserve"> reiteradamente</w:t>
      </w:r>
      <w:r w:rsidR="004E0C0C">
        <w:rPr>
          <w:rFonts w:ascii="Arial" w:hAnsi="Arial" w:cs="Arial"/>
          <w:iCs/>
          <w:sz w:val="28"/>
          <w:szCs w:val="28"/>
        </w:rPr>
        <w:t xml:space="preserve">, en lugar de proceder </w:t>
      </w:r>
      <w:r w:rsidRPr="00254C0F">
        <w:rPr>
          <w:rFonts w:ascii="Arial" w:hAnsi="Arial" w:cs="Arial"/>
          <w:iCs/>
          <w:sz w:val="28"/>
          <w:szCs w:val="28"/>
        </w:rPr>
        <w:t>de forma distinta a su sistema y recurri</w:t>
      </w:r>
      <w:r w:rsidR="004E0C0C">
        <w:rPr>
          <w:rFonts w:ascii="Arial" w:hAnsi="Arial" w:cs="Arial"/>
          <w:iCs/>
          <w:sz w:val="28"/>
          <w:szCs w:val="28"/>
        </w:rPr>
        <w:t>r</w:t>
      </w:r>
      <w:r w:rsidRPr="00254C0F">
        <w:rPr>
          <w:rFonts w:ascii="Arial" w:hAnsi="Arial" w:cs="Arial"/>
          <w:iCs/>
          <w:sz w:val="28"/>
          <w:szCs w:val="28"/>
        </w:rPr>
        <w:t xml:space="preserve"> al ministerio público a denunciar los hechos como constitutivos de delito, dejando pasar el tiempo y, </w:t>
      </w:r>
      <w:r w:rsidR="004E0C0C">
        <w:rPr>
          <w:rFonts w:ascii="Arial" w:hAnsi="Arial" w:cs="Arial"/>
          <w:iCs/>
          <w:sz w:val="28"/>
          <w:szCs w:val="28"/>
        </w:rPr>
        <w:t>con</w:t>
      </w:r>
      <w:r w:rsidR="004E0C0C" w:rsidRPr="00254C0F">
        <w:rPr>
          <w:rFonts w:ascii="Arial" w:hAnsi="Arial" w:cs="Arial"/>
          <w:iCs/>
          <w:sz w:val="28"/>
          <w:szCs w:val="28"/>
        </w:rPr>
        <w:t xml:space="preserve"> </w:t>
      </w:r>
      <w:r w:rsidRPr="00254C0F">
        <w:rPr>
          <w:rFonts w:ascii="Arial" w:hAnsi="Arial" w:cs="Arial"/>
          <w:iCs/>
          <w:sz w:val="28"/>
          <w:szCs w:val="28"/>
        </w:rPr>
        <w:t xml:space="preserve">ello, </w:t>
      </w:r>
      <w:r w:rsidR="004E0C0C">
        <w:rPr>
          <w:rFonts w:ascii="Arial" w:hAnsi="Arial" w:cs="Arial"/>
          <w:iCs/>
          <w:sz w:val="28"/>
          <w:szCs w:val="28"/>
        </w:rPr>
        <w:t>aumentando</w:t>
      </w:r>
      <w:r w:rsidR="004E0C0C" w:rsidRPr="00254C0F">
        <w:rPr>
          <w:rFonts w:ascii="Arial" w:hAnsi="Arial" w:cs="Arial"/>
          <w:iCs/>
          <w:sz w:val="28"/>
          <w:szCs w:val="28"/>
        </w:rPr>
        <w:t xml:space="preserve"> </w:t>
      </w:r>
      <w:r w:rsidRPr="00254C0F">
        <w:rPr>
          <w:rFonts w:ascii="Arial" w:hAnsi="Arial" w:cs="Arial"/>
          <w:iCs/>
          <w:sz w:val="28"/>
          <w:szCs w:val="28"/>
        </w:rPr>
        <w:t>el monto concepto de derecho de piso que reclamaba.</w:t>
      </w:r>
    </w:p>
    <w:p w14:paraId="071FC2A2" w14:textId="77777777" w:rsidR="004E0C0C" w:rsidRPr="001E0E8D" w:rsidRDefault="004E0C0C" w:rsidP="00B326D7">
      <w:pPr>
        <w:pStyle w:val="Textonotapie"/>
      </w:pPr>
    </w:p>
    <w:p w14:paraId="687A69FC" w14:textId="77777777" w:rsidR="006D4A3B" w:rsidRDefault="006D4A3B" w:rsidP="006D4A3B">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bCs/>
          <w:sz w:val="28"/>
          <w:szCs w:val="28"/>
        </w:rPr>
        <w:t xml:space="preserve">Consecuentemente, es </w:t>
      </w:r>
      <w:r w:rsidRPr="008A7330">
        <w:rPr>
          <w:rFonts w:ascii="Arial" w:hAnsi="Arial" w:cs="Arial"/>
          <w:b/>
          <w:bCs/>
          <w:sz w:val="28"/>
          <w:szCs w:val="28"/>
        </w:rPr>
        <w:t>infundada</w:t>
      </w:r>
      <w:r>
        <w:rPr>
          <w:rFonts w:ascii="Arial" w:hAnsi="Arial" w:cs="Arial"/>
          <w:bCs/>
          <w:sz w:val="28"/>
          <w:szCs w:val="28"/>
        </w:rPr>
        <w:t xml:space="preserve"> la violación sobre dicho aspecto. Como se vio, no se actualizó un ejercicio indebido por parte de la autoridad responsable en los términos destacados por el quejoso.</w:t>
      </w:r>
    </w:p>
    <w:p w14:paraId="3B40DE09" w14:textId="77777777" w:rsidR="006D4A3B" w:rsidRDefault="006D4A3B" w:rsidP="006D4A3B">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sz w:val="28"/>
          <w:szCs w:val="28"/>
        </w:rPr>
        <w:lastRenderedPageBreak/>
        <w:t>En relación con lo anterior</w:t>
      </w:r>
      <w:r w:rsidRPr="00363315">
        <w:rPr>
          <w:rFonts w:ascii="Arial" w:hAnsi="Arial" w:cs="Arial"/>
          <w:sz w:val="28"/>
          <w:szCs w:val="28"/>
        </w:rPr>
        <w:t>,</w:t>
      </w:r>
      <w:r>
        <w:rPr>
          <w:rFonts w:ascii="Arial" w:hAnsi="Arial" w:cs="Arial"/>
          <w:sz w:val="28"/>
          <w:szCs w:val="28"/>
        </w:rPr>
        <w:t xml:space="preserve"> esta Primera Sala del Alto Tribunal advierte que la Sala indígena declaró </w:t>
      </w:r>
      <w:r w:rsidRPr="00254C0F">
        <w:rPr>
          <w:rFonts w:ascii="Arial" w:hAnsi="Arial" w:cs="Arial"/>
          <w:sz w:val="28"/>
          <w:szCs w:val="28"/>
        </w:rPr>
        <w:t xml:space="preserve">que en aras de garantizar y proteger el derecho de libre determinación, y el reconocimiento y protección de la jurisdicción indígena, especialmente del sistema normativo interno de la comunidad de </w:t>
      </w:r>
      <w:r w:rsidRPr="00254C0F">
        <w:rPr>
          <w:rFonts w:ascii="Arial" w:hAnsi="Arial" w:cs="Arial"/>
          <w:color w:val="FF0000"/>
          <w:sz w:val="28"/>
          <w:szCs w:val="28"/>
        </w:rPr>
        <w:t xml:space="preserve">San </w:t>
      </w:r>
      <w:r w:rsidR="00433247">
        <w:rPr>
          <w:rFonts w:ascii="Arial" w:hAnsi="Arial" w:cs="Arial"/>
          <w:color w:val="FF0000"/>
          <w:sz w:val="28"/>
          <w:szCs w:val="28"/>
        </w:rPr>
        <w:t>“X”</w:t>
      </w:r>
      <w:r>
        <w:rPr>
          <w:rFonts w:ascii="Arial" w:hAnsi="Arial" w:cs="Arial"/>
          <w:sz w:val="28"/>
          <w:szCs w:val="28"/>
        </w:rPr>
        <w:t>, Oaxaca, se reservaba</w:t>
      </w:r>
      <w:r w:rsidRPr="00254C0F">
        <w:rPr>
          <w:rFonts w:ascii="Arial" w:hAnsi="Arial" w:cs="Arial"/>
          <w:sz w:val="28"/>
          <w:szCs w:val="28"/>
        </w:rPr>
        <w:t xml:space="preserve"> </w:t>
      </w:r>
      <w:r w:rsidR="004E0C0C">
        <w:rPr>
          <w:rFonts w:ascii="Arial" w:hAnsi="Arial" w:cs="Arial"/>
          <w:sz w:val="28"/>
          <w:szCs w:val="28"/>
        </w:rPr>
        <w:t xml:space="preserve">ha </w:t>
      </w:r>
      <w:r w:rsidRPr="00254C0F">
        <w:rPr>
          <w:rFonts w:ascii="Arial" w:hAnsi="Arial" w:cs="Arial"/>
          <w:sz w:val="28"/>
          <w:szCs w:val="28"/>
        </w:rPr>
        <w:t>realizar pronunciamiento alguno respecto del actuar de la autoridad comunitaria,</w:t>
      </w:r>
      <w:r w:rsidR="004E0C0C">
        <w:rPr>
          <w:rFonts w:ascii="Arial" w:hAnsi="Arial" w:cs="Arial"/>
          <w:sz w:val="28"/>
          <w:szCs w:val="28"/>
        </w:rPr>
        <w:t xml:space="preserve"> y</w:t>
      </w:r>
      <w:r w:rsidRPr="00254C0F">
        <w:rPr>
          <w:rFonts w:ascii="Arial" w:hAnsi="Arial" w:cs="Arial"/>
          <w:sz w:val="28"/>
          <w:szCs w:val="28"/>
        </w:rPr>
        <w:t xml:space="preserve"> atendiendo a su buena disposición para solucionar el asunto, </w:t>
      </w:r>
      <w:r>
        <w:rPr>
          <w:rFonts w:ascii="Arial" w:hAnsi="Arial" w:cs="Arial"/>
          <w:sz w:val="28"/>
          <w:szCs w:val="28"/>
        </w:rPr>
        <w:t>ordenó</w:t>
      </w:r>
      <w:r w:rsidRPr="00254C0F">
        <w:rPr>
          <w:rFonts w:ascii="Arial" w:hAnsi="Arial" w:cs="Arial"/>
          <w:sz w:val="28"/>
          <w:szCs w:val="28"/>
        </w:rPr>
        <w:t xml:space="preserve"> a los actores someter </w:t>
      </w:r>
      <w:r>
        <w:rPr>
          <w:rFonts w:ascii="Arial" w:hAnsi="Arial" w:cs="Arial"/>
          <w:sz w:val="28"/>
          <w:szCs w:val="28"/>
        </w:rPr>
        <w:t xml:space="preserve">nuevamente </w:t>
      </w:r>
      <w:r w:rsidRPr="00254C0F">
        <w:rPr>
          <w:rFonts w:ascii="Arial" w:hAnsi="Arial" w:cs="Arial"/>
          <w:sz w:val="28"/>
          <w:szCs w:val="28"/>
        </w:rPr>
        <w:t>a consideración de la Asamblea General de la Comunidad la deuda del demandado y la sustitución de la cantidad</w:t>
      </w:r>
      <w:r>
        <w:rPr>
          <w:rFonts w:ascii="Arial" w:hAnsi="Arial" w:cs="Arial"/>
          <w:sz w:val="28"/>
          <w:szCs w:val="28"/>
        </w:rPr>
        <w:t xml:space="preserve"> por </w:t>
      </w:r>
      <w:r w:rsidRPr="00254C0F">
        <w:rPr>
          <w:rFonts w:ascii="Arial" w:hAnsi="Arial" w:cs="Arial"/>
          <w:sz w:val="28"/>
          <w:szCs w:val="28"/>
        </w:rPr>
        <w:t xml:space="preserve">cobrar. </w:t>
      </w:r>
    </w:p>
    <w:p w14:paraId="4292D1EA" w14:textId="77777777" w:rsidR="006D4A3B" w:rsidRDefault="006D4A3B" w:rsidP="006D4A3B">
      <w:pPr>
        <w:pStyle w:val="Textonotapie"/>
      </w:pPr>
    </w:p>
    <w:p w14:paraId="158BE543" w14:textId="77777777" w:rsidR="006D4A3B" w:rsidRPr="00E620BD" w:rsidRDefault="006D4A3B" w:rsidP="006D4A3B">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iCs/>
          <w:sz w:val="28"/>
          <w:szCs w:val="28"/>
        </w:rPr>
        <w:t xml:space="preserve">Ello, porque, por un lado, </w:t>
      </w:r>
      <w:r>
        <w:rPr>
          <w:rFonts w:ascii="Arial" w:hAnsi="Arial" w:cs="Arial"/>
          <w:sz w:val="28"/>
          <w:szCs w:val="28"/>
        </w:rPr>
        <w:t xml:space="preserve">en </w:t>
      </w:r>
      <w:r w:rsidRPr="00363315">
        <w:rPr>
          <w:rFonts w:ascii="Arial" w:hAnsi="Arial" w:cs="Arial"/>
          <w:sz w:val="28"/>
          <w:szCs w:val="28"/>
        </w:rPr>
        <w:t xml:space="preserve">las pláticas conciliatorias </w:t>
      </w:r>
      <w:r>
        <w:rPr>
          <w:rFonts w:ascii="Arial" w:hAnsi="Arial" w:cs="Arial"/>
          <w:sz w:val="28"/>
          <w:szCs w:val="28"/>
        </w:rPr>
        <w:t>relativas la autoridad comunitaria hab</w:t>
      </w:r>
      <w:r w:rsidRPr="00363315">
        <w:rPr>
          <w:rFonts w:ascii="Arial" w:hAnsi="Arial" w:cs="Arial"/>
          <w:sz w:val="28"/>
          <w:szCs w:val="28"/>
        </w:rPr>
        <w:t>ía referido que con tal de que hubiera arreglo</w:t>
      </w:r>
      <w:r w:rsidR="004E0C0C">
        <w:rPr>
          <w:rFonts w:ascii="Arial" w:hAnsi="Arial" w:cs="Arial"/>
          <w:sz w:val="28"/>
          <w:szCs w:val="28"/>
        </w:rPr>
        <w:t>,</w:t>
      </w:r>
      <w:r w:rsidRPr="00363315">
        <w:rPr>
          <w:rFonts w:ascii="Arial" w:hAnsi="Arial" w:cs="Arial"/>
          <w:sz w:val="28"/>
          <w:szCs w:val="28"/>
        </w:rPr>
        <w:t xml:space="preserve"> el monto correspondiente al cobro de piso no fuera en efectivo sino en trabajo comunitario –</w:t>
      </w:r>
      <w:r w:rsidRPr="00363315">
        <w:rPr>
          <w:rFonts w:ascii="Arial" w:hAnsi="Arial" w:cs="Arial"/>
          <w:i/>
          <w:sz w:val="28"/>
          <w:szCs w:val="28"/>
        </w:rPr>
        <w:t>tequio</w:t>
      </w:r>
      <w:r w:rsidRPr="00363315">
        <w:rPr>
          <w:rFonts w:ascii="Arial" w:hAnsi="Arial" w:cs="Arial"/>
          <w:sz w:val="28"/>
          <w:szCs w:val="28"/>
        </w:rPr>
        <w:t>–</w:t>
      </w:r>
      <w:r>
        <w:rPr>
          <w:rFonts w:ascii="Arial" w:hAnsi="Arial" w:cs="Arial"/>
          <w:sz w:val="28"/>
          <w:szCs w:val="28"/>
        </w:rPr>
        <w:t>,</w:t>
      </w:r>
      <w:r w:rsidRPr="00363315">
        <w:rPr>
          <w:rFonts w:ascii="Arial" w:hAnsi="Arial" w:cs="Arial"/>
          <w:sz w:val="28"/>
          <w:szCs w:val="28"/>
        </w:rPr>
        <w:t xml:space="preserve"> aclarando que no hubo un ofrecimiento por el monto correspondiente al pago de las cementeras.</w:t>
      </w:r>
    </w:p>
    <w:p w14:paraId="32E6FA5B" w14:textId="77777777" w:rsidR="00502BEB" w:rsidRPr="00502BEB" w:rsidRDefault="00502BEB" w:rsidP="00B53BE9">
      <w:pPr>
        <w:pStyle w:val="Textonotapie"/>
      </w:pPr>
    </w:p>
    <w:p w14:paraId="621F45AE" w14:textId="77777777" w:rsidR="006D4A3B" w:rsidRPr="00E620BD" w:rsidRDefault="006D4A3B" w:rsidP="006D4A3B">
      <w:pPr>
        <w:numPr>
          <w:ilvl w:val="0"/>
          <w:numId w:val="8"/>
        </w:numPr>
        <w:tabs>
          <w:tab w:val="left" w:pos="0"/>
        </w:tabs>
        <w:spacing w:after="0" w:line="360" w:lineRule="auto"/>
        <w:ind w:left="0" w:hanging="284"/>
        <w:contextualSpacing/>
        <w:jc w:val="both"/>
      </w:pPr>
      <w:r w:rsidRPr="00E620BD">
        <w:rPr>
          <w:rFonts w:ascii="Arial" w:hAnsi="Arial" w:cs="Arial"/>
          <w:iCs/>
          <w:sz w:val="28"/>
          <w:szCs w:val="28"/>
        </w:rPr>
        <w:t xml:space="preserve">Por </w:t>
      </w:r>
      <w:r>
        <w:rPr>
          <w:rFonts w:ascii="Arial" w:hAnsi="Arial" w:cs="Arial"/>
          <w:iCs/>
          <w:sz w:val="28"/>
          <w:szCs w:val="28"/>
        </w:rPr>
        <w:t xml:space="preserve">otro lado, en lo </w:t>
      </w:r>
      <w:r w:rsidRPr="00E620BD">
        <w:rPr>
          <w:rFonts w:ascii="Arial" w:hAnsi="Arial" w:cs="Arial"/>
          <w:iCs/>
          <w:sz w:val="28"/>
          <w:szCs w:val="28"/>
        </w:rPr>
        <w:t>que hacía a los daños causados a los árboles y la cantidad que cobraría la autoridad por dicho concepto, dijo que de autos no advertía la existencia de prueba suficiente que permitiera determinar objetivamente el número de árboles dañados alegados, así como el tipo de daño</w:t>
      </w:r>
      <w:r>
        <w:rPr>
          <w:rFonts w:ascii="Arial" w:hAnsi="Arial" w:cs="Arial"/>
          <w:iCs/>
          <w:sz w:val="28"/>
          <w:szCs w:val="28"/>
        </w:rPr>
        <w:t>.</w:t>
      </w:r>
      <w:r w:rsidRPr="00E620BD">
        <w:rPr>
          <w:rFonts w:ascii="Arial" w:hAnsi="Arial" w:cs="Arial"/>
          <w:iCs/>
          <w:sz w:val="28"/>
          <w:szCs w:val="28"/>
        </w:rPr>
        <w:t xml:space="preserve"> </w:t>
      </w:r>
    </w:p>
    <w:p w14:paraId="64C10F22" w14:textId="77777777" w:rsidR="006D4A3B" w:rsidRPr="00B53BE9" w:rsidRDefault="006D4A3B" w:rsidP="00B53BE9">
      <w:pPr>
        <w:pStyle w:val="Textonotapie"/>
      </w:pPr>
    </w:p>
    <w:p w14:paraId="5D6E6CE8" w14:textId="77777777" w:rsidR="006D4A3B" w:rsidRPr="00E33A5A" w:rsidRDefault="006D4A3B" w:rsidP="00401C5C">
      <w:pPr>
        <w:numPr>
          <w:ilvl w:val="0"/>
          <w:numId w:val="8"/>
        </w:numPr>
        <w:tabs>
          <w:tab w:val="left" w:pos="0"/>
        </w:tabs>
        <w:spacing w:after="0" w:line="360" w:lineRule="auto"/>
        <w:ind w:left="0" w:hanging="284"/>
        <w:contextualSpacing/>
        <w:jc w:val="both"/>
        <w:rPr>
          <w:rFonts w:ascii="Arial" w:hAnsi="Arial" w:cs="Arial"/>
          <w:bCs/>
          <w:sz w:val="28"/>
          <w:szCs w:val="28"/>
        </w:rPr>
      </w:pPr>
      <w:r w:rsidRPr="00267187">
        <w:rPr>
          <w:rFonts w:ascii="Arial" w:hAnsi="Arial" w:cs="Arial"/>
          <w:iCs/>
          <w:sz w:val="28"/>
          <w:szCs w:val="28"/>
        </w:rPr>
        <w:t>Como vemos, se trata pues de un aspecto del conflicto de origen que no ha quedado firme</w:t>
      </w:r>
      <w:r w:rsidRPr="00401C5C">
        <w:rPr>
          <w:rFonts w:ascii="Arial" w:hAnsi="Arial" w:cs="Arial"/>
          <w:b/>
          <w:iCs/>
          <w:sz w:val="28"/>
          <w:szCs w:val="28"/>
        </w:rPr>
        <w:t xml:space="preserve">, </w:t>
      </w:r>
      <w:r w:rsidRPr="00401C5C">
        <w:rPr>
          <w:rFonts w:ascii="Arial" w:hAnsi="Arial" w:cs="Arial"/>
          <w:b/>
          <w:bCs/>
          <w:sz w:val="28"/>
          <w:szCs w:val="28"/>
        </w:rPr>
        <w:t xml:space="preserve">razón por la cual </w:t>
      </w:r>
      <w:r w:rsidRPr="00401C5C">
        <w:rPr>
          <w:rFonts w:ascii="Arial" w:hAnsi="Arial" w:cs="Arial"/>
          <w:b/>
          <w:sz w:val="28"/>
          <w:szCs w:val="28"/>
        </w:rPr>
        <w:t>se considera</w:t>
      </w:r>
      <w:r w:rsidR="00401C5C" w:rsidRPr="00401C5C">
        <w:rPr>
          <w:rFonts w:ascii="Arial" w:hAnsi="Arial" w:cs="Arial"/>
          <w:b/>
          <w:sz w:val="28"/>
          <w:szCs w:val="28"/>
        </w:rPr>
        <w:t xml:space="preserve"> que dicho argumento, </w:t>
      </w:r>
      <w:r w:rsidR="00401C5C" w:rsidRPr="005D1024">
        <w:rPr>
          <w:rFonts w:ascii="Arial" w:hAnsi="Arial" w:cs="Arial"/>
          <w:b/>
          <w:sz w:val="28"/>
          <w:szCs w:val="28"/>
          <w:u w:val="single"/>
        </w:rPr>
        <w:t>en este punto</w:t>
      </w:r>
      <w:r w:rsidR="00401C5C" w:rsidRPr="00401C5C">
        <w:rPr>
          <w:rFonts w:ascii="Arial" w:hAnsi="Arial" w:cs="Arial"/>
          <w:b/>
          <w:sz w:val="28"/>
          <w:szCs w:val="28"/>
        </w:rPr>
        <w:t>, no se puede entender</w:t>
      </w:r>
      <w:r w:rsidRPr="00401C5C">
        <w:rPr>
          <w:rFonts w:ascii="Arial" w:hAnsi="Arial" w:cs="Arial"/>
          <w:b/>
          <w:sz w:val="28"/>
          <w:szCs w:val="28"/>
        </w:rPr>
        <w:t xml:space="preserve"> en este momento procesal</w:t>
      </w:r>
      <w:r w:rsidRPr="00401C5C">
        <w:rPr>
          <w:rFonts w:ascii="Arial" w:hAnsi="Arial" w:cs="Arial"/>
          <w:sz w:val="28"/>
          <w:szCs w:val="28"/>
        </w:rPr>
        <w:t xml:space="preserve">. </w:t>
      </w:r>
      <w:r w:rsidRPr="00401C5C">
        <w:rPr>
          <w:rFonts w:ascii="Arial" w:hAnsi="Arial" w:cs="Arial"/>
          <w:bCs/>
          <w:sz w:val="28"/>
          <w:szCs w:val="28"/>
        </w:rPr>
        <w:t>Aunado a que dicha cuestión no fue materia de reclamo en la demanda de amparo</w:t>
      </w:r>
      <w:r w:rsidRPr="00401C5C">
        <w:rPr>
          <w:rFonts w:ascii="Arial" w:hAnsi="Arial" w:cs="Arial"/>
          <w:sz w:val="28"/>
          <w:szCs w:val="28"/>
        </w:rPr>
        <w:t xml:space="preserve"> y, en todo caso, lejos de perjudicar al quejoso, </w:t>
      </w:r>
      <w:r w:rsidRPr="00401C5C">
        <w:rPr>
          <w:rFonts w:ascii="Arial" w:hAnsi="Arial" w:cs="Arial"/>
          <w:b/>
          <w:sz w:val="28"/>
          <w:szCs w:val="28"/>
        </w:rPr>
        <w:t xml:space="preserve">abre la posibilidad de que derive en una mejora de su situación jurídica, dado que los </w:t>
      </w:r>
      <w:r w:rsidRPr="00401C5C">
        <w:rPr>
          <w:rFonts w:ascii="Arial" w:hAnsi="Arial" w:cs="Arial"/>
          <w:b/>
          <w:iCs/>
          <w:sz w:val="28"/>
          <w:szCs w:val="28"/>
        </w:rPr>
        <w:t xml:space="preserve">asambleístas podrían reconsiderar el tipo de pago y monto por dicho concepto, con la posibilidad de que el </w:t>
      </w:r>
      <w:r w:rsidRPr="00401C5C">
        <w:rPr>
          <w:rFonts w:ascii="Arial" w:hAnsi="Arial" w:cs="Arial"/>
          <w:b/>
          <w:iCs/>
          <w:sz w:val="28"/>
          <w:szCs w:val="28"/>
        </w:rPr>
        <w:lastRenderedPageBreak/>
        <w:t>mismo se sustituya por otra sanción, como trabajo comunitario o pagos parciales</w:t>
      </w:r>
      <w:r w:rsidRPr="00401C5C">
        <w:rPr>
          <w:rFonts w:ascii="Arial" w:hAnsi="Arial" w:cs="Arial"/>
          <w:iCs/>
          <w:sz w:val="28"/>
          <w:szCs w:val="28"/>
        </w:rPr>
        <w:t>.</w:t>
      </w:r>
    </w:p>
    <w:p w14:paraId="7054ED26" w14:textId="77777777" w:rsidR="00E33A5A" w:rsidRDefault="00E33A5A" w:rsidP="00E33A5A">
      <w:pPr>
        <w:pStyle w:val="Textonotapie"/>
      </w:pPr>
    </w:p>
    <w:p w14:paraId="051AC817" w14:textId="77777777" w:rsidR="006D4A3B" w:rsidRPr="008A7330" w:rsidRDefault="006D4A3B" w:rsidP="006D4A3B">
      <w:pPr>
        <w:numPr>
          <w:ilvl w:val="0"/>
          <w:numId w:val="8"/>
        </w:numPr>
        <w:tabs>
          <w:tab w:val="left" w:pos="0"/>
        </w:tabs>
        <w:spacing w:after="0" w:line="360" w:lineRule="auto"/>
        <w:ind w:left="0" w:hanging="284"/>
        <w:contextualSpacing/>
        <w:jc w:val="both"/>
        <w:rPr>
          <w:rFonts w:ascii="Arial" w:hAnsi="Arial" w:cs="Arial"/>
          <w:bCs/>
          <w:sz w:val="28"/>
          <w:szCs w:val="28"/>
        </w:rPr>
      </w:pPr>
      <w:r>
        <w:rPr>
          <w:rFonts w:ascii="Arial" w:hAnsi="Arial" w:cs="Arial"/>
          <w:iCs/>
          <w:sz w:val="28"/>
          <w:szCs w:val="28"/>
        </w:rPr>
        <w:t xml:space="preserve">Condición que, por el contrario, permite a esta Primera Sala </w:t>
      </w:r>
      <w:r w:rsidRPr="00854466">
        <w:rPr>
          <w:rFonts w:ascii="Arial" w:hAnsi="Arial" w:cs="Arial"/>
          <w:iCs/>
          <w:sz w:val="28"/>
          <w:szCs w:val="28"/>
        </w:rPr>
        <w:t xml:space="preserve">sostener que </w:t>
      </w:r>
      <w:r>
        <w:rPr>
          <w:rFonts w:ascii="Arial" w:hAnsi="Arial" w:cs="Arial"/>
          <w:iCs/>
          <w:sz w:val="28"/>
          <w:szCs w:val="28"/>
        </w:rPr>
        <w:t xml:space="preserve">con ese pronunciamiento se </w:t>
      </w:r>
      <w:r>
        <w:rPr>
          <w:rFonts w:ascii="Arial" w:hAnsi="Arial" w:cs="Arial"/>
          <w:sz w:val="28"/>
          <w:szCs w:val="28"/>
        </w:rPr>
        <w:t>garantiza y protege</w:t>
      </w:r>
      <w:r w:rsidRPr="00854466">
        <w:rPr>
          <w:rFonts w:ascii="Arial" w:hAnsi="Arial" w:cs="Arial"/>
          <w:sz w:val="28"/>
          <w:szCs w:val="28"/>
        </w:rPr>
        <w:t xml:space="preserve"> el derecho de libre determinación y el reconocimiento y protección del sistema normativo interno de la comunidad de que se trata</w:t>
      </w:r>
      <w:r>
        <w:rPr>
          <w:rFonts w:ascii="Arial" w:hAnsi="Arial" w:cs="Arial"/>
          <w:sz w:val="28"/>
          <w:szCs w:val="28"/>
        </w:rPr>
        <w:t>, al dejar en libertad a las partes para que congenien sobre dicho aspecto particular</w:t>
      </w:r>
      <w:r w:rsidRPr="00854466">
        <w:rPr>
          <w:rFonts w:ascii="Arial" w:hAnsi="Arial" w:cs="Arial"/>
          <w:sz w:val="28"/>
          <w:szCs w:val="28"/>
        </w:rPr>
        <w:t>.</w:t>
      </w:r>
    </w:p>
    <w:p w14:paraId="6F7AC271" w14:textId="77777777" w:rsidR="00502BEB" w:rsidRDefault="00502BEB" w:rsidP="000F5900">
      <w:pPr>
        <w:pStyle w:val="Textonotapie"/>
      </w:pPr>
    </w:p>
    <w:p w14:paraId="538249B5" w14:textId="77777777" w:rsidR="00502BEB" w:rsidRPr="00EE6D72" w:rsidRDefault="00502BEB" w:rsidP="00502BEB">
      <w:pPr>
        <w:numPr>
          <w:ilvl w:val="0"/>
          <w:numId w:val="8"/>
        </w:numPr>
        <w:tabs>
          <w:tab w:val="left" w:pos="0"/>
        </w:tabs>
        <w:spacing w:after="0" w:line="360" w:lineRule="auto"/>
        <w:ind w:left="0" w:hanging="284"/>
        <w:contextualSpacing/>
        <w:jc w:val="both"/>
        <w:rPr>
          <w:rFonts w:ascii="Arial" w:hAnsi="Arial" w:cs="Arial"/>
          <w:bCs/>
          <w:sz w:val="28"/>
          <w:szCs w:val="28"/>
        </w:rPr>
      </w:pPr>
      <w:r w:rsidRPr="00EE6D72">
        <w:rPr>
          <w:rFonts w:ascii="Arial" w:hAnsi="Arial" w:cs="Arial"/>
          <w:b/>
          <w:sz w:val="28"/>
          <w:szCs w:val="28"/>
        </w:rPr>
        <w:t xml:space="preserve">Inhibición de la autoridad penal. </w:t>
      </w:r>
      <w:r w:rsidRPr="00EE6D72">
        <w:rPr>
          <w:rFonts w:ascii="Arial" w:hAnsi="Arial" w:cs="Arial"/>
          <w:sz w:val="28"/>
          <w:szCs w:val="28"/>
        </w:rPr>
        <w:t xml:space="preserve">En otro aspecto, esta Primera Sala de la Suprema Corte de Justicia de la Nación considera correcta la determinación de la Sala de Justicia Indígena en ordenar el sobreseimiento en la causa penal </w:t>
      </w:r>
      <w:r w:rsidR="00156248">
        <w:rPr>
          <w:rFonts w:ascii="Arial" w:hAnsi="Arial" w:cs="Arial"/>
          <w:color w:val="FF0000"/>
          <w:sz w:val="28"/>
          <w:szCs w:val="28"/>
        </w:rPr>
        <w:t>**********</w:t>
      </w:r>
      <w:r w:rsidRPr="00156248">
        <w:rPr>
          <w:rFonts w:ascii="Arial" w:hAnsi="Arial" w:cs="Arial"/>
          <w:color w:val="FF0000"/>
          <w:sz w:val="28"/>
          <w:szCs w:val="28"/>
        </w:rPr>
        <w:t>/2016</w:t>
      </w:r>
      <w:r w:rsidRPr="00EE6D72">
        <w:rPr>
          <w:rFonts w:ascii="Arial" w:hAnsi="Arial" w:cs="Arial"/>
          <w:sz w:val="28"/>
          <w:szCs w:val="28"/>
        </w:rPr>
        <w:t>, por la extinción de la acción penal, en términos de lo previsto en el artículo 414 del Código Procesal Penal del Estado de Oaxaca</w:t>
      </w:r>
      <w:r w:rsidRPr="000E46B7">
        <w:rPr>
          <w:rStyle w:val="Refdenotaalpie"/>
          <w:rFonts w:ascii="Arial" w:hAnsi="Arial" w:cs="Arial"/>
          <w:sz w:val="28"/>
          <w:szCs w:val="28"/>
        </w:rPr>
        <w:footnoteReference w:id="126"/>
      </w:r>
      <w:r w:rsidRPr="00EE6D72">
        <w:rPr>
          <w:rFonts w:ascii="Arial" w:hAnsi="Arial" w:cs="Arial"/>
          <w:sz w:val="28"/>
          <w:szCs w:val="28"/>
        </w:rPr>
        <w:t>.</w:t>
      </w:r>
    </w:p>
    <w:p w14:paraId="48528AE2" w14:textId="77777777" w:rsidR="00502BEB" w:rsidRPr="000E46B7" w:rsidRDefault="00502BEB" w:rsidP="00502BEB">
      <w:pPr>
        <w:pStyle w:val="Textonotapie"/>
        <w:rPr>
          <w:rFonts w:ascii="Arial" w:hAnsi="Arial" w:cs="Arial"/>
        </w:rPr>
      </w:pPr>
    </w:p>
    <w:p w14:paraId="21A6C9AF" w14:textId="77777777" w:rsidR="00502BEB" w:rsidRPr="00FF00D3" w:rsidRDefault="00502BEB" w:rsidP="00502BEB">
      <w:pPr>
        <w:numPr>
          <w:ilvl w:val="0"/>
          <w:numId w:val="8"/>
        </w:numPr>
        <w:tabs>
          <w:tab w:val="left" w:pos="0"/>
        </w:tabs>
        <w:spacing w:after="0" w:line="360" w:lineRule="auto"/>
        <w:ind w:left="0" w:hanging="284"/>
        <w:contextualSpacing/>
        <w:jc w:val="both"/>
        <w:rPr>
          <w:rFonts w:ascii="Arial" w:hAnsi="Arial" w:cs="Arial"/>
          <w:bCs/>
          <w:iCs/>
          <w:sz w:val="28"/>
          <w:szCs w:val="28"/>
        </w:rPr>
      </w:pPr>
      <w:r>
        <w:rPr>
          <w:rFonts w:ascii="Arial" w:hAnsi="Arial" w:cs="Arial"/>
          <w:bCs/>
          <w:iCs/>
          <w:sz w:val="28"/>
          <w:szCs w:val="28"/>
        </w:rPr>
        <w:t>C</w:t>
      </w:r>
      <w:r w:rsidRPr="00FF00D3">
        <w:rPr>
          <w:rFonts w:ascii="Arial" w:hAnsi="Arial" w:cs="Arial"/>
          <w:bCs/>
          <w:iCs/>
          <w:sz w:val="28"/>
          <w:szCs w:val="28"/>
        </w:rPr>
        <w:t>on ello</w:t>
      </w:r>
      <w:r w:rsidR="004E0C0C">
        <w:rPr>
          <w:rFonts w:ascii="Arial" w:hAnsi="Arial" w:cs="Arial"/>
          <w:bCs/>
          <w:iCs/>
          <w:sz w:val="28"/>
          <w:szCs w:val="28"/>
        </w:rPr>
        <w:t>,</w:t>
      </w:r>
      <w:r>
        <w:rPr>
          <w:rFonts w:ascii="Arial" w:hAnsi="Arial" w:cs="Arial"/>
          <w:bCs/>
          <w:iCs/>
          <w:sz w:val="28"/>
          <w:szCs w:val="28"/>
        </w:rPr>
        <w:t xml:space="preserve"> </w:t>
      </w:r>
      <w:r w:rsidRPr="00FF00D3">
        <w:rPr>
          <w:rFonts w:ascii="Arial" w:hAnsi="Arial" w:cs="Arial"/>
          <w:bCs/>
          <w:iCs/>
          <w:sz w:val="28"/>
          <w:szCs w:val="28"/>
        </w:rPr>
        <w:t>se da cumplimiento a los estándares internacionales de derechos humanos para los sistemas de justicia tanto ordinarios como indígenas y a las recomendaciones dirigidas especialmente al Estado mexicano</w:t>
      </w:r>
      <w:r w:rsidRPr="00FF00D3">
        <w:rPr>
          <w:rStyle w:val="Refdenotaalpie"/>
          <w:rFonts w:ascii="Arial" w:hAnsi="Arial" w:cs="Arial"/>
          <w:bCs/>
          <w:iCs/>
          <w:sz w:val="28"/>
          <w:szCs w:val="28"/>
        </w:rPr>
        <w:footnoteReference w:id="127"/>
      </w:r>
      <w:r w:rsidRPr="00FF00D3">
        <w:rPr>
          <w:rFonts w:ascii="Arial" w:hAnsi="Arial" w:cs="Arial"/>
          <w:bCs/>
          <w:iCs/>
          <w:sz w:val="28"/>
          <w:szCs w:val="28"/>
        </w:rPr>
        <w:t xml:space="preserve">, en donde, como ya se indicó, la </w:t>
      </w:r>
      <w:r w:rsidRPr="00FF00D3">
        <w:rPr>
          <w:rFonts w:ascii="Arial" w:hAnsi="Arial" w:cs="Arial"/>
          <w:b/>
          <w:iCs/>
          <w:sz w:val="28"/>
          <w:szCs w:val="28"/>
        </w:rPr>
        <w:t>Relatora Especial de Naciones Unidas sobre los Derechos de los Pueblos Indígenas, sobre su visita a México sostuvo que</w:t>
      </w:r>
      <w:r w:rsidRPr="00FF00D3">
        <w:rPr>
          <w:rFonts w:ascii="Arial" w:hAnsi="Arial" w:cs="Arial"/>
          <w:bCs/>
          <w:iCs/>
          <w:sz w:val="28"/>
          <w:szCs w:val="28"/>
        </w:rPr>
        <w:t xml:space="preserve"> </w:t>
      </w:r>
      <w:r w:rsidRPr="00FF00D3">
        <w:rPr>
          <w:rFonts w:ascii="Arial" w:hAnsi="Arial" w:cs="Arial"/>
          <w:b/>
          <w:iCs/>
          <w:sz w:val="28"/>
          <w:szCs w:val="28"/>
        </w:rPr>
        <w:t xml:space="preserve">debe garantizarse que no se utiliza el sistema penal de justicia para criminalizar a los pueblos </w:t>
      </w:r>
      <w:r w:rsidRPr="00FF00D3">
        <w:rPr>
          <w:rFonts w:ascii="Arial" w:hAnsi="Arial" w:cs="Arial"/>
          <w:b/>
          <w:iCs/>
          <w:sz w:val="28"/>
          <w:szCs w:val="28"/>
        </w:rPr>
        <w:lastRenderedPageBreak/>
        <w:t>indígenas en la defensa legítima de sus derechos ni a las organiza</w:t>
      </w:r>
      <w:r>
        <w:rPr>
          <w:rFonts w:ascii="Arial" w:hAnsi="Arial" w:cs="Arial"/>
          <w:b/>
          <w:iCs/>
          <w:sz w:val="28"/>
          <w:szCs w:val="28"/>
        </w:rPr>
        <w:t>ciones que les asisten</w:t>
      </w:r>
      <w:r w:rsidRPr="00E620BD">
        <w:rPr>
          <w:rFonts w:ascii="Arial" w:hAnsi="Arial" w:cs="Arial"/>
          <w:iCs/>
          <w:sz w:val="28"/>
          <w:szCs w:val="28"/>
        </w:rPr>
        <w:t>, lo cual</w:t>
      </w:r>
      <w:r w:rsidRPr="00FF00D3">
        <w:rPr>
          <w:rFonts w:ascii="Arial" w:hAnsi="Arial" w:cs="Arial"/>
          <w:bCs/>
          <w:iCs/>
          <w:sz w:val="28"/>
          <w:szCs w:val="28"/>
        </w:rPr>
        <w:t xml:space="preserve"> </w:t>
      </w:r>
      <w:r w:rsidR="004E0C0C">
        <w:rPr>
          <w:rFonts w:ascii="Arial" w:hAnsi="Arial" w:cs="Arial"/>
          <w:bCs/>
          <w:sz w:val="28"/>
          <w:szCs w:val="28"/>
        </w:rPr>
        <w:t>se hace patente en</w:t>
      </w:r>
      <w:r w:rsidR="004E0C0C" w:rsidRPr="00FF00D3">
        <w:rPr>
          <w:rFonts w:ascii="Arial" w:hAnsi="Arial" w:cs="Arial"/>
          <w:bCs/>
          <w:sz w:val="28"/>
          <w:szCs w:val="28"/>
        </w:rPr>
        <w:t xml:space="preserve"> </w:t>
      </w:r>
      <w:r w:rsidRPr="00FF00D3">
        <w:rPr>
          <w:rFonts w:ascii="Arial" w:hAnsi="Arial" w:cs="Arial"/>
          <w:bCs/>
          <w:sz w:val="28"/>
          <w:szCs w:val="28"/>
        </w:rPr>
        <w:t>el sistema de justicia indígena, desde una perspectiva pluralista, al encontrarnos ante un caso de jurisdicción indígena que no debe ser juzgado por la autoridad central.</w:t>
      </w:r>
      <w:r w:rsidRPr="00FF00D3">
        <w:rPr>
          <w:rFonts w:ascii="Arial" w:hAnsi="Arial" w:cs="Arial"/>
          <w:bCs/>
          <w:iCs/>
          <w:sz w:val="28"/>
          <w:szCs w:val="28"/>
        </w:rPr>
        <w:t xml:space="preserve"> </w:t>
      </w:r>
    </w:p>
    <w:p w14:paraId="1694004A" w14:textId="77777777" w:rsidR="00502BEB" w:rsidRDefault="00502BEB" w:rsidP="00502BEB">
      <w:pPr>
        <w:pStyle w:val="Textonotapie"/>
      </w:pPr>
    </w:p>
    <w:p w14:paraId="46DBD5D3" w14:textId="77777777" w:rsidR="00502BEB" w:rsidRPr="00076FEA"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rPr>
        <w:t>De ahí, fue correcto que la Sala de Justicia Indígena declarara que en</w:t>
      </w:r>
      <w:r w:rsidRPr="00733662">
        <w:rPr>
          <w:rFonts w:ascii="Arial" w:hAnsi="Arial" w:cs="Arial"/>
          <w:color w:val="262626"/>
          <w:sz w:val="28"/>
          <w:szCs w:val="28"/>
          <w:lang w:eastAsia="es-MX"/>
        </w:rPr>
        <w:t xml:space="preserve"> relación con las manifestaciones vertidas por el </w:t>
      </w:r>
      <w:r w:rsidRPr="00733662">
        <w:rPr>
          <w:rFonts w:ascii="Arial" w:hAnsi="Arial" w:cs="Arial"/>
          <w:color w:val="262626"/>
          <w:sz w:val="28"/>
          <w:szCs w:val="28"/>
          <w:lang w:eastAsia="ar-SA"/>
        </w:rPr>
        <w:t>Agente del Ministerio Público de la Mesa II del Sistema Adversarial, adscrita a la Fiscalía Especializada en Materia de Combate a la Corrupción, de la Fiscalía General del Estado de Oaxaca, no advertía existencia de la mínima observación al derecho indígena, como exigen los artículos 1 y 2 de la Constitución Federal y los tratados internacionales,</w:t>
      </w:r>
      <w:r>
        <w:rPr>
          <w:rFonts w:ascii="Arial" w:hAnsi="Arial" w:cs="Arial"/>
          <w:color w:val="262626"/>
          <w:sz w:val="28"/>
          <w:szCs w:val="28"/>
          <w:lang w:eastAsia="ar-SA"/>
        </w:rPr>
        <w:t xml:space="preserve"> los cuales fueron desarrollados anteriormente.</w:t>
      </w:r>
    </w:p>
    <w:p w14:paraId="7AA6C94E" w14:textId="77777777" w:rsidR="00502BEB" w:rsidRPr="00076FEA" w:rsidRDefault="00502BEB" w:rsidP="00502BEB">
      <w:pPr>
        <w:pStyle w:val="Estilo"/>
      </w:pPr>
    </w:p>
    <w:p w14:paraId="6B85A461"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color w:val="262626"/>
          <w:sz w:val="28"/>
          <w:szCs w:val="28"/>
          <w:lang w:eastAsia="ar-SA"/>
        </w:rPr>
        <w:t xml:space="preserve">Se afirma lo anterior, porque en el caso particular, como ya se vio, </w:t>
      </w:r>
      <w:r w:rsidRPr="00733662">
        <w:rPr>
          <w:rFonts w:ascii="Arial" w:hAnsi="Arial" w:cs="Arial"/>
          <w:color w:val="262626"/>
          <w:sz w:val="28"/>
          <w:szCs w:val="28"/>
          <w:lang w:eastAsia="es-MX"/>
        </w:rPr>
        <w:t xml:space="preserve">no existía la obligación por parte de la autoridad </w:t>
      </w:r>
      <w:r>
        <w:rPr>
          <w:rFonts w:ascii="Arial" w:hAnsi="Arial" w:cs="Arial"/>
          <w:color w:val="262626"/>
          <w:sz w:val="28"/>
          <w:szCs w:val="28"/>
          <w:lang w:eastAsia="es-MX"/>
        </w:rPr>
        <w:t xml:space="preserve">comunitaria </w:t>
      </w:r>
      <w:r w:rsidRPr="00733662">
        <w:rPr>
          <w:rFonts w:ascii="Arial" w:hAnsi="Arial" w:cs="Arial"/>
          <w:color w:val="262626"/>
          <w:sz w:val="28"/>
          <w:szCs w:val="28"/>
          <w:lang w:eastAsia="es-MX"/>
        </w:rPr>
        <w:t xml:space="preserve">de </w:t>
      </w:r>
      <w:r w:rsidRPr="00733662">
        <w:rPr>
          <w:rFonts w:ascii="Arial" w:hAnsi="Arial" w:cs="Arial"/>
          <w:sz w:val="28"/>
          <w:szCs w:val="28"/>
          <w:lang w:eastAsia="es-MX"/>
        </w:rPr>
        <w:t xml:space="preserve">darle intervención inmediata al Ministerio Público por la posible comisión de un delito de daños, porque se trataba de hechos ocurridos en una comunidad indígena, </w:t>
      </w:r>
      <w:r>
        <w:rPr>
          <w:rFonts w:ascii="Arial" w:hAnsi="Arial" w:cs="Arial"/>
          <w:sz w:val="28"/>
          <w:szCs w:val="28"/>
          <w:lang w:eastAsia="es-MX"/>
        </w:rPr>
        <w:t xml:space="preserve">donde tiene </w:t>
      </w:r>
      <w:r w:rsidRPr="00733662">
        <w:rPr>
          <w:rFonts w:ascii="Arial" w:hAnsi="Arial" w:cs="Arial"/>
          <w:sz w:val="28"/>
          <w:szCs w:val="28"/>
          <w:lang w:eastAsia="es-MX"/>
        </w:rPr>
        <w:t>plena aplicación su sistema normativo</w:t>
      </w:r>
      <w:r>
        <w:rPr>
          <w:rFonts w:ascii="Arial" w:hAnsi="Arial" w:cs="Arial"/>
          <w:sz w:val="28"/>
          <w:szCs w:val="28"/>
          <w:lang w:eastAsia="es-MX"/>
        </w:rPr>
        <w:t xml:space="preserve"> interno</w:t>
      </w:r>
      <w:r w:rsidRPr="00733662">
        <w:rPr>
          <w:rFonts w:ascii="Arial" w:hAnsi="Arial" w:cs="Arial"/>
          <w:sz w:val="28"/>
          <w:szCs w:val="28"/>
          <w:lang w:eastAsia="es-MX"/>
        </w:rPr>
        <w:t xml:space="preserve">. </w:t>
      </w:r>
    </w:p>
    <w:p w14:paraId="00FFFE93" w14:textId="77777777" w:rsidR="00502BEB" w:rsidRDefault="00502BEB" w:rsidP="00502BEB">
      <w:pPr>
        <w:pStyle w:val="Textonotapie"/>
      </w:pPr>
    </w:p>
    <w:p w14:paraId="77D5FF14"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rPr>
        <w:t>Derecho que debe</w:t>
      </w:r>
      <w:r w:rsidRPr="00733662">
        <w:rPr>
          <w:rFonts w:ascii="Arial" w:hAnsi="Arial" w:cs="Arial"/>
          <w:sz w:val="28"/>
          <w:szCs w:val="28"/>
        </w:rPr>
        <w:t xml:space="preserve"> ser garantizado </w:t>
      </w:r>
      <w:r>
        <w:rPr>
          <w:rFonts w:ascii="Arial" w:hAnsi="Arial" w:cs="Arial"/>
          <w:sz w:val="28"/>
          <w:szCs w:val="28"/>
        </w:rPr>
        <w:t>por toda autoridad como ordena</w:t>
      </w:r>
      <w:r w:rsidRPr="00733662">
        <w:rPr>
          <w:rFonts w:ascii="Arial" w:hAnsi="Arial" w:cs="Arial"/>
          <w:sz w:val="28"/>
          <w:szCs w:val="28"/>
        </w:rPr>
        <w:t xml:space="preserve"> el artículo 1 de la Ley Fundamental, </w:t>
      </w:r>
      <w:r w:rsidR="00FF61BB">
        <w:rPr>
          <w:rFonts w:ascii="Arial" w:hAnsi="Arial" w:cs="Arial"/>
          <w:sz w:val="28"/>
          <w:szCs w:val="28"/>
        </w:rPr>
        <w:t>en relación a su obligación</w:t>
      </w:r>
      <w:r w:rsidRPr="00733662">
        <w:rPr>
          <w:rFonts w:ascii="Arial" w:hAnsi="Arial" w:cs="Arial"/>
          <w:sz w:val="28"/>
          <w:szCs w:val="28"/>
        </w:rPr>
        <w:t xml:space="preserve"> </w:t>
      </w:r>
      <w:r>
        <w:rPr>
          <w:rFonts w:ascii="Arial" w:hAnsi="Arial" w:cs="Arial"/>
          <w:sz w:val="28"/>
          <w:szCs w:val="28"/>
        </w:rPr>
        <w:t xml:space="preserve">de </w:t>
      </w:r>
      <w:r w:rsidRPr="00733662">
        <w:rPr>
          <w:rFonts w:ascii="Arial" w:hAnsi="Arial" w:cs="Arial"/>
          <w:sz w:val="28"/>
          <w:szCs w:val="28"/>
        </w:rPr>
        <w:t xml:space="preserve">reconocer a los grupos indígenas como colectividades con identidades, características y requerimientos específicos, pues sin dicho reconocimiento, era probable que las medidas adoptadas para garantizar la verdad, justicia y reparación no cumplieran efectivamente con su objetivo y derivado de ello se dañara a la comunidad </w:t>
      </w:r>
      <w:r>
        <w:rPr>
          <w:rFonts w:ascii="Arial" w:hAnsi="Arial" w:cs="Arial"/>
          <w:sz w:val="28"/>
          <w:szCs w:val="28"/>
        </w:rPr>
        <w:t xml:space="preserve">ante la posibilidad de </w:t>
      </w:r>
      <w:r w:rsidRPr="00733662">
        <w:rPr>
          <w:rFonts w:ascii="Arial" w:hAnsi="Arial" w:cs="Arial"/>
          <w:sz w:val="28"/>
          <w:szCs w:val="28"/>
        </w:rPr>
        <w:t>causar rupturas dentro de sus integrantes o alterar sus formas de interacción ancestrales.</w:t>
      </w:r>
    </w:p>
    <w:p w14:paraId="67A78C83"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iCs/>
          <w:sz w:val="28"/>
          <w:szCs w:val="28"/>
        </w:rPr>
        <w:lastRenderedPageBreak/>
        <w:t>Por ello, dicha actuación de la Sala responsable efectiviza</w:t>
      </w:r>
      <w:r w:rsidRPr="00733662">
        <w:rPr>
          <w:rFonts w:ascii="Arial" w:hAnsi="Arial" w:cs="Arial"/>
          <w:iCs/>
          <w:sz w:val="28"/>
          <w:szCs w:val="28"/>
        </w:rPr>
        <w:t xml:space="preserve"> el ejercicio del derecho de la jurisdicción indígena y</w:t>
      </w:r>
      <w:r>
        <w:rPr>
          <w:rFonts w:ascii="Arial" w:hAnsi="Arial" w:cs="Arial"/>
          <w:iCs/>
          <w:sz w:val="28"/>
          <w:szCs w:val="28"/>
        </w:rPr>
        <w:t>,</w:t>
      </w:r>
      <w:r w:rsidRPr="00733662">
        <w:rPr>
          <w:rFonts w:ascii="Arial" w:hAnsi="Arial" w:cs="Arial"/>
          <w:iCs/>
          <w:sz w:val="28"/>
          <w:szCs w:val="28"/>
        </w:rPr>
        <w:t xml:space="preserve"> consiguiente</w:t>
      </w:r>
      <w:r>
        <w:rPr>
          <w:rFonts w:ascii="Arial" w:hAnsi="Arial" w:cs="Arial"/>
          <w:iCs/>
          <w:sz w:val="28"/>
          <w:szCs w:val="28"/>
        </w:rPr>
        <w:t>mente,</w:t>
      </w:r>
      <w:r w:rsidR="00FF61BB">
        <w:rPr>
          <w:rFonts w:ascii="Arial" w:hAnsi="Arial" w:cs="Arial"/>
          <w:iCs/>
          <w:sz w:val="28"/>
          <w:szCs w:val="28"/>
        </w:rPr>
        <w:t xml:space="preserve"> del derecho a</w:t>
      </w:r>
      <w:r>
        <w:rPr>
          <w:rFonts w:ascii="Arial" w:hAnsi="Arial" w:cs="Arial"/>
          <w:iCs/>
          <w:sz w:val="28"/>
          <w:szCs w:val="28"/>
        </w:rPr>
        <w:t xml:space="preserve"> la</w:t>
      </w:r>
      <w:r w:rsidRPr="00733662">
        <w:rPr>
          <w:rFonts w:ascii="Arial" w:hAnsi="Arial" w:cs="Arial"/>
          <w:iCs/>
          <w:sz w:val="28"/>
          <w:szCs w:val="28"/>
        </w:rPr>
        <w:t xml:space="preserve"> validez de sus </w:t>
      </w:r>
      <w:r>
        <w:rPr>
          <w:rFonts w:ascii="Arial" w:hAnsi="Arial" w:cs="Arial"/>
          <w:iCs/>
          <w:sz w:val="28"/>
          <w:szCs w:val="28"/>
        </w:rPr>
        <w:t xml:space="preserve">resoluciones frente a los órganos del </w:t>
      </w:r>
      <w:r w:rsidRPr="00733662">
        <w:rPr>
          <w:rFonts w:ascii="Arial" w:hAnsi="Arial" w:cs="Arial"/>
          <w:iCs/>
          <w:sz w:val="28"/>
          <w:szCs w:val="28"/>
        </w:rPr>
        <w:t>Estado. E</w:t>
      </w:r>
      <w:r>
        <w:rPr>
          <w:rFonts w:ascii="Arial" w:hAnsi="Arial" w:cs="Arial"/>
          <w:iCs/>
          <w:sz w:val="28"/>
          <w:szCs w:val="28"/>
        </w:rPr>
        <w:t>s claro que e</w:t>
      </w:r>
      <w:r w:rsidRPr="00733662">
        <w:rPr>
          <w:rFonts w:ascii="Arial" w:hAnsi="Arial" w:cs="Arial"/>
          <w:iCs/>
          <w:sz w:val="28"/>
          <w:szCs w:val="28"/>
        </w:rPr>
        <w:t>n caso de no tener su propia forma de resolver sus conflictos internos</w:t>
      </w:r>
      <w:r>
        <w:rPr>
          <w:rFonts w:ascii="Arial" w:hAnsi="Arial" w:cs="Arial"/>
          <w:iCs/>
          <w:sz w:val="28"/>
          <w:szCs w:val="28"/>
        </w:rPr>
        <w:t>,</w:t>
      </w:r>
      <w:r w:rsidRPr="00733662">
        <w:rPr>
          <w:rFonts w:ascii="Arial" w:hAnsi="Arial" w:cs="Arial"/>
          <w:iCs/>
          <w:sz w:val="28"/>
          <w:szCs w:val="28"/>
        </w:rPr>
        <w:t xml:space="preserve"> como </w:t>
      </w:r>
      <w:r>
        <w:rPr>
          <w:rFonts w:ascii="Arial" w:hAnsi="Arial" w:cs="Arial"/>
          <w:iCs/>
          <w:sz w:val="28"/>
          <w:szCs w:val="28"/>
        </w:rPr>
        <w:t>probablemente acontece</w:t>
      </w:r>
      <w:r w:rsidRPr="00733662">
        <w:rPr>
          <w:rFonts w:ascii="Arial" w:hAnsi="Arial" w:cs="Arial"/>
          <w:iCs/>
          <w:sz w:val="28"/>
          <w:szCs w:val="28"/>
        </w:rPr>
        <w:t xml:space="preserve"> en otras comunidades, las autoridades hubieran acudido ante el Ministerio Público a denunciar, </w:t>
      </w:r>
      <w:r>
        <w:rPr>
          <w:rFonts w:ascii="Arial" w:hAnsi="Arial" w:cs="Arial"/>
          <w:iCs/>
          <w:sz w:val="28"/>
          <w:szCs w:val="28"/>
        </w:rPr>
        <w:t>sin embargo, la autoridad comunitaria aplicó</w:t>
      </w:r>
      <w:r w:rsidRPr="00733662">
        <w:rPr>
          <w:rFonts w:ascii="Arial" w:hAnsi="Arial" w:cs="Arial"/>
          <w:iCs/>
          <w:sz w:val="28"/>
          <w:szCs w:val="28"/>
        </w:rPr>
        <w:t xml:space="preserve"> sus sistemas normativos</w:t>
      </w:r>
      <w:r>
        <w:rPr>
          <w:rFonts w:ascii="Arial" w:hAnsi="Arial" w:cs="Arial"/>
          <w:iCs/>
          <w:sz w:val="28"/>
          <w:szCs w:val="28"/>
        </w:rPr>
        <w:t>, por lo que se tiene que ser</w:t>
      </w:r>
      <w:r w:rsidRPr="00733662">
        <w:rPr>
          <w:rFonts w:ascii="Arial" w:hAnsi="Arial" w:cs="Arial"/>
          <w:iCs/>
          <w:sz w:val="28"/>
          <w:szCs w:val="28"/>
        </w:rPr>
        <w:t xml:space="preserve"> consciente de las facultades que les asisten para resolver sus conflictos, tal y como lo </w:t>
      </w:r>
      <w:r w:rsidR="00FF61BB">
        <w:rPr>
          <w:rFonts w:ascii="Arial" w:hAnsi="Arial" w:cs="Arial"/>
          <w:iCs/>
          <w:sz w:val="28"/>
          <w:szCs w:val="28"/>
        </w:rPr>
        <w:t>han</w:t>
      </w:r>
      <w:r w:rsidR="00FF61BB" w:rsidRPr="00733662">
        <w:rPr>
          <w:rFonts w:ascii="Arial" w:hAnsi="Arial" w:cs="Arial"/>
          <w:iCs/>
          <w:sz w:val="28"/>
          <w:szCs w:val="28"/>
        </w:rPr>
        <w:t xml:space="preserve"> </w:t>
      </w:r>
      <w:r w:rsidRPr="00733662">
        <w:rPr>
          <w:rFonts w:ascii="Arial" w:hAnsi="Arial" w:cs="Arial"/>
          <w:iCs/>
          <w:sz w:val="28"/>
          <w:szCs w:val="28"/>
        </w:rPr>
        <w:t>hecho históricamente.</w:t>
      </w:r>
    </w:p>
    <w:p w14:paraId="21C678B3" w14:textId="77777777" w:rsidR="00502BEB" w:rsidRDefault="00502BEB" w:rsidP="00502BEB">
      <w:pPr>
        <w:pStyle w:val="Textonotapie"/>
      </w:pPr>
    </w:p>
    <w:p w14:paraId="56112F36"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iCs/>
          <w:sz w:val="28"/>
          <w:szCs w:val="28"/>
        </w:rPr>
        <w:t xml:space="preserve">La Sala responsable acertadamente advirtió </w:t>
      </w:r>
      <w:r w:rsidRPr="00733662">
        <w:rPr>
          <w:rFonts w:ascii="Arial" w:hAnsi="Arial" w:cs="Arial"/>
          <w:iCs/>
          <w:sz w:val="28"/>
          <w:szCs w:val="28"/>
        </w:rPr>
        <w:t xml:space="preserve">que la autoridad ministerial pretendía que la autoridad indígena cumpliera con formalidades propias del modelo estatal bajo los modelos y formatos usados por las diversas autoridades jurisdiccionales, sin advertir que ese derecho de audiencia fue garantizado bajo las prácticas y cosmovisión de dicha comunidad indígena; por lo que la eficacia del derecho a la diversidad étnica y culturar, </w:t>
      </w:r>
      <w:r w:rsidR="00FF61BB">
        <w:rPr>
          <w:rFonts w:ascii="Arial" w:hAnsi="Arial" w:cs="Arial"/>
          <w:iCs/>
          <w:sz w:val="28"/>
          <w:szCs w:val="28"/>
        </w:rPr>
        <w:t xml:space="preserve">así como </w:t>
      </w:r>
      <w:r w:rsidRPr="00733662">
        <w:rPr>
          <w:rFonts w:ascii="Arial" w:hAnsi="Arial" w:cs="Arial"/>
          <w:iCs/>
          <w:sz w:val="28"/>
          <w:szCs w:val="28"/>
        </w:rPr>
        <w:t>el valor del pluralismo</w:t>
      </w:r>
      <w:r w:rsidR="00FF61BB">
        <w:rPr>
          <w:rFonts w:ascii="Arial" w:hAnsi="Arial" w:cs="Arial"/>
          <w:iCs/>
          <w:sz w:val="28"/>
          <w:szCs w:val="28"/>
        </w:rPr>
        <w:t>,</w:t>
      </w:r>
      <w:r w:rsidRPr="00733662">
        <w:rPr>
          <w:rFonts w:ascii="Arial" w:hAnsi="Arial" w:cs="Arial"/>
          <w:iCs/>
          <w:sz w:val="28"/>
          <w:szCs w:val="28"/>
        </w:rPr>
        <w:t xml:space="preserve"> </w:t>
      </w:r>
      <w:r w:rsidR="00FF61BB">
        <w:rPr>
          <w:rFonts w:ascii="Arial" w:hAnsi="Arial" w:cs="Arial"/>
          <w:iCs/>
          <w:sz w:val="28"/>
          <w:szCs w:val="28"/>
        </w:rPr>
        <w:t>pueden</w:t>
      </w:r>
      <w:r w:rsidR="00FF61BB" w:rsidRPr="00733662">
        <w:rPr>
          <w:rFonts w:ascii="Arial" w:hAnsi="Arial" w:cs="Arial"/>
          <w:iCs/>
          <w:sz w:val="28"/>
          <w:szCs w:val="28"/>
        </w:rPr>
        <w:t xml:space="preserve"> </w:t>
      </w:r>
      <w:r w:rsidRPr="00733662">
        <w:rPr>
          <w:rFonts w:ascii="Arial" w:hAnsi="Arial" w:cs="Arial"/>
          <w:iCs/>
          <w:sz w:val="28"/>
          <w:szCs w:val="28"/>
        </w:rPr>
        <w:t>ser logrados satisfactoriamente solo si se permite un amplio espacio de libertad de las comunidades indígenas y, se dej</w:t>
      </w:r>
      <w:r w:rsidR="00FF61BB">
        <w:rPr>
          <w:rFonts w:ascii="Arial" w:hAnsi="Arial" w:cs="Arial"/>
          <w:iCs/>
          <w:sz w:val="28"/>
          <w:szCs w:val="28"/>
        </w:rPr>
        <w:t>a</w:t>
      </w:r>
      <w:r w:rsidRPr="00733662">
        <w:rPr>
          <w:rFonts w:ascii="Arial" w:hAnsi="Arial" w:cs="Arial"/>
          <w:iCs/>
          <w:sz w:val="28"/>
          <w:szCs w:val="28"/>
        </w:rPr>
        <w:t xml:space="preserve"> el establecimiento de límites en la autonomía de éstas a mecanismos de solución de conflictos específicos; sin que en el caso particular se pasara por alto que ambas partes están en igualdad de condiciones fácticas por ser integrantes de la comunidad de </w:t>
      </w:r>
      <w:r w:rsidRPr="00733662">
        <w:rPr>
          <w:rFonts w:ascii="Arial" w:hAnsi="Arial" w:cs="Arial"/>
          <w:bCs/>
          <w:color w:val="FF0000"/>
          <w:sz w:val="28"/>
          <w:szCs w:val="28"/>
        </w:rPr>
        <w:t>San</w:t>
      </w:r>
      <w:r w:rsidR="006661A8">
        <w:rPr>
          <w:rFonts w:ascii="Arial" w:hAnsi="Arial" w:cs="Arial"/>
          <w:bCs/>
          <w:color w:val="FF0000"/>
          <w:sz w:val="28"/>
          <w:szCs w:val="28"/>
        </w:rPr>
        <w:t xml:space="preserve"> “X”</w:t>
      </w:r>
      <w:r w:rsidRPr="00733662">
        <w:rPr>
          <w:rFonts w:ascii="Arial" w:hAnsi="Arial" w:cs="Arial"/>
          <w:bCs/>
          <w:sz w:val="28"/>
          <w:szCs w:val="28"/>
        </w:rPr>
        <w:t>, Oaxaca.</w:t>
      </w:r>
    </w:p>
    <w:p w14:paraId="6C4D0FB1" w14:textId="77777777" w:rsidR="00502BEB" w:rsidRDefault="00502BEB" w:rsidP="00502BEB">
      <w:pPr>
        <w:pStyle w:val="Textonotapie"/>
      </w:pPr>
    </w:p>
    <w:p w14:paraId="635FFAC6"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sidRPr="00733662">
        <w:rPr>
          <w:rFonts w:ascii="Arial" w:hAnsi="Arial" w:cs="Arial"/>
          <w:iCs/>
          <w:sz w:val="28"/>
          <w:szCs w:val="28"/>
        </w:rPr>
        <w:t xml:space="preserve">Aunado a ello, </w:t>
      </w:r>
      <w:r>
        <w:rPr>
          <w:rFonts w:ascii="Arial" w:hAnsi="Arial" w:cs="Arial"/>
          <w:iCs/>
          <w:sz w:val="28"/>
          <w:szCs w:val="28"/>
        </w:rPr>
        <w:t xml:space="preserve">se considera también que la Sala responsable </w:t>
      </w:r>
      <w:r w:rsidRPr="00733662">
        <w:rPr>
          <w:rFonts w:ascii="Arial" w:hAnsi="Arial" w:cs="Arial"/>
          <w:iCs/>
          <w:sz w:val="28"/>
          <w:szCs w:val="28"/>
        </w:rPr>
        <w:t xml:space="preserve">señaló </w:t>
      </w:r>
      <w:r>
        <w:rPr>
          <w:rFonts w:ascii="Arial" w:hAnsi="Arial" w:cs="Arial"/>
          <w:iCs/>
          <w:sz w:val="28"/>
          <w:szCs w:val="28"/>
        </w:rPr>
        <w:t xml:space="preserve">correctamente </w:t>
      </w:r>
      <w:r w:rsidRPr="00733662">
        <w:rPr>
          <w:rFonts w:ascii="Arial" w:hAnsi="Arial" w:cs="Arial"/>
          <w:iCs/>
          <w:sz w:val="28"/>
          <w:szCs w:val="28"/>
        </w:rPr>
        <w:t>que en el numeral 414 del Código Procesal del Estado de Oaxaca el legislador reconocía la jurisdicción indígena</w:t>
      </w:r>
      <w:r w:rsidR="00FF61BB">
        <w:rPr>
          <w:rFonts w:ascii="Arial" w:hAnsi="Arial" w:cs="Arial"/>
          <w:iCs/>
          <w:sz w:val="28"/>
          <w:szCs w:val="28"/>
        </w:rPr>
        <w:t>,</w:t>
      </w:r>
      <w:r w:rsidRPr="00733662">
        <w:rPr>
          <w:rFonts w:ascii="Arial" w:hAnsi="Arial" w:cs="Arial"/>
          <w:iCs/>
          <w:sz w:val="28"/>
          <w:szCs w:val="28"/>
        </w:rPr>
        <w:t xml:space="preserve"> al prescribir que las comunidades indígenas tienen potestad para resolver un conflicto que implique la comisión de un delito, en el que se afecten bienes de alguna comunidad indígena o de uno de sus miembros, que los sujetos </w:t>
      </w:r>
      <w:r w:rsidRPr="00733662">
        <w:rPr>
          <w:rFonts w:ascii="Arial" w:hAnsi="Arial" w:cs="Arial"/>
          <w:iCs/>
          <w:sz w:val="28"/>
          <w:szCs w:val="28"/>
        </w:rPr>
        <w:lastRenderedPageBreak/>
        <w:t xml:space="preserve">relacionados acepten la forma de resolver el problema conforme a los sistemas normativos de la comunidad de que se trata, </w:t>
      </w:r>
      <w:r w:rsidR="00FF61BB">
        <w:rPr>
          <w:rFonts w:ascii="Arial" w:hAnsi="Arial" w:cs="Arial"/>
          <w:iCs/>
          <w:sz w:val="28"/>
          <w:szCs w:val="28"/>
        </w:rPr>
        <w:t xml:space="preserve">que </w:t>
      </w:r>
      <w:r w:rsidRPr="00733662">
        <w:rPr>
          <w:rFonts w:ascii="Arial" w:hAnsi="Arial" w:cs="Arial"/>
          <w:iCs/>
          <w:sz w:val="28"/>
          <w:szCs w:val="28"/>
        </w:rPr>
        <w:t xml:space="preserve">no se trate de los delitos que ahí se anuncian y, finalmente, </w:t>
      </w:r>
      <w:r w:rsidR="00FF61BB">
        <w:rPr>
          <w:rFonts w:ascii="Arial" w:hAnsi="Arial" w:cs="Arial"/>
          <w:iCs/>
          <w:sz w:val="28"/>
          <w:szCs w:val="28"/>
        </w:rPr>
        <w:t xml:space="preserve">que </w:t>
      </w:r>
      <w:r w:rsidRPr="00733662">
        <w:rPr>
          <w:rFonts w:ascii="Arial" w:hAnsi="Arial" w:cs="Arial"/>
          <w:iCs/>
          <w:sz w:val="28"/>
          <w:szCs w:val="28"/>
        </w:rPr>
        <w:t>como consecuencia del ejercicio de la jurisdicción indígena se extingue la acción penal.</w:t>
      </w:r>
    </w:p>
    <w:p w14:paraId="74247955" w14:textId="77777777" w:rsidR="00502BEB" w:rsidRDefault="00502BEB" w:rsidP="00502BEB">
      <w:pPr>
        <w:pStyle w:val="Textonotapie"/>
      </w:pPr>
    </w:p>
    <w:p w14:paraId="364FB84D"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rPr>
        <w:t>De ahí, puntualmente d</w:t>
      </w:r>
      <w:r w:rsidRPr="00733662">
        <w:rPr>
          <w:rFonts w:ascii="Arial" w:hAnsi="Arial" w:cs="Arial"/>
          <w:sz w:val="28"/>
          <w:szCs w:val="28"/>
        </w:rPr>
        <w:t xml:space="preserve">ijo que la conducta desplegada por el quejoso y su esposa se encontraba sancionada tanto por las leyes penales como por el sistema normativo interno de la comunidad de </w:t>
      </w:r>
      <w:r w:rsidRPr="00733662">
        <w:rPr>
          <w:rFonts w:ascii="Arial" w:hAnsi="Arial" w:cs="Arial"/>
          <w:bCs/>
          <w:color w:val="FF0000"/>
          <w:sz w:val="28"/>
          <w:szCs w:val="28"/>
        </w:rPr>
        <w:t>San</w:t>
      </w:r>
      <w:r w:rsidR="00C44E67">
        <w:rPr>
          <w:rFonts w:ascii="Arial" w:hAnsi="Arial" w:cs="Arial"/>
          <w:bCs/>
          <w:color w:val="FF0000"/>
          <w:sz w:val="28"/>
          <w:szCs w:val="28"/>
        </w:rPr>
        <w:t xml:space="preserve"> “X”</w:t>
      </w:r>
      <w:r w:rsidRPr="00733662">
        <w:rPr>
          <w:rFonts w:ascii="Arial" w:hAnsi="Arial" w:cs="Arial"/>
          <w:bCs/>
          <w:sz w:val="28"/>
          <w:szCs w:val="28"/>
        </w:rPr>
        <w:t>, Oaxaca (primer elemento, delito)</w:t>
      </w:r>
      <w:r w:rsidRPr="00733662">
        <w:rPr>
          <w:rFonts w:ascii="Arial" w:hAnsi="Arial" w:cs="Arial"/>
          <w:sz w:val="28"/>
          <w:szCs w:val="28"/>
        </w:rPr>
        <w:t xml:space="preserve">, pues al no desplegar el cuidado de su ganado caprino causó daños a un área reservada y protegida por dicha comunidad (segundo elemento, bienes de una comunidad indígena), las autoridades comunitarias habían impuesto una serie de multas y el quejoso ha pagado con motivo de su proceder (tercer elemento, la aceptación del imputado), sin que fuera obstáculo que no consintiera la medida cautelar del aseguramiento de su ganado caprino que le impuso la autoridad comunitaria, pues desde el inicio de su conducta reprochable se sometió y se identificó con el sistema normativo y sus instituciones. </w:t>
      </w:r>
    </w:p>
    <w:p w14:paraId="2B5E36B8" w14:textId="77777777" w:rsidR="00502BEB" w:rsidRDefault="00502BEB" w:rsidP="00502BEB">
      <w:pPr>
        <w:pStyle w:val="Textonotapie"/>
      </w:pPr>
    </w:p>
    <w:p w14:paraId="5865F507"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sidRPr="00733662">
        <w:rPr>
          <w:rFonts w:ascii="Arial" w:hAnsi="Arial" w:cs="Arial"/>
          <w:sz w:val="28"/>
          <w:szCs w:val="28"/>
        </w:rPr>
        <w:t xml:space="preserve">Por lo que al tratarse de una medida más severa no era legítimo que no aceptara la potestad de su comunidad, máxime que desde un inicio se sometió a ella. Asimismo, tales hechos ilícitos no eran de los prescriptos por la norma en estudio (cuarto elemento, delitos de los que no puede conocer); finalmente, como consecuencia del ejercicio de la jurisdicción indígena, lo procedente era ordenar a la jueza de garantías la extinción de la acción penal (quinto elemento, extinción de la acción penal). </w:t>
      </w:r>
    </w:p>
    <w:p w14:paraId="5A75F29F" w14:textId="77777777" w:rsidR="00502BEB" w:rsidRDefault="00502BEB" w:rsidP="00502BEB">
      <w:pPr>
        <w:pStyle w:val="Textonotapie"/>
      </w:pPr>
    </w:p>
    <w:p w14:paraId="79E998DF"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sidRPr="00733662">
        <w:rPr>
          <w:rFonts w:ascii="Arial" w:hAnsi="Arial" w:cs="Arial"/>
          <w:sz w:val="28"/>
          <w:szCs w:val="28"/>
        </w:rPr>
        <w:t>Bajo ese contexto</w:t>
      </w:r>
      <w:r>
        <w:rPr>
          <w:rFonts w:ascii="Arial" w:hAnsi="Arial" w:cs="Arial"/>
          <w:sz w:val="28"/>
          <w:szCs w:val="28"/>
        </w:rPr>
        <w:t>, se declaró correctamente</w:t>
      </w:r>
      <w:r w:rsidRPr="00733662">
        <w:rPr>
          <w:rFonts w:ascii="Arial" w:hAnsi="Arial" w:cs="Arial"/>
          <w:sz w:val="28"/>
          <w:szCs w:val="28"/>
        </w:rPr>
        <w:t xml:space="preserve"> que la agente del Ministerio Público erró en la interpretación del numeral citado, pues pasó por alto que las características del sistema normativo interno respectivo y el hecho de que el demandado ya no estuviera de acuerdo con la sanción </w:t>
      </w:r>
      <w:r w:rsidRPr="00733662">
        <w:rPr>
          <w:rFonts w:ascii="Arial" w:hAnsi="Arial" w:cs="Arial"/>
          <w:sz w:val="28"/>
          <w:szCs w:val="28"/>
        </w:rPr>
        <w:lastRenderedPageBreak/>
        <w:t xml:space="preserve">impuesta no implicaba el desconocimiento del sistema que impera en la comunidad para resolver los conflictos como el que se abordaba. </w:t>
      </w:r>
    </w:p>
    <w:p w14:paraId="119A9E6C" w14:textId="77777777" w:rsidR="00502BEB" w:rsidRDefault="00502BEB" w:rsidP="00502BEB">
      <w:pPr>
        <w:pStyle w:val="Textonotapie"/>
      </w:pPr>
    </w:p>
    <w:p w14:paraId="73BC4F00"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sidRPr="00733662">
        <w:rPr>
          <w:rFonts w:ascii="Arial" w:hAnsi="Arial" w:cs="Arial"/>
          <w:iCs/>
          <w:sz w:val="28"/>
          <w:szCs w:val="28"/>
        </w:rPr>
        <w:t xml:space="preserve">Así, </w:t>
      </w:r>
      <w:r>
        <w:rPr>
          <w:rFonts w:ascii="Arial" w:hAnsi="Arial" w:cs="Arial"/>
          <w:iCs/>
          <w:sz w:val="28"/>
          <w:szCs w:val="28"/>
        </w:rPr>
        <w:t xml:space="preserve">se afirmó válidamente que </w:t>
      </w:r>
      <w:r w:rsidRPr="00733662">
        <w:rPr>
          <w:rFonts w:ascii="Arial" w:hAnsi="Arial" w:cs="Arial"/>
          <w:iCs/>
          <w:sz w:val="28"/>
          <w:szCs w:val="28"/>
        </w:rPr>
        <w:t>al haber resultado ambas partes integrantes de una comunidad indígena, era inconcuso que a quien correspondía ejercer jurisdicción era a las autoridades comunitarias, quienes ejerciendo potestad jurisdiccional resolvieron la situación del deman</w:t>
      </w:r>
      <w:r>
        <w:rPr>
          <w:rFonts w:ascii="Arial" w:hAnsi="Arial" w:cs="Arial"/>
          <w:iCs/>
          <w:sz w:val="28"/>
          <w:szCs w:val="28"/>
        </w:rPr>
        <w:t>dado, sin que por esa razón aquéllas deban ser juzgadas</w:t>
      </w:r>
      <w:r w:rsidRPr="00733662">
        <w:rPr>
          <w:rFonts w:ascii="Arial" w:hAnsi="Arial" w:cs="Arial"/>
          <w:iCs/>
          <w:sz w:val="28"/>
          <w:szCs w:val="28"/>
        </w:rPr>
        <w:t xml:space="preserve"> </w:t>
      </w:r>
      <w:r>
        <w:rPr>
          <w:rFonts w:ascii="Arial" w:hAnsi="Arial" w:cs="Arial"/>
          <w:iCs/>
          <w:sz w:val="28"/>
          <w:szCs w:val="28"/>
        </w:rPr>
        <w:t xml:space="preserve">por </w:t>
      </w:r>
      <w:r w:rsidRPr="00733662">
        <w:rPr>
          <w:rFonts w:ascii="Arial" w:hAnsi="Arial" w:cs="Arial"/>
          <w:iCs/>
          <w:sz w:val="28"/>
          <w:szCs w:val="28"/>
        </w:rPr>
        <w:t>una autoridad del Estado.</w:t>
      </w:r>
    </w:p>
    <w:p w14:paraId="1A2FB4EE" w14:textId="77777777" w:rsidR="00502BEB" w:rsidRDefault="00502BEB" w:rsidP="00502BEB">
      <w:pPr>
        <w:pStyle w:val="Textonotapie"/>
      </w:pPr>
    </w:p>
    <w:p w14:paraId="333CC0BD"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rPr>
        <w:t xml:space="preserve">En esa tesitura, la Sala responsable acertadamente dijo </w:t>
      </w:r>
      <w:r w:rsidRPr="00733662">
        <w:rPr>
          <w:rFonts w:ascii="Arial" w:hAnsi="Arial" w:cs="Arial"/>
          <w:sz w:val="28"/>
          <w:szCs w:val="28"/>
        </w:rPr>
        <w:t xml:space="preserve">que consentir y aprobar la actuación de la autoridad ministerial implicaría desconocer la jurisdicción indígena, lo que entrañaría una vulneración en el reconocimiento de los derechos que asisten a los pueblos y comunidades indígenas para ejercer su autonomía para gobernarse, dentro del marco de su libre determinación; lo que indudablemente implicaría desconocer el principio de progresividad en la interpretación de los derechos humanos. </w:t>
      </w:r>
    </w:p>
    <w:p w14:paraId="3CBAE7EE" w14:textId="77777777" w:rsidR="00502BEB" w:rsidRDefault="00502BEB" w:rsidP="00502BEB">
      <w:pPr>
        <w:pStyle w:val="Textonotapie"/>
      </w:pPr>
    </w:p>
    <w:p w14:paraId="6960640F"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iCs/>
          <w:sz w:val="28"/>
          <w:szCs w:val="28"/>
        </w:rPr>
        <w:t>Por otra parte, se advierte que la Sala de Justicia Indígena</w:t>
      </w:r>
      <w:r w:rsidRPr="00733662">
        <w:rPr>
          <w:rFonts w:ascii="Arial" w:hAnsi="Arial" w:cs="Arial"/>
          <w:iCs/>
          <w:sz w:val="28"/>
          <w:szCs w:val="28"/>
        </w:rPr>
        <w:t xml:space="preserve"> </w:t>
      </w:r>
      <w:r>
        <w:rPr>
          <w:rFonts w:ascii="Arial" w:hAnsi="Arial" w:cs="Arial"/>
          <w:iCs/>
          <w:sz w:val="28"/>
          <w:szCs w:val="28"/>
        </w:rPr>
        <w:t xml:space="preserve">adujo </w:t>
      </w:r>
      <w:r w:rsidRPr="00733662">
        <w:rPr>
          <w:rFonts w:ascii="Arial" w:hAnsi="Arial" w:cs="Arial"/>
          <w:iCs/>
          <w:sz w:val="28"/>
          <w:szCs w:val="28"/>
        </w:rPr>
        <w:t xml:space="preserve">que respecto al señalamiento de que eran los actores quienes no estaban cumpliendo con la determinación de la Asamblea General y que existía una invasión de competencia por la autoridad municipal, ya que a quien le correspondía conocer era a bienes comunales y al Consejo de Vigilancia, la primera de esas manifestaciones era parcialmente cierta, porque de las diversas actas de asamblea que obraban en autos, se advertía que efectivamente la Asamblea General había determinado que se demandara al infractor ante la Procuraduría Federal de Protección al Ambiente –PROFEPA– y la Procuraduría Agraria, no obstante, en esas mismas actas también se asentaron los acuerdos tomados de imponer </w:t>
      </w:r>
      <w:r w:rsidRPr="00733662">
        <w:rPr>
          <w:rFonts w:ascii="Arial" w:hAnsi="Arial" w:cs="Arial"/>
          <w:iCs/>
          <w:sz w:val="28"/>
          <w:szCs w:val="28"/>
        </w:rPr>
        <w:lastRenderedPageBreak/>
        <w:t>multa por los árboles dañados, el cobro de piso y el pago de las cementeras, entre otros.</w:t>
      </w:r>
    </w:p>
    <w:p w14:paraId="31EB820B" w14:textId="77777777" w:rsidR="00502BEB" w:rsidRDefault="00502BEB" w:rsidP="00502BEB">
      <w:pPr>
        <w:pStyle w:val="Textonotapie"/>
      </w:pPr>
    </w:p>
    <w:p w14:paraId="32E8BDBC"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sidRPr="00733662">
        <w:rPr>
          <w:rFonts w:ascii="Arial" w:hAnsi="Arial" w:cs="Arial"/>
          <w:iCs/>
          <w:sz w:val="28"/>
          <w:szCs w:val="28"/>
        </w:rPr>
        <w:t xml:space="preserve">Además, </w:t>
      </w:r>
      <w:r>
        <w:rPr>
          <w:rFonts w:ascii="Arial" w:hAnsi="Arial" w:cs="Arial"/>
          <w:iCs/>
          <w:sz w:val="28"/>
          <w:szCs w:val="28"/>
        </w:rPr>
        <w:t>que no soslayaba</w:t>
      </w:r>
      <w:r w:rsidRPr="00733662">
        <w:rPr>
          <w:rFonts w:ascii="Arial" w:hAnsi="Arial" w:cs="Arial"/>
          <w:iCs/>
          <w:sz w:val="28"/>
          <w:szCs w:val="28"/>
        </w:rPr>
        <w:t xml:space="preserve"> que el Comisionado de Bienes Comunales ya había presentado demanda ante la Procuraduría Federal de Protección al Ambiente, en la que a su vez se acordó remitir el escrito y las constancias exhibidas por el Comisariado al Ayuntamiento, para que éste, en el ámbito de sus competencias y conforme a sus atribuciones, determinara lo conducente. Por lo tanto, quien debía resolver respecto de las afectaciones causadas era el mismo Ayuntamiento, lo cual así fue realizado de conformidad con su sistema normativo interno.</w:t>
      </w:r>
    </w:p>
    <w:p w14:paraId="25C391B1" w14:textId="77777777" w:rsidR="00502BEB" w:rsidRDefault="00502BEB" w:rsidP="00502BEB">
      <w:pPr>
        <w:pStyle w:val="Textonotapie"/>
      </w:pPr>
    </w:p>
    <w:p w14:paraId="5AB8F636" w14:textId="77777777" w:rsidR="00502BEB" w:rsidRPr="00733662"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sidRPr="00733662">
        <w:rPr>
          <w:rFonts w:ascii="Arial" w:hAnsi="Arial" w:cs="Arial"/>
          <w:iCs/>
          <w:sz w:val="28"/>
          <w:szCs w:val="28"/>
        </w:rPr>
        <w:t xml:space="preserve">Sobre la segunda manifestación, </w:t>
      </w:r>
      <w:r>
        <w:rPr>
          <w:rFonts w:ascii="Arial" w:hAnsi="Arial" w:cs="Arial"/>
          <w:iCs/>
          <w:sz w:val="28"/>
          <w:szCs w:val="28"/>
        </w:rPr>
        <w:t xml:space="preserve">correctamente dijo </w:t>
      </w:r>
      <w:r w:rsidRPr="00733662">
        <w:rPr>
          <w:rFonts w:ascii="Arial" w:hAnsi="Arial" w:cs="Arial"/>
          <w:iCs/>
          <w:sz w:val="28"/>
          <w:szCs w:val="28"/>
        </w:rPr>
        <w:t>que no existía invasión de competencia ya que de autos se advertía que al interior de la comunidad existía una especie de mestizaje interinstitucional, es decir, que las autoridades coadyuvan entre sí para la solución de conflictos y la toma de decisiones. Al respecto, en el Bando de Policía y Buen Gobierno se concedía competencia al cabildo para sancionar. Particularmente, en el artículo 57 se preveía la facultad de la Autoridad Municipal para imponer sanciones</w:t>
      </w:r>
      <w:r w:rsidR="00B94932">
        <w:rPr>
          <w:rFonts w:ascii="Arial" w:hAnsi="Arial" w:cs="Arial"/>
          <w:iCs/>
          <w:sz w:val="28"/>
          <w:szCs w:val="28"/>
        </w:rPr>
        <w:t>, p</w:t>
      </w:r>
      <w:r w:rsidRPr="00733662">
        <w:rPr>
          <w:rFonts w:ascii="Arial" w:hAnsi="Arial" w:cs="Arial"/>
          <w:iCs/>
          <w:sz w:val="28"/>
          <w:szCs w:val="28"/>
        </w:rPr>
        <w:t>or lo que no asistía la razón al demandado en sus alegaciones.</w:t>
      </w:r>
    </w:p>
    <w:p w14:paraId="04CA5754" w14:textId="77777777" w:rsidR="00502BEB" w:rsidRDefault="00502BEB" w:rsidP="00502BEB">
      <w:pPr>
        <w:pStyle w:val="Textonotapie"/>
      </w:pPr>
    </w:p>
    <w:p w14:paraId="6184DF98"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rPr>
        <w:t>Consideraciones de la Sala Indígena responsable que esta Primera Sala del Alto Tribunal considera acertadas</w:t>
      </w:r>
      <w:r w:rsidRPr="00733662">
        <w:rPr>
          <w:rFonts w:ascii="Arial" w:hAnsi="Arial" w:cs="Arial"/>
          <w:sz w:val="28"/>
          <w:szCs w:val="28"/>
        </w:rPr>
        <w:t xml:space="preserve">, en virtud de </w:t>
      </w:r>
      <w:r w:rsidRPr="00733662">
        <w:rPr>
          <w:rFonts w:ascii="Arial" w:hAnsi="Arial" w:cs="Arial"/>
          <w:bCs/>
          <w:sz w:val="28"/>
          <w:szCs w:val="28"/>
          <w:lang w:val="es-ES"/>
        </w:rPr>
        <w:t xml:space="preserve">que se trata de un pueblo en México, titular de los derechos que les concede el artículo 2 de la Constitución Política de los Estados Unidos Mexicanos, así como los tratados internacionales de los que nuestro país es parte, como es el </w:t>
      </w:r>
      <w:r w:rsidRPr="00733662">
        <w:rPr>
          <w:rFonts w:ascii="Arial" w:hAnsi="Arial" w:cs="Arial"/>
          <w:sz w:val="28"/>
          <w:szCs w:val="28"/>
        </w:rPr>
        <w:t xml:space="preserve">Convenio 169 sobre Pueblos Indígenas y </w:t>
      </w:r>
      <w:r w:rsidR="00B94932" w:rsidRPr="00733662">
        <w:rPr>
          <w:rFonts w:ascii="Arial" w:hAnsi="Arial" w:cs="Arial"/>
          <w:sz w:val="28"/>
          <w:szCs w:val="28"/>
        </w:rPr>
        <w:t>Trib</w:t>
      </w:r>
      <w:r w:rsidR="00B94932">
        <w:rPr>
          <w:rFonts w:ascii="Arial" w:hAnsi="Arial" w:cs="Arial"/>
          <w:sz w:val="28"/>
          <w:szCs w:val="28"/>
        </w:rPr>
        <w:t>ales</w:t>
      </w:r>
      <w:r w:rsidR="00B94932" w:rsidRPr="00733662">
        <w:rPr>
          <w:rFonts w:ascii="Arial" w:hAnsi="Arial" w:cs="Arial"/>
          <w:sz w:val="28"/>
          <w:szCs w:val="28"/>
        </w:rPr>
        <w:t xml:space="preserve"> </w:t>
      </w:r>
      <w:r w:rsidRPr="00733662">
        <w:rPr>
          <w:rFonts w:ascii="Arial" w:hAnsi="Arial" w:cs="Arial"/>
          <w:sz w:val="28"/>
          <w:szCs w:val="28"/>
        </w:rPr>
        <w:t xml:space="preserve">de la Organización Internacional del Trabajo y, por lo tanto, se trata del ejercicio de la jurisdicción indígena con el que cuenta para la solución de sus conflictos </w:t>
      </w:r>
      <w:r w:rsidRPr="00733662">
        <w:rPr>
          <w:rFonts w:ascii="Arial" w:hAnsi="Arial" w:cs="Arial"/>
          <w:sz w:val="28"/>
          <w:szCs w:val="28"/>
        </w:rPr>
        <w:lastRenderedPageBreak/>
        <w:t>internos y que, como quedo ampliamente establecido en la presente resolución, debe ser respetado por las autoridades centrales del Estado.</w:t>
      </w:r>
    </w:p>
    <w:p w14:paraId="4182BF42" w14:textId="77777777" w:rsidR="00502BEB" w:rsidRDefault="00502BEB" w:rsidP="00502BEB">
      <w:pPr>
        <w:pStyle w:val="Textonotapie"/>
      </w:pPr>
    </w:p>
    <w:p w14:paraId="4FF0162D"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sidRPr="00733662">
        <w:rPr>
          <w:rFonts w:ascii="Arial" w:hAnsi="Arial" w:cs="Arial"/>
          <w:bCs/>
          <w:sz w:val="28"/>
          <w:szCs w:val="28"/>
          <w:lang w:val="es-ES_tradnl"/>
        </w:rPr>
        <w:t>En efecto, como esta Primera Sala señaló en el apartado anterior de la presente ejecutoria, la acción de tutela tratándose de los pueblos o comunidades indígenas en México procede no s</w:t>
      </w:r>
      <w:r>
        <w:rPr>
          <w:rFonts w:ascii="Arial" w:hAnsi="Arial" w:cs="Arial"/>
          <w:bCs/>
          <w:sz w:val="28"/>
          <w:szCs w:val="28"/>
          <w:lang w:val="es-ES_tradnl"/>
        </w:rPr>
        <w:t>ó</w:t>
      </w:r>
      <w:r w:rsidRPr="00733662">
        <w:rPr>
          <w:rFonts w:ascii="Arial" w:hAnsi="Arial" w:cs="Arial"/>
          <w:bCs/>
          <w:sz w:val="28"/>
          <w:szCs w:val="28"/>
          <w:lang w:val="es-ES_tradnl"/>
        </w:rPr>
        <w:t>lo para la defensa de los derechos de los miembros de las comunidades frente a las autoridades públicas y las autoridades tradicionales, sino también para la protección de los derechos de la comunidad, como es el caso que nos ocupa.</w:t>
      </w:r>
    </w:p>
    <w:p w14:paraId="488F95F6" w14:textId="77777777" w:rsidR="00502BEB" w:rsidRDefault="00502BEB" w:rsidP="00502BEB">
      <w:pPr>
        <w:pStyle w:val="Textonotapie"/>
      </w:pPr>
    </w:p>
    <w:p w14:paraId="4778E17F"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sidRPr="00733662">
        <w:rPr>
          <w:rFonts w:ascii="Arial" w:hAnsi="Arial" w:cs="Arial"/>
          <w:bCs/>
          <w:sz w:val="28"/>
          <w:szCs w:val="28"/>
        </w:rPr>
        <w:t xml:space="preserve">De ese modo, ante la autonomía en su ejercicio y la capacidad para autodesenvolverse con sujeción sus propias reglas, se debe considerar que a mayor necesidad de conservación de la identidad cultural, debe garantizarse mayor autonomía, en aras de la seguridad jurídica y la estabilidad social al interior de esas comunidades, pues sólo </w:t>
      </w:r>
      <w:r w:rsidRPr="00733662">
        <w:rPr>
          <w:rFonts w:ascii="Arial" w:hAnsi="Arial" w:cs="Arial"/>
          <w:bCs/>
          <w:sz w:val="28"/>
          <w:szCs w:val="28"/>
          <w:lang w:val="es-ES_tradnl"/>
        </w:rPr>
        <w:t xml:space="preserve">con un alto grado de autonomía es posible garantizar esa </w:t>
      </w:r>
      <w:r w:rsidR="00B94932" w:rsidRPr="00733662">
        <w:rPr>
          <w:rFonts w:ascii="Arial" w:hAnsi="Arial" w:cs="Arial"/>
          <w:bCs/>
          <w:sz w:val="28"/>
          <w:szCs w:val="28"/>
          <w:lang w:val="es-ES_tradnl"/>
        </w:rPr>
        <w:t>supervivencia</w:t>
      </w:r>
      <w:r w:rsidRPr="00733662">
        <w:rPr>
          <w:rFonts w:ascii="Arial" w:hAnsi="Arial" w:cs="Arial"/>
          <w:bCs/>
          <w:sz w:val="28"/>
          <w:szCs w:val="28"/>
          <w:lang w:val="es-ES_tradnl"/>
        </w:rPr>
        <w:t xml:space="preserve"> cultural.</w:t>
      </w:r>
    </w:p>
    <w:p w14:paraId="036FAAE5" w14:textId="77777777" w:rsidR="00502BEB" w:rsidRDefault="00502BEB" w:rsidP="00502BEB">
      <w:pPr>
        <w:pStyle w:val="Textonotapie"/>
      </w:pPr>
    </w:p>
    <w:p w14:paraId="6DFBB9ED"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sidRPr="00733662">
        <w:rPr>
          <w:rFonts w:ascii="Arial" w:hAnsi="Arial" w:cs="Arial"/>
          <w:bCs/>
          <w:sz w:val="28"/>
          <w:szCs w:val="28"/>
          <w:lang w:val="es-ES_tradnl"/>
        </w:rPr>
        <w:t>En consecuencia, de</w:t>
      </w:r>
      <w:r>
        <w:rPr>
          <w:rFonts w:ascii="Arial" w:hAnsi="Arial" w:cs="Arial"/>
          <w:bCs/>
          <w:sz w:val="28"/>
          <w:szCs w:val="28"/>
          <w:lang w:val="es-ES_tradnl"/>
        </w:rPr>
        <w:t>b</w:t>
      </w:r>
      <w:r w:rsidRPr="00733662">
        <w:rPr>
          <w:rFonts w:ascii="Arial" w:hAnsi="Arial" w:cs="Arial"/>
          <w:bCs/>
          <w:sz w:val="28"/>
          <w:szCs w:val="28"/>
          <w:lang w:val="es-ES_tradnl"/>
        </w:rPr>
        <w:t xml:space="preserve">e </w:t>
      </w:r>
      <w:r>
        <w:rPr>
          <w:rFonts w:ascii="Arial" w:hAnsi="Arial" w:cs="Arial"/>
          <w:bCs/>
          <w:sz w:val="28"/>
          <w:szCs w:val="28"/>
          <w:lang w:val="es-ES_tradnl"/>
        </w:rPr>
        <w:t xml:space="preserve">observarse el principio </w:t>
      </w:r>
      <w:r w:rsidRPr="00733662">
        <w:rPr>
          <w:rFonts w:ascii="Arial" w:hAnsi="Arial" w:cs="Arial"/>
          <w:bCs/>
          <w:sz w:val="28"/>
          <w:szCs w:val="28"/>
          <w:lang w:val="es-ES_tradnl"/>
        </w:rPr>
        <w:t xml:space="preserve">de </w:t>
      </w:r>
      <w:r w:rsidRPr="00733662">
        <w:rPr>
          <w:rFonts w:ascii="Arial" w:hAnsi="Arial" w:cs="Arial"/>
          <w:bCs/>
          <w:i/>
          <w:iCs/>
          <w:sz w:val="28"/>
          <w:szCs w:val="28"/>
          <w:lang w:val="es-ES_tradnl"/>
        </w:rPr>
        <w:t>maximización</w:t>
      </w:r>
      <w:r w:rsidRPr="00733662">
        <w:rPr>
          <w:rFonts w:ascii="Arial" w:hAnsi="Arial" w:cs="Arial"/>
          <w:bCs/>
          <w:iCs/>
          <w:sz w:val="28"/>
          <w:szCs w:val="28"/>
          <w:lang w:val="es-ES_tradnl"/>
        </w:rPr>
        <w:t xml:space="preserve"> </w:t>
      </w:r>
      <w:r w:rsidRPr="00733662">
        <w:rPr>
          <w:rFonts w:ascii="Arial" w:hAnsi="Arial" w:cs="Arial"/>
          <w:bCs/>
          <w:i/>
          <w:iCs/>
          <w:sz w:val="28"/>
          <w:szCs w:val="28"/>
          <w:lang w:val="es-ES_tradnl"/>
        </w:rPr>
        <w:t>de la autonomía de las comunidades indígenas</w:t>
      </w:r>
      <w:r w:rsidRPr="00733662">
        <w:rPr>
          <w:rFonts w:ascii="Arial" w:hAnsi="Arial" w:cs="Arial"/>
          <w:bCs/>
          <w:iCs/>
          <w:sz w:val="28"/>
          <w:szCs w:val="28"/>
          <w:lang w:val="es-ES_tradnl"/>
        </w:rPr>
        <w:t xml:space="preserve"> y, por lo tanto, </w:t>
      </w:r>
      <w:r w:rsidRPr="00733662">
        <w:rPr>
          <w:rFonts w:ascii="Arial" w:hAnsi="Arial" w:cs="Arial"/>
          <w:bCs/>
          <w:sz w:val="28"/>
          <w:szCs w:val="28"/>
        </w:rPr>
        <w:t xml:space="preserve">se concluye que fue correcta la consideración sostenida en la sentencia reclamada respecto a </w:t>
      </w:r>
      <w:r w:rsidRPr="00733662">
        <w:rPr>
          <w:rFonts w:ascii="Arial" w:hAnsi="Arial" w:cs="Arial"/>
          <w:sz w:val="28"/>
          <w:szCs w:val="28"/>
        </w:rPr>
        <w:t xml:space="preserve">que el agente del Ministerio Público erró en la interpretación del artículo 414 del Código Procesal Penal del Estado de Oaxaca, al pasar </w:t>
      </w:r>
      <w:r>
        <w:rPr>
          <w:rFonts w:ascii="Arial" w:hAnsi="Arial" w:cs="Arial"/>
          <w:sz w:val="28"/>
          <w:szCs w:val="28"/>
        </w:rPr>
        <w:t xml:space="preserve">esa autoridad central </w:t>
      </w:r>
      <w:r w:rsidRPr="00733662">
        <w:rPr>
          <w:rFonts w:ascii="Arial" w:hAnsi="Arial" w:cs="Arial"/>
          <w:sz w:val="28"/>
          <w:szCs w:val="28"/>
        </w:rPr>
        <w:t xml:space="preserve">por alto las características del sistema normativo interno de la comunidad aplicado con motivo del conflicto de origen que el quejoso principal aceptó inicialmente, por lo que el hecho de que después ya no estuviera de acuerdo con la sanción impuesta no implicaba el desconocimiento del sistema que impera en la comunidad para resolver los conflictos como el que se abordaba. </w:t>
      </w:r>
    </w:p>
    <w:p w14:paraId="6D18B5C7" w14:textId="77777777" w:rsidR="002269C7" w:rsidRDefault="002269C7" w:rsidP="002269C7">
      <w:pPr>
        <w:tabs>
          <w:tab w:val="left" w:pos="0"/>
        </w:tabs>
        <w:spacing w:after="0" w:line="360" w:lineRule="auto"/>
        <w:contextualSpacing/>
        <w:jc w:val="both"/>
        <w:rPr>
          <w:rFonts w:ascii="Arial" w:hAnsi="Arial" w:cs="Arial"/>
          <w:sz w:val="28"/>
          <w:szCs w:val="28"/>
        </w:rPr>
      </w:pPr>
    </w:p>
    <w:p w14:paraId="680276B8"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iCs/>
          <w:sz w:val="28"/>
          <w:szCs w:val="28"/>
        </w:rPr>
        <w:lastRenderedPageBreak/>
        <w:t xml:space="preserve">Resulta </w:t>
      </w:r>
      <w:r w:rsidRPr="00733662">
        <w:rPr>
          <w:rFonts w:ascii="Arial" w:hAnsi="Arial" w:cs="Arial"/>
          <w:iCs/>
          <w:sz w:val="28"/>
          <w:szCs w:val="28"/>
        </w:rPr>
        <w:t>in</w:t>
      </w:r>
      <w:r>
        <w:rPr>
          <w:rFonts w:ascii="Arial" w:hAnsi="Arial" w:cs="Arial"/>
          <w:iCs/>
          <w:sz w:val="28"/>
          <w:szCs w:val="28"/>
        </w:rPr>
        <w:t>concuso que a quien corresponde ejercer jurisdicción es</w:t>
      </w:r>
      <w:r w:rsidRPr="00733662">
        <w:rPr>
          <w:rFonts w:ascii="Arial" w:hAnsi="Arial" w:cs="Arial"/>
          <w:iCs/>
          <w:sz w:val="28"/>
          <w:szCs w:val="28"/>
        </w:rPr>
        <w:t xml:space="preserve"> a las autoridades comunitarias, quienes </w:t>
      </w:r>
      <w:r>
        <w:rPr>
          <w:rFonts w:ascii="Arial" w:hAnsi="Arial" w:cs="Arial"/>
          <w:iCs/>
          <w:sz w:val="28"/>
          <w:szCs w:val="28"/>
        </w:rPr>
        <w:t>bajo su</w:t>
      </w:r>
      <w:r w:rsidRPr="00733662">
        <w:rPr>
          <w:rFonts w:ascii="Arial" w:hAnsi="Arial" w:cs="Arial"/>
          <w:iCs/>
          <w:sz w:val="28"/>
          <w:szCs w:val="28"/>
        </w:rPr>
        <w:t xml:space="preserve"> potestad jurisdiccional resolvieron la situación del demanda</w:t>
      </w:r>
      <w:r>
        <w:rPr>
          <w:rFonts w:ascii="Arial" w:hAnsi="Arial" w:cs="Arial"/>
          <w:iCs/>
          <w:sz w:val="28"/>
          <w:szCs w:val="28"/>
        </w:rPr>
        <w:t>do, sin que por esa razón deb</w:t>
      </w:r>
      <w:r w:rsidRPr="00733662">
        <w:rPr>
          <w:rFonts w:ascii="Arial" w:hAnsi="Arial" w:cs="Arial"/>
          <w:iCs/>
          <w:sz w:val="28"/>
          <w:szCs w:val="28"/>
        </w:rPr>
        <w:t>an ser juzgados ante una autoridad del Estado, como se pretende por el quejoso principal con la denuncia penal que promovió</w:t>
      </w:r>
      <w:r w:rsidR="00B94932">
        <w:rPr>
          <w:rFonts w:ascii="Arial" w:hAnsi="Arial" w:cs="Arial"/>
          <w:iCs/>
          <w:sz w:val="28"/>
          <w:szCs w:val="28"/>
        </w:rPr>
        <w:t>,</w:t>
      </w:r>
      <w:r w:rsidRPr="00733662">
        <w:rPr>
          <w:rFonts w:ascii="Arial" w:hAnsi="Arial" w:cs="Arial"/>
          <w:iCs/>
          <w:sz w:val="28"/>
          <w:szCs w:val="28"/>
        </w:rPr>
        <w:t xml:space="preserve"> </w:t>
      </w:r>
      <w:r w:rsidR="00B94932">
        <w:rPr>
          <w:rFonts w:ascii="Arial" w:hAnsi="Arial" w:cs="Arial"/>
          <w:iCs/>
          <w:sz w:val="28"/>
          <w:szCs w:val="28"/>
        </w:rPr>
        <w:t>lo cual</w:t>
      </w:r>
      <w:r w:rsidR="00B94932" w:rsidRPr="00733662">
        <w:rPr>
          <w:rFonts w:ascii="Arial" w:hAnsi="Arial" w:cs="Arial"/>
          <w:iCs/>
          <w:sz w:val="28"/>
          <w:szCs w:val="28"/>
        </w:rPr>
        <w:t xml:space="preserve"> </w:t>
      </w:r>
      <w:r w:rsidRPr="00733662">
        <w:rPr>
          <w:rFonts w:ascii="Arial" w:hAnsi="Arial" w:cs="Arial"/>
          <w:iCs/>
          <w:sz w:val="28"/>
          <w:szCs w:val="28"/>
        </w:rPr>
        <w:t>dio lugar, inicialmente</w:t>
      </w:r>
      <w:r w:rsidR="00B94932">
        <w:rPr>
          <w:rFonts w:ascii="Arial" w:hAnsi="Arial" w:cs="Arial"/>
          <w:iCs/>
          <w:sz w:val="28"/>
          <w:szCs w:val="28"/>
        </w:rPr>
        <w:t>,</w:t>
      </w:r>
      <w:r w:rsidRPr="00733662">
        <w:rPr>
          <w:rFonts w:ascii="Arial" w:hAnsi="Arial" w:cs="Arial"/>
          <w:iCs/>
          <w:sz w:val="28"/>
          <w:szCs w:val="28"/>
        </w:rPr>
        <w:t xml:space="preserve"> a la carpeta de investigación relacionada y, posteriormente, a la causa penal de la que se solicit</w:t>
      </w:r>
      <w:r w:rsidR="00B94932">
        <w:rPr>
          <w:rFonts w:ascii="Arial" w:hAnsi="Arial" w:cs="Arial"/>
          <w:iCs/>
          <w:sz w:val="28"/>
          <w:szCs w:val="28"/>
        </w:rPr>
        <w:t>ó</w:t>
      </w:r>
      <w:r w:rsidRPr="00733662">
        <w:rPr>
          <w:rFonts w:ascii="Arial" w:hAnsi="Arial" w:cs="Arial"/>
          <w:iCs/>
          <w:sz w:val="28"/>
          <w:szCs w:val="28"/>
        </w:rPr>
        <w:t xml:space="preserve"> el sobreseimiento.</w:t>
      </w:r>
    </w:p>
    <w:p w14:paraId="4191728B" w14:textId="77777777" w:rsidR="00502BEB" w:rsidRDefault="00502BEB" w:rsidP="00502BEB">
      <w:pPr>
        <w:pStyle w:val="Textonotapie"/>
      </w:pPr>
    </w:p>
    <w:p w14:paraId="03E42873" w14:textId="77777777" w:rsidR="00502BEB" w:rsidRDefault="00502BEB" w:rsidP="00502BEB">
      <w:pPr>
        <w:numPr>
          <w:ilvl w:val="0"/>
          <w:numId w:val="8"/>
        </w:numPr>
        <w:tabs>
          <w:tab w:val="left" w:pos="0"/>
        </w:tabs>
        <w:spacing w:after="0" w:line="360" w:lineRule="auto"/>
        <w:ind w:left="0" w:hanging="284"/>
        <w:contextualSpacing/>
        <w:jc w:val="both"/>
        <w:rPr>
          <w:rFonts w:ascii="Arial" w:hAnsi="Arial" w:cs="Arial"/>
          <w:sz w:val="28"/>
          <w:szCs w:val="28"/>
        </w:rPr>
      </w:pPr>
      <w:r>
        <w:rPr>
          <w:rFonts w:ascii="Arial" w:hAnsi="Arial" w:cs="Arial"/>
          <w:sz w:val="28"/>
          <w:szCs w:val="28"/>
        </w:rPr>
        <w:t>A</w:t>
      </w:r>
      <w:r w:rsidRPr="00733662">
        <w:rPr>
          <w:rFonts w:ascii="Arial" w:hAnsi="Arial" w:cs="Arial"/>
          <w:sz w:val="28"/>
          <w:szCs w:val="28"/>
        </w:rPr>
        <w:t xml:space="preserve">nte el </w:t>
      </w:r>
      <w:r w:rsidRPr="00733662">
        <w:rPr>
          <w:rFonts w:ascii="Arial" w:hAnsi="Arial" w:cs="Arial"/>
          <w:bCs/>
          <w:sz w:val="28"/>
          <w:szCs w:val="28"/>
        </w:rPr>
        <w:t xml:space="preserve">incumplimiento de la obligación constitucional y convencional que tienen en </w:t>
      </w:r>
      <w:r w:rsidRPr="00733662">
        <w:rPr>
          <w:rFonts w:ascii="Arial" w:hAnsi="Arial" w:cs="Arial"/>
          <w:sz w:val="28"/>
          <w:szCs w:val="28"/>
        </w:rPr>
        <w:t xml:space="preserve">promover, respetar, proteger y garantizar la libre determinación y autonomía de los pueblos y comunidades indígenas, específicamente la de reconocer </w:t>
      </w:r>
      <w:r w:rsidRPr="00733662">
        <w:rPr>
          <w:rFonts w:ascii="Arial" w:hAnsi="Arial" w:cs="Arial"/>
          <w:bCs/>
          <w:sz w:val="28"/>
          <w:szCs w:val="28"/>
        </w:rPr>
        <w:t xml:space="preserve">los sistemas normativos internos de los pueblos y las comunidades para la solución de conflictos, resultó correcta la decisión de la sala en cuanto a desestimar las actuaciones realizadas tanto por </w:t>
      </w:r>
      <w:r w:rsidRPr="00733662">
        <w:rPr>
          <w:rFonts w:ascii="Arial" w:hAnsi="Arial" w:cs="Arial"/>
          <w:color w:val="262626"/>
          <w:sz w:val="28"/>
          <w:szCs w:val="28"/>
        </w:rPr>
        <w:t xml:space="preserve">el Ministerio Público </w:t>
      </w:r>
      <w:r w:rsidRPr="00733662">
        <w:rPr>
          <w:rFonts w:ascii="Arial" w:hAnsi="Arial" w:cs="Arial"/>
          <w:bCs/>
          <w:sz w:val="28"/>
          <w:szCs w:val="28"/>
        </w:rPr>
        <w:t xml:space="preserve">como por </w:t>
      </w:r>
      <w:r w:rsidRPr="00733662">
        <w:rPr>
          <w:rFonts w:ascii="Arial" w:hAnsi="Arial" w:cs="Arial"/>
          <w:sz w:val="28"/>
          <w:szCs w:val="28"/>
        </w:rPr>
        <w:t xml:space="preserve">la Juez de Garantía, ambos con residencia en </w:t>
      </w:r>
      <w:r w:rsidRPr="00E06113">
        <w:rPr>
          <w:rFonts w:ascii="Arial" w:hAnsi="Arial" w:cs="Arial"/>
          <w:sz w:val="28"/>
          <w:szCs w:val="28"/>
        </w:rPr>
        <w:t>Asunción Nochixtlán, Oaxaca,</w:t>
      </w:r>
      <w:r w:rsidRPr="00733662">
        <w:rPr>
          <w:rFonts w:ascii="Arial" w:hAnsi="Arial" w:cs="Arial"/>
          <w:sz w:val="28"/>
          <w:szCs w:val="28"/>
        </w:rPr>
        <w:t xml:space="preserve"> en relación con los hechos de origen, a fin de que respeten la autonomía de las autoridades comunitarias.</w:t>
      </w:r>
    </w:p>
    <w:p w14:paraId="62F0711B" w14:textId="77777777" w:rsidR="00545B68" w:rsidRDefault="00545B68" w:rsidP="00BB3083">
      <w:pPr>
        <w:pStyle w:val="Sombreadomedio1-nfasis1"/>
      </w:pPr>
    </w:p>
    <w:p w14:paraId="3D3014E4" w14:textId="77777777" w:rsidR="00502BEB" w:rsidRPr="00545B68" w:rsidRDefault="00502BEB" w:rsidP="00545B68">
      <w:pPr>
        <w:numPr>
          <w:ilvl w:val="0"/>
          <w:numId w:val="8"/>
        </w:numPr>
        <w:tabs>
          <w:tab w:val="left" w:pos="0"/>
        </w:tabs>
        <w:spacing w:after="0" w:line="360" w:lineRule="auto"/>
        <w:ind w:left="0" w:hanging="284"/>
        <w:contextualSpacing/>
        <w:jc w:val="both"/>
        <w:rPr>
          <w:rFonts w:ascii="Arial" w:hAnsi="Arial" w:cs="Arial"/>
          <w:sz w:val="28"/>
          <w:szCs w:val="28"/>
        </w:rPr>
      </w:pPr>
      <w:r w:rsidRPr="00545B68">
        <w:rPr>
          <w:rFonts w:ascii="Arial" w:hAnsi="Arial" w:cs="Arial"/>
          <w:sz w:val="28"/>
          <w:szCs w:val="28"/>
        </w:rPr>
        <w:t>Máxime que, como se citó puntualmente al inicio de la presente consideración</w:t>
      </w:r>
      <w:r w:rsidR="00B94932">
        <w:rPr>
          <w:rFonts w:ascii="Arial" w:hAnsi="Arial" w:cs="Arial"/>
          <w:sz w:val="28"/>
          <w:szCs w:val="28"/>
        </w:rPr>
        <w:t>,</w:t>
      </w:r>
      <w:r w:rsidRPr="00545B68">
        <w:rPr>
          <w:rFonts w:ascii="Arial" w:hAnsi="Arial" w:cs="Arial"/>
          <w:sz w:val="28"/>
          <w:szCs w:val="28"/>
        </w:rPr>
        <w:t xml:space="preserve"> en el segundo apartado de esta ejecutoria: “</w:t>
      </w:r>
      <w:r w:rsidRPr="00545B68">
        <w:rPr>
          <w:rFonts w:ascii="Arial" w:hAnsi="Arial" w:cs="Arial"/>
          <w:b/>
          <w:sz w:val="28"/>
          <w:szCs w:val="28"/>
        </w:rPr>
        <w:t>el no reconocimiento de los usos y leyes consuetudinarias autóctonas de las comunidades indígenas es un indicio de la existencia de violaciones de derechos humanos que llevan a abusos en el sistema de administración de justicia</w:t>
      </w:r>
      <w:r w:rsidRPr="00545B68">
        <w:rPr>
          <w:rFonts w:ascii="Arial" w:hAnsi="Arial" w:cs="Arial"/>
          <w:sz w:val="28"/>
          <w:szCs w:val="28"/>
        </w:rPr>
        <w:t>”</w:t>
      </w:r>
      <w:r w:rsidRPr="000E46B7">
        <w:rPr>
          <w:rStyle w:val="Refdenotaalpie"/>
          <w:rFonts w:ascii="Arial" w:hAnsi="Arial" w:cs="Arial"/>
          <w:sz w:val="28"/>
          <w:szCs w:val="28"/>
        </w:rPr>
        <w:footnoteReference w:id="128"/>
      </w:r>
      <w:r w:rsidRPr="00545B68">
        <w:rPr>
          <w:rFonts w:ascii="Arial" w:hAnsi="Arial" w:cs="Arial"/>
          <w:sz w:val="28"/>
          <w:szCs w:val="28"/>
        </w:rPr>
        <w:t>.</w:t>
      </w:r>
    </w:p>
    <w:p w14:paraId="789E40DF" w14:textId="77777777" w:rsidR="00545B68" w:rsidRDefault="00545B68" w:rsidP="009C0CEF">
      <w:pPr>
        <w:pStyle w:val="Sombreadomedio1-nfasis1"/>
      </w:pPr>
    </w:p>
    <w:p w14:paraId="6A2BA73E" w14:textId="77777777" w:rsidR="00851884" w:rsidRDefault="00851884" w:rsidP="000128B3">
      <w:pPr>
        <w:spacing w:after="0" w:line="360" w:lineRule="auto"/>
        <w:ind w:right="618"/>
        <w:contextualSpacing/>
        <w:jc w:val="both"/>
        <w:rPr>
          <w:rFonts w:ascii="Arial" w:hAnsi="Arial" w:cs="Arial"/>
          <w:b/>
          <w:bCs/>
          <w:sz w:val="28"/>
          <w:szCs w:val="28"/>
        </w:rPr>
      </w:pPr>
      <w:r w:rsidRPr="000E46B7">
        <w:rPr>
          <w:rFonts w:ascii="Arial" w:hAnsi="Arial" w:cs="Arial"/>
          <w:b/>
          <w:bCs/>
          <w:sz w:val="28"/>
          <w:szCs w:val="28"/>
        </w:rPr>
        <w:t>Estudio del amparo adhesivo</w:t>
      </w:r>
    </w:p>
    <w:p w14:paraId="27BBD5A9" w14:textId="77777777" w:rsidR="009C0CEF" w:rsidRPr="00800245" w:rsidRDefault="009C0CEF" w:rsidP="009C0CEF">
      <w:pPr>
        <w:pStyle w:val="Sombreadomedio1-nfasis1"/>
        <w:rPr>
          <w:lang w:val="es-ES_tradnl"/>
        </w:rPr>
      </w:pPr>
    </w:p>
    <w:p w14:paraId="6C006997" w14:textId="77777777" w:rsidR="00851884" w:rsidRPr="00A140B8" w:rsidRDefault="00E50020" w:rsidP="00A140B8">
      <w:pPr>
        <w:numPr>
          <w:ilvl w:val="0"/>
          <w:numId w:val="8"/>
        </w:numPr>
        <w:tabs>
          <w:tab w:val="left" w:pos="0"/>
        </w:tabs>
        <w:spacing w:after="0" w:line="360" w:lineRule="auto"/>
        <w:ind w:left="0" w:hanging="284"/>
        <w:contextualSpacing/>
        <w:jc w:val="both"/>
        <w:rPr>
          <w:rFonts w:ascii="Arial" w:hAnsi="Arial" w:cs="Arial"/>
          <w:bCs/>
          <w:sz w:val="28"/>
          <w:szCs w:val="28"/>
          <w:lang w:val="es-ES_tradnl"/>
        </w:rPr>
      </w:pPr>
      <w:r w:rsidRPr="000E46B7">
        <w:rPr>
          <w:rFonts w:ascii="Arial" w:hAnsi="Arial" w:cs="Arial"/>
          <w:sz w:val="28"/>
          <w:szCs w:val="28"/>
        </w:rPr>
        <w:lastRenderedPageBreak/>
        <w:t xml:space="preserve">En cuanto a los conceptos de violación hechos valer por los terceros interesados, en su demanda de amparo adhesivo, debe decirse que resulta </w:t>
      </w:r>
      <w:r w:rsidRPr="000E46B7">
        <w:rPr>
          <w:rFonts w:ascii="Arial" w:hAnsi="Arial" w:cs="Arial"/>
          <w:bCs/>
          <w:sz w:val="28"/>
          <w:szCs w:val="28"/>
        </w:rPr>
        <w:t>innecesario el análisis de los mismos</w:t>
      </w:r>
      <w:r w:rsidRPr="000E46B7">
        <w:rPr>
          <w:rFonts w:ascii="Arial" w:hAnsi="Arial" w:cs="Arial"/>
          <w:sz w:val="28"/>
          <w:szCs w:val="28"/>
        </w:rPr>
        <w:t xml:space="preserve">, al haber resultado </w:t>
      </w:r>
      <w:r w:rsidRPr="000E46B7">
        <w:rPr>
          <w:rFonts w:ascii="Arial" w:hAnsi="Arial" w:cs="Arial"/>
          <w:bCs/>
          <w:sz w:val="28"/>
          <w:szCs w:val="28"/>
        </w:rPr>
        <w:t xml:space="preserve">infundada </w:t>
      </w:r>
      <w:r w:rsidRPr="000E46B7">
        <w:rPr>
          <w:rFonts w:ascii="Arial" w:hAnsi="Arial" w:cs="Arial"/>
          <w:sz w:val="28"/>
          <w:szCs w:val="28"/>
        </w:rPr>
        <w:t xml:space="preserve">la demanda hecha valer por el quejoso principal, por </w:t>
      </w:r>
      <w:r w:rsidR="00B94932">
        <w:rPr>
          <w:rFonts w:ascii="Arial" w:hAnsi="Arial" w:cs="Arial"/>
          <w:sz w:val="28"/>
          <w:szCs w:val="28"/>
        </w:rPr>
        <w:t>lo cual</w:t>
      </w:r>
      <w:r w:rsidRPr="000E46B7">
        <w:rPr>
          <w:rFonts w:ascii="Arial" w:hAnsi="Arial" w:cs="Arial"/>
          <w:sz w:val="28"/>
          <w:szCs w:val="28"/>
        </w:rPr>
        <w:t xml:space="preserve"> se le</w:t>
      </w:r>
      <w:r w:rsidRPr="000E46B7">
        <w:rPr>
          <w:rFonts w:ascii="Arial" w:hAnsi="Arial" w:cs="Arial"/>
          <w:bCs/>
          <w:sz w:val="28"/>
          <w:szCs w:val="28"/>
        </w:rPr>
        <w:t xml:space="preserve"> negó el amparo</w:t>
      </w:r>
      <w:r w:rsidRPr="000E46B7">
        <w:rPr>
          <w:rFonts w:ascii="Arial" w:hAnsi="Arial" w:cs="Arial"/>
          <w:sz w:val="28"/>
          <w:szCs w:val="28"/>
        </w:rPr>
        <w:t xml:space="preserve">, lo </w:t>
      </w:r>
      <w:r w:rsidR="00B94932">
        <w:rPr>
          <w:rFonts w:ascii="Arial" w:hAnsi="Arial" w:cs="Arial"/>
          <w:sz w:val="28"/>
          <w:szCs w:val="28"/>
        </w:rPr>
        <w:t>que</w:t>
      </w:r>
      <w:r w:rsidR="00B94932" w:rsidRPr="000E46B7">
        <w:rPr>
          <w:rFonts w:ascii="Arial" w:hAnsi="Arial" w:cs="Arial"/>
          <w:sz w:val="28"/>
          <w:szCs w:val="28"/>
        </w:rPr>
        <w:t xml:space="preserve"> </w:t>
      </w:r>
      <w:r w:rsidRPr="000E46B7">
        <w:rPr>
          <w:rFonts w:ascii="Arial" w:hAnsi="Arial" w:cs="Arial"/>
          <w:sz w:val="28"/>
          <w:szCs w:val="28"/>
        </w:rPr>
        <w:t xml:space="preserve">implica necesariamente la </w:t>
      </w:r>
      <w:r w:rsidRPr="000E46B7">
        <w:rPr>
          <w:rFonts w:ascii="Arial" w:hAnsi="Arial" w:cs="Arial"/>
          <w:bCs/>
          <w:sz w:val="28"/>
          <w:szCs w:val="28"/>
        </w:rPr>
        <w:t>subsistencia de la sentencia de la Sala de Justicia Indígena y, como consecuencia de ello,</w:t>
      </w:r>
      <w:r w:rsidRPr="000E46B7">
        <w:rPr>
          <w:rFonts w:ascii="Arial" w:hAnsi="Arial" w:cs="Arial"/>
          <w:sz w:val="28"/>
          <w:szCs w:val="28"/>
        </w:rPr>
        <w:t xml:space="preserve"> se colma la pretensión de los terceros interesados, consistente en la </w:t>
      </w:r>
      <w:r w:rsidRPr="000E46B7">
        <w:rPr>
          <w:rFonts w:ascii="Arial" w:hAnsi="Arial" w:cs="Arial"/>
          <w:bCs/>
          <w:sz w:val="28"/>
          <w:szCs w:val="28"/>
        </w:rPr>
        <w:t>subsistencia del acto reclamado</w:t>
      </w:r>
      <w:r w:rsidR="00851884" w:rsidRPr="000E46B7">
        <w:rPr>
          <w:rStyle w:val="Refdenotaalpie"/>
          <w:rFonts w:ascii="Arial" w:hAnsi="Arial" w:cs="Arial"/>
          <w:bCs/>
          <w:sz w:val="28"/>
          <w:szCs w:val="28"/>
        </w:rPr>
        <w:footnoteReference w:id="129"/>
      </w:r>
      <w:r w:rsidR="00851884" w:rsidRPr="00A140B8">
        <w:rPr>
          <w:rFonts w:ascii="Arial" w:hAnsi="Arial" w:cs="Arial"/>
          <w:bCs/>
          <w:sz w:val="28"/>
          <w:szCs w:val="28"/>
        </w:rPr>
        <w:t xml:space="preserve">. </w:t>
      </w:r>
    </w:p>
    <w:p w14:paraId="66DFC4B5" w14:textId="77777777" w:rsidR="00851884" w:rsidRDefault="00851884" w:rsidP="00851884">
      <w:pPr>
        <w:pStyle w:val="Textonotapie"/>
      </w:pPr>
    </w:p>
    <w:p w14:paraId="318A4186" w14:textId="77777777" w:rsidR="000A0A73" w:rsidRPr="000E46B7" w:rsidRDefault="000A0A73" w:rsidP="00851884">
      <w:pPr>
        <w:pStyle w:val="Textonotapie"/>
      </w:pPr>
    </w:p>
    <w:p w14:paraId="20008F7E" w14:textId="77777777" w:rsidR="00851884" w:rsidRDefault="00E50020" w:rsidP="00851884">
      <w:pPr>
        <w:spacing w:after="0"/>
        <w:ind w:left="360"/>
        <w:jc w:val="center"/>
        <w:rPr>
          <w:rFonts w:ascii="Arial" w:hAnsi="Arial" w:cs="Arial"/>
          <w:b/>
          <w:sz w:val="28"/>
          <w:szCs w:val="28"/>
        </w:rPr>
      </w:pPr>
      <w:r>
        <w:rPr>
          <w:rFonts w:ascii="Arial" w:hAnsi="Arial" w:cs="Arial"/>
          <w:b/>
          <w:sz w:val="28"/>
          <w:szCs w:val="28"/>
        </w:rPr>
        <w:t>IX</w:t>
      </w:r>
      <w:r w:rsidR="00851884">
        <w:rPr>
          <w:rFonts w:ascii="Arial" w:hAnsi="Arial" w:cs="Arial"/>
          <w:b/>
          <w:sz w:val="28"/>
          <w:szCs w:val="28"/>
        </w:rPr>
        <w:t xml:space="preserve">. </w:t>
      </w:r>
      <w:r w:rsidR="00851884" w:rsidRPr="000E46B7">
        <w:rPr>
          <w:rFonts w:ascii="Arial" w:hAnsi="Arial" w:cs="Arial"/>
          <w:b/>
          <w:sz w:val="28"/>
          <w:szCs w:val="28"/>
        </w:rPr>
        <w:t>DECISIÓN</w:t>
      </w:r>
    </w:p>
    <w:p w14:paraId="508D9822" w14:textId="77777777" w:rsidR="000F5213" w:rsidRPr="000E46B7" w:rsidRDefault="000F5213" w:rsidP="000F5213">
      <w:pPr>
        <w:pStyle w:val="Sinespaciado"/>
      </w:pPr>
    </w:p>
    <w:p w14:paraId="63123581" w14:textId="77777777" w:rsidR="00851884" w:rsidRPr="000E46B7" w:rsidRDefault="00851884" w:rsidP="00851884">
      <w:pPr>
        <w:pStyle w:val="Textonotapie"/>
      </w:pPr>
    </w:p>
    <w:p w14:paraId="4C9B77F2" w14:textId="77777777" w:rsidR="00851884" w:rsidRPr="00087CAA" w:rsidRDefault="00851884" w:rsidP="00851884">
      <w:pPr>
        <w:numPr>
          <w:ilvl w:val="0"/>
          <w:numId w:val="8"/>
        </w:numPr>
        <w:tabs>
          <w:tab w:val="left" w:pos="0"/>
        </w:tabs>
        <w:spacing w:after="0" w:line="360" w:lineRule="auto"/>
        <w:ind w:left="0" w:hanging="284"/>
        <w:contextualSpacing/>
        <w:jc w:val="both"/>
        <w:rPr>
          <w:rFonts w:ascii="Arial" w:hAnsi="Arial" w:cs="Arial"/>
          <w:sz w:val="28"/>
          <w:szCs w:val="28"/>
        </w:rPr>
      </w:pPr>
      <w:r w:rsidRPr="00087CAA">
        <w:rPr>
          <w:rFonts w:ascii="Arial" w:hAnsi="Arial" w:cs="Arial"/>
          <w:sz w:val="28"/>
          <w:szCs w:val="28"/>
        </w:rPr>
        <w:t>Al</w:t>
      </w:r>
      <w:r w:rsidR="00087CAA" w:rsidRPr="00087CAA">
        <w:rPr>
          <w:rFonts w:ascii="Arial" w:hAnsi="Arial" w:cs="Arial"/>
          <w:sz w:val="28"/>
          <w:szCs w:val="28"/>
        </w:rPr>
        <w:t xml:space="preserve"> ser infundados los conceptos de violación expuestos por la parte quejosa,</w:t>
      </w:r>
      <w:r w:rsidR="009C0CEF">
        <w:rPr>
          <w:rFonts w:ascii="Arial" w:hAnsi="Arial" w:cs="Arial"/>
          <w:sz w:val="28"/>
          <w:szCs w:val="28"/>
        </w:rPr>
        <w:t xml:space="preserve"> resulta procedente</w:t>
      </w:r>
      <w:r w:rsidRPr="00087CAA">
        <w:rPr>
          <w:rFonts w:ascii="Arial" w:hAnsi="Arial" w:cs="Arial"/>
          <w:iCs/>
          <w:sz w:val="28"/>
          <w:szCs w:val="28"/>
        </w:rPr>
        <w:t xml:space="preserve"> negar el amparo solicitado</w:t>
      </w:r>
      <w:r w:rsidR="00087CAA" w:rsidRPr="00087CAA">
        <w:rPr>
          <w:rFonts w:ascii="Arial" w:hAnsi="Arial" w:cs="Arial"/>
          <w:iCs/>
          <w:sz w:val="28"/>
          <w:szCs w:val="28"/>
        </w:rPr>
        <w:t xml:space="preserve"> y declarar</w:t>
      </w:r>
      <w:r w:rsidRPr="00087CAA">
        <w:rPr>
          <w:rFonts w:ascii="Arial" w:hAnsi="Arial" w:cs="Arial"/>
          <w:iCs/>
          <w:sz w:val="28"/>
          <w:szCs w:val="28"/>
        </w:rPr>
        <w:t xml:space="preserve"> sin materia el amparo adhesivo hecho valer por los terceros</w:t>
      </w:r>
      <w:r w:rsidR="00A23D1D">
        <w:rPr>
          <w:rFonts w:ascii="Arial" w:hAnsi="Arial" w:cs="Arial"/>
          <w:iCs/>
          <w:sz w:val="28"/>
          <w:szCs w:val="28"/>
        </w:rPr>
        <w:t xml:space="preserve"> adherentes</w:t>
      </w:r>
      <w:r w:rsidRPr="00087CAA">
        <w:rPr>
          <w:rFonts w:ascii="Arial" w:hAnsi="Arial" w:cs="Arial"/>
          <w:iCs/>
          <w:sz w:val="28"/>
          <w:szCs w:val="28"/>
        </w:rPr>
        <w:t>.</w:t>
      </w:r>
    </w:p>
    <w:p w14:paraId="03554FD7" w14:textId="77777777" w:rsidR="00E50020" w:rsidRPr="00087CAA" w:rsidRDefault="00E50020" w:rsidP="00E50020">
      <w:pPr>
        <w:pStyle w:val="Textonotapie"/>
      </w:pPr>
    </w:p>
    <w:p w14:paraId="7AE4A52C" w14:textId="77777777" w:rsidR="00851884" w:rsidRPr="00087CAA" w:rsidRDefault="00851884" w:rsidP="00851884">
      <w:pPr>
        <w:numPr>
          <w:ilvl w:val="0"/>
          <w:numId w:val="8"/>
        </w:numPr>
        <w:tabs>
          <w:tab w:val="left" w:pos="0"/>
        </w:tabs>
        <w:spacing w:after="0" w:line="360" w:lineRule="auto"/>
        <w:ind w:left="0" w:hanging="284"/>
        <w:contextualSpacing/>
        <w:jc w:val="both"/>
        <w:rPr>
          <w:rFonts w:ascii="Arial" w:hAnsi="Arial" w:cs="Arial"/>
          <w:sz w:val="28"/>
          <w:szCs w:val="28"/>
        </w:rPr>
      </w:pPr>
      <w:r w:rsidRPr="00087CAA">
        <w:rPr>
          <w:rFonts w:ascii="Arial" w:hAnsi="Arial" w:cs="Arial"/>
          <w:sz w:val="28"/>
          <w:szCs w:val="28"/>
        </w:rPr>
        <w:t>En consecuencia, esta Primera Sala de la Suprema Corte de Justicia de la Nación,</w:t>
      </w:r>
    </w:p>
    <w:p w14:paraId="30A1806C" w14:textId="77777777" w:rsidR="00851884" w:rsidRDefault="00851884" w:rsidP="002E74F7">
      <w:pPr>
        <w:pStyle w:val="Textonotapie"/>
      </w:pPr>
    </w:p>
    <w:p w14:paraId="3EC88E52" w14:textId="77777777" w:rsidR="005974CF" w:rsidRDefault="005974CF" w:rsidP="00290408">
      <w:pPr>
        <w:overflowPunct w:val="0"/>
        <w:autoSpaceDE w:val="0"/>
        <w:autoSpaceDN w:val="0"/>
        <w:adjustRightInd w:val="0"/>
        <w:spacing w:after="0" w:line="240" w:lineRule="auto"/>
        <w:ind w:hanging="284"/>
        <w:jc w:val="center"/>
        <w:rPr>
          <w:rFonts w:ascii="Arial" w:hAnsi="Arial" w:cs="Arial"/>
          <w:b/>
          <w:sz w:val="28"/>
          <w:szCs w:val="28"/>
        </w:rPr>
      </w:pPr>
      <w:r w:rsidRPr="000E46B7">
        <w:rPr>
          <w:rFonts w:ascii="Arial" w:hAnsi="Arial" w:cs="Arial"/>
          <w:b/>
          <w:sz w:val="28"/>
          <w:szCs w:val="28"/>
        </w:rPr>
        <w:t>RESUELVE:</w:t>
      </w:r>
    </w:p>
    <w:p w14:paraId="2F08A686" w14:textId="77777777" w:rsidR="000F5213" w:rsidRPr="00A55003" w:rsidRDefault="000F5213" w:rsidP="00A55003">
      <w:pPr>
        <w:pStyle w:val="Textonotapie"/>
      </w:pPr>
    </w:p>
    <w:p w14:paraId="79E92823" w14:textId="77777777" w:rsidR="005974CF" w:rsidRDefault="005974CF" w:rsidP="00290408">
      <w:pPr>
        <w:spacing w:after="0"/>
        <w:ind w:hanging="284"/>
        <w:rPr>
          <w:rFonts w:ascii="Arial" w:hAnsi="Arial" w:cs="Arial"/>
          <w:sz w:val="28"/>
          <w:szCs w:val="28"/>
        </w:rPr>
      </w:pPr>
    </w:p>
    <w:p w14:paraId="00B5AF2B" w14:textId="77777777" w:rsidR="000F5213" w:rsidRPr="000E46B7" w:rsidRDefault="000F5213" w:rsidP="002E74F7">
      <w:pPr>
        <w:pStyle w:val="Textonotapie"/>
      </w:pPr>
    </w:p>
    <w:p w14:paraId="550DC030" w14:textId="77777777" w:rsidR="005974CF" w:rsidRPr="000E46B7" w:rsidRDefault="00210107" w:rsidP="00290408">
      <w:pPr>
        <w:pStyle w:val="corte4fondo"/>
        <w:ind w:hanging="284"/>
        <w:rPr>
          <w:rFonts w:cs="Arial"/>
          <w:sz w:val="28"/>
          <w:szCs w:val="28"/>
        </w:rPr>
      </w:pPr>
      <w:r w:rsidRPr="000E46B7">
        <w:rPr>
          <w:rFonts w:cs="Arial"/>
          <w:b/>
          <w:sz w:val="28"/>
          <w:szCs w:val="28"/>
        </w:rPr>
        <w:t xml:space="preserve">    </w:t>
      </w:r>
      <w:r w:rsidR="005974CF" w:rsidRPr="000E46B7">
        <w:rPr>
          <w:rFonts w:cs="Arial"/>
          <w:b/>
          <w:sz w:val="28"/>
          <w:szCs w:val="28"/>
        </w:rPr>
        <w:t>PRIMERO.</w:t>
      </w:r>
      <w:r w:rsidR="005974CF" w:rsidRPr="000E46B7">
        <w:rPr>
          <w:rFonts w:cs="Arial"/>
          <w:sz w:val="28"/>
          <w:szCs w:val="28"/>
        </w:rPr>
        <w:t xml:space="preserve"> La Justicia de la Unión no </w:t>
      </w:r>
      <w:r w:rsidR="005974CF" w:rsidRPr="000E46B7">
        <w:rPr>
          <w:rFonts w:cs="Arial"/>
          <w:b/>
          <w:sz w:val="28"/>
          <w:szCs w:val="28"/>
        </w:rPr>
        <w:t>ampara</w:t>
      </w:r>
      <w:r w:rsidR="005974CF" w:rsidRPr="000E46B7">
        <w:rPr>
          <w:rFonts w:cs="Arial"/>
          <w:sz w:val="28"/>
          <w:szCs w:val="28"/>
        </w:rPr>
        <w:t xml:space="preserve"> ni </w:t>
      </w:r>
      <w:r w:rsidR="005974CF" w:rsidRPr="000E46B7">
        <w:rPr>
          <w:rFonts w:cs="Arial"/>
          <w:b/>
          <w:sz w:val="28"/>
          <w:szCs w:val="28"/>
        </w:rPr>
        <w:t>protege</w:t>
      </w:r>
      <w:r w:rsidR="005974CF" w:rsidRPr="000E46B7">
        <w:rPr>
          <w:rFonts w:cs="Arial"/>
          <w:sz w:val="28"/>
          <w:szCs w:val="28"/>
        </w:rPr>
        <w:t xml:space="preserve"> a </w:t>
      </w:r>
      <w:r w:rsidR="00311BE5">
        <w:rPr>
          <w:rFonts w:cs="Arial"/>
          <w:color w:val="FF0000"/>
          <w:sz w:val="28"/>
          <w:szCs w:val="28"/>
        </w:rPr>
        <w:t>Juan “N”</w:t>
      </w:r>
      <w:r w:rsidR="005974CF" w:rsidRPr="000E46B7">
        <w:rPr>
          <w:rFonts w:cs="Arial"/>
          <w:sz w:val="28"/>
          <w:szCs w:val="28"/>
        </w:rPr>
        <w:t xml:space="preserve"> contra el acto reclamado a</w:t>
      </w:r>
      <w:r w:rsidR="00B94932">
        <w:rPr>
          <w:rFonts w:cs="Arial"/>
          <w:sz w:val="28"/>
          <w:szCs w:val="28"/>
        </w:rPr>
        <w:t>tribuido a</w:t>
      </w:r>
      <w:r w:rsidR="005974CF" w:rsidRPr="000E46B7">
        <w:rPr>
          <w:rFonts w:cs="Arial"/>
          <w:sz w:val="28"/>
          <w:szCs w:val="28"/>
        </w:rPr>
        <w:t xml:space="preserve"> la Sala de Justicia Indígena y Quinta Sala Penal del Tribunal Superior de Justicia del Estado de Oaxaca, precisado en el apartado primero de este fallo.</w:t>
      </w:r>
    </w:p>
    <w:p w14:paraId="0B92DACB" w14:textId="77777777" w:rsidR="00261E70" w:rsidRDefault="00261E70" w:rsidP="008C7399">
      <w:pPr>
        <w:pStyle w:val="Sinespaciado"/>
      </w:pPr>
    </w:p>
    <w:p w14:paraId="1BE04529" w14:textId="77777777" w:rsidR="005974CF" w:rsidRPr="000E46B7" w:rsidRDefault="00210107" w:rsidP="00290408">
      <w:pPr>
        <w:pStyle w:val="corte4fondo"/>
        <w:ind w:hanging="284"/>
        <w:rPr>
          <w:rFonts w:cs="Arial"/>
          <w:sz w:val="28"/>
          <w:szCs w:val="28"/>
        </w:rPr>
      </w:pPr>
      <w:r w:rsidRPr="000E46B7">
        <w:rPr>
          <w:rFonts w:cs="Arial"/>
          <w:b/>
          <w:sz w:val="28"/>
          <w:szCs w:val="28"/>
        </w:rPr>
        <w:t xml:space="preserve">   </w:t>
      </w:r>
      <w:r w:rsidR="005974CF" w:rsidRPr="000E46B7">
        <w:rPr>
          <w:rFonts w:cs="Arial"/>
          <w:b/>
          <w:sz w:val="28"/>
          <w:szCs w:val="28"/>
        </w:rPr>
        <w:t>SEGUNDO.</w:t>
      </w:r>
      <w:r w:rsidR="005974CF" w:rsidRPr="000E46B7">
        <w:rPr>
          <w:rFonts w:cs="Arial"/>
          <w:sz w:val="28"/>
          <w:szCs w:val="28"/>
        </w:rPr>
        <w:t xml:space="preserve"> Se declara </w:t>
      </w:r>
      <w:r w:rsidR="005974CF" w:rsidRPr="000E46B7">
        <w:rPr>
          <w:rFonts w:cs="Arial"/>
          <w:b/>
          <w:sz w:val="28"/>
          <w:szCs w:val="28"/>
        </w:rPr>
        <w:t xml:space="preserve">sin materia </w:t>
      </w:r>
      <w:r w:rsidR="005974CF" w:rsidRPr="000E46B7">
        <w:rPr>
          <w:rFonts w:cs="Arial"/>
          <w:sz w:val="28"/>
          <w:szCs w:val="28"/>
        </w:rPr>
        <w:t xml:space="preserve">el amparo adhesivo promovido por el Síndico Municipal y Comisariado de Bienes Comunales de la comunidad de </w:t>
      </w:r>
      <w:r w:rsidR="005974CF" w:rsidRPr="000E46B7">
        <w:rPr>
          <w:rFonts w:cs="Arial"/>
          <w:color w:val="FF0000"/>
          <w:sz w:val="28"/>
          <w:szCs w:val="28"/>
        </w:rPr>
        <w:t>San</w:t>
      </w:r>
      <w:r w:rsidR="00E25E79">
        <w:rPr>
          <w:rFonts w:cs="Arial"/>
          <w:color w:val="FF0000"/>
          <w:sz w:val="28"/>
          <w:szCs w:val="28"/>
        </w:rPr>
        <w:t xml:space="preserve"> “X”</w:t>
      </w:r>
      <w:r w:rsidR="005974CF" w:rsidRPr="000E46B7">
        <w:rPr>
          <w:rFonts w:cs="Arial"/>
          <w:sz w:val="28"/>
          <w:szCs w:val="28"/>
        </w:rPr>
        <w:t>, Oaxaca, en su carácter de terceros interesados.</w:t>
      </w:r>
    </w:p>
    <w:p w14:paraId="05C9FE34" w14:textId="77777777" w:rsidR="005974CF" w:rsidRPr="000E46B7" w:rsidRDefault="005974CF" w:rsidP="00290408">
      <w:pPr>
        <w:spacing w:after="0" w:line="240" w:lineRule="auto"/>
        <w:ind w:hanging="284"/>
        <w:rPr>
          <w:rFonts w:ascii="Arial" w:hAnsi="Arial" w:cs="Arial"/>
          <w:sz w:val="28"/>
          <w:szCs w:val="28"/>
          <w:lang w:val="es-ES_tradnl"/>
        </w:rPr>
      </w:pPr>
    </w:p>
    <w:p w14:paraId="3129CF3B" w14:textId="77777777" w:rsidR="00703760" w:rsidRPr="000E46B7" w:rsidRDefault="00703760" w:rsidP="00290408">
      <w:pPr>
        <w:spacing w:after="0" w:line="360" w:lineRule="auto"/>
        <w:ind w:hanging="284"/>
        <w:jc w:val="both"/>
        <w:rPr>
          <w:rFonts w:ascii="Arial" w:hAnsi="Arial" w:cs="Arial"/>
          <w:bCs/>
          <w:sz w:val="28"/>
          <w:szCs w:val="28"/>
        </w:rPr>
      </w:pPr>
      <w:r w:rsidRPr="000E46B7">
        <w:rPr>
          <w:rFonts w:ascii="Arial" w:hAnsi="Arial" w:cs="Arial"/>
          <w:b/>
          <w:bCs/>
          <w:sz w:val="28"/>
          <w:szCs w:val="28"/>
        </w:rPr>
        <w:t xml:space="preserve">    </w:t>
      </w:r>
      <w:r w:rsidR="000B2250">
        <w:rPr>
          <w:rFonts w:ascii="Arial" w:hAnsi="Arial" w:cs="Arial"/>
          <w:b/>
          <w:bCs/>
          <w:sz w:val="28"/>
          <w:szCs w:val="28"/>
        </w:rPr>
        <w:t>Notifíquese</w:t>
      </w:r>
      <w:r w:rsidR="005974CF" w:rsidRPr="000E46B7">
        <w:rPr>
          <w:rFonts w:ascii="Arial" w:hAnsi="Arial" w:cs="Arial"/>
          <w:b/>
          <w:bCs/>
          <w:sz w:val="28"/>
          <w:szCs w:val="28"/>
        </w:rPr>
        <w:t xml:space="preserve"> conforme a derecho corresponda;</w:t>
      </w:r>
      <w:r w:rsidR="005974CF" w:rsidRPr="000E46B7">
        <w:rPr>
          <w:rFonts w:ascii="Arial" w:hAnsi="Arial" w:cs="Arial"/>
          <w:bCs/>
          <w:sz w:val="28"/>
          <w:szCs w:val="28"/>
        </w:rPr>
        <w:t xml:space="preserve"> con testimonio de esta ejecutoria, devuélvanse los autos relativos al tribunal del conocimiento; y, en su oportunidad archívese el presente expediente como asunto concluido.</w:t>
      </w:r>
    </w:p>
    <w:p w14:paraId="2BFFE912" w14:textId="77777777" w:rsidR="00D661BB" w:rsidRDefault="00D661BB" w:rsidP="00966D63">
      <w:pPr>
        <w:spacing w:after="120" w:line="360" w:lineRule="auto"/>
        <w:jc w:val="both"/>
        <w:rPr>
          <w:rFonts w:ascii="Arial" w:hAnsi="Arial" w:cs="Arial"/>
          <w:sz w:val="28"/>
          <w:szCs w:val="28"/>
          <w:lang w:val="es-ES"/>
        </w:rPr>
      </w:pPr>
      <w:r>
        <w:rPr>
          <w:rFonts w:ascii="Times New Roman" w:eastAsia="Times New Roman" w:hAnsi="Times New Roman"/>
          <w:sz w:val="20"/>
          <w:szCs w:val="20"/>
          <w:lang w:val="es-ES_tradnl" w:eastAsia="x-none"/>
        </w:rPr>
        <w:t xml:space="preserve">     </w:t>
      </w:r>
      <w:r w:rsidRPr="00670CB7">
        <w:rPr>
          <w:rFonts w:ascii="Arial" w:hAnsi="Arial" w:cs="Arial"/>
          <w:sz w:val="28"/>
          <w:szCs w:val="28"/>
          <w:lang w:val="es-ES"/>
        </w:rPr>
        <w:t xml:space="preserve">Así lo resolvió la Primera Sala de la Suprema Corte de Justicia de la Nación, por mayoría de tres votos de los señores Ministros: Norma Lucía Piña Hernández, quien está con el sentido, pero en contra de las consideraciones, Alfredo Gutiérrez Ortiz Mena y, Presidente y Ponente Juan Luis González Alcántara Carrancá; en contra del emitido por el señor ministro Jorge Mario Pardo Rebolledo, </w:t>
      </w:r>
      <w:r w:rsidRPr="00670CB7">
        <w:rPr>
          <w:rFonts w:ascii="Arial" w:hAnsi="Arial" w:cs="Arial"/>
          <w:iCs/>
          <w:sz w:val="28"/>
          <w:szCs w:val="28"/>
        </w:rPr>
        <w:t>quien</w:t>
      </w:r>
      <w:r>
        <w:rPr>
          <w:rFonts w:ascii="Arial" w:hAnsi="Arial" w:cs="Arial"/>
          <w:iCs/>
          <w:sz w:val="28"/>
          <w:szCs w:val="28"/>
        </w:rPr>
        <w:t xml:space="preserve"> manifestó</w:t>
      </w:r>
      <w:r w:rsidRPr="00670CB7">
        <w:rPr>
          <w:rFonts w:ascii="Arial" w:hAnsi="Arial" w:cs="Arial"/>
          <w:iCs/>
          <w:sz w:val="28"/>
          <w:szCs w:val="28"/>
        </w:rPr>
        <w:t xml:space="preserve"> que dejará su proyecto original como voto particular.</w:t>
      </w:r>
      <w:r w:rsidRPr="00670CB7">
        <w:rPr>
          <w:rFonts w:ascii="Arial" w:hAnsi="Arial" w:cs="Arial"/>
          <w:sz w:val="28"/>
          <w:szCs w:val="28"/>
          <w:lang w:val="es-ES"/>
        </w:rPr>
        <w:t xml:space="preserve"> El Ministro Luis María Aguilar Morales estuvo ausente.</w:t>
      </w:r>
    </w:p>
    <w:p w14:paraId="139D1AD4" w14:textId="77777777" w:rsidR="00966D63" w:rsidRPr="00441F7B" w:rsidRDefault="00966D63" w:rsidP="00966D63">
      <w:pPr>
        <w:spacing w:after="120" w:line="360" w:lineRule="auto"/>
        <w:jc w:val="both"/>
        <w:rPr>
          <w:rFonts w:ascii="Arial" w:hAnsi="Arial" w:cs="Arial"/>
          <w:sz w:val="28"/>
          <w:szCs w:val="28"/>
          <w:lang w:val="es-ES"/>
        </w:rPr>
      </w:pPr>
      <w:r w:rsidRPr="00441F7B">
        <w:rPr>
          <w:rFonts w:ascii="Arial" w:hAnsi="Arial" w:cs="Arial"/>
          <w:sz w:val="28"/>
          <w:szCs w:val="28"/>
          <w:lang w:val="es-ES"/>
        </w:rPr>
        <w:t>Firman el Presidente de la Sala y Ponente, con la Secretaria de Acuerdos, quien autoriza y da fe.</w:t>
      </w:r>
    </w:p>
    <w:p w14:paraId="0D1AEED7" w14:textId="77777777" w:rsidR="00966D63" w:rsidRDefault="00966D63" w:rsidP="00966D63">
      <w:pPr>
        <w:spacing w:line="360" w:lineRule="auto"/>
        <w:ind w:firstLine="709"/>
        <w:jc w:val="center"/>
        <w:rPr>
          <w:rFonts w:ascii="Arial" w:hAnsi="Arial" w:cs="Arial"/>
          <w:b/>
          <w:sz w:val="28"/>
          <w:szCs w:val="28"/>
          <w:lang w:val="es-ES"/>
        </w:rPr>
      </w:pPr>
    </w:p>
    <w:p w14:paraId="5D496DF1" w14:textId="77777777" w:rsidR="000F5213" w:rsidRDefault="000F5213" w:rsidP="00966D63">
      <w:pPr>
        <w:spacing w:line="360" w:lineRule="auto"/>
        <w:ind w:firstLine="709"/>
        <w:jc w:val="center"/>
        <w:rPr>
          <w:rFonts w:ascii="Arial" w:hAnsi="Arial" w:cs="Arial"/>
          <w:b/>
          <w:sz w:val="28"/>
          <w:szCs w:val="28"/>
          <w:lang w:val="es-ES"/>
        </w:rPr>
      </w:pPr>
    </w:p>
    <w:p w14:paraId="650BAD76" w14:textId="77777777" w:rsidR="004731BE" w:rsidRDefault="004731BE" w:rsidP="00966D63">
      <w:pPr>
        <w:spacing w:line="360" w:lineRule="auto"/>
        <w:ind w:firstLine="709"/>
        <w:jc w:val="center"/>
        <w:rPr>
          <w:rFonts w:ascii="Arial" w:hAnsi="Arial" w:cs="Arial"/>
          <w:b/>
          <w:sz w:val="28"/>
          <w:szCs w:val="28"/>
          <w:lang w:val="es-ES"/>
        </w:rPr>
      </w:pPr>
    </w:p>
    <w:p w14:paraId="0C0A6BD3" w14:textId="77777777" w:rsidR="00966D63" w:rsidRPr="00441F7B" w:rsidRDefault="00966D63" w:rsidP="00966D63">
      <w:pPr>
        <w:spacing w:line="360" w:lineRule="auto"/>
        <w:ind w:firstLine="709"/>
        <w:jc w:val="center"/>
        <w:rPr>
          <w:rFonts w:ascii="Arial" w:hAnsi="Arial" w:cs="Arial"/>
          <w:b/>
          <w:sz w:val="28"/>
          <w:szCs w:val="28"/>
          <w:lang w:val="es-ES"/>
        </w:rPr>
      </w:pPr>
      <w:r w:rsidRPr="00441F7B">
        <w:rPr>
          <w:rFonts w:ascii="Arial" w:hAnsi="Arial" w:cs="Arial"/>
          <w:b/>
          <w:sz w:val="28"/>
          <w:szCs w:val="28"/>
          <w:lang w:val="es-ES"/>
        </w:rPr>
        <w:t>PRESIDENTE Y PONENTE</w:t>
      </w:r>
    </w:p>
    <w:p w14:paraId="06D73CF8" w14:textId="77777777" w:rsidR="00966D63" w:rsidRDefault="00966D63" w:rsidP="00CD1D66">
      <w:pPr>
        <w:pStyle w:val="Textonotapie"/>
      </w:pPr>
    </w:p>
    <w:p w14:paraId="0A4ABC3B" w14:textId="77777777" w:rsidR="007A35F8" w:rsidRDefault="007A35F8" w:rsidP="00CD1D66">
      <w:pPr>
        <w:pStyle w:val="Textonotapie"/>
      </w:pPr>
    </w:p>
    <w:p w14:paraId="7023D782" w14:textId="77777777" w:rsidR="006742B9" w:rsidRDefault="006742B9" w:rsidP="00CD1D66">
      <w:pPr>
        <w:pStyle w:val="Textonotapie"/>
      </w:pPr>
    </w:p>
    <w:p w14:paraId="2A0F7949" w14:textId="77777777" w:rsidR="00A8583A" w:rsidRPr="00441F7B" w:rsidRDefault="00A8583A" w:rsidP="00966D63">
      <w:pPr>
        <w:spacing w:line="360" w:lineRule="auto"/>
        <w:ind w:firstLine="709"/>
        <w:jc w:val="center"/>
        <w:rPr>
          <w:rFonts w:ascii="Arial" w:hAnsi="Arial" w:cs="Arial"/>
          <w:b/>
          <w:sz w:val="28"/>
          <w:szCs w:val="28"/>
          <w:lang w:val="es-ES"/>
        </w:rPr>
      </w:pPr>
    </w:p>
    <w:p w14:paraId="2EAC9E17" w14:textId="77777777" w:rsidR="00966D63" w:rsidRPr="00441F7B" w:rsidRDefault="00966D63" w:rsidP="00966D63">
      <w:pPr>
        <w:spacing w:line="360" w:lineRule="auto"/>
        <w:ind w:right="-375" w:firstLine="709"/>
        <w:jc w:val="center"/>
        <w:rPr>
          <w:rFonts w:ascii="Arial" w:hAnsi="Arial" w:cs="Arial"/>
          <w:b/>
          <w:sz w:val="28"/>
          <w:szCs w:val="28"/>
          <w:lang w:val="es-ES"/>
        </w:rPr>
      </w:pPr>
      <w:r w:rsidRPr="00441F7B">
        <w:rPr>
          <w:rFonts w:ascii="Arial" w:hAnsi="Arial" w:cs="Arial"/>
          <w:b/>
          <w:sz w:val="28"/>
          <w:szCs w:val="28"/>
          <w:lang w:val="es-ES"/>
        </w:rPr>
        <w:t>MINISTRO JUAN LUIS GONZÁLEZ ALCÁNTARA CARRANCÁ</w:t>
      </w:r>
    </w:p>
    <w:p w14:paraId="2F39B784" w14:textId="77777777" w:rsidR="004731BE" w:rsidRDefault="004731BE" w:rsidP="00966D63">
      <w:pPr>
        <w:ind w:firstLine="709"/>
        <w:jc w:val="center"/>
        <w:rPr>
          <w:rFonts w:ascii="Arial" w:hAnsi="Arial" w:cs="Arial"/>
          <w:b/>
          <w:sz w:val="28"/>
          <w:szCs w:val="28"/>
          <w:lang w:val="es-ES"/>
        </w:rPr>
      </w:pPr>
    </w:p>
    <w:p w14:paraId="544210A7" w14:textId="77777777" w:rsidR="004731BE" w:rsidRDefault="004731BE" w:rsidP="00966D63">
      <w:pPr>
        <w:ind w:firstLine="709"/>
        <w:jc w:val="center"/>
        <w:rPr>
          <w:rFonts w:ascii="Arial" w:hAnsi="Arial" w:cs="Arial"/>
          <w:b/>
          <w:sz w:val="28"/>
          <w:szCs w:val="28"/>
          <w:lang w:val="es-ES"/>
        </w:rPr>
      </w:pPr>
    </w:p>
    <w:p w14:paraId="0585BE5F" w14:textId="77777777" w:rsidR="004731BE" w:rsidRDefault="004731BE" w:rsidP="00966D63">
      <w:pPr>
        <w:ind w:firstLine="709"/>
        <w:jc w:val="center"/>
        <w:rPr>
          <w:rFonts w:ascii="Arial" w:hAnsi="Arial" w:cs="Arial"/>
          <w:b/>
          <w:sz w:val="28"/>
          <w:szCs w:val="28"/>
          <w:lang w:val="es-ES"/>
        </w:rPr>
      </w:pPr>
    </w:p>
    <w:p w14:paraId="76E504F8" w14:textId="77777777" w:rsidR="004731BE" w:rsidRDefault="004731BE" w:rsidP="00966D63">
      <w:pPr>
        <w:ind w:firstLine="709"/>
        <w:jc w:val="center"/>
        <w:rPr>
          <w:rFonts w:ascii="Arial" w:hAnsi="Arial" w:cs="Arial"/>
          <w:b/>
          <w:sz w:val="28"/>
          <w:szCs w:val="28"/>
          <w:lang w:val="es-ES"/>
        </w:rPr>
      </w:pPr>
    </w:p>
    <w:p w14:paraId="4AFCA2B7" w14:textId="77777777" w:rsidR="004731BE" w:rsidRDefault="004731BE" w:rsidP="00966D63">
      <w:pPr>
        <w:ind w:firstLine="709"/>
        <w:jc w:val="center"/>
        <w:rPr>
          <w:rFonts w:ascii="Arial" w:hAnsi="Arial" w:cs="Arial"/>
          <w:b/>
          <w:sz w:val="28"/>
          <w:szCs w:val="28"/>
          <w:lang w:val="es-ES"/>
        </w:rPr>
      </w:pPr>
    </w:p>
    <w:p w14:paraId="58FB33CD" w14:textId="77777777" w:rsidR="00966D63" w:rsidRPr="00441F7B" w:rsidRDefault="00966D63" w:rsidP="00966D63">
      <w:pPr>
        <w:ind w:firstLine="709"/>
        <w:jc w:val="center"/>
        <w:rPr>
          <w:rFonts w:ascii="Arial" w:hAnsi="Arial" w:cs="Arial"/>
          <w:b/>
          <w:sz w:val="28"/>
          <w:szCs w:val="28"/>
          <w:lang w:val="es-ES"/>
        </w:rPr>
      </w:pPr>
      <w:r w:rsidRPr="00441F7B">
        <w:rPr>
          <w:rFonts w:ascii="Arial" w:hAnsi="Arial" w:cs="Arial"/>
          <w:b/>
          <w:sz w:val="28"/>
          <w:szCs w:val="28"/>
          <w:lang w:val="es-ES"/>
        </w:rPr>
        <w:t>LA SECRETARIA DE ACUERDOS</w:t>
      </w:r>
    </w:p>
    <w:p w14:paraId="37FF19D6" w14:textId="77777777" w:rsidR="00966D63" w:rsidRPr="00441F7B" w:rsidRDefault="00966D63" w:rsidP="00966D63">
      <w:pPr>
        <w:spacing w:line="360" w:lineRule="auto"/>
        <w:ind w:firstLine="709"/>
        <w:jc w:val="center"/>
        <w:rPr>
          <w:rFonts w:ascii="Arial" w:hAnsi="Arial" w:cs="Arial"/>
          <w:b/>
          <w:sz w:val="28"/>
          <w:szCs w:val="28"/>
          <w:lang w:val="es-ES"/>
        </w:rPr>
      </w:pPr>
      <w:r w:rsidRPr="00441F7B">
        <w:rPr>
          <w:rFonts w:ascii="Arial" w:hAnsi="Arial" w:cs="Arial"/>
          <w:b/>
          <w:sz w:val="28"/>
          <w:szCs w:val="28"/>
          <w:lang w:val="es-ES"/>
        </w:rPr>
        <w:t>DE LA PRIMERA SALA</w:t>
      </w:r>
    </w:p>
    <w:p w14:paraId="508F02D4" w14:textId="77777777" w:rsidR="00966D63" w:rsidRDefault="00966D63" w:rsidP="00966D63">
      <w:pPr>
        <w:spacing w:line="360" w:lineRule="auto"/>
        <w:ind w:firstLine="709"/>
        <w:jc w:val="center"/>
        <w:rPr>
          <w:rFonts w:ascii="Arial" w:hAnsi="Arial" w:cs="Arial"/>
          <w:b/>
          <w:sz w:val="28"/>
          <w:szCs w:val="28"/>
          <w:lang w:val="es-ES"/>
        </w:rPr>
      </w:pPr>
    </w:p>
    <w:p w14:paraId="196C61EC" w14:textId="77777777" w:rsidR="006742B9" w:rsidRDefault="006742B9" w:rsidP="00966D63">
      <w:pPr>
        <w:spacing w:line="360" w:lineRule="auto"/>
        <w:ind w:firstLine="709"/>
        <w:jc w:val="center"/>
        <w:rPr>
          <w:rFonts w:ascii="Arial" w:hAnsi="Arial" w:cs="Arial"/>
          <w:b/>
          <w:sz w:val="28"/>
          <w:szCs w:val="28"/>
          <w:lang w:val="es-ES"/>
        </w:rPr>
      </w:pPr>
    </w:p>
    <w:p w14:paraId="6DF56B94" w14:textId="77777777" w:rsidR="00A8583A" w:rsidRPr="00441F7B" w:rsidRDefault="00A8583A" w:rsidP="00CD1D66">
      <w:pPr>
        <w:pStyle w:val="Textonotapie"/>
      </w:pPr>
    </w:p>
    <w:p w14:paraId="7B2D0C97" w14:textId="77777777" w:rsidR="00966D63" w:rsidRPr="00441F7B" w:rsidRDefault="00966D63" w:rsidP="00966D63">
      <w:pPr>
        <w:spacing w:line="360" w:lineRule="auto"/>
        <w:ind w:firstLine="709"/>
        <w:jc w:val="center"/>
        <w:rPr>
          <w:rFonts w:ascii="Arial" w:hAnsi="Arial" w:cs="Arial"/>
          <w:b/>
          <w:sz w:val="28"/>
          <w:szCs w:val="28"/>
          <w:lang w:val="es-ES"/>
        </w:rPr>
      </w:pPr>
      <w:r w:rsidRPr="00441F7B">
        <w:rPr>
          <w:rFonts w:ascii="Arial" w:hAnsi="Arial" w:cs="Arial"/>
          <w:b/>
          <w:sz w:val="28"/>
          <w:szCs w:val="28"/>
          <w:lang w:val="es-ES"/>
        </w:rPr>
        <w:t>LIC. MARÍA DE LOS ÁNGELES GUTIÉRREZ GATICA</w:t>
      </w:r>
    </w:p>
    <w:p w14:paraId="0A48F891" w14:textId="77777777" w:rsidR="00F76C8B" w:rsidRDefault="00F76C8B" w:rsidP="00254F76">
      <w:pPr>
        <w:spacing w:after="360" w:line="240" w:lineRule="auto"/>
        <w:jc w:val="both"/>
        <w:rPr>
          <w:rFonts w:ascii="Arial" w:hAnsi="Arial" w:cs="Arial"/>
          <w:sz w:val="20"/>
          <w:szCs w:val="20"/>
          <w:lang w:val="es-ES"/>
        </w:rPr>
      </w:pPr>
    </w:p>
    <w:p w14:paraId="2C7481F5" w14:textId="77777777" w:rsidR="00935552" w:rsidRDefault="00935552" w:rsidP="00254F76">
      <w:pPr>
        <w:spacing w:after="360" w:line="240" w:lineRule="auto"/>
        <w:jc w:val="both"/>
        <w:rPr>
          <w:rFonts w:ascii="Arial" w:hAnsi="Arial" w:cs="Arial"/>
          <w:sz w:val="20"/>
          <w:szCs w:val="20"/>
          <w:lang w:val="es-ES"/>
        </w:rPr>
      </w:pPr>
    </w:p>
    <w:p w14:paraId="0CAA5F16" w14:textId="77777777" w:rsidR="00560430" w:rsidRPr="00C208EC" w:rsidRDefault="00560430" w:rsidP="00560430">
      <w:pPr>
        <w:jc w:val="both"/>
        <w:rPr>
          <w:rFonts w:ascii="Arial" w:hAnsi="Arial" w:cs="Arial"/>
          <w:sz w:val="20"/>
          <w:szCs w:val="20"/>
        </w:rPr>
      </w:pPr>
      <w:r w:rsidRPr="00C208EC">
        <w:rPr>
          <w:rFonts w:ascii="Arial" w:hAnsi="Arial" w:cs="Arial"/>
          <w:sz w:val="20"/>
          <w:szCs w:val="20"/>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14:paraId="7F0E829D" w14:textId="77777777" w:rsidR="00560430" w:rsidRPr="00580A7B" w:rsidRDefault="00560430" w:rsidP="00560430">
      <w:pPr>
        <w:spacing w:after="360" w:line="240" w:lineRule="auto"/>
        <w:jc w:val="both"/>
        <w:rPr>
          <w:rFonts w:ascii="Arial" w:hAnsi="Arial" w:cs="Arial"/>
          <w:sz w:val="21"/>
          <w:szCs w:val="21"/>
        </w:rPr>
      </w:pPr>
    </w:p>
    <w:p w14:paraId="6AB5C701" w14:textId="77777777" w:rsidR="00254F76" w:rsidRPr="00EB48DD" w:rsidRDefault="00254F76" w:rsidP="00254F76">
      <w:pPr>
        <w:spacing w:after="360" w:line="240" w:lineRule="auto"/>
        <w:jc w:val="both"/>
        <w:rPr>
          <w:rFonts w:ascii="Arial" w:hAnsi="Arial" w:cs="Arial"/>
          <w:sz w:val="21"/>
          <w:szCs w:val="21"/>
        </w:rPr>
      </w:pPr>
    </w:p>
    <w:p w14:paraId="5AA068DF" w14:textId="77777777" w:rsidR="00703760" w:rsidRPr="000E46B7" w:rsidRDefault="00703760" w:rsidP="00290408">
      <w:pPr>
        <w:spacing w:after="0" w:line="360" w:lineRule="auto"/>
        <w:ind w:hanging="284"/>
        <w:jc w:val="both"/>
        <w:rPr>
          <w:rFonts w:ascii="Arial" w:hAnsi="Arial" w:cs="Arial"/>
          <w:bCs/>
          <w:sz w:val="28"/>
          <w:szCs w:val="28"/>
        </w:rPr>
      </w:pPr>
    </w:p>
    <w:p w14:paraId="56E42859" w14:textId="77777777" w:rsidR="00703760" w:rsidRPr="000E46B7" w:rsidRDefault="00703760" w:rsidP="00290408">
      <w:pPr>
        <w:spacing w:after="0" w:line="360" w:lineRule="auto"/>
        <w:ind w:hanging="284"/>
        <w:jc w:val="both"/>
        <w:rPr>
          <w:rFonts w:ascii="Arial" w:hAnsi="Arial" w:cs="Arial"/>
          <w:bCs/>
          <w:sz w:val="28"/>
          <w:szCs w:val="28"/>
        </w:rPr>
      </w:pPr>
    </w:p>
    <w:p w14:paraId="09ECC968" w14:textId="77777777" w:rsidR="004408EE" w:rsidRDefault="004408EE" w:rsidP="00290408">
      <w:pPr>
        <w:ind w:hanging="284"/>
        <w:jc w:val="right"/>
        <w:rPr>
          <w:rFonts w:ascii="Arial" w:hAnsi="Arial" w:cs="Arial"/>
          <w:b/>
          <w:bCs/>
        </w:rPr>
      </w:pPr>
    </w:p>
    <w:p w14:paraId="5BF763E9" w14:textId="77777777" w:rsidR="004408EE" w:rsidRDefault="004408EE" w:rsidP="00290408">
      <w:pPr>
        <w:ind w:hanging="284"/>
        <w:jc w:val="right"/>
        <w:rPr>
          <w:rFonts w:ascii="Arial" w:hAnsi="Arial" w:cs="Arial"/>
          <w:b/>
          <w:bCs/>
        </w:rPr>
      </w:pPr>
    </w:p>
    <w:p w14:paraId="3CC0C646" w14:textId="77777777" w:rsidR="00941B74" w:rsidRPr="004408EE" w:rsidRDefault="005974CF" w:rsidP="00290408">
      <w:pPr>
        <w:ind w:hanging="284"/>
        <w:jc w:val="right"/>
        <w:rPr>
          <w:rFonts w:ascii="Arial" w:hAnsi="Arial" w:cs="Arial"/>
          <w:sz w:val="20"/>
          <w:szCs w:val="20"/>
        </w:rPr>
      </w:pPr>
      <w:r w:rsidRPr="004408EE">
        <w:rPr>
          <w:rFonts w:ascii="Arial" w:hAnsi="Arial" w:cs="Arial"/>
          <w:bCs/>
          <w:sz w:val="20"/>
          <w:szCs w:val="20"/>
        </w:rPr>
        <w:t>AMZB /</w:t>
      </w:r>
      <w:r w:rsidR="00F664D1" w:rsidRPr="004408EE">
        <w:rPr>
          <w:rFonts w:ascii="Arial" w:hAnsi="Arial" w:cs="Arial"/>
          <w:bCs/>
          <w:sz w:val="20"/>
          <w:szCs w:val="20"/>
        </w:rPr>
        <w:t>FSP</w:t>
      </w:r>
      <w:r w:rsidR="00703760" w:rsidRPr="004408EE">
        <w:rPr>
          <w:rFonts w:ascii="Arial" w:hAnsi="Arial" w:cs="Arial"/>
          <w:bCs/>
          <w:sz w:val="20"/>
          <w:szCs w:val="20"/>
        </w:rPr>
        <w:t xml:space="preserve"> </w:t>
      </w:r>
    </w:p>
    <w:sectPr w:rsidR="00941B74" w:rsidRPr="004408EE" w:rsidSect="00C14711">
      <w:headerReference w:type="even" r:id="rId8"/>
      <w:headerReference w:type="default" r:id="rId9"/>
      <w:footerReference w:type="even" r:id="rId10"/>
      <w:footerReference w:type="default" r:id="rId11"/>
      <w:pgSz w:w="12242" w:h="19442" w:code="190"/>
      <w:pgMar w:top="2552" w:right="1474" w:bottom="2552"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57C8" w14:textId="77777777" w:rsidR="007D6728" w:rsidRDefault="007D6728" w:rsidP="00D14302">
      <w:pPr>
        <w:spacing w:after="0" w:line="240" w:lineRule="auto"/>
      </w:pPr>
      <w:r>
        <w:separator/>
      </w:r>
    </w:p>
  </w:endnote>
  <w:endnote w:type="continuationSeparator" w:id="0">
    <w:p w14:paraId="31152A55" w14:textId="77777777" w:rsidR="007D6728" w:rsidRDefault="007D6728" w:rsidP="00D1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B429" w14:textId="77777777" w:rsidR="008510BB" w:rsidRPr="002B075A" w:rsidRDefault="008510BB" w:rsidP="00B72FD7">
    <w:pPr>
      <w:pStyle w:val="Piedepgina"/>
      <w:rPr>
        <w:rFonts w:ascii="Arial" w:hAnsi="Arial" w:cs="Arial"/>
        <w:b/>
      </w:rPr>
    </w:pPr>
    <w:r w:rsidRPr="002B075A">
      <w:rPr>
        <w:rFonts w:ascii="Arial" w:hAnsi="Arial" w:cs="Arial"/>
        <w:b/>
      </w:rPr>
      <w:fldChar w:fldCharType="begin"/>
    </w:r>
    <w:r>
      <w:rPr>
        <w:rFonts w:ascii="Arial" w:hAnsi="Arial" w:cs="Arial"/>
        <w:b/>
      </w:rPr>
      <w:instrText>PAGE</w:instrText>
    </w:r>
    <w:r w:rsidRPr="002B075A">
      <w:rPr>
        <w:rFonts w:ascii="Arial" w:hAnsi="Arial" w:cs="Arial"/>
        <w:b/>
      </w:rPr>
      <w:instrText xml:space="preserve">   \* MERGEFORMAT</w:instrText>
    </w:r>
    <w:r w:rsidRPr="002B075A">
      <w:rPr>
        <w:rFonts w:ascii="Arial" w:hAnsi="Arial" w:cs="Arial"/>
        <w:b/>
      </w:rPr>
      <w:fldChar w:fldCharType="separate"/>
    </w:r>
    <w:r w:rsidR="004731BE" w:rsidRPr="004731BE">
      <w:rPr>
        <w:rFonts w:ascii="Arial" w:hAnsi="Arial" w:cs="Arial"/>
        <w:b/>
        <w:noProof/>
        <w:lang w:val="es-ES"/>
      </w:rPr>
      <w:t>114</w:t>
    </w:r>
    <w:r w:rsidRPr="002B075A">
      <w:rPr>
        <w:rFonts w:ascii="Arial" w:hAnsi="Arial" w:cs="Arial"/>
        <w:b/>
      </w:rPr>
      <w:fldChar w:fldCharType="end"/>
    </w:r>
  </w:p>
  <w:p w14:paraId="50556402" w14:textId="77777777" w:rsidR="008510BB" w:rsidRPr="002B4042" w:rsidRDefault="008510BB" w:rsidP="002B4042">
    <w:pPr>
      <w:pStyle w:val="Piedepgina"/>
      <w:jc w:val="right"/>
      <w:rPr>
        <w:rFonts w:ascii="Arial" w:hAnsi="Arial" w:cs="Arial"/>
        <w:b/>
        <w:sz w:val="24"/>
        <w:szCs w:val="24"/>
      </w:rPr>
    </w:pPr>
  </w:p>
  <w:p w14:paraId="76EA75C4" w14:textId="77777777" w:rsidR="008510BB" w:rsidRDefault="008510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5CDF" w14:textId="77777777" w:rsidR="008510BB" w:rsidRPr="00623228" w:rsidRDefault="008510BB" w:rsidP="00BA5EEB">
    <w:pPr>
      <w:pStyle w:val="Piedepgina"/>
      <w:jc w:val="right"/>
      <w:rPr>
        <w:rFonts w:ascii="Arial" w:hAnsi="Arial" w:cs="Arial"/>
        <w:b/>
      </w:rPr>
    </w:pPr>
    <w:r w:rsidRPr="00623228">
      <w:rPr>
        <w:rFonts w:ascii="Arial" w:hAnsi="Arial" w:cs="Arial"/>
        <w:b/>
      </w:rPr>
      <w:fldChar w:fldCharType="begin"/>
    </w:r>
    <w:r>
      <w:rPr>
        <w:rFonts w:ascii="Arial" w:hAnsi="Arial" w:cs="Arial"/>
        <w:b/>
      </w:rPr>
      <w:instrText>PAGE</w:instrText>
    </w:r>
    <w:r w:rsidRPr="00623228">
      <w:rPr>
        <w:rFonts w:ascii="Arial" w:hAnsi="Arial" w:cs="Arial"/>
        <w:b/>
      </w:rPr>
      <w:instrText xml:space="preserve">   \* MERGEFORMAT</w:instrText>
    </w:r>
    <w:r w:rsidRPr="00623228">
      <w:rPr>
        <w:rFonts w:ascii="Arial" w:hAnsi="Arial" w:cs="Arial"/>
        <w:b/>
      </w:rPr>
      <w:fldChar w:fldCharType="separate"/>
    </w:r>
    <w:r w:rsidR="004731BE" w:rsidRPr="004731BE">
      <w:rPr>
        <w:rFonts w:ascii="Arial" w:hAnsi="Arial" w:cs="Arial"/>
        <w:b/>
        <w:noProof/>
        <w:lang w:val="es-ES"/>
      </w:rPr>
      <w:t>115</w:t>
    </w:r>
    <w:r w:rsidRPr="00623228">
      <w:rPr>
        <w:rFonts w:ascii="Arial" w:hAnsi="Arial" w:cs="Arial"/>
        <w:b/>
      </w:rPr>
      <w:fldChar w:fldCharType="end"/>
    </w:r>
  </w:p>
  <w:p w14:paraId="56F79B32" w14:textId="77777777" w:rsidR="008510BB" w:rsidRDefault="008510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7B1B" w14:textId="77777777" w:rsidR="007D6728" w:rsidRDefault="007D6728" w:rsidP="00D14302">
      <w:pPr>
        <w:spacing w:after="0" w:line="240" w:lineRule="auto"/>
      </w:pPr>
      <w:r>
        <w:separator/>
      </w:r>
    </w:p>
  </w:footnote>
  <w:footnote w:type="continuationSeparator" w:id="0">
    <w:p w14:paraId="75DD72DF" w14:textId="77777777" w:rsidR="007D6728" w:rsidRDefault="007D6728" w:rsidP="00D14302">
      <w:pPr>
        <w:spacing w:after="0" w:line="240" w:lineRule="auto"/>
      </w:pPr>
      <w:r>
        <w:continuationSeparator/>
      </w:r>
    </w:p>
  </w:footnote>
  <w:footnote w:id="1">
    <w:p w14:paraId="4DB57542" w14:textId="77777777" w:rsidR="008510BB" w:rsidRPr="00E419ED" w:rsidRDefault="008510BB">
      <w:pPr>
        <w:pStyle w:val="Textonotapie"/>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En adelante también</w:t>
      </w:r>
      <w:r>
        <w:rPr>
          <w:rFonts w:ascii="Arial" w:hAnsi="Arial" w:cs="Arial"/>
          <w:sz w:val="18"/>
          <w:szCs w:val="18"/>
          <w:lang w:val="es-MX"/>
        </w:rPr>
        <w:t xml:space="preserve"> </w:t>
      </w:r>
      <w:r w:rsidR="000967A1">
        <w:rPr>
          <w:rFonts w:ascii="Arial" w:hAnsi="Arial" w:cs="Arial"/>
          <w:color w:val="FF0000"/>
          <w:sz w:val="18"/>
          <w:szCs w:val="18"/>
          <w:lang w:val="es-MX"/>
        </w:rPr>
        <w:t>“N”,</w:t>
      </w:r>
      <w:r w:rsidRPr="00E419ED">
        <w:rPr>
          <w:rFonts w:ascii="Arial" w:hAnsi="Arial" w:cs="Arial"/>
          <w:sz w:val="18"/>
          <w:szCs w:val="18"/>
          <w:lang w:val="es-MX"/>
        </w:rPr>
        <w:t xml:space="preserve"> señor </w:t>
      </w:r>
      <w:r w:rsidR="000967A1">
        <w:rPr>
          <w:rFonts w:ascii="Arial" w:hAnsi="Arial" w:cs="Arial"/>
          <w:color w:val="FF0000"/>
          <w:sz w:val="18"/>
          <w:szCs w:val="18"/>
          <w:lang w:val="es-MX"/>
        </w:rPr>
        <w:t>“N”</w:t>
      </w:r>
      <w:r w:rsidRPr="00E419ED">
        <w:rPr>
          <w:rFonts w:ascii="Arial" w:hAnsi="Arial" w:cs="Arial"/>
          <w:sz w:val="18"/>
          <w:szCs w:val="18"/>
          <w:lang w:val="es-MX"/>
        </w:rPr>
        <w:t>, quejoso, parte quejosa o amparista.</w:t>
      </w:r>
    </w:p>
  </w:footnote>
  <w:footnote w:id="2">
    <w:p w14:paraId="45604509" w14:textId="77777777" w:rsidR="008510BB" w:rsidRPr="00E419ED" w:rsidRDefault="008510BB" w:rsidP="00503CEF">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 xml:space="preserve">La comunidad determinó lo siguiente: a) que </w:t>
      </w:r>
      <w:r w:rsidRPr="00E419ED">
        <w:rPr>
          <w:rFonts w:ascii="Arial" w:hAnsi="Arial" w:cs="Arial"/>
          <w:sz w:val="18"/>
          <w:szCs w:val="18"/>
        </w:rPr>
        <w:t xml:space="preserve">el monto adeudado ascendía a doscientos cuarenta y nueve mil novecientos veinte pesos ($249,920.00 MN). Cantidad derivada de sumar: ciento diecisiete mil quinientos veinte pesos ($117,520.00 MN), por uso de piso; noventa mil cuatrocientos pesos ($90,400.00 MN), por sementeras; y cuarenta y dos mil pesos ($42,000.00 MN), por daños ocasionados a ochenta y cuatro plantas de árboles. </w:t>
      </w:r>
      <w:r w:rsidRPr="00E419ED">
        <w:rPr>
          <w:rFonts w:ascii="Arial" w:hAnsi="Arial" w:cs="Arial"/>
          <w:color w:val="262626"/>
          <w:sz w:val="18"/>
          <w:szCs w:val="18"/>
        </w:rPr>
        <w:t xml:space="preserve">Cantidades que, de prolongarse el conflicto, seguirían siendo cuantificadas, para evitar que se vulneraran las normas y el patrimonio de la comunidad indígena; </w:t>
      </w:r>
      <w:r w:rsidRPr="00E419ED">
        <w:rPr>
          <w:rFonts w:ascii="Arial" w:hAnsi="Arial" w:cs="Arial"/>
          <w:b/>
          <w:color w:val="262626"/>
          <w:sz w:val="18"/>
          <w:szCs w:val="18"/>
        </w:rPr>
        <w:t>b)</w:t>
      </w:r>
      <w:r w:rsidRPr="00E419ED">
        <w:rPr>
          <w:rFonts w:ascii="Arial" w:hAnsi="Arial" w:cs="Arial"/>
          <w:color w:val="262626"/>
          <w:sz w:val="18"/>
          <w:szCs w:val="18"/>
        </w:rPr>
        <w:t xml:space="preserve"> que la determinación alcanzada debía comunicarse a los infractores, concediéndoles un plazo de cinco días naturales para liquidar voluntariamente el adeudo, en cuyo caso se le deberían entregar los ciento cuatro chivos resguardados; </w:t>
      </w:r>
      <w:r w:rsidRPr="00E419ED">
        <w:rPr>
          <w:rFonts w:ascii="Arial" w:hAnsi="Arial" w:cs="Arial"/>
          <w:b/>
          <w:color w:val="262626"/>
          <w:sz w:val="18"/>
          <w:szCs w:val="18"/>
        </w:rPr>
        <w:t>c)</w:t>
      </w:r>
      <w:r w:rsidRPr="00E419ED">
        <w:rPr>
          <w:rFonts w:ascii="Arial" w:hAnsi="Arial" w:cs="Arial"/>
          <w:color w:val="262626"/>
          <w:sz w:val="18"/>
          <w:szCs w:val="18"/>
        </w:rPr>
        <w:t xml:space="preserve"> que de ser omisos, se facultaba a la autoridad municipal para que vendiera el ganado caprino. Asimismo, precisaron que de lo recaudado se dedujeran los gastos generados y el pago de daños; en caso de que existiera un sobrante, la autoridad municipal debería entregarlo a sus propietarios y, de negarse a recibirlo, se les depositaría ante una autoridad judicial para que pasaran a reclamarlo cuando lo estimaran oportuno.</w:t>
      </w:r>
    </w:p>
  </w:footnote>
  <w:footnote w:id="3">
    <w:p w14:paraId="19453EDE" w14:textId="77777777" w:rsidR="008510BB" w:rsidRPr="00E419ED" w:rsidRDefault="008510BB" w:rsidP="009971B8">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En adelante</w:t>
      </w:r>
      <w:r>
        <w:rPr>
          <w:rFonts w:ascii="Arial" w:hAnsi="Arial" w:cs="Arial"/>
          <w:sz w:val="18"/>
          <w:szCs w:val="18"/>
          <w:lang w:val="es-MX"/>
        </w:rPr>
        <w:t xml:space="preserve"> también</w:t>
      </w:r>
      <w:r w:rsidRPr="00E419ED">
        <w:rPr>
          <w:rFonts w:ascii="Arial" w:hAnsi="Arial" w:cs="Arial"/>
          <w:sz w:val="18"/>
          <w:szCs w:val="18"/>
          <w:lang w:val="es-MX"/>
        </w:rPr>
        <w:t xml:space="preserve"> autoridades de la comunidad indígena, o autoridades del pueblo indígena o representantes de la comunidad o del pueblo. </w:t>
      </w:r>
    </w:p>
  </w:footnote>
  <w:footnote w:id="4">
    <w:p w14:paraId="108980E6" w14:textId="77777777" w:rsidR="008510BB" w:rsidRPr="00E419ED" w:rsidRDefault="008510BB" w:rsidP="00B50CC4">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En atención a que por Circular 29/2016, el Consejo de la Judicatura Federal informó que no correrían términos los días treinta y uno de octubre y uno y dos de noviembre.</w:t>
      </w:r>
    </w:p>
  </w:footnote>
  <w:footnote w:id="5">
    <w:p w14:paraId="0622BE84" w14:textId="77777777" w:rsidR="008510BB" w:rsidRPr="00E419ED" w:rsidRDefault="008510BB" w:rsidP="00465DB1">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Sirve de apoyo en la parte conducente la tesis </w:t>
      </w:r>
      <w:r w:rsidRPr="00E419ED">
        <w:rPr>
          <w:rFonts w:ascii="Arial" w:hAnsi="Arial" w:cs="Arial"/>
          <w:sz w:val="18"/>
          <w:szCs w:val="18"/>
          <w:lang w:val="es-MX"/>
        </w:rPr>
        <w:t>1a. CCX/2009, de esta Primera Sala, publicada en el Semanario Judicial de la Federación y su Gaceta, Novena Época, Tomo XXX, diciembre de 2009, p. 290</w:t>
      </w:r>
      <w:r w:rsidRPr="00E419ED">
        <w:rPr>
          <w:rFonts w:ascii="Arial" w:hAnsi="Arial" w:cs="Arial"/>
          <w:sz w:val="18"/>
          <w:szCs w:val="18"/>
        </w:rPr>
        <w:t>, de rubro: “</w:t>
      </w:r>
      <w:r w:rsidRPr="00E419ED">
        <w:rPr>
          <w:rFonts w:ascii="Arial" w:hAnsi="Arial" w:cs="Arial"/>
          <w:sz w:val="18"/>
          <w:szCs w:val="18"/>
          <w:lang w:val="es-MX"/>
        </w:rPr>
        <w:t>PERSONAS INDÍGENAS. ACCESO PLENO A LA JURISDICCIÓN DEL ESTADO. INTERPRETACIÓN DEL ARTÍCULO 2o. APARTADO A, FRACCIÓN VIII DE LA CONSTITUCIÓN POLÍTICA DE LOS ESTADOS UNIDOS MEXICANOS”.</w:t>
      </w:r>
    </w:p>
  </w:footnote>
  <w:footnote w:id="6">
    <w:p w14:paraId="7DF381F3" w14:textId="77777777" w:rsidR="008510BB" w:rsidRPr="00DB18B1" w:rsidRDefault="008510BB" w:rsidP="000D34DD">
      <w:pPr>
        <w:pStyle w:val="Textonotapie"/>
        <w:jc w:val="both"/>
        <w:rPr>
          <w:rFonts w:ascii="Arial" w:hAnsi="Arial" w:cs="Arial"/>
          <w:sz w:val="18"/>
          <w:szCs w:val="18"/>
          <w:lang w:val="es-MX"/>
        </w:rPr>
      </w:pPr>
      <w:r w:rsidRPr="00DB18B1">
        <w:rPr>
          <w:rStyle w:val="Refdenotaalpie"/>
          <w:rFonts w:ascii="Arial" w:hAnsi="Arial" w:cs="Arial"/>
          <w:sz w:val="18"/>
          <w:szCs w:val="18"/>
        </w:rPr>
        <w:footnoteRef/>
      </w:r>
      <w:r w:rsidRPr="00DB18B1">
        <w:rPr>
          <w:rFonts w:ascii="Arial" w:hAnsi="Arial" w:cs="Arial"/>
          <w:sz w:val="18"/>
          <w:szCs w:val="18"/>
        </w:rPr>
        <w:t xml:space="preserve"> </w:t>
      </w:r>
      <w:r w:rsidR="0017163B" w:rsidRPr="00DB18B1">
        <w:rPr>
          <w:rFonts w:ascii="Arial" w:hAnsi="Arial" w:cs="Arial"/>
          <w:sz w:val="18"/>
          <w:szCs w:val="18"/>
          <w:lang w:val="es-MX"/>
        </w:rPr>
        <w:t>E</w:t>
      </w:r>
      <w:r w:rsidRPr="00DB18B1">
        <w:rPr>
          <w:rFonts w:ascii="Arial" w:hAnsi="Arial" w:cs="Arial"/>
          <w:sz w:val="18"/>
          <w:szCs w:val="18"/>
          <w:lang w:val="es-MX"/>
        </w:rPr>
        <w:t>n adelante el término de validación o convalidación se utilizará indistintamente o como sinónimo. En el entendido de que no se soslaya que la Constitución utiliza el término “validación”.</w:t>
      </w:r>
    </w:p>
  </w:footnote>
  <w:footnote w:id="7">
    <w:p w14:paraId="01CD49BB" w14:textId="77777777" w:rsidR="008510BB" w:rsidRPr="00A15747" w:rsidRDefault="008510BB" w:rsidP="000D34DD">
      <w:pPr>
        <w:pStyle w:val="Textonotapie"/>
        <w:jc w:val="both"/>
        <w:rPr>
          <w:rFonts w:ascii="Arial" w:hAnsi="Arial" w:cs="Arial"/>
          <w:sz w:val="18"/>
          <w:szCs w:val="18"/>
          <w:lang w:val="es-MX"/>
        </w:rPr>
      </w:pPr>
      <w:r w:rsidRPr="00DB18B1">
        <w:rPr>
          <w:rStyle w:val="Refdenotaalpie"/>
          <w:rFonts w:ascii="Arial" w:hAnsi="Arial" w:cs="Arial"/>
          <w:sz w:val="18"/>
          <w:szCs w:val="18"/>
        </w:rPr>
        <w:footnoteRef/>
      </w:r>
      <w:r w:rsidRPr="00DB18B1">
        <w:rPr>
          <w:rFonts w:ascii="Arial" w:hAnsi="Arial" w:cs="Arial"/>
          <w:sz w:val="18"/>
          <w:szCs w:val="18"/>
        </w:rPr>
        <w:t xml:space="preserve"> </w:t>
      </w:r>
      <w:r w:rsidRPr="00DB18B1">
        <w:rPr>
          <w:rFonts w:ascii="Arial" w:hAnsi="Arial" w:cs="Arial"/>
          <w:sz w:val="18"/>
          <w:szCs w:val="18"/>
          <w:lang w:val="es-MX"/>
        </w:rPr>
        <w:t>En adelante también pueblos indígenas o comunidades o pueblos.</w:t>
      </w:r>
    </w:p>
  </w:footnote>
  <w:footnote w:id="8">
    <w:p w14:paraId="3B92478D" w14:textId="77777777" w:rsidR="008510BB" w:rsidRPr="00E419ED" w:rsidRDefault="008510BB" w:rsidP="00E82743">
      <w:pPr>
        <w:tabs>
          <w:tab w:val="left" w:pos="0"/>
        </w:tabs>
        <w:spacing w:after="0" w:line="360" w:lineRule="auto"/>
        <w:contextualSpacing/>
        <w:jc w:val="both"/>
        <w:rPr>
          <w:rFonts w:ascii="Arial" w:hAnsi="Arial" w:cs="Arial"/>
          <w:bCs/>
          <w:iCs/>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eastAsia="x-none"/>
        </w:rPr>
        <w:t>Siendo ésta una de las razones esenciales por las cuales se atrajo el presente asunto.</w:t>
      </w:r>
    </w:p>
    <w:p w14:paraId="75CFC40A" w14:textId="77777777" w:rsidR="008510BB" w:rsidRPr="00E419ED" w:rsidRDefault="008510BB">
      <w:pPr>
        <w:pStyle w:val="Textonotapie"/>
        <w:rPr>
          <w:rFonts w:ascii="Arial" w:hAnsi="Arial" w:cs="Arial"/>
          <w:sz w:val="18"/>
          <w:szCs w:val="18"/>
          <w:lang w:val="es-MX"/>
        </w:rPr>
      </w:pPr>
    </w:p>
  </w:footnote>
  <w:footnote w:id="9">
    <w:p w14:paraId="3EA09FFB" w14:textId="77777777" w:rsidR="008510BB" w:rsidRPr="00E419ED" w:rsidRDefault="008510BB" w:rsidP="00B84DB1">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Publicada en la Gaceta del Semanario Judicial de la Federación, Décima Época, Libro 61, Diciembre de 2018, Tomo I, p. 337.</w:t>
      </w:r>
    </w:p>
  </w:footnote>
  <w:footnote w:id="10">
    <w:p w14:paraId="33262CD6" w14:textId="77777777" w:rsidR="008510BB" w:rsidRPr="00E419ED" w:rsidRDefault="008510BB" w:rsidP="00414826">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El cual refiere:</w:t>
      </w:r>
    </w:p>
    <w:p w14:paraId="5A92E09D" w14:textId="77777777" w:rsidR="008510BB" w:rsidRPr="00E419ED" w:rsidRDefault="008510BB" w:rsidP="00414826">
      <w:pPr>
        <w:pStyle w:val="Textonotapie"/>
        <w:ind w:left="567" w:right="567"/>
        <w:jc w:val="both"/>
        <w:rPr>
          <w:rFonts w:ascii="Arial" w:hAnsi="Arial" w:cs="Arial"/>
          <w:sz w:val="18"/>
          <w:szCs w:val="18"/>
        </w:rPr>
      </w:pPr>
      <w:r w:rsidRPr="00E419ED">
        <w:rPr>
          <w:rFonts w:ascii="Arial" w:hAnsi="Arial" w:cs="Arial"/>
          <w:b/>
          <w:bCs/>
          <w:sz w:val="18"/>
          <w:szCs w:val="18"/>
        </w:rPr>
        <w:t>Artículo 2.</w:t>
      </w:r>
      <w:r w:rsidRPr="00E419ED">
        <w:rPr>
          <w:rFonts w:ascii="Arial" w:hAnsi="Arial" w:cs="Arial"/>
          <w:sz w:val="18"/>
          <w:szCs w:val="18"/>
        </w:rPr>
        <w:t xml:space="preserve"> La Nación Mexicana es única e indivisible.</w:t>
      </w:r>
    </w:p>
    <w:p w14:paraId="4FBFBCD4" w14:textId="77777777" w:rsidR="008510BB" w:rsidRDefault="008510BB" w:rsidP="00414826">
      <w:pPr>
        <w:pStyle w:val="Textonotapie"/>
        <w:ind w:left="567" w:right="567"/>
        <w:jc w:val="both"/>
        <w:rPr>
          <w:rFonts w:ascii="Arial" w:hAnsi="Arial" w:cs="Arial"/>
          <w:sz w:val="18"/>
          <w:szCs w:val="18"/>
          <w:lang w:val="es-MX"/>
        </w:rPr>
      </w:pPr>
      <w:r w:rsidRPr="00E419ED">
        <w:rPr>
          <w:rFonts w:ascii="Arial" w:hAnsi="Arial" w:cs="Arial"/>
          <w:bCs/>
          <w:sz w:val="18"/>
          <w:szCs w:val="18"/>
          <w:lang w:val="es-MX"/>
        </w:rPr>
        <w:t xml:space="preserve">   A. </w:t>
      </w:r>
      <w:r w:rsidRPr="00E419ED">
        <w:rPr>
          <w:rFonts w:ascii="Arial" w:hAnsi="Arial" w:cs="Arial"/>
          <w:sz w:val="18"/>
          <w:szCs w:val="18"/>
          <w:lang w:val="es-MX"/>
        </w:rPr>
        <w:t>Esta Constitución reconoce y garantiza el derecho de los pueblos y las comunidades indígenas a la libre determinación y, en consecuencia, a la autonomía para:</w:t>
      </w:r>
    </w:p>
    <w:p w14:paraId="09BBEA09" w14:textId="77777777" w:rsidR="008510BB" w:rsidRPr="00E419ED" w:rsidRDefault="008510BB" w:rsidP="00414826">
      <w:pPr>
        <w:pStyle w:val="Textonotapie"/>
        <w:ind w:left="567" w:right="567"/>
        <w:jc w:val="both"/>
        <w:rPr>
          <w:rFonts w:ascii="Arial" w:hAnsi="Arial" w:cs="Arial"/>
          <w:sz w:val="18"/>
          <w:szCs w:val="18"/>
          <w:lang w:val="es-MX"/>
        </w:rPr>
      </w:pPr>
      <w:r>
        <w:rPr>
          <w:rFonts w:ascii="Arial" w:hAnsi="Arial" w:cs="Arial"/>
          <w:sz w:val="18"/>
          <w:szCs w:val="18"/>
          <w:lang w:val="es-MX"/>
        </w:rPr>
        <w:t xml:space="preserve">  […]</w:t>
      </w:r>
    </w:p>
    <w:p w14:paraId="090E06A8" w14:textId="77777777" w:rsidR="008510BB" w:rsidRPr="00E419ED" w:rsidRDefault="008510BB" w:rsidP="00414826">
      <w:pPr>
        <w:pStyle w:val="Textonotapie"/>
        <w:ind w:left="567" w:right="567"/>
        <w:jc w:val="both"/>
        <w:rPr>
          <w:rFonts w:ascii="Arial" w:hAnsi="Arial" w:cs="Arial"/>
          <w:b/>
          <w:bCs/>
          <w:sz w:val="18"/>
          <w:szCs w:val="18"/>
          <w:u w:val="single"/>
          <w:lang w:val="es-MX"/>
        </w:rPr>
      </w:pPr>
      <w:r w:rsidRPr="00E419ED">
        <w:rPr>
          <w:rFonts w:ascii="Arial" w:hAnsi="Arial" w:cs="Arial"/>
          <w:bCs/>
          <w:sz w:val="18"/>
          <w:szCs w:val="18"/>
          <w:lang w:val="es-MX"/>
        </w:rPr>
        <w:t xml:space="preserve">   II. </w:t>
      </w:r>
      <w:r w:rsidRPr="00E419ED">
        <w:rPr>
          <w:rFonts w:ascii="Arial" w:hAnsi="Arial" w:cs="Arial"/>
          <w:b/>
          <w:bCs/>
          <w:sz w:val="18"/>
          <w:szCs w:val="18"/>
          <w:lang w:val="es-MX"/>
        </w:rPr>
        <w:t>Aplicar sus propios sistemas normativos en la regulación y solución de sus conflictos internos,</w:t>
      </w:r>
      <w:r w:rsidRPr="00E419ED">
        <w:rPr>
          <w:rFonts w:ascii="Arial" w:hAnsi="Arial" w:cs="Arial"/>
          <w:bCs/>
          <w:sz w:val="18"/>
          <w:szCs w:val="18"/>
          <w:lang w:val="es-MX"/>
        </w:rPr>
        <w:t xml:space="preserve"> sujetándose a los principios generales de esta Constitución, respetando las garantías individuales, los derechos humanos y, de manera relevante, la dignidad e integridad de las mujeres. </w:t>
      </w:r>
      <w:r w:rsidRPr="00E419ED">
        <w:rPr>
          <w:rFonts w:ascii="Arial" w:hAnsi="Arial" w:cs="Arial"/>
          <w:b/>
          <w:bCs/>
          <w:sz w:val="18"/>
          <w:szCs w:val="18"/>
          <w:u w:val="single"/>
          <w:lang w:val="es-MX"/>
        </w:rPr>
        <w:t>La ley establecerá los casos y procedimientos de validación por los jueces o tribunales correspondientes.</w:t>
      </w:r>
    </w:p>
    <w:p w14:paraId="7A221506" w14:textId="77777777" w:rsidR="008510BB" w:rsidRPr="00E419ED" w:rsidRDefault="008510BB" w:rsidP="00414826">
      <w:pPr>
        <w:pStyle w:val="Textonotapie"/>
        <w:ind w:left="567" w:right="567"/>
        <w:jc w:val="both"/>
        <w:rPr>
          <w:rFonts w:ascii="Arial" w:hAnsi="Arial" w:cs="Arial"/>
          <w:bCs/>
          <w:sz w:val="18"/>
          <w:szCs w:val="18"/>
        </w:rPr>
      </w:pPr>
      <w:r w:rsidRPr="00E419ED">
        <w:rPr>
          <w:rFonts w:ascii="Arial" w:hAnsi="Arial" w:cs="Arial"/>
          <w:bCs/>
          <w:sz w:val="18"/>
          <w:szCs w:val="18"/>
        </w:rPr>
        <w:t xml:space="preserve">   […]</w:t>
      </w:r>
    </w:p>
    <w:p w14:paraId="088D77A7" w14:textId="77777777" w:rsidR="008510BB" w:rsidRPr="00E419ED" w:rsidRDefault="008510BB" w:rsidP="00414826">
      <w:pPr>
        <w:pStyle w:val="Textonotapie"/>
        <w:ind w:left="567" w:right="567"/>
        <w:jc w:val="both"/>
        <w:rPr>
          <w:rFonts w:ascii="Arial" w:hAnsi="Arial" w:cs="Arial"/>
          <w:b/>
          <w:sz w:val="18"/>
          <w:szCs w:val="18"/>
        </w:rPr>
      </w:pPr>
      <w:r w:rsidRPr="00E419ED">
        <w:rPr>
          <w:rFonts w:ascii="Arial" w:hAnsi="Arial" w:cs="Arial"/>
          <w:bCs/>
          <w:sz w:val="18"/>
          <w:szCs w:val="18"/>
        </w:rPr>
        <w:t xml:space="preserve">   VIII. </w:t>
      </w:r>
      <w:r w:rsidRPr="00E419ED">
        <w:rPr>
          <w:rFonts w:ascii="Arial" w:hAnsi="Arial" w:cs="Arial"/>
          <w:b/>
          <w:sz w:val="18"/>
          <w:szCs w:val="18"/>
        </w:rPr>
        <w:t>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14:paraId="3633E782" w14:textId="77777777" w:rsidR="008510BB" w:rsidRPr="00E419ED" w:rsidRDefault="008510BB" w:rsidP="00414826">
      <w:pPr>
        <w:spacing w:line="240" w:lineRule="auto"/>
        <w:ind w:left="567" w:right="567"/>
        <w:jc w:val="both"/>
        <w:rPr>
          <w:rFonts w:ascii="Arial" w:hAnsi="Arial" w:cs="Arial"/>
          <w:sz w:val="18"/>
          <w:szCs w:val="18"/>
        </w:rPr>
      </w:pPr>
      <w:r w:rsidRPr="00E419ED">
        <w:rPr>
          <w:rFonts w:ascii="Arial" w:eastAsia="Times New Roman" w:hAnsi="Arial" w:cs="Arial"/>
          <w:sz w:val="18"/>
          <w:szCs w:val="18"/>
          <w:lang w:val="es-ES_tradnl" w:eastAsia="x-none"/>
        </w:rPr>
        <w:t xml:space="preserve">   </w:t>
      </w:r>
      <w:r w:rsidRPr="00E419ED">
        <w:rPr>
          <w:rFonts w:ascii="Arial" w:eastAsia="Times New Roman" w:hAnsi="Arial" w:cs="Arial"/>
          <w:b/>
          <w:sz w:val="18"/>
          <w:szCs w:val="18"/>
          <w:lang w:val="es-ES_tradnl" w:eastAsia="x-none"/>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r w:rsidRPr="00E419ED">
        <w:rPr>
          <w:rFonts w:ascii="Arial" w:eastAsia="Times New Roman" w:hAnsi="Arial" w:cs="Arial"/>
          <w:sz w:val="18"/>
          <w:szCs w:val="18"/>
          <w:lang w:val="es-ES_tradnl" w:eastAsia="x-none"/>
        </w:rPr>
        <w:t xml:space="preserve">. </w:t>
      </w:r>
      <w:r w:rsidRPr="00E419ED">
        <w:rPr>
          <w:rFonts w:ascii="Arial" w:hAnsi="Arial" w:cs="Arial"/>
          <w:sz w:val="18"/>
          <w:szCs w:val="18"/>
        </w:rPr>
        <w:t>[…].</w:t>
      </w:r>
    </w:p>
  </w:footnote>
  <w:footnote w:id="11">
    <w:p w14:paraId="004535A8" w14:textId="77777777" w:rsidR="008510BB" w:rsidRPr="00E419ED" w:rsidRDefault="008510BB" w:rsidP="00414826">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Los cuales dicen:</w:t>
      </w:r>
    </w:p>
    <w:p w14:paraId="7A280FD2" w14:textId="77777777" w:rsidR="008510BB" w:rsidRPr="00E419ED" w:rsidRDefault="008510BB" w:rsidP="00414826">
      <w:pPr>
        <w:autoSpaceDE w:val="0"/>
        <w:autoSpaceDN w:val="0"/>
        <w:adjustRightInd w:val="0"/>
        <w:spacing w:after="0" w:line="240" w:lineRule="auto"/>
        <w:ind w:left="567" w:right="567"/>
        <w:jc w:val="both"/>
        <w:rPr>
          <w:rFonts w:ascii="Arial" w:hAnsi="Arial" w:cs="Arial"/>
          <w:b/>
          <w:bCs/>
          <w:sz w:val="18"/>
          <w:szCs w:val="18"/>
          <w:lang w:eastAsia="es-MX"/>
        </w:rPr>
      </w:pPr>
      <w:r w:rsidRPr="00E419ED">
        <w:rPr>
          <w:rFonts w:ascii="Arial" w:hAnsi="Arial" w:cs="Arial"/>
          <w:b/>
          <w:bCs/>
          <w:sz w:val="18"/>
          <w:szCs w:val="18"/>
          <w:lang w:eastAsia="es-MX"/>
        </w:rPr>
        <w:t>Artículo 2.</w:t>
      </w:r>
    </w:p>
    <w:p w14:paraId="6DF3E86B" w14:textId="77777777" w:rsidR="008510BB" w:rsidRPr="00E419ED" w:rsidRDefault="008510BB" w:rsidP="00414826">
      <w:pPr>
        <w:autoSpaceDE w:val="0"/>
        <w:autoSpaceDN w:val="0"/>
        <w:adjustRightInd w:val="0"/>
        <w:spacing w:after="0" w:line="240" w:lineRule="auto"/>
        <w:ind w:left="567" w:right="567"/>
        <w:jc w:val="both"/>
        <w:rPr>
          <w:rFonts w:ascii="Arial" w:hAnsi="Arial" w:cs="Arial"/>
          <w:sz w:val="18"/>
          <w:szCs w:val="18"/>
          <w:lang w:eastAsia="es-MX"/>
        </w:rPr>
      </w:pPr>
      <w:r w:rsidRPr="00E419ED">
        <w:rPr>
          <w:rFonts w:ascii="Arial" w:hAnsi="Arial" w:cs="Arial"/>
          <w:bCs/>
          <w:sz w:val="18"/>
          <w:szCs w:val="18"/>
          <w:lang w:eastAsia="es-MX"/>
        </w:rPr>
        <w:t xml:space="preserve">1. </w:t>
      </w:r>
      <w:r w:rsidRPr="00E419ED">
        <w:rPr>
          <w:rFonts w:ascii="Arial" w:hAnsi="Arial" w:cs="Arial"/>
          <w:sz w:val="18"/>
          <w:szCs w:val="18"/>
          <w:lang w:eastAsia="es-MX"/>
        </w:rPr>
        <w:t>Los gobiernos deberán asumir la responsabilidad de desarrollar, con la participación de los pueblos interesados, una acción coordinada y sistemática con miras a proteger los derechos de esos pueblos y a garantizar el respeto de su integridad.</w:t>
      </w:r>
    </w:p>
    <w:p w14:paraId="41284622" w14:textId="77777777" w:rsidR="008510BB" w:rsidRPr="00E419ED" w:rsidRDefault="008510BB" w:rsidP="00414826">
      <w:pPr>
        <w:autoSpaceDE w:val="0"/>
        <w:autoSpaceDN w:val="0"/>
        <w:adjustRightInd w:val="0"/>
        <w:spacing w:after="0" w:line="240" w:lineRule="auto"/>
        <w:ind w:left="567" w:right="567"/>
        <w:jc w:val="both"/>
        <w:rPr>
          <w:rFonts w:ascii="Arial" w:hAnsi="Arial" w:cs="Arial"/>
          <w:sz w:val="18"/>
          <w:szCs w:val="18"/>
          <w:lang w:eastAsia="es-MX"/>
        </w:rPr>
      </w:pPr>
      <w:r w:rsidRPr="00E419ED">
        <w:rPr>
          <w:rFonts w:ascii="Arial" w:hAnsi="Arial" w:cs="Arial"/>
          <w:bCs/>
          <w:sz w:val="18"/>
          <w:szCs w:val="18"/>
          <w:lang w:eastAsia="es-MX"/>
        </w:rPr>
        <w:t xml:space="preserve">2. </w:t>
      </w:r>
      <w:r w:rsidRPr="00E419ED">
        <w:rPr>
          <w:rFonts w:ascii="Arial" w:hAnsi="Arial" w:cs="Arial"/>
          <w:sz w:val="18"/>
          <w:szCs w:val="18"/>
          <w:lang w:eastAsia="es-MX"/>
        </w:rPr>
        <w:t>Esta acción deberá incluir medidas:</w:t>
      </w:r>
    </w:p>
    <w:p w14:paraId="41176A88" w14:textId="77777777" w:rsidR="008510BB" w:rsidRPr="00E419ED" w:rsidRDefault="008510BB" w:rsidP="00414826">
      <w:pPr>
        <w:autoSpaceDE w:val="0"/>
        <w:autoSpaceDN w:val="0"/>
        <w:adjustRightInd w:val="0"/>
        <w:spacing w:after="0" w:line="240" w:lineRule="auto"/>
        <w:ind w:left="567" w:right="567"/>
        <w:jc w:val="both"/>
        <w:rPr>
          <w:rFonts w:ascii="Arial" w:hAnsi="Arial" w:cs="Arial"/>
          <w:sz w:val="18"/>
          <w:szCs w:val="18"/>
          <w:lang w:eastAsia="es-MX"/>
        </w:rPr>
      </w:pPr>
      <w:r w:rsidRPr="00E419ED">
        <w:rPr>
          <w:rFonts w:ascii="Arial" w:hAnsi="Arial" w:cs="Arial"/>
          <w:bCs/>
          <w:sz w:val="18"/>
          <w:szCs w:val="18"/>
          <w:lang w:eastAsia="es-MX"/>
        </w:rPr>
        <w:t xml:space="preserve">a) </w:t>
      </w:r>
      <w:r w:rsidRPr="00E419ED">
        <w:rPr>
          <w:rFonts w:ascii="Arial" w:hAnsi="Arial" w:cs="Arial"/>
          <w:sz w:val="18"/>
          <w:szCs w:val="18"/>
          <w:lang w:eastAsia="es-MX"/>
        </w:rPr>
        <w:t xml:space="preserve">que aseguren a los miembros de dichos pueblos gozar, en pie de igualdad, de los derechos y oportunidades que la legislación nacional otorga a los demás miembros de la población; </w:t>
      </w:r>
    </w:p>
    <w:p w14:paraId="3A5EB7A0" w14:textId="77777777" w:rsidR="008510BB" w:rsidRPr="00E419ED" w:rsidRDefault="008510BB" w:rsidP="00414826">
      <w:pPr>
        <w:autoSpaceDE w:val="0"/>
        <w:autoSpaceDN w:val="0"/>
        <w:adjustRightInd w:val="0"/>
        <w:spacing w:after="0" w:line="240" w:lineRule="auto"/>
        <w:ind w:left="567" w:right="567"/>
        <w:jc w:val="both"/>
        <w:rPr>
          <w:rFonts w:ascii="Arial" w:hAnsi="Arial" w:cs="Arial"/>
          <w:sz w:val="18"/>
          <w:szCs w:val="18"/>
          <w:lang w:eastAsia="es-MX"/>
        </w:rPr>
      </w:pPr>
      <w:r w:rsidRPr="00E419ED">
        <w:rPr>
          <w:rFonts w:ascii="Arial" w:hAnsi="Arial" w:cs="Arial"/>
          <w:bCs/>
          <w:sz w:val="18"/>
          <w:szCs w:val="18"/>
          <w:lang w:eastAsia="es-MX"/>
        </w:rPr>
        <w:t xml:space="preserve">b) </w:t>
      </w:r>
      <w:r w:rsidRPr="00E419ED">
        <w:rPr>
          <w:rFonts w:ascii="Arial" w:hAnsi="Arial" w:cs="Arial"/>
          <w:sz w:val="18"/>
          <w:szCs w:val="18"/>
          <w:lang w:eastAsia="es-MX"/>
        </w:rPr>
        <w:t xml:space="preserve">que promuevan la plena efectividad de los derechos sociales, económicos y culturales de esos pueblos, respetando su identidad social y cultural, sus costumbres y tradiciones, y sus instituciones; </w:t>
      </w:r>
    </w:p>
    <w:p w14:paraId="5EB75542" w14:textId="77777777" w:rsidR="008510BB" w:rsidRPr="00E419ED" w:rsidRDefault="008510BB" w:rsidP="00414826">
      <w:pPr>
        <w:autoSpaceDE w:val="0"/>
        <w:autoSpaceDN w:val="0"/>
        <w:adjustRightInd w:val="0"/>
        <w:spacing w:after="0" w:line="240" w:lineRule="auto"/>
        <w:ind w:left="567" w:right="567"/>
        <w:jc w:val="both"/>
        <w:rPr>
          <w:rFonts w:ascii="Arial" w:hAnsi="Arial" w:cs="Arial"/>
          <w:color w:val="000000"/>
          <w:sz w:val="18"/>
          <w:szCs w:val="18"/>
          <w:lang w:eastAsia="es-MX"/>
        </w:rPr>
      </w:pPr>
      <w:r w:rsidRPr="00E419ED">
        <w:rPr>
          <w:rFonts w:ascii="Arial" w:hAnsi="Arial" w:cs="Arial"/>
          <w:bCs/>
          <w:sz w:val="18"/>
          <w:szCs w:val="18"/>
          <w:lang w:eastAsia="es-MX"/>
        </w:rPr>
        <w:t xml:space="preserve">c) </w:t>
      </w:r>
      <w:r w:rsidRPr="00E419ED">
        <w:rPr>
          <w:rFonts w:ascii="Arial" w:hAnsi="Arial" w:cs="Arial"/>
          <w:sz w:val="18"/>
          <w:szCs w:val="18"/>
          <w:lang w:eastAsia="es-MX"/>
        </w:rPr>
        <w:t>que ayuden a los miembros de los pueblos interesados a eliminar las diferencias socioeconómicas que puedan existir entre los miembros indígenas y los demás miembros de la comunidad nacional, de una manera compatible con sus aspiraciones y formas de vida</w:t>
      </w:r>
      <w:r w:rsidRPr="00E419ED">
        <w:rPr>
          <w:rFonts w:ascii="Arial" w:hAnsi="Arial" w:cs="Arial"/>
          <w:color w:val="000000"/>
          <w:sz w:val="18"/>
          <w:szCs w:val="18"/>
          <w:lang w:eastAsia="es-MX"/>
        </w:rPr>
        <w:t>.</w:t>
      </w:r>
    </w:p>
    <w:p w14:paraId="3A4EA08A" w14:textId="77777777" w:rsidR="008510BB" w:rsidRPr="00E419ED" w:rsidRDefault="008510BB" w:rsidP="00414826">
      <w:pPr>
        <w:pStyle w:val="Textonotapie"/>
        <w:ind w:left="567" w:right="567"/>
        <w:jc w:val="both"/>
        <w:rPr>
          <w:rFonts w:ascii="Arial" w:hAnsi="Arial" w:cs="Arial"/>
          <w:b/>
          <w:bCs/>
          <w:color w:val="000000"/>
          <w:sz w:val="18"/>
          <w:szCs w:val="18"/>
          <w:lang w:eastAsia="es-MX"/>
        </w:rPr>
      </w:pPr>
      <w:r w:rsidRPr="00E419ED">
        <w:rPr>
          <w:rFonts w:ascii="Arial" w:hAnsi="Arial" w:cs="Arial"/>
          <w:b/>
          <w:bCs/>
          <w:color w:val="000000"/>
          <w:sz w:val="18"/>
          <w:szCs w:val="18"/>
          <w:lang w:eastAsia="es-MX"/>
        </w:rPr>
        <w:t>Artículo 4.</w:t>
      </w:r>
    </w:p>
    <w:p w14:paraId="7571A69F" w14:textId="77777777" w:rsidR="008510BB" w:rsidRPr="00E419ED" w:rsidRDefault="008510BB" w:rsidP="00414826">
      <w:pPr>
        <w:pStyle w:val="Textonotapie"/>
        <w:ind w:left="567" w:right="567"/>
        <w:jc w:val="both"/>
        <w:rPr>
          <w:rFonts w:ascii="Arial" w:eastAsia="Calibri" w:hAnsi="Arial" w:cs="Arial"/>
          <w:bCs/>
          <w:color w:val="000000"/>
          <w:sz w:val="18"/>
          <w:szCs w:val="18"/>
          <w:lang w:val="es-MX" w:eastAsia="es-MX"/>
        </w:rPr>
      </w:pPr>
      <w:r w:rsidRPr="00E419ED">
        <w:rPr>
          <w:rFonts w:ascii="Arial" w:hAnsi="Arial" w:cs="Arial"/>
          <w:bCs/>
          <w:color w:val="000000"/>
          <w:sz w:val="18"/>
          <w:szCs w:val="18"/>
          <w:lang w:eastAsia="es-MX"/>
        </w:rPr>
        <w:t xml:space="preserve">1. Deberán adoptarse las medidas especiales que se precisen para salvaguardar las personas, las instituciones, los bienes, el trabajo, las culturas y el medio ambiente de los </w:t>
      </w:r>
      <w:r w:rsidRPr="00E419ED">
        <w:rPr>
          <w:rFonts w:ascii="Arial" w:eastAsia="Calibri" w:hAnsi="Arial" w:cs="Arial"/>
          <w:bCs/>
          <w:color w:val="000000"/>
          <w:sz w:val="18"/>
          <w:szCs w:val="18"/>
          <w:lang w:val="es-MX" w:eastAsia="es-MX"/>
        </w:rPr>
        <w:t>pueblos interesados.</w:t>
      </w:r>
    </w:p>
    <w:p w14:paraId="24120F75" w14:textId="77777777" w:rsidR="008510BB" w:rsidRPr="00E419ED" w:rsidRDefault="008510BB" w:rsidP="00414826">
      <w:pPr>
        <w:pStyle w:val="Textonotapie"/>
        <w:ind w:left="567" w:right="567"/>
        <w:jc w:val="both"/>
        <w:rPr>
          <w:rFonts w:ascii="Arial" w:hAnsi="Arial" w:cs="Arial"/>
          <w:b/>
          <w:bCs/>
          <w:color w:val="000000"/>
          <w:sz w:val="18"/>
          <w:szCs w:val="18"/>
          <w:lang w:eastAsia="es-MX"/>
        </w:rPr>
      </w:pPr>
      <w:r w:rsidRPr="00E419ED">
        <w:rPr>
          <w:rFonts w:ascii="Arial" w:hAnsi="Arial" w:cs="Arial"/>
          <w:b/>
          <w:bCs/>
          <w:color w:val="000000"/>
          <w:sz w:val="18"/>
          <w:szCs w:val="18"/>
          <w:lang w:eastAsia="es-MX"/>
        </w:rPr>
        <w:t>Artículo 12.</w:t>
      </w:r>
    </w:p>
    <w:p w14:paraId="63E7D258" w14:textId="77777777" w:rsidR="008510BB" w:rsidRPr="00E419ED" w:rsidRDefault="008510BB" w:rsidP="00414826">
      <w:pPr>
        <w:pStyle w:val="Textonotapie"/>
        <w:ind w:left="567" w:right="567"/>
        <w:jc w:val="both"/>
        <w:rPr>
          <w:rFonts w:ascii="Arial" w:hAnsi="Arial" w:cs="Arial"/>
          <w:sz w:val="18"/>
          <w:szCs w:val="18"/>
          <w:lang w:val="es-MX"/>
        </w:rPr>
      </w:pPr>
      <w:r w:rsidRPr="00E419ED">
        <w:rPr>
          <w:rFonts w:ascii="Arial" w:hAnsi="Arial" w:cs="Arial"/>
          <w:color w:val="000000"/>
          <w:sz w:val="18"/>
          <w:szCs w:val="18"/>
          <w:lang w:eastAsia="es-MX"/>
        </w:rPr>
        <w:t xml:space="preserve">Los pueblos interesados deberán tener protección contra la violación de sus derechos, y poder iniciar procedimientos legales, sea personalmente o bien por conducto de sus organismos representativos, para asegurar el respeto efectivo de tales derechos. Deberán tomarse medidas para garantizar que los miembros de dichos pueblos puedan comprender y hacerse comprender en procedimientos legales, facilitándoles, si fuere </w:t>
      </w:r>
      <w:r w:rsidRPr="00E419ED">
        <w:rPr>
          <w:rFonts w:ascii="Arial" w:eastAsia="Calibri" w:hAnsi="Arial" w:cs="Arial"/>
          <w:color w:val="000000"/>
          <w:sz w:val="18"/>
          <w:szCs w:val="18"/>
          <w:lang w:val="es-MX" w:eastAsia="es-MX"/>
        </w:rPr>
        <w:t>necesario, intérpretes u otros medios eficaces.</w:t>
      </w:r>
    </w:p>
  </w:footnote>
  <w:footnote w:id="12">
    <w:p w14:paraId="4F7D67D0" w14:textId="77777777" w:rsidR="008510BB" w:rsidRPr="00E419ED" w:rsidRDefault="008510BB" w:rsidP="00414826">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El cual dice:</w:t>
      </w:r>
    </w:p>
    <w:p w14:paraId="19047B58" w14:textId="77777777" w:rsidR="008510BB" w:rsidRPr="00E419ED" w:rsidRDefault="008510BB" w:rsidP="00414826">
      <w:pPr>
        <w:pStyle w:val="Textonotapie"/>
        <w:ind w:left="567" w:right="618"/>
        <w:jc w:val="both"/>
        <w:rPr>
          <w:rFonts w:ascii="Arial" w:hAnsi="Arial" w:cs="Arial"/>
          <w:sz w:val="18"/>
          <w:szCs w:val="18"/>
        </w:rPr>
      </w:pPr>
      <w:r w:rsidRPr="00E419ED">
        <w:rPr>
          <w:rFonts w:ascii="Arial" w:hAnsi="Arial" w:cs="Arial"/>
          <w:b/>
          <w:sz w:val="18"/>
          <w:szCs w:val="18"/>
        </w:rPr>
        <w:t>Artículo 4</w:t>
      </w:r>
      <w:r w:rsidRPr="00E419ED">
        <w:rPr>
          <w:rFonts w:ascii="Arial" w:hAnsi="Arial" w:cs="Arial"/>
          <w:sz w:val="18"/>
          <w:szCs w:val="18"/>
        </w:rPr>
        <w:t xml:space="preserve"> Los pueblos indígenas, en ejercicio de su derecho a la libre determinación, tienen derecho a la autonomía o al autogobierno en las cuestiones relacionadas con sus asuntos internos y locales, así como a disponer de medios para financiar sus funciones autónomas.</w:t>
      </w:r>
    </w:p>
    <w:p w14:paraId="5BFC9E35" w14:textId="77777777" w:rsidR="008510BB" w:rsidRPr="00E419ED" w:rsidRDefault="008510BB" w:rsidP="00414826">
      <w:pPr>
        <w:pStyle w:val="Textonotapie"/>
        <w:jc w:val="both"/>
        <w:rPr>
          <w:rFonts w:ascii="Arial" w:hAnsi="Arial" w:cs="Arial"/>
          <w:sz w:val="18"/>
          <w:szCs w:val="18"/>
        </w:rPr>
      </w:pPr>
      <w:r w:rsidRPr="00E419ED">
        <w:rPr>
          <w:rFonts w:ascii="Arial" w:hAnsi="Arial" w:cs="Arial"/>
          <w:sz w:val="18"/>
          <w:szCs w:val="18"/>
        </w:rPr>
        <w:t xml:space="preserve">Sobre dicha declaración debe </w:t>
      </w:r>
      <w:r w:rsidRPr="00E419ED">
        <w:rPr>
          <w:rFonts w:ascii="Arial" w:hAnsi="Arial" w:cs="Arial"/>
          <w:bCs/>
          <w:sz w:val="18"/>
          <w:szCs w:val="18"/>
        </w:rPr>
        <w:t>indicarse</w:t>
      </w:r>
      <w:r w:rsidRPr="00E419ED">
        <w:rPr>
          <w:rFonts w:ascii="Arial" w:hAnsi="Arial" w:cs="Arial"/>
          <w:sz w:val="18"/>
          <w:szCs w:val="18"/>
        </w:rPr>
        <w:t xml:space="preserve"> que en la página oficial de la Organización de las Naciones Unidos se dice que</w:t>
      </w:r>
      <w:r w:rsidRPr="00E419ED">
        <w:rPr>
          <w:rFonts w:ascii="Arial" w:hAnsi="Arial" w:cs="Arial"/>
          <w:b/>
          <w:sz w:val="18"/>
          <w:szCs w:val="18"/>
        </w:rPr>
        <w:t xml:space="preserve"> </w:t>
      </w:r>
      <w:r w:rsidRPr="00E419ED">
        <w:rPr>
          <w:rFonts w:ascii="Arial" w:hAnsi="Arial" w:cs="Arial"/>
          <w:sz w:val="18"/>
          <w:szCs w:val="18"/>
        </w:rPr>
        <w:t>si bien</w:t>
      </w:r>
      <w:r w:rsidRPr="00E419ED">
        <w:rPr>
          <w:rFonts w:ascii="Arial" w:hAnsi="Arial" w:cs="Arial"/>
          <w:b/>
          <w:sz w:val="18"/>
          <w:szCs w:val="18"/>
        </w:rPr>
        <w:t xml:space="preserve"> </w:t>
      </w:r>
      <w:r w:rsidRPr="00E419ED">
        <w:rPr>
          <w:rFonts w:ascii="Arial" w:hAnsi="Arial" w:cs="Arial"/>
          <w:sz w:val="18"/>
          <w:szCs w:val="18"/>
        </w:rPr>
        <w:t xml:space="preserve">en general las declaraciones de las Naciones Unidas no tienen fuerza jurídica obligatoria, sí representan la elaboración dinámica de normas jurídicas internacionales y reflejan el compromiso de los Estados de avanzar en una cierta dirección y de respetar determinados principios. En todo caso, se considera por lo general que la Declaración </w:t>
      </w:r>
      <w:r w:rsidRPr="00E419ED">
        <w:rPr>
          <w:rFonts w:ascii="Arial" w:hAnsi="Arial" w:cs="Arial"/>
          <w:b/>
          <w:sz w:val="18"/>
          <w:szCs w:val="18"/>
        </w:rPr>
        <w:t>no crea nuevos derechos,</w:t>
      </w:r>
      <w:r w:rsidRPr="00E419ED">
        <w:rPr>
          <w:rFonts w:ascii="Arial" w:hAnsi="Arial" w:cs="Arial"/>
          <w:sz w:val="18"/>
          <w:szCs w:val="18"/>
        </w:rPr>
        <w:t xml:space="preserve"> </w:t>
      </w:r>
      <w:r w:rsidRPr="00E419ED">
        <w:rPr>
          <w:rFonts w:ascii="Arial" w:hAnsi="Arial" w:cs="Arial"/>
          <w:b/>
          <w:sz w:val="18"/>
          <w:szCs w:val="18"/>
        </w:rPr>
        <w:t>sino que especifica o proporciona una interpretación de los derechos humanos consagrados en otros instrumentos internacionales de derechos humanos de resonancia universal por lo que respecta a su aplicación a los pueblos y personas indígenas.</w:t>
      </w:r>
      <w:r w:rsidRPr="00E419ED">
        <w:rPr>
          <w:rFonts w:ascii="Arial" w:hAnsi="Arial" w:cs="Arial"/>
          <w:sz w:val="18"/>
          <w:szCs w:val="18"/>
        </w:rPr>
        <w:t xml:space="preserve"> En este sentido, </w:t>
      </w:r>
      <w:r w:rsidRPr="00E419ED">
        <w:rPr>
          <w:rFonts w:ascii="Arial" w:hAnsi="Arial" w:cs="Arial"/>
          <w:b/>
          <w:sz w:val="18"/>
          <w:szCs w:val="18"/>
        </w:rPr>
        <w:t xml:space="preserve">la Declaración tiene un efecto vinculante para la promoción, el respecto y el cumplimiento de los derechos de los pueblos indígenas en todo el mundo. </w:t>
      </w:r>
      <w:r w:rsidRPr="00E419ED">
        <w:rPr>
          <w:rFonts w:ascii="Arial" w:hAnsi="Arial" w:cs="Arial"/>
          <w:sz w:val="18"/>
          <w:szCs w:val="18"/>
        </w:rPr>
        <w:t>La Declaración es un instrumento significativo para evitar la violación de los derechos humanos de 370 millones de indígenas en todo el mundo y para prestar asistencia a los pueblos indígenas y a los Estados en la lucha contra la discriminación y la marginación. https://www.un.org/es/events/indigenousday/pdf/indigenousdeclaration_faqs.pdf</w:t>
      </w:r>
    </w:p>
  </w:footnote>
  <w:footnote w:id="13">
    <w:p w14:paraId="054E3CC9" w14:textId="77777777" w:rsidR="008510BB" w:rsidRPr="00E419ED" w:rsidRDefault="008510BB" w:rsidP="00414826">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En adelante también derecho indígena, derecho consuetudinario indígena o derecho consuetudinario.</w:t>
      </w:r>
    </w:p>
  </w:footnote>
  <w:footnote w:id="14">
    <w:p w14:paraId="257EA338" w14:textId="77777777" w:rsidR="008510BB" w:rsidRPr="00E419ED" w:rsidRDefault="008510BB" w:rsidP="008E6598">
      <w:pPr>
        <w:pStyle w:val="Textonotapie"/>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MÉXICO-A/HRC/39/17/Add.2. </w:t>
      </w:r>
    </w:p>
  </w:footnote>
  <w:footnote w:id="15">
    <w:p w14:paraId="064857AA" w14:textId="77777777" w:rsidR="008510BB" w:rsidRPr="00E419ED" w:rsidRDefault="008510BB" w:rsidP="008E6598">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Comisión Nacional para el Desarrollo de los Pueblos Indígenas.</w:t>
      </w:r>
    </w:p>
  </w:footnote>
  <w:footnote w:id="16">
    <w:p w14:paraId="2057D0B4" w14:textId="77777777" w:rsidR="008510BB" w:rsidRPr="00E419ED" w:rsidRDefault="008510BB" w:rsidP="00414826">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En la parte conducente véase a </w:t>
      </w:r>
      <w:r w:rsidRPr="00E419ED">
        <w:rPr>
          <w:rFonts w:ascii="Arial" w:hAnsi="Arial" w:cs="Arial"/>
          <w:b/>
          <w:sz w:val="18"/>
          <w:szCs w:val="18"/>
        </w:rPr>
        <w:t xml:space="preserve">Pallares </w:t>
      </w:r>
      <w:r w:rsidRPr="00E419ED">
        <w:rPr>
          <w:rFonts w:ascii="Arial" w:hAnsi="Arial" w:cs="Arial"/>
          <w:sz w:val="18"/>
          <w:szCs w:val="18"/>
        </w:rPr>
        <w:t xml:space="preserve">quien refiere que “[e]l </w:t>
      </w:r>
      <w:r w:rsidRPr="00E419ED">
        <w:rPr>
          <w:rFonts w:ascii="Arial" w:hAnsi="Arial" w:cs="Arial"/>
          <w:b/>
          <w:sz w:val="18"/>
          <w:szCs w:val="18"/>
        </w:rPr>
        <w:t>proceso jurisdiccional</w:t>
      </w:r>
      <w:r w:rsidRPr="00E419ED">
        <w:rPr>
          <w:rFonts w:ascii="Arial" w:hAnsi="Arial" w:cs="Arial"/>
          <w:sz w:val="18"/>
          <w:szCs w:val="18"/>
        </w:rPr>
        <w:t xml:space="preserve"> es el que se lleva a cabo ante los órganos del Estado que gozan de jurisdicción, o sea, aquellos que tienen la potestad de administrar justicia, poniendo fin a los litigios que les someten los particulares. También para Pallares, jurisdicción, en su sentido propio, es la potestad concedida a los tribunales para administrar justicia, o sea para conocer de los asuntos civiles, criminales, laborales o administrativos y decidir o sentenciarlos con arreglo a las leyes. Pallares, Eduardo. Apuntes de Derecho Procesal Civil. Segunda Edición, Editorial Botas, México, 1964, p. 24, 170 y 172.</w:t>
      </w:r>
    </w:p>
  </w:footnote>
  <w:footnote w:id="17">
    <w:p w14:paraId="63EE48DA" w14:textId="77777777" w:rsidR="008510BB" w:rsidRPr="00E419ED" w:rsidRDefault="008510BB" w:rsidP="00414826">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CHIOVENDA, José. Principios de Derecho Procesal Civil. Madrid: Reus, 1922, tomo 1, p.462-463.</w:t>
      </w:r>
    </w:p>
  </w:footnote>
  <w:footnote w:id="18">
    <w:p w14:paraId="476DCDA1" w14:textId="77777777" w:rsidR="008510BB" w:rsidRPr="00E419ED" w:rsidRDefault="008510BB" w:rsidP="00414826">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Ídem.</w:t>
      </w:r>
    </w:p>
  </w:footnote>
  <w:footnote w:id="19">
    <w:p w14:paraId="5A766BAF" w14:textId="77777777" w:rsidR="008510BB" w:rsidRPr="00E419ED" w:rsidRDefault="008510BB" w:rsidP="00414826">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De similar forma lo ha considerado la Corte Constitucional de Colombia, entre otras, en la sentencia T-365/2018 de 04 de septiembre de 2018.</w:t>
      </w:r>
    </w:p>
  </w:footnote>
  <w:footnote w:id="20">
    <w:p w14:paraId="0C0DFC62" w14:textId="77777777" w:rsidR="008510BB" w:rsidRPr="00E419ED" w:rsidRDefault="008510BB" w:rsidP="00414826">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CARNELUTTI, Francisco. Derecho y proceso. Buenos Aires: Ediciones Jurídicas Europa –América, 1971, p. 92-93.</w:t>
      </w:r>
    </w:p>
  </w:footnote>
  <w:footnote w:id="21">
    <w:p w14:paraId="0F97ECFC" w14:textId="77777777" w:rsidR="008510BB" w:rsidRPr="00E419ED" w:rsidRDefault="008510BB" w:rsidP="00414826">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 xml:space="preserve">FIGUEROA Vargas, Sorily Carolina. </w:t>
      </w:r>
      <w:r w:rsidRPr="00E419ED">
        <w:rPr>
          <w:rFonts w:ascii="Arial" w:hAnsi="Arial" w:cs="Arial"/>
          <w:i/>
          <w:sz w:val="18"/>
          <w:szCs w:val="18"/>
          <w:lang w:val="es-MX"/>
        </w:rPr>
        <w:t xml:space="preserve">Jurisdicción Especial Indígena en Latinoamerica. Una referencia específica al sistema jurídico Colombiano. </w:t>
      </w:r>
      <w:r w:rsidRPr="00E419ED">
        <w:rPr>
          <w:rFonts w:ascii="Arial" w:hAnsi="Arial" w:cs="Arial"/>
          <w:sz w:val="18"/>
          <w:szCs w:val="18"/>
          <w:lang w:val="es-MX"/>
        </w:rPr>
        <w:t>Editorial Universidad del Norte; Grupo Editorial Ibáñez, Barranquilla, Colombia, 2015, p. 98-99.</w:t>
      </w:r>
    </w:p>
  </w:footnote>
  <w:footnote w:id="22">
    <w:p w14:paraId="526B278F" w14:textId="77777777" w:rsidR="008510BB" w:rsidRPr="00E419ED" w:rsidRDefault="008510BB" w:rsidP="00414826">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Cuya definición es similar a la contenida en el artículo 1, numeral 1, inciso b), del </w:t>
      </w:r>
      <w:r w:rsidRPr="00E419ED">
        <w:rPr>
          <w:rFonts w:ascii="Arial" w:hAnsi="Arial" w:cs="Arial"/>
          <w:b/>
          <w:bCs/>
          <w:sz w:val="18"/>
          <w:szCs w:val="18"/>
          <w:lang w:val="es-MX"/>
        </w:rPr>
        <w:t>Convenio 169 sobre Pueblos Indígenas y Tribales en Países Independientes,</w:t>
      </w:r>
      <w:r w:rsidRPr="00E419ED">
        <w:rPr>
          <w:rFonts w:ascii="Arial" w:hAnsi="Arial" w:cs="Arial"/>
          <w:bCs/>
          <w:sz w:val="18"/>
          <w:szCs w:val="18"/>
          <w:lang w:val="es-MX"/>
        </w:rPr>
        <w:t xml:space="preserve"> que refiere que </w:t>
      </w:r>
      <w:r w:rsidRPr="00E419ED">
        <w:rPr>
          <w:rFonts w:ascii="Arial" w:hAnsi="Arial" w:cs="Arial"/>
          <w:bCs/>
          <w:sz w:val="18"/>
          <w:szCs w:val="18"/>
        </w:rPr>
        <w:t>los pueblos “son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 - - - Sobre dicha definición se considera oportuno destacar que e</w:t>
      </w:r>
      <w:r w:rsidRPr="00E419ED">
        <w:rPr>
          <w:rFonts w:ascii="Arial" w:hAnsi="Arial" w:cs="Arial"/>
          <w:sz w:val="18"/>
          <w:szCs w:val="18"/>
        </w:rPr>
        <w:t xml:space="preserve">l </w:t>
      </w:r>
      <w:r w:rsidRPr="00E419ED">
        <w:rPr>
          <w:rFonts w:ascii="Arial" w:hAnsi="Arial" w:cs="Arial"/>
          <w:b/>
          <w:bCs/>
          <w:iCs/>
          <w:sz w:val="18"/>
          <w:szCs w:val="18"/>
        </w:rPr>
        <w:t xml:space="preserve">Alto Comisionado de las Naciones Unidas para los Derechos Humanos (ACNUDH) </w:t>
      </w:r>
      <w:r w:rsidRPr="00E419ED">
        <w:rPr>
          <w:rFonts w:ascii="Arial" w:hAnsi="Arial" w:cs="Arial"/>
          <w:bCs/>
          <w:iCs/>
          <w:sz w:val="18"/>
          <w:szCs w:val="18"/>
        </w:rPr>
        <w:t xml:space="preserve">recoge el Estudio de Martínez Cobo, en el que refiere la siguiente definición de Pueblos Indígenas: [s]on comunidades, pueblos y naciones indígenas los que, teniendo una continuidad histórica en las </w:t>
      </w:r>
      <w:r w:rsidRPr="00E419ED">
        <w:rPr>
          <w:rStyle w:val="articulojustificado1"/>
        </w:rPr>
        <w:t>sociedades</w:t>
      </w:r>
      <w:r w:rsidRPr="00E419ED">
        <w:rPr>
          <w:rFonts w:ascii="Arial" w:hAnsi="Arial" w:cs="Arial"/>
          <w:bCs/>
          <w:iCs/>
          <w:sz w:val="18"/>
          <w:szCs w:val="18"/>
        </w:rPr>
        <w:t xml:space="preserve"> anteriores a la invasión y precoloniales que se desarrollaron en sus territorios, se consideran distintos de otros sectores de las sociedades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 Véase: </w:t>
      </w:r>
      <w:r w:rsidRPr="00E419ED">
        <w:rPr>
          <w:rFonts w:ascii="Arial" w:hAnsi="Arial" w:cs="Arial"/>
          <w:bCs/>
          <w:i/>
          <w:iCs/>
          <w:sz w:val="18"/>
          <w:szCs w:val="18"/>
        </w:rPr>
        <w:t>La Declaración de las Naciones Unidas sobre los derechos de los pueblos indígenas: Manual para las instituciones nacionales de derechos humanos</w:t>
      </w:r>
      <w:r w:rsidRPr="00E419ED">
        <w:rPr>
          <w:rFonts w:ascii="Arial" w:hAnsi="Arial" w:cs="Arial"/>
          <w:bCs/>
          <w:iCs/>
          <w:sz w:val="18"/>
          <w:szCs w:val="18"/>
        </w:rPr>
        <w:t>. publicación conjunta de la Oficina del Alto Comisionado de las Naciones Unidas para los Derechos Humanos (ACNUDH) y el Foro de Instituciones Nacionales de Derechos Humanos de Asia y el Pacífico, de agosto de dos mil trece.</w:t>
      </w:r>
    </w:p>
  </w:footnote>
  <w:footnote w:id="23">
    <w:p w14:paraId="73D972A3" w14:textId="77777777" w:rsidR="008510BB" w:rsidRPr="00E419ED" w:rsidRDefault="008510BB" w:rsidP="00414826">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Cfr. VELAZCO Cano, Nicole. </w:t>
      </w:r>
      <w:r w:rsidRPr="00E419ED">
        <w:rPr>
          <w:rFonts w:ascii="Arial" w:hAnsi="Arial" w:cs="Arial"/>
          <w:i/>
          <w:sz w:val="18"/>
          <w:szCs w:val="18"/>
        </w:rPr>
        <w:t>Pluralismo Jurídico y la Justicia Indígena NASA como Expresión Local</w:t>
      </w:r>
      <w:r w:rsidRPr="00E419ED">
        <w:rPr>
          <w:rFonts w:ascii="Arial" w:hAnsi="Arial" w:cs="Arial"/>
          <w:sz w:val="18"/>
          <w:szCs w:val="18"/>
        </w:rPr>
        <w:t xml:space="preserve">, en </w:t>
      </w:r>
      <w:r w:rsidRPr="00E419ED">
        <w:rPr>
          <w:rFonts w:ascii="Arial" w:hAnsi="Arial" w:cs="Arial"/>
          <w:i/>
          <w:sz w:val="18"/>
          <w:szCs w:val="18"/>
        </w:rPr>
        <w:t>Pluralismo Jurídico, Justicia Indígena y Sistema Carcelario</w:t>
      </w:r>
      <w:r w:rsidRPr="00E419ED">
        <w:rPr>
          <w:rFonts w:ascii="Arial" w:hAnsi="Arial" w:cs="Arial"/>
          <w:sz w:val="18"/>
          <w:szCs w:val="18"/>
        </w:rPr>
        <w:t>. Velasco, Llano y Lagos (coordinadores) Editorial Ibáñez, Bogotá, Colombia, 2018, p. 15.</w:t>
      </w:r>
    </w:p>
  </w:footnote>
  <w:footnote w:id="24">
    <w:p w14:paraId="780FC14F" w14:textId="77777777" w:rsidR="008510BB" w:rsidRPr="00E419ED" w:rsidRDefault="008510BB" w:rsidP="00414826">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Ibidem, p 17.</w:t>
      </w:r>
    </w:p>
  </w:footnote>
  <w:footnote w:id="25">
    <w:p w14:paraId="0F77FBB3" w14:textId="77777777" w:rsidR="008510BB" w:rsidRPr="00E419ED" w:rsidRDefault="008510BB" w:rsidP="00414826">
      <w:pPr>
        <w:tabs>
          <w:tab w:val="left" w:pos="426"/>
        </w:tabs>
        <w:spacing w:line="240" w:lineRule="auto"/>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Fallado en sesión de 26 de abril de 2017, por mayoría de tres votos de los señores ministros: Arturo Zaldívar Lelo de Larrea, Alfredo Gutiérrez Ortiz Mena (ponente) y Norma Lucía Piña Hernández, Presidenta de esta Primera Sala, quien se reservó su derecho a formular voto concurrente, en contra del emitido por el ministro Jorge Mario Pardo Rebolledo quien se reserva su derecho a formular voto particular. Ausente el ministro José Ramón Cossío Díaz.</w:t>
      </w:r>
    </w:p>
  </w:footnote>
  <w:footnote w:id="26">
    <w:p w14:paraId="08FFA938" w14:textId="77777777" w:rsidR="008510BB" w:rsidRPr="00E419ED" w:rsidRDefault="008510BB" w:rsidP="00414826">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bCs/>
          <w:sz w:val="18"/>
          <w:szCs w:val="18"/>
        </w:rPr>
        <w:t xml:space="preserve">La multiculturalidad es la </w:t>
      </w:r>
      <w:r w:rsidRPr="00E419ED">
        <w:rPr>
          <w:rFonts w:ascii="Arial" w:hAnsi="Arial" w:cs="Arial"/>
          <w:b/>
          <w:bCs/>
          <w:sz w:val="18"/>
          <w:szCs w:val="18"/>
        </w:rPr>
        <w:t>pluralidad de culturas</w:t>
      </w:r>
      <w:r w:rsidRPr="00E419ED">
        <w:rPr>
          <w:rFonts w:ascii="Arial" w:hAnsi="Arial" w:cs="Arial"/>
          <w:bCs/>
          <w:sz w:val="18"/>
          <w:szCs w:val="18"/>
        </w:rPr>
        <w:t xml:space="preserve">, esto es, en donde diversas comunidades sociales pueden conformar una misma sociedad. Por un lado, agrupaciones que frecuentemente representan minorías o grupos no dominantes, distinguidos por rasgos culturales o étnicos propios; por otro lado, una comunidad mayor, percibida como una comunidad política, en la que se encuentran insertos los primeros. La multiculturalidad implica lo perteneciente o relativo a muchas o diversas culturas, en otras palabras, pluralidad de culturas. Al respecto véase: </w:t>
      </w:r>
      <w:r w:rsidRPr="00E419ED">
        <w:rPr>
          <w:rFonts w:ascii="Arial" w:hAnsi="Arial" w:cs="Arial"/>
          <w:sz w:val="18"/>
          <w:szCs w:val="18"/>
        </w:rPr>
        <w:t xml:space="preserve">CLAVERO, </w:t>
      </w:r>
      <w:r w:rsidRPr="00E419ED">
        <w:rPr>
          <w:rFonts w:ascii="Arial" w:hAnsi="Arial" w:cs="Arial"/>
          <w:sz w:val="18"/>
          <w:szCs w:val="18"/>
          <w:lang w:val="es-MX"/>
        </w:rPr>
        <w:t xml:space="preserve">Bartolomé. </w:t>
      </w:r>
      <w:r w:rsidRPr="00E419ED">
        <w:rPr>
          <w:rFonts w:ascii="Arial" w:hAnsi="Arial" w:cs="Arial"/>
          <w:i/>
          <w:sz w:val="18"/>
          <w:szCs w:val="18"/>
          <w:lang w:val="es-MX"/>
        </w:rPr>
        <w:t>Sociedad multicultural y estado intercultural</w:t>
      </w:r>
      <w:r w:rsidRPr="00E419ED">
        <w:rPr>
          <w:rFonts w:ascii="Arial" w:hAnsi="Arial" w:cs="Arial"/>
          <w:sz w:val="18"/>
          <w:szCs w:val="18"/>
          <w:lang w:val="es-MX"/>
        </w:rPr>
        <w:t xml:space="preserve">. en </w:t>
      </w:r>
      <w:r w:rsidRPr="00E419ED">
        <w:rPr>
          <w:rFonts w:ascii="Arial" w:hAnsi="Arial" w:cs="Arial"/>
          <w:i/>
          <w:sz w:val="18"/>
          <w:szCs w:val="18"/>
          <w:lang w:val="es-MX"/>
        </w:rPr>
        <w:t>Descolonizar el Derecho. Pueblos indígenas, derechos humanos y Estado plurinacional</w:t>
      </w:r>
      <w:r w:rsidRPr="00E419ED">
        <w:rPr>
          <w:rFonts w:ascii="Arial" w:hAnsi="Arial" w:cs="Arial"/>
          <w:sz w:val="18"/>
          <w:szCs w:val="18"/>
          <w:lang w:val="es-MX"/>
        </w:rPr>
        <w:t>. Merino Roger y Valencia Areli (coordinadores), Editorial Palestra, Perú, 2018, p. 37 a 38.</w:t>
      </w:r>
    </w:p>
  </w:footnote>
  <w:footnote w:id="27">
    <w:p w14:paraId="530B7CBE" w14:textId="77777777" w:rsidR="008510BB" w:rsidRPr="00E419ED" w:rsidRDefault="008510BB" w:rsidP="00BC494B">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Informe del Relator Especial de las Naciones Unidas sobre la situación de los derechos humanos y las libertades fundamentales de los indígenas, Sr. Rodolfo Stavenhagen. Misión a México. 23 de diciembre de 2003. E/CN.4/2004/80.</w:t>
      </w:r>
    </w:p>
  </w:footnote>
  <w:footnote w:id="28">
    <w:p w14:paraId="7ABD7616" w14:textId="77777777" w:rsidR="008510BB" w:rsidRPr="00E419ED" w:rsidRDefault="008510BB" w:rsidP="00F51F0C">
      <w:pPr>
        <w:pStyle w:val="Textonotapie"/>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En la parte que interesa dice:</w:t>
      </w:r>
    </w:p>
    <w:p w14:paraId="51682DDE" w14:textId="77777777" w:rsidR="008510BB" w:rsidRPr="00E419ED" w:rsidRDefault="008510BB" w:rsidP="00F51F0C">
      <w:pPr>
        <w:pStyle w:val="Estilo"/>
        <w:ind w:left="567" w:right="567"/>
        <w:rPr>
          <w:rFonts w:cs="Arial"/>
          <w:sz w:val="18"/>
          <w:szCs w:val="18"/>
        </w:rPr>
      </w:pPr>
      <w:r w:rsidRPr="00E419ED">
        <w:rPr>
          <w:rFonts w:cs="Arial"/>
          <w:b/>
          <w:sz w:val="18"/>
          <w:szCs w:val="18"/>
        </w:rPr>
        <w:t>Artículo 16.</w:t>
      </w:r>
      <w:r w:rsidRPr="00E419ED">
        <w:rPr>
          <w:rFonts w:cs="Arial"/>
          <w:sz w:val="18"/>
          <w:szCs w:val="18"/>
        </w:rPr>
        <w:t xml:space="preserve"> El Estado de Oaxaca tiene una composición multiétnica, multilingüe y pluricultural, sustentada en la presencia y diversidad de los pueblos y comunidades que lo integran. El derecho a la libre determinación de los pueblos y comunidades indígenas, así como del Pueblo y comunidades afromexicanas se expresa como autonomía, en tanto partes integrantes del Estado de Oaxaca, en el marco del orden jurídico vigente; por tanto dichos pueblos y comunidades tienen personalidad jurídica de derecho público y gozan de derechos sociales. La ley reglamentaria establecerá las medidas y procedimientos que permitan hacer valer y respetar los derechos sociales de los pueblos y comunidades indígenas y del Pueblo y comunidades afromexicanas.</w:t>
      </w:r>
    </w:p>
    <w:p w14:paraId="24B46B80" w14:textId="77777777" w:rsidR="008510BB" w:rsidRPr="00E419ED" w:rsidRDefault="008510BB" w:rsidP="00F51F0C">
      <w:pPr>
        <w:pStyle w:val="Estilo"/>
        <w:ind w:left="567" w:right="567"/>
        <w:rPr>
          <w:rFonts w:cs="Arial"/>
          <w:sz w:val="18"/>
          <w:szCs w:val="18"/>
        </w:rPr>
      </w:pPr>
    </w:p>
    <w:p w14:paraId="388CDCC6" w14:textId="77777777" w:rsidR="008510BB" w:rsidRPr="00E419ED" w:rsidRDefault="008510BB" w:rsidP="00F51F0C">
      <w:pPr>
        <w:pStyle w:val="Estilo"/>
        <w:ind w:left="567" w:right="567"/>
        <w:rPr>
          <w:rFonts w:cs="Arial"/>
          <w:sz w:val="18"/>
          <w:szCs w:val="18"/>
        </w:rPr>
      </w:pPr>
      <w:r w:rsidRPr="00E419ED">
        <w:rPr>
          <w:rFonts w:cs="Arial"/>
          <w:b/>
          <w:sz w:val="18"/>
          <w:szCs w:val="18"/>
        </w:rPr>
        <w:t xml:space="preserve">Los pueblos indígenas del Estado de Oaxaca son: Amuzgos, Cuicatecos, Chatinos, Chinantecos, </w:t>
      </w:r>
      <w:r w:rsidRPr="00E419ED">
        <w:rPr>
          <w:rFonts w:cs="Arial"/>
          <w:b/>
          <w:sz w:val="18"/>
          <w:szCs w:val="18"/>
          <w:u w:val="single"/>
        </w:rPr>
        <w:t>Chocholtecos</w:t>
      </w:r>
      <w:r w:rsidRPr="00E419ED">
        <w:rPr>
          <w:rFonts w:cs="Arial"/>
          <w:b/>
          <w:sz w:val="18"/>
          <w:szCs w:val="18"/>
        </w:rPr>
        <w:t xml:space="preserve">, Chontales, Huaves, Ixcatecos, Mazatecos, Mixes, Mixtecos, Nahuas, Triquis, Zapotecos y Zoques.[…] </w:t>
      </w:r>
      <w:r w:rsidRPr="00E419ED">
        <w:rPr>
          <w:rFonts w:cs="Arial"/>
          <w:sz w:val="18"/>
          <w:szCs w:val="18"/>
        </w:rPr>
        <w:t xml:space="preserve"> </w:t>
      </w:r>
      <w:r w:rsidRPr="00E419ED">
        <w:rPr>
          <w:rFonts w:cs="Arial"/>
          <w:b/>
          <w:sz w:val="18"/>
          <w:szCs w:val="18"/>
        </w:rPr>
        <w:t xml:space="preserve">Asimismo el Estado reconoce a los pueblos y comunidades indígenas y afromexicanas, sus formas de organización social, política y de gobierno, sus sistemas normativos internos, la jurisdicción que tendrán en sus territorios […] </w:t>
      </w:r>
      <w:r w:rsidRPr="00E419ED">
        <w:rPr>
          <w:rFonts w:cs="Arial"/>
          <w:sz w:val="18"/>
          <w:szCs w:val="18"/>
        </w:rPr>
        <w:t>Por tanto, la ley reglamentaria establecerá las normas, medidas y procedimientos que aseguren la protección y respeto de dichos derechos sociales, los cuales serán ejercidos directamente por las autoridades de los pueblos y comunidades indígenas y afromexicanas o por quienes legalmente los representen.</w:t>
      </w:r>
    </w:p>
    <w:p w14:paraId="0EFE7884" w14:textId="77777777" w:rsidR="008510BB" w:rsidRPr="00E419ED" w:rsidRDefault="008510BB" w:rsidP="00F51F0C">
      <w:pPr>
        <w:pStyle w:val="Estilo"/>
        <w:ind w:left="567" w:right="567"/>
        <w:rPr>
          <w:rFonts w:cs="Arial"/>
          <w:sz w:val="18"/>
          <w:szCs w:val="18"/>
        </w:rPr>
      </w:pPr>
      <w:r w:rsidRPr="00E419ED">
        <w:rPr>
          <w:rFonts w:cs="Arial"/>
          <w:sz w:val="18"/>
          <w:szCs w:val="18"/>
        </w:rPr>
        <w:t>[…]</w:t>
      </w:r>
    </w:p>
    <w:p w14:paraId="53621899" w14:textId="77777777" w:rsidR="008510BB" w:rsidRPr="00E419ED" w:rsidRDefault="008510BB" w:rsidP="00F51F0C">
      <w:pPr>
        <w:pStyle w:val="Estilo"/>
        <w:ind w:left="567" w:right="567"/>
        <w:rPr>
          <w:rFonts w:cs="Arial"/>
          <w:b/>
          <w:sz w:val="18"/>
          <w:szCs w:val="18"/>
        </w:rPr>
      </w:pPr>
      <w:r w:rsidRPr="00E419ED">
        <w:rPr>
          <w:rFonts w:cs="Arial"/>
          <w:b/>
          <w:sz w:val="18"/>
          <w:szCs w:val="18"/>
        </w:rPr>
        <w:t>La Ley establecerá los procedimientos que aseguren a los indígenas y afromexicanos el acceso efectivo a la protección jurídica que el Estado brinda a todos sus habitantes.</w:t>
      </w:r>
    </w:p>
    <w:p w14:paraId="75568BB5" w14:textId="77777777" w:rsidR="008510BB" w:rsidRPr="00E419ED" w:rsidRDefault="008510BB" w:rsidP="00F51F0C">
      <w:pPr>
        <w:pStyle w:val="Estilo"/>
        <w:ind w:left="567" w:right="567"/>
        <w:rPr>
          <w:rFonts w:cs="Arial"/>
          <w:sz w:val="18"/>
          <w:szCs w:val="18"/>
        </w:rPr>
      </w:pPr>
      <w:r w:rsidRPr="00E419ED">
        <w:rPr>
          <w:rFonts w:cs="Arial"/>
          <w:sz w:val="18"/>
          <w:szCs w:val="18"/>
        </w:rPr>
        <w:t>[…]</w:t>
      </w:r>
    </w:p>
    <w:p w14:paraId="143A8EB3" w14:textId="77777777" w:rsidR="008510BB" w:rsidRPr="00E419ED" w:rsidRDefault="008510BB" w:rsidP="00F51F0C">
      <w:pPr>
        <w:pStyle w:val="Estilo"/>
        <w:ind w:left="567" w:right="567"/>
        <w:rPr>
          <w:rFonts w:cs="Arial"/>
          <w:sz w:val="18"/>
          <w:szCs w:val="18"/>
        </w:rPr>
      </w:pPr>
      <w:r w:rsidRPr="00E419ED">
        <w:rPr>
          <w:rFonts w:cs="Arial"/>
          <w:sz w:val="18"/>
          <w:szCs w:val="18"/>
        </w:rPr>
        <w:t>En los conflictos de límites ejidales, municipales o de bienes comunales, el Estado promoverá la conciliación y concertación para la solución definitiva, con la participación de las autoridades comunitarias de los pueblos y comunidades indígenas y afromexicanas.</w:t>
      </w:r>
    </w:p>
    <w:p w14:paraId="25812AE4" w14:textId="77777777" w:rsidR="008510BB" w:rsidRPr="00E419ED" w:rsidRDefault="008510BB" w:rsidP="00F51F0C">
      <w:pPr>
        <w:pStyle w:val="Estilo"/>
        <w:ind w:left="567" w:right="567"/>
        <w:rPr>
          <w:rFonts w:cs="Arial"/>
          <w:sz w:val="18"/>
          <w:szCs w:val="18"/>
        </w:rPr>
      </w:pPr>
      <w:r w:rsidRPr="00E419ED">
        <w:rPr>
          <w:rFonts w:cs="Arial"/>
          <w:b/>
          <w:sz w:val="18"/>
          <w:szCs w:val="18"/>
        </w:rPr>
        <w:t>Se reconocen los sistemas normativos internos y comunidades indígenas y afromexicanas, así como jurisdicción a sus autoridades comunitarias</w:t>
      </w:r>
      <w:r w:rsidRPr="00E419ED">
        <w:rPr>
          <w:rFonts w:cs="Arial"/>
          <w:sz w:val="18"/>
          <w:szCs w:val="18"/>
        </w:rPr>
        <w:t>; los cuales procurarán la paridad entre mujeres y hombres en los derechos políticos electorales. La ley reglamentaria establecerá los casos y formalidades en que proceda la jurisdicción mencionada y las formas de homologación y convalidación de los procedimientos, juicios, decisiones y resoluciones de las autoridades comunitarias.</w:t>
      </w:r>
    </w:p>
    <w:p w14:paraId="675739B4" w14:textId="77777777" w:rsidR="008510BB" w:rsidRPr="00E419ED" w:rsidRDefault="008510BB" w:rsidP="00F51F0C">
      <w:pPr>
        <w:pStyle w:val="Estilo"/>
        <w:ind w:left="567" w:right="567"/>
        <w:rPr>
          <w:rFonts w:cs="Arial"/>
          <w:b/>
          <w:sz w:val="18"/>
          <w:szCs w:val="18"/>
        </w:rPr>
      </w:pPr>
      <w:r w:rsidRPr="00E419ED">
        <w:rPr>
          <w:rFonts w:cs="Arial"/>
          <w:sz w:val="18"/>
          <w:szCs w:val="18"/>
        </w:rPr>
        <w:t xml:space="preserve"> […].                                                                                                      </w:t>
      </w:r>
    </w:p>
  </w:footnote>
  <w:footnote w:id="29">
    <w:p w14:paraId="184D962B" w14:textId="77777777" w:rsidR="008510BB" w:rsidRPr="00E419ED" w:rsidRDefault="008510BB" w:rsidP="00F51F0C">
      <w:pPr>
        <w:pStyle w:val="Estilo"/>
        <w:rPr>
          <w:rFonts w:cs="Arial"/>
          <w:sz w:val="18"/>
          <w:szCs w:val="18"/>
        </w:rPr>
      </w:pPr>
      <w:r w:rsidRPr="00E419ED">
        <w:rPr>
          <w:rStyle w:val="Refdenotaalpie"/>
          <w:rFonts w:cs="Arial"/>
          <w:sz w:val="18"/>
          <w:szCs w:val="18"/>
        </w:rPr>
        <w:footnoteRef/>
      </w:r>
      <w:r w:rsidRPr="00E419ED">
        <w:rPr>
          <w:rFonts w:cs="Arial"/>
          <w:sz w:val="18"/>
          <w:szCs w:val="18"/>
        </w:rPr>
        <w:t xml:space="preserve"> En el año de 1990 se adicionó a la Constitución del Estado de Oaxaca el artículo 16 −hoy reformado− determinando, entre otras cuestiones, que la ley establecería “los procedimientos que aseguren a los indígenas el acceso efectivo a la protección jurídica que el Estado brinda a todos sus habitantes”.</w:t>
      </w:r>
    </w:p>
  </w:footnote>
  <w:footnote w:id="30">
    <w:p w14:paraId="7386B90C" w14:textId="77777777" w:rsidR="008510BB" w:rsidRPr="00E419ED" w:rsidRDefault="008510BB" w:rsidP="00F51F0C">
      <w:pPr>
        <w:pStyle w:val="Textonotapie"/>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Los cuales, en la parte que interesa, dicenn:</w:t>
      </w:r>
    </w:p>
    <w:p w14:paraId="127601DD" w14:textId="77777777" w:rsidR="008510BB" w:rsidRPr="00E419ED" w:rsidRDefault="008510BB" w:rsidP="00F51F0C">
      <w:pPr>
        <w:pStyle w:val="Estilo"/>
        <w:ind w:left="567" w:right="567"/>
        <w:rPr>
          <w:rFonts w:cs="Arial"/>
          <w:b/>
          <w:sz w:val="18"/>
          <w:szCs w:val="18"/>
        </w:rPr>
      </w:pPr>
      <w:r w:rsidRPr="00E419ED">
        <w:rPr>
          <w:rFonts w:cs="Arial"/>
          <w:b/>
          <w:sz w:val="18"/>
          <w:szCs w:val="18"/>
        </w:rPr>
        <w:t xml:space="preserve">Artículo 38. </w:t>
      </w:r>
      <w:r w:rsidRPr="00E419ED">
        <w:rPr>
          <w:rFonts w:cs="Arial"/>
          <w:sz w:val="18"/>
          <w:szCs w:val="18"/>
        </w:rPr>
        <w:t xml:space="preserve">Las autoridades comunitarias de los pueblos y comunidades indígenas, </w:t>
      </w:r>
      <w:r w:rsidRPr="00E419ED">
        <w:rPr>
          <w:rFonts w:cs="Arial"/>
          <w:b/>
          <w:sz w:val="18"/>
          <w:szCs w:val="18"/>
        </w:rPr>
        <w:t>procurarán y administrarán justicia aplicando sus sistemas normativos internos, en los casos y de acuerdo con las formalidades que se prescriben a continuación.</w:t>
      </w:r>
    </w:p>
    <w:p w14:paraId="5432428B" w14:textId="77777777" w:rsidR="008510BB" w:rsidRPr="00E419ED" w:rsidRDefault="008510BB" w:rsidP="00F51F0C">
      <w:pPr>
        <w:pStyle w:val="Estilo"/>
        <w:ind w:left="567" w:right="567"/>
        <w:rPr>
          <w:rFonts w:cs="Arial"/>
          <w:b/>
          <w:sz w:val="18"/>
          <w:szCs w:val="18"/>
        </w:rPr>
      </w:pPr>
      <w:r w:rsidRPr="00E419ED">
        <w:rPr>
          <w:rFonts w:cs="Arial"/>
          <w:b/>
          <w:sz w:val="18"/>
          <w:szCs w:val="18"/>
        </w:rPr>
        <w:t xml:space="preserve"> I.-</w:t>
      </w:r>
      <w:r w:rsidRPr="00E419ED">
        <w:rPr>
          <w:rFonts w:cs="Arial"/>
          <w:sz w:val="18"/>
          <w:szCs w:val="18"/>
        </w:rPr>
        <w:t xml:space="preserve"> </w:t>
      </w:r>
      <w:r w:rsidRPr="00E419ED">
        <w:rPr>
          <w:rFonts w:cs="Arial"/>
          <w:b/>
          <w:sz w:val="18"/>
          <w:szCs w:val="18"/>
        </w:rPr>
        <w:t>Las autoridades comunitarias de los pueblos y comunidades indígenas ejercerán jurisdicción en los casos siguientes.</w:t>
      </w:r>
    </w:p>
    <w:p w14:paraId="272F9E5F" w14:textId="77777777" w:rsidR="008510BB" w:rsidRPr="00E419ED" w:rsidRDefault="008510BB" w:rsidP="00F51F0C">
      <w:pPr>
        <w:pStyle w:val="Estilo"/>
        <w:ind w:left="567" w:right="567"/>
        <w:rPr>
          <w:rFonts w:cs="Arial"/>
          <w:b/>
          <w:sz w:val="18"/>
          <w:szCs w:val="18"/>
        </w:rPr>
      </w:pPr>
    </w:p>
    <w:p w14:paraId="68DB6E1D" w14:textId="77777777" w:rsidR="008510BB" w:rsidRPr="00E419ED" w:rsidRDefault="008510BB" w:rsidP="00F51F0C">
      <w:pPr>
        <w:pStyle w:val="Estilo"/>
        <w:ind w:left="567" w:right="567"/>
        <w:rPr>
          <w:rFonts w:cs="Arial"/>
          <w:b/>
          <w:sz w:val="18"/>
          <w:szCs w:val="18"/>
        </w:rPr>
      </w:pPr>
      <w:r w:rsidRPr="00E419ED">
        <w:rPr>
          <w:rFonts w:cs="Arial"/>
          <w:b/>
          <w:sz w:val="18"/>
          <w:szCs w:val="18"/>
        </w:rPr>
        <w:t>a) Tratándose de controversias en las cuales ambas partes sean indígenas, ya sea que pertenezcan a un mismo pueblo o a pueblos diferentes.</w:t>
      </w:r>
    </w:p>
    <w:p w14:paraId="451C32F0" w14:textId="77777777" w:rsidR="008510BB" w:rsidRPr="00E419ED" w:rsidRDefault="008510BB" w:rsidP="00F51F0C">
      <w:pPr>
        <w:pStyle w:val="Estilo"/>
        <w:ind w:left="567" w:right="567"/>
        <w:rPr>
          <w:rFonts w:cs="Arial"/>
          <w:b/>
          <w:sz w:val="18"/>
          <w:szCs w:val="18"/>
        </w:rPr>
      </w:pPr>
    </w:p>
    <w:p w14:paraId="65DB0A4F" w14:textId="77777777" w:rsidR="008510BB" w:rsidRPr="00E419ED" w:rsidRDefault="008510BB" w:rsidP="00F51F0C">
      <w:pPr>
        <w:pStyle w:val="Estilo"/>
        <w:ind w:left="567" w:right="567"/>
        <w:rPr>
          <w:rFonts w:cs="Arial"/>
          <w:b/>
          <w:sz w:val="18"/>
          <w:szCs w:val="18"/>
        </w:rPr>
      </w:pPr>
      <w:r w:rsidRPr="00E419ED">
        <w:rPr>
          <w:rFonts w:cs="Arial"/>
          <w:b/>
          <w:sz w:val="18"/>
          <w:szCs w:val="18"/>
        </w:rPr>
        <w:t>Cuando el conflicto de que se trate involucre como partes a indígenas y no indígenas, el infractor, tratándose de asunto penal, o el demandante si el asunto es de materia diversa a la penal, podrá elegir a la autoridad a la que someterá la controversia.</w:t>
      </w:r>
    </w:p>
    <w:p w14:paraId="1F2772D6" w14:textId="77777777" w:rsidR="008510BB" w:rsidRPr="00E419ED" w:rsidRDefault="008510BB" w:rsidP="00F51F0C">
      <w:pPr>
        <w:pStyle w:val="Estilo"/>
        <w:ind w:left="567" w:right="567"/>
        <w:rPr>
          <w:rFonts w:cs="Arial"/>
          <w:sz w:val="18"/>
          <w:szCs w:val="18"/>
        </w:rPr>
      </w:pPr>
      <w:r w:rsidRPr="00E419ED">
        <w:rPr>
          <w:rFonts w:cs="Arial"/>
          <w:sz w:val="18"/>
          <w:szCs w:val="18"/>
        </w:rPr>
        <w:t>[…]</w:t>
      </w:r>
    </w:p>
    <w:p w14:paraId="476D3211" w14:textId="77777777" w:rsidR="008510BB" w:rsidRPr="00E419ED" w:rsidRDefault="008510BB" w:rsidP="00F51F0C">
      <w:pPr>
        <w:pStyle w:val="Estilo"/>
        <w:ind w:left="567" w:right="567"/>
        <w:rPr>
          <w:rFonts w:cs="Arial"/>
          <w:sz w:val="18"/>
          <w:szCs w:val="18"/>
        </w:rPr>
      </w:pPr>
      <w:r w:rsidRPr="00E419ED">
        <w:rPr>
          <w:rFonts w:cs="Arial"/>
          <w:sz w:val="18"/>
          <w:szCs w:val="18"/>
        </w:rPr>
        <w:t xml:space="preserve"> II.- Las autoridades comunitarias de los pueblos y comunidades indígenas ejercerán jurisdicción con base en las formalidades siguientes:</w:t>
      </w:r>
    </w:p>
    <w:p w14:paraId="4326841A" w14:textId="77777777" w:rsidR="008510BB" w:rsidRPr="00E419ED" w:rsidRDefault="008510BB" w:rsidP="00F51F0C">
      <w:pPr>
        <w:pStyle w:val="Estilo"/>
        <w:ind w:left="567" w:right="567"/>
        <w:rPr>
          <w:rFonts w:cs="Arial"/>
          <w:sz w:val="18"/>
          <w:szCs w:val="18"/>
        </w:rPr>
      </w:pPr>
      <w:r w:rsidRPr="00E419ED">
        <w:rPr>
          <w:rFonts w:cs="Arial"/>
          <w:sz w:val="18"/>
          <w:szCs w:val="18"/>
        </w:rPr>
        <w:t>[…]</w:t>
      </w:r>
    </w:p>
    <w:p w14:paraId="37A6AFB0" w14:textId="77777777" w:rsidR="008510BB" w:rsidRPr="00E419ED" w:rsidRDefault="008510BB" w:rsidP="00F51F0C">
      <w:pPr>
        <w:pStyle w:val="Estilo"/>
        <w:ind w:left="567" w:right="567"/>
        <w:rPr>
          <w:rFonts w:cs="Arial"/>
          <w:sz w:val="18"/>
          <w:szCs w:val="18"/>
        </w:rPr>
      </w:pPr>
      <w:r w:rsidRPr="00E419ED">
        <w:rPr>
          <w:rFonts w:cs="Arial"/>
          <w:sz w:val="18"/>
          <w:szCs w:val="18"/>
        </w:rPr>
        <w:t>Las resoluciones de las autoridades comunitarias de los pueblos y comunidades indígenas deberán ser consideradas como elementos necesarios para formar y fundar la convicción de jueces y magistrados.</w:t>
      </w:r>
    </w:p>
    <w:p w14:paraId="10AECF67" w14:textId="77777777" w:rsidR="008510BB" w:rsidRPr="00E419ED" w:rsidRDefault="008510BB" w:rsidP="00F51F0C">
      <w:pPr>
        <w:pStyle w:val="Estilo"/>
        <w:ind w:left="567" w:right="567"/>
        <w:rPr>
          <w:rFonts w:cs="Arial"/>
          <w:b/>
          <w:sz w:val="18"/>
          <w:szCs w:val="18"/>
        </w:rPr>
      </w:pPr>
    </w:p>
    <w:p w14:paraId="1D575B71" w14:textId="77777777" w:rsidR="008510BB" w:rsidRPr="00E419ED" w:rsidRDefault="008510BB" w:rsidP="00F51F0C">
      <w:pPr>
        <w:pStyle w:val="Estilo"/>
        <w:ind w:left="567" w:right="567"/>
        <w:rPr>
          <w:rFonts w:cs="Arial"/>
          <w:sz w:val="18"/>
          <w:szCs w:val="18"/>
        </w:rPr>
      </w:pPr>
      <w:r w:rsidRPr="00E419ED">
        <w:rPr>
          <w:rFonts w:cs="Arial"/>
          <w:b/>
          <w:sz w:val="18"/>
          <w:szCs w:val="18"/>
        </w:rPr>
        <w:t>Artículo 40.</w:t>
      </w:r>
      <w:r w:rsidRPr="00E419ED">
        <w:rPr>
          <w:rFonts w:cs="Arial"/>
          <w:sz w:val="18"/>
          <w:szCs w:val="18"/>
        </w:rPr>
        <w:t xml:space="preserve"> En los casos de rebeldía o resistencia a la ejecución de las resoluciones de las autoridades indígenas, estas últimas lo harán saber a las autoridades del Estado, a fin de que intervengan auxiliándolas en la eficaz ejecución de dichas resoluciones.</w:t>
      </w:r>
    </w:p>
    <w:p w14:paraId="3B5BBA4B" w14:textId="77777777" w:rsidR="008510BB" w:rsidRPr="00E419ED" w:rsidRDefault="008510BB" w:rsidP="00F51F0C">
      <w:pPr>
        <w:pStyle w:val="Estilo"/>
        <w:ind w:left="567" w:right="567"/>
        <w:rPr>
          <w:rFonts w:cs="Arial"/>
          <w:sz w:val="18"/>
          <w:szCs w:val="18"/>
        </w:rPr>
      </w:pPr>
    </w:p>
  </w:footnote>
  <w:footnote w:id="31">
    <w:p w14:paraId="4906AA95" w14:textId="77777777" w:rsidR="008510BB" w:rsidRPr="00E419ED" w:rsidRDefault="008510BB" w:rsidP="001C6A6A">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El cual dice:</w:t>
      </w:r>
    </w:p>
    <w:p w14:paraId="1FCB0014" w14:textId="77777777" w:rsidR="008510BB" w:rsidRPr="00E419ED" w:rsidRDefault="008510BB" w:rsidP="001C6A6A">
      <w:pPr>
        <w:pStyle w:val="Textonotapie"/>
        <w:ind w:left="567" w:right="567"/>
        <w:jc w:val="both"/>
        <w:rPr>
          <w:rFonts w:ascii="Arial" w:hAnsi="Arial" w:cs="Arial"/>
          <w:b/>
          <w:sz w:val="18"/>
          <w:szCs w:val="18"/>
          <w:lang w:val="es-MX"/>
        </w:rPr>
      </w:pPr>
      <w:r w:rsidRPr="00E419ED">
        <w:rPr>
          <w:rFonts w:ascii="Arial" w:hAnsi="Arial" w:cs="Arial"/>
          <w:b/>
          <w:sz w:val="18"/>
          <w:szCs w:val="18"/>
          <w:lang w:val="es-MX"/>
        </w:rPr>
        <w:t>Artículo 23.</w:t>
      </w:r>
    </w:p>
    <w:p w14:paraId="49CED2F6" w14:textId="77777777" w:rsidR="008510BB" w:rsidRPr="00E419ED" w:rsidRDefault="008510BB" w:rsidP="001C6A6A">
      <w:pPr>
        <w:pStyle w:val="Textonotapie"/>
        <w:ind w:left="567" w:right="567"/>
        <w:jc w:val="both"/>
        <w:rPr>
          <w:rFonts w:ascii="Arial" w:hAnsi="Arial" w:cs="Arial"/>
          <w:sz w:val="18"/>
          <w:szCs w:val="18"/>
          <w:lang w:val="es-MX"/>
        </w:rPr>
      </w:pPr>
      <w:r w:rsidRPr="00E419ED">
        <w:rPr>
          <w:rFonts w:ascii="Arial" w:hAnsi="Arial" w:cs="Arial"/>
          <w:sz w:val="18"/>
          <w:szCs w:val="18"/>
          <w:lang w:val="es-MX"/>
        </w:rPr>
        <w:t>Las salas conocerán además:</w:t>
      </w:r>
    </w:p>
    <w:p w14:paraId="1E7FFD16" w14:textId="77777777" w:rsidR="008510BB" w:rsidRPr="00E419ED" w:rsidRDefault="008510BB" w:rsidP="001C6A6A">
      <w:pPr>
        <w:pStyle w:val="Textonotapie"/>
        <w:ind w:left="567" w:right="567"/>
        <w:jc w:val="both"/>
        <w:rPr>
          <w:rFonts w:ascii="Arial" w:hAnsi="Arial" w:cs="Arial"/>
          <w:sz w:val="18"/>
          <w:szCs w:val="18"/>
          <w:lang w:val="es-MX"/>
        </w:rPr>
      </w:pPr>
      <w:r w:rsidRPr="00E419ED">
        <w:rPr>
          <w:rFonts w:ascii="Arial" w:hAnsi="Arial" w:cs="Arial"/>
          <w:sz w:val="18"/>
          <w:szCs w:val="18"/>
          <w:lang w:val="es-MX"/>
        </w:rPr>
        <w:t>[…]</w:t>
      </w:r>
    </w:p>
    <w:p w14:paraId="2F1D070A" w14:textId="77777777" w:rsidR="008510BB" w:rsidRPr="00E419ED" w:rsidRDefault="008510BB" w:rsidP="001C6A6A">
      <w:pPr>
        <w:pStyle w:val="Textonotapie"/>
        <w:ind w:left="567" w:right="567"/>
        <w:jc w:val="both"/>
        <w:rPr>
          <w:rFonts w:ascii="Arial" w:hAnsi="Arial" w:cs="Arial"/>
          <w:sz w:val="18"/>
          <w:szCs w:val="18"/>
          <w:lang w:val="es-MX"/>
        </w:rPr>
      </w:pPr>
      <w:r w:rsidRPr="00E419ED">
        <w:rPr>
          <w:rFonts w:ascii="Arial" w:hAnsi="Arial" w:cs="Arial"/>
          <w:sz w:val="18"/>
          <w:szCs w:val="18"/>
          <w:lang w:val="es-MX"/>
        </w:rPr>
        <w:t>V.- La Sala de Justicia Indígena, con excepción de la materia política electoral, garantizará y conocerá los derechos de los pueblos indígenas y su jurisdicción teniendo las siguientes atribuciones:</w:t>
      </w:r>
    </w:p>
    <w:p w14:paraId="07A3E081" w14:textId="77777777" w:rsidR="008510BB" w:rsidRPr="00E419ED" w:rsidRDefault="008510BB" w:rsidP="001C6A6A">
      <w:pPr>
        <w:pStyle w:val="Textonotapie"/>
        <w:ind w:left="567" w:right="567"/>
        <w:jc w:val="both"/>
        <w:rPr>
          <w:rFonts w:ascii="Arial" w:hAnsi="Arial" w:cs="Arial"/>
          <w:sz w:val="18"/>
          <w:szCs w:val="18"/>
          <w:lang w:val="es-MX"/>
        </w:rPr>
      </w:pPr>
    </w:p>
    <w:p w14:paraId="34E86E7C" w14:textId="77777777" w:rsidR="008510BB" w:rsidRPr="00E419ED" w:rsidRDefault="008510BB" w:rsidP="001C6A6A">
      <w:pPr>
        <w:pStyle w:val="Textonotapie"/>
        <w:ind w:left="567" w:right="567"/>
        <w:jc w:val="both"/>
        <w:rPr>
          <w:rFonts w:ascii="Arial" w:hAnsi="Arial" w:cs="Arial"/>
          <w:sz w:val="18"/>
          <w:szCs w:val="18"/>
          <w:lang w:val="es-MX"/>
        </w:rPr>
      </w:pPr>
      <w:r w:rsidRPr="00E419ED">
        <w:rPr>
          <w:rFonts w:ascii="Arial" w:hAnsi="Arial" w:cs="Arial"/>
          <w:sz w:val="18"/>
          <w:szCs w:val="18"/>
          <w:lang w:val="es-MX"/>
        </w:rPr>
        <w:t>a) Conocer de los asuntos relacionados con las resoluciones emitidas por las autoridades de los pueblos y comunidades indígenas en ejercicio de su función jurisdiccional al aplicar sus sistemas normativos, para constatar que en el procedimiento respectivo se hayan respetado los principios y derechos humanos tutelados en la Constitución Federal, los tratados internacionales y la Constitución particular del Estado.</w:t>
      </w:r>
    </w:p>
    <w:p w14:paraId="53E358AC" w14:textId="77777777" w:rsidR="008510BB" w:rsidRPr="00E419ED" w:rsidRDefault="008510BB" w:rsidP="001C6A6A">
      <w:pPr>
        <w:pStyle w:val="Textonotapie"/>
        <w:ind w:left="567" w:right="567"/>
        <w:jc w:val="both"/>
        <w:rPr>
          <w:rFonts w:ascii="Arial" w:hAnsi="Arial" w:cs="Arial"/>
          <w:sz w:val="18"/>
          <w:szCs w:val="18"/>
          <w:lang w:val="es-MX"/>
        </w:rPr>
      </w:pPr>
    </w:p>
    <w:p w14:paraId="53CD9F37" w14:textId="77777777" w:rsidR="008510BB" w:rsidRPr="00E419ED" w:rsidRDefault="008510BB" w:rsidP="001C6A6A">
      <w:pPr>
        <w:pStyle w:val="Textonotapie"/>
        <w:ind w:left="567" w:right="567"/>
        <w:jc w:val="both"/>
        <w:rPr>
          <w:rFonts w:ascii="Arial" w:hAnsi="Arial" w:cs="Arial"/>
          <w:sz w:val="18"/>
          <w:szCs w:val="18"/>
          <w:lang w:val="es-MX"/>
        </w:rPr>
      </w:pPr>
      <w:r w:rsidRPr="00E419ED">
        <w:rPr>
          <w:rFonts w:ascii="Arial" w:hAnsi="Arial" w:cs="Arial"/>
          <w:sz w:val="18"/>
          <w:szCs w:val="18"/>
          <w:lang w:val="es-MX"/>
        </w:rPr>
        <w:t>La Sala de Justicia Indígena podrá convalidar la determinación emitida por la autoridad indígena u ordenar se emita una nueva resolución. En todos los casos planteados, se deberán armonizar los derechos individuales y colectivos, analizando de fondo y considerando debidamente los sistemas normativos indígenas en el marco del pluralismo jurídico, a fin de preservar la integridad comunitaria.</w:t>
      </w:r>
    </w:p>
    <w:p w14:paraId="1261EDEE" w14:textId="77777777" w:rsidR="008510BB" w:rsidRPr="00E419ED" w:rsidRDefault="008510BB" w:rsidP="001C6A6A">
      <w:pPr>
        <w:pStyle w:val="Textonotapie"/>
        <w:ind w:left="567" w:right="567"/>
        <w:jc w:val="both"/>
        <w:rPr>
          <w:rFonts w:ascii="Arial" w:hAnsi="Arial" w:cs="Arial"/>
          <w:sz w:val="18"/>
          <w:szCs w:val="18"/>
          <w:lang w:val="es-MX"/>
        </w:rPr>
      </w:pPr>
    </w:p>
    <w:p w14:paraId="51F17AFB" w14:textId="77777777" w:rsidR="008510BB" w:rsidRPr="00E419ED" w:rsidRDefault="008510BB" w:rsidP="001C6A6A">
      <w:pPr>
        <w:pStyle w:val="Textonotapie"/>
        <w:ind w:left="567" w:right="567"/>
        <w:jc w:val="both"/>
        <w:rPr>
          <w:rFonts w:ascii="Arial" w:hAnsi="Arial" w:cs="Arial"/>
          <w:sz w:val="18"/>
          <w:szCs w:val="18"/>
          <w:lang w:val="es-MX"/>
        </w:rPr>
      </w:pPr>
      <w:r w:rsidRPr="00E419ED">
        <w:rPr>
          <w:rFonts w:ascii="Arial" w:hAnsi="Arial" w:cs="Arial"/>
          <w:sz w:val="18"/>
          <w:szCs w:val="18"/>
          <w:lang w:val="es-MX"/>
        </w:rPr>
        <w:t>b) Conocer de las inconformidades que se presenten con motivo de las modificaciones a los sistemas normativos indígenas;</w:t>
      </w:r>
    </w:p>
    <w:p w14:paraId="3807DFE0" w14:textId="77777777" w:rsidR="008510BB" w:rsidRPr="00E419ED" w:rsidRDefault="008510BB" w:rsidP="001C6A6A">
      <w:pPr>
        <w:pStyle w:val="Textonotapie"/>
        <w:ind w:left="567" w:right="567"/>
        <w:jc w:val="both"/>
        <w:rPr>
          <w:rFonts w:ascii="Arial" w:hAnsi="Arial" w:cs="Arial"/>
          <w:sz w:val="18"/>
          <w:szCs w:val="18"/>
          <w:lang w:val="es-MX"/>
        </w:rPr>
      </w:pPr>
    </w:p>
    <w:p w14:paraId="21247569" w14:textId="77777777" w:rsidR="008510BB" w:rsidRPr="00E419ED" w:rsidRDefault="008510BB" w:rsidP="001C6A6A">
      <w:pPr>
        <w:pStyle w:val="Textonotapie"/>
        <w:ind w:left="567" w:right="567"/>
        <w:jc w:val="both"/>
        <w:rPr>
          <w:rFonts w:ascii="Arial" w:hAnsi="Arial" w:cs="Arial"/>
          <w:sz w:val="18"/>
          <w:szCs w:val="18"/>
          <w:lang w:val="es-MX"/>
        </w:rPr>
      </w:pPr>
      <w:r w:rsidRPr="00E419ED">
        <w:rPr>
          <w:rFonts w:ascii="Arial" w:hAnsi="Arial" w:cs="Arial"/>
          <w:sz w:val="18"/>
          <w:szCs w:val="18"/>
          <w:lang w:val="es-MX"/>
        </w:rPr>
        <w:t>c) Conocer de las inconformidades que se susciten entre los ayuntamientos, agencias municipales y de policía, núcleos rurales y autoridades comunitarias de los pueblos indígenas, en ejercicio de las facultades que les confiere la ley o sus sistemas normativos, cuya resolución no sea competencia del Congreso del Estado y de otras instancias;</w:t>
      </w:r>
    </w:p>
    <w:p w14:paraId="0EB8F93E" w14:textId="77777777" w:rsidR="008510BB" w:rsidRPr="00E419ED" w:rsidRDefault="008510BB" w:rsidP="001C6A6A">
      <w:pPr>
        <w:pStyle w:val="Textonotapie"/>
        <w:ind w:left="567" w:right="567"/>
        <w:jc w:val="both"/>
        <w:rPr>
          <w:rFonts w:ascii="Arial" w:hAnsi="Arial" w:cs="Arial"/>
          <w:sz w:val="18"/>
          <w:szCs w:val="18"/>
          <w:lang w:val="es-MX"/>
        </w:rPr>
      </w:pPr>
    </w:p>
    <w:p w14:paraId="693E668F" w14:textId="77777777" w:rsidR="008510BB" w:rsidRPr="00E419ED" w:rsidRDefault="008510BB" w:rsidP="001C6A6A">
      <w:pPr>
        <w:pStyle w:val="Textonotapie"/>
        <w:ind w:left="567" w:right="567"/>
        <w:jc w:val="both"/>
        <w:rPr>
          <w:rFonts w:ascii="Arial" w:hAnsi="Arial" w:cs="Arial"/>
          <w:sz w:val="18"/>
          <w:szCs w:val="18"/>
          <w:lang w:val="es-MX"/>
        </w:rPr>
      </w:pPr>
      <w:r w:rsidRPr="00E419ED">
        <w:rPr>
          <w:rFonts w:ascii="Arial" w:hAnsi="Arial" w:cs="Arial"/>
          <w:sz w:val="18"/>
          <w:szCs w:val="18"/>
          <w:lang w:val="es-MX"/>
        </w:rPr>
        <w:t>d) Substanciar y resolver el juicio para la protección de los derechos de los pueblos indígenas y afromexicano, por incumplimiento de las recomendaciones emitidas por la Defensoría de los Derechos Humanos del Pueblo de Oaxaca; y</w:t>
      </w:r>
    </w:p>
    <w:p w14:paraId="19F16E25" w14:textId="77777777" w:rsidR="008510BB" w:rsidRPr="00E419ED" w:rsidRDefault="008510BB" w:rsidP="001C6A6A">
      <w:pPr>
        <w:pStyle w:val="Textonotapie"/>
        <w:ind w:left="567" w:right="567"/>
        <w:jc w:val="both"/>
        <w:rPr>
          <w:rFonts w:ascii="Arial" w:hAnsi="Arial" w:cs="Arial"/>
          <w:sz w:val="18"/>
          <w:szCs w:val="18"/>
          <w:lang w:val="es-MX"/>
        </w:rPr>
      </w:pPr>
    </w:p>
    <w:p w14:paraId="5E1B2E06" w14:textId="77777777" w:rsidR="008510BB" w:rsidRPr="00E419ED" w:rsidRDefault="008510BB" w:rsidP="001C6A6A">
      <w:pPr>
        <w:pStyle w:val="Textonotapie"/>
        <w:ind w:left="567" w:right="567"/>
        <w:jc w:val="both"/>
        <w:rPr>
          <w:rFonts w:ascii="Arial" w:hAnsi="Arial" w:cs="Arial"/>
          <w:sz w:val="18"/>
          <w:szCs w:val="18"/>
          <w:lang w:val="es-MX"/>
        </w:rPr>
      </w:pPr>
      <w:r w:rsidRPr="00E419ED">
        <w:rPr>
          <w:rFonts w:ascii="Arial" w:hAnsi="Arial" w:cs="Arial"/>
          <w:sz w:val="18"/>
          <w:szCs w:val="18"/>
          <w:lang w:val="es-MX"/>
        </w:rPr>
        <w:t>e) Conocer de las inconformidades relacionadas con el ejercicio del derecho a la consulta y consentimiento libre, previo e informado de los pueblos y comunidades indígenas.</w:t>
      </w:r>
    </w:p>
    <w:p w14:paraId="53C178F1" w14:textId="77777777" w:rsidR="008510BB" w:rsidRPr="00E419ED" w:rsidRDefault="008510BB" w:rsidP="001C6A6A">
      <w:pPr>
        <w:pStyle w:val="Textonotapie"/>
        <w:ind w:left="567" w:right="567"/>
        <w:jc w:val="both"/>
        <w:rPr>
          <w:rFonts w:ascii="Arial" w:hAnsi="Arial" w:cs="Arial"/>
          <w:sz w:val="18"/>
          <w:szCs w:val="18"/>
          <w:lang w:val="es-MX"/>
        </w:rPr>
      </w:pPr>
    </w:p>
    <w:p w14:paraId="40498A72" w14:textId="77777777" w:rsidR="008510BB" w:rsidRPr="00E419ED" w:rsidRDefault="008510BB" w:rsidP="001C6A6A">
      <w:pPr>
        <w:pStyle w:val="Textonotapie"/>
        <w:ind w:left="567" w:right="567"/>
        <w:jc w:val="both"/>
        <w:rPr>
          <w:rFonts w:ascii="Arial" w:hAnsi="Arial" w:cs="Arial"/>
          <w:sz w:val="18"/>
          <w:szCs w:val="18"/>
          <w:lang w:val="es-MX"/>
        </w:rPr>
      </w:pPr>
      <w:r w:rsidRPr="00E419ED">
        <w:rPr>
          <w:rFonts w:ascii="Arial" w:hAnsi="Arial" w:cs="Arial"/>
          <w:sz w:val="18"/>
          <w:szCs w:val="18"/>
          <w:lang w:val="es-MX"/>
        </w:rPr>
        <w:t>La Sala de Justicia Indígena se allegará de oficio de las pruebas pertinentes y necesarias. En cualquier etapa del procedimiento se podrá admitir amicus curiae.</w:t>
      </w:r>
    </w:p>
    <w:p w14:paraId="60510989" w14:textId="77777777" w:rsidR="008510BB" w:rsidRPr="00E419ED" w:rsidRDefault="008510BB" w:rsidP="001C6A6A">
      <w:pPr>
        <w:pStyle w:val="Textonotapie"/>
        <w:rPr>
          <w:rFonts w:ascii="Arial" w:hAnsi="Arial" w:cs="Arial"/>
          <w:sz w:val="18"/>
          <w:szCs w:val="18"/>
          <w:lang w:val="es-MX"/>
        </w:rPr>
      </w:pPr>
    </w:p>
  </w:footnote>
  <w:footnote w:id="32">
    <w:p w14:paraId="1FE7A99C" w14:textId="77777777" w:rsidR="008510BB" w:rsidRPr="00E419ED" w:rsidRDefault="008510BB" w:rsidP="00192A22">
      <w:pPr>
        <w:pStyle w:val="Textonotapie"/>
        <w:jc w:val="both"/>
        <w:rPr>
          <w:rFonts w:ascii="Arial" w:hAnsi="Arial" w:cs="Arial"/>
          <w:sz w:val="18"/>
          <w:szCs w:val="18"/>
          <w:lang w:val="es-CR"/>
        </w:rPr>
      </w:pPr>
      <w:r w:rsidRPr="00E419ED">
        <w:rPr>
          <w:rStyle w:val="Refdenotaalpie"/>
          <w:rFonts w:ascii="Arial" w:hAnsi="Arial" w:cs="Arial"/>
          <w:sz w:val="18"/>
          <w:szCs w:val="18"/>
        </w:rPr>
        <w:footnoteRef/>
      </w:r>
      <w:r w:rsidRPr="00E419ED">
        <w:rPr>
          <w:rFonts w:ascii="Arial" w:hAnsi="Arial" w:cs="Arial"/>
          <w:sz w:val="18"/>
          <w:szCs w:val="18"/>
          <w:lang w:val="es-CR"/>
        </w:rPr>
        <w:t xml:space="preserve"> Al respecto, véase la jurisprudencia P./J. 33/2009 sustentada por el Pleno de la Suprema Corte de Justicia de la Nación, que se encuentra publicada en el Semanario Judicial de la Federación y su Gaceta, Novena Época, tomo XXIX, abril de 2009, página 1124 (registro 167445), que dice: </w:t>
      </w:r>
    </w:p>
    <w:p w14:paraId="15627B2C" w14:textId="77777777" w:rsidR="008510BB" w:rsidRPr="00E419ED" w:rsidRDefault="008510BB" w:rsidP="00F24876">
      <w:pPr>
        <w:pStyle w:val="Textonotapie"/>
        <w:ind w:left="567" w:right="562"/>
        <w:jc w:val="both"/>
        <w:rPr>
          <w:rFonts w:ascii="Arial" w:hAnsi="Arial" w:cs="Arial"/>
          <w:sz w:val="18"/>
          <w:szCs w:val="18"/>
          <w:lang w:val="es-CR"/>
        </w:rPr>
      </w:pPr>
      <w:r w:rsidRPr="00E419ED">
        <w:rPr>
          <w:rFonts w:ascii="Arial" w:hAnsi="Arial" w:cs="Arial"/>
          <w:b/>
          <w:sz w:val="18"/>
          <w:szCs w:val="18"/>
          <w:lang w:val="es-CR"/>
        </w:rPr>
        <w:t xml:space="preserve">NORMAS PENALES. AL ANALIZAR SU CONSTITUCIONALIDAD NO PROCEDE REALIZAR UNA INTERPRETACIÓN CONFORME O INTEGRADORA. </w:t>
      </w:r>
      <w:r w:rsidRPr="00E419ED">
        <w:rPr>
          <w:rFonts w:ascii="Arial" w:hAnsi="Arial" w:cs="Arial"/>
          <w:sz w:val="18"/>
          <w:szCs w:val="18"/>
          <w:lang w:val="es-CR"/>
        </w:rPr>
        <w:t xml:space="preserve">Si bien es cierto que al realizar el análisis de constitucionalidad de disposiciones generales es factible que la Suprema Corte de Justicia de la Nación acuda a la interpretación conforme, e incluso emita resoluciones integradoras a efecto de corregir las omisiones que generan la inconstitucionalidad, también lo es que el empleo de dichas prácticas interpretativas es inadmisible en materia penal, en atención a las particularidades del principio de legalidad en esta rama jurídica, como son: </w:t>
      </w:r>
      <w:r w:rsidRPr="00E419ED">
        <w:rPr>
          <w:rFonts w:ascii="Arial" w:hAnsi="Arial" w:cs="Arial"/>
          <w:b/>
          <w:sz w:val="18"/>
          <w:szCs w:val="18"/>
          <w:lang w:val="es-CR"/>
        </w:rPr>
        <w:t>a) Reserva de ley, por virtud del cual los delitos sólo pueden establecerse en una ley formal y material; b) La prohibición de aplicación retroactiva de la ley en perjuicio de alguna persona (verbigracia, leyes que crean delitos o aumenten penas); y, c) El principio de tipicidad o taxatividad, según el cual las conductas punibles deben estar previstas en ley de forma clara, limitada e inequívoca, sin reenvío a parámetros extralegales, y que implica la imposibilidad de imponer penas por analogía o por mayoría de razón, y la prohibición de tipos penales ambiguos.</w:t>
      </w:r>
      <w:r w:rsidRPr="00E419ED">
        <w:rPr>
          <w:rFonts w:ascii="Arial" w:hAnsi="Arial" w:cs="Arial"/>
          <w:sz w:val="18"/>
          <w:szCs w:val="18"/>
          <w:lang w:val="es-CR"/>
        </w:rPr>
        <w:t xml:space="preserve"> Además, la determinación que haga el legislador al emitir la norma constituye la esencia del respeto al principio de legalidad en materia de imposición de penas, pues acorde con los aspectos que abarca dicho principio aquél está obligado a estructurar de manera clara los elementos del tipo penal, delimitando su alcance de acuerdo a los bienes tutelados, imponiendo la determinación del sujeto responsable y de sus condiciones particulares y especiales, así como a establecer con toda claridad las penas que deben aplicarse en cada caso.</w:t>
      </w:r>
    </w:p>
  </w:footnote>
  <w:footnote w:id="33">
    <w:p w14:paraId="7E1C14FB" w14:textId="77777777" w:rsidR="008510BB" w:rsidRPr="00E419ED" w:rsidRDefault="008510BB" w:rsidP="00770AAE">
      <w:pPr>
        <w:pStyle w:val="Sombreadomedio1-nfasis1"/>
        <w:ind w:right="760"/>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El cual dice:</w:t>
      </w:r>
    </w:p>
    <w:p w14:paraId="165DE4C3" w14:textId="77777777" w:rsidR="008510BB" w:rsidRPr="00E419ED" w:rsidRDefault="008510BB" w:rsidP="00A11CC2">
      <w:pPr>
        <w:pStyle w:val="Sombreadomedio1-nfasis1"/>
        <w:ind w:left="567" w:right="618"/>
        <w:jc w:val="both"/>
        <w:rPr>
          <w:rFonts w:ascii="Arial" w:hAnsi="Arial" w:cs="Arial"/>
          <w:iCs/>
          <w:sz w:val="18"/>
          <w:szCs w:val="18"/>
        </w:rPr>
      </w:pPr>
      <w:r w:rsidRPr="00E419ED">
        <w:rPr>
          <w:rFonts w:ascii="Arial" w:hAnsi="Arial" w:cs="Arial"/>
          <w:b/>
          <w:iCs/>
          <w:sz w:val="18"/>
          <w:szCs w:val="18"/>
        </w:rPr>
        <w:t xml:space="preserve">Artículo 14. </w:t>
      </w:r>
      <w:r w:rsidRPr="00E419ED">
        <w:rPr>
          <w:rFonts w:ascii="Arial" w:hAnsi="Arial" w:cs="Arial"/>
          <w:iCs/>
          <w:sz w:val="18"/>
          <w:szCs w:val="18"/>
        </w:rPr>
        <w:t>A ninguna ley se dará efecto retroactivo en perjuicio de persona alguna.</w:t>
      </w:r>
    </w:p>
    <w:p w14:paraId="2B1DBED2" w14:textId="77777777" w:rsidR="008510BB" w:rsidRPr="00E419ED" w:rsidRDefault="008510BB" w:rsidP="00A11CC2">
      <w:pPr>
        <w:pStyle w:val="Sombreadomedio1-nfasis1"/>
        <w:ind w:left="567" w:right="618"/>
        <w:jc w:val="both"/>
        <w:rPr>
          <w:rFonts w:ascii="Arial" w:hAnsi="Arial" w:cs="Arial"/>
          <w:iCs/>
          <w:sz w:val="18"/>
          <w:szCs w:val="18"/>
        </w:rPr>
      </w:pPr>
      <w:r w:rsidRPr="00E419ED">
        <w:rPr>
          <w:rFonts w:ascii="Arial" w:hAnsi="Arial" w:cs="Arial"/>
          <w:iCs/>
          <w:sz w:val="18"/>
          <w:szCs w:val="18"/>
        </w:rPr>
        <w:t xml:space="preserve">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2F2E37AF" w14:textId="77777777" w:rsidR="008510BB" w:rsidRPr="00E419ED" w:rsidRDefault="008510BB" w:rsidP="00A11CC2">
      <w:pPr>
        <w:pStyle w:val="Sombreadomedio1-nfasis1"/>
        <w:ind w:left="567" w:right="618"/>
        <w:jc w:val="both"/>
        <w:rPr>
          <w:rFonts w:ascii="Arial" w:hAnsi="Arial" w:cs="Arial"/>
          <w:iCs/>
          <w:sz w:val="18"/>
          <w:szCs w:val="18"/>
        </w:rPr>
      </w:pPr>
      <w:r w:rsidRPr="00E419ED">
        <w:rPr>
          <w:rFonts w:ascii="Arial" w:hAnsi="Arial" w:cs="Arial"/>
          <w:iCs/>
          <w:sz w:val="18"/>
          <w:szCs w:val="18"/>
        </w:rPr>
        <w:t xml:space="preserve">  En los juicios del orden criminal queda prohibido imponer, por simple analogía, y aún por mayoría de razón, pena alguna que no esté decretada por una ley exactamente aplicable al delito de que se trata.</w:t>
      </w:r>
    </w:p>
    <w:p w14:paraId="1B1B13A9" w14:textId="77777777" w:rsidR="008510BB" w:rsidRPr="00E419ED" w:rsidRDefault="008510BB" w:rsidP="00A11CC2">
      <w:pPr>
        <w:pStyle w:val="Sombreadomedio1-nfasis1"/>
        <w:ind w:left="567" w:right="618"/>
        <w:jc w:val="both"/>
        <w:rPr>
          <w:rFonts w:ascii="Arial" w:hAnsi="Arial" w:cs="Arial"/>
          <w:sz w:val="18"/>
          <w:szCs w:val="18"/>
        </w:rPr>
      </w:pPr>
      <w:r w:rsidRPr="00E419ED">
        <w:rPr>
          <w:rFonts w:ascii="Arial" w:hAnsi="Arial" w:cs="Arial"/>
          <w:iCs/>
          <w:sz w:val="18"/>
          <w:szCs w:val="18"/>
        </w:rPr>
        <w:t xml:space="preserve">   En los juicios del orden civil, la sentencia definitiva deberá ser conforme a la letra o a la interpretación jurídica de la ley, y a falta de ésta se fundará en los principios generales del derecho.</w:t>
      </w:r>
    </w:p>
  </w:footnote>
  <w:footnote w:id="34">
    <w:p w14:paraId="78CE0120" w14:textId="77777777" w:rsidR="008510BB" w:rsidRPr="00E419ED" w:rsidRDefault="008510BB" w:rsidP="009D1A4A">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Véase la tesis aislada 1a. CLXIII/2018 (10a.), publicada en la Gaceta del Semanario Judicial de la Federación, Décima Época, libro 61, diciembre de 2018, tomo I, página 425 (registro 2018841), con el rubro: “TELECOMUNICACIONES Y RADIODIFUSIÓN. EL ARTÍCULO 127 DE LA LEY FEDERAL RELATIVA, NO VIOLA EL PRINCIPIO DE IRRETROACTIVIDAD DE LA LEY”.</w:t>
      </w:r>
    </w:p>
  </w:footnote>
  <w:footnote w:id="35">
    <w:p w14:paraId="120E1473" w14:textId="77777777" w:rsidR="008510BB" w:rsidRPr="00E419ED" w:rsidRDefault="008510BB" w:rsidP="009D1A4A">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Resuelto </w:t>
      </w:r>
      <w:r w:rsidRPr="00E419ED">
        <w:rPr>
          <w:rFonts w:ascii="Arial" w:hAnsi="Arial" w:cs="Arial"/>
          <w:sz w:val="18"/>
          <w:szCs w:val="18"/>
          <w:lang w:val="es-MX"/>
        </w:rPr>
        <w:t xml:space="preserve">en sesión de dos de febrero de dos mil once. </w:t>
      </w:r>
      <w:r w:rsidRPr="00E419ED">
        <w:rPr>
          <w:rFonts w:ascii="Arial" w:hAnsi="Arial" w:cs="Arial"/>
          <w:sz w:val="18"/>
          <w:szCs w:val="18"/>
        </w:rPr>
        <w:t>Del que a su vez derivó la tesis aislada 1a. LXXV/2011, visible en el Semanario Judicial de la Federación y su Gaceta, Novena Época, tomo XXXIII, mayo de 2011, página 240 (registro 161960), con el rubro: “</w:t>
      </w:r>
      <w:r w:rsidRPr="00E419ED">
        <w:rPr>
          <w:rFonts w:ascii="Arial" w:hAnsi="Arial" w:cs="Arial"/>
          <w:bCs/>
          <w:sz w:val="18"/>
          <w:szCs w:val="18"/>
          <w:lang w:val="es-MX"/>
        </w:rPr>
        <w:t>SISTEMA PROCESAL PENAL ACUSATORIO. SU APLICACIÓN SOBRE ACTOS PROCESALES A PARTIR DE SU ENTRADA EN VIGOR, NO VIOLA EL ARTÍCULO 14 DE LA CONSTITUCIÓN POLÍTICA DE LOS ESTADOS UNIDOS MEXICANOS</w:t>
      </w:r>
      <w:r w:rsidRPr="00E419ED">
        <w:rPr>
          <w:rFonts w:ascii="Arial" w:hAnsi="Arial" w:cs="Arial"/>
          <w:sz w:val="18"/>
          <w:szCs w:val="18"/>
        </w:rPr>
        <w:t>”.</w:t>
      </w:r>
    </w:p>
  </w:footnote>
  <w:footnote w:id="36">
    <w:p w14:paraId="413341F0" w14:textId="77777777" w:rsidR="008510BB" w:rsidRPr="00E419ED" w:rsidRDefault="008510BB" w:rsidP="00DB5F56">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De similar forma la Corte Constitucional de Colombia, entre otras, en la sentencia T-272/05.</w:t>
      </w:r>
    </w:p>
  </w:footnote>
  <w:footnote w:id="37">
    <w:p w14:paraId="66757CEF" w14:textId="77777777" w:rsidR="008510BB" w:rsidRPr="00E419ED" w:rsidRDefault="008510BB" w:rsidP="00DB5F56">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DEVIS Echandía, </w:t>
      </w:r>
      <w:r w:rsidRPr="00E419ED">
        <w:rPr>
          <w:rFonts w:ascii="Arial" w:hAnsi="Arial" w:cs="Arial"/>
          <w:i/>
          <w:sz w:val="18"/>
          <w:szCs w:val="18"/>
        </w:rPr>
        <w:t>Teoría General del Proceso</w:t>
      </w:r>
      <w:r w:rsidRPr="00E419ED">
        <w:rPr>
          <w:rFonts w:ascii="Arial" w:hAnsi="Arial" w:cs="Arial"/>
          <w:sz w:val="18"/>
          <w:szCs w:val="18"/>
        </w:rPr>
        <w:t xml:space="preserve">, Bogotá, Temis, 2012, p. 58. </w:t>
      </w:r>
    </w:p>
  </w:footnote>
  <w:footnote w:id="38">
    <w:p w14:paraId="4446DA7B" w14:textId="77777777" w:rsidR="008510BB" w:rsidRPr="00E419ED" w:rsidRDefault="008510BB" w:rsidP="00DB5F56">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En el mismo sentido Guevara, José, “La prohibición de la aplicación retroactiva de la ley”, en Ferrer Mac-Gregor, Eduardo </w:t>
      </w:r>
      <w:r w:rsidRPr="00E419ED">
        <w:rPr>
          <w:rFonts w:ascii="Arial" w:hAnsi="Arial" w:cs="Arial"/>
          <w:i/>
          <w:sz w:val="18"/>
          <w:szCs w:val="18"/>
        </w:rPr>
        <w:t>et al</w:t>
      </w:r>
      <w:r w:rsidRPr="00E419ED">
        <w:rPr>
          <w:rFonts w:ascii="Arial" w:hAnsi="Arial" w:cs="Arial"/>
          <w:sz w:val="18"/>
          <w:szCs w:val="18"/>
        </w:rPr>
        <w:t xml:space="preserve">, </w:t>
      </w:r>
      <w:r w:rsidRPr="00E419ED">
        <w:rPr>
          <w:rFonts w:ascii="Arial" w:hAnsi="Arial" w:cs="Arial"/>
          <w:i/>
          <w:sz w:val="18"/>
          <w:szCs w:val="18"/>
        </w:rPr>
        <w:t>Derechos Humanos en la Constitución: Comentarios de Jurisprudencia constitucional e interamericana</w:t>
      </w:r>
      <w:r w:rsidRPr="00E419ED">
        <w:rPr>
          <w:rFonts w:ascii="Arial" w:hAnsi="Arial" w:cs="Arial"/>
          <w:sz w:val="18"/>
          <w:szCs w:val="18"/>
        </w:rPr>
        <w:t>, México, Konrad Adenauer Stiftung/Suprema Corte de Justicia/UNAM, 2013, p. 1436.</w:t>
      </w:r>
    </w:p>
  </w:footnote>
  <w:footnote w:id="39">
    <w:p w14:paraId="6D386B9C" w14:textId="77777777" w:rsidR="008510BB" w:rsidRPr="00E419ED" w:rsidRDefault="008510BB" w:rsidP="00A53DE3">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Maier, Julio, </w:t>
      </w:r>
      <w:r w:rsidRPr="00E419ED">
        <w:rPr>
          <w:rFonts w:ascii="Arial" w:hAnsi="Arial" w:cs="Arial"/>
          <w:i/>
          <w:sz w:val="18"/>
          <w:szCs w:val="18"/>
        </w:rPr>
        <w:t>Derecho procesal penal. II. Parte general. Sujetos procesales</w:t>
      </w:r>
      <w:r w:rsidRPr="00E419ED">
        <w:rPr>
          <w:rFonts w:ascii="Arial" w:hAnsi="Arial" w:cs="Arial"/>
          <w:sz w:val="18"/>
          <w:szCs w:val="18"/>
        </w:rPr>
        <w:t>, Buenos Aires, Editores del Puerto, 2003, p. 79.</w:t>
      </w:r>
    </w:p>
  </w:footnote>
  <w:footnote w:id="40">
    <w:p w14:paraId="28853217" w14:textId="77777777" w:rsidR="008510BB" w:rsidRPr="00E419ED" w:rsidRDefault="008510BB" w:rsidP="00A53DE3">
      <w:pPr>
        <w:spacing w:line="240" w:lineRule="auto"/>
        <w:jc w:val="both"/>
        <w:rPr>
          <w:rFonts w:ascii="Arial" w:hAnsi="Arial" w:cs="Arial"/>
          <w:b/>
          <w:sz w:val="18"/>
          <w:szCs w:val="18"/>
        </w:rPr>
      </w:pPr>
      <w:r w:rsidRPr="00E419ED">
        <w:rPr>
          <w:rStyle w:val="Refdenotaalpie"/>
          <w:rFonts w:ascii="Arial" w:hAnsi="Arial" w:cs="Arial"/>
          <w:b/>
          <w:sz w:val="18"/>
          <w:szCs w:val="18"/>
        </w:rPr>
        <w:footnoteRef/>
      </w:r>
      <w:r w:rsidRPr="00E419ED">
        <w:rPr>
          <w:rFonts w:ascii="Arial" w:hAnsi="Arial" w:cs="Arial"/>
          <w:b/>
          <w:sz w:val="18"/>
          <w:szCs w:val="18"/>
        </w:rPr>
        <w:t xml:space="preserve"> </w:t>
      </w:r>
      <w:r w:rsidRPr="00E419ED">
        <w:rPr>
          <w:rStyle w:val="Textoennegrita"/>
          <w:rFonts w:ascii="Arial" w:hAnsi="Arial" w:cs="Arial"/>
          <w:b w:val="0"/>
          <w:color w:val="000000"/>
          <w:sz w:val="18"/>
          <w:szCs w:val="18"/>
          <w:shd w:val="clear" w:color="auto" w:fill="FFFFFF"/>
        </w:rPr>
        <w:t>Corte IDH. Caso Liakat Ali Alibux Vs. Surinam. Excepciones Preliminares, Fondo, Reparaciones y Costas. Sentencia de 30 de enero de 2014. Serie C No. 276, párrafos 66 a 70.</w:t>
      </w:r>
    </w:p>
  </w:footnote>
  <w:footnote w:id="41">
    <w:p w14:paraId="18DF5DEC" w14:textId="77777777" w:rsidR="008510BB" w:rsidRPr="00E419ED" w:rsidRDefault="008510BB" w:rsidP="00BA73CF">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El cual dice:</w:t>
      </w:r>
    </w:p>
    <w:p w14:paraId="4C22D7BD" w14:textId="77777777" w:rsidR="008510BB" w:rsidRPr="00E419ED" w:rsidRDefault="008510BB" w:rsidP="00BA73CF">
      <w:pPr>
        <w:spacing w:before="90" w:after="45" w:line="240" w:lineRule="auto"/>
        <w:ind w:left="567" w:right="567"/>
        <w:jc w:val="both"/>
        <w:rPr>
          <w:rFonts w:ascii="Arial" w:eastAsia="Times New Roman" w:hAnsi="Arial" w:cs="Arial"/>
          <w:color w:val="000000"/>
          <w:sz w:val="18"/>
          <w:szCs w:val="18"/>
          <w:lang w:eastAsia="es-MX"/>
        </w:rPr>
      </w:pPr>
      <w:r w:rsidRPr="00E419ED">
        <w:rPr>
          <w:rFonts w:ascii="Arial" w:eastAsia="Times New Roman" w:hAnsi="Arial" w:cs="Arial"/>
          <w:b/>
          <w:bCs/>
          <w:color w:val="000000"/>
          <w:sz w:val="18"/>
          <w:szCs w:val="18"/>
          <w:lang w:eastAsia="es-MX"/>
        </w:rPr>
        <w:t>Artículo 9.  Principio de Legalidad y de Retroactividad</w:t>
      </w:r>
    </w:p>
    <w:p w14:paraId="6FBB3F8E" w14:textId="77777777" w:rsidR="008510BB" w:rsidRPr="00E419ED" w:rsidRDefault="008510BB" w:rsidP="00BA73CF">
      <w:pPr>
        <w:spacing w:before="90" w:after="45" w:line="240" w:lineRule="auto"/>
        <w:ind w:left="567" w:right="567"/>
        <w:jc w:val="both"/>
        <w:rPr>
          <w:rFonts w:ascii="Arial" w:eastAsia="Times New Roman" w:hAnsi="Arial" w:cs="Arial"/>
          <w:color w:val="000000"/>
          <w:sz w:val="18"/>
          <w:szCs w:val="18"/>
          <w:lang w:eastAsia="es-MX"/>
        </w:rPr>
      </w:pPr>
      <w:r w:rsidRPr="00E419ED">
        <w:rPr>
          <w:rFonts w:ascii="Arial" w:eastAsia="Times New Roman" w:hAnsi="Arial" w:cs="Arial"/>
          <w:color w:val="000000"/>
          <w:sz w:val="18"/>
          <w:szCs w:val="18"/>
          <w:lang w:eastAsia="es-MX"/>
        </w:rPr>
        <w:t>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p w14:paraId="7D8218E0" w14:textId="77777777" w:rsidR="008510BB" w:rsidRPr="00E419ED" w:rsidRDefault="008510BB" w:rsidP="00BA73CF">
      <w:pPr>
        <w:pStyle w:val="Textonotapie"/>
        <w:ind w:left="567" w:right="567"/>
        <w:jc w:val="both"/>
        <w:rPr>
          <w:rFonts w:ascii="Arial" w:hAnsi="Arial" w:cs="Arial"/>
          <w:sz w:val="18"/>
          <w:szCs w:val="18"/>
          <w:lang w:val="es-MX"/>
        </w:rPr>
      </w:pPr>
    </w:p>
  </w:footnote>
  <w:footnote w:id="42">
    <w:p w14:paraId="030157F8" w14:textId="77777777" w:rsidR="008510BB" w:rsidRPr="00E419ED" w:rsidRDefault="008510BB" w:rsidP="00F81E91">
      <w:pPr>
        <w:pStyle w:val="Textonotapie"/>
        <w:tabs>
          <w:tab w:val="left" w:pos="567"/>
        </w:tabs>
        <w:spacing w:afterLines="30" w:after="72"/>
        <w:jc w:val="both"/>
        <w:rPr>
          <w:rFonts w:ascii="Arial" w:hAnsi="Arial" w:cs="Arial"/>
          <w:sz w:val="18"/>
          <w:szCs w:val="18"/>
          <w:lang w:val="es-CR"/>
        </w:rPr>
      </w:pPr>
      <w:r w:rsidRPr="00E419ED">
        <w:rPr>
          <w:rStyle w:val="Refdenotaalpie"/>
          <w:rFonts w:ascii="Arial" w:hAnsi="Arial" w:cs="Arial"/>
          <w:sz w:val="18"/>
          <w:szCs w:val="18"/>
          <w:lang w:val="es-CR"/>
        </w:rPr>
        <w:footnoteRef/>
      </w:r>
      <w:r w:rsidRPr="00E419ED">
        <w:rPr>
          <w:rFonts w:ascii="Arial" w:hAnsi="Arial" w:cs="Arial"/>
          <w:sz w:val="18"/>
          <w:szCs w:val="18"/>
          <w:lang w:val="es-CR"/>
        </w:rPr>
        <w:t xml:space="preserve">  Scoppola Vs. Italia (N°2), Gran Cámara, No. 10249/03. Sentencia de 17 de septiembre de 2009, párrafos 110-113. </w:t>
      </w:r>
    </w:p>
  </w:footnote>
  <w:footnote w:id="43">
    <w:p w14:paraId="65986BAE" w14:textId="77777777" w:rsidR="008510BB" w:rsidRPr="00E419ED" w:rsidRDefault="008510BB" w:rsidP="00BE1E10">
      <w:pPr>
        <w:pStyle w:val="Textonotapie"/>
        <w:ind w:right="567"/>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El cual dice:</w:t>
      </w:r>
    </w:p>
    <w:p w14:paraId="2367E0F6" w14:textId="77777777" w:rsidR="008510BB" w:rsidRPr="00E419ED" w:rsidRDefault="008510BB" w:rsidP="00BE1E10">
      <w:pPr>
        <w:pStyle w:val="Textonotapie"/>
        <w:ind w:left="567" w:right="567"/>
        <w:jc w:val="both"/>
        <w:rPr>
          <w:rFonts w:ascii="Arial" w:hAnsi="Arial" w:cs="Arial"/>
          <w:b/>
          <w:sz w:val="18"/>
          <w:szCs w:val="18"/>
        </w:rPr>
      </w:pPr>
      <w:r w:rsidRPr="00E419ED">
        <w:rPr>
          <w:rFonts w:ascii="Arial" w:hAnsi="Arial" w:cs="Arial"/>
          <w:b/>
          <w:sz w:val="18"/>
          <w:szCs w:val="18"/>
        </w:rPr>
        <w:t xml:space="preserve">Artículo 7 No hay pena sin ley </w:t>
      </w:r>
    </w:p>
    <w:p w14:paraId="632DF350" w14:textId="77777777" w:rsidR="008510BB" w:rsidRPr="00E419ED" w:rsidRDefault="008510BB" w:rsidP="00BE1E10">
      <w:pPr>
        <w:pStyle w:val="Textonotapie"/>
        <w:ind w:left="567" w:right="567"/>
        <w:jc w:val="both"/>
        <w:rPr>
          <w:rFonts w:ascii="Arial" w:hAnsi="Arial" w:cs="Arial"/>
          <w:sz w:val="18"/>
          <w:szCs w:val="18"/>
        </w:rPr>
      </w:pPr>
      <w:r w:rsidRPr="00E419ED">
        <w:rPr>
          <w:rFonts w:ascii="Arial" w:hAnsi="Arial" w:cs="Arial"/>
          <w:sz w:val="18"/>
          <w:szCs w:val="18"/>
        </w:rPr>
        <w:t xml:space="preserve">1. Nadie podrá ser condenado por una acción o una omisión que, en el momento en que haya sido cometida, no constituya una infracción según el derecho nacional o internacional. Igualmente no podrá ser impuesta una pena más grave que la aplicable en el momento en que la infracción haya sido cometida. </w:t>
      </w:r>
    </w:p>
    <w:p w14:paraId="74DC3BDF" w14:textId="77777777" w:rsidR="008510BB" w:rsidRPr="00E419ED" w:rsidRDefault="008510BB" w:rsidP="00BE1E10">
      <w:pPr>
        <w:pStyle w:val="Textonotapie"/>
        <w:ind w:left="567" w:right="567"/>
        <w:jc w:val="both"/>
        <w:rPr>
          <w:rFonts w:ascii="Arial" w:hAnsi="Arial" w:cs="Arial"/>
          <w:sz w:val="18"/>
          <w:szCs w:val="18"/>
          <w:lang w:val="es-MX"/>
        </w:rPr>
      </w:pPr>
      <w:r w:rsidRPr="00E419ED">
        <w:rPr>
          <w:rFonts w:ascii="Arial" w:hAnsi="Arial" w:cs="Arial"/>
          <w:sz w:val="18"/>
          <w:szCs w:val="18"/>
        </w:rPr>
        <w:t>2. El presente artículo no impedirá el juicio o la condena de una persona culpable de una acción o de una omisión que, en el momento de su comisión, constituía delito según los principios generales del derecho reconocido por las naciones civilizadas.</w:t>
      </w:r>
    </w:p>
  </w:footnote>
  <w:footnote w:id="44">
    <w:p w14:paraId="3FF1C4DC" w14:textId="77777777" w:rsidR="008510BB" w:rsidRPr="00E419ED" w:rsidRDefault="008510BB" w:rsidP="00D83935">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El cual dice:</w:t>
      </w:r>
    </w:p>
    <w:p w14:paraId="391A06A9" w14:textId="77777777" w:rsidR="008510BB" w:rsidRPr="00E419ED" w:rsidRDefault="008510BB" w:rsidP="00D83935">
      <w:pPr>
        <w:pStyle w:val="Textonotapie"/>
        <w:ind w:left="567" w:right="567"/>
        <w:jc w:val="both"/>
        <w:rPr>
          <w:rFonts w:ascii="Arial" w:hAnsi="Arial" w:cs="Arial"/>
          <w:b/>
          <w:sz w:val="18"/>
          <w:szCs w:val="18"/>
          <w:lang w:val="es-MX"/>
        </w:rPr>
      </w:pPr>
      <w:r w:rsidRPr="00E419ED">
        <w:rPr>
          <w:rFonts w:ascii="Arial" w:hAnsi="Arial" w:cs="Arial"/>
          <w:b/>
          <w:sz w:val="18"/>
          <w:szCs w:val="18"/>
          <w:lang w:val="es-MX"/>
        </w:rPr>
        <w:t>Artículo 23.</w:t>
      </w:r>
    </w:p>
    <w:p w14:paraId="367E59F6" w14:textId="77777777" w:rsidR="008510BB" w:rsidRPr="00E419ED" w:rsidRDefault="008510BB" w:rsidP="00D83935">
      <w:pPr>
        <w:pStyle w:val="Textonotapie"/>
        <w:ind w:left="567" w:right="567"/>
        <w:jc w:val="both"/>
        <w:rPr>
          <w:rFonts w:ascii="Arial" w:hAnsi="Arial" w:cs="Arial"/>
          <w:sz w:val="18"/>
          <w:szCs w:val="18"/>
          <w:lang w:val="es-MX"/>
        </w:rPr>
      </w:pPr>
      <w:r w:rsidRPr="00E419ED">
        <w:rPr>
          <w:rFonts w:ascii="Arial" w:hAnsi="Arial" w:cs="Arial"/>
          <w:sz w:val="18"/>
          <w:szCs w:val="18"/>
          <w:lang w:val="es-MX"/>
        </w:rPr>
        <w:t>Las salas conocerán además:</w:t>
      </w:r>
    </w:p>
    <w:p w14:paraId="284E00AB" w14:textId="77777777" w:rsidR="008510BB" w:rsidRPr="00E419ED" w:rsidRDefault="008510BB" w:rsidP="00D83935">
      <w:pPr>
        <w:pStyle w:val="Textonotapie"/>
        <w:ind w:left="567" w:right="567"/>
        <w:jc w:val="both"/>
        <w:rPr>
          <w:rFonts w:ascii="Arial" w:hAnsi="Arial" w:cs="Arial"/>
          <w:sz w:val="18"/>
          <w:szCs w:val="18"/>
          <w:lang w:val="es-MX"/>
        </w:rPr>
      </w:pPr>
      <w:r w:rsidRPr="00E419ED">
        <w:rPr>
          <w:rFonts w:ascii="Arial" w:hAnsi="Arial" w:cs="Arial"/>
          <w:sz w:val="18"/>
          <w:szCs w:val="18"/>
          <w:lang w:val="es-MX"/>
        </w:rPr>
        <w:t>[…]</w:t>
      </w:r>
    </w:p>
    <w:p w14:paraId="537C72D7" w14:textId="77777777" w:rsidR="008510BB" w:rsidRPr="00E419ED" w:rsidRDefault="008510BB" w:rsidP="00D83935">
      <w:pPr>
        <w:pStyle w:val="Textonotapie"/>
        <w:ind w:left="567" w:right="567"/>
        <w:jc w:val="both"/>
        <w:rPr>
          <w:rFonts w:ascii="Arial" w:hAnsi="Arial" w:cs="Arial"/>
          <w:sz w:val="18"/>
          <w:szCs w:val="18"/>
          <w:lang w:val="es-MX"/>
        </w:rPr>
      </w:pPr>
      <w:r w:rsidRPr="00E419ED">
        <w:rPr>
          <w:rFonts w:ascii="Arial" w:hAnsi="Arial" w:cs="Arial"/>
          <w:sz w:val="18"/>
          <w:szCs w:val="18"/>
          <w:lang w:val="es-MX"/>
        </w:rPr>
        <w:t>V.- La Sala de Justicia Indígena, con excepción de la materia política electoral, garantizará y conocerá los derechos de los pueblos indígenas y su jurisdicción teniendo las siguientes atribuciones:</w:t>
      </w:r>
    </w:p>
    <w:p w14:paraId="684E9053" w14:textId="77777777" w:rsidR="008510BB" w:rsidRPr="00E419ED" w:rsidRDefault="008510BB" w:rsidP="00D83935">
      <w:pPr>
        <w:pStyle w:val="Textonotapie"/>
        <w:ind w:left="567" w:right="567"/>
        <w:jc w:val="both"/>
        <w:rPr>
          <w:rFonts w:ascii="Arial" w:hAnsi="Arial" w:cs="Arial"/>
          <w:sz w:val="18"/>
          <w:szCs w:val="18"/>
          <w:lang w:val="es-MX"/>
        </w:rPr>
      </w:pPr>
    </w:p>
    <w:p w14:paraId="2903A169" w14:textId="77777777" w:rsidR="008510BB" w:rsidRPr="00E419ED" w:rsidRDefault="008510BB" w:rsidP="00D83935">
      <w:pPr>
        <w:pStyle w:val="Textonotapie"/>
        <w:ind w:left="567" w:right="567"/>
        <w:jc w:val="both"/>
        <w:rPr>
          <w:rFonts w:ascii="Arial" w:hAnsi="Arial" w:cs="Arial"/>
          <w:sz w:val="18"/>
          <w:szCs w:val="18"/>
          <w:lang w:val="es-MX"/>
        </w:rPr>
      </w:pPr>
      <w:r w:rsidRPr="00E419ED">
        <w:rPr>
          <w:rFonts w:ascii="Arial" w:hAnsi="Arial" w:cs="Arial"/>
          <w:sz w:val="18"/>
          <w:szCs w:val="18"/>
          <w:lang w:val="es-MX"/>
        </w:rPr>
        <w:t>a) Conocer de los asuntos relacionados con las resoluciones emitidas por las autoridades de los pueblos y comunidades indígenas en ejercicio de su función jurisdiccional al aplicar sus sistemas normativos, para constatar que en el procedimiento respectivo se hayan respetado los principios y derechos humanos tutelados en la Constitución Federal, los tratados internacionales y la Constitución particular del Estado.</w:t>
      </w:r>
    </w:p>
    <w:p w14:paraId="0B540A25" w14:textId="77777777" w:rsidR="008510BB" w:rsidRPr="00E419ED" w:rsidRDefault="008510BB" w:rsidP="00D83935">
      <w:pPr>
        <w:pStyle w:val="Textonotapie"/>
        <w:ind w:left="567" w:right="567"/>
        <w:jc w:val="both"/>
        <w:rPr>
          <w:rFonts w:ascii="Arial" w:hAnsi="Arial" w:cs="Arial"/>
          <w:sz w:val="18"/>
          <w:szCs w:val="18"/>
          <w:lang w:val="es-MX"/>
        </w:rPr>
      </w:pPr>
    </w:p>
    <w:p w14:paraId="3215EE7B" w14:textId="77777777" w:rsidR="008510BB" w:rsidRPr="00E419ED" w:rsidRDefault="008510BB" w:rsidP="00D83935">
      <w:pPr>
        <w:pStyle w:val="Textonotapie"/>
        <w:ind w:left="567" w:right="567"/>
        <w:jc w:val="both"/>
        <w:rPr>
          <w:rFonts w:ascii="Arial" w:hAnsi="Arial" w:cs="Arial"/>
          <w:sz w:val="18"/>
          <w:szCs w:val="18"/>
          <w:lang w:val="es-MX"/>
        </w:rPr>
      </w:pPr>
      <w:r w:rsidRPr="00E419ED">
        <w:rPr>
          <w:rFonts w:ascii="Arial" w:hAnsi="Arial" w:cs="Arial"/>
          <w:sz w:val="18"/>
          <w:szCs w:val="18"/>
          <w:lang w:val="es-MX"/>
        </w:rPr>
        <w:t>La Sala de Justicia Indígena podrá convalidar la determinación emitida por la autoridad indígena u ordenar se emita una nueva resolución. En todos los casos planteados, se deberán armonizar los derechos individuales y colectivos, analizando de fondo y considerando debidamente los sistemas normativos indígenas en el marco del pluralismo jurídico, a fin de preservar la integridad comunitaria.</w:t>
      </w:r>
    </w:p>
    <w:p w14:paraId="0E6AB1A3" w14:textId="77777777" w:rsidR="008510BB" w:rsidRPr="00E419ED" w:rsidRDefault="008510BB" w:rsidP="00D83935">
      <w:pPr>
        <w:pStyle w:val="Textonotapie"/>
        <w:ind w:left="567" w:right="567"/>
        <w:jc w:val="both"/>
        <w:rPr>
          <w:rFonts w:ascii="Arial" w:hAnsi="Arial" w:cs="Arial"/>
          <w:sz w:val="18"/>
          <w:szCs w:val="18"/>
          <w:lang w:val="es-MX"/>
        </w:rPr>
      </w:pPr>
    </w:p>
    <w:p w14:paraId="2E2D8299" w14:textId="77777777" w:rsidR="008510BB" w:rsidRPr="00E419ED" w:rsidRDefault="008510BB" w:rsidP="00D83935">
      <w:pPr>
        <w:pStyle w:val="Textonotapie"/>
        <w:ind w:left="567" w:right="567"/>
        <w:jc w:val="both"/>
        <w:rPr>
          <w:rFonts w:ascii="Arial" w:hAnsi="Arial" w:cs="Arial"/>
          <w:sz w:val="18"/>
          <w:szCs w:val="18"/>
          <w:lang w:val="es-MX"/>
        </w:rPr>
      </w:pPr>
      <w:r w:rsidRPr="00E419ED">
        <w:rPr>
          <w:rFonts w:ascii="Arial" w:hAnsi="Arial" w:cs="Arial"/>
          <w:sz w:val="18"/>
          <w:szCs w:val="18"/>
          <w:lang w:val="es-MX"/>
        </w:rPr>
        <w:t>b) Conocer de las inconformidades que se presenten con motivo de las modificaciones a los sistemas normativos indígenas;</w:t>
      </w:r>
    </w:p>
    <w:p w14:paraId="22F7ECE5" w14:textId="77777777" w:rsidR="008510BB" w:rsidRPr="00E419ED" w:rsidRDefault="008510BB" w:rsidP="00D83935">
      <w:pPr>
        <w:pStyle w:val="Textonotapie"/>
        <w:ind w:left="567" w:right="567"/>
        <w:jc w:val="both"/>
        <w:rPr>
          <w:rFonts w:ascii="Arial" w:hAnsi="Arial" w:cs="Arial"/>
          <w:sz w:val="18"/>
          <w:szCs w:val="18"/>
          <w:lang w:val="es-MX"/>
        </w:rPr>
      </w:pPr>
    </w:p>
    <w:p w14:paraId="1C47C158" w14:textId="77777777" w:rsidR="008510BB" w:rsidRPr="00E419ED" w:rsidRDefault="008510BB" w:rsidP="00D83935">
      <w:pPr>
        <w:pStyle w:val="Textonotapie"/>
        <w:ind w:left="567" w:right="567"/>
        <w:jc w:val="both"/>
        <w:rPr>
          <w:rFonts w:ascii="Arial" w:hAnsi="Arial" w:cs="Arial"/>
          <w:sz w:val="18"/>
          <w:szCs w:val="18"/>
          <w:lang w:val="es-MX"/>
        </w:rPr>
      </w:pPr>
      <w:r w:rsidRPr="00E419ED">
        <w:rPr>
          <w:rFonts w:ascii="Arial" w:hAnsi="Arial" w:cs="Arial"/>
          <w:sz w:val="18"/>
          <w:szCs w:val="18"/>
          <w:lang w:val="es-MX"/>
        </w:rPr>
        <w:t>c) Conocer de las inconformidades que se susciten entre los ayuntamientos, agencias municipales y de policía, núcleos rurales y autoridades comunitarias de los pueblos indígenas, en ejercicio de las facultades que les confiere la ley o sus sistemas normativos, cuya resolución no sea competencia del Congreso del Estado y de otras instancias;</w:t>
      </w:r>
    </w:p>
    <w:p w14:paraId="07D110A2" w14:textId="77777777" w:rsidR="008510BB" w:rsidRPr="00E419ED" w:rsidRDefault="008510BB" w:rsidP="00D83935">
      <w:pPr>
        <w:pStyle w:val="Textonotapie"/>
        <w:ind w:left="567" w:right="567"/>
        <w:jc w:val="both"/>
        <w:rPr>
          <w:rFonts w:ascii="Arial" w:hAnsi="Arial" w:cs="Arial"/>
          <w:sz w:val="18"/>
          <w:szCs w:val="18"/>
          <w:lang w:val="es-MX"/>
        </w:rPr>
      </w:pPr>
    </w:p>
    <w:p w14:paraId="7A77CB26" w14:textId="77777777" w:rsidR="008510BB" w:rsidRPr="00E419ED" w:rsidRDefault="008510BB" w:rsidP="00D83935">
      <w:pPr>
        <w:pStyle w:val="Textonotapie"/>
        <w:ind w:left="567" w:right="567"/>
        <w:jc w:val="both"/>
        <w:rPr>
          <w:rFonts w:ascii="Arial" w:hAnsi="Arial" w:cs="Arial"/>
          <w:sz w:val="18"/>
          <w:szCs w:val="18"/>
          <w:lang w:val="es-MX"/>
        </w:rPr>
      </w:pPr>
      <w:r w:rsidRPr="00E419ED">
        <w:rPr>
          <w:rFonts w:ascii="Arial" w:hAnsi="Arial" w:cs="Arial"/>
          <w:sz w:val="18"/>
          <w:szCs w:val="18"/>
          <w:lang w:val="es-MX"/>
        </w:rPr>
        <w:t>d) Substanciar y resolver el juicio para la protección de los derechos de los pueblos indígenas y afromexicano, por incumplimiento de las recomendaciones emitidas por la Defensoría de los Derechos Humanos del Pueblo de Oaxaca; y</w:t>
      </w:r>
    </w:p>
    <w:p w14:paraId="60B968C3" w14:textId="77777777" w:rsidR="008510BB" w:rsidRPr="00E419ED" w:rsidRDefault="008510BB" w:rsidP="00D83935">
      <w:pPr>
        <w:pStyle w:val="Textonotapie"/>
        <w:ind w:left="567" w:right="567"/>
        <w:jc w:val="both"/>
        <w:rPr>
          <w:rFonts w:ascii="Arial" w:hAnsi="Arial" w:cs="Arial"/>
          <w:sz w:val="18"/>
          <w:szCs w:val="18"/>
          <w:lang w:val="es-MX"/>
        </w:rPr>
      </w:pPr>
    </w:p>
    <w:p w14:paraId="43F4F9B3" w14:textId="77777777" w:rsidR="008510BB" w:rsidRPr="00E419ED" w:rsidRDefault="008510BB" w:rsidP="00D83935">
      <w:pPr>
        <w:pStyle w:val="Textonotapie"/>
        <w:ind w:left="567" w:right="567"/>
        <w:jc w:val="both"/>
        <w:rPr>
          <w:rFonts w:ascii="Arial" w:hAnsi="Arial" w:cs="Arial"/>
          <w:sz w:val="18"/>
          <w:szCs w:val="18"/>
          <w:lang w:val="es-MX"/>
        </w:rPr>
      </w:pPr>
      <w:r w:rsidRPr="00E419ED">
        <w:rPr>
          <w:rFonts w:ascii="Arial" w:hAnsi="Arial" w:cs="Arial"/>
          <w:sz w:val="18"/>
          <w:szCs w:val="18"/>
          <w:lang w:val="es-MX"/>
        </w:rPr>
        <w:t>e) Conocer de las inconformidades relacionadas con el ejercicio del derecho a la consulta y consentimiento libre, previo e informado de los pueblos y comunidades indígenas.</w:t>
      </w:r>
    </w:p>
    <w:p w14:paraId="281C2158" w14:textId="77777777" w:rsidR="008510BB" w:rsidRPr="00E419ED" w:rsidRDefault="008510BB" w:rsidP="00D83935">
      <w:pPr>
        <w:pStyle w:val="Textonotapie"/>
        <w:ind w:left="567" w:right="567"/>
        <w:jc w:val="both"/>
        <w:rPr>
          <w:rFonts w:ascii="Arial" w:hAnsi="Arial" w:cs="Arial"/>
          <w:sz w:val="18"/>
          <w:szCs w:val="18"/>
          <w:lang w:val="es-MX"/>
        </w:rPr>
      </w:pPr>
    </w:p>
    <w:p w14:paraId="5A37F439" w14:textId="77777777" w:rsidR="008510BB" w:rsidRPr="00E419ED" w:rsidRDefault="008510BB" w:rsidP="00D83935">
      <w:pPr>
        <w:pStyle w:val="Textonotapie"/>
        <w:ind w:left="567" w:right="567"/>
        <w:jc w:val="both"/>
        <w:rPr>
          <w:rFonts w:ascii="Arial" w:hAnsi="Arial" w:cs="Arial"/>
          <w:sz w:val="18"/>
          <w:szCs w:val="18"/>
          <w:lang w:val="es-MX"/>
        </w:rPr>
      </w:pPr>
      <w:r w:rsidRPr="00E419ED">
        <w:rPr>
          <w:rFonts w:ascii="Arial" w:hAnsi="Arial" w:cs="Arial"/>
          <w:sz w:val="18"/>
          <w:szCs w:val="18"/>
          <w:lang w:val="es-MX"/>
        </w:rPr>
        <w:t>La Sala de Justicia Indígena se allegará de oficio de las pruebas pertinentes y necesarias. En cualquier etapa del procedimiento se podrá admitir amicus curiae.</w:t>
      </w:r>
    </w:p>
    <w:p w14:paraId="2FA124F2" w14:textId="77777777" w:rsidR="008510BB" w:rsidRPr="00E419ED" w:rsidRDefault="008510BB">
      <w:pPr>
        <w:pStyle w:val="Textonotapie"/>
        <w:rPr>
          <w:rFonts w:ascii="Arial" w:hAnsi="Arial" w:cs="Arial"/>
          <w:sz w:val="18"/>
          <w:szCs w:val="18"/>
          <w:lang w:val="es-MX"/>
        </w:rPr>
      </w:pPr>
    </w:p>
  </w:footnote>
  <w:footnote w:id="45">
    <w:p w14:paraId="54132384" w14:textId="77777777" w:rsidR="008510BB" w:rsidRPr="00E419ED" w:rsidRDefault="008510BB" w:rsidP="00412748">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iCs/>
          <w:sz w:val="18"/>
          <w:szCs w:val="18"/>
        </w:rPr>
        <w:t>Con excepción de los hechos de veintitrés de enero y trece de febrero de dos mil dieciséis en donde se realizaron diversos actos por parte de la comunidad indígena que culminaron en la sanción del quejoso.</w:t>
      </w:r>
    </w:p>
  </w:footnote>
  <w:footnote w:id="46">
    <w:p w14:paraId="7D46635B" w14:textId="77777777" w:rsidR="008510BB" w:rsidRPr="00E419ED" w:rsidRDefault="008510BB" w:rsidP="00412748">
      <w:pPr>
        <w:tabs>
          <w:tab w:val="left" w:pos="0"/>
        </w:tabs>
        <w:spacing w:after="0" w:line="240" w:lineRule="auto"/>
        <w:contextualSpacing/>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Como se corrobora del contenido de distintos acuerdos dictados en la substanciación del juicio, como es el auto de radicación a fojas 1, 220 y 246 a 253, así como los que obran a fojas 255 a 260, 423 a 432, por ejemplo. No se soslaya, que </w:t>
      </w:r>
      <w:r w:rsidRPr="00E419ED">
        <w:rPr>
          <w:rFonts w:ascii="Arial" w:hAnsi="Arial" w:cs="Arial"/>
          <w:iCs/>
          <w:sz w:val="18"/>
          <w:szCs w:val="18"/>
        </w:rPr>
        <w:t xml:space="preserve">la autoridad judicial </w:t>
      </w:r>
      <w:r w:rsidRPr="00E419ED">
        <w:rPr>
          <w:rFonts w:ascii="Arial" w:hAnsi="Arial" w:cs="Arial"/>
          <w:sz w:val="18"/>
          <w:szCs w:val="18"/>
        </w:rPr>
        <w:t>aplicó supletoriamente las reglas contenidas en el Código de Procedimientos Civiles para el Estado de Oaxaca, pues ello atendió a dos cuestiones esenciales: 1. la falta de legislación adjetiva que regulara el procedimiento correspondiente y 2. g</w:t>
      </w:r>
      <w:r w:rsidRPr="00E419ED">
        <w:rPr>
          <w:rFonts w:ascii="Arial" w:hAnsi="Arial" w:cs="Arial"/>
          <w:iCs/>
          <w:sz w:val="18"/>
          <w:szCs w:val="18"/>
        </w:rPr>
        <w:t xml:space="preserve">arantizar el derecho de las partes a un recurso efectivo, </w:t>
      </w:r>
      <w:r w:rsidRPr="00E419ED">
        <w:rPr>
          <w:rFonts w:ascii="Arial" w:hAnsi="Arial" w:cs="Arial"/>
          <w:sz w:val="18"/>
          <w:szCs w:val="18"/>
        </w:rPr>
        <w:t>en virtud de su condición como integrantes de una comunidad indígena</w:t>
      </w:r>
      <w:r w:rsidRPr="00E419ED">
        <w:rPr>
          <w:rFonts w:ascii="Arial" w:hAnsi="Arial" w:cs="Arial"/>
          <w:iCs/>
          <w:sz w:val="18"/>
          <w:szCs w:val="18"/>
        </w:rPr>
        <w:t xml:space="preserve">.  </w:t>
      </w:r>
      <w:r w:rsidRPr="00E419ED">
        <w:rPr>
          <w:rFonts w:ascii="Arial" w:hAnsi="Arial" w:cs="Arial"/>
          <w:sz w:val="18"/>
          <w:szCs w:val="18"/>
        </w:rPr>
        <w:t>Actuación que, sin vulnerar derechos, sustentó en los artículos 2, apartado A, fracciones II y VIII, 14, párrafo segundo, 17, párrafo segundo, y 133 de la Constitución Federal; 2, 4, numeral 1, y 12 del Convenio 169 de la Organización Internacional del Trabajo sobre Pueblos Indígenas y Tribales en Países Independientes; y, 1, numeral 1, de la Convención Americana sobre Derechos Humanos.</w:t>
      </w:r>
    </w:p>
  </w:footnote>
  <w:footnote w:id="47">
    <w:p w14:paraId="105E8330" w14:textId="77777777" w:rsidR="008510BB" w:rsidRPr="00F33254" w:rsidRDefault="008510BB" w:rsidP="00F33254">
      <w:pPr>
        <w:pStyle w:val="Textonotapie"/>
        <w:jc w:val="both"/>
        <w:rPr>
          <w:rFonts w:ascii="Arial" w:hAnsi="Arial" w:cs="Arial"/>
          <w:sz w:val="18"/>
          <w:szCs w:val="18"/>
          <w:lang w:val="es-MX"/>
        </w:rPr>
      </w:pPr>
      <w:r w:rsidRPr="00F33254">
        <w:rPr>
          <w:rStyle w:val="Refdenotaalpie"/>
          <w:rFonts w:ascii="Arial" w:hAnsi="Arial" w:cs="Arial"/>
          <w:sz w:val="18"/>
          <w:szCs w:val="18"/>
        </w:rPr>
        <w:footnoteRef/>
      </w:r>
      <w:r w:rsidRPr="00F33254">
        <w:rPr>
          <w:rFonts w:ascii="Arial" w:hAnsi="Arial" w:cs="Arial"/>
          <w:sz w:val="18"/>
          <w:szCs w:val="18"/>
        </w:rPr>
        <w:t xml:space="preserve"> </w:t>
      </w:r>
      <w:r w:rsidRPr="00F33254">
        <w:rPr>
          <w:rFonts w:ascii="Arial" w:hAnsi="Arial" w:cs="Arial"/>
          <w:sz w:val="18"/>
          <w:szCs w:val="18"/>
          <w:lang w:val="es-MX"/>
        </w:rPr>
        <w:t>Para nosotros, como ya se indicó, también convalidación.</w:t>
      </w:r>
    </w:p>
  </w:footnote>
  <w:footnote w:id="48">
    <w:p w14:paraId="14DB75EC" w14:textId="77777777" w:rsidR="00657FDD" w:rsidRPr="008510BB" w:rsidRDefault="00657FDD" w:rsidP="00657FDD">
      <w:pPr>
        <w:pStyle w:val="Textonotapie"/>
        <w:jc w:val="both"/>
        <w:rPr>
          <w:rFonts w:ascii="Arial" w:hAnsi="Arial" w:cs="Arial"/>
          <w:sz w:val="18"/>
          <w:szCs w:val="18"/>
          <w:lang w:val="es-MX"/>
        </w:rPr>
      </w:pPr>
      <w:r w:rsidRPr="008510BB">
        <w:rPr>
          <w:rStyle w:val="Refdenotaalpie"/>
          <w:rFonts w:ascii="Arial" w:hAnsi="Arial" w:cs="Arial"/>
          <w:sz w:val="18"/>
          <w:szCs w:val="18"/>
        </w:rPr>
        <w:footnoteRef/>
      </w:r>
      <w:r w:rsidRPr="008510BB">
        <w:rPr>
          <w:rFonts w:ascii="Arial" w:hAnsi="Arial" w:cs="Arial"/>
          <w:sz w:val="18"/>
          <w:szCs w:val="18"/>
        </w:rPr>
        <w:t xml:space="preserve"> </w:t>
      </w:r>
      <w:r w:rsidRPr="008510BB">
        <w:rPr>
          <w:rFonts w:ascii="Arial" w:hAnsi="Arial" w:cs="Arial"/>
          <w:sz w:val="18"/>
          <w:szCs w:val="18"/>
          <w:lang w:val="es-MX"/>
        </w:rPr>
        <w:t>Los cuales dicen:</w:t>
      </w:r>
    </w:p>
    <w:p w14:paraId="42479C07" w14:textId="77777777" w:rsidR="00657FDD" w:rsidRPr="008510BB" w:rsidRDefault="00657FDD" w:rsidP="00657FDD">
      <w:pPr>
        <w:pStyle w:val="Estilo"/>
        <w:ind w:left="567" w:right="562"/>
        <w:rPr>
          <w:sz w:val="18"/>
          <w:szCs w:val="18"/>
        </w:rPr>
      </w:pPr>
      <w:r w:rsidRPr="008510BB">
        <w:rPr>
          <w:b/>
          <w:sz w:val="18"/>
          <w:szCs w:val="18"/>
        </w:rPr>
        <w:t>Artículo 13</w:t>
      </w:r>
      <w:r w:rsidRPr="003977EF">
        <w:rPr>
          <w:b/>
          <w:sz w:val="18"/>
          <w:szCs w:val="18"/>
        </w:rPr>
        <w:t>. Nadie puede ser juzgado por leyes privativas ni por tribunales especiales</w:t>
      </w:r>
      <w:r w:rsidRPr="008510BB">
        <w:rPr>
          <w:sz w:val="18"/>
          <w:szCs w:val="18"/>
        </w:rPr>
        <w:t>.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Cuando en un delito o falta del orden militar estuviese complicado un paisano, conocerá del caso la autoridad civil que corresponda.</w:t>
      </w:r>
    </w:p>
    <w:p w14:paraId="50398259" w14:textId="77777777" w:rsidR="00657FDD" w:rsidRPr="008510BB" w:rsidRDefault="00657FDD" w:rsidP="00657FDD">
      <w:pPr>
        <w:pStyle w:val="Estilo"/>
        <w:ind w:left="567" w:right="562"/>
        <w:rPr>
          <w:sz w:val="18"/>
          <w:szCs w:val="18"/>
        </w:rPr>
      </w:pPr>
    </w:p>
    <w:p w14:paraId="494A66F3" w14:textId="77777777" w:rsidR="00657FDD" w:rsidRPr="008510BB" w:rsidRDefault="00657FDD" w:rsidP="00657FDD">
      <w:pPr>
        <w:pStyle w:val="Estilo"/>
        <w:ind w:left="567" w:right="562"/>
        <w:rPr>
          <w:sz w:val="18"/>
          <w:szCs w:val="18"/>
        </w:rPr>
      </w:pPr>
      <w:r w:rsidRPr="008510BB">
        <w:rPr>
          <w:b/>
          <w:sz w:val="18"/>
          <w:szCs w:val="18"/>
        </w:rPr>
        <w:t>Artículo 14.</w:t>
      </w:r>
      <w:r w:rsidRPr="008510BB">
        <w:rPr>
          <w:sz w:val="18"/>
          <w:szCs w:val="18"/>
        </w:rPr>
        <w:t xml:space="preserve"> A ninguna ley se dará efecto retroactivo en perjuicio de persona alguna.</w:t>
      </w:r>
    </w:p>
    <w:p w14:paraId="465C5138" w14:textId="77777777" w:rsidR="00657FDD" w:rsidRPr="008510BB" w:rsidRDefault="00657FDD" w:rsidP="00657FDD">
      <w:pPr>
        <w:pStyle w:val="Estilo"/>
        <w:ind w:left="567" w:right="562"/>
        <w:rPr>
          <w:sz w:val="18"/>
          <w:szCs w:val="18"/>
        </w:rPr>
      </w:pPr>
      <w:r w:rsidRPr="008510BB">
        <w:rPr>
          <w:sz w:val="18"/>
          <w:szCs w:val="18"/>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5EA49C1F" w14:textId="77777777" w:rsidR="00657FDD" w:rsidRPr="008510BB" w:rsidRDefault="00657FDD" w:rsidP="00657FDD">
      <w:pPr>
        <w:pStyle w:val="Estilo"/>
        <w:ind w:left="567" w:right="562"/>
        <w:rPr>
          <w:sz w:val="18"/>
          <w:szCs w:val="18"/>
        </w:rPr>
      </w:pPr>
      <w:r w:rsidRPr="008510BB">
        <w:rPr>
          <w:sz w:val="18"/>
          <w:szCs w:val="18"/>
        </w:rPr>
        <w:t>[…].</w:t>
      </w:r>
    </w:p>
    <w:p w14:paraId="6C0635BD" w14:textId="77777777" w:rsidR="00657FDD" w:rsidRPr="008510BB" w:rsidRDefault="00657FDD" w:rsidP="00657FDD">
      <w:pPr>
        <w:pStyle w:val="Textonotapie"/>
        <w:jc w:val="both"/>
        <w:rPr>
          <w:sz w:val="18"/>
          <w:szCs w:val="18"/>
          <w:lang w:val="es-MX"/>
        </w:rPr>
      </w:pPr>
    </w:p>
  </w:footnote>
  <w:footnote w:id="49">
    <w:p w14:paraId="454883C1" w14:textId="77777777" w:rsidR="00657FDD" w:rsidRPr="008510BB" w:rsidRDefault="00657FDD" w:rsidP="00657FDD">
      <w:pPr>
        <w:pStyle w:val="NormalWeb"/>
        <w:spacing w:before="90" w:beforeAutospacing="0" w:after="45" w:afterAutospacing="0"/>
        <w:ind w:left="75" w:right="75"/>
        <w:rPr>
          <w:rFonts w:ascii="Arial" w:hAnsi="Arial" w:cs="Arial"/>
          <w:sz w:val="18"/>
          <w:szCs w:val="18"/>
        </w:rPr>
      </w:pPr>
      <w:r w:rsidRPr="008510BB">
        <w:rPr>
          <w:rStyle w:val="Refdenotaalpie"/>
          <w:rFonts w:ascii="Arial" w:hAnsi="Arial" w:cs="Arial"/>
          <w:sz w:val="18"/>
          <w:szCs w:val="18"/>
        </w:rPr>
        <w:footnoteRef/>
      </w:r>
      <w:r w:rsidRPr="008510BB">
        <w:rPr>
          <w:rFonts w:ascii="Arial" w:hAnsi="Arial" w:cs="Arial"/>
          <w:sz w:val="18"/>
          <w:szCs w:val="18"/>
        </w:rPr>
        <w:t xml:space="preserve"> El cual dice:</w:t>
      </w:r>
    </w:p>
    <w:p w14:paraId="09F352C4" w14:textId="77777777" w:rsidR="00657FDD" w:rsidRPr="008510BB" w:rsidRDefault="00657FDD" w:rsidP="00657FDD">
      <w:pPr>
        <w:pStyle w:val="NormalWeb"/>
        <w:spacing w:before="90" w:beforeAutospacing="0" w:after="45" w:afterAutospacing="0"/>
        <w:ind w:left="567" w:right="845"/>
        <w:jc w:val="both"/>
        <w:rPr>
          <w:rFonts w:ascii="Arial" w:hAnsi="Arial" w:cs="Arial"/>
          <w:color w:val="000000"/>
          <w:sz w:val="18"/>
          <w:szCs w:val="18"/>
          <w:lang w:val="es-MX" w:eastAsia="es-MX"/>
        </w:rPr>
      </w:pPr>
      <w:r w:rsidRPr="008510BB">
        <w:rPr>
          <w:rFonts w:ascii="Arial" w:hAnsi="Arial" w:cs="Arial"/>
          <w:b/>
          <w:bCs/>
          <w:color w:val="000000"/>
          <w:sz w:val="18"/>
          <w:szCs w:val="18"/>
          <w:lang w:val="es-MX" w:eastAsia="es-MX"/>
        </w:rPr>
        <w:t>Artículo 8.  Garantías Judiciales</w:t>
      </w:r>
    </w:p>
    <w:p w14:paraId="56BADFE6" w14:textId="77777777" w:rsidR="00657FDD" w:rsidRPr="008510BB" w:rsidRDefault="00657FDD" w:rsidP="00657FDD">
      <w:pPr>
        <w:spacing w:before="90" w:after="45" w:line="240" w:lineRule="auto"/>
        <w:ind w:left="567" w:right="845"/>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 </w:t>
      </w:r>
      <w:r w:rsidRPr="008510BB">
        <w:rPr>
          <w:rFonts w:ascii="Arial" w:eastAsia="Times New Roman" w:hAnsi="Arial" w:cs="Arial"/>
          <w:color w:val="000000"/>
          <w:sz w:val="18"/>
          <w:szCs w:val="18"/>
          <w:lang w:eastAsia="es-MX"/>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5A2C6B52" w14:textId="77777777" w:rsidR="00657FDD" w:rsidRPr="008510BB" w:rsidRDefault="00657FDD" w:rsidP="00657FDD">
      <w:pPr>
        <w:spacing w:before="90" w:after="45" w:line="240" w:lineRule="auto"/>
        <w:ind w:left="567" w:right="845"/>
        <w:jc w:val="both"/>
        <w:rPr>
          <w:rFonts w:ascii="Arial" w:eastAsia="Times New Roman" w:hAnsi="Arial" w:cs="Arial"/>
          <w:color w:val="000000"/>
          <w:sz w:val="18"/>
          <w:szCs w:val="18"/>
          <w:lang w:eastAsia="es-MX"/>
        </w:rPr>
      </w:pPr>
      <w:r w:rsidRPr="008510BB">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w:t>
      </w:r>
    </w:p>
    <w:p w14:paraId="751E10C9" w14:textId="77777777" w:rsidR="00657FDD" w:rsidRPr="008510BB" w:rsidRDefault="00657FDD" w:rsidP="00657FDD">
      <w:pPr>
        <w:pStyle w:val="Textonotapie"/>
        <w:rPr>
          <w:rFonts w:ascii="Arial" w:hAnsi="Arial" w:cs="Arial"/>
          <w:sz w:val="18"/>
          <w:szCs w:val="18"/>
          <w:lang w:val="es-MX"/>
        </w:rPr>
      </w:pPr>
    </w:p>
  </w:footnote>
  <w:footnote w:id="50">
    <w:p w14:paraId="1D76F3B8" w14:textId="77777777" w:rsidR="003977EF" w:rsidRPr="008E5482" w:rsidRDefault="003977EF" w:rsidP="003977EF">
      <w:pPr>
        <w:spacing w:after="0" w:line="240" w:lineRule="auto"/>
        <w:jc w:val="both"/>
        <w:rPr>
          <w:rFonts w:ascii="Arial" w:eastAsia="Times New Roman" w:hAnsi="Arial" w:cs="Arial"/>
          <w:color w:val="000000"/>
          <w:sz w:val="18"/>
          <w:szCs w:val="18"/>
          <w:lang w:eastAsia="es-MX"/>
        </w:rPr>
      </w:pPr>
      <w:r w:rsidRPr="00E54219">
        <w:rPr>
          <w:rStyle w:val="Refdenotaalpie"/>
          <w:rFonts w:ascii="Arial" w:hAnsi="Arial" w:cs="Arial"/>
          <w:sz w:val="18"/>
          <w:szCs w:val="18"/>
        </w:rPr>
        <w:footnoteRef/>
      </w:r>
      <w:r w:rsidRPr="00E54219">
        <w:rPr>
          <w:rFonts w:ascii="Arial" w:hAnsi="Arial" w:cs="Arial"/>
          <w:sz w:val="18"/>
          <w:szCs w:val="18"/>
        </w:rPr>
        <w:t xml:space="preserve"> </w:t>
      </w:r>
      <w:r w:rsidRPr="008E5482">
        <w:rPr>
          <w:rFonts w:ascii="Arial" w:hAnsi="Arial" w:cs="Arial"/>
          <w:sz w:val="18"/>
          <w:szCs w:val="18"/>
        </w:rPr>
        <w:t>C</w:t>
      </w:r>
      <w:r w:rsidRPr="008E5482">
        <w:rPr>
          <w:rFonts w:ascii="Arial" w:eastAsia="Times New Roman" w:hAnsi="Arial" w:cs="Arial"/>
          <w:bCs/>
          <w:color w:val="000000"/>
          <w:sz w:val="18"/>
          <w:szCs w:val="18"/>
          <w:lang w:eastAsia="es-MX"/>
        </w:rPr>
        <w:t xml:space="preserve">orte IDH. Caso Apitz Barbera y otros (“Corte Primera de lo Contencioso Administrativo”) Vs. Venezuela. Excepción Preliminar, Fondo, Reparaciones y Costas. Sentencia de 5 de agosto de 2008. Serie C No. 182. </w:t>
      </w:r>
      <w:r w:rsidRPr="008E5482">
        <w:rPr>
          <w:rFonts w:ascii="Arial" w:hAnsi="Arial" w:cs="Arial"/>
          <w:sz w:val="18"/>
          <w:szCs w:val="18"/>
        </w:rPr>
        <w:t>párr. 50.</w:t>
      </w:r>
    </w:p>
  </w:footnote>
  <w:footnote w:id="51">
    <w:p w14:paraId="7770A7B1" w14:textId="77777777" w:rsidR="00167AA9" w:rsidRPr="00BA7392" w:rsidRDefault="00167AA9" w:rsidP="008E5482">
      <w:pPr>
        <w:pStyle w:val="Textonotapie"/>
        <w:jc w:val="both"/>
        <w:rPr>
          <w:rFonts w:ascii="Calibri" w:hAnsi="Calibri"/>
          <w:sz w:val="24"/>
          <w:szCs w:val="24"/>
        </w:rPr>
      </w:pPr>
      <w:r w:rsidRPr="008E5482">
        <w:rPr>
          <w:rStyle w:val="Refdenotaalpie"/>
          <w:rFonts w:ascii="Arial" w:hAnsi="Arial" w:cs="Arial"/>
          <w:sz w:val="18"/>
          <w:szCs w:val="18"/>
        </w:rPr>
        <w:footnoteRef/>
      </w:r>
      <w:r w:rsidRPr="008E5482">
        <w:rPr>
          <w:rFonts w:ascii="Arial" w:hAnsi="Arial" w:cs="Arial"/>
          <w:sz w:val="18"/>
          <w:szCs w:val="18"/>
        </w:rPr>
        <w:t xml:space="preserve"> Después del hecho.</w:t>
      </w:r>
    </w:p>
  </w:footnote>
  <w:footnote w:id="52">
    <w:p w14:paraId="37DE26F0" w14:textId="77777777" w:rsidR="008510BB" w:rsidRPr="00E419ED" w:rsidRDefault="008510BB" w:rsidP="009D1A4A">
      <w:pPr>
        <w:pStyle w:val="Texto"/>
        <w:spacing w:after="0" w:line="240" w:lineRule="auto"/>
        <w:ind w:firstLine="0"/>
      </w:pPr>
      <w:r w:rsidRPr="00E419ED">
        <w:rPr>
          <w:rStyle w:val="Refdenotaalpie"/>
        </w:rPr>
        <w:footnoteRef/>
      </w:r>
      <w:r w:rsidRPr="00E419ED">
        <w:t xml:space="preserve"> Los cuales dicen:</w:t>
      </w:r>
    </w:p>
    <w:p w14:paraId="6088A5EB" w14:textId="77777777" w:rsidR="008510BB" w:rsidRPr="00E419ED" w:rsidRDefault="008510BB" w:rsidP="0045220E">
      <w:pPr>
        <w:pStyle w:val="Texto"/>
        <w:spacing w:after="0" w:line="240" w:lineRule="auto"/>
        <w:ind w:left="567" w:right="618" w:firstLine="0"/>
        <w:rPr>
          <w:color w:val="000000"/>
        </w:rPr>
      </w:pPr>
      <w:r w:rsidRPr="00E419ED">
        <w:rPr>
          <w:b/>
          <w:bCs/>
          <w:color w:val="000000"/>
        </w:rPr>
        <w:t>Artículo 17</w:t>
      </w:r>
      <w:r w:rsidRPr="00E419ED">
        <w:rPr>
          <w:bCs/>
          <w:color w:val="000000"/>
        </w:rPr>
        <w:t>.</w:t>
      </w:r>
      <w:r w:rsidRPr="00E419ED">
        <w:rPr>
          <w:color w:val="000000"/>
        </w:rPr>
        <w:t xml:space="preserve"> Ninguna persona podrá hacerse justicia por sí misma, ni ejercer violencia para reclamar su derecho.</w:t>
      </w:r>
    </w:p>
    <w:p w14:paraId="75521550" w14:textId="77777777" w:rsidR="008510BB" w:rsidRPr="00E419ED" w:rsidRDefault="008510BB" w:rsidP="0045220E">
      <w:pPr>
        <w:pStyle w:val="Texto"/>
        <w:spacing w:after="0" w:line="240" w:lineRule="auto"/>
        <w:ind w:left="567" w:right="618" w:firstLine="0"/>
        <w:rPr>
          <w:color w:val="000000"/>
        </w:rPr>
      </w:pPr>
      <w:r w:rsidRPr="00E419ED">
        <w:t>Ninguna persona podrá hacerse justicia por sí misma, ni ejercer violencia para reclamar su derecho.</w:t>
      </w:r>
    </w:p>
    <w:p w14:paraId="6908A24F" w14:textId="77777777" w:rsidR="008510BB" w:rsidRPr="00E419ED" w:rsidRDefault="008510BB" w:rsidP="0045220E">
      <w:pPr>
        <w:pStyle w:val="Texto"/>
        <w:spacing w:after="0" w:line="240" w:lineRule="auto"/>
        <w:ind w:left="567" w:right="618" w:firstLine="0"/>
        <w:rPr>
          <w:color w:val="000000"/>
        </w:rPr>
      </w:pPr>
      <w:r w:rsidRPr="00E419ED">
        <w:t xml:space="preserv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0B47A178" w14:textId="77777777" w:rsidR="008510BB" w:rsidRPr="00E419ED" w:rsidRDefault="008510BB" w:rsidP="0045220E">
      <w:pPr>
        <w:pStyle w:val="Texto"/>
        <w:spacing w:after="0" w:line="240" w:lineRule="auto"/>
        <w:ind w:left="567" w:right="618" w:firstLine="0"/>
      </w:pPr>
      <w:r w:rsidRPr="00E419ED">
        <w:t xml:space="preserve">   […].</w:t>
      </w:r>
    </w:p>
    <w:p w14:paraId="560A3A3B" w14:textId="77777777" w:rsidR="008510BB" w:rsidRPr="00E419ED" w:rsidRDefault="008510BB" w:rsidP="0045220E">
      <w:pPr>
        <w:pStyle w:val="Textonotapie"/>
        <w:ind w:left="567" w:right="618"/>
        <w:jc w:val="both"/>
        <w:rPr>
          <w:rFonts w:ascii="Arial" w:hAnsi="Arial" w:cs="Arial"/>
          <w:b/>
          <w:bCs/>
          <w:sz w:val="18"/>
          <w:szCs w:val="18"/>
          <w:lang w:val="es-MX"/>
        </w:rPr>
      </w:pPr>
    </w:p>
    <w:p w14:paraId="6168C7C4" w14:textId="77777777" w:rsidR="008510BB" w:rsidRPr="00E419ED" w:rsidRDefault="008510BB" w:rsidP="0045220E">
      <w:pPr>
        <w:pStyle w:val="Textonotapie"/>
        <w:ind w:left="567" w:right="618"/>
        <w:jc w:val="both"/>
        <w:rPr>
          <w:rFonts w:ascii="Arial" w:hAnsi="Arial" w:cs="Arial"/>
          <w:b/>
          <w:sz w:val="18"/>
          <w:szCs w:val="18"/>
          <w:lang w:val="es-MX"/>
        </w:rPr>
      </w:pPr>
      <w:r w:rsidRPr="00E419ED">
        <w:rPr>
          <w:rFonts w:ascii="Arial" w:hAnsi="Arial" w:cs="Arial"/>
          <w:b/>
          <w:bCs/>
          <w:sz w:val="18"/>
          <w:szCs w:val="18"/>
          <w:lang w:val="es-MX"/>
        </w:rPr>
        <w:t xml:space="preserve"> Artículo 8. Garantías Judiciales </w:t>
      </w:r>
    </w:p>
    <w:p w14:paraId="0BC49E58" w14:textId="77777777" w:rsidR="008510BB" w:rsidRPr="00E419ED" w:rsidRDefault="008510BB" w:rsidP="0045220E">
      <w:pPr>
        <w:pStyle w:val="Textonotapie"/>
        <w:ind w:left="567" w:right="618"/>
        <w:jc w:val="both"/>
        <w:rPr>
          <w:rFonts w:ascii="Arial" w:hAnsi="Arial" w:cs="Arial"/>
          <w:sz w:val="18"/>
          <w:szCs w:val="18"/>
          <w:lang w:val="es-MX"/>
        </w:rPr>
      </w:pPr>
      <w:r w:rsidRPr="00E419ED">
        <w:rPr>
          <w:rFonts w:ascii="Arial" w:hAnsi="Arial" w:cs="Arial"/>
          <w:sz w:val="18"/>
          <w:szCs w:val="18"/>
          <w:lang w:val="es-MX"/>
        </w:rPr>
        <w:t xml:space="preserve">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p w14:paraId="10FB5E47" w14:textId="77777777" w:rsidR="008510BB" w:rsidRPr="00E419ED" w:rsidRDefault="008510BB" w:rsidP="0045220E">
      <w:pPr>
        <w:pStyle w:val="Textonotapie"/>
        <w:ind w:left="567" w:right="618"/>
        <w:jc w:val="both"/>
        <w:rPr>
          <w:rFonts w:ascii="Arial" w:hAnsi="Arial" w:cs="Arial"/>
          <w:bCs/>
          <w:sz w:val="18"/>
          <w:szCs w:val="18"/>
          <w:lang w:val="es-MX"/>
        </w:rPr>
      </w:pPr>
    </w:p>
    <w:p w14:paraId="165C8823" w14:textId="77777777" w:rsidR="008510BB" w:rsidRPr="00E419ED" w:rsidRDefault="008510BB" w:rsidP="0045220E">
      <w:pPr>
        <w:pStyle w:val="Textonotapie"/>
        <w:ind w:left="567" w:right="618"/>
        <w:jc w:val="both"/>
        <w:rPr>
          <w:rFonts w:ascii="Arial" w:hAnsi="Arial" w:cs="Arial"/>
          <w:b/>
          <w:sz w:val="18"/>
          <w:szCs w:val="18"/>
          <w:lang w:val="es-MX"/>
        </w:rPr>
      </w:pPr>
      <w:r w:rsidRPr="00E419ED">
        <w:rPr>
          <w:rFonts w:ascii="Arial" w:hAnsi="Arial" w:cs="Arial"/>
          <w:b/>
          <w:bCs/>
          <w:sz w:val="18"/>
          <w:szCs w:val="18"/>
          <w:lang w:val="es-MX"/>
        </w:rPr>
        <w:t xml:space="preserve">Artículo 25. Protección Judicial </w:t>
      </w:r>
    </w:p>
    <w:p w14:paraId="76DF5EFC" w14:textId="77777777" w:rsidR="008510BB" w:rsidRPr="00E419ED" w:rsidRDefault="008510BB" w:rsidP="0045220E">
      <w:pPr>
        <w:pStyle w:val="Textonotapie"/>
        <w:ind w:left="567" w:right="618"/>
        <w:jc w:val="both"/>
        <w:rPr>
          <w:rFonts w:ascii="Arial" w:hAnsi="Arial" w:cs="Arial"/>
          <w:sz w:val="18"/>
          <w:szCs w:val="18"/>
          <w:lang w:val="es-MX"/>
        </w:rPr>
      </w:pPr>
      <w:r w:rsidRPr="00E419ED">
        <w:rPr>
          <w:rFonts w:ascii="Arial" w:hAnsi="Arial" w:cs="Arial"/>
          <w:sz w:val="18"/>
          <w:szCs w:val="18"/>
          <w:lang w:val="es-MX"/>
        </w:rPr>
        <w:t xml:space="preserv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p w14:paraId="724BD331" w14:textId="77777777" w:rsidR="008510BB" w:rsidRPr="00E419ED" w:rsidRDefault="008510BB" w:rsidP="0045220E">
      <w:pPr>
        <w:pStyle w:val="Textonotapie"/>
        <w:ind w:left="567" w:right="618"/>
        <w:jc w:val="both"/>
        <w:rPr>
          <w:rFonts w:ascii="Arial" w:hAnsi="Arial" w:cs="Arial"/>
          <w:sz w:val="18"/>
          <w:szCs w:val="18"/>
          <w:lang w:val="es-MX"/>
        </w:rPr>
      </w:pPr>
      <w:r w:rsidRPr="00E419ED">
        <w:rPr>
          <w:rFonts w:ascii="Arial" w:hAnsi="Arial" w:cs="Arial"/>
          <w:sz w:val="18"/>
          <w:szCs w:val="18"/>
          <w:lang w:val="es-MX"/>
        </w:rPr>
        <w:t xml:space="preserve">   2. Los Estados Partes se comprometen: </w:t>
      </w:r>
    </w:p>
    <w:p w14:paraId="61F2037F" w14:textId="77777777" w:rsidR="008510BB" w:rsidRPr="00E419ED" w:rsidRDefault="008510BB" w:rsidP="0045220E">
      <w:pPr>
        <w:pStyle w:val="Textonotapie"/>
        <w:ind w:left="567" w:right="618"/>
        <w:jc w:val="both"/>
        <w:rPr>
          <w:rFonts w:ascii="Arial" w:hAnsi="Arial" w:cs="Arial"/>
          <w:sz w:val="18"/>
          <w:szCs w:val="18"/>
          <w:lang w:val="es-MX"/>
        </w:rPr>
      </w:pPr>
      <w:r w:rsidRPr="00E419ED">
        <w:rPr>
          <w:rFonts w:ascii="Arial" w:hAnsi="Arial" w:cs="Arial"/>
          <w:sz w:val="18"/>
          <w:szCs w:val="18"/>
          <w:lang w:val="es-MX"/>
        </w:rPr>
        <w:t xml:space="preserve">  a) a garantizar que la autoridad competente prevista por el sistema legal del Estado decidirá   sobre los derechos de toda persona que interponga tal recurso; </w:t>
      </w:r>
    </w:p>
    <w:p w14:paraId="1C7D135A" w14:textId="77777777" w:rsidR="008510BB" w:rsidRPr="00E419ED" w:rsidRDefault="008510BB" w:rsidP="0045220E">
      <w:pPr>
        <w:pStyle w:val="Textonotapie"/>
        <w:ind w:left="567" w:right="618"/>
        <w:jc w:val="both"/>
        <w:rPr>
          <w:rFonts w:ascii="Arial" w:hAnsi="Arial" w:cs="Arial"/>
          <w:sz w:val="18"/>
          <w:szCs w:val="18"/>
          <w:lang w:val="es-MX"/>
        </w:rPr>
      </w:pPr>
      <w:r w:rsidRPr="00E419ED">
        <w:rPr>
          <w:rFonts w:ascii="Arial" w:hAnsi="Arial" w:cs="Arial"/>
          <w:sz w:val="18"/>
          <w:szCs w:val="18"/>
          <w:lang w:val="es-MX"/>
        </w:rPr>
        <w:t xml:space="preserve">  b) a desarrollar las posibilidades de recurso judicial, y </w:t>
      </w:r>
    </w:p>
    <w:p w14:paraId="055C32F9" w14:textId="77777777" w:rsidR="008510BB" w:rsidRPr="00E419ED" w:rsidRDefault="008510BB" w:rsidP="0045220E">
      <w:pPr>
        <w:pStyle w:val="Textonotapie"/>
        <w:ind w:left="567" w:right="618"/>
        <w:jc w:val="both"/>
        <w:rPr>
          <w:rFonts w:ascii="Arial" w:hAnsi="Arial" w:cs="Arial"/>
          <w:sz w:val="18"/>
          <w:szCs w:val="18"/>
          <w:lang w:val="es-MX"/>
        </w:rPr>
      </w:pPr>
      <w:r w:rsidRPr="00E419ED">
        <w:rPr>
          <w:rFonts w:ascii="Arial" w:hAnsi="Arial" w:cs="Arial"/>
          <w:sz w:val="18"/>
          <w:szCs w:val="18"/>
          <w:lang w:val="es-MX"/>
        </w:rPr>
        <w:t xml:space="preserve">  c) a garantizar el cumplimiento, por las autoridades competentes, de toda decisión en que se haya estimado procedente el recurso. </w:t>
      </w:r>
    </w:p>
  </w:footnote>
  <w:footnote w:id="53">
    <w:p w14:paraId="3D1C34AD" w14:textId="77777777" w:rsidR="008510BB" w:rsidRPr="00E419ED" w:rsidRDefault="008510BB" w:rsidP="00316E4C">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Al respecto véase: https://dle.rae.es/srv/fetch?id=AfTOK0c</w:t>
      </w:r>
    </w:p>
  </w:footnote>
  <w:footnote w:id="54">
    <w:p w14:paraId="7E1DAFDA" w14:textId="77777777" w:rsidR="008510BB" w:rsidRPr="00E419ED" w:rsidRDefault="008510BB" w:rsidP="00287070">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Cfr. VELAZCO Cano, Nicole. </w:t>
      </w:r>
      <w:r w:rsidRPr="00E419ED">
        <w:rPr>
          <w:rFonts w:ascii="Arial" w:hAnsi="Arial" w:cs="Arial"/>
          <w:i/>
          <w:sz w:val="18"/>
          <w:szCs w:val="18"/>
        </w:rPr>
        <w:t>Pluralismo Jurídico y la Justicia Indígena NASA como Expresión Local</w:t>
      </w:r>
      <w:r w:rsidRPr="00E419ED">
        <w:rPr>
          <w:rFonts w:ascii="Arial" w:hAnsi="Arial" w:cs="Arial"/>
          <w:sz w:val="18"/>
          <w:szCs w:val="18"/>
        </w:rPr>
        <w:t xml:space="preserve">, en </w:t>
      </w:r>
      <w:r w:rsidRPr="00E419ED">
        <w:rPr>
          <w:rFonts w:ascii="Arial" w:hAnsi="Arial" w:cs="Arial"/>
          <w:i/>
          <w:sz w:val="18"/>
          <w:szCs w:val="18"/>
        </w:rPr>
        <w:t>Pluralismo Jurídico, Justicia Indígena y Sistema Carcelario</w:t>
      </w:r>
      <w:r w:rsidRPr="00E419ED">
        <w:rPr>
          <w:rFonts w:ascii="Arial" w:hAnsi="Arial" w:cs="Arial"/>
          <w:sz w:val="18"/>
          <w:szCs w:val="18"/>
        </w:rPr>
        <w:t>. Velasco, Llano y Lagos (coordinadores) Editorial Ibáñez, Bogotá, Colombia, 2018, P. 77.</w:t>
      </w:r>
    </w:p>
  </w:footnote>
  <w:footnote w:id="55">
    <w:p w14:paraId="53F04AAF" w14:textId="77777777" w:rsidR="008510BB" w:rsidRPr="00E419ED" w:rsidRDefault="008510BB" w:rsidP="00287070">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De manera similar véase: C</w:t>
      </w:r>
      <w:r w:rsidR="007C044D">
        <w:rPr>
          <w:rFonts w:ascii="Arial" w:hAnsi="Arial" w:cs="Arial"/>
          <w:sz w:val="18"/>
          <w:szCs w:val="18"/>
          <w:lang w:val="es-MX"/>
        </w:rPr>
        <w:t xml:space="preserve">orte </w:t>
      </w:r>
      <w:r w:rsidRPr="00E419ED">
        <w:rPr>
          <w:rFonts w:ascii="Arial" w:hAnsi="Arial" w:cs="Arial"/>
          <w:sz w:val="18"/>
          <w:szCs w:val="18"/>
          <w:lang w:val="es-MX"/>
        </w:rPr>
        <w:t>C</w:t>
      </w:r>
      <w:r w:rsidR="007C044D">
        <w:rPr>
          <w:rFonts w:ascii="Arial" w:hAnsi="Arial" w:cs="Arial"/>
          <w:sz w:val="18"/>
          <w:szCs w:val="18"/>
          <w:lang w:val="es-MX"/>
        </w:rPr>
        <w:t xml:space="preserve">onstitucional de </w:t>
      </w:r>
      <w:r w:rsidRPr="00E419ED">
        <w:rPr>
          <w:rFonts w:ascii="Arial" w:hAnsi="Arial" w:cs="Arial"/>
          <w:sz w:val="18"/>
          <w:szCs w:val="18"/>
          <w:lang w:val="es-MX"/>
        </w:rPr>
        <w:t>C</w:t>
      </w:r>
      <w:r w:rsidR="007C044D">
        <w:rPr>
          <w:rFonts w:ascii="Arial" w:hAnsi="Arial" w:cs="Arial"/>
          <w:sz w:val="18"/>
          <w:szCs w:val="18"/>
          <w:lang w:val="es-MX"/>
        </w:rPr>
        <w:t>olombia</w:t>
      </w:r>
      <w:r w:rsidRPr="00E419ED">
        <w:rPr>
          <w:rFonts w:ascii="Arial" w:hAnsi="Arial" w:cs="Arial"/>
          <w:sz w:val="18"/>
          <w:szCs w:val="18"/>
          <w:lang w:val="es-MX"/>
        </w:rPr>
        <w:t xml:space="preserve"> T-552/03 de 10 de julio de 2003.</w:t>
      </w:r>
    </w:p>
  </w:footnote>
  <w:footnote w:id="56">
    <w:p w14:paraId="446E0B98" w14:textId="77777777" w:rsidR="008510BB" w:rsidRPr="00E419ED" w:rsidRDefault="008510BB" w:rsidP="00EE123D">
      <w:pPr>
        <w:tabs>
          <w:tab w:val="left" w:pos="0"/>
        </w:tabs>
        <w:spacing w:after="0" w:line="240" w:lineRule="auto"/>
        <w:contextualSpacing/>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bCs/>
          <w:iCs/>
          <w:sz w:val="18"/>
          <w:szCs w:val="18"/>
        </w:rPr>
        <w:t xml:space="preserve">La Relatora Especial para el Consejo de Derechos Humanos 2019, en su informe sobre “Sistemas indígenas de justicia y su armonización con el sistema de justicia ordinaria”, refirió que una las principales preocupaciones planteadas por los pueblos indígenas es la </w:t>
      </w:r>
      <w:r w:rsidRPr="00E419ED">
        <w:rPr>
          <w:rFonts w:ascii="Arial" w:hAnsi="Arial" w:cs="Arial"/>
          <w:b/>
          <w:bCs/>
          <w:iCs/>
          <w:sz w:val="18"/>
          <w:szCs w:val="18"/>
        </w:rPr>
        <w:t>falta de reconocimiento y apoyo efectivos a sus sistemas de justicia por parte de las autoridades locales, regionales y nacionales</w:t>
      </w:r>
      <w:r w:rsidRPr="00E419ED">
        <w:rPr>
          <w:rFonts w:ascii="Arial" w:hAnsi="Arial" w:cs="Arial"/>
          <w:bCs/>
          <w:iCs/>
          <w:sz w:val="18"/>
          <w:szCs w:val="18"/>
        </w:rPr>
        <w:t>; la existencia de discriminación y prejuicios contra dichos pueblos y sus sistemas de justicia; y, la falta de métodos eficaces de cooperación y coordinación entre sus sistemas de justicia y las autoridades de la justicia ordinaria del Estado.</w:t>
      </w:r>
      <w:r w:rsidRPr="00E419ED">
        <w:rPr>
          <w:rFonts w:ascii="Arial" w:hAnsi="Arial" w:cs="Arial"/>
          <w:sz w:val="18"/>
          <w:szCs w:val="18"/>
        </w:rPr>
        <w:t xml:space="preserve">    </w:t>
      </w:r>
    </w:p>
    <w:p w14:paraId="4CBF8EE6" w14:textId="77777777" w:rsidR="008510BB" w:rsidRPr="00E419ED" w:rsidRDefault="008510BB" w:rsidP="00EE123D">
      <w:pPr>
        <w:tabs>
          <w:tab w:val="left" w:pos="0"/>
        </w:tabs>
        <w:spacing w:after="0" w:line="240" w:lineRule="auto"/>
        <w:contextualSpacing/>
        <w:jc w:val="both"/>
        <w:rPr>
          <w:rFonts w:ascii="Arial" w:hAnsi="Arial" w:cs="Arial"/>
          <w:sz w:val="18"/>
          <w:szCs w:val="18"/>
        </w:rPr>
      </w:pPr>
      <w:hyperlink r:id="rId1" w:history="1">
        <w:r w:rsidRPr="00E419ED">
          <w:rPr>
            <w:rStyle w:val="Hipervnculo"/>
            <w:rFonts w:ascii="Arial" w:hAnsi="Arial" w:cs="Arial"/>
            <w:sz w:val="18"/>
            <w:szCs w:val="18"/>
          </w:rPr>
          <w:t>https://www.ohchr.org/SP/Issues/IPeoples/SRIndigenousPeoples/Pages/CallforinputsIndegenousJusticeSystems.aspx</w:t>
        </w:r>
      </w:hyperlink>
    </w:p>
  </w:footnote>
  <w:footnote w:id="57">
    <w:p w14:paraId="6BD9EEBC" w14:textId="77777777" w:rsidR="008510BB" w:rsidRPr="00E419ED" w:rsidRDefault="008510BB" w:rsidP="006B41B8">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Cfr.</w:t>
      </w:r>
      <w:r w:rsidRPr="00E419ED">
        <w:rPr>
          <w:rFonts w:ascii="Arial" w:hAnsi="Arial" w:cs="Arial"/>
          <w:sz w:val="18"/>
          <w:szCs w:val="18"/>
          <w:lang w:val="es-MX"/>
        </w:rPr>
        <w:t xml:space="preserve"> </w:t>
      </w:r>
      <w:r w:rsidRPr="00E419ED">
        <w:rPr>
          <w:rFonts w:ascii="Arial" w:hAnsi="Arial" w:cs="Arial"/>
          <w:sz w:val="18"/>
          <w:szCs w:val="18"/>
        </w:rPr>
        <w:t>Caso Pueblo Indígena Kichwa de Sarayaku Vs. Ecuador. Fondo y reparaciones. Sentencia de 27 de junio de 2012, párr. 264; Caso Comunidad Garífuna Triunfo de la Cruz y sus Miembros Vs. Honduras. Fondo, Reparaciones y Costas. Sentencia de 08 de octubre de 2015, párr. 228.</w:t>
      </w:r>
    </w:p>
  </w:footnote>
  <w:footnote w:id="58">
    <w:p w14:paraId="22A892B1" w14:textId="77777777" w:rsidR="008510BB" w:rsidRPr="00E419ED" w:rsidRDefault="008510BB" w:rsidP="000D31C4">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 xml:space="preserve">FIGUEROA Vargas, Sorily Carolina. </w:t>
      </w:r>
      <w:r w:rsidRPr="00E419ED">
        <w:rPr>
          <w:rFonts w:ascii="Arial" w:hAnsi="Arial" w:cs="Arial"/>
          <w:i/>
          <w:sz w:val="18"/>
          <w:szCs w:val="18"/>
          <w:lang w:val="es-MX"/>
        </w:rPr>
        <w:t xml:space="preserve">Jurisdicción Especial Indígena en Latinoamérica. Una referencia específica al sistema jurídico Colombiano. </w:t>
      </w:r>
      <w:r w:rsidRPr="00E419ED">
        <w:rPr>
          <w:rFonts w:ascii="Arial" w:hAnsi="Arial" w:cs="Arial"/>
          <w:sz w:val="18"/>
          <w:szCs w:val="18"/>
          <w:lang w:val="es-MX"/>
        </w:rPr>
        <w:t>Editorial Universidad del Norte; Grupo Editorial Ibáñez, Barranquilla, Colombia, 2015, p. 100-103</w:t>
      </w:r>
    </w:p>
  </w:footnote>
  <w:footnote w:id="59">
    <w:p w14:paraId="38105576" w14:textId="77777777" w:rsidR="008510BB" w:rsidRPr="00E419ED" w:rsidRDefault="008510BB" w:rsidP="000D31C4">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Potestad atribuida al juez para conocer de las controversias sometidas a su jurisdicción. Admite su autoridad para efectuar las actuaciones dirigidas a obtener un conocimiento del caso concreto.</w:t>
      </w:r>
    </w:p>
  </w:footnote>
  <w:footnote w:id="60">
    <w:p w14:paraId="65AB5C71" w14:textId="77777777" w:rsidR="008510BB" w:rsidRPr="00E419ED" w:rsidRDefault="008510BB" w:rsidP="000D31C4">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Es la autoridad que tiene el operador jurídico para resolver las controversias que conozca, es decir, constituye el poder de decisión.</w:t>
      </w:r>
    </w:p>
  </w:footnote>
  <w:footnote w:id="61">
    <w:p w14:paraId="7A064D50" w14:textId="77777777" w:rsidR="008510BB" w:rsidRPr="00E419ED" w:rsidRDefault="008510BB" w:rsidP="000D31C4">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Consiste en la facultad que se le atribuye al juez para hacer uso de la fuerza pública con el objeto de alcanzar la efectividad de las sentencias. En este elemento están contenidos los poderes jurisdiccionales de coerción y ejecución.</w:t>
      </w:r>
    </w:p>
  </w:footnote>
  <w:footnote w:id="62">
    <w:p w14:paraId="5ED0F657" w14:textId="77777777" w:rsidR="008510BB" w:rsidRPr="00E419ED" w:rsidRDefault="008510BB" w:rsidP="00F45C3B">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 xml:space="preserve">Sentencia N° 07009-2013, PHC/TC de 03 de marzo de 2016. </w:t>
      </w:r>
      <w:hyperlink r:id="rId2" w:history="1">
        <w:r w:rsidRPr="00E419ED">
          <w:rPr>
            <w:rStyle w:val="Hipervnculo"/>
            <w:rFonts w:ascii="Arial" w:hAnsi="Arial" w:cs="Arial"/>
            <w:sz w:val="18"/>
            <w:szCs w:val="18"/>
          </w:rPr>
          <w:t>https://tc.gob.pe/jurisprudencia/2018/07009-2013-HC.pdf</w:t>
        </w:r>
      </w:hyperlink>
    </w:p>
  </w:footnote>
  <w:footnote w:id="63">
    <w:p w14:paraId="11874040" w14:textId="77777777" w:rsidR="008510BB" w:rsidRPr="00E419ED" w:rsidRDefault="008510BB" w:rsidP="00F45C3B">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Entre otros, en los fallos siguientes: </w:t>
      </w:r>
      <w:r w:rsidRPr="00E419ED">
        <w:rPr>
          <w:rFonts w:ascii="Arial" w:hAnsi="Arial" w:cs="Arial"/>
          <w:bCs/>
          <w:sz w:val="18"/>
          <w:szCs w:val="18"/>
          <w:lang w:val="es-ES"/>
        </w:rPr>
        <w:t>T-921/13 de 05 de diciembre de 2013, T- 617 de 2010 de 05 de agosto de 2010, T-975/2014 de 18 de diciembre de 2014, y T-397/2016 de 29 de julio de 2016.</w:t>
      </w:r>
    </w:p>
  </w:footnote>
  <w:footnote w:id="64">
    <w:p w14:paraId="0CB88629" w14:textId="77777777" w:rsidR="008510BB" w:rsidRPr="00E419ED" w:rsidRDefault="008510BB" w:rsidP="00F21402">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La Corte Constitucional de Colombia ha referido que el </w:t>
      </w:r>
      <w:r w:rsidRPr="00E419ED">
        <w:rPr>
          <w:rFonts w:ascii="Arial" w:hAnsi="Arial" w:cs="Arial"/>
          <w:b/>
          <w:sz w:val="18"/>
          <w:szCs w:val="18"/>
        </w:rPr>
        <w:t xml:space="preserve">factor </w:t>
      </w:r>
      <w:r w:rsidRPr="00E419ED">
        <w:rPr>
          <w:rFonts w:ascii="Arial" w:hAnsi="Arial" w:cs="Arial"/>
          <w:b/>
          <w:bCs/>
          <w:color w:val="000000"/>
          <w:sz w:val="18"/>
          <w:szCs w:val="18"/>
        </w:rPr>
        <w:t xml:space="preserve">personal </w:t>
      </w:r>
      <w:r w:rsidRPr="00E419ED">
        <w:rPr>
          <w:rFonts w:ascii="Arial" w:hAnsi="Arial" w:cs="Arial"/>
          <w:bCs/>
          <w:color w:val="000000"/>
          <w:sz w:val="18"/>
          <w:szCs w:val="18"/>
        </w:rPr>
        <w:t>hace necesario que</w:t>
      </w:r>
      <w:r w:rsidRPr="00E419ED">
        <w:rPr>
          <w:rFonts w:ascii="Arial" w:hAnsi="Arial" w:cs="Arial"/>
          <w:b/>
          <w:bCs/>
          <w:color w:val="000000"/>
          <w:sz w:val="18"/>
          <w:szCs w:val="18"/>
        </w:rPr>
        <w:t xml:space="preserve"> </w:t>
      </w:r>
      <w:r w:rsidRPr="00E419ED">
        <w:rPr>
          <w:rFonts w:ascii="Arial" w:hAnsi="Arial" w:cs="Arial"/>
          <w:color w:val="000000"/>
          <w:sz w:val="18"/>
          <w:szCs w:val="18"/>
          <w:shd w:val="clear" w:color="auto" w:fill="FFFFFF"/>
        </w:rPr>
        <w:t>el acusado de un hecho punible o socialmente nocivo haga parte de una comunidad indígena.</w:t>
      </w:r>
      <w:r w:rsidRPr="00E419ED">
        <w:rPr>
          <w:rFonts w:ascii="Arial" w:hAnsi="Arial" w:cs="Arial"/>
          <w:iCs/>
          <w:color w:val="000000"/>
          <w:sz w:val="18"/>
          <w:szCs w:val="18"/>
          <w:lang w:eastAsia="es-ES_tradnl"/>
        </w:rPr>
        <w:t xml:space="preserve"> En cuanto </w:t>
      </w:r>
      <w:r w:rsidRPr="00E419ED">
        <w:rPr>
          <w:rFonts w:ascii="Arial" w:hAnsi="Arial" w:cs="Arial"/>
          <w:sz w:val="18"/>
          <w:szCs w:val="18"/>
        </w:rPr>
        <w:t xml:space="preserve">al </w:t>
      </w:r>
      <w:r w:rsidRPr="00E419ED">
        <w:rPr>
          <w:rFonts w:ascii="Arial" w:hAnsi="Arial" w:cs="Arial"/>
          <w:b/>
          <w:sz w:val="18"/>
          <w:szCs w:val="18"/>
        </w:rPr>
        <w:t xml:space="preserve">elemento territorial </w:t>
      </w:r>
      <w:r w:rsidRPr="00E419ED">
        <w:rPr>
          <w:rFonts w:ascii="Arial" w:hAnsi="Arial" w:cs="Arial"/>
          <w:sz w:val="18"/>
          <w:szCs w:val="18"/>
        </w:rPr>
        <w:t xml:space="preserve">refiere que es aquél que permite a la comunidad la aplicación de sus propios usos y costumbres dentro de su ámbito territorial. Respecto al diverso </w:t>
      </w:r>
      <w:r w:rsidRPr="00E419ED">
        <w:rPr>
          <w:rFonts w:ascii="Arial" w:hAnsi="Arial" w:cs="Arial"/>
          <w:b/>
          <w:sz w:val="18"/>
          <w:szCs w:val="18"/>
          <w:lang w:val="es-MX"/>
        </w:rPr>
        <w:t>institucional</w:t>
      </w:r>
      <w:r w:rsidRPr="00E419ED">
        <w:rPr>
          <w:rFonts w:ascii="Arial" w:hAnsi="Arial" w:cs="Arial"/>
          <w:sz w:val="18"/>
          <w:szCs w:val="18"/>
          <w:lang w:val="es-MX"/>
        </w:rPr>
        <w:t xml:space="preserve"> </w:t>
      </w:r>
      <w:r w:rsidRPr="00E419ED">
        <w:rPr>
          <w:rFonts w:ascii="Arial" w:hAnsi="Arial" w:cs="Arial"/>
          <w:b/>
          <w:sz w:val="18"/>
          <w:szCs w:val="18"/>
          <w:lang w:val="es-MX"/>
        </w:rPr>
        <w:t>u orgánico</w:t>
      </w:r>
      <w:r w:rsidRPr="00E419ED">
        <w:rPr>
          <w:rFonts w:ascii="Arial" w:hAnsi="Arial" w:cs="Arial"/>
          <w:sz w:val="18"/>
          <w:szCs w:val="18"/>
          <w:lang w:val="es-MX"/>
        </w:rPr>
        <w:t xml:space="preserve">, considera que es aquél que hace necesaria la existencia de una institucionalidad dentro de la comunidad indígena, basada de acuerdo a un sistema de derecho propio constituido por los usos y costumbres tradicionales y los procedimientos conocidos y aceptados en la comunidad. Por último, sobre el </w:t>
      </w:r>
      <w:r w:rsidRPr="00E419ED">
        <w:rPr>
          <w:rFonts w:ascii="Arial" w:hAnsi="Arial" w:cs="Arial"/>
          <w:b/>
          <w:sz w:val="18"/>
          <w:szCs w:val="18"/>
          <w:lang w:val="es-MX"/>
        </w:rPr>
        <w:t xml:space="preserve">elemento objetivo </w:t>
      </w:r>
      <w:r w:rsidRPr="00E419ED">
        <w:rPr>
          <w:rFonts w:ascii="Arial" w:hAnsi="Arial" w:cs="Arial"/>
          <w:sz w:val="18"/>
          <w:szCs w:val="18"/>
          <w:lang w:val="es-MX"/>
        </w:rPr>
        <w:t xml:space="preserve">la Cote ha referido que el mismo atiende a la naturaleza del sujeto o del bien jurídico afectado por una conducta punible, de manera que pueda determinarse si el interés del proceso es de la comunidad indígena o de la cultura mayoritaria. </w:t>
      </w:r>
    </w:p>
  </w:footnote>
  <w:footnote w:id="65">
    <w:p w14:paraId="1DFF7B22" w14:textId="77777777" w:rsidR="008510BB" w:rsidRPr="00E419ED" w:rsidRDefault="008510BB" w:rsidP="00F325A1">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TCPB. </w:t>
      </w:r>
      <w:r w:rsidRPr="00E419ED">
        <w:rPr>
          <w:rFonts w:ascii="Arial" w:hAnsi="Arial" w:cs="Arial"/>
          <w:bCs/>
          <w:sz w:val="18"/>
          <w:szCs w:val="18"/>
          <w:lang w:val="es-MX"/>
        </w:rPr>
        <w:t>Sentencia SCP 0033/2015-S3.</w:t>
      </w:r>
      <w:r w:rsidRPr="00E419ED">
        <w:rPr>
          <w:rFonts w:ascii="Arial" w:hAnsi="Arial" w:cs="Arial"/>
          <w:sz w:val="18"/>
          <w:szCs w:val="18"/>
        </w:rPr>
        <w:t xml:space="preserve"> </w:t>
      </w:r>
      <w:hyperlink r:id="rId3" w:history="1">
        <w:r w:rsidRPr="00E419ED">
          <w:rPr>
            <w:rStyle w:val="Hipervnculo"/>
            <w:rFonts w:ascii="Arial" w:hAnsi="Arial" w:cs="Arial"/>
            <w:sz w:val="18"/>
            <w:szCs w:val="18"/>
          </w:rPr>
          <w:t>https://jurisprudenciaconstitucional.com/sentencias/3594-sentencia-constitucional-0033-2015-s3</w:t>
        </w:r>
      </w:hyperlink>
      <w:r w:rsidRPr="00E419ED">
        <w:rPr>
          <w:rFonts w:ascii="Arial" w:hAnsi="Arial" w:cs="Arial"/>
          <w:sz w:val="18"/>
          <w:szCs w:val="18"/>
        </w:rPr>
        <w:t xml:space="preserve"> </w:t>
      </w:r>
    </w:p>
  </w:footnote>
  <w:footnote w:id="66">
    <w:p w14:paraId="6D238F94" w14:textId="77777777" w:rsidR="008510BB" w:rsidRPr="00E419ED" w:rsidRDefault="008510BB" w:rsidP="00413A99">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C</w:t>
      </w:r>
      <w:r w:rsidR="00DD5C16">
        <w:rPr>
          <w:rFonts w:ascii="Arial" w:hAnsi="Arial" w:cs="Arial"/>
          <w:sz w:val="18"/>
          <w:szCs w:val="18"/>
        </w:rPr>
        <w:t xml:space="preserve">orte </w:t>
      </w:r>
      <w:r w:rsidRPr="00E419ED">
        <w:rPr>
          <w:rFonts w:ascii="Arial" w:hAnsi="Arial" w:cs="Arial"/>
          <w:sz w:val="18"/>
          <w:szCs w:val="18"/>
        </w:rPr>
        <w:t>C</w:t>
      </w:r>
      <w:r w:rsidR="00DD5C16">
        <w:rPr>
          <w:rFonts w:ascii="Arial" w:hAnsi="Arial" w:cs="Arial"/>
          <w:sz w:val="18"/>
          <w:szCs w:val="18"/>
        </w:rPr>
        <w:t xml:space="preserve">onstitucional de </w:t>
      </w:r>
      <w:r w:rsidRPr="00E419ED">
        <w:rPr>
          <w:rFonts w:ascii="Arial" w:hAnsi="Arial" w:cs="Arial"/>
          <w:sz w:val="18"/>
          <w:szCs w:val="18"/>
        </w:rPr>
        <w:t>C</w:t>
      </w:r>
      <w:r w:rsidR="00DD5C16">
        <w:rPr>
          <w:rFonts w:ascii="Arial" w:hAnsi="Arial" w:cs="Arial"/>
          <w:sz w:val="18"/>
          <w:szCs w:val="18"/>
        </w:rPr>
        <w:t>olombia</w:t>
      </w:r>
      <w:r w:rsidRPr="00E419ED">
        <w:rPr>
          <w:rFonts w:ascii="Arial" w:hAnsi="Arial" w:cs="Arial"/>
          <w:sz w:val="18"/>
          <w:szCs w:val="18"/>
        </w:rPr>
        <w:t xml:space="preserve"> </w:t>
      </w:r>
      <w:r w:rsidRPr="00E419ED">
        <w:rPr>
          <w:rFonts w:ascii="Arial" w:hAnsi="Arial" w:cs="Arial"/>
          <w:bCs/>
          <w:color w:val="000000"/>
          <w:sz w:val="18"/>
          <w:szCs w:val="18"/>
        </w:rPr>
        <w:t>Sentencia T-002 de 2012 de 11 de enero de 2012.</w:t>
      </w:r>
    </w:p>
  </w:footnote>
  <w:footnote w:id="67">
    <w:p w14:paraId="084824DE" w14:textId="77777777" w:rsidR="008510BB" w:rsidRPr="00E419ED" w:rsidRDefault="008510BB" w:rsidP="00413A99">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 xml:space="preserve">FIGUEROA Vargas, Sorily Carolina. </w:t>
      </w:r>
      <w:r w:rsidRPr="00E419ED">
        <w:rPr>
          <w:rFonts w:ascii="Arial" w:hAnsi="Arial" w:cs="Arial"/>
          <w:i/>
          <w:sz w:val="18"/>
          <w:szCs w:val="18"/>
          <w:lang w:val="es-MX"/>
        </w:rPr>
        <w:t xml:space="preserve">Jurisdicción Especial Indígena en Latinoamérica. Una referencia específica al sistema jurídico Colombiano. </w:t>
      </w:r>
      <w:r w:rsidRPr="00E419ED">
        <w:rPr>
          <w:rFonts w:ascii="Arial" w:hAnsi="Arial" w:cs="Arial"/>
          <w:sz w:val="18"/>
          <w:szCs w:val="18"/>
          <w:lang w:val="es-MX"/>
        </w:rPr>
        <w:t>Editorial Universidad del Norte; Grupo Editorial Ibáñez, Barranquilla, Colombia, 2015, p. 120 y 121.</w:t>
      </w:r>
    </w:p>
  </w:footnote>
  <w:footnote w:id="68">
    <w:p w14:paraId="52BB151D" w14:textId="77777777" w:rsidR="008510BB" w:rsidRPr="00E419ED" w:rsidRDefault="008510BB" w:rsidP="00413A99">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Por ejemplo, así lo establece </w:t>
      </w:r>
      <w:r w:rsidRPr="00E419ED">
        <w:rPr>
          <w:rFonts w:ascii="Arial" w:hAnsi="Arial" w:cs="Arial"/>
          <w:sz w:val="18"/>
          <w:szCs w:val="18"/>
          <w:lang w:val="es-MX"/>
        </w:rPr>
        <w:t xml:space="preserve">el artículo 38 de </w:t>
      </w:r>
      <w:r w:rsidRPr="00E419ED">
        <w:rPr>
          <w:rFonts w:ascii="Arial" w:hAnsi="Arial" w:cs="Arial"/>
          <w:sz w:val="18"/>
          <w:szCs w:val="18"/>
        </w:rPr>
        <w:t>de la Ley de Derechos de los Pueblos y Comunidades Indígenas del Estado de Oaxaca.</w:t>
      </w:r>
    </w:p>
  </w:footnote>
  <w:footnote w:id="69">
    <w:p w14:paraId="6E25E9C6" w14:textId="77777777" w:rsidR="008510BB" w:rsidRPr="00E419ED" w:rsidRDefault="008510BB" w:rsidP="00565817">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 xml:space="preserve">FIGUEROA Vargas, Sorily Carolina. </w:t>
      </w:r>
      <w:r w:rsidRPr="00E419ED">
        <w:rPr>
          <w:rFonts w:ascii="Arial" w:hAnsi="Arial" w:cs="Arial"/>
          <w:i/>
          <w:sz w:val="18"/>
          <w:szCs w:val="18"/>
          <w:lang w:val="es-MX"/>
        </w:rPr>
        <w:t xml:space="preserve">Jurisdicción Especial Indígena en Latinoamerica. Una referencia específica al sistema jurídico Colombiano. </w:t>
      </w:r>
      <w:r w:rsidRPr="00E419ED">
        <w:rPr>
          <w:rFonts w:ascii="Arial" w:hAnsi="Arial" w:cs="Arial"/>
          <w:sz w:val="18"/>
          <w:szCs w:val="18"/>
          <w:lang w:val="es-MX"/>
        </w:rPr>
        <w:t>Editorial Universidad del Norte; Grupo Editorial Ibáñez, Barranquilla, Colombia, 2015, p. 98-99.</w:t>
      </w:r>
    </w:p>
  </w:footnote>
  <w:footnote w:id="70">
    <w:p w14:paraId="3F8654E1" w14:textId="77777777" w:rsidR="008510BB" w:rsidRPr="00E419ED" w:rsidRDefault="008510BB" w:rsidP="006030D7">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Dicha definición se obtiene de una interpretación sistemática de los artículos </w:t>
      </w:r>
      <w:r w:rsidRPr="00E419ED">
        <w:rPr>
          <w:rFonts w:ascii="Arial" w:hAnsi="Arial" w:cs="Arial"/>
          <w:b/>
          <w:sz w:val="18"/>
          <w:szCs w:val="18"/>
        </w:rPr>
        <w:t xml:space="preserve">13 a 15 del </w:t>
      </w:r>
      <w:r w:rsidRPr="00E419ED">
        <w:rPr>
          <w:rFonts w:ascii="Arial" w:hAnsi="Arial" w:cs="Arial"/>
          <w:b/>
          <w:bCs/>
          <w:iCs/>
          <w:sz w:val="18"/>
          <w:szCs w:val="18"/>
        </w:rPr>
        <w:t>Convenio 169 sobre Pueblos Indígenas y Tribales en Países Independientes</w:t>
      </w:r>
      <w:r w:rsidRPr="00E419ED">
        <w:rPr>
          <w:rFonts w:ascii="Arial" w:hAnsi="Arial" w:cs="Arial"/>
          <w:b/>
          <w:sz w:val="18"/>
          <w:szCs w:val="18"/>
        </w:rPr>
        <w:t>,</w:t>
      </w:r>
      <w:r w:rsidRPr="00E419ED">
        <w:rPr>
          <w:rFonts w:ascii="Arial" w:hAnsi="Arial" w:cs="Arial"/>
          <w:sz w:val="18"/>
          <w:szCs w:val="18"/>
        </w:rPr>
        <w:t xml:space="preserve"> que dicen: </w:t>
      </w:r>
    </w:p>
    <w:p w14:paraId="1F7310A2" w14:textId="77777777" w:rsidR="008510BB" w:rsidRPr="00E419ED" w:rsidRDefault="008510BB" w:rsidP="00242F5D">
      <w:pPr>
        <w:pStyle w:val="Textonotapie"/>
        <w:ind w:left="426" w:right="562"/>
        <w:jc w:val="both"/>
        <w:rPr>
          <w:rFonts w:ascii="Arial" w:hAnsi="Arial" w:cs="Arial"/>
          <w:b/>
          <w:sz w:val="18"/>
          <w:szCs w:val="18"/>
          <w:lang w:val="es-MX"/>
        </w:rPr>
      </w:pPr>
      <w:r w:rsidRPr="00E419ED">
        <w:rPr>
          <w:rFonts w:ascii="Arial" w:hAnsi="Arial" w:cs="Arial"/>
          <w:b/>
          <w:sz w:val="18"/>
          <w:szCs w:val="18"/>
          <w:lang w:val="es-MX"/>
        </w:rPr>
        <w:t>Artículo 13</w:t>
      </w:r>
    </w:p>
    <w:p w14:paraId="1C51E8FA" w14:textId="77777777" w:rsidR="008510BB" w:rsidRPr="00E419ED" w:rsidRDefault="008510BB" w:rsidP="00242F5D">
      <w:pPr>
        <w:pStyle w:val="Textonotapie"/>
        <w:ind w:left="426" w:right="562"/>
        <w:jc w:val="both"/>
        <w:rPr>
          <w:rFonts w:ascii="Arial" w:hAnsi="Arial" w:cs="Arial"/>
          <w:sz w:val="18"/>
          <w:szCs w:val="18"/>
          <w:lang w:val="es-MX"/>
        </w:rPr>
      </w:pPr>
      <w:r w:rsidRPr="00E419ED">
        <w:rPr>
          <w:rFonts w:ascii="Arial" w:hAnsi="Arial" w:cs="Arial"/>
          <w:sz w:val="18"/>
          <w:szCs w:val="18"/>
          <w:lang w:val="es-MX"/>
        </w:rPr>
        <w:t>1. Al aplicar las disposiciones de esta parte del Convenio, los gobiernos deberán respetar la importancia especial que para las culturas y valores espirituales de los pueblos interesados reviste su relación con las tierras o territorios, o con ambos, según los casos, que ocupan o utilizan de alguna otra manera, y en particular los aspectos colectivos de esa relación.</w:t>
      </w:r>
    </w:p>
    <w:p w14:paraId="0D63754C" w14:textId="77777777" w:rsidR="008510BB" w:rsidRPr="00E419ED" w:rsidRDefault="008510BB" w:rsidP="00242F5D">
      <w:pPr>
        <w:pStyle w:val="Textonotapie"/>
        <w:ind w:left="426" w:right="562"/>
        <w:jc w:val="both"/>
        <w:rPr>
          <w:rFonts w:ascii="Arial" w:hAnsi="Arial" w:cs="Arial"/>
          <w:b/>
          <w:sz w:val="18"/>
          <w:szCs w:val="18"/>
          <w:lang w:val="es-MX"/>
        </w:rPr>
      </w:pPr>
      <w:r w:rsidRPr="00E419ED">
        <w:rPr>
          <w:rFonts w:ascii="Arial" w:hAnsi="Arial" w:cs="Arial"/>
          <w:sz w:val="18"/>
          <w:szCs w:val="18"/>
          <w:lang w:val="es-MX"/>
        </w:rPr>
        <w:t>2. La utilización del término tierras en los artículos 15 y 16 deberá incluir el concepto de territorios, lo que cubre la totalidad del hábitat de las regiones que los pueblos interesados ocupan o utilizan de alguna otra manera.</w:t>
      </w:r>
    </w:p>
    <w:p w14:paraId="3B979A1C" w14:textId="77777777" w:rsidR="008510BB" w:rsidRPr="00E419ED" w:rsidRDefault="008510BB" w:rsidP="00242F5D">
      <w:pPr>
        <w:pStyle w:val="Textonotapie"/>
        <w:ind w:left="426" w:right="562"/>
        <w:jc w:val="both"/>
        <w:rPr>
          <w:rFonts w:ascii="Arial" w:hAnsi="Arial" w:cs="Arial"/>
          <w:b/>
          <w:sz w:val="18"/>
          <w:szCs w:val="18"/>
          <w:lang w:val="es-MX"/>
        </w:rPr>
      </w:pPr>
      <w:r w:rsidRPr="00E419ED">
        <w:rPr>
          <w:rFonts w:ascii="Arial" w:hAnsi="Arial" w:cs="Arial"/>
          <w:b/>
          <w:sz w:val="18"/>
          <w:szCs w:val="18"/>
          <w:lang w:val="es-MX"/>
        </w:rPr>
        <w:t>Artículo 14</w:t>
      </w:r>
    </w:p>
    <w:p w14:paraId="41FFF22C" w14:textId="77777777" w:rsidR="008510BB" w:rsidRPr="00E419ED" w:rsidRDefault="008510BB" w:rsidP="00242F5D">
      <w:pPr>
        <w:pStyle w:val="Textonotapie"/>
        <w:ind w:left="426" w:right="562"/>
        <w:jc w:val="both"/>
        <w:rPr>
          <w:rFonts w:ascii="Arial" w:hAnsi="Arial" w:cs="Arial"/>
          <w:sz w:val="18"/>
          <w:szCs w:val="18"/>
          <w:lang w:val="es-MX"/>
        </w:rPr>
      </w:pPr>
      <w:r w:rsidRPr="00E419ED">
        <w:rPr>
          <w:rFonts w:ascii="Arial" w:hAnsi="Arial" w:cs="Arial"/>
          <w:sz w:val="18"/>
          <w:szCs w:val="18"/>
          <w:lang w:val="es-MX"/>
        </w:rPr>
        <w:t>1. Deberá reconocerse a los pueblos interesados el derecho de propiedad y de posesión sobre las tierras que tradicionalmente ocupan. Además, en los casos apropiados, deberán tomarse medidas para salvaguardar el derecho de los pueblos interesados a utilizar tierras que no estén exclusivamente ocupadas por ellos, pero a las que hayan tenido tradicionalmente acceso para sus actividades tradicionales y de subsistencia. A este respecto, deberá prestarse particular atención a la situación de los pueblos nómadas y de los agricultores itinerantes.</w:t>
      </w:r>
    </w:p>
    <w:p w14:paraId="12FA5F33" w14:textId="77777777" w:rsidR="008510BB" w:rsidRPr="00E419ED" w:rsidRDefault="008510BB" w:rsidP="00242F5D">
      <w:pPr>
        <w:pStyle w:val="Textonotapie"/>
        <w:ind w:left="426" w:right="562"/>
        <w:jc w:val="both"/>
        <w:rPr>
          <w:rFonts w:ascii="Arial" w:hAnsi="Arial" w:cs="Arial"/>
          <w:sz w:val="18"/>
          <w:szCs w:val="18"/>
          <w:lang w:val="es-MX"/>
        </w:rPr>
      </w:pPr>
      <w:r w:rsidRPr="00E419ED">
        <w:rPr>
          <w:rFonts w:ascii="Arial" w:hAnsi="Arial" w:cs="Arial"/>
          <w:sz w:val="18"/>
          <w:szCs w:val="18"/>
          <w:lang w:val="es-MX"/>
        </w:rPr>
        <w:t>2. Los gobiernos deberán tomar las medidas que sean necesarias para determinar las tierras que los pueblos interesados ocupan tradicionalmente y garantizar la protección efectiva de sus derechos de propiedad y posesión.</w:t>
      </w:r>
    </w:p>
    <w:p w14:paraId="2A22D982" w14:textId="77777777" w:rsidR="008510BB" w:rsidRPr="00E419ED" w:rsidRDefault="008510BB" w:rsidP="00242F5D">
      <w:pPr>
        <w:pStyle w:val="Textonotapie"/>
        <w:ind w:left="426" w:right="562"/>
        <w:jc w:val="both"/>
        <w:rPr>
          <w:rFonts w:ascii="Arial" w:hAnsi="Arial" w:cs="Arial"/>
          <w:sz w:val="18"/>
          <w:szCs w:val="18"/>
          <w:lang w:val="es-MX"/>
        </w:rPr>
      </w:pPr>
      <w:r w:rsidRPr="00E419ED">
        <w:rPr>
          <w:rFonts w:ascii="Arial" w:hAnsi="Arial" w:cs="Arial"/>
          <w:sz w:val="18"/>
          <w:szCs w:val="18"/>
          <w:lang w:val="es-MX"/>
        </w:rPr>
        <w:t>[…]</w:t>
      </w:r>
    </w:p>
    <w:p w14:paraId="15FF09A0" w14:textId="77777777" w:rsidR="008510BB" w:rsidRPr="00E419ED" w:rsidRDefault="008510BB" w:rsidP="00242F5D">
      <w:pPr>
        <w:pStyle w:val="Textonotapie"/>
        <w:ind w:left="426" w:right="562"/>
        <w:jc w:val="both"/>
        <w:rPr>
          <w:rFonts w:ascii="Arial" w:hAnsi="Arial" w:cs="Arial"/>
          <w:b/>
          <w:sz w:val="18"/>
          <w:szCs w:val="18"/>
          <w:lang w:val="es-MX"/>
        </w:rPr>
      </w:pPr>
      <w:r w:rsidRPr="00E419ED">
        <w:rPr>
          <w:rFonts w:ascii="Arial" w:hAnsi="Arial" w:cs="Arial"/>
          <w:b/>
          <w:sz w:val="18"/>
          <w:szCs w:val="18"/>
          <w:lang w:val="es-MX"/>
        </w:rPr>
        <w:t>Artículo 15</w:t>
      </w:r>
    </w:p>
    <w:p w14:paraId="7420F7D8" w14:textId="77777777" w:rsidR="008510BB" w:rsidRPr="00E419ED" w:rsidRDefault="008510BB" w:rsidP="00242F5D">
      <w:pPr>
        <w:pStyle w:val="Textonotapie"/>
        <w:ind w:left="426" w:right="562"/>
        <w:jc w:val="both"/>
        <w:rPr>
          <w:rFonts w:ascii="Arial" w:hAnsi="Arial" w:cs="Arial"/>
          <w:sz w:val="18"/>
          <w:szCs w:val="18"/>
          <w:lang w:val="es-MX"/>
        </w:rPr>
      </w:pPr>
      <w:r w:rsidRPr="00E419ED">
        <w:rPr>
          <w:rFonts w:ascii="Arial" w:hAnsi="Arial" w:cs="Arial"/>
          <w:sz w:val="18"/>
          <w:szCs w:val="18"/>
          <w:lang w:val="es-MX"/>
        </w:rPr>
        <w:t>1. Los derechos de los pueblos interesados a los recursos naturales existentes en sus tierras deberán protegerse especialmente. Estos derechos comprenden el derecho de esos pueblos a participar en la utilización, administración y conservación de dichos recursos.</w:t>
      </w:r>
    </w:p>
    <w:p w14:paraId="2FD10691" w14:textId="77777777" w:rsidR="008510BB" w:rsidRPr="00E419ED" w:rsidRDefault="008510BB" w:rsidP="00242F5D">
      <w:pPr>
        <w:pStyle w:val="Textonotapie"/>
        <w:ind w:left="426" w:right="562"/>
        <w:jc w:val="both"/>
        <w:rPr>
          <w:rFonts w:ascii="Arial" w:hAnsi="Arial" w:cs="Arial"/>
          <w:sz w:val="18"/>
          <w:szCs w:val="18"/>
          <w:lang w:val="es-MX"/>
        </w:rPr>
      </w:pPr>
      <w:r w:rsidRPr="00E419ED">
        <w:rPr>
          <w:rFonts w:ascii="Arial" w:hAnsi="Arial" w:cs="Arial"/>
          <w:sz w:val="18"/>
          <w:szCs w:val="18"/>
          <w:lang w:val="es-MX"/>
        </w:rPr>
        <w:t>[…].</w:t>
      </w:r>
    </w:p>
  </w:footnote>
  <w:footnote w:id="71">
    <w:p w14:paraId="00F5AE23" w14:textId="77777777" w:rsidR="008510BB" w:rsidRPr="00E419ED" w:rsidRDefault="008510BB" w:rsidP="00ED1C6E">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Cfr. YRIGOYEN, Raquel, “Pluralismo jurídico, derecho indígena y jurisdicción especial en los países andinos”, El otro derecho, junio de 2004, número 30, ILSA, Bogotá, Colombia.</w:t>
      </w:r>
    </w:p>
  </w:footnote>
  <w:footnote w:id="72">
    <w:p w14:paraId="6C2636CD" w14:textId="77777777" w:rsidR="00241225" w:rsidRPr="0070253B" w:rsidRDefault="00241225" w:rsidP="00241225">
      <w:pPr>
        <w:pStyle w:val="Textonotapie"/>
        <w:jc w:val="both"/>
        <w:rPr>
          <w:rFonts w:ascii="Arial" w:hAnsi="Arial" w:cs="Arial"/>
          <w:sz w:val="18"/>
          <w:szCs w:val="18"/>
          <w:lang w:val="es-MX"/>
        </w:rPr>
      </w:pPr>
      <w:r w:rsidRPr="00C37B9C">
        <w:rPr>
          <w:rStyle w:val="Refdenotaalpie"/>
        </w:rPr>
        <w:footnoteRef/>
      </w:r>
      <w:r w:rsidRPr="00C37B9C">
        <w:t xml:space="preserve"> </w:t>
      </w:r>
      <w:r w:rsidRPr="00C37B9C">
        <w:rPr>
          <w:rFonts w:ascii="Arial" w:hAnsi="Arial" w:cs="Arial"/>
          <w:sz w:val="18"/>
          <w:szCs w:val="18"/>
        </w:rPr>
        <w:t>Al respecto véase oficio A/HRC/EMRIP/2014/3 de 25 de abril de 2014, Naciones Unidas relativo a “El acceso a la justicia en la promoción y protección de los derechos de los pueblos indígenas: justicia restaurativa, sistemas jurídicos indígenas y acceso a la justicia para las mujeres, los niños, los jóvenes y las personas con discapacidad indígenas”</w:t>
      </w:r>
    </w:p>
  </w:footnote>
  <w:footnote w:id="73">
    <w:p w14:paraId="11113842" w14:textId="77777777" w:rsidR="008510BB" w:rsidRPr="00E419ED" w:rsidRDefault="008510BB" w:rsidP="00B119D1">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 xml:space="preserve">CCC. Sentencia </w:t>
      </w:r>
      <w:r w:rsidRPr="00E419ED">
        <w:rPr>
          <w:rFonts w:ascii="Arial" w:hAnsi="Arial" w:cs="Arial"/>
          <w:bCs/>
          <w:sz w:val="18"/>
          <w:szCs w:val="18"/>
          <w:lang w:val="es-ES"/>
        </w:rPr>
        <w:t>T-397/2016 de 29 de julio de 2016.</w:t>
      </w:r>
    </w:p>
  </w:footnote>
  <w:footnote w:id="74">
    <w:p w14:paraId="5CA7FCA3" w14:textId="77777777" w:rsidR="008510BB" w:rsidRPr="00E419ED" w:rsidRDefault="008510BB" w:rsidP="005A586B">
      <w:pPr>
        <w:tabs>
          <w:tab w:val="left" w:pos="0"/>
        </w:tabs>
        <w:spacing w:after="0" w:line="240" w:lineRule="auto"/>
        <w:contextualSpacing/>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Aquí se debe valorar si el sujeto conocía o no los usos y costumbres de la comunidad indígena de que se trate, los alcances de su actuar y sus consecuencias. Por ello será determinante evalur que los</w:t>
      </w:r>
      <w:r w:rsidR="00505CE5">
        <w:rPr>
          <w:rFonts w:ascii="Arial" w:hAnsi="Arial" w:cs="Arial"/>
          <w:sz w:val="18"/>
          <w:szCs w:val="18"/>
        </w:rPr>
        <w:t xml:space="preserve"> factores concurran en conjunto y analizar las circunstancias del caso concreto y examinar que solución proporciona una mayor restauración y satisfacción a las partes.</w:t>
      </w:r>
    </w:p>
  </w:footnote>
  <w:footnote w:id="75">
    <w:p w14:paraId="3393F00D" w14:textId="77777777" w:rsidR="008510BB" w:rsidRPr="00E419ED" w:rsidRDefault="008510BB" w:rsidP="00C678E1">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Ídem.</w:t>
      </w:r>
    </w:p>
  </w:footnote>
  <w:footnote w:id="76">
    <w:p w14:paraId="4D6CFFB5" w14:textId="77777777" w:rsidR="008510BB" w:rsidRPr="00E419ED" w:rsidRDefault="008510BB" w:rsidP="005A518A">
      <w:pPr>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Que dio origen para lo que ahora interesa, entre otras, a la tesis 1a. CCXCVIII/2018 (10a.), publicada en la Gaceta del Semanario Judicial de la Federación, Décima Época, Libro 61, Diciembre de 2018, Tomo I, p. 366, de rubro: “PERSONAS INDÍGENAS. DERECHO APLICABLE CUANDO INTERVIENEN EN UN PROCESO JUDICIAL”. </w:t>
      </w:r>
    </w:p>
  </w:footnote>
  <w:footnote w:id="77">
    <w:p w14:paraId="699AAC8D" w14:textId="77777777" w:rsidR="008510BB" w:rsidRPr="00E419ED" w:rsidRDefault="008510BB" w:rsidP="00FB797D">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Uno de los argumentos centrales del quejoso en ese caso fue que los eventos por los cuales fue sentenciado penalmente eran parte de sus usos y costumbres, por lo que no correspondía ser condenado. </w:t>
      </w:r>
    </w:p>
  </w:footnote>
  <w:footnote w:id="78">
    <w:p w14:paraId="6DDA8957" w14:textId="77777777" w:rsidR="008510BB" w:rsidRPr="00E419ED" w:rsidRDefault="008510BB" w:rsidP="00575754">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Cfr. </w:t>
      </w:r>
      <w:r w:rsidRPr="00E419ED">
        <w:rPr>
          <w:rFonts w:ascii="Arial" w:hAnsi="Arial" w:cs="Arial"/>
          <w:sz w:val="18"/>
          <w:szCs w:val="18"/>
          <w:lang w:val="es-MX"/>
        </w:rPr>
        <w:t xml:space="preserve">FIGUEROA Vargas, Sorily Carolina. </w:t>
      </w:r>
      <w:r w:rsidRPr="00E419ED">
        <w:rPr>
          <w:rFonts w:ascii="Arial" w:hAnsi="Arial" w:cs="Arial"/>
          <w:i/>
          <w:sz w:val="18"/>
          <w:szCs w:val="18"/>
          <w:lang w:val="es-MX"/>
        </w:rPr>
        <w:t xml:space="preserve">Jurisdicción Especial Indígena en Latinoamérica. Una referencia específica al sistema jurídico Colombiano. </w:t>
      </w:r>
      <w:r w:rsidRPr="00E419ED">
        <w:rPr>
          <w:rFonts w:ascii="Arial" w:hAnsi="Arial" w:cs="Arial"/>
          <w:sz w:val="18"/>
          <w:szCs w:val="18"/>
          <w:lang w:val="es-MX"/>
        </w:rPr>
        <w:t>Editorial Universidad del Norte; Grupo Editorial Ibáñez, Barranquilla, Colombia, 2015, p. 141-146.</w:t>
      </w:r>
    </w:p>
  </w:footnote>
  <w:footnote w:id="79">
    <w:p w14:paraId="73D3D2ED" w14:textId="77777777" w:rsidR="008510BB" w:rsidRPr="00E419ED" w:rsidRDefault="008510BB" w:rsidP="00FC4A03">
      <w:pPr>
        <w:pStyle w:val="Textonotapie"/>
        <w:ind w:right="-5"/>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Al respecto véase amparo directo en revisión 5465/2014 ya referido.</w:t>
      </w:r>
    </w:p>
  </w:footnote>
  <w:footnote w:id="80">
    <w:p w14:paraId="204FC5E9" w14:textId="77777777" w:rsidR="008510BB" w:rsidRPr="00E419ED" w:rsidRDefault="008510BB" w:rsidP="00FC4A03">
      <w:pPr>
        <w:pStyle w:val="Textonotapie"/>
        <w:ind w:right="-5"/>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Frank Semper. Los derechos de los pueblos indígenas de Colombia en la jurisprudencia de la Corte Constitucional. Anuario de Derecho Constitucional Latinoamericano. </w:t>
      </w:r>
      <w:hyperlink r:id="rId4" w:history="1">
        <w:r w:rsidRPr="00E419ED">
          <w:rPr>
            <w:rStyle w:val="Hipervnculo"/>
            <w:rFonts w:ascii="Arial" w:hAnsi="Arial" w:cs="Arial"/>
            <w:sz w:val="18"/>
            <w:szCs w:val="18"/>
          </w:rPr>
          <w:t>http://www.corteidh.or.cr/tablas/R21731.pdf</w:t>
        </w:r>
      </w:hyperlink>
    </w:p>
  </w:footnote>
  <w:footnote w:id="81">
    <w:p w14:paraId="2F684035" w14:textId="77777777" w:rsidR="008510BB" w:rsidRPr="00E419ED" w:rsidRDefault="008510BB" w:rsidP="00FC4A03">
      <w:pPr>
        <w:pStyle w:val="Textonotapie"/>
        <w:ind w:right="-5"/>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CCC. T-921/13 de 05 de diciembre de 2013. </w:t>
      </w:r>
    </w:p>
  </w:footnote>
  <w:footnote w:id="82">
    <w:p w14:paraId="4D73EC72" w14:textId="77777777" w:rsidR="008510BB" w:rsidRPr="00E419ED" w:rsidRDefault="008510BB" w:rsidP="00B2540B">
      <w:pPr>
        <w:pStyle w:val="Textonotapie"/>
        <w:ind w:right="-5"/>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Cfr. Protocolo Iberoamericano de actuación judicial para mejorar el acceso a la justicia de personas con discapacidad, migrantes, niñas, niños, adolescentes, comunidades y pueblos indígenas. </w:t>
      </w:r>
    </w:p>
  </w:footnote>
  <w:footnote w:id="83">
    <w:p w14:paraId="7342BE48" w14:textId="77777777" w:rsidR="008510BB" w:rsidRPr="00E419ED" w:rsidRDefault="008510BB" w:rsidP="00584707">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 xml:space="preserve">El cual dice: </w:t>
      </w:r>
    </w:p>
    <w:p w14:paraId="628ACD6F" w14:textId="77777777" w:rsidR="008510BB" w:rsidRPr="00E419ED" w:rsidRDefault="008510BB" w:rsidP="00584707">
      <w:pPr>
        <w:pStyle w:val="Textonotapie"/>
        <w:jc w:val="both"/>
        <w:rPr>
          <w:rFonts w:ascii="Arial" w:hAnsi="Arial" w:cs="Arial"/>
          <w:b/>
          <w:color w:val="262626"/>
          <w:sz w:val="18"/>
          <w:szCs w:val="18"/>
          <w:lang w:eastAsia="es-MX"/>
        </w:rPr>
      </w:pPr>
      <w:r w:rsidRPr="00E419ED">
        <w:rPr>
          <w:rFonts w:ascii="Arial" w:hAnsi="Arial" w:cs="Arial"/>
          <w:sz w:val="18"/>
          <w:szCs w:val="18"/>
          <w:lang w:val="es-MX"/>
        </w:rPr>
        <w:t xml:space="preserve">            </w:t>
      </w:r>
      <w:r w:rsidRPr="00E419ED">
        <w:rPr>
          <w:rFonts w:ascii="Arial" w:hAnsi="Arial" w:cs="Arial"/>
          <w:b/>
          <w:bCs/>
          <w:color w:val="262626"/>
          <w:sz w:val="18"/>
          <w:szCs w:val="18"/>
        </w:rPr>
        <w:t>Artículo 8</w:t>
      </w:r>
    </w:p>
    <w:p w14:paraId="01F81024" w14:textId="77777777" w:rsidR="008510BB" w:rsidRPr="00E419ED" w:rsidRDefault="008510BB" w:rsidP="00584707">
      <w:pPr>
        <w:pStyle w:val="NormalWeb"/>
        <w:shd w:val="clear" w:color="auto" w:fill="FFFFFF"/>
        <w:spacing w:before="0" w:beforeAutospacing="0" w:after="150" w:afterAutospacing="0"/>
        <w:ind w:left="567" w:right="618"/>
        <w:jc w:val="both"/>
        <w:rPr>
          <w:rFonts w:ascii="Arial" w:hAnsi="Arial" w:cs="Arial"/>
          <w:color w:val="000000"/>
          <w:sz w:val="18"/>
          <w:szCs w:val="18"/>
        </w:rPr>
      </w:pPr>
      <w:r w:rsidRPr="00E419ED">
        <w:rPr>
          <w:rFonts w:ascii="Arial" w:hAnsi="Arial" w:cs="Arial"/>
          <w:color w:val="000000"/>
          <w:sz w:val="18"/>
          <w:szCs w:val="18"/>
        </w:rPr>
        <w:t>1. Al aplicar la legislación nacional a los pueblos interesados deberán tomarse debidamente en consideración sus costumbres o su derecho consuetudinario.</w:t>
      </w:r>
    </w:p>
    <w:p w14:paraId="248FEF60" w14:textId="77777777" w:rsidR="008510BB" w:rsidRPr="00E419ED" w:rsidRDefault="008510BB" w:rsidP="00584707">
      <w:pPr>
        <w:pStyle w:val="NormalWeb"/>
        <w:shd w:val="clear" w:color="auto" w:fill="FFFFFF"/>
        <w:spacing w:before="0" w:beforeAutospacing="0" w:after="150" w:afterAutospacing="0"/>
        <w:ind w:left="567" w:right="618"/>
        <w:jc w:val="both"/>
        <w:rPr>
          <w:rFonts w:ascii="Arial" w:hAnsi="Arial" w:cs="Arial"/>
          <w:color w:val="000000"/>
          <w:sz w:val="18"/>
          <w:szCs w:val="18"/>
        </w:rPr>
      </w:pPr>
      <w:r w:rsidRPr="00E419ED">
        <w:rPr>
          <w:rFonts w:ascii="Arial" w:hAnsi="Arial" w:cs="Arial"/>
          <w:color w:val="000000"/>
          <w:sz w:val="18"/>
          <w:szCs w:val="18"/>
        </w:rPr>
        <w:t>2. 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w:t>
      </w:r>
    </w:p>
    <w:p w14:paraId="40DEF57E" w14:textId="77777777" w:rsidR="008510BB" w:rsidRPr="00E419ED" w:rsidRDefault="008510BB" w:rsidP="00584707">
      <w:pPr>
        <w:pStyle w:val="NormalWeb"/>
        <w:shd w:val="clear" w:color="auto" w:fill="FFFFFF"/>
        <w:spacing w:before="0" w:beforeAutospacing="0" w:after="150" w:afterAutospacing="0"/>
        <w:ind w:left="567" w:right="618"/>
        <w:jc w:val="both"/>
        <w:rPr>
          <w:rFonts w:ascii="Arial" w:hAnsi="Arial" w:cs="Arial"/>
          <w:sz w:val="18"/>
          <w:szCs w:val="18"/>
          <w:lang w:val="es-MX"/>
        </w:rPr>
      </w:pPr>
      <w:r w:rsidRPr="00E419ED">
        <w:rPr>
          <w:rFonts w:ascii="Arial" w:hAnsi="Arial" w:cs="Arial"/>
          <w:color w:val="000000"/>
          <w:sz w:val="18"/>
          <w:szCs w:val="18"/>
        </w:rPr>
        <w:t>3. La aplicación de los párrafos 1 y 2 de este artículo no deberá impedir a los miembros de dichos pueblos ejercer los derechos reconocidos a todos los ciudadanos del país y asumir las obligaciones correspondientes.</w:t>
      </w:r>
    </w:p>
  </w:footnote>
  <w:footnote w:id="84">
    <w:p w14:paraId="447CB56B" w14:textId="77777777" w:rsidR="008510BB" w:rsidRPr="00E419ED" w:rsidRDefault="008510BB" w:rsidP="00CF2989">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El cual establece:</w:t>
      </w:r>
    </w:p>
    <w:p w14:paraId="7F48B11E" w14:textId="77777777" w:rsidR="008510BB" w:rsidRPr="00E419ED" w:rsidRDefault="008510BB" w:rsidP="00CF2989">
      <w:pPr>
        <w:pStyle w:val="Textonotapie"/>
        <w:ind w:left="567" w:right="618"/>
        <w:jc w:val="both"/>
        <w:rPr>
          <w:rFonts w:ascii="Arial" w:hAnsi="Arial" w:cs="Arial"/>
          <w:b/>
          <w:sz w:val="18"/>
          <w:szCs w:val="18"/>
        </w:rPr>
      </w:pPr>
      <w:r w:rsidRPr="00E419ED">
        <w:rPr>
          <w:rFonts w:ascii="Arial" w:hAnsi="Arial" w:cs="Arial"/>
          <w:b/>
          <w:sz w:val="18"/>
          <w:szCs w:val="18"/>
        </w:rPr>
        <w:t>Artículo 34</w:t>
      </w:r>
    </w:p>
    <w:p w14:paraId="22BFD7A4" w14:textId="77777777" w:rsidR="008510BB" w:rsidRPr="00E419ED" w:rsidRDefault="008510BB" w:rsidP="00CF2989">
      <w:pPr>
        <w:pStyle w:val="Textonotapie"/>
        <w:ind w:left="567" w:right="618"/>
        <w:jc w:val="both"/>
        <w:rPr>
          <w:rFonts w:ascii="Arial" w:hAnsi="Arial" w:cs="Arial"/>
          <w:sz w:val="18"/>
          <w:szCs w:val="18"/>
          <w:lang w:val="es-MX"/>
        </w:rPr>
      </w:pPr>
      <w:r w:rsidRPr="00E419ED">
        <w:rPr>
          <w:rFonts w:ascii="Arial" w:hAnsi="Arial" w:cs="Arial"/>
          <w:sz w:val="18"/>
          <w:szCs w:val="18"/>
        </w:rPr>
        <w:t>Los pueblos indígenas tienen derecho a promover, desarrollar y mantener sus estructuras institucionales y sus propias costumbres, espiritualidad, tradiciones, procedimientos, prácticas y, cuando existan, costumbres o sistemas jurídicos, de conformidad con las normas internacionales de derechos humanos.</w:t>
      </w:r>
    </w:p>
  </w:footnote>
  <w:footnote w:id="85">
    <w:p w14:paraId="34C07F47" w14:textId="77777777" w:rsidR="008510BB" w:rsidRPr="00E419ED" w:rsidRDefault="008510BB" w:rsidP="008D4D75">
      <w:pPr>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Publicada en la Gaceta del Semanario Judicial de la Federación, Décima Época, Libro 61, Diciembre de 2018, Tomo I (registro 2018747), p. 365.</w:t>
      </w:r>
    </w:p>
  </w:footnote>
  <w:footnote w:id="86">
    <w:p w14:paraId="57DF9252" w14:textId="77777777" w:rsidR="008510BB" w:rsidRPr="00E419ED" w:rsidRDefault="008510BB" w:rsidP="00247140">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 xml:space="preserve">La comunidad determinó lo siguiente: a) que </w:t>
      </w:r>
      <w:r w:rsidRPr="00E419ED">
        <w:rPr>
          <w:rFonts w:ascii="Arial" w:hAnsi="Arial" w:cs="Arial"/>
          <w:sz w:val="18"/>
          <w:szCs w:val="18"/>
        </w:rPr>
        <w:t xml:space="preserve">el monto adeudado ascendía a doscientos cuarenta y nueve mil novecientos veinte pesos ($249,920.00 MN). Cantidad derivada de sumar: ciento diecisiete mil quinientos veinte pesos ($117,520.00 MN), por uso de piso; noventa mil cuatrocientos pesos ($90,400.00 MN), por sementeras; y cuarenta y dos mil pesos ($42,000.00 MN), por daños ocasionados a ochenta y cuatro plantas de árboles. </w:t>
      </w:r>
      <w:r w:rsidRPr="00E419ED">
        <w:rPr>
          <w:rFonts w:ascii="Arial" w:hAnsi="Arial" w:cs="Arial"/>
          <w:color w:val="262626"/>
          <w:sz w:val="18"/>
          <w:szCs w:val="18"/>
        </w:rPr>
        <w:t xml:space="preserve">Cantidades que, de prolongarse el conflicto, seguirían siendo cuantificadas, para evitar que se vulneraran las normas y el patrimonio de la comunidad indígena; </w:t>
      </w:r>
      <w:r w:rsidRPr="00E419ED">
        <w:rPr>
          <w:rFonts w:ascii="Arial" w:hAnsi="Arial" w:cs="Arial"/>
          <w:b/>
          <w:color w:val="262626"/>
          <w:sz w:val="18"/>
          <w:szCs w:val="18"/>
        </w:rPr>
        <w:t>b)</w:t>
      </w:r>
      <w:r w:rsidRPr="00E419ED">
        <w:rPr>
          <w:rFonts w:ascii="Arial" w:hAnsi="Arial" w:cs="Arial"/>
          <w:color w:val="262626"/>
          <w:sz w:val="18"/>
          <w:szCs w:val="18"/>
        </w:rPr>
        <w:t xml:space="preserve"> que la determinación alcanzada debía comunicarse a los infractores, concediéndoles un plazo de cinco días naturales para liquidar voluntariamente el adeudo, en cuyo caso se le deberían entregar los ciento cuatro chivos resguardados; </w:t>
      </w:r>
      <w:r w:rsidRPr="00E419ED">
        <w:rPr>
          <w:rFonts w:ascii="Arial" w:hAnsi="Arial" w:cs="Arial"/>
          <w:b/>
          <w:color w:val="262626"/>
          <w:sz w:val="18"/>
          <w:szCs w:val="18"/>
        </w:rPr>
        <w:t>c)</w:t>
      </w:r>
      <w:r w:rsidRPr="00E419ED">
        <w:rPr>
          <w:rFonts w:ascii="Arial" w:hAnsi="Arial" w:cs="Arial"/>
          <w:color w:val="262626"/>
          <w:sz w:val="18"/>
          <w:szCs w:val="18"/>
        </w:rPr>
        <w:t xml:space="preserve"> que de ser omisos, se facultaba a la autoridad municipal para que vendiera el ganado caprino. Asimismo, precisaron que de lo recaudado se dedujeran los gastos generados y el pago de daños; en caso de que existiera un sobrante, la autoridad municipal debería entregarlo a sus propietarios y, de negarse a recibirlo, se les depositaría ante una autoridad judicial para que pasaran a reclamarlo cuando lo estimaran oportuno.</w:t>
      </w:r>
    </w:p>
  </w:footnote>
  <w:footnote w:id="87">
    <w:p w14:paraId="36FD313A" w14:textId="77777777" w:rsidR="008510BB" w:rsidRPr="00E419ED" w:rsidRDefault="008510BB" w:rsidP="00901A0B">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color w:val="262626"/>
          <w:sz w:val="18"/>
          <w:szCs w:val="18"/>
        </w:rPr>
        <w:t>Suscrito por el Doctor Juan Carlos Martínez, Profesor Investigador del Centro de investigaciones y Estudios Superiores en Antropología Social (CIESAS) Pacifico Sur.</w:t>
      </w:r>
    </w:p>
  </w:footnote>
  <w:footnote w:id="88">
    <w:p w14:paraId="2A5644F4" w14:textId="77777777" w:rsidR="008510BB" w:rsidRPr="00E419ED" w:rsidRDefault="008510BB" w:rsidP="00981352">
      <w:pPr>
        <w:pStyle w:val="Textonotapie"/>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http://www.ieepco.org.mx/sistemas-normativos</w:t>
      </w:r>
    </w:p>
  </w:footnote>
  <w:footnote w:id="89">
    <w:p w14:paraId="4AA01809"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Documental que obra en copia certificada, de la foja 413 a la 420, en el cuaderno relativo al expediente del Juicio de Derecho Indígena en estudio.</w:t>
      </w:r>
    </w:p>
  </w:footnote>
  <w:footnote w:id="90">
    <w:p w14:paraId="7AC6F179"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Artículos 1 y 3.</w:t>
      </w:r>
    </w:p>
  </w:footnote>
  <w:footnote w:id="91">
    <w:p w14:paraId="3D2AB7DA"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I. El Ayuntamiento; II. El Presidente Municipal; III. El Síndico Municipal; IV. El Alcalde Municipal y V. Los Regidores (artículo 17).</w:t>
      </w:r>
    </w:p>
  </w:footnote>
  <w:footnote w:id="92">
    <w:p w14:paraId="2ADBFAA4"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2.</w:t>
      </w:r>
    </w:p>
  </w:footnote>
  <w:footnote w:id="93">
    <w:p w14:paraId="542B3440"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10, fracciones I, II, VII y IX.</w:t>
      </w:r>
    </w:p>
  </w:footnote>
  <w:footnote w:id="94">
    <w:p w14:paraId="188070D1"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Artículos 18 y 20.</w:t>
      </w:r>
    </w:p>
  </w:footnote>
  <w:footnote w:id="95">
    <w:p w14:paraId="1274B52E"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16, fracciones I, X, XVI y XVII.</w:t>
      </w:r>
    </w:p>
  </w:footnote>
  <w:footnote w:id="96">
    <w:p w14:paraId="2257627B"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Artículos 22 y 23.</w:t>
      </w:r>
    </w:p>
  </w:footnote>
  <w:footnote w:id="97">
    <w:p w14:paraId="0D69C814"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Artículos 25 y 26.</w:t>
      </w:r>
    </w:p>
  </w:footnote>
  <w:footnote w:id="98">
    <w:p w14:paraId="2E2D4E01"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44.</w:t>
      </w:r>
    </w:p>
  </w:footnote>
  <w:footnote w:id="99">
    <w:p w14:paraId="1B1652AF"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45, fracciones I, II, IV, VIII, X y XII.</w:t>
      </w:r>
    </w:p>
  </w:footnote>
  <w:footnote w:id="100">
    <w:p w14:paraId="426EC0A4"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50.</w:t>
      </w:r>
    </w:p>
  </w:footnote>
  <w:footnote w:id="101">
    <w:p w14:paraId="2DE12ED8"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51.</w:t>
      </w:r>
    </w:p>
  </w:footnote>
  <w:footnote w:id="102">
    <w:p w14:paraId="32CED116"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Artículos 52 a 54.</w:t>
      </w:r>
    </w:p>
  </w:footnote>
  <w:footnote w:id="103">
    <w:p w14:paraId="433810CF"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57.</w:t>
      </w:r>
    </w:p>
  </w:footnote>
  <w:footnote w:id="104">
    <w:p w14:paraId="58E9AA8B"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58.</w:t>
      </w:r>
    </w:p>
  </w:footnote>
  <w:footnote w:id="105">
    <w:p w14:paraId="17406C11"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59.</w:t>
      </w:r>
    </w:p>
  </w:footnote>
  <w:footnote w:id="106">
    <w:p w14:paraId="1D7E8C4A" w14:textId="77777777" w:rsidR="008510BB" w:rsidRPr="00E419ED" w:rsidRDefault="008510BB" w:rsidP="00ED36D6">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Artículos 61 y 62.</w:t>
      </w:r>
    </w:p>
  </w:footnote>
  <w:footnote w:id="107">
    <w:p w14:paraId="1AD8AAA2" w14:textId="77777777" w:rsidR="008510BB" w:rsidRPr="00E419ED" w:rsidRDefault="008510BB" w:rsidP="00ED36D6">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66.</w:t>
      </w:r>
    </w:p>
  </w:footnote>
  <w:footnote w:id="108">
    <w:p w14:paraId="0516C1BA"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17.</w:t>
      </w:r>
    </w:p>
  </w:footnote>
  <w:footnote w:id="109">
    <w:p w14:paraId="5512AAE0"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18.</w:t>
      </w:r>
    </w:p>
  </w:footnote>
  <w:footnote w:id="110">
    <w:p w14:paraId="483236F4"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19.</w:t>
      </w:r>
    </w:p>
  </w:footnote>
  <w:footnote w:id="111">
    <w:p w14:paraId="497317D7"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24, primera parte.</w:t>
      </w:r>
    </w:p>
  </w:footnote>
  <w:footnote w:id="112">
    <w:p w14:paraId="5F666DD8"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20.</w:t>
      </w:r>
    </w:p>
  </w:footnote>
  <w:footnote w:id="113">
    <w:p w14:paraId="7790D008"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21.</w:t>
      </w:r>
    </w:p>
  </w:footnote>
  <w:footnote w:id="114">
    <w:p w14:paraId="0989B793"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 xml:space="preserve">Artículos </w:t>
      </w:r>
      <w:r w:rsidRPr="00E419ED">
        <w:rPr>
          <w:rFonts w:ascii="Arial" w:hAnsi="Arial" w:cs="Arial"/>
          <w:sz w:val="18"/>
          <w:szCs w:val="18"/>
        </w:rPr>
        <w:t>22 y 23.</w:t>
      </w:r>
    </w:p>
  </w:footnote>
  <w:footnote w:id="115">
    <w:p w14:paraId="03542ED7"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24, segunda parte.</w:t>
      </w:r>
    </w:p>
  </w:footnote>
  <w:footnote w:id="116">
    <w:p w14:paraId="4F959691"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25, primera parte.</w:t>
      </w:r>
    </w:p>
  </w:footnote>
  <w:footnote w:id="117">
    <w:p w14:paraId="38BE15D1"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26, primera parte.</w:t>
      </w:r>
    </w:p>
  </w:footnote>
  <w:footnote w:id="118">
    <w:p w14:paraId="6F57B4EF"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25, segunda parte.</w:t>
      </w:r>
    </w:p>
  </w:footnote>
  <w:footnote w:id="119">
    <w:p w14:paraId="12C53601"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Artículos 61 y 62.</w:t>
      </w:r>
    </w:p>
  </w:footnote>
  <w:footnote w:id="120">
    <w:p w14:paraId="32B57D89"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Capitulo VII, denominado “De las Cuotas y Sanciones”.</w:t>
      </w:r>
    </w:p>
  </w:footnote>
  <w:footnote w:id="121">
    <w:p w14:paraId="779DBAF2"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70.</w:t>
      </w:r>
    </w:p>
  </w:footnote>
  <w:footnote w:id="122">
    <w:p w14:paraId="7919CF5F"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73.</w:t>
      </w:r>
    </w:p>
  </w:footnote>
  <w:footnote w:id="123">
    <w:p w14:paraId="6E355A48"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75.</w:t>
      </w:r>
    </w:p>
  </w:footnote>
  <w:footnote w:id="124">
    <w:p w14:paraId="0FD57638"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 79.</w:t>
      </w:r>
    </w:p>
  </w:footnote>
  <w:footnote w:id="125">
    <w:p w14:paraId="0B24F1C7" w14:textId="77777777" w:rsidR="008510BB" w:rsidRPr="00E419ED" w:rsidRDefault="008510BB" w:rsidP="0074324F">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sz w:val="18"/>
          <w:szCs w:val="18"/>
          <w:lang w:val="es-MX"/>
        </w:rPr>
        <w:t>Artículos Tercero y Cuarto transitorios.</w:t>
      </w:r>
    </w:p>
  </w:footnote>
  <w:footnote w:id="126">
    <w:p w14:paraId="235C11F2" w14:textId="77777777" w:rsidR="008510BB" w:rsidRDefault="008510BB" w:rsidP="00502BEB">
      <w:pPr>
        <w:pStyle w:val="Textonotapie"/>
        <w:jc w:val="both"/>
        <w:rPr>
          <w:rFonts w:ascii="Arial" w:hAnsi="Arial" w:cs="Arial"/>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w:t>
      </w:r>
      <w:r>
        <w:rPr>
          <w:rFonts w:ascii="Arial" w:hAnsi="Arial" w:cs="Arial"/>
          <w:sz w:val="18"/>
          <w:szCs w:val="18"/>
        </w:rPr>
        <w:t>El cual dice:</w:t>
      </w:r>
    </w:p>
    <w:p w14:paraId="1E2942AA" w14:textId="77777777" w:rsidR="008510BB" w:rsidRPr="00E419ED" w:rsidRDefault="008510BB" w:rsidP="00502BEB">
      <w:pPr>
        <w:pStyle w:val="Textonotapie"/>
        <w:ind w:left="567" w:right="562"/>
        <w:jc w:val="both"/>
        <w:rPr>
          <w:rFonts w:ascii="Arial" w:hAnsi="Arial" w:cs="Arial"/>
          <w:b/>
          <w:bCs/>
          <w:color w:val="262626"/>
          <w:sz w:val="18"/>
          <w:szCs w:val="18"/>
        </w:rPr>
      </w:pPr>
      <w:r w:rsidRPr="00E419ED">
        <w:rPr>
          <w:rFonts w:ascii="Arial" w:hAnsi="Arial" w:cs="Arial"/>
          <w:b/>
          <w:bCs/>
          <w:color w:val="262626"/>
          <w:sz w:val="18"/>
          <w:szCs w:val="18"/>
        </w:rPr>
        <w:t>“</w:t>
      </w:r>
      <w:r w:rsidRPr="00E419ED">
        <w:rPr>
          <w:rFonts w:ascii="Arial" w:hAnsi="Arial" w:cs="Arial"/>
          <w:bCs/>
          <w:color w:val="262626"/>
          <w:sz w:val="18"/>
          <w:szCs w:val="18"/>
        </w:rPr>
        <w:t>Artículo 414. Comunidades indígenas</w:t>
      </w:r>
    </w:p>
    <w:p w14:paraId="2FEF2DC1" w14:textId="77777777" w:rsidR="008510BB" w:rsidRPr="00E419ED" w:rsidRDefault="008510BB" w:rsidP="00502BEB">
      <w:pPr>
        <w:tabs>
          <w:tab w:val="left" w:pos="8080"/>
        </w:tabs>
        <w:autoSpaceDE w:val="0"/>
        <w:autoSpaceDN w:val="0"/>
        <w:adjustRightInd w:val="0"/>
        <w:spacing w:after="0" w:line="240" w:lineRule="auto"/>
        <w:ind w:left="567" w:right="562"/>
        <w:jc w:val="both"/>
        <w:rPr>
          <w:rFonts w:ascii="Arial" w:hAnsi="Arial" w:cs="Arial"/>
          <w:color w:val="262626"/>
          <w:sz w:val="18"/>
          <w:szCs w:val="18"/>
        </w:rPr>
      </w:pPr>
      <w:r w:rsidRPr="00E419ED">
        <w:rPr>
          <w:rFonts w:ascii="Arial" w:hAnsi="Arial" w:cs="Arial"/>
          <w:color w:val="262626"/>
          <w:sz w:val="18"/>
          <w:szCs w:val="18"/>
        </w:rPr>
        <w:t>Cuando se trate de delitos que afecten bienes jurídicos propios de un pueblo o comunidad indígena o bienes personales de alguno de sus miembros, y tanto el imputado como la víctima o, en su caso, sus familiares, acepten el modo como la comunidad ha resuelto el conflicto conforme a sus propios sistemas normativos en la regulación y solución de sus conflictos internos, se declarará la extinción de la acción penal.</w:t>
      </w:r>
    </w:p>
    <w:p w14:paraId="05BB0F39" w14:textId="77777777" w:rsidR="008510BB" w:rsidRPr="00E419ED" w:rsidRDefault="008510BB" w:rsidP="00502BEB">
      <w:pPr>
        <w:tabs>
          <w:tab w:val="left" w:pos="8080"/>
        </w:tabs>
        <w:autoSpaceDE w:val="0"/>
        <w:autoSpaceDN w:val="0"/>
        <w:adjustRightInd w:val="0"/>
        <w:spacing w:after="0" w:line="240" w:lineRule="auto"/>
        <w:ind w:left="567" w:right="562"/>
        <w:jc w:val="both"/>
        <w:rPr>
          <w:rFonts w:ascii="Arial" w:hAnsi="Arial" w:cs="Arial"/>
          <w:color w:val="262626"/>
          <w:sz w:val="18"/>
          <w:szCs w:val="18"/>
        </w:rPr>
      </w:pPr>
      <w:r w:rsidRPr="00E419ED">
        <w:rPr>
          <w:rFonts w:ascii="Arial" w:hAnsi="Arial" w:cs="Arial"/>
          <w:color w:val="262626"/>
          <w:sz w:val="18"/>
          <w:szCs w:val="18"/>
        </w:rPr>
        <w:t>En estos casos, cualquier miembro de la comunidad indígena podrá solicitar que así se declare ante el juez competente.</w:t>
      </w:r>
    </w:p>
    <w:p w14:paraId="7443A378" w14:textId="77777777" w:rsidR="008510BB" w:rsidRPr="00E419ED" w:rsidRDefault="008510BB" w:rsidP="00502BEB">
      <w:pPr>
        <w:tabs>
          <w:tab w:val="left" w:pos="8080"/>
        </w:tabs>
        <w:autoSpaceDE w:val="0"/>
        <w:autoSpaceDN w:val="0"/>
        <w:adjustRightInd w:val="0"/>
        <w:spacing w:after="0" w:line="240" w:lineRule="auto"/>
        <w:ind w:left="567" w:right="562"/>
        <w:jc w:val="both"/>
        <w:rPr>
          <w:rFonts w:ascii="Arial" w:hAnsi="Arial" w:cs="Arial"/>
          <w:color w:val="262626"/>
          <w:sz w:val="18"/>
          <w:szCs w:val="18"/>
        </w:rPr>
      </w:pPr>
      <w:r w:rsidRPr="00E419ED">
        <w:rPr>
          <w:rFonts w:ascii="Arial" w:hAnsi="Arial" w:cs="Arial"/>
          <w:color w:val="262626"/>
          <w:sz w:val="18"/>
          <w:szCs w:val="18"/>
        </w:rPr>
        <w:t>Se excluyen los casos de feminicidio, homicidio doloso, violación, violencia intrafamiliar, los delitos cometidos contra menores de doce años, los delitos agravados por el resultado de muerte y los delitos de asociación delictuosa”.</w:t>
      </w:r>
    </w:p>
  </w:footnote>
  <w:footnote w:id="127">
    <w:p w14:paraId="61E32169" w14:textId="77777777" w:rsidR="008510BB" w:rsidRPr="00E419ED" w:rsidRDefault="008510BB" w:rsidP="00502BEB">
      <w:pPr>
        <w:pStyle w:val="Textonotapie"/>
        <w:jc w:val="both"/>
        <w:rPr>
          <w:rFonts w:ascii="Arial" w:hAnsi="Arial" w:cs="Arial"/>
          <w:sz w:val="18"/>
          <w:szCs w:val="18"/>
          <w:u w:val="single"/>
          <w:lang w:val="es-MX"/>
        </w:rPr>
      </w:pPr>
      <w:r w:rsidRPr="00E419ED">
        <w:rPr>
          <w:rStyle w:val="Refdenotaalpie"/>
          <w:rFonts w:ascii="Arial" w:hAnsi="Arial" w:cs="Arial"/>
          <w:sz w:val="18"/>
          <w:szCs w:val="18"/>
        </w:rPr>
        <w:footnoteRef/>
      </w:r>
      <w:r w:rsidRPr="00E419ED">
        <w:rPr>
          <w:rFonts w:ascii="Arial" w:hAnsi="Arial" w:cs="Arial"/>
          <w:sz w:val="18"/>
          <w:szCs w:val="18"/>
          <w:lang w:val="es-MX"/>
        </w:rPr>
        <w:t xml:space="preserve"> </w:t>
      </w:r>
      <w:r w:rsidRPr="00E419ED">
        <w:rPr>
          <w:rFonts w:ascii="Arial" w:hAnsi="Arial" w:cs="Arial"/>
          <w:bCs/>
          <w:iCs/>
          <w:sz w:val="18"/>
          <w:szCs w:val="18"/>
          <w:lang w:val="es-MX"/>
        </w:rPr>
        <w:t xml:space="preserve">En términos de la recomendación en el Informe de la Relatora Especial para el Consejo de Derechos Humanos 2019, sobre sistemas indígenas de justicia y su armonización con el sistema de justicia ordinaria en México: </w:t>
      </w:r>
      <w:hyperlink r:id="rId5" w:history="1">
        <w:r w:rsidRPr="00E419ED">
          <w:rPr>
            <w:rStyle w:val="Hipervnculo"/>
            <w:rFonts w:ascii="Arial" w:hAnsi="Arial" w:cs="Arial"/>
            <w:color w:val="auto"/>
            <w:sz w:val="18"/>
            <w:szCs w:val="18"/>
            <w:u w:val="none"/>
            <w:lang w:val="es-MX"/>
          </w:rPr>
          <w:t>https://www.ohchr.org/SP/Issues/IPeoples/SRIndigenousPeoples/Pages/CallforinputsIndegenousJusticeSystems.aspx</w:t>
        </w:r>
      </w:hyperlink>
    </w:p>
  </w:footnote>
  <w:footnote w:id="128">
    <w:p w14:paraId="6185ABDC" w14:textId="77777777" w:rsidR="008510BB" w:rsidRPr="00E419ED" w:rsidRDefault="008510BB" w:rsidP="00502BEB">
      <w:pPr>
        <w:pStyle w:val="Textonotapie"/>
        <w:jc w:val="both"/>
        <w:rPr>
          <w:rFonts w:ascii="Arial" w:hAnsi="Arial" w:cs="Arial"/>
          <w:sz w:val="18"/>
          <w:szCs w:val="18"/>
          <w:lang w:val="es-MX"/>
        </w:rPr>
      </w:pPr>
      <w:r w:rsidRPr="00E419ED">
        <w:rPr>
          <w:rStyle w:val="Refdenotaalpie"/>
          <w:rFonts w:ascii="Arial" w:hAnsi="Arial" w:cs="Arial"/>
          <w:sz w:val="18"/>
          <w:szCs w:val="18"/>
        </w:rPr>
        <w:footnoteRef/>
      </w:r>
      <w:r w:rsidRPr="00E419ED">
        <w:rPr>
          <w:rFonts w:ascii="Arial" w:hAnsi="Arial" w:cs="Arial"/>
          <w:sz w:val="18"/>
          <w:szCs w:val="18"/>
        </w:rPr>
        <w:t xml:space="preserve"> Informe del Relator Especial de las Naciones Unidas sobre la situación de los derechos humanos y las libertades fundamentales de los indígenas, Sr. Rodolfo Stavenhagen. Misión a México. 23 de diciembre de 2003. E/CN.4/2004/80.</w:t>
      </w:r>
    </w:p>
  </w:footnote>
  <w:footnote w:id="129">
    <w:p w14:paraId="601EF448" w14:textId="77777777" w:rsidR="008510BB" w:rsidRPr="00E419ED" w:rsidRDefault="008510BB" w:rsidP="00851884">
      <w:pPr>
        <w:pStyle w:val="Textonotapie"/>
        <w:jc w:val="both"/>
        <w:rPr>
          <w:rFonts w:ascii="Arial" w:hAnsi="Arial" w:cs="Arial"/>
          <w:bCs/>
          <w:sz w:val="18"/>
          <w:szCs w:val="18"/>
        </w:rPr>
      </w:pPr>
      <w:r w:rsidRPr="00E419ED">
        <w:rPr>
          <w:rStyle w:val="Refdenotaalpie"/>
          <w:rFonts w:ascii="Arial" w:hAnsi="Arial" w:cs="Arial"/>
          <w:sz w:val="18"/>
          <w:szCs w:val="18"/>
        </w:rPr>
        <w:footnoteRef/>
      </w:r>
      <w:r w:rsidRPr="00E419ED">
        <w:rPr>
          <w:rFonts w:ascii="Arial" w:hAnsi="Arial" w:cs="Arial"/>
          <w:sz w:val="18"/>
          <w:szCs w:val="18"/>
        </w:rPr>
        <w:t xml:space="preserve"> </w:t>
      </w:r>
      <w:r w:rsidRPr="00E419ED">
        <w:rPr>
          <w:rFonts w:ascii="Arial" w:hAnsi="Arial" w:cs="Arial"/>
          <w:bCs/>
          <w:sz w:val="18"/>
          <w:szCs w:val="18"/>
          <w:lang w:val="es-MX"/>
        </w:rPr>
        <w:t>Al respecto, es aplicable la jurisprudencia 1ª./J. 49/2014 (10ª.), visible en la Gaceta del Semanario Judicial de la Federación, Décima Época, Tomo I,</w:t>
      </w:r>
      <w:r>
        <w:rPr>
          <w:rFonts w:ascii="Arial" w:hAnsi="Arial" w:cs="Arial"/>
          <w:bCs/>
          <w:sz w:val="18"/>
          <w:szCs w:val="18"/>
          <w:lang w:val="es-MX"/>
        </w:rPr>
        <w:t xml:space="preserve"> libro 9, agosto de 2014, p.</w:t>
      </w:r>
      <w:r w:rsidRPr="00E419ED">
        <w:rPr>
          <w:rFonts w:ascii="Arial" w:hAnsi="Arial" w:cs="Arial"/>
          <w:bCs/>
          <w:sz w:val="18"/>
          <w:szCs w:val="18"/>
          <w:lang w:val="es-MX"/>
        </w:rPr>
        <w:t xml:space="preserve"> 177, de rubro: </w:t>
      </w:r>
      <w:r w:rsidRPr="00E419ED">
        <w:rPr>
          <w:rFonts w:ascii="Arial" w:hAnsi="Arial" w:cs="Arial"/>
          <w:bCs/>
          <w:iCs/>
          <w:sz w:val="18"/>
          <w:szCs w:val="18"/>
          <w:lang w:val="es-MX"/>
        </w:rPr>
        <w:t>“AMPARO ADHESIVO. DEBE DECLARARSE SIN MATERIA CUANDO ES PROMOVIDO CON LA FINALIDAD DE OFRECER ARGUMENTOS ENCAMINADOS A QUE SUBSISTA EL ACTO RECLAMADO EN SUS TÉRMINOS PERO EL JUICIO DE AMPARO PRINCIPAL NO PROSPERE POR CUESTIONES PROCESALES O POR DESESTIMARSE LOS CONCEPTOS DE VIOLACIÓN”.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84AF" w14:textId="77777777" w:rsidR="008510BB" w:rsidRPr="006C1F5C" w:rsidRDefault="008510BB" w:rsidP="006C1F5C">
    <w:pPr>
      <w:pStyle w:val="Encabezado"/>
      <w:rPr>
        <w:rFonts w:ascii="Arial" w:hAnsi="Arial" w:cs="Arial"/>
        <w:b/>
        <w:sz w:val="24"/>
        <w:szCs w:val="24"/>
      </w:rPr>
    </w:pPr>
  </w:p>
  <w:p w14:paraId="3C28F595" w14:textId="77777777" w:rsidR="008510BB" w:rsidRDefault="008510BB" w:rsidP="00B72FD7">
    <w:pPr>
      <w:pStyle w:val="Encabezado"/>
    </w:pPr>
    <w:r>
      <w:rPr>
        <w:rFonts w:ascii="Arial" w:hAnsi="Arial" w:cs="Arial"/>
        <w:b/>
        <w:sz w:val="24"/>
        <w:szCs w:val="24"/>
      </w:rPr>
      <w:t>AMPARO DIRECTO 6/2018</w:t>
    </w:r>
  </w:p>
  <w:p w14:paraId="0A621DF6" w14:textId="77777777" w:rsidR="008510BB" w:rsidRDefault="008510BB"/>
  <w:p w14:paraId="71242F1F" w14:textId="77777777" w:rsidR="008510BB" w:rsidRDefault="008510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C891" w14:textId="77777777" w:rsidR="008510BB" w:rsidRDefault="008510BB" w:rsidP="00D14302">
    <w:pPr>
      <w:pStyle w:val="Encabezado"/>
      <w:jc w:val="right"/>
      <w:rPr>
        <w:rFonts w:ascii="Arial" w:hAnsi="Arial" w:cs="Arial"/>
        <w:b/>
        <w:sz w:val="24"/>
        <w:szCs w:val="24"/>
      </w:rPr>
    </w:pPr>
  </w:p>
  <w:p w14:paraId="55C93625" w14:textId="77777777" w:rsidR="008510BB" w:rsidRDefault="008510BB" w:rsidP="00BA5EEB">
    <w:pPr>
      <w:pStyle w:val="Encabezado"/>
      <w:jc w:val="right"/>
    </w:pPr>
    <w:r>
      <w:rPr>
        <w:rFonts w:ascii="Arial" w:hAnsi="Arial" w:cs="Arial"/>
        <w:b/>
        <w:sz w:val="24"/>
        <w:szCs w:val="24"/>
      </w:rPr>
      <w:t>AMPARO DIRECTO 6/2018</w:t>
    </w:r>
  </w:p>
  <w:p w14:paraId="232F109F" w14:textId="77777777" w:rsidR="008510BB" w:rsidRDefault="008510BB"/>
  <w:p w14:paraId="5F9D5BCE" w14:textId="77777777" w:rsidR="008510BB" w:rsidRDefault="008510BB"/>
  <w:p w14:paraId="32D7E8F2" w14:textId="77777777" w:rsidR="008510BB" w:rsidRDefault="008510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601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7DDE2974"/>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005C6A62"/>
    <w:multiLevelType w:val="hybridMultilevel"/>
    <w:tmpl w:val="0EECCB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0D6B59"/>
    <w:multiLevelType w:val="hybridMultilevel"/>
    <w:tmpl w:val="28CEEECE"/>
    <w:lvl w:ilvl="0" w:tplc="080A0005">
      <w:start w:val="1"/>
      <w:numFmt w:val="bullet"/>
      <w:lvlText w:val=""/>
      <w:lvlJc w:val="left"/>
      <w:pPr>
        <w:ind w:left="3905" w:hanging="360"/>
      </w:pPr>
      <w:rPr>
        <w:rFonts w:ascii="Wingdings" w:hAnsi="Wingdings" w:hint="default"/>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4" w15:restartNumberingAfterBreak="0">
    <w:nsid w:val="13B36B7F"/>
    <w:multiLevelType w:val="hybridMultilevel"/>
    <w:tmpl w:val="81481242"/>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B94570"/>
    <w:multiLevelType w:val="multilevel"/>
    <w:tmpl w:val="AB346482"/>
    <w:lvl w:ilvl="0">
      <w:start w:val="1"/>
      <w:numFmt w:val="decimal"/>
      <w:lvlText w:val="%1."/>
      <w:lvlJc w:val="left"/>
      <w:pPr>
        <w:ind w:left="360" w:hanging="360"/>
      </w:pPr>
      <w:rPr>
        <w:rFonts w:ascii="Arial" w:hAnsi="Arial" w:cs="Arial" w:hint="default"/>
        <w:b w:val="0"/>
        <w:i w:val="0"/>
        <w:color w:val="auto"/>
        <w:sz w:val="28"/>
        <w:szCs w:val="28"/>
        <w:vertAlign w:val="baseline"/>
        <w:lang w:val="es-ES_tradnl"/>
      </w:rPr>
    </w:lvl>
    <w:lvl w:ilvl="1">
      <w:start w:val="1"/>
      <w:numFmt w:val="decimal"/>
      <w:lvlText w:val="%2)"/>
      <w:lvlJc w:val="left"/>
      <w:pPr>
        <w:ind w:left="780" w:hanging="780"/>
      </w:pPr>
    </w:lvl>
    <w:lvl w:ilvl="2">
      <w:start w:val="1"/>
      <w:numFmt w:val="decimal"/>
      <w:isLgl/>
      <w:lvlText w:val="%1.%2.%3"/>
      <w:lvlJc w:val="left"/>
      <w:pPr>
        <w:ind w:left="780" w:hanging="7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 w15:restartNumberingAfterBreak="0">
    <w:nsid w:val="21405B85"/>
    <w:multiLevelType w:val="hybridMultilevel"/>
    <w:tmpl w:val="B76059DE"/>
    <w:lvl w:ilvl="0" w:tplc="0C0A000F">
      <w:start w:val="1"/>
      <w:numFmt w:val="decimal"/>
      <w:lvlText w:val="%1."/>
      <w:lvlJc w:val="left"/>
      <w:pPr>
        <w:ind w:left="786" w:hanging="360"/>
      </w:pPr>
      <w:rPr>
        <w:rFonts w:cs="Times New Roman" w:hint="default"/>
        <w:b/>
      </w:rPr>
    </w:lvl>
    <w:lvl w:ilvl="1" w:tplc="F138AC38">
      <w:start w:val="1"/>
      <w:numFmt w:val="lowerLetter"/>
      <w:lvlText w:val="%2)"/>
      <w:lvlJc w:val="left"/>
      <w:pPr>
        <w:ind w:left="1506" w:hanging="360"/>
      </w:pPr>
      <w:rPr>
        <w:rFonts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223F7337"/>
    <w:multiLevelType w:val="hybridMultilevel"/>
    <w:tmpl w:val="CFB03A1A"/>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22A67ABF"/>
    <w:multiLevelType w:val="hybridMultilevel"/>
    <w:tmpl w:val="637E7510"/>
    <w:lvl w:ilvl="0" w:tplc="D876D4B8">
      <w:start w:val="7"/>
      <w:numFmt w:val="upperRoman"/>
      <w:lvlText w:val="%1."/>
      <w:lvlJc w:val="left"/>
      <w:pPr>
        <w:ind w:left="1455"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CE1E75"/>
    <w:multiLevelType w:val="hybridMultilevel"/>
    <w:tmpl w:val="4C92EE70"/>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27F931FF"/>
    <w:multiLevelType w:val="hybridMultilevel"/>
    <w:tmpl w:val="AD4A8354"/>
    <w:lvl w:ilvl="0" w:tplc="9D7656C2">
      <w:start w:val="1"/>
      <w:numFmt w:val="upperRoman"/>
      <w:lvlText w:val="%1."/>
      <w:lvlJc w:val="left"/>
      <w:pPr>
        <w:ind w:left="1455" w:hanging="72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11" w15:restartNumberingAfterBreak="0">
    <w:nsid w:val="2B993FD3"/>
    <w:multiLevelType w:val="hybridMultilevel"/>
    <w:tmpl w:val="30AA4B10"/>
    <w:lvl w:ilvl="0" w:tplc="080A0017">
      <w:start w:val="1"/>
      <w:numFmt w:val="lowerLetter"/>
      <w:lvlText w:val="%1)"/>
      <w:lvlJc w:val="left"/>
      <w:pPr>
        <w:ind w:left="1455" w:hanging="72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12" w15:restartNumberingAfterBreak="0">
    <w:nsid w:val="343341DA"/>
    <w:multiLevelType w:val="hybridMultilevel"/>
    <w:tmpl w:val="AD4A8354"/>
    <w:lvl w:ilvl="0" w:tplc="9D7656C2">
      <w:start w:val="1"/>
      <w:numFmt w:val="upperRoman"/>
      <w:lvlText w:val="%1."/>
      <w:lvlJc w:val="left"/>
      <w:pPr>
        <w:ind w:left="1455" w:hanging="72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13" w15:restartNumberingAfterBreak="0">
    <w:nsid w:val="34914E6E"/>
    <w:multiLevelType w:val="hybridMultilevel"/>
    <w:tmpl w:val="567C436E"/>
    <w:lvl w:ilvl="0" w:tplc="50D45D76">
      <w:start w:val="1"/>
      <w:numFmt w:val="decimal"/>
      <w:lvlText w:val="%1."/>
      <w:lvlJc w:val="left"/>
      <w:pPr>
        <w:ind w:left="1080" w:hanging="72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1A594B"/>
    <w:multiLevelType w:val="multilevel"/>
    <w:tmpl w:val="1E3E8B4A"/>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5" w15:restartNumberingAfterBreak="0">
    <w:nsid w:val="376C7959"/>
    <w:multiLevelType w:val="hybridMultilevel"/>
    <w:tmpl w:val="5EB013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F70AED"/>
    <w:multiLevelType w:val="hybridMultilevel"/>
    <w:tmpl w:val="62BAD0C8"/>
    <w:lvl w:ilvl="0" w:tplc="080A0001">
      <w:start w:val="1"/>
      <w:numFmt w:val="bullet"/>
      <w:lvlText w:val=""/>
      <w:lvlJc w:val="left"/>
      <w:pPr>
        <w:ind w:left="1287" w:hanging="360"/>
      </w:pPr>
      <w:rPr>
        <w:rFonts w:ascii="Symbol" w:hAnsi="Symbol" w:hint="default"/>
      </w:rPr>
    </w:lvl>
    <w:lvl w:ilvl="1" w:tplc="3CD05E4C">
      <w:start w:val="1"/>
      <w:numFmt w:val="lowerLetter"/>
      <w:lvlText w:val="%2)"/>
      <w:lvlJc w:val="left"/>
      <w:pPr>
        <w:ind w:left="2007" w:hanging="360"/>
      </w:pPr>
      <w:rPr>
        <w:rFonts w:hint="default"/>
        <w:b/>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3C0B2BE1"/>
    <w:multiLevelType w:val="hybridMultilevel"/>
    <w:tmpl w:val="4FBE817C"/>
    <w:lvl w:ilvl="0" w:tplc="DDDE0CEE">
      <w:start w:val="191"/>
      <w:numFmt w:val="decimal"/>
      <w:lvlText w:val="%1."/>
      <w:lvlJc w:val="left"/>
      <w:pPr>
        <w:ind w:left="1269" w:hanging="560"/>
      </w:pPr>
      <w:rPr>
        <w:b w:val="0"/>
      </w:r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18" w15:restartNumberingAfterBreak="0">
    <w:nsid w:val="48A82102"/>
    <w:multiLevelType w:val="hybridMultilevel"/>
    <w:tmpl w:val="2DE0513E"/>
    <w:lvl w:ilvl="0" w:tplc="03E02A62">
      <w:start w:val="1"/>
      <w:numFmt w:val="lowerRoman"/>
      <w:lvlText w:val="(%1)"/>
      <w:lvlJc w:val="left"/>
      <w:pPr>
        <w:tabs>
          <w:tab w:val="num" w:pos="1080"/>
        </w:tabs>
        <w:ind w:left="1080" w:hanging="720"/>
      </w:pPr>
      <w:rPr>
        <w:rFonts w:cs="Times New Roman" w:hint="default"/>
        <w:b/>
        <w:bCs/>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CB0CCD"/>
    <w:multiLevelType w:val="hybridMultilevel"/>
    <w:tmpl w:val="AD4A8354"/>
    <w:lvl w:ilvl="0" w:tplc="9D7656C2">
      <w:start w:val="1"/>
      <w:numFmt w:val="upperRoman"/>
      <w:lvlText w:val="%1."/>
      <w:lvlJc w:val="left"/>
      <w:pPr>
        <w:ind w:left="1455" w:hanging="72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20" w15:restartNumberingAfterBreak="0">
    <w:nsid w:val="4C4408CA"/>
    <w:multiLevelType w:val="hybridMultilevel"/>
    <w:tmpl w:val="0FF8EE94"/>
    <w:lvl w:ilvl="0" w:tplc="163C591C">
      <w:start w:val="1"/>
      <w:numFmt w:val="lowerLetter"/>
      <w:lvlText w:val="%1)"/>
      <w:lvlJc w:val="left"/>
      <w:pPr>
        <w:ind w:left="720" w:hanging="360"/>
      </w:pPr>
      <w:rPr>
        <w:rFonts w:hint="default"/>
        <w:sz w:val="28"/>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4A1CD9"/>
    <w:multiLevelType w:val="hybridMultilevel"/>
    <w:tmpl w:val="5E2E7B5A"/>
    <w:lvl w:ilvl="0" w:tplc="080A0005">
      <w:start w:val="1"/>
      <w:numFmt w:val="bullet"/>
      <w:lvlText w:val=""/>
      <w:lvlJc w:val="left"/>
      <w:pPr>
        <w:ind w:left="720" w:hanging="360"/>
      </w:pPr>
      <w:rPr>
        <w:rFonts w:ascii="Wingdings" w:hAnsi="Wingdings"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E3359B"/>
    <w:multiLevelType w:val="hybridMultilevel"/>
    <w:tmpl w:val="7CB4AC6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D83462A"/>
    <w:multiLevelType w:val="hybridMultilevel"/>
    <w:tmpl w:val="1A06BA16"/>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15:restartNumberingAfterBreak="0">
    <w:nsid w:val="5ED2638F"/>
    <w:multiLevelType w:val="hybridMultilevel"/>
    <w:tmpl w:val="2BDAB3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1444D8"/>
    <w:multiLevelType w:val="hybridMultilevel"/>
    <w:tmpl w:val="3192F6E0"/>
    <w:lvl w:ilvl="0" w:tplc="12BE8128">
      <w:start w:val="1"/>
      <w:numFmt w:val="upperRoman"/>
      <w:lvlText w:val="%1."/>
      <w:lvlJc w:val="left"/>
      <w:pPr>
        <w:ind w:left="1080" w:hanging="720"/>
      </w:pPr>
      <w:rPr>
        <w:rFonts w:hint="default"/>
      </w:rPr>
    </w:lvl>
    <w:lvl w:ilvl="1" w:tplc="8352423C">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A35E1F"/>
    <w:multiLevelType w:val="hybridMultilevel"/>
    <w:tmpl w:val="C5E20CA4"/>
    <w:lvl w:ilvl="0" w:tplc="6264230C">
      <w:start w:val="1"/>
      <w:numFmt w:val="decimal"/>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27" w15:restartNumberingAfterBreak="0">
    <w:nsid w:val="67CA0D4A"/>
    <w:multiLevelType w:val="hybridMultilevel"/>
    <w:tmpl w:val="14AA08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943F3F"/>
    <w:multiLevelType w:val="hybridMultilevel"/>
    <w:tmpl w:val="3F307C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7E426C"/>
    <w:multiLevelType w:val="hybridMultilevel"/>
    <w:tmpl w:val="4CBC48EA"/>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795C1B20"/>
    <w:multiLevelType w:val="hybridMultilevel"/>
    <w:tmpl w:val="1E4EDFD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E87CFB"/>
    <w:multiLevelType w:val="multilevel"/>
    <w:tmpl w:val="CD4EB020"/>
    <w:lvl w:ilvl="0">
      <w:start w:val="1"/>
      <w:numFmt w:val="decimal"/>
      <w:lvlText w:val="%1."/>
      <w:lvlJc w:val="right"/>
      <w:pPr>
        <w:ind w:left="360" w:hanging="360"/>
      </w:pPr>
      <w:rPr>
        <w:rFonts w:ascii="Arial" w:hAnsi="Arial" w:cs="Arial" w:hint="default"/>
        <w:b w:val="0"/>
        <w:i w:val="0"/>
        <w:sz w:val="28"/>
      </w:rPr>
    </w:lvl>
    <w:lvl w:ilvl="1">
      <w:start w:val="1"/>
      <w:numFmt w:val="bullet"/>
      <w:lvlText w:val=""/>
      <w:lvlJc w:val="left"/>
      <w:pPr>
        <w:ind w:left="735" w:hanging="735"/>
      </w:pPr>
      <w:rPr>
        <w:rFonts w:ascii="Symbol" w:hAnsi="Symbol"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7CE64D32"/>
    <w:multiLevelType w:val="hybridMultilevel"/>
    <w:tmpl w:val="A1FCA734"/>
    <w:lvl w:ilvl="0" w:tplc="F004611C">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ES"/>
      </w:rPr>
    </w:lvl>
    <w:lvl w:ilvl="1" w:tplc="3AAA13E2">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7EC35F65"/>
    <w:multiLevelType w:val="hybridMultilevel"/>
    <w:tmpl w:val="D4C2B6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1"/>
  </w:num>
  <w:num w:numId="3">
    <w:abstractNumId w:val="12"/>
  </w:num>
  <w:num w:numId="4">
    <w:abstractNumId w:val="19"/>
  </w:num>
  <w:num w:numId="5">
    <w:abstractNumId w:val="10"/>
  </w:num>
  <w:num w:numId="6">
    <w:abstractNumId w:val="11"/>
  </w:num>
  <w:num w:numId="7">
    <w:abstractNumId w:val="8"/>
  </w:num>
  <w:num w:numId="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5"/>
  </w:num>
  <w:num w:numId="11">
    <w:abstractNumId w:val="33"/>
  </w:num>
  <w:num w:numId="12">
    <w:abstractNumId w:val="23"/>
  </w:num>
  <w:num w:numId="13">
    <w:abstractNumId w:val="15"/>
  </w:num>
  <w:num w:numId="14">
    <w:abstractNumId w:val="30"/>
  </w:num>
  <w:num w:numId="15">
    <w:abstractNumId w:val="6"/>
  </w:num>
  <w:num w:numId="16">
    <w:abstractNumId w:val="32"/>
  </w:num>
  <w:num w:numId="17">
    <w:abstractNumId w:val="28"/>
  </w:num>
  <w:num w:numId="18">
    <w:abstractNumId w:val="16"/>
  </w:num>
  <w:num w:numId="19">
    <w:abstractNumId w:val="4"/>
  </w:num>
  <w:num w:numId="20">
    <w:abstractNumId w:val="20"/>
  </w:num>
  <w:num w:numId="21">
    <w:abstractNumId w:val="24"/>
  </w:num>
  <w:num w:numId="22">
    <w:abstractNumId w:val="5"/>
  </w:num>
  <w:num w:numId="23">
    <w:abstractNumId w:val="14"/>
  </w:num>
  <w:num w:numId="24">
    <w:abstractNumId w:val="18"/>
  </w:num>
  <w:num w:numId="25">
    <w:abstractNumId w:val="3"/>
  </w:num>
  <w:num w:numId="26">
    <w:abstractNumId w:val="2"/>
  </w:num>
  <w:num w:numId="27">
    <w:abstractNumId w:val="9"/>
  </w:num>
  <w:num w:numId="28">
    <w:abstractNumId w:val="13"/>
  </w:num>
  <w:num w:numId="29">
    <w:abstractNumId w:val="27"/>
  </w:num>
  <w:num w:numId="30">
    <w:abstractNumId w:val="22"/>
  </w:num>
  <w:num w:numId="31">
    <w:abstractNumId w:val="21"/>
  </w:num>
  <w:num w:numId="32">
    <w:abstractNumId w:val="7"/>
  </w:num>
  <w:num w:numId="33">
    <w:abstractNumId w:val="0"/>
  </w:num>
  <w:num w:numId="34">
    <w:abstractNumId w:val="26"/>
  </w:num>
  <w:num w:numId="35">
    <w:abstractNumId w:val="17"/>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CR" w:vendorID="64" w:dllVersion="131078" w:nlCheck="1" w:checkStyle="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02"/>
    <w:rsid w:val="00000304"/>
    <w:rsid w:val="000004CE"/>
    <w:rsid w:val="00000560"/>
    <w:rsid w:val="000006B7"/>
    <w:rsid w:val="00000C10"/>
    <w:rsid w:val="0000102A"/>
    <w:rsid w:val="00001262"/>
    <w:rsid w:val="00001A86"/>
    <w:rsid w:val="000025FF"/>
    <w:rsid w:val="00002A27"/>
    <w:rsid w:val="00002E87"/>
    <w:rsid w:val="000032DF"/>
    <w:rsid w:val="000036B7"/>
    <w:rsid w:val="00003AE9"/>
    <w:rsid w:val="00003D3B"/>
    <w:rsid w:val="00004373"/>
    <w:rsid w:val="000046AC"/>
    <w:rsid w:val="000049DC"/>
    <w:rsid w:val="00004F89"/>
    <w:rsid w:val="000050F3"/>
    <w:rsid w:val="000056D2"/>
    <w:rsid w:val="000057CB"/>
    <w:rsid w:val="00005974"/>
    <w:rsid w:val="000060F7"/>
    <w:rsid w:val="00006670"/>
    <w:rsid w:val="0000673D"/>
    <w:rsid w:val="000068CD"/>
    <w:rsid w:val="00006BC6"/>
    <w:rsid w:val="00006F4B"/>
    <w:rsid w:val="0000704B"/>
    <w:rsid w:val="00007087"/>
    <w:rsid w:val="00007398"/>
    <w:rsid w:val="00010034"/>
    <w:rsid w:val="0001049A"/>
    <w:rsid w:val="0001089D"/>
    <w:rsid w:val="00011D07"/>
    <w:rsid w:val="00011E5B"/>
    <w:rsid w:val="0001256F"/>
    <w:rsid w:val="000127E0"/>
    <w:rsid w:val="000128B3"/>
    <w:rsid w:val="00012FF8"/>
    <w:rsid w:val="000131BB"/>
    <w:rsid w:val="00013343"/>
    <w:rsid w:val="00013873"/>
    <w:rsid w:val="000139CE"/>
    <w:rsid w:val="00013D25"/>
    <w:rsid w:val="00013F50"/>
    <w:rsid w:val="00013F97"/>
    <w:rsid w:val="0001439B"/>
    <w:rsid w:val="000143A5"/>
    <w:rsid w:val="00015036"/>
    <w:rsid w:val="00015D94"/>
    <w:rsid w:val="00015F4E"/>
    <w:rsid w:val="00016203"/>
    <w:rsid w:val="0001639E"/>
    <w:rsid w:val="00016700"/>
    <w:rsid w:val="00016E88"/>
    <w:rsid w:val="00016EAE"/>
    <w:rsid w:val="00017578"/>
    <w:rsid w:val="000176D9"/>
    <w:rsid w:val="00017E25"/>
    <w:rsid w:val="00017E2B"/>
    <w:rsid w:val="00017F48"/>
    <w:rsid w:val="00017F76"/>
    <w:rsid w:val="0002054C"/>
    <w:rsid w:val="00020C56"/>
    <w:rsid w:val="000214A5"/>
    <w:rsid w:val="000215D7"/>
    <w:rsid w:val="0002165B"/>
    <w:rsid w:val="000216AD"/>
    <w:rsid w:val="00021875"/>
    <w:rsid w:val="00021A8B"/>
    <w:rsid w:val="00022407"/>
    <w:rsid w:val="00022C66"/>
    <w:rsid w:val="00022E8E"/>
    <w:rsid w:val="00022F13"/>
    <w:rsid w:val="0002362F"/>
    <w:rsid w:val="00023839"/>
    <w:rsid w:val="000238C5"/>
    <w:rsid w:val="00023A25"/>
    <w:rsid w:val="00023D92"/>
    <w:rsid w:val="00023DD0"/>
    <w:rsid w:val="00023DD7"/>
    <w:rsid w:val="00023F9A"/>
    <w:rsid w:val="0002423E"/>
    <w:rsid w:val="000245C0"/>
    <w:rsid w:val="00024C90"/>
    <w:rsid w:val="000257E9"/>
    <w:rsid w:val="00025AC8"/>
    <w:rsid w:val="00025B36"/>
    <w:rsid w:val="00026608"/>
    <w:rsid w:val="00026678"/>
    <w:rsid w:val="000267FE"/>
    <w:rsid w:val="00026913"/>
    <w:rsid w:val="00026A9F"/>
    <w:rsid w:val="00026D7D"/>
    <w:rsid w:val="00026E55"/>
    <w:rsid w:val="00026FA7"/>
    <w:rsid w:val="000278EF"/>
    <w:rsid w:val="0002793D"/>
    <w:rsid w:val="00027E69"/>
    <w:rsid w:val="00027F47"/>
    <w:rsid w:val="00027FE2"/>
    <w:rsid w:val="0003007C"/>
    <w:rsid w:val="000300B0"/>
    <w:rsid w:val="0003012F"/>
    <w:rsid w:val="00030F36"/>
    <w:rsid w:val="0003135E"/>
    <w:rsid w:val="0003151F"/>
    <w:rsid w:val="00031530"/>
    <w:rsid w:val="00031A06"/>
    <w:rsid w:val="00031AA1"/>
    <w:rsid w:val="0003228B"/>
    <w:rsid w:val="00032A02"/>
    <w:rsid w:val="000330A3"/>
    <w:rsid w:val="00033136"/>
    <w:rsid w:val="0003363F"/>
    <w:rsid w:val="00033AC8"/>
    <w:rsid w:val="00033FAB"/>
    <w:rsid w:val="00034178"/>
    <w:rsid w:val="000342DD"/>
    <w:rsid w:val="0003463E"/>
    <w:rsid w:val="00034BCD"/>
    <w:rsid w:val="00034BFA"/>
    <w:rsid w:val="000351B5"/>
    <w:rsid w:val="0003551F"/>
    <w:rsid w:val="000355A3"/>
    <w:rsid w:val="000359F0"/>
    <w:rsid w:val="00035B87"/>
    <w:rsid w:val="00035C70"/>
    <w:rsid w:val="00035D63"/>
    <w:rsid w:val="00035FC6"/>
    <w:rsid w:val="0003664F"/>
    <w:rsid w:val="000366A9"/>
    <w:rsid w:val="00037020"/>
    <w:rsid w:val="000375BA"/>
    <w:rsid w:val="00037905"/>
    <w:rsid w:val="00037A76"/>
    <w:rsid w:val="00037DA1"/>
    <w:rsid w:val="00037E11"/>
    <w:rsid w:val="0004029C"/>
    <w:rsid w:val="0004054D"/>
    <w:rsid w:val="00040DEE"/>
    <w:rsid w:val="000415A8"/>
    <w:rsid w:val="00041910"/>
    <w:rsid w:val="000420FE"/>
    <w:rsid w:val="0004258F"/>
    <w:rsid w:val="00042663"/>
    <w:rsid w:val="00042C98"/>
    <w:rsid w:val="0004318F"/>
    <w:rsid w:val="00043593"/>
    <w:rsid w:val="00043594"/>
    <w:rsid w:val="0004360C"/>
    <w:rsid w:val="0004363D"/>
    <w:rsid w:val="00043B18"/>
    <w:rsid w:val="000444A0"/>
    <w:rsid w:val="000445D9"/>
    <w:rsid w:val="00044885"/>
    <w:rsid w:val="00044A2F"/>
    <w:rsid w:val="00045051"/>
    <w:rsid w:val="000452B5"/>
    <w:rsid w:val="000459D2"/>
    <w:rsid w:val="00045B7B"/>
    <w:rsid w:val="00045D8F"/>
    <w:rsid w:val="000460F4"/>
    <w:rsid w:val="000463AE"/>
    <w:rsid w:val="00046647"/>
    <w:rsid w:val="00046CA7"/>
    <w:rsid w:val="00046E56"/>
    <w:rsid w:val="00046E8D"/>
    <w:rsid w:val="00047384"/>
    <w:rsid w:val="00047705"/>
    <w:rsid w:val="00047C67"/>
    <w:rsid w:val="00047EF3"/>
    <w:rsid w:val="000505B7"/>
    <w:rsid w:val="00050D41"/>
    <w:rsid w:val="00050ED0"/>
    <w:rsid w:val="0005129E"/>
    <w:rsid w:val="000513BE"/>
    <w:rsid w:val="000514C1"/>
    <w:rsid w:val="00051605"/>
    <w:rsid w:val="000518E9"/>
    <w:rsid w:val="000528BA"/>
    <w:rsid w:val="00052E6F"/>
    <w:rsid w:val="0005303D"/>
    <w:rsid w:val="00053309"/>
    <w:rsid w:val="00053566"/>
    <w:rsid w:val="00053867"/>
    <w:rsid w:val="00053958"/>
    <w:rsid w:val="00053C3A"/>
    <w:rsid w:val="00053D37"/>
    <w:rsid w:val="00053D5F"/>
    <w:rsid w:val="00053EE6"/>
    <w:rsid w:val="00054412"/>
    <w:rsid w:val="000545B5"/>
    <w:rsid w:val="000549E1"/>
    <w:rsid w:val="00054BCB"/>
    <w:rsid w:val="00054E32"/>
    <w:rsid w:val="00055A83"/>
    <w:rsid w:val="00055F10"/>
    <w:rsid w:val="000563C7"/>
    <w:rsid w:val="00056603"/>
    <w:rsid w:val="000566C9"/>
    <w:rsid w:val="000566FE"/>
    <w:rsid w:val="00056A2C"/>
    <w:rsid w:val="0005740F"/>
    <w:rsid w:val="00057AA4"/>
    <w:rsid w:val="00057E9B"/>
    <w:rsid w:val="000604D8"/>
    <w:rsid w:val="00060838"/>
    <w:rsid w:val="00061151"/>
    <w:rsid w:val="000612FF"/>
    <w:rsid w:val="00061380"/>
    <w:rsid w:val="00061846"/>
    <w:rsid w:val="0006253D"/>
    <w:rsid w:val="00062A90"/>
    <w:rsid w:val="000634FF"/>
    <w:rsid w:val="00063FF2"/>
    <w:rsid w:val="000641C2"/>
    <w:rsid w:val="000642D7"/>
    <w:rsid w:val="000643A3"/>
    <w:rsid w:val="00066187"/>
    <w:rsid w:val="0006630E"/>
    <w:rsid w:val="00066383"/>
    <w:rsid w:val="000663CA"/>
    <w:rsid w:val="000668BA"/>
    <w:rsid w:val="00066B50"/>
    <w:rsid w:val="0006762A"/>
    <w:rsid w:val="00067A1F"/>
    <w:rsid w:val="00067E53"/>
    <w:rsid w:val="0007000C"/>
    <w:rsid w:val="00070572"/>
    <w:rsid w:val="0007069B"/>
    <w:rsid w:val="00070C2A"/>
    <w:rsid w:val="00070D70"/>
    <w:rsid w:val="00071353"/>
    <w:rsid w:val="0007145A"/>
    <w:rsid w:val="0007165E"/>
    <w:rsid w:val="0007180A"/>
    <w:rsid w:val="00071B00"/>
    <w:rsid w:val="00071D72"/>
    <w:rsid w:val="000720EC"/>
    <w:rsid w:val="000725CA"/>
    <w:rsid w:val="0007265A"/>
    <w:rsid w:val="00072C5D"/>
    <w:rsid w:val="00073224"/>
    <w:rsid w:val="00073C56"/>
    <w:rsid w:val="00073E65"/>
    <w:rsid w:val="000742B8"/>
    <w:rsid w:val="0007432F"/>
    <w:rsid w:val="00074454"/>
    <w:rsid w:val="000748C8"/>
    <w:rsid w:val="00074B83"/>
    <w:rsid w:val="00075070"/>
    <w:rsid w:val="000750C8"/>
    <w:rsid w:val="000751D6"/>
    <w:rsid w:val="0007532B"/>
    <w:rsid w:val="0007599B"/>
    <w:rsid w:val="00075FD9"/>
    <w:rsid w:val="0007610E"/>
    <w:rsid w:val="00076157"/>
    <w:rsid w:val="00076361"/>
    <w:rsid w:val="00076AA7"/>
    <w:rsid w:val="00076FEA"/>
    <w:rsid w:val="0007785F"/>
    <w:rsid w:val="00077969"/>
    <w:rsid w:val="0008044E"/>
    <w:rsid w:val="00080480"/>
    <w:rsid w:val="00080513"/>
    <w:rsid w:val="00080BC5"/>
    <w:rsid w:val="0008115D"/>
    <w:rsid w:val="000813B3"/>
    <w:rsid w:val="0008194E"/>
    <w:rsid w:val="00082059"/>
    <w:rsid w:val="000821B5"/>
    <w:rsid w:val="000821DE"/>
    <w:rsid w:val="000824A6"/>
    <w:rsid w:val="00082710"/>
    <w:rsid w:val="00082768"/>
    <w:rsid w:val="000827B8"/>
    <w:rsid w:val="000827DC"/>
    <w:rsid w:val="00082C7E"/>
    <w:rsid w:val="00083368"/>
    <w:rsid w:val="000835CD"/>
    <w:rsid w:val="00083D33"/>
    <w:rsid w:val="00083EDF"/>
    <w:rsid w:val="000843AC"/>
    <w:rsid w:val="000844C8"/>
    <w:rsid w:val="0008479E"/>
    <w:rsid w:val="00084A09"/>
    <w:rsid w:val="00084D7C"/>
    <w:rsid w:val="000850ED"/>
    <w:rsid w:val="00085BD1"/>
    <w:rsid w:val="00085CE3"/>
    <w:rsid w:val="00085E3E"/>
    <w:rsid w:val="0008640D"/>
    <w:rsid w:val="000864EF"/>
    <w:rsid w:val="00086F34"/>
    <w:rsid w:val="000873AF"/>
    <w:rsid w:val="000878E0"/>
    <w:rsid w:val="00087BFA"/>
    <w:rsid w:val="00087C80"/>
    <w:rsid w:val="00087CAA"/>
    <w:rsid w:val="00087D8B"/>
    <w:rsid w:val="00087E85"/>
    <w:rsid w:val="0009030E"/>
    <w:rsid w:val="00090377"/>
    <w:rsid w:val="000904D8"/>
    <w:rsid w:val="000906F2"/>
    <w:rsid w:val="00090A6B"/>
    <w:rsid w:val="00091110"/>
    <w:rsid w:val="00091143"/>
    <w:rsid w:val="00091449"/>
    <w:rsid w:val="00091B07"/>
    <w:rsid w:val="00092A58"/>
    <w:rsid w:val="00092C7A"/>
    <w:rsid w:val="00092D71"/>
    <w:rsid w:val="00092F0B"/>
    <w:rsid w:val="00092F19"/>
    <w:rsid w:val="0009316F"/>
    <w:rsid w:val="00094229"/>
    <w:rsid w:val="000945FF"/>
    <w:rsid w:val="0009464F"/>
    <w:rsid w:val="0009466D"/>
    <w:rsid w:val="000946AE"/>
    <w:rsid w:val="00094B4D"/>
    <w:rsid w:val="00095334"/>
    <w:rsid w:val="000953C6"/>
    <w:rsid w:val="00095FF9"/>
    <w:rsid w:val="0009613D"/>
    <w:rsid w:val="00096560"/>
    <w:rsid w:val="000967A1"/>
    <w:rsid w:val="00096C8D"/>
    <w:rsid w:val="000976FC"/>
    <w:rsid w:val="00097773"/>
    <w:rsid w:val="00097895"/>
    <w:rsid w:val="00097943"/>
    <w:rsid w:val="000979AC"/>
    <w:rsid w:val="00097FD5"/>
    <w:rsid w:val="00097FF3"/>
    <w:rsid w:val="000A0283"/>
    <w:rsid w:val="000A0429"/>
    <w:rsid w:val="000A079F"/>
    <w:rsid w:val="000A0A73"/>
    <w:rsid w:val="000A1B47"/>
    <w:rsid w:val="000A1DA5"/>
    <w:rsid w:val="000A1E41"/>
    <w:rsid w:val="000A1E61"/>
    <w:rsid w:val="000A2685"/>
    <w:rsid w:val="000A2BE5"/>
    <w:rsid w:val="000A3384"/>
    <w:rsid w:val="000A33F2"/>
    <w:rsid w:val="000A378A"/>
    <w:rsid w:val="000A3C78"/>
    <w:rsid w:val="000A4169"/>
    <w:rsid w:val="000A41A8"/>
    <w:rsid w:val="000A41B5"/>
    <w:rsid w:val="000A4299"/>
    <w:rsid w:val="000A456D"/>
    <w:rsid w:val="000A5450"/>
    <w:rsid w:val="000A55FE"/>
    <w:rsid w:val="000A584F"/>
    <w:rsid w:val="000A6359"/>
    <w:rsid w:val="000A6BA9"/>
    <w:rsid w:val="000A70A8"/>
    <w:rsid w:val="000A70DD"/>
    <w:rsid w:val="000A76AC"/>
    <w:rsid w:val="000A7B5E"/>
    <w:rsid w:val="000B0768"/>
    <w:rsid w:val="000B076A"/>
    <w:rsid w:val="000B09D1"/>
    <w:rsid w:val="000B0B7D"/>
    <w:rsid w:val="000B0E8C"/>
    <w:rsid w:val="000B127B"/>
    <w:rsid w:val="000B1311"/>
    <w:rsid w:val="000B140C"/>
    <w:rsid w:val="000B1468"/>
    <w:rsid w:val="000B16E9"/>
    <w:rsid w:val="000B17EA"/>
    <w:rsid w:val="000B1910"/>
    <w:rsid w:val="000B2250"/>
    <w:rsid w:val="000B254D"/>
    <w:rsid w:val="000B26E3"/>
    <w:rsid w:val="000B298E"/>
    <w:rsid w:val="000B2C43"/>
    <w:rsid w:val="000B31A5"/>
    <w:rsid w:val="000B3684"/>
    <w:rsid w:val="000B37AE"/>
    <w:rsid w:val="000B3C2C"/>
    <w:rsid w:val="000B4057"/>
    <w:rsid w:val="000B4281"/>
    <w:rsid w:val="000B45EE"/>
    <w:rsid w:val="000B4859"/>
    <w:rsid w:val="000B49BE"/>
    <w:rsid w:val="000B4A50"/>
    <w:rsid w:val="000B4EA8"/>
    <w:rsid w:val="000B531F"/>
    <w:rsid w:val="000B544F"/>
    <w:rsid w:val="000B5698"/>
    <w:rsid w:val="000B5CE5"/>
    <w:rsid w:val="000B5DBD"/>
    <w:rsid w:val="000B649D"/>
    <w:rsid w:val="000B6EB0"/>
    <w:rsid w:val="000B6FAD"/>
    <w:rsid w:val="000B72A8"/>
    <w:rsid w:val="000B733C"/>
    <w:rsid w:val="000B7685"/>
    <w:rsid w:val="000B7B29"/>
    <w:rsid w:val="000B7B52"/>
    <w:rsid w:val="000B7E28"/>
    <w:rsid w:val="000B7FB3"/>
    <w:rsid w:val="000C00E2"/>
    <w:rsid w:val="000C01C0"/>
    <w:rsid w:val="000C01E1"/>
    <w:rsid w:val="000C04AC"/>
    <w:rsid w:val="000C0941"/>
    <w:rsid w:val="000C0EF2"/>
    <w:rsid w:val="000C1680"/>
    <w:rsid w:val="000C1883"/>
    <w:rsid w:val="000C1910"/>
    <w:rsid w:val="000C1938"/>
    <w:rsid w:val="000C1B16"/>
    <w:rsid w:val="000C2702"/>
    <w:rsid w:val="000C28F0"/>
    <w:rsid w:val="000C2BDD"/>
    <w:rsid w:val="000C31E2"/>
    <w:rsid w:val="000C35FD"/>
    <w:rsid w:val="000C388A"/>
    <w:rsid w:val="000C3B5E"/>
    <w:rsid w:val="000C3B94"/>
    <w:rsid w:val="000C3C17"/>
    <w:rsid w:val="000C3D37"/>
    <w:rsid w:val="000C42B8"/>
    <w:rsid w:val="000C4995"/>
    <w:rsid w:val="000C4A67"/>
    <w:rsid w:val="000C4F31"/>
    <w:rsid w:val="000C6075"/>
    <w:rsid w:val="000C61CF"/>
    <w:rsid w:val="000C63D8"/>
    <w:rsid w:val="000C665E"/>
    <w:rsid w:val="000C678C"/>
    <w:rsid w:val="000C6C7C"/>
    <w:rsid w:val="000C6F84"/>
    <w:rsid w:val="000C7327"/>
    <w:rsid w:val="000C74FC"/>
    <w:rsid w:val="000D017E"/>
    <w:rsid w:val="000D035B"/>
    <w:rsid w:val="000D075C"/>
    <w:rsid w:val="000D09BC"/>
    <w:rsid w:val="000D0FE9"/>
    <w:rsid w:val="000D16BC"/>
    <w:rsid w:val="000D1C8B"/>
    <w:rsid w:val="000D1F0D"/>
    <w:rsid w:val="000D1FE7"/>
    <w:rsid w:val="000D2094"/>
    <w:rsid w:val="000D24ED"/>
    <w:rsid w:val="000D26F9"/>
    <w:rsid w:val="000D28BB"/>
    <w:rsid w:val="000D2B76"/>
    <w:rsid w:val="000D2C3A"/>
    <w:rsid w:val="000D31C4"/>
    <w:rsid w:val="000D3209"/>
    <w:rsid w:val="000D324B"/>
    <w:rsid w:val="000D34DD"/>
    <w:rsid w:val="000D34F8"/>
    <w:rsid w:val="000D3702"/>
    <w:rsid w:val="000D3F98"/>
    <w:rsid w:val="000D477C"/>
    <w:rsid w:val="000D4C13"/>
    <w:rsid w:val="000D541F"/>
    <w:rsid w:val="000D6016"/>
    <w:rsid w:val="000D635F"/>
    <w:rsid w:val="000D6469"/>
    <w:rsid w:val="000D681D"/>
    <w:rsid w:val="000D695B"/>
    <w:rsid w:val="000D6ECC"/>
    <w:rsid w:val="000D6F8A"/>
    <w:rsid w:val="000D7272"/>
    <w:rsid w:val="000D79A6"/>
    <w:rsid w:val="000E03A0"/>
    <w:rsid w:val="000E048D"/>
    <w:rsid w:val="000E0AE5"/>
    <w:rsid w:val="000E0BA9"/>
    <w:rsid w:val="000E0BF1"/>
    <w:rsid w:val="000E0D9C"/>
    <w:rsid w:val="000E1330"/>
    <w:rsid w:val="000E14CB"/>
    <w:rsid w:val="000E189C"/>
    <w:rsid w:val="000E19EA"/>
    <w:rsid w:val="000E19F9"/>
    <w:rsid w:val="000E1B99"/>
    <w:rsid w:val="000E212C"/>
    <w:rsid w:val="000E233C"/>
    <w:rsid w:val="000E23DC"/>
    <w:rsid w:val="000E2CBD"/>
    <w:rsid w:val="000E2F88"/>
    <w:rsid w:val="000E3627"/>
    <w:rsid w:val="000E386C"/>
    <w:rsid w:val="000E3BD0"/>
    <w:rsid w:val="000E3F3C"/>
    <w:rsid w:val="000E46B7"/>
    <w:rsid w:val="000E4714"/>
    <w:rsid w:val="000E4BCB"/>
    <w:rsid w:val="000E5104"/>
    <w:rsid w:val="000E516A"/>
    <w:rsid w:val="000E5B26"/>
    <w:rsid w:val="000E5E7F"/>
    <w:rsid w:val="000E64C0"/>
    <w:rsid w:val="000E659D"/>
    <w:rsid w:val="000E6A3C"/>
    <w:rsid w:val="000E6D53"/>
    <w:rsid w:val="000E6D55"/>
    <w:rsid w:val="000E7722"/>
    <w:rsid w:val="000E7F16"/>
    <w:rsid w:val="000F073A"/>
    <w:rsid w:val="000F08C0"/>
    <w:rsid w:val="000F0999"/>
    <w:rsid w:val="000F0E98"/>
    <w:rsid w:val="000F0EBA"/>
    <w:rsid w:val="000F0FDB"/>
    <w:rsid w:val="000F11DF"/>
    <w:rsid w:val="000F184E"/>
    <w:rsid w:val="000F194D"/>
    <w:rsid w:val="000F1B3C"/>
    <w:rsid w:val="000F1FDE"/>
    <w:rsid w:val="000F245E"/>
    <w:rsid w:val="000F258D"/>
    <w:rsid w:val="000F31E8"/>
    <w:rsid w:val="000F31F0"/>
    <w:rsid w:val="000F330D"/>
    <w:rsid w:val="000F3757"/>
    <w:rsid w:val="000F39A5"/>
    <w:rsid w:val="000F39CB"/>
    <w:rsid w:val="000F4406"/>
    <w:rsid w:val="000F4FB8"/>
    <w:rsid w:val="000F5213"/>
    <w:rsid w:val="000F5515"/>
    <w:rsid w:val="000F5560"/>
    <w:rsid w:val="000F57DC"/>
    <w:rsid w:val="000F5900"/>
    <w:rsid w:val="000F5A34"/>
    <w:rsid w:val="000F5C9E"/>
    <w:rsid w:val="000F6249"/>
    <w:rsid w:val="000F629C"/>
    <w:rsid w:val="000F63A1"/>
    <w:rsid w:val="000F696C"/>
    <w:rsid w:val="000F72EB"/>
    <w:rsid w:val="000F7410"/>
    <w:rsid w:val="000F7440"/>
    <w:rsid w:val="000F7609"/>
    <w:rsid w:val="000F7A8D"/>
    <w:rsid w:val="000F7D13"/>
    <w:rsid w:val="0010025E"/>
    <w:rsid w:val="001007E1"/>
    <w:rsid w:val="00100919"/>
    <w:rsid w:val="001009DF"/>
    <w:rsid w:val="00100B3D"/>
    <w:rsid w:val="00100F5E"/>
    <w:rsid w:val="00101560"/>
    <w:rsid w:val="001016BB"/>
    <w:rsid w:val="001018B1"/>
    <w:rsid w:val="00101AD8"/>
    <w:rsid w:val="00102610"/>
    <w:rsid w:val="00102640"/>
    <w:rsid w:val="001026E6"/>
    <w:rsid w:val="00102718"/>
    <w:rsid w:val="00102831"/>
    <w:rsid w:val="00102940"/>
    <w:rsid w:val="00102958"/>
    <w:rsid w:val="00102A93"/>
    <w:rsid w:val="00102C7B"/>
    <w:rsid w:val="00102D8E"/>
    <w:rsid w:val="001036A9"/>
    <w:rsid w:val="00103964"/>
    <w:rsid w:val="00104C8C"/>
    <w:rsid w:val="00104DC5"/>
    <w:rsid w:val="00104E95"/>
    <w:rsid w:val="00105558"/>
    <w:rsid w:val="00105D9D"/>
    <w:rsid w:val="0010644A"/>
    <w:rsid w:val="001067D6"/>
    <w:rsid w:val="00106899"/>
    <w:rsid w:val="00106F75"/>
    <w:rsid w:val="00106F79"/>
    <w:rsid w:val="00107967"/>
    <w:rsid w:val="00107A36"/>
    <w:rsid w:val="00107C36"/>
    <w:rsid w:val="00107C86"/>
    <w:rsid w:val="00107DDF"/>
    <w:rsid w:val="0011028D"/>
    <w:rsid w:val="0011037D"/>
    <w:rsid w:val="001104E2"/>
    <w:rsid w:val="00110C8F"/>
    <w:rsid w:val="00110D98"/>
    <w:rsid w:val="00111246"/>
    <w:rsid w:val="0011178C"/>
    <w:rsid w:val="001123EC"/>
    <w:rsid w:val="00112501"/>
    <w:rsid w:val="001125C4"/>
    <w:rsid w:val="001128F4"/>
    <w:rsid w:val="00112B22"/>
    <w:rsid w:val="00112CA2"/>
    <w:rsid w:val="0011302E"/>
    <w:rsid w:val="00113065"/>
    <w:rsid w:val="0011335F"/>
    <w:rsid w:val="001135B7"/>
    <w:rsid w:val="00113D19"/>
    <w:rsid w:val="00113FD6"/>
    <w:rsid w:val="0011404D"/>
    <w:rsid w:val="00114288"/>
    <w:rsid w:val="001143AD"/>
    <w:rsid w:val="0011444B"/>
    <w:rsid w:val="00114D2D"/>
    <w:rsid w:val="00114E21"/>
    <w:rsid w:val="00115337"/>
    <w:rsid w:val="0011583F"/>
    <w:rsid w:val="00115E6A"/>
    <w:rsid w:val="00116097"/>
    <w:rsid w:val="0011640B"/>
    <w:rsid w:val="001166A4"/>
    <w:rsid w:val="00116840"/>
    <w:rsid w:val="00117266"/>
    <w:rsid w:val="00117535"/>
    <w:rsid w:val="0011760D"/>
    <w:rsid w:val="00117663"/>
    <w:rsid w:val="001178A2"/>
    <w:rsid w:val="00117BB5"/>
    <w:rsid w:val="00117D00"/>
    <w:rsid w:val="00117FFB"/>
    <w:rsid w:val="001201F5"/>
    <w:rsid w:val="0012025F"/>
    <w:rsid w:val="001207A7"/>
    <w:rsid w:val="00120973"/>
    <w:rsid w:val="00120D01"/>
    <w:rsid w:val="00120E76"/>
    <w:rsid w:val="0012166A"/>
    <w:rsid w:val="00121D34"/>
    <w:rsid w:val="0012245B"/>
    <w:rsid w:val="0012282F"/>
    <w:rsid w:val="00122E7F"/>
    <w:rsid w:val="001231BB"/>
    <w:rsid w:val="001232BF"/>
    <w:rsid w:val="00123697"/>
    <w:rsid w:val="0012398F"/>
    <w:rsid w:val="00124147"/>
    <w:rsid w:val="00124177"/>
    <w:rsid w:val="00124C5D"/>
    <w:rsid w:val="00124EC5"/>
    <w:rsid w:val="00124F29"/>
    <w:rsid w:val="00124F96"/>
    <w:rsid w:val="00125B4D"/>
    <w:rsid w:val="00125B50"/>
    <w:rsid w:val="00125C17"/>
    <w:rsid w:val="001261B7"/>
    <w:rsid w:val="001263BE"/>
    <w:rsid w:val="001267F6"/>
    <w:rsid w:val="00126881"/>
    <w:rsid w:val="00126B3B"/>
    <w:rsid w:val="00126C82"/>
    <w:rsid w:val="00126DE7"/>
    <w:rsid w:val="00126F1E"/>
    <w:rsid w:val="001271F6"/>
    <w:rsid w:val="00130508"/>
    <w:rsid w:val="00130705"/>
    <w:rsid w:val="00130E41"/>
    <w:rsid w:val="001311DD"/>
    <w:rsid w:val="00131416"/>
    <w:rsid w:val="00131597"/>
    <w:rsid w:val="00131622"/>
    <w:rsid w:val="00131C8D"/>
    <w:rsid w:val="00132991"/>
    <w:rsid w:val="00132B42"/>
    <w:rsid w:val="001333A6"/>
    <w:rsid w:val="00133C77"/>
    <w:rsid w:val="00133F59"/>
    <w:rsid w:val="00134387"/>
    <w:rsid w:val="00134A43"/>
    <w:rsid w:val="00134BD0"/>
    <w:rsid w:val="00135240"/>
    <w:rsid w:val="001352B0"/>
    <w:rsid w:val="00135301"/>
    <w:rsid w:val="001356EA"/>
    <w:rsid w:val="00135BE8"/>
    <w:rsid w:val="00135C28"/>
    <w:rsid w:val="001365B6"/>
    <w:rsid w:val="0013695B"/>
    <w:rsid w:val="00136C8E"/>
    <w:rsid w:val="00137013"/>
    <w:rsid w:val="001370B2"/>
    <w:rsid w:val="00137126"/>
    <w:rsid w:val="00137486"/>
    <w:rsid w:val="00137771"/>
    <w:rsid w:val="00137872"/>
    <w:rsid w:val="0013797B"/>
    <w:rsid w:val="00137C74"/>
    <w:rsid w:val="00137F1A"/>
    <w:rsid w:val="0014014E"/>
    <w:rsid w:val="001403DD"/>
    <w:rsid w:val="00140E10"/>
    <w:rsid w:val="00140EAD"/>
    <w:rsid w:val="00141224"/>
    <w:rsid w:val="0014177F"/>
    <w:rsid w:val="00141B2D"/>
    <w:rsid w:val="00141C78"/>
    <w:rsid w:val="00141D1E"/>
    <w:rsid w:val="00142A23"/>
    <w:rsid w:val="00142CB8"/>
    <w:rsid w:val="00142CDE"/>
    <w:rsid w:val="00143171"/>
    <w:rsid w:val="00143578"/>
    <w:rsid w:val="00143B54"/>
    <w:rsid w:val="00143BF1"/>
    <w:rsid w:val="001443B1"/>
    <w:rsid w:val="001448F8"/>
    <w:rsid w:val="001449A7"/>
    <w:rsid w:val="00144A2D"/>
    <w:rsid w:val="00144E74"/>
    <w:rsid w:val="00145077"/>
    <w:rsid w:val="0014513E"/>
    <w:rsid w:val="00145697"/>
    <w:rsid w:val="00145ACC"/>
    <w:rsid w:val="00145C24"/>
    <w:rsid w:val="00145E80"/>
    <w:rsid w:val="00146067"/>
    <w:rsid w:val="001463C1"/>
    <w:rsid w:val="001465FE"/>
    <w:rsid w:val="0014668E"/>
    <w:rsid w:val="00146962"/>
    <w:rsid w:val="0014702D"/>
    <w:rsid w:val="001473EF"/>
    <w:rsid w:val="00147540"/>
    <w:rsid w:val="00147902"/>
    <w:rsid w:val="001479FA"/>
    <w:rsid w:val="00147B9B"/>
    <w:rsid w:val="00147C98"/>
    <w:rsid w:val="00150806"/>
    <w:rsid w:val="00150D98"/>
    <w:rsid w:val="0015172D"/>
    <w:rsid w:val="00151DF5"/>
    <w:rsid w:val="00151E85"/>
    <w:rsid w:val="001520B3"/>
    <w:rsid w:val="001522E5"/>
    <w:rsid w:val="0015245F"/>
    <w:rsid w:val="00152726"/>
    <w:rsid w:val="00152DEC"/>
    <w:rsid w:val="001530CB"/>
    <w:rsid w:val="001539C5"/>
    <w:rsid w:val="00153B42"/>
    <w:rsid w:val="00153E01"/>
    <w:rsid w:val="00153E4F"/>
    <w:rsid w:val="00153F3E"/>
    <w:rsid w:val="001544C3"/>
    <w:rsid w:val="0015465F"/>
    <w:rsid w:val="001546C7"/>
    <w:rsid w:val="00154901"/>
    <w:rsid w:val="00154D15"/>
    <w:rsid w:val="00154DD7"/>
    <w:rsid w:val="001556CA"/>
    <w:rsid w:val="00155EA0"/>
    <w:rsid w:val="001560C6"/>
    <w:rsid w:val="00156248"/>
    <w:rsid w:val="001569A0"/>
    <w:rsid w:val="00156DCC"/>
    <w:rsid w:val="00157056"/>
    <w:rsid w:val="00157295"/>
    <w:rsid w:val="0015772D"/>
    <w:rsid w:val="00157891"/>
    <w:rsid w:val="001579B7"/>
    <w:rsid w:val="00157A62"/>
    <w:rsid w:val="00157CDA"/>
    <w:rsid w:val="00157E9B"/>
    <w:rsid w:val="00160308"/>
    <w:rsid w:val="00160491"/>
    <w:rsid w:val="00160551"/>
    <w:rsid w:val="00160663"/>
    <w:rsid w:val="00160861"/>
    <w:rsid w:val="00160B76"/>
    <w:rsid w:val="00160F3F"/>
    <w:rsid w:val="0016207A"/>
    <w:rsid w:val="001622B8"/>
    <w:rsid w:val="00162B18"/>
    <w:rsid w:val="00162DAF"/>
    <w:rsid w:val="0016368B"/>
    <w:rsid w:val="0016392B"/>
    <w:rsid w:val="00163C00"/>
    <w:rsid w:val="00163CE9"/>
    <w:rsid w:val="00163CF0"/>
    <w:rsid w:val="00163ED5"/>
    <w:rsid w:val="00163FBA"/>
    <w:rsid w:val="00164228"/>
    <w:rsid w:val="00164981"/>
    <w:rsid w:val="00164A5E"/>
    <w:rsid w:val="00164CE3"/>
    <w:rsid w:val="00165095"/>
    <w:rsid w:val="00165153"/>
    <w:rsid w:val="001653A6"/>
    <w:rsid w:val="00165425"/>
    <w:rsid w:val="00165468"/>
    <w:rsid w:val="001658AE"/>
    <w:rsid w:val="0016597E"/>
    <w:rsid w:val="00165AAC"/>
    <w:rsid w:val="00165EB9"/>
    <w:rsid w:val="0016649B"/>
    <w:rsid w:val="00167301"/>
    <w:rsid w:val="001679B2"/>
    <w:rsid w:val="00167AA9"/>
    <w:rsid w:val="00167E98"/>
    <w:rsid w:val="001702B2"/>
    <w:rsid w:val="00170EDF"/>
    <w:rsid w:val="0017106B"/>
    <w:rsid w:val="001712CB"/>
    <w:rsid w:val="00171562"/>
    <w:rsid w:val="0017163B"/>
    <w:rsid w:val="0017191C"/>
    <w:rsid w:val="00171B2C"/>
    <w:rsid w:val="00171B70"/>
    <w:rsid w:val="0017270C"/>
    <w:rsid w:val="0017296E"/>
    <w:rsid w:val="00172D0D"/>
    <w:rsid w:val="00172DBD"/>
    <w:rsid w:val="00173BCA"/>
    <w:rsid w:val="00173D52"/>
    <w:rsid w:val="00174D92"/>
    <w:rsid w:val="00174F1E"/>
    <w:rsid w:val="001755CD"/>
    <w:rsid w:val="001757BB"/>
    <w:rsid w:val="001760E0"/>
    <w:rsid w:val="0017633D"/>
    <w:rsid w:val="00176A67"/>
    <w:rsid w:val="00176BE2"/>
    <w:rsid w:val="00177519"/>
    <w:rsid w:val="0017781D"/>
    <w:rsid w:val="0017783C"/>
    <w:rsid w:val="001778DD"/>
    <w:rsid w:val="001779B3"/>
    <w:rsid w:val="00177C3D"/>
    <w:rsid w:val="00177D8A"/>
    <w:rsid w:val="00180033"/>
    <w:rsid w:val="0018010A"/>
    <w:rsid w:val="00180546"/>
    <w:rsid w:val="00180889"/>
    <w:rsid w:val="00181ECB"/>
    <w:rsid w:val="0018245B"/>
    <w:rsid w:val="001826C3"/>
    <w:rsid w:val="00182CE3"/>
    <w:rsid w:val="0018316E"/>
    <w:rsid w:val="00183713"/>
    <w:rsid w:val="001837F0"/>
    <w:rsid w:val="00183D02"/>
    <w:rsid w:val="00183D04"/>
    <w:rsid w:val="0018422C"/>
    <w:rsid w:val="00184E74"/>
    <w:rsid w:val="00184FC8"/>
    <w:rsid w:val="001851DF"/>
    <w:rsid w:val="001852DE"/>
    <w:rsid w:val="00185960"/>
    <w:rsid w:val="00185D82"/>
    <w:rsid w:val="00185E09"/>
    <w:rsid w:val="00185EF8"/>
    <w:rsid w:val="0018632B"/>
    <w:rsid w:val="0018679A"/>
    <w:rsid w:val="00186A08"/>
    <w:rsid w:val="00186B1E"/>
    <w:rsid w:val="00186EA1"/>
    <w:rsid w:val="001874E8"/>
    <w:rsid w:val="00187A22"/>
    <w:rsid w:val="0019031C"/>
    <w:rsid w:val="00190631"/>
    <w:rsid w:val="00190DBE"/>
    <w:rsid w:val="00190E47"/>
    <w:rsid w:val="001918D1"/>
    <w:rsid w:val="00191E4B"/>
    <w:rsid w:val="0019235C"/>
    <w:rsid w:val="00192580"/>
    <w:rsid w:val="00192A22"/>
    <w:rsid w:val="00192C9C"/>
    <w:rsid w:val="00192E4A"/>
    <w:rsid w:val="00193109"/>
    <w:rsid w:val="001931F3"/>
    <w:rsid w:val="001932AE"/>
    <w:rsid w:val="0019347D"/>
    <w:rsid w:val="001943EA"/>
    <w:rsid w:val="00194472"/>
    <w:rsid w:val="0019537D"/>
    <w:rsid w:val="001953FA"/>
    <w:rsid w:val="0019560A"/>
    <w:rsid w:val="00195967"/>
    <w:rsid w:val="00195C30"/>
    <w:rsid w:val="00196064"/>
    <w:rsid w:val="001964A8"/>
    <w:rsid w:val="00196886"/>
    <w:rsid w:val="00196B0C"/>
    <w:rsid w:val="00196E7C"/>
    <w:rsid w:val="00196FAC"/>
    <w:rsid w:val="001974EB"/>
    <w:rsid w:val="0019776B"/>
    <w:rsid w:val="00197868"/>
    <w:rsid w:val="00197A11"/>
    <w:rsid w:val="00197DD9"/>
    <w:rsid w:val="00197E89"/>
    <w:rsid w:val="001A03A9"/>
    <w:rsid w:val="001A07B7"/>
    <w:rsid w:val="001A0827"/>
    <w:rsid w:val="001A091B"/>
    <w:rsid w:val="001A1242"/>
    <w:rsid w:val="001A1953"/>
    <w:rsid w:val="001A1B7D"/>
    <w:rsid w:val="001A1C99"/>
    <w:rsid w:val="001A1E80"/>
    <w:rsid w:val="001A1FBD"/>
    <w:rsid w:val="001A2215"/>
    <w:rsid w:val="001A2A5D"/>
    <w:rsid w:val="001A2B47"/>
    <w:rsid w:val="001A2B7A"/>
    <w:rsid w:val="001A2E9A"/>
    <w:rsid w:val="001A41F4"/>
    <w:rsid w:val="001A4403"/>
    <w:rsid w:val="001A44BF"/>
    <w:rsid w:val="001A4537"/>
    <w:rsid w:val="001A484A"/>
    <w:rsid w:val="001A4AF0"/>
    <w:rsid w:val="001A554F"/>
    <w:rsid w:val="001A5B2D"/>
    <w:rsid w:val="001A5FB0"/>
    <w:rsid w:val="001A603E"/>
    <w:rsid w:val="001A6CEE"/>
    <w:rsid w:val="001A7A04"/>
    <w:rsid w:val="001B011C"/>
    <w:rsid w:val="001B06E1"/>
    <w:rsid w:val="001B0890"/>
    <w:rsid w:val="001B0B15"/>
    <w:rsid w:val="001B0C61"/>
    <w:rsid w:val="001B113C"/>
    <w:rsid w:val="001B17FB"/>
    <w:rsid w:val="001B19FE"/>
    <w:rsid w:val="001B1B16"/>
    <w:rsid w:val="001B1B59"/>
    <w:rsid w:val="001B23CA"/>
    <w:rsid w:val="001B2A2B"/>
    <w:rsid w:val="001B2D9E"/>
    <w:rsid w:val="001B3015"/>
    <w:rsid w:val="001B3264"/>
    <w:rsid w:val="001B360B"/>
    <w:rsid w:val="001B36ED"/>
    <w:rsid w:val="001B3710"/>
    <w:rsid w:val="001B47D5"/>
    <w:rsid w:val="001B4B6C"/>
    <w:rsid w:val="001B4D05"/>
    <w:rsid w:val="001B521D"/>
    <w:rsid w:val="001B5426"/>
    <w:rsid w:val="001B5F00"/>
    <w:rsid w:val="001B606C"/>
    <w:rsid w:val="001B639F"/>
    <w:rsid w:val="001B64F7"/>
    <w:rsid w:val="001B675C"/>
    <w:rsid w:val="001B67FF"/>
    <w:rsid w:val="001B694B"/>
    <w:rsid w:val="001B6C56"/>
    <w:rsid w:val="001B6E02"/>
    <w:rsid w:val="001B704C"/>
    <w:rsid w:val="001B7EF5"/>
    <w:rsid w:val="001C0220"/>
    <w:rsid w:val="001C042F"/>
    <w:rsid w:val="001C0853"/>
    <w:rsid w:val="001C0878"/>
    <w:rsid w:val="001C0AAB"/>
    <w:rsid w:val="001C0C56"/>
    <w:rsid w:val="001C0CB1"/>
    <w:rsid w:val="001C132C"/>
    <w:rsid w:val="001C13DB"/>
    <w:rsid w:val="001C1B40"/>
    <w:rsid w:val="001C1EEE"/>
    <w:rsid w:val="001C2953"/>
    <w:rsid w:val="001C2AC5"/>
    <w:rsid w:val="001C2B6D"/>
    <w:rsid w:val="001C2B8A"/>
    <w:rsid w:val="001C30FA"/>
    <w:rsid w:val="001C327C"/>
    <w:rsid w:val="001C3452"/>
    <w:rsid w:val="001C34E8"/>
    <w:rsid w:val="001C36C9"/>
    <w:rsid w:val="001C3AFF"/>
    <w:rsid w:val="001C440A"/>
    <w:rsid w:val="001C44A8"/>
    <w:rsid w:val="001C47A1"/>
    <w:rsid w:val="001C4B62"/>
    <w:rsid w:val="001C4F8F"/>
    <w:rsid w:val="001C53D9"/>
    <w:rsid w:val="001C55E4"/>
    <w:rsid w:val="001C5AE1"/>
    <w:rsid w:val="001C5F4C"/>
    <w:rsid w:val="001C6560"/>
    <w:rsid w:val="001C678D"/>
    <w:rsid w:val="001C67A5"/>
    <w:rsid w:val="001C6A6A"/>
    <w:rsid w:val="001C7136"/>
    <w:rsid w:val="001C7186"/>
    <w:rsid w:val="001C72D9"/>
    <w:rsid w:val="001C743F"/>
    <w:rsid w:val="001C74E9"/>
    <w:rsid w:val="001C75D3"/>
    <w:rsid w:val="001C7912"/>
    <w:rsid w:val="001C7E3F"/>
    <w:rsid w:val="001D03A3"/>
    <w:rsid w:val="001D0F32"/>
    <w:rsid w:val="001D16C1"/>
    <w:rsid w:val="001D17D0"/>
    <w:rsid w:val="001D1B58"/>
    <w:rsid w:val="001D1C12"/>
    <w:rsid w:val="001D1D3E"/>
    <w:rsid w:val="001D287B"/>
    <w:rsid w:val="001D3357"/>
    <w:rsid w:val="001D3401"/>
    <w:rsid w:val="001D3C34"/>
    <w:rsid w:val="001D4012"/>
    <w:rsid w:val="001D4550"/>
    <w:rsid w:val="001D4675"/>
    <w:rsid w:val="001D4A8B"/>
    <w:rsid w:val="001D4C61"/>
    <w:rsid w:val="001D51DF"/>
    <w:rsid w:val="001D55A6"/>
    <w:rsid w:val="001D5C6C"/>
    <w:rsid w:val="001D5CDA"/>
    <w:rsid w:val="001D5FCA"/>
    <w:rsid w:val="001D6823"/>
    <w:rsid w:val="001D6A1E"/>
    <w:rsid w:val="001D6AF7"/>
    <w:rsid w:val="001D6CA1"/>
    <w:rsid w:val="001D7093"/>
    <w:rsid w:val="001D7351"/>
    <w:rsid w:val="001D743F"/>
    <w:rsid w:val="001D7485"/>
    <w:rsid w:val="001D7D32"/>
    <w:rsid w:val="001D7DDE"/>
    <w:rsid w:val="001E02DD"/>
    <w:rsid w:val="001E0ECC"/>
    <w:rsid w:val="001E1250"/>
    <w:rsid w:val="001E1270"/>
    <w:rsid w:val="001E1643"/>
    <w:rsid w:val="001E16EF"/>
    <w:rsid w:val="001E17B4"/>
    <w:rsid w:val="001E1B51"/>
    <w:rsid w:val="001E214E"/>
    <w:rsid w:val="001E232B"/>
    <w:rsid w:val="001E2B0D"/>
    <w:rsid w:val="001E2DD4"/>
    <w:rsid w:val="001E3069"/>
    <w:rsid w:val="001E36AA"/>
    <w:rsid w:val="001E4647"/>
    <w:rsid w:val="001E465C"/>
    <w:rsid w:val="001E48DA"/>
    <w:rsid w:val="001E4A9A"/>
    <w:rsid w:val="001E4ED6"/>
    <w:rsid w:val="001E4F86"/>
    <w:rsid w:val="001E5056"/>
    <w:rsid w:val="001E5A6A"/>
    <w:rsid w:val="001E5E1C"/>
    <w:rsid w:val="001E620F"/>
    <w:rsid w:val="001E6294"/>
    <w:rsid w:val="001E6344"/>
    <w:rsid w:val="001E641C"/>
    <w:rsid w:val="001E65C8"/>
    <w:rsid w:val="001E6D00"/>
    <w:rsid w:val="001E6EE5"/>
    <w:rsid w:val="001E7B32"/>
    <w:rsid w:val="001F05FE"/>
    <w:rsid w:val="001F0837"/>
    <w:rsid w:val="001F09EB"/>
    <w:rsid w:val="001F09EC"/>
    <w:rsid w:val="001F18F4"/>
    <w:rsid w:val="001F1957"/>
    <w:rsid w:val="001F1E41"/>
    <w:rsid w:val="001F2134"/>
    <w:rsid w:val="001F24D4"/>
    <w:rsid w:val="001F271D"/>
    <w:rsid w:val="001F27E1"/>
    <w:rsid w:val="001F2A50"/>
    <w:rsid w:val="001F2BCD"/>
    <w:rsid w:val="001F3044"/>
    <w:rsid w:val="001F3535"/>
    <w:rsid w:val="001F356C"/>
    <w:rsid w:val="001F3AE0"/>
    <w:rsid w:val="001F4878"/>
    <w:rsid w:val="001F49DE"/>
    <w:rsid w:val="001F4A5F"/>
    <w:rsid w:val="001F4B0E"/>
    <w:rsid w:val="001F5441"/>
    <w:rsid w:val="001F5745"/>
    <w:rsid w:val="001F5B9D"/>
    <w:rsid w:val="001F6152"/>
    <w:rsid w:val="001F6E8F"/>
    <w:rsid w:val="001F72FE"/>
    <w:rsid w:val="001F7875"/>
    <w:rsid w:val="001F7DCF"/>
    <w:rsid w:val="0020021E"/>
    <w:rsid w:val="002002AF"/>
    <w:rsid w:val="0020052B"/>
    <w:rsid w:val="0020081C"/>
    <w:rsid w:val="002010F5"/>
    <w:rsid w:val="00201159"/>
    <w:rsid w:val="002012ED"/>
    <w:rsid w:val="0020133D"/>
    <w:rsid w:val="00201715"/>
    <w:rsid w:val="00201B87"/>
    <w:rsid w:val="00201BAD"/>
    <w:rsid w:val="00201BE1"/>
    <w:rsid w:val="00201D7A"/>
    <w:rsid w:val="002021B7"/>
    <w:rsid w:val="00202264"/>
    <w:rsid w:val="00202339"/>
    <w:rsid w:val="002024FF"/>
    <w:rsid w:val="00202A71"/>
    <w:rsid w:val="00202CF4"/>
    <w:rsid w:val="00202DDD"/>
    <w:rsid w:val="0020365F"/>
    <w:rsid w:val="002037CC"/>
    <w:rsid w:val="00203EB3"/>
    <w:rsid w:val="00204270"/>
    <w:rsid w:val="002042CA"/>
    <w:rsid w:val="002043D0"/>
    <w:rsid w:val="00204505"/>
    <w:rsid w:val="002048EC"/>
    <w:rsid w:val="00204A9A"/>
    <w:rsid w:val="00204BA5"/>
    <w:rsid w:val="00204CA3"/>
    <w:rsid w:val="00204DB9"/>
    <w:rsid w:val="00204E3C"/>
    <w:rsid w:val="00204E6F"/>
    <w:rsid w:val="00204F26"/>
    <w:rsid w:val="00205038"/>
    <w:rsid w:val="0020543D"/>
    <w:rsid w:val="00205D1A"/>
    <w:rsid w:val="002061C0"/>
    <w:rsid w:val="002063AA"/>
    <w:rsid w:val="0020696D"/>
    <w:rsid w:val="00206C17"/>
    <w:rsid w:val="00207000"/>
    <w:rsid w:val="002072FD"/>
    <w:rsid w:val="00207319"/>
    <w:rsid w:val="0020733A"/>
    <w:rsid w:val="0020748A"/>
    <w:rsid w:val="00207529"/>
    <w:rsid w:val="00210107"/>
    <w:rsid w:val="002102C9"/>
    <w:rsid w:val="002106BC"/>
    <w:rsid w:val="002107AD"/>
    <w:rsid w:val="002108FC"/>
    <w:rsid w:val="002109E1"/>
    <w:rsid w:val="00210E7B"/>
    <w:rsid w:val="002111E8"/>
    <w:rsid w:val="002113A0"/>
    <w:rsid w:val="002114D0"/>
    <w:rsid w:val="00211AB4"/>
    <w:rsid w:val="00211EDB"/>
    <w:rsid w:val="00211F1E"/>
    <w:rsid w:val="00211FA9"/>
    <w:rsid w:val="00212703"/>
    <w:rsid w:val="00212738"/>
    <w:rsid w:val="00212769"/>
    <w:rsid w:val="002129C3"/>
    <w:rsid w:val="00212AD6"/>
    <w:rsid w:val="00212BD6"/>
    <w:rsid w:val="002131E4"/>
    <w:rsid w:val="00213C0A"/>
    <w:rsid w:val="00213C1C"/>
    <w:rsid w:val="00213F30"/>
    <w:rsid w:val="00214974"/>
    <w:rsid w:val="00214F84"/>
    <w:rsid w:val="0021546C"/>
    <w:rsid w:val="00215AB4"/>
    <w:rsid w:val="002160EA"/>
    <w:rsid w:val="00216222"/>
    <w:rsid w:val="00216448"/>
    <w:rsid w:val="0021658B"/>
    <w:rsid w:val="00216B1A"/>
    <w:rsid w:val="002174E0"/>
    <w:rsid w:val="00217A83"/>
    <w:rsid w:val="00217ADB"/>
    <w:rsid w:val="00217D6F"/>
    <w:rsid w:val="00217FEE"/>
    <w:rsid w:val="002200EA"/>
    <w:rsid w:val="00220149"/>
    <w:rsid w:val="0022025A"/>
    <w:rsid w:val="002205C3"/>
    <w:rsid w:val="00220C0A"/>
    <w:rsid w:val="00220F54"/>
    <w:rsid w:val="00221187"/>
    <w:rsid w:val="002213B9"/>
    <w:rsid w:val="00221590"/>
    <w:rsid w:val="002217FD"/>
    <w:rsid w:val="00221858"/>
    <w:rsid w:val="002218C4"/>
    <w:rsid w:val="00221CA6"/>
    <w:rsid w:val="00221FD8"/>
    <w:rsid w:val="00222C50"/>
    <w:rsid w:val="00222CE7"/>
    <w:rsid w:val="00222F7E"/>
    <w:rsid w:val="00222F91"/>
    <w:rsid w:val="0022381A"/>
    <w:rsid w:val="00223860"/>
    <w:rsid w:val="00224173"/>
    <w:rsid w:val="002242FD"/>
    <w:rsid w:val="002249BD"/>
    <w:rsid w:val="00224A11"/>
    <w:rsid w:val="00224C50"/>
    <w:rsid w:val="00224D15"/>
    <w:rsid w:val="00224D40"/>
    <w:rsid w:val="00224E96"/>
    <w:rsid w:val="002250C7"/>
    <w:rsid w:val="002251E8"/>
    <w:rsid w:val="002252E3"/>
    <w:rsid w:val="0022548B"/>
    <w:rsid w:val="00225547"/>
    <w:rsid w:val="00225BE1"/>
    <w:rsid w:val="00226056"/>
    <w:rsid w:val="002262FF"/>
    <w:rsid w:val="00226306"/>
    <w:rsid w:val="0022633E"/>
    <w:rsid w:val="00226442"/>
    <w:rsid w:val="00226488"/>
    <w:rsid w:val="00226664"/>
    <w:rsid w:val="002268C0"/>
    <w:rsid w:val="002269C7"/>
    <w:rsid w:val="00226B7C"/>
    <w:rsid w:val="00226EA4"/>
    <w:rsid w:val="0022737E"/>
    <w:rsid w:val="002273CC"/>
    <w:rsid w:val="0022756C"/>
    <w:rsid w:val="002275E2"/>
    <w:rsid w:val="00227A86"/>
    <w:rsid w:val="00227E21"/>
    <w:rsid w:val="002306BD"/>
    <w:rsid w:val="00230707"/>
    <w:rsid w:val="0023107C"/>
    <w:rsid w:val="00231A8C"/>
    <w:rsid w:val="00232985"/>
    <w:rsid w:val="00232B05"/>
    <w:rsid w:val="00232CEB"/>
    <w:rsid w:val="00232EC8"/>
    <w:rsid w:val="002332B4"/>
    <w:rsid w:val="00233515"/>
    <w:rsid w:val="00234156"/>
    <w:rsid w:val="0023441A"/>
    <w:rsid w:val="00234628"/>
    <w:rsid w:val="00234A68"/>
    <w:rsid w:val="00234A7B"/>
    <w:rsid w:val="00234C71"/>
    <w:rsid w:val="00235072"/>
    <w:rsid w:val="002351DC"/>
    <w:rsid w:val="002355D8"/>
    <w:rsid w:val="002356BA"/>
    <w:rsid w:val="00235A4C"/>
    <w:rsid w:val="00235BCF"/>
    <w:rsid w:val="00235E4E"/>
    <w:rsid w:val="00236075"/>
    <w:rsid w:val="00236226"/>
    <w:rsid w:val="00236279"/>
    <w:rsid w:val="0023690A"/>
    <w:rsid w:val="002373AF"/>
    <w:rsid w:val="00237551"/>
    <w:rsid w:val="00240006"/>
    <w:rsid w:val="00240A07"/>
    <w:rsid w:val="00240A1A"/>
    <w:rsid w:val="00240AA4"/>
    <w:rsid w:val="00241225"/>
    <w:rsid w:val="0024123A"/>
    <w:rsid w:val="002412B5"/>
    <w:rsid w:val="0024149B"/>
    <w:rsid w:val="002416E3"/>
    <w:rsid w:val="00241B4C"/>
    <w:rsid w:val="00241B52"/>
    <w:rsid w:val="00241C69"/>
    <w:rsid w:val="00241F22"/>
    <w:rsid w:val="00242C06"/>
    <w:rsid w:val="00242CAE"/>
    <w:rsid w:val="00242F5D"/>
    <w:rsid w:val="002439D4"/>
    <w:rsid w:val="00243BAA"/>
    <w:rsid w:val="00243DEF"/>
    <w:rsid w:val="002446EF"/>
    <w:rsid w:val="00244B4E"/>
    <w:rsid w:val="00245668"/>
    <w:rsid w:val="00245900"/>
    <w:rsid w:val="00245F67"/>
    <w:rsid w:val="002463FB"/>
    <w:rsid w:val="0024640E"/>
    <w:rsid w:val="002467EC"/>
    <w:rsid w:val="00246DFC"/>
    <w:rsid w:val="00246F4F"/>
    <w:rsid w:val="00246F62"/>
    <w:rsid w:val="00247140"/>
    <w:rsid w:val="00247641"/>
    <w:rsid w:val="002476AB"/>
    <w:rsid w:val="00247B4F"/>
    <w:rsid w:val="002501F8"/>
    <w:rsid w:val="00250B17"/>
    <w:rsid w:val="00250D91"/>
    <w:rsid w:val="00250DB6"/>
    <w:rsid w:val="00251625"/>
    <w:rsid w:val="00251999"/>
    <w:rsid w:val="0025246D"/>
    <w:rsid w:val="002524BC"/>
    <w:rsid w:val="00252762"/>
    <w:rsid w:val="00252B16"/>
    <w:rsid w:val="00252E13"/>
    <w:rsid w:val="002531A0"/>
    <w:rsid w:val="00253200"/>
    <w:rsid w:val="0025325C"/>
    <w:rsid w:val="00253769"/>
    <w:rsid w:val="00254A2D"/>
    <w:rsid w:val="00254F76"/>
    <w:rsid w:val="002551C5"/>
    <w:rsid w:val="00255325"/>
    <w:rsid w:val="00255DEC"/>
    <w:rsid w:val="00256B6D"/>
    <w:rsid w:val="002570CE"/>
    <w:rsid w:val="0025725D"/>
    <w:rsid w:val="0025773C"/>
    <w:rsid w:val="00257908"/>
    <w:rsid w:val="00257D76"/>
    <w:rsid w:val="0026007C"/>
    <w:rsid w:val="002607DB"/>
    <w:rsid w:val="00260A3A"/>
    <w:rsid w:val="00260C9E"/>
    <w:rsid w:val="00260F90"/>
    <w:rsid w:val="002610E4"/>
    <w:rsid w:val="00261361"/>
    <w:rsid w:val="0026161D"/>
    <w:rsid w:val="002616EC"/>
    <w:rsid w:val="002619B3"/>
    <w:rsid w:val="00261E70"/>
    <w:rsid w:val="0026246E"/>
    <w:rsid w:val="0026254E"/>
    <w:rsid w:val="002625FF"/>
    <w:rsid w:val="0026320D"/>
    <w:rsid w:val="00263970"/>
    <w:rsid w:val="00263B5E"/>
    <w:rsid w:val="00263F46"/>
    <w:rsid w:val="002648F3"/>
    <w:rsid w:val="00264F9D"/>
    <w:rsid w:val="002653DF"/>
    <w:rsid w:val="00265515"/>
    <w:rsid w:val="00265C89"/>
    <w:rsid w:val="00265FFC"/>
    <w:rsid w:val="002662C8"/>
    <w:rsid w:val="002668D5"/>
    <w:rsid w:val="00267005"/>
    <w:rsid w:val="00267550"/>
    <w:rsid w:val="00267856"/>
    <w:rsid w:val="0026786B"/>
    <w:rsid w:val="00267B52"/>
    <w:rsid w:val="00267BFE"/>
    <w:rsid w:val="00267E2D"/>
    <w:rsid w:val="00267FEC"/>
    <w:rsid w:val="0027077F"/>
    <w:rsid w:val="002709FD"/>
    <w:rsid w:val="00270CA3"/>
    <w:rsid w:val="00271122"/>
    <w:rsid w:val="002714D2"/>
    <w:rsid w:val="00271C13"/>
    <w:rsid w:val="0027234E"/>
    <w:rsid w:val="00273052"/>
    <w:rsid w:val="002735D8"/>
    <w:rsid w:val="002738A0"/>
    <w:rsid w:val="00273A2E"/>
    <w:rsid w:val="00273F12"/>
    <w:rsid w:val="002746FA"/>
    <w:rsid w:val="00274921"/>
    <w:rsid w:val="00274C23"/>
    <w:rsid w:val="00274D3F"/>
    <w:rsid w:val="00274DD4"/>
    <w:rsid w:val="00274FFA"/>
    <w:rsid w:val="002750A9"/>
    <w:rsid w:val="00275364"/>
    <w:rsid w:val="002756B4"/>
    <w:rsid w:val="00275909"/>
    <w:rsid w:val="00275D88"/>
    <w:rsid w:val="00275F7C"/>
    <w:rsid w:val="00276A0B"/>
    <w:rsid w:val="00276A71"/>
    <w:rsid w:val="0027700C"/>
    <w:rsid w:val="002773A2"/>
    <w:rsid w:val="002778C6"/>
    <w:rsid w:val="00280159"/>
    <w:rsid w:val="002807C4"/>
    <w:rsid w:val="00281087"/>
    <w:rsid w:val="00281CF1"/>
    <w:rsid w:val="00282811"/>
    <w:rsid w:val="00282C9B"/>
    <w:rsid w:val="00282F5E"/>
    <w:rsid w:val="002836BC"/>
    <w:rsid w:val="002837CA"/>
    <w:rsid w:val="002837DD"/>
    <w:rsid w:val="00283839"/>
    <w:rsid w:val="0028388F"/>
    <w:rsid w:val="00283C2B"/>
    <w:rsid w:val="00284DA8"/>
    <w:rsid w:val="00285588"/>
    <w:rsid w:val="00285938"/>
    <w:rsid w:val="00285DA3"/>
    <w:rsid w:val="00285EAA"/>
    <w:rsid w:val="00285FAA"/>
    <w:rsid w:val="002860AE"/>
    <w:rsid w:val="002860E3"/>
    <w:rsid w:val="00286B7C"/>
    <w:rsid w:val="00286C9F"/>
    <w:rsid w:val="00287070"/>
    <w:rsid w:val="002871FC"/>
    <w:rsid w:val="002873CD"/>
    <w:rsid w:val="002900BD"/>
    <w:rsid w:val="00290408"/>
    <w:rsid w:val="00290860"/>
    <w:rsid w:val="00290AC7"/>
    <w:rsid w:val="00290B4D"/>
    <w:rsid w:val="002912E9"/>
    <w:rsid w:val="00291410"/>
    <w:rsid w:val="00291635"/>
    <w:rsid w:val="00291BF8"/>
    <w:rsid w:val="00291F0B"/>
    <w:rsid w:val="00292028"/>
    <w:rsid w:val="002923D9"/>
    <w:rsid w:val="00292AD0"/>
    <w:rsid w:val="00292CE0"/>
    <w:rsid w:val="00293049"/>
    <w:rsid w:val="002931ED"/>
    <w:rsid w:val="00293446"/>
    <w:rsid w:val="002934E6"/>
    <w:rsid w:val="00293506"/>
    <w:rsid w:val="00293549"/>
    <w:rsid w:val="0029370A"/>
    <w:rsid w:val="0029386C"/>
    <w:rsid w:val="00293E6D"/>
    <w:rsid w:val="00294008"/>
    <w:rsid w:val="00294117"/>
    <w:rsid w:val="00294148"/>
    <w:rsid w:val="00294228"/>
    <w:rsid w:val="002944A0"/>
    <w:rsid w:val="002947D8"/>
    <w:rsid w:val="0029502B"/>
    <w:rsid w:val="00295322"/>
    <w:rsid w:val="00295460"/>
    <w:rsid w:val="0029565B"/>
    <w:rsid w:val="00295B9B"/>
    <w:rsid w:val="00295BB1"/>
    <w:rsid w:val="00295CD3"/>
    <w:rsid w:val="002961EF"/>
    <w:rsid w:val="0029622B"/>
    <w:rsid w:val="002962A0"/>
    <w:rsid w:val="0029650B"/>
    <w:rsid w:val="00296922"/>
    <w:rsid w:val="00296C85"/>
    <w:rsid w:val="00296EFE"/>
    <w:rsid w:val="00296F97"/>
    <w:rsid w:val="0029755E"/>
    <w:rsid w:val="002976D1"/>
    <w:rsid w:val="0029781D"/>
    <w:rsid w:val="00297CD1"/>
    <w:rsid w:val="00297FEC"/>
    <w:rsid w:val="002A009C"/>
    <w:rsid w:val="002A0696"/>
    <w:rsid w:val="002A0E30"/>
    <w:rsid w:val="002A122B"/>
    <w:rsid w:val="002A12C1"/>
    <w:rsid w:val="002A232A"/>
    <w:rsid w:val="002A2826"/>
    <w:rsid w:val="002A2FE5"/>
    <w:rsid w:val="002A3175"/>
    <w:rsid w:val="002A33D5"/>
    <w:rsid w:val="002A33F6"/>
    <w:rsid w:val="002A37D2"/>
    <w:rsid w:val="002A3822"/>
    <w:rsid w:val="002A38E2"/>
    <w:rsid w:val="002A4066"/>
    <w:rsid w:val="002A4128"/>
    <w:rsid w:val="002A432B"/>
    <w:rsid w:val="002A4D83"/>
    <w:rsid w:val="002A550F"/>
    <w:rsid w:val="002A565E"/>
    <w:rsid w:val="002A5CF0"/>
    <w:rsid w:val="002A614E"/>
    <w:rsid w:val="002A63DD"/>
    <w:rsid w:val="002A6CC3"/>
    <w:rsid w:val="002A753C"/>
    <w:rsid w:val="002B01DB"/>
    <w:rsid w:val="002B075A"/>
    <w:rsid w:val="002B07DB"/>
    <w:rsid w:val="002B0AA1"/>
    <w:rsid w:val="002B1394"/>
    <w:rsid w:val="002B1695"/>
    <w:rsid w:val="002B1705"/>
    <w:rsid w:val="002B1809"/>
    <w:rsid w:val="002B19A0"/>
    <w:rsid w:val="002B2217"/>
    <w:rsid w:val="002B22CA"/>
    <w:rsid w:val="002B2810"/>
    <w:rsid w:val="002B2907"/>
    <w:rsid w:val="002B291B"/>
    <w:rsid w:val="002B2B18"/>
    <w:rsid w:val="002B2D31"/>
    <w:rsid w:val="002B35BE"/>
    <w:rsid w:val="002B3DBE"/>
    <w:rsid w:val="002B4042"/>
    <w:rsid w:val="002B43B1"/>
    <w:rsid w:val="002B4BDC"/>
    <w:rsid w:val="002B50B3"/>
    <w:rsid w:val="002B5120"/>
    <w:rsid w:val="002B56DD"/>
    <w:rsid w:val="002B5963"/>
    <w:rsid w:val="002B5D0C"/>
    <w:rsid w:val="002B6178"/>
    <w:rsid w:val="002B68F5"/>
    <w:rsid w:val="002B6DA8"/>
    <w:rsid w:val="002B716D"/>
    <w:rsid w:val="002B73FB"/>
    <w:rsid w:val="002B7D5F"/>
    <w:rsid w:val="002C02FA"/>
    <w:rsid w:val="002C0576"/>
    <w:rsid w:val="002C1958"/>
    <w:rsid w:val="002C1BC5"/>
    <w:rsid w:val="002C1CB0"/>
    <w:rsid w:val="002C205E"/>
    <w:rsid w:val="002C2162"/>
    <w:rsid w:val="002C231C"/>
    <w:rsid w:val="002C2F2E"/>
    <w:rsid w:val="002C3335"/>
    <w:rsid w:val="002C3751"/>
    <w:rsid w:val="002C40B5"/>
    <w:rsid w:val="002C45D7"/>
    <w:rsid w:val="002C4E81"/>
    <w:rsid w:val="002C54A6"/>
    <w:rsid w:val="002C5641"/>
    <w:rsid w:val="002C56E5"/>
    <w:rsid w:val="002C5B83"/>
    <w:rsid w:val="002C5E17"/>
    <w:rsid w:val="002C6459"/>
    <w:rsid w:val="002C6486"/>
    <w:rsid w:val="002C6764"/>
    <w:rsid w:val="002C699A"/>
    <w:rsid w:val="002C6BAF"/>
    <w:rsid w:val="002C6D59"/>
    <w:rsid w:val="002C6F3B"/>
    <w:rsid w:val="002C714A"/>
    <w:rsid w:val="002C7915"/>
    <w:rsid w:val="002C796F"/>
    <w:rsid w:val="002D0298"/>
    <w:rsid w:val="002D0363"/>
    <w:rsid w:val="002D0DDF"/>
    <w:rsid w:val="002D1115"/>
    <w:rsid w:val="002D11C7"/>
    <w:rsid w:val="002D1309"/>
    <w:rsid w:val="002D182D"/>
    <w:rsid w:val="002D19EB"/>
    <w:rsid w:val="002D1EAA"/>
    <w:rsid w:val="002D27C2"/>
    <w:rsid w:val="002D27F6"/>
    <w:rsid w:val="002D2C83"/>
    <w:rsid w:val="002D2CAD"/>
    <w:rsid w:val="002D2CE5"/>
    <w:rsid w:val="002D2E15"/>
    <w:rsid w:val="002D3B55"/>
    <w:rsid w:val="002D3B58"/>
    <w:rsid w:val="002D3BE9"/>
    <w:rsid w:val="002D427A"/>
    <w:rsid w:val="002D45B1"/>
    <w:rsid w:val="002D534E"/>
    <w:rsid w:val="002D5378"/>
    <w:rsid w:val="002D53B5"/>
    <w:rsid w:val="002D56AC"/>
    <w:rsid w:val="002D58C9"/>
    <w:rsid w:val="002D5A51"/>
    <w:rsid w:val="002D5E62"/>
    <w:rsid w:val="002D6051"/>
    <w:rsid w:val="002D622A"/>
    <w:rsid w:val="002D6CFA"/>
    <w:rsid w:val="002D6EE0"/>
    <w:rsid w:val="002D7136"/>
    <w:rsid w:val="002D78CB"/>
    <w:rsid w:val="002D7963"/>
    <w:rsid w:val="002D7A7C"/>
    <w:rsid w:val="002D7B52"/>
    <w:rsid w:val="002D7B5B"/>
    <w:rsid w:val="002D7C60"/>
    <w:rsid w:val="002D7EF5"/>
    <w:rsid w:val="002E00A8"/>
    <w:rsid w:val="002E00BD"/>
    <w:rsid w:val="002E0155"/>
    <w:rsid w:val="002E040B"/>
    <w:rsid w:val="002E0685"/>
    <w:rsid w:val="002E0A27"/>
    <w:rsid w:val="002E0B28"/>
    <w:rsid w:val="002E0B8E"/>
    <w:rsid w:val="002E11C4"/>
    <w:rsid w:val="002E1471"/>
    <w:rsid w:val="002E180F"/>
    <w:rsid w:val="002E1BA6"/>
    <w:rsid w:val="002E1C0B"/>
    <w:rsid w:val="002E20FC"/>
    <w:rsid w:val="002E2547"/>
    <w:rsid w:val="002E2B27"/>
    <w:rsid w:val="002E2C42"/>
    <w:rsid w:val="002E2CC9"/>
    <w:rsid w:val="002E3630"/>
    <w:rsid w:val="002E3931"/>
    <w:rsid w:val="002E3AD0"/>
    <w:rsid w:val="002E3E71"/>
    <w:rsid w:val="002E3EE3"/>
    <w:rsid w:val="002E40E0"/>
    <w:rsid w:val="002E40ED"/>
    <w:rsid w:val="002E46B0"/>
    <w:rsid w:val="002E48E4"/>
    <w:rsid w:val="002E4919"/>
    <w:rsid w:val="002E5317"/>
    <w:rsid w:val="002E5465"/>
    <w:rsid w:val="002E55DF"/>
    <w:rsid w:val="002E580B"/>
    <w:rsid w:val="002E5FAB"/>
    <w:rsid w:val="002E5FE1"/>
    <w:rsid w:val="002E63C4"/>
    <w:rsid w:val="002E64A3"/>
    <w:rsid w:val="002E6846"/>
    <w:rsid w:val="002E697B"/>
    <w:rsid w:val="002E69CF"/>
    <w:rsid w:val="002E6D19"/>
    <w:rsid w:val="002E70DD"/>
    <w:rsid w:val="002E7485"/>
    <w:rsid w:val="002E74F7"/>
    <w:rsid w:val="002E758B"/>
    <w:rsid w:val="002E77AB"/>
    <w:rsid w:val="002E7D0D"/>
    <w:rsid w:val="002E7E40"/>
    <w:rsid w:val="002F0151"/>
    <w:rsid w:val="002F0153"/>
    <w:rsid w:val="002F0D21"/>
    <w:rsid w:val="002F0D77"/>
    <w:rsid w:val="002F1062"/>
    <w:rsid w:val="002F1B4A"/>
    <w:rsid w:val="002F2152"/>
    <w:rsid w:val="002F2380"/>
    <w:rsid w:val="002F263A"/>
    <w:rsid w:val="002F27C1"/>
    <w:rsid w:val="002F2F9C"/>
    <w:rsid w:val="002F30A7"/>
    <w:rsid w:val="002F3821"/>
    <w:rsid w:val="002F3931"/>
    <w:rsid w:val="002F3A39"/>
    <w:rsid w:val="002F3B00"/>
    <w:rsid w:val="002F3B73"/>
    <w:rsid w:val="002F3C08"/>
    <w:rsid w:val="002F3C5D"/>
    <w:rsid w:val="002F4148"/>
    <w:rsid w:val="002F4659"/>
    <w:rsid w:val="002F46C4"/>
    <w:rsid w:val="002F49D5"/>
    <w:rsid w:val="002F4A1D"/>
    <w:rsid w:val="002F4B85"/>
    <w:rsid w:val="002F5107"/>
    <w:rsid w:val="002F66B4"/>
    <w:rsid w:val="002F66D1"/>
    <w:rsid w:val="002F7856"/>
    <w:rsid w:val="002F785F"/>
    <w:rsid w:val="002F791A"/>
    <w:rsid w:val="002F7A82"/>
    <w:rsid w:val="0030014D"/>
    <w:rsid w:val="00300685"/>
    <w:rsid w:val="0030079D"/>
    <w:rsid w:val="00300B56"/>
    <w:rsid w:val="00300CD6"/>
    <w:rsid w:val="00300FDB"/>
    <w:rsid w:val="00301631"/>
    <w:rsid w:val="003021F8"/>
    <w:rsid w:val="00302288"/>
    <w:rsid w:val="00302544"/>
    <w:rsid w:val="00302552"/>
    <w:rsid w:val="00302775"/>
    <w:rsid w:val="003027A6"/>
    <w:rsid w:val="00302A46"/>
    <w:rsid w:val="00302FAD"/>
    <w:rsid w:val="00303178"/>
    <w:rsid w:val="003032DE"/>
    <w:rsid w:val="003033AD"/>
    <w:rsid w:val="003038AE"/>
    <w:rsid w:val="00303BF0"/>
    <w:rsid w:val="00303DA4"/>
    <w:rsid w:val="00304121"/>
    <w:rsid w:val="0030420D"/>
    <w:rsid w:val="0030474E"/>
    <w:rsid w:val="00304F5F"/>
    <w:rsid w:val="00304FDA"/>
    <w:rsid w:val="00304FDF"/>
    <w:rsid w:val="00305071"/>
    <w:rsid w:val="00305620"/>
    <w:rsid w:val="003056A3"/>
    <w:rsid w:val="0030657F"/>
    <w:rsid w:val="003066B7"/>
    <w:rsid w:val="0030685B"/>
    <w:rsid w:val="0030689A"/>
    <w:rsid w:val="00306A11"/>
    <w:rsid w:val="00306A74"/>
    <w:rsid w:val="00306B1D"/>
    <w:rsid w:val="00306E71"/>
    <w:rsid w:val="0030736F"/>
    <w:rsid w:val="003079EB"/>
    <w:rsid w:val="00310850"/>
    <w:rsid w:val="00310E81"/>
    <w:rsid w:val="003116AD"/>
    <w:rsid w:val="003119B2"/>
    <w:rsid w:val="00311BE5"/>
    <w:rsid w:val="00311BF6"/>
    <w:rsid w:val="00311DD5"/>
    <w:rsid w:val="0031213F"/>
    <w:rsid w:val="00312228"/>
    <w:rsid w:val="003126E1"/>
    <w:rsid w:val="00312776"/>
    <w:rsid w:val="00313220"/>
    <w:rsid w:val="00313229"/>
    <w:rsid w:val="00313D52"/>
    <w:rsid w:val="00314BE8"/>
    <w:rsid w:val="00314D7A"/>
    <w:rsid w:val="00315132"/>
    <w:rsid w:val="003153D3"/>
    <w:rsid w:val="00315413"/>
    <w:rsid w:val="003155B6"/>
    <w:rsid w:val="0031594A"/>
    <w:rsid w:val="00315BFC"/>
    <w:rsid w:val="003162A0"/>
    <w:rsid w:val="00316810"/>
    <w:rsid w:val="00316C59"/>
    <w:rsid w:val="00316CAD"/>
    <w:rsid w:val="00316DE1"/>
    <w:rsid w:val="00316E4C"/>
    <w:rsid w:val="003178EB"/>
    <w:rsid w:val="00317EB7"/>
    <w:rsid w:val="00320177"/>
    <w:rsid w:val="00320880"/>
    <w:rsid w:val="00320F02"/>
    <w:rsid w:val="0032122C"/>
    <w:rsid w:val="003218A9"/>
    <w:rsid w:val="00321C9B"/>
    <w:rsid w:val="00322A88"/>
    <w:rsid w:val="00322B4A"/>
    <w:rsid w:val="00322BB5"/>
    <w:rsid w:val="003232BE"/>
    <w:rsid w:val="00323357"/>
    <w:rsid w:val="0032389C"/>
    <w:rsid w:val="003240E1"/>
    <w:rsid w:val="003245CB"/>
    <w:rsid w:val="00324846"/>
    <w:rsid w:val="00324F1F"/>
    <w:rsid w:val="003252F9"/>
    <w:rsid w:val="003253DA"/>
    <w:rsid w:val="00325419"/>
    <w:rsid w:val="00325983"/>
    <w:rsid w:val="00325C14"/>
    <w:rsid w:val="00325E30"/>
    <w:rsid w:val="00325F6E"/>
    <w:rsid w:val="00326005"/>
    <w:rsid w:val="00326159"/>
    <w:rsid w:val="00326AA7"/>
    <w:rsid w:val="00327C3C"/>
    <w:rsid w:val="00327F60"/>
    <w:rsid w:val="00330071"/>
    <w:rsid w:val="003308E1"/>
    <w:rsid w:val="00330AFE"/>
    <w:rsid w:val="003310BE"/>
    <w:rsid w:val="0033155B"/>
    <w:rsid w:val="003316BF"/>
    <w:rsid w:val="003318B5"/>
    <w:rsid w:val="00331B51"/>
    <w:rsid w:val="00332153"/>
    <w:rsid w:val="003324DE"/>
    <w:rsid w:val="00332634"/>
    <w:rsid w:val="0033266C"/>
    <w:rsid w:val="003326CB"/>
    <w:rsid w:val="0033290A"/>
    <w:rsid w:val="0033303E"/>
    <w:rsid w:val="0033377E"/>
    <w:rsid w:val="0033380A"/>
    <w:rsid w:val="00334551"/>
    <w:rsid w:val="003346D2"/>
    <w:rsid w:val="00334C1C"/>
    <w:rsid w:val="003358E7"/>
    <w:rsid w:val="00335D96"/>
    <w:rsid w:val="0033614F"/>
    <w:rsid w:val="00336336"/>
    <w:rsid w:val="0033637E"/>
    <w:rsid w:val="003363EE"/>
    <w:rsid w:val="003364BC"/>
    <w:rsid w:val="003365BC"/>
    <w:rsid w:val="003370CE"/>
    <w:rsid w:val="003373D0"/>
    <w:rsid w:val="0033769A"/>
    <w:rsid w:val="003402D1"/>
    <w:rsid w:val="0034104A"/>
    <w:rsid w:val="00341865"/>
    <w:rsid w:val="00341936"/>
    <w:rsid w:val="003419AC"/>
    <w:rsid w:val="00342071"/>
    <w:rsid w:val="0034208C"/>
    <w:rsid w:val="00342248"/>
    <w:rsid w:val="00342B0A"/>
    <w:rsid w:val="00342CC9"/>
    <w:rsid w:val="00342E75"/>
    <w:rsid w:val="003435B3"/>
    <w:rsid w:val="00343816"/>
    <w:rsid w:val="00343A2E"/>
    <w:rsid w:val="00344559"/>
    <w:rsid w:val="003445AC"/>
    <w:rsid w:val="003445FB"/>
    <w:rsid w:val="00344780"/>
    <w:rsid w:val="00344F5B"/>
    <w:rsid w:val="00345666"/>
    <w:rsid w:val="0034572A"/>
    <w:rsid w:val="0034586F"/>
    <w:rsid w:val="003458ED"/>
    <w:rsid w:val="00345B1B"/>
    <w:rsid w:val="00345D8F"/>
    <w:rsid w:val="003463FD"/>
    <w:rsid w:val="00346423"/>
    <w:rsid w:val="003466C2"/>
    <w:rsid w:val="003467AA"/>
    <w:rsid w:val="00346959"/>
    <w:rsid w:val="00346A4A"/>
    <w:rsid w:val="00346B31"/>
    <w:rsid w:val="00346B5A"/>
    <w:rsid w:val="00346D6E"/>
    <w:rsid w:val="00346F0E"/>
    <w:rsid w:val="0034712B"/>
    <w:rsid w:val="003474B1"/>
    <w:rsid w:val="00347839"/>
    <w:rsid w:val="00347D7A"/>
    <w:rsid w:val="00347D80"/>
    <w:rsid w:val="0035072B"/>
    <w:rsid w:val="00350805"/>
    <w:rsid w:val="00350CC2"/>
    <w:rsid w:val="0035205D"/>
    <w:rsid w:val="003521FD"/>
    <w:rsid w:val="00352231"/>
    <w:rsid w:val="00352441"/>
    <w:rsid w:val="0035257F"/>
    <w:rsid w:val="00352844"/>
    <w:rsid w:val="00352B14"/>
    <w:rsid w:val="00352B16"/>
    <w:rsid w:val="003531AD"/>
    <w:rsid w:val="0035325E"/>
    <w:rsid w:val="0035391C"/>
    <w:rsid w:val="003539B2"/>
    <w:rsid w:val="00353C8C"/>
    <w:rsid w:val="0035409A"/>
    <w:rsid w:val="00354211"/>
    <w:rsid w:val="003542D5"/>
    <w:rsid w:val="00354B0D"/>
    <w:rsid w:val="00354BF5"/>
    <w:rsid w:val="00354F1C"/>
    <w:rsid w:val="00354F8F"/>
    <w:rsid w:val="00355267"/>
    <w:rsid w:val="00355331"/>
    <w:rsid w:val="00355AF6"/>
    <w:rsid w:val="00356024"/>
    <w:rsid w:val="0035633F"/>
    <w:rsid w:val="003563F1"/>
    <w:rsid w:val="00356F3E"/>
    <w:rsid w:val="00357346"/>
    <w:rsid w:val="00357555"/>
    <w:rsid w:val="00360818"/>
    <w:rsid w:val="0036174B"/>
    <w:rsid w:val="003617CD"/>
    <w:rsid w:val="00361AD0"/>
    <w:rsid w:val="00361FED"/>
    <w:rsid w:val="003620A5"/>
    <w:rsid w:val="003621DE"/>
    <w:rsid w:val="00362251"/>
    <w:rsid w:val="00362634"/>
    <w:rsid w:val="0036296A"/>
    <w:rsid w:val="00362BF7"/>
    <w:rsid w:val="00362C72"/>
    <w:rsid w:val="00362CE4"/>
    <w:rsid w:val="00363745"/>
    <w:rsid w:val="00363977"/>
    <w:rsid w:val="00363EE2"/>
    <w:rsid w:val="0036408B"/>
    <w:rsid w:val="003641AD"/>
    <w:rsid w:val="0036439C"/>
    <w:rsid w:val="00364889"/>
    <w:rsid w:val="00364999"/>
    <w:rsid w:val="00364ADA"/>
    <w:rsid w:val="00365122"/>
    <w:rsid w:val="00365560"/>
    <w:rsid w:val="00365A35"/>
    <w:rsid w:val="00365D04"/>
    <w:rsid w:val="00365DE8"/>
    <w:rsid w:val="00365E26"/>
    <w:rsid w:val="0036626C"/>
    <w:rsid w:val="00366394"/>
    <w:rsid w:val="00366AE4"/>
    <w:rsid w:val="00367237"/>
    <w:rsid w:val="00367381"/>
    <w:rsid w:val="0036747B"/>
    <w:rsid w:val="003677EC"/>
    <w:rsid w:val="00367EE2"/>
    <w:rsid w:val="00367FC4"/>
    <w:rsid w:val="00370000"/>
    <w:rsid w:val="00370823"/>
    <w:rsid w:val="00370FCC"/>
    <w:rsid w:val="00371926"/>
    <w:rsid w:val="00371BBA"/>
    <w:rsid w:val="00371E91"/>
    <w:rsid w:val="003720AA"/>
    <w:rsid w:val="003720EC"/>
    <w:rsid w:val="003722A6"/>
    <w:rsid w:val="00372363"/>
    <w:rsid w:val="003724F7"/>
    <w:rsid w:val="003725D6"/>
    <w:rsid w:val="00372795"/>
    <w:rsid w:val="00372893"/>
    <w:rsid w:val="00372BB9"/>
    <w:rsid w:val="00372EA3"/>
    <w:rsid w:val="00373153"/>
    <w:rsid w:val="00373902"/>
    <w:rsid w:val="00373B5C"/>
    <w:rsid w:val="0037453D"/>
    <w:rsid w:val="00374995"/>
    <w:rsid w:val="00374CAB"/>
    <w:rsid w:val="00374F42"/>
    <w:rsid w:val="0037525C"/>
    <w:rsid w:val="003760E4"/>
    <w:rsid w:val="003761C0"/>
    <w:rsid w:val="003763F5"/>
    <w:rsid w:val="0037696F"/>
    <w:rsid w:val="00376C19"/>
    <w:rsid w:val="00376D39"/>
    <w:rsid w:val="00377162"/>
    <w:rsid w:val="00377387"/>
    <w:rsid w:val="0037746A"/>
    <w:rsid w:val="003774B5"/>
    <w:rsid w:val="00377581"/>
    <w:rsid w:val="00377A6A"/>
    <w:rsid w:val="00377E8B"/>
    <w:rsid w:val="00380109"/>
    <w:rsid w:val="0038046D"/>
    <w:rsid w:val="00380593"/>
    <w:rsid w:val="00380788"/>
    <w:rsid w:val="0038086D"/>
    <w:rsid w:val="00380B53"/>
    <w:rsid w:val="00381563"/>
    <w:rsid w:val="00381A6C"/>
    <w:rsid w:val="0038202F"/>
    <w:rsid w:val="003820A9"/>
    <w:rsid w:val="0038236D"/>
    <w:rsid w:val="003824D6"/>
    <w:rsid w:val="00382882"/>
    <w:rsid w:val="00382DDE"/>
    <w:rsid w:val="00382E34"/>
    <w:rsid w:val="003830E0"/>
    <w:rsid w:val="003832C6"/>
    <w:rsid w:val="00383645"/>
    <w:rsid w:val="00383BB7"/>
    <w:rsid w:val="00383C61"/>
    <w:rsid w:val="00383ED7"/>
    <w:rsid w:val="00384A84"/>
    <w:rsid w:val="00384B90"/>
    <w:rsid w:val="00384BCF"/>
    <w:rsid w:val="00384CE6"/>
    <w:rsid w:val="0038531A"/>
    <w:rsid w:val="00385C3A"/>
    <w:rsid w:val="00386556"/>
    <w:rsid w:val="0038659B"/>
    <w:rsid w:val="0038694C"/>
    <w:rsid w:val="00386A21"/>
    <w:rsid w:val="00386B4F"/>
    <w:rsid w:val="00387431"/>
    <w:rsid w:val="003875A9"/>
    <w:rsid w:val="003878E9"/>
    <w:rsid w:val="003906DA"/>
    <w:rsid w:val="0039078F"/>
    <w:rsid w:val="003909C6"/>
    <w:rsid w:val="00390A33"/>
    <w:rsid w:val="00390B6D"/>
    <w:rsid w:val="00390C54"/>
    <w:rsid w:val="00390F60"/>
    <w:rsid w:val="00391058"/>
    <w:rsid w:val="003913B5"/>
    <w:rsid w:val="003918EA"/>
    <w:rsid w:val="003919F8"/>
    <w:rsid w:val="00391F3D"/>
    <w:rsid w:val="0039213F"/>
    <w:rsid w:val="003922FC"/>
    <w:rsid w:val="00392A39"/>
    <w:rsid w:val="00392AE5"/>
    <w:rsid w:val="0039307A"/>
    <w:rsid w:val="00393103"/>
    <w:rsid w:val="0039327B"/>
    <w:rsid w:val="00393F7D"/>
    <w:rsid w:val="00394F81"/>
    <w:rsid w:val="003953F5"/>
    <w:rsid w:val="00395A2A"/>
    <w:rsid w:val="0039629C"/>
    <w:rsid w:val="003964ED"/>
    <w:rsid w:val="00396747"/>
    <w:rsid w:val="00396789"/>
    <w:rsid w:val="003967AF"/>
    <w:rsid w:val="003968A3"/>
    <w:rsid w:val="00396A74"/>
    <w:rsid w:val="00396BC3"/>
    <w:rsid w:val="00396CAD"/>
    <w:rsid w:val="00396E95"/>
    <w:rsid w:val="003977EF"/>
    <w:rsid w:val="00397A9C"/>
    <w:rsid w:val="00397F84"/>
    <w:rsid w:val="003A0055"/>
    <w:rsid w:val="003A0277"/>
    <w:rsid w:val="003A0406"/>
    <w:rsid w:val="003A0810"/>
    <w:rsid w:val="003A165F"/>
    <w:rsid w:val="003A1FB0"/>
    <w:rsid w:val="003A207A"/>
    <w:rsid w:val="003A231C"/>
    <w:rsid w:val="003A272B"/>
    <w:rsid w:val="003A2DEC"/>
    <w:rsid w:val="003A2EB5"/>
    <w:rsid w:val="003A2FBA"/>
    <w:rsid w:val="003A338A"/>
    <w:rsid w:val="003A3510"/>
    <w:rsid w:val="003A35A2"/>
    <w:rsid w:val="003A3A79"/>
    <w:rsid w:val="003A3B3E"/>
    <w:rsid w:val="003A3E0C"/>
    <w:rsid w:val="003A408F"/>
    <w:rsid w:val="003A4AC2"/>
    <w:rsid w:val="003A4B70"/>
    <w:rsid w:val="003A4D38"/>
    <w:rsid w:val="003A5554"/>
    <w:rsid w:val="003A6653"/>
    <w:rsid w:val="003A679A"/>
    <w:rsid w:val="003A6DAD"/>
    <w:rsid w:val="003A6EF0"/>
    <w:rsid w:val="003A7025"/>
    <w:rsid w:val="003A7224"/>
    <w:rsid w:val="003A7A81"/>
    <w:rsid w:val="003B045B"/>
    <w:rsid w:val="003B0E45"/>
    <w:rsid w:val="003B1CD6"/>
    <w:rsid w:val="003B21C0"/>
    <w:rsid w:val="003B25A0"/>
    <w:rsid w:val="003B27A8"/>
    <w:rsid w:val="003B2A1B"/>
    <w:rsid w:val="003B38A3"/>
    <w:rsid w:val="003B4A60"/>
    <w:rsid w:val="003B4D4F"/>
    <w:rsid w:val="003B5024"/>
    <w:rsid w:val="003B51AD"/>
    <w:rsid w:val="003B53E0"/>
    <w:rsid w:val="003B5603"/>
    <w:rsid w:val="003B58D7"/>
    <w:rsid w:val="003B5969"/>
    <w:rsid w:val="003B5ADA"/>
    <w:rsid w:val="003B5F1C"/>
    <w:rsid w:val="003B615D"/>
    <w:rsid w:val="003B6343"/>
    <w:rsid w:val="003B6713"/>
    <w:rsid w:val="003B673D"/>
    <w:rsid w:val="003B6941"/>
    <w:rsid w:val="003B6F87"/>
    <w:rsid w:val="003B70F1"/>
    <w:rsid w:val="003C04BB"/>
    <w:rsid w:val="003C068F"/>
    <w:rsid w:val="003C0A83"/>
    <w:rsid w:val="003C0F1D"/>
    <w:rsid w:val="003C0F1F"/>
    <w:rsid w:val="003C10A1"/>
    <w:rsid w:val="003C12A9"/>
    <w:rsid w:val="003C1568"/>
    <w:rsid w:val="003C1D42"/>
    <w:rsid w:val="003C1D7D"/>
    <w:rsid w:val="003C1F5A"/>
    <w:rsid w:val="003C203B"/>
    <w:rsid w:val="003C291B"/>
    <w:rsid w:val="003C2A47"/>
    <w:rsid w:val="003C2A6D"/>
    <w:rsid w:val="003C2F72"/>
    <w:rsid w:val="003C319B"/>
    <w:rsid w:val="003C3202"/>
    <w:rsid w:val="003C3245"/>
    <w:rsid w:val="003C36E3"/>
    <w:rsid w:val="003C48D3"/>
    <w:rsid w:val="003C4D3B"/>
    <w:rsid w:val="003C5F00"/>
    <w:rsid w:val="003C62CD"/>
    <w:rsid w:val="003C6924"/>
    <w:rsid w:val="003C6BD1"/>
    <w:rsid w:val="003C7354"/>
    <w:rsid w:val="003C738A"/>
    <w:rsid w:val="003C757B"/>
    <w:rsid w:val="003C75C4"/>
    <w:rsid w:val="003C77BB"/>
    <w:rsid w:val="003C7891"/>
    <w:rsid w:val="003C7B73"/>
    <w:rsid w:val="003C7BEC"/>
    <w:rsid w:val="003C7C3A"/>
    <w:rsid w:val="003C7E30"/>
    <w:rsid w:val="003D00CA"/>
    <w:rsid w:val="003D0392"/>
    <w:rsid w:val="003D0646"/>
    <w:rsid w:val="003D102B"/>
    <w:rsid w:val="003D1B53"/>
    <w:rsid w:val="003D1F5A"/>
    <w:rsid w:val="003D2090"/>
    <w:rsid w:val="003D249C"/>
    <w:rsid w:val="003D24B3"/>
    <w:rsid w:val="003D2698"/>
    <w:rsid w:val="003D284B"/>
    <w:rsid w:val="003D31D6"/>
    <w:rsid w:val="003D3A52"/>
    <w:rsid w:val="003D3E86"/>
    <w:rsid w:val="003D4004"/>
    <w:rsid w:val="003D4593"/>
    <w:rsid w:val="003D4608"/>
    <w:rsid w:val="003D493C"/>
    <w:rsid w:val="003D4AC9"/>
    <w:rsid w:val="003D4AD4"/>
    <w:rsid w:val="003D4AF5"/>
    <w:rsid w:val="003D4C4D"/>
    <w:rsid w:val="003D4CF6"/>
    <w:rsid w:val="003D4FB0"/>
    <w:rsid w:val="003D5AF2"/>
    <w:rsid w:val="003D5E44"/>
    <w:rsid w:val="003D5EA2"/>
    <w:rsid w:val="003D61CD"/>
    <w:rsid w:val="003D6A64"/>
    <w:rsid w:val="003D6C45"/>
    <w:rsid w:val="003D7266"/>
    <w:rsid w:val="003D79DA"/>
    <w:rsid w:val="003D79E2"/>
    <w:rsid w:val="003D7A3D"/>
    <w:rsid w:val="003E090A"/>
    <w:rsid w:val="003E11EC"/>
    <w:rsid w:val="003E1631"/>
    <w:rsid w:val="003E1705"/>
    <w:rsid w:val="003E1860"/>
    <w:rsid w:val="003E195E"/>
    <w:rsid w:val="003E19FA"/>
    <w:rsid w:val="003E1F8C"/>
    <w:rsid w:val="003E2637"/>
    <w:rsid w:val="003E2AD9"/>
    <w:rsid w:val="003E3937"/>
    <w:rsid w:val="003E3A6B"/>
    <w:rsid w:val="003E3AF3"/>
    <w:rsid w:val="003E4084"/>
    <w:rsid w:val="003E44DA"/>
    <w:rsid w:val="003E48AE"/>
    <w:rsid w:val="003E49A7"/>
    <w:rsid w:val="003E4A07"/>
    <w:rsid w:val="003E4C8C"/>
    <w:rsid w:val="003E4E26"/>
    <w:rsid w:val="003E5A0A"/>
    <w:rsid w:val="003E5A85"/>
    <w:rsid w:val="003E6313"/>
    <w:rsid w:val="003E6966"/>
    <w:rsid w:val="003E6B70"/>
    <w:rsid w:val="003E6DA2"/>
    <w:rsid w:val="003E71AD"/>
    <w:rsid w:val="003E762D"/>
    <w:rsid w:val="003E7E75"/>
    <w:rsid w:val="003F02DD"/>
    <w:rsid w:val="003F0B4E"/>
    <w:rsid w:val="003F0E65"/>
    <w:rsid w:val="003F13B4"/>
    <w:rsid w:val="003F14DE"/>
    <w:rsid w:val="003F1CBC"/>
    <w:rsid w:val="003F1DB6"/>
    <w:rsid w:val="003F1DBA"/>
    <w:rsid w:val="003F205E"/>
    <w:rsid w:val="003F2201"/>
    <w:rsid w:val="003F27E2"/>
    <w:rsid w:val="003F3AB0"/>
    <w:rsid w:val="003F4B78"/>
    <w:rsid w:val="003F4E1D"/>
    <w:rsid w:val="003F4F3A"/>
    <w:rsid w:val="003F50C6"/>
    <w:rsid w:val="003F5257"/>
    <w:rsid w:val="003F54FC"/>
    <w:rsid w:val="003F56A4"/>
    <w:rsid w:val="003F59FF"/>
    <w:rsid w:val="003F64B8"/>
    <w:rsid w:val="003F64F2"/>
    <w:rsid w:val="003F6595"/>
    <w:rsid w:val="003F6A5E"/>
    <w:rsid w:val="003F6AFF"/>
    <w:rsid w:val="003F7543"/>
    <w:rsid w:val="003F7CDB"/>
    <w:rsid w:val="004003A7"/>
    <w:rsid w:val="0040078C"/>
    <w:rsid w:val="00400946"/>
    <w:rsid w:val="00400A7B"/>
    <w:rsid w:val="00400C93"/>
    <w:rsid w:val="004013AD"/>
    <w:rsid w:val="00401770"/>
    <w:rsid w:val="00401868"/>
    <w:rsid w:val="00401AF0"/>
    <w:rsid w:val="00401C5C"/>
    <w:rsid w:val="00401DB3"/>
    <w:rsid w:val="00402396"/>
    <w:rsid w:val="0040240A"/>
    <w:rsid w:val="004025FA"/>
    <w:rsid w:val="00402891"/>
    <w:rsid w:val="00403016"/>
    <w:rsid w:val="00403238"/>
    <w:rsid w:val="004034B3"/>
    <w:rsid w:val="00403710"/>
    <w:rsid w:val="00403C29"/>
    <w:rsid w:val="00404005"/>
    <w:rsid w:val="004041E8"/>
    <w:rsid w:val="004056E8"/>
    <w:rsid w:val="004058E8"/>
    <w:rsid w:val="00405E3F"/>
    <w:rsid w:val="00406010"/>
    <w:rsid w:val="00406504"/>
    <w:rsid w:val="004067DE"/>
    <w:rsid w:val="00406DAF"/>
    <w:rsid w:val="00406FEB"/>
    <w:rsid w:val="00407204"/>
    <w:rsid w:val="0040728D"/>
    <w:rsid w:val="00410007"/>
    <w:rsid w:val="004101C1"/>
    <w:rsid w:val="004101CE"/>
    <w:rsid w:val="00410502"/>
    <w:rsid w:val="0041084C"/>
    <w:rsid w:val="004109C0"/>
    <w:rsid w:val="00410BA7"/>
    <w:rsid w:val="00410BB2"/>
    <w:rsid w:val="00410C23"/>
    <w:rsid w:val="00411425"/>
    <w:rsid w:val="004118E0"/>
    <w:rsid w:val="00411C29"/>
    <w:rsid w:val="004125F5"/>
    <w:rsid w:val="00412748"/>
    <w:rsid w:val="004127FC"/>
    <w:rsid w:val="004136AE"/>
    <w:rsid w:val="00413A50"/>
    <w:rsid w:val="00413A99"/>
    <w:rsid w:val="00413BAD"/>
    <w:rsid w:val="004144AD"/>
    <w:rsid w:val="00414826"/>
    <w:rsid w:val="004149FF"/>
    <w:rsid w:val="00414FED"/>
    <w:rsid w:val="00414FFE"/>
    <w:rsid w:val="004153BE"/>
    <w:rsid w:val="0041590A"/>
    <w:rsid w:val="00415BA3"/>
    <w:rsid w:val="00415C61"/>
    <w:rsid w:val="00415CCF"/>
    <w:rsid w:val="00415EB1"/>
    <w:rsid w:val="00416736"/>
    <w:rsid w:val="004169E2"/>
    <w:rsid w:val="00416A2B"/>
    <w:rsid w:val="00416D46"/>
    <w:rsid w:val="00417452"/>
    <w:rsid w:val="00417651"/>
    <w:rsid w:val="00417785"/>
    <w:rsid w:val="00417BD2"/>
    <w:rsid w:val="004200DD"/>
    <w:rsid w:val="0042027F"/>
    <w:rsid w:val="00420370"/>
    <w:rsid w:val="0042067D"/>
    <w:rsid w:val="00420E06"/>
    <w:rsid w:val="00420F8C"/>
    <w:rsid w:val="0042112C"/>
    <w:rsid w:val="004211CF"/>
    <w:rsid w:val="004215CF"/>
    <w:rsid w:val="0042189A"/>
    <w:rsid w:val="00421901"/>
    <w:rsid w:val="00421A0A"/>
    <w:rsid w:val="00421C2D"/>
    <w:rsid w:val="00421EB0"/>
    <w:rsid w:val="004223FE"/>
    <w:rsid w:val="0042286F"/>
    <w:rsid w:val="00422B26"/>
    <w:rsid w:val="00422FF9"/>
    <w:rsid w:val="00423818"/>
    <w:rsid w:val="00423855"/>
    <w:rsid w:val="004238B6"/>
    <w:rsid w:val="004241BA"/>
    <w:rsid w:val="004249EF"/>
    <w:rsid w:val="00424E8A"/>
    <w:rsid w:val="0042538F"/>
    <w:rsid w:val="00425660"/>
    <w:rsid w:val="00425705"/>
    <w:rsid w:val="004259ED"/>
    <w:rsid w:val="00425B1E"/>
    <w:rsid w:val="00425D3B"/>
    <w:rsid w:val="004262EF"/>
    <w:rsid w:val="00426308"/>
    <w:rsid w:val="0042631F"/>
    <w:rsid w:val="00426366"/>
    <w:rsid w:val="004276D3"/>
    <w:rsid w:val="00427FCC"/>
    <w:rsid w:val="004301D1"/>
    <w:rsid w:val="0043040A"/>
    <w:rsid w:val="00430446"/>
    <w:rsid w:val="00430999"/>
    <w:rsid w:val="00430E5E"/>
    <w:rsid w:val="00431723"/>
    <w:rsid w:val="00431E14"/>
    <w:rsid w:val="00432128"/>
    <w:rsid w:val="00432482"/>
    <w:rsid w:val="004326E0"/>
    <w:rsid w:val="00432712"/>
    <w:rsid w:val="004327C0"/>
    <w:rsid w:val="00432A10"/>
    <w:rsid w:val="00432AF3"/>
    <w:rsid w:val="00433241"/>
    <w:rsid w:val="00433247"/>
    <w:rsid w:val="00433656"/>
    <w:rsid w:val="004336F3"/>
    <w:rsid w:val="00433EBD"/>
    <w:rsid w:val="00434838"/>
    <w:rsid w:val="00434885"/>
    <w:rsid w:val="00434AF3"/>
    <w:rsid w:val="00434E70"/>
    <w:rsid w:val="00435CE6"/>
    <w:rsid w:val="00435D1F"/>
    <w:rsid w:val="00435D37"/>
    <w:rsid w:val="00436371"/>
    <w:rsid w:val="004368E6"/>
    <w:rsid w:val="00436E41"/>
    <w:rsid w:val="00437319"/>
    <w:rsid w:val="00437321"/>
    <w:rsid w:val="00437838"/>
    <w:rsid w:val="00437D4A"/>
    <w:rsid w:val="00437E41"/>
    <w:rsid w:val="00437F7E"/>
    <w:rsid w:val="004401DE"/>
    <w:rsid w:val="00440612"/>
    <w:rsid w:val="004408EE"/>
    <w:rsid w:val="004412FB"/>
    <w:rsid w:val="00441379"/>
    <w:rsid w:val="004414B0"/>
    <w:rsid w:val="0044165B"/>
    <w:rsid w:val="00441838"/>
    <w:rsid w:val="00441882"/>
    <w:rsid w:val="00441982"/>
    <w:rsid w:val="00441A2C"/>
    <w:rsid w:val="00441D44"/>
    <w:rsid w:val="00441E9D"/>
    <w:rsid w:val="0044279F"/>
    <w:rsid w:val="00443257"/>
    <w:rsid w:val="00443286"/>
    <w:rsid w:val="004432C8"/>
    <w:rsid w:val="00443393"/>
    <w:rsid w:val="0044388C"/>
    <w:rsid w:val="004439FA"/>
    <w:rsid w:val="00443C08"/>
    <w:rsid w:val="00443C7D"/>
    <w:rsid w:val="00443CD5"/>
    <w:rsid w:val="00443CF2"/>
    <w:rsid w:val="00443F5A"/>
    <w:rsid w:val="00444455"/>
    <w:rsid w:val="00444BD0"/>
    <w:rsid w:val="00444C36"/>
    <w:rsid w:val="00444E01"/>
    <w:rsid w:val="00444F3F"/>
    <w:rsid w:val="00445333"/>
    <w:rsid w:val="004453E2"/>
    <w:rsid w:val="00445992"/>
    <w:rsid w:val="004459BD"/>
    <w:rsid w:val="00446169"/>
    <w:rsid w:val="00446257"/>
    <w:rsid w:val="00446973"/>
    <w:rsid w:val="00446984"/>
    <w:rsid w:val="00446BE0"/>
    <w:rsid w:val="00446E0E"/>
    <w:rsid w:val="00446F52"/>
    <w:rsid w:val="00446F9A"/>
    <w:rsid w:val="0044724C"/>
    <w:rsid w:val="00447460"/>
    <w:rsid w:val="004474A8"/>
    <w:rsid w:val="00447681"/>
    <w:rsid w:val="004478BC"/>
    <w:rsid w:val="0044790F"/>
    <w:rsid w:val="00447997"/>
    <w:rsid w:val="00447C22"/>
    <w:rsid w:val="00450424"/>
    <w:rsid w:val="00450E05"/>
    <w:rsid w:val="00450E1C"/>
    <w:rsid w:val="00450F68"/>
    <w:rsid w:val="00450F75"/>
    <w:rsid w:val="00451372"/>
    <w:rsid w:val="0045193A"/>
    <w:rsid w:val="00451C8E"/>
    <w:rsid w:val="00451CB3"/>
    <w:rsid w:val="0045220E"/>
    <w:rsid w:val="004522DC"/>
    <w:rsid w:val="0045249D"/>
    <w:rsid w:val="004529E5"/>
    <w:rsid w:val="00452B39"/>
    <w:rsid w:val="00452CD6"/>
    <w:rsid w:val="0045307A"/>
    <w:rsid w:val="004537B7"/>
    <w:rsid w:val="0045387D"/>
    <w:rsid w:val="00453E8A"/>
    <w:rsid w:val="0045536C"/>
    <w:rsid w:val="004555CE"/>
    <w:rsid w:val="004556C7"/>
    <w:rsid w:val="004558C9"/>
    <w:rsid w:val="004558E5"/>
    <w:rsid w:val="004559DA"/>
    <w:rsid w:val="00455AA5"/>
    <w:rsid w:val="00455EE4"/>
    <w:rsid w:val="00455FF1"/>
    <w:rsid w:val="004561E9"/>
    <w:rsid w:val="0045748B"/>
    <w:rsid w:val="004575F0"/>
    <w:rsid w:val="004578E7"/>
    <w:rsid w:val="00457923"/>
    <w:rsid w:val="0045798D"/>
    <w:rsid w:val="004603A6"/>
    <w:rsid w:val="004605CD"/>
    <w:rsid w:val="004614F4"/>
    <w:rsid w:val="004616FB"/>
    <w:rsid w:val="00461738"/>
    <w:rsid w:val="004618B9"/>
    <w:rsid w:val="00461CB8"/>
    <w:rsid w:val="00461D1F"/>
    <w:rsid w:val="00461F49"/>
    <w:rsid w:val="00461FA0"/>
    <w:rsid w:val="00462315"/>
    <w:rsid w:val="00462439"/>
    <w:rsid w:val="00462D4D"/>
    <w:rsid w:val="00462E96"/>
    <w:rsid w:val="00463CC7"/>
    <w:rsid w:val="004640BE"/>
    <w:rsid w:val="00464178"/>
    <w:rsid w:val="00464B51"/>
    <w:rsid w:val="00464D4A"/>
    <w:rsid w:val="00465470"/>
    <w:rsid w:val="00465A90"/>
    <w:rsid w:val="00465AA4"/>
    <w:rsid w:val="00465DB1"/>
    <w:rsid w:val="00466026"/>
    <w:rsid w:val="004660E6"/>
    <w:rsid w:val="0046626C"/>
    <w:rsid w:val="004665D8"/>
    <w:rsid w:val="004668CE"/>
    <w:rsid w:val="00466F4C"/>
    <w:rsid w:val="004675A2"/>
    <w:rsid w:val="004676AF"/>
    <w:rsid w:val="00467E02"/>
    <w:rsid w:val="00467E1A"/>
    <w:rsid w:val="00467EB0"/>
    <w:rsid w:val="004703F5"/>
    <w:rsid w:val="00470444"/>
    <w:rsid w:val="0047126C"/>
    <w:rsid w:val="00471670"/>
    <w:rsid w:val="00471689"/>
    <w:rsid w:val="00471729"/>
    <w:rsid w:val="00471C06"/>
    <w:rsid w:val="004722D3"/>
    <w:rsid w:val="00472524"/>
    <w:rsid w:val="00472547"/>
    <w:rsid w:val="004726DB"/>
    <w:rsid w:val="00472B97"/>
    <w:rsid w:val="00472D7E"/>
    <w:rsid w:val="00472F1E"/>
    <w:rsid w:val="004731BE"/>
    <w:rsid w:val="0047333E"/>
    <w:rsid w:val="00473B05"/>
    <w:rsid w:val="00473D72"/>
    <w:rsid w:val="00474698"/>
    <w:rsid w:val="00474745"/>
    <w:rsid w:val="00474A3C"/>
    <w:rsid w:val="00474BAD"/>
    <w:rsid w:val="00475944"/>
    <w:rsid w:val="00475AFC"/>
    <w:rsid w:val="00475F3E"/>
    <w:rsid w:val="00476235"/>
    <w:rsid w:val="0047631F"/>
    <w:rsid w:val="00476509"/>
    <w:rsid w:val="00476848"/>
    <w:rsid w:val="00476F40"/>
    <w:rsid w:val="00477043"/>
    <w:rsid w:val="004773F4"/>
    <w:rsid w:val="0047777C"/>
    <w:rsid w:val="00477897"/>
    <w:rsid w:val="0047789E"/>
    <w:rsid w:val="00477B5F"/>
    <w:rsid w:val="00477BD1"/>
    <w:rsid w:val="00477C18"/>
    <w:rsid w:val="00480AB3"/>
    <w:rsid w:val="00480E78"/>
    <w:rsid w:val="004810CC"/>
    <w:rsid w:val="004811EF"/>
    <w:rsid w:val="00481299"/>
    <w:rsid w:val="004813AB"/>
    <w:rsid w:val="0048146A"/>
    <w:rsid w:val="0048168A"/>
    <w:rsid w:val="004817FC"/>
    <w:rsid w:val="00481C2B"/>
    <w:rsid w:val="00481C53"/>
    <w:rsid w:val="00481EB2"/>
    <w:rsid w:val="00482034"/>
    <w:rsid w:val="0048203F"/>
    <w:rsid w:val="004820C8"/>
    <w:rsid w:val="004820F8"/>
    <w:rsid w:val="0048231B"/>
    <w:rsid w:val="00482532"/>
    <w:rsid w:val="00482900"/>
    <w:rsid w:val="00482B51"/>
    <w:rsid w:val="00482C4A"/>
    <w:rsid w:val="0048332B"/>
    <w:rsid w:val="004833DF"/>
    <w:rsid w:val="0048344C"/>
    <w:rsid w:val="00483BCD"/>
    <w:rsid w:val="0048429C"/>
    <w:rsid w:val="004843E5"/>
    <w:rsid w:val="004844CB"/>
    <w:rsid w:val="00484560"/>
    <w:rsid w:val="004845D2"/>
    <w:rsid w:val="00484DDE"/>
    <w:rsid w:val="00484E3B"/>
    <w:rsid w:val="00484F8F"/>
    <w:rsid w:val="00485391"/>
    <w:rsid w:val="00485410"/>
    <w:rsid w:val="00485448"/>
    <w:rsid w:val="00485B04"/>
    <w:rsid w:val="004865AA"/>
    <w:rsid w:val="00486A25"/>
    <w:rsid w:val="00486A26"/>
    <w:rsid w:val="00486F24"/>
    <w:rsid w:val="00486F70"/>
    <w:rsid w:val="0048717E"/>
    <w:rsid w:val="00487331"/>
    <w:rsid w:val="004875BC"/>
    <w:rsid w:val="004901EA"/>
    <w:rsid w:val="0049031C"/>
    <w:rsid w:val="00490372"/>
    <w:rsid w:val="0049038C"/>
    <w:rsid w:val="00490593"/>
    <w:rsid w:val="004907CE"/>
    <w:rsid w:val="00490AFF"/>
    <w:rsid w:val="00490ECD"/>
    <w:rsid w:val="004912A2"/>
    <w:rsid w:val="004913F5"/>
    <w:rsid w:val="004918C1"/>
    <w:rsid w:val="00491F32"/>
    <w:rsid w:val="00491F5A"/>
    <w:rsid w:val="00492035"/>
    <w:rsid w:val="00492300"/>
    <w:rsid w:val="00492566"/>
    <w:rsid w:val="004927AD"/>
    <w:rsid w:val="00492B60"/>
    <w:rsid w:val="00492C5B"/>
    <w:rsid w:val="0049340C"/>
    <w:rsid w:val="00493B93"/>
    <w:rsid w:val="00493E24"/>
    <w:rsid w:val="00493E69"/>
    <w:rsid w:val="0049419B"/>
    <w:rsid w:val="004941CF"/>
    <w:rsid w:val="0049491C"/>
    <w:rsid w:val="00494ACE"/>
    <w:rsid w:val="00494B82"/>
    <w:rsid w:val="00494CF4"/>
    <w:rsid w:val="00495659"/>
    <w:rsid w:val="004956D2"/>
    <w:rsid w:val="004962DC"/>
    <w:rsid w:val="004972E4"/>
    <w:rsid w:val="0049734A"/>
    <w:rsid w:val="00497452"/>
    <w:rsid w:val="004A0092"/>
    <w:rsid w:val="004A0630"/>
    <w:rsid w:val="004A0872"/>
    <w:rsid w:val="004A0B51"/>
    <w:rsid w:val="004A0E67"/>
    <w:rsid w:val="004A0EEA"/>
    <w:rsid w:val="004A0F90"/>
    <w:rsid w:val="004A13A1"/>
    <w:rsid w:val="004A142E"/>
    <w:rsid w:val="004A18BC"/>
    <w:rsid w:val="004A1B46"/>
    <w:rsid w:val="004A1E6D"/>
    <w:rsid w:val="004A1EB3"/>
    <w:rsid w:val="004A20CD"/>
    <w:rsid w:val="004A28B6"/>
    <w:rsid w:val="004A29F9"/>
    <w:rsid w:val="004A2BFA"/>
    <w:rsid w:val="004A3092"/>
    <w:rsid w:val="004A316E"/>
    <w:rsid w:val="004A368E"/>
    <w:rsid w:val="004A4086"/>
    <w:rsid w:val="004A4195"/>
    <w:rsid w:val="004A4408"/>
    <w:rsid w:val="004A4720"/>
    <w:rsid w:val="004A474C"/>
    <w:rsid w:val="004A4762"/>
    <w:rsid w:val="004A5169"/>
    <w:rsid w:val="004A57B3"/>
    <w:rsid w:val="004A5850"/>
    <w:rsid w:val="004A58B0"/>
    <w:rsid w:val="004A5F39"/>
    <w:rsid w:val="004A6282"/>
    <w:rsid w:val="004A655C"/>
    <w:rsid w:val="004A657E"/>
    <w:rsid w:val="004A66A4"/>
    <w:rsid w:val="004A6765"/>
    <w:rsid w:val="004A6938"/>
    <w:rsid w:val="004A7C2E"/>
    <w:rsid w:val="004A7CC6"/>
    <w:rsid w:val="004B07F2"/>
    <w:rsid w:val="004B0902"/>
    <w:rsid w:val="004B10CF"/>
    <w:rsid w:val="004B132A"/>
    <w:rsid w:val="004B1DA8"/>
    <w:rsid w:val="004B1DD0"/>
    <w:rsid w:val="004B228D"/>
    <w:rsid w:val="004B263F"/>
    <w:rsid w:val="004B2D69"/>
    <w:rsid w:val="004B3230"/>
    <w:rsid w:val="004B366E"/>
    <w:rsid w:val="004B36FC"/>
    <w:rsid w:val="004B3B9A"/>
    <w:rsid w:val="004B3DD2"/>
    <w:rsid w:val="004B4022"/>
    <w:rsid w:val="004B48C6"/>
    <w:rsid w:val="004B4B6F"/>
    <w:rsid w:val="004B56A6"/>
    <w:rsid w:val="004B594F"/>
    <w:rsid w:val="004B5AD1"/>
    <w:rsid w:val="004B6545"/>
    <w:rsid w:val="004B6837"/>
    <w:rsid w:val="004B6D93"/>
    <w:rsid w:val="004B6E22"/>
    <w:rsid w:val="004B73FA"/>
    <w:rsid w:val="004B767E"/>
    <w:rsid w:val="004B7763"/>
    <w:rsid w:val="004B7853"/>
    <w:rsid w:val="004B793C"/>
    <w:rsid w:val="004C123D"/>
    <w:rsid w:val="004C127A"/>
    <w:rsid w:val="004C169C"/>
    <w:rsid w:val="004C1CE6"/>
    <w:rsid w:val="004C1D55"/>
    <w:rsid w:val="004C2197"/>
    <w:rsid w:val="004C2565"/>
    <w:rsid w:val="004C2A0B"/>
    <w:rsid w:val="004C2C2E"/>
    <w:rsid w:val="004C2F78"/>
    <w:rsid w:val="004C3020"/>
    <w:rsid w:val="004C34ED"/>
    <w:rsid w:val="004C3A62"/>
    <w:rsid w:val="004C3C11"/>
    <w:rsid w:val="004C40DE"/>
    <w:rsid w:val="004C4140"/>
    <w:rsid w:val="004C423A"/>
    <w:rsid w:val="004C450F"/>
    <w:rsid w:val="004C45CE"/>
    <w:rsid w:val="004C4987"/>
    <w:rsid w:val="004C4A4B"/>
    <w:rsid w:val="004C4A85"/>
    <w:rsid w:val="004C4D48"/>
    <w:rsid w:val="004C4DC7"/>
    <w:rsid w:val="004C4E96"/>
    <w:rsid w:val="004C548F"/>
    <w:rsid w:val="004C553E"/>
    <w:rsid w:val="004C5711"/>
    <w:rsid w:val="004C5E8F"/>
    <w:rsid w:val="004C5EAD"/>
    <w:rsid w:val="004C6790"/>
    <w:rsid w:val="004C6BC3"/>
    <w:rsid w:val="004C733F"/>
    <w:rsid w:val="004C77B2"/>
    <w:rsid w:val="004C79B6"/>
    <w:rsid w:val="004C7D14"/>
    <w:rsid w:val="004C7EF1"/>
    <w:rsid w:val="004C7F09"/>
    <w:rsid w:val="004D0000"/>
    <w:rsid w:val="004D0A5A"/>
    <w:rsid w:val="004D0D88"/>
    <w:rsid w:val="004D1004"/>
    <w:rsid w:val="004D10CB"/>
    <w:rsid w:val="004D15FC"/>
    <w:rsid w:val="004D1BC1"/>
    <w:rsid w:val="004D1C83"/>
    <w:rsid w:val="004D1D3E"/>
    <w:rsid w:val="004D2017"/>
    <w:rsid w:val="004D2C3F"/>
    <w:rsid w:val="004D2CC4"/>
    <w:rsid w:val="004D2CF3"/>
    <w:rsid w:val="004D320A"/>
    <w:rsid w:val="004D32D3"/>
    <w:rsid w:val="004D36A8"/>
    <w:rsid w:val="004D3B9C"/>
    <w:rsid w:val="004D4A6C"/>
    <w:rsid w:val="004D5372"/>
    <w:rsid w:val="004D53AC"/>
    <w:rsid w:val="004D59B9"/>
    <w:rsid w:val="004D5B78"/>
    <w:rsid w:val="004D5B91"/>
    <w:rsid w:val="004D5E4A"/>
    <w:rsid w:val="004D60C0"/>
    <w:rsid w:val="004D6315"/>
    <w:rsid w:val="004D63F2"/>
    <w:rsid w:val="004D6A1E"/>
    <w:rsid w:val="004D6E8B"/>
    <w:rsid w:val="004D7281"/>
    <w:rsid w:val="004D7CD5"/>
    <w:rsid w:val="004E0530"/>
    <w:rsid w:val="004E08C8"/>
    <w:rsid w:val="004E09C2"/>
    <w:rsid w:val="004E0C0C"/>
    <w:rsid w:val="004E11D1"/>
    <w:rsid w:val="004E179C"/>
    <w:rsid w:val="004E1C69"/>
    <w:rsid w:val="004E226F"/>
    <w:rsid w:val="004E25C9"/>
    <w:rsid w:val="004E2E80"/>
    <w:rsid w:val="004E326B"/>
    <w:rsid w:val="004E4377"/>
    <w:rsid w:val="004E44D5"/>
    <w:rsid w:val="004E4740"/>
    <w:rsid w:val="004E4A34"/>
    <w:rsid w:val="004E5010"/>
    <w:rsid w:val="004E5147"/>
    <w:rsid w:val="004E5637"/>
    <w:rsid w:val="004E5911"/>
    <w:rsid w:val="004E59E7"/>
    <w:rsid w:val="004E5A53"/>
    <w:rsid w:val="004E5C11"/>
    <w:rsid w:val="004E5D80"/>
    <w:rsid w:val="004E5FD1"/>
    <w:rsid w:val="004E5FE8"/>
    <w:rsid w:val="004E60DB"/>
    <w:rsid w:val="004E668C"/>
    <w:rsid w:val="004E68D5"/>
    <w:rsid w:val="004E6C6A"/>
    <w:rsid w:val="004E6E2E"/>
    <w:rsid w:val="004E6E66"/>
    <w:rsid w:val="004E740A"/>
    <w:rsid w:val="004E78AA"/>
    <w:rsid w:val="004E7E50"/>
    <w:rsid w:val="004F01E1"/>
    <w:rsid w:val="004F03D9"/>
    <w:rsid w:val="004F053F"/>
    <w:rsid w:val="004F0D06"/>
    <w:rsid w:val="004F1942"/>
    <w:rsid w:val="004F1AEC"/>
    <w:rsid w:val="004F253B"/>
    <w:rsid w:val="004F2617"/>
    <w:rsid w:val="004F26DB"/>
    <w:rsid w:val="004F27CB"/>
    <w:rsid w:val="004F28B1"/>
    <w:rsid w:val="004F2AE4"/>
    <w:rsid w:val="004F2BB5"/>
    <w:rsid w:val="004F3100"/>
    <w:rsid w:val="004F3688"/>
    <w:rsid w:val="004F3BD9"/>
    <w:rsid w:val="004F4641"/>
    <w:rsid w:val="004F4B6B"/>
    <w:rsid w:val="004F5137"/>
    <w:rsid w:val="004F539C"/>
    <w:rsid w:val="004F5963"/>
    <w:rsid w:val="004F5B3B"/>
    <w:rsid w:val="004F5C12"/>
    <w:rsid w:val="004F5D5E"/>
    <w:rsid w:val="004F5E18"/>
    <w:rsid w:val="004F5FE4"/>
    <w:rsid w:val="004F605A"/>
    <w:rsid w:val="004F6283"/>
    <w:rsid w:val="004F63F2"/>
    <w:rsid w:val="004F6480"/>
    <w:rsid w:val="004F6AD3"/>
    <w:rsid w:val="004F72E4"/>
    <w:rsid w:val="004F7552"/>
    <w:rsid w:val="004F7D2B"/>
    <w:rsid w:val="00500821"/>
    <w:rsid w:val="00500878"/>
    <w:rsid w:val="00500C05"/>
    <w:rsid w:val="00500E5F"/>
    <w:rsid w:val="0050111F"/>
    <w:rsid w:val="00501552"/>
    <w:rsid w:val="005015FF"/>
    <w:rsid w:val="00501AF0"/>
    <w:rsid w:val="00501BBE"/>
    <w:rsid w:val="00501DDD"/>
    <w:rsid w:val="00501F5D"/>
    <w:rsid w:val="0050269A"/>
    <w:rsid w:val="005028EB"/>
    <w:rsid w:val="00502B56"/>
    <w:rsid w:val="00502BEB"/>
    <w:rsid w:val="00502E13"/>
    <w:rsid w:val="0050327A"/>
    <w:rsid w:val="005032DE"/>
    <w:rsid w:val="005038C1"/>
    <w:rsid w:val="00503C0F"/>
    <w:rsid w:val="00503C54"/>
    <w:rsid w:val="00503CEF"/>
    <w:rsid w:val="00503D3E"/>
    <w:rsid w:val="0050468D"/>
    <w:rsid w:val="005046DE"/>
    <w:rsid w:val="00505049"/>
    <w:rsid w:val="005051C9"/>
    <w:rsid w:val="00505405"/>
    <w:rsid w:val="00505A8F"/>
    <w:rsid w:val="00505CE5"/>
    <w:rsid w:val="00505D1D"/>
    <w:rsid w:val="00505D36"/>
    <w:rsid w:val="00505E55"/>
    <w:rsid w:val="0050604A"/>
    <w:rsid w:val="005062EF"/>
    <w:rsid w:val="00506CFD"/>
    <w:rsid w:val="00506D0C"/>
    <w:rsid w:val="00506E4F"/>
    <w:rsid w:val="00506E7C"/>
    <w:rsid w:val="00506F16"/>
    <w:rsid w:val="005072BA"/>
    <w:rsid w:val="005074B9"/>
    <w:rsid w:val="005076C3"/>
    <w:rsid w:val="005076DF"/>
    <w:rsid w:val="0051021F"/>
    <w:rsid w:val="0051053C"/>
    <w:rsid w:val="0051075A"/>
    <w:rsid w:val="005109A7"/>
    <w:rsid w:val="005109C7"/>
    <w:rsid w:val="005109CB"/>
    <w:rsid w:val="00510A3A"/>
    <w:rsid w:val="00510A91"/>
    <w:rsid w:val="00510E0D"/>
    <w:rsid w:val="00511159"/>
    <w:rsid w:val="00511CB1"/>
    <w:rsid w:val="00511E34"/>
    <w:rsid w:val="005123B6"/>
    <w:rsid w:val="00512569"/>
    <w:rsid w:val="00512737"/>
    <w:rsid w:val="00512949"/>
    <w:rsid w:val="00512C78"/>
    <w:rsid w:val="00513780"/>
    <w:rsid w:val="00513955"/>
    <w:rsid w:val="00513D50"/>
    <w:rsid w:val="00513EBB"/>
    <w:rsid w:val="005144AC"/>
    <w:rsid w:val="005145DB"/>
    <w:rsid w:val="00514E63"/>
    <w:rsid w:val="00515625"/>
    <w:rsid w:val="00515634"/>
    <w:rsid w:val="0051616F"/>
    <w:rsid w:val="005163C7"/>
    <w:rsid w:val="00516512"/>
    <w:rsid w:val="005165F7"/>
    <w:rsid w:val="00516709"/>
    <w:rsid w:val="00516813"/>
    <w:rsid w:val="00516FD7"/>
    <w:rsid w:val="00517088"/>
    <w:rsid w:val="0051724B"/>
    <w:rsid w:val="00517426"/>
    <w:rsid w:val="00517D41"/>
    <w:rsid w:val="00517FB6"/>
    <w:rsid w:val="0052002D"/>
    <w:rsid w:val="00520302"/>
    <w:rsid w:val="005203E2"/>
    <w:rsid w:val="00520655"/>
    <w:rsid w:val="005206A4"/>
    <w:rsid w:val="00520A05"/>
    <w:rsid w:val="00520A4C"/>
    <w:rsid w:val="00520E91"/>
    <w:rsid w:val="005210AE"/>
    <w:rsid w:val="00521798"/>
    <w:rsid w:val="00521964"/>
    <w:rsid w:val="00521A75"/>
    <w:rsid w:val="00521DBB"/>
    <w:rsid w:val="00522442"/>
    <w:rsid w:val="005224D3"/>
    <w:rsid w:val="0052262C"/>
    <w:rsid w:val="005228EF"/>
    <w:rsid w:val="00522908"/>
    <w:rsid w:val="00522B59"/>
    <w:rsid w:val="00522DCB"/>
    <w:rsid w:val="00523123"/>
    <w:rsid w:val="00523A13"/>
    <w:rsid w:val="00523B81"/>
    <w:rsid w:val="005241D7"/>
    <w:rsid w:val="00524211"/>
    <w:rsid w:val="00524BA0"/>
    <w:rsid w:val="00524D0C"/>
    <w:rsid w:val="0052553E"/>
    <w:rsid w:val="005256AE"/>
    <w:rsid w:val="005259AA"/>
    <w:rsid w:val="00525F30"/>
    <w:rsid w:val="00525FE6"/>
    <w:rsid w:val="00526222"/>
    <w:rsid w:val="0052646A"/>
    <w:rsid w:val="005265AB"/>
    <w:rsid w:val="00526742"/>
    <w:rsid w:val="0052702D"/>
    <w:rsid w:val="00527314"/>
    <w:rsid w:val="0052732F"/>
    <w:rsid w:val="00527406"/>
    <w:rsid w:val="00527B3E"/>
    <w:rsid w:val="00530100"/>
    <w:rsid w:val="00530D36"/>
    <w:rsid w:val="005310BE"/>
    <w:rsid w:val="00531797"/>
    <w:rsid w:val="005317F8"/>
    <w:rsid w:val="00531B08"/>
    <w:rsid w:val="00531FF5"/>
    <w:rsid w:val="00532402"/>
    <w:rsid w:val="0053252E"/>
    <w:rsid w:val="00532992"/>
    <w:rsid w:val="005330A3"/>
    <w:rsid w:val="005336C7"/>
    <w:rsid w:val="00533740"/>
    <w:rsid w:val="00533807"/>
    <w:rsid w:val="00533D14"/>
    <w:rsid w:val="00533DDF"/>
    <w:rsid w:val="00534110"/>
    <w:rsid w:val="005344E0"/>
    <w:rsid w:val="00534C1B"/>
    <w:rsid w:val="00534EC8"/>
    <w:rsid w:val="00534F88"/>
    <w:rsid w:val="00535042"/>
    <w:rsid w:val="0053521C"/>
    <w:rsid w:val="00535333"/>
    <w:rsid w:val="00535815"/>
    <w:rsid w:val="00535936"/>
    <w:rsid w:val="005364E5"/>
    <w:rsid w:val="00536F20"/>
    <w:rsid w:val="00537049"/>
    <w:rsid w:val="0053710B"/>
    <w:rsid w:val="0053715C"/>
    <w:rsid w:val="005374AB"/>
    <w:rsid w:val="005379F3"/>
    <w:rsid w:val="00537A8D"/>
    <w:rsid w:val="005407CF"/>
    <w:rsid w:val="00540896"/>
    <w:rsid w:val="0054101D"/>
    <w:rsid w:val="0054108C"/>
    <w:rsid w:val="005410CE"/>
    <w:rsid w:val="0054148A"/>
    <w:rsid w:val="00542683"/>
    <w:rsid w:val="00542C8D"/>
    <w:rsid w:val="00542F00"/>
    <w:rsid w:val="005434AC"/>
    <w:rsid w:val="00543531"/>
    <w:rsid w:val="00543922"/>
    <w:rsid w:val="00543BE3"/>
    <w:rsid w:val="00543DC7"/>
    <w:rsid w:val="00544055"/>
    <w:rsid w:val="005441DF"/>
    <w:rsid w:val="0054441B"/>
    <w:rsid w:val="0054452E"/>
    <w:rsid w:val="00544717"/>
    <w:rsid w:val="00544F2B"/>
    <w:rsid w:val="00545298"/>
    <w:rsid w:val="00545A76"/>
    <w:rsid w:val="00545B68"/>
    <w:rsid w:val="00546387"/>
    <w:rsid w:val="0054679C"/>
    <w:rsid w:val="00546BF5"/>
    <w:rsid w:val="00546C14"/>
    <w:rsid w:val="00546FA9"/>
    <w:rsid w:val="005473ED"/>
    <w:rsid w:val="005476FB"/>
    <w:rsid w:val="005477C8"/>
    <w:rsid w:val="00547B70"/>
    <w:rsid w:val="0055006B"/>
    <w:rsid w:val="00550782"/>
    <w:rsid w:val="00550BD8"/>
    <w:rsid w:val="00550F6E"/>
    <w:rsid w:val="00551032"/>
    <w:rsid w:val="005511A6"/>
    <w:rsid w:val="005513A4"/>
    <w:rsid w:val="00551B1D"/>
    <w:rsid w:val="00551E1C"/>
    <w:rsid w:val="00551F34"/>
    <w:rsid w:val="0055240C"/>
    <w:rsid w:val="00552DD7"/>
    <w:rsid w:val="00552E3F"/>
    <w:rsid w:val="00553162"/>
    <w:rsid w:val="005531A9"/>
    <w:rsid w:val="0055352B"/>
    <w:rsid w:val="005535B5"/>
    <w:rsid w:val="0055368F"/>
    <w:rsid w:val="005539F2"/>
    <w:rsid w:val="00553D9A"/>
    <w:rsid w:val="00553EDB"/>
    <w:rsid w:val="00554048"/>
    <w:rsid w:val="0055442F"/>
    <w:rsid w:val="005545A4"/>
    <w:rsid w:val="0055470D"/>
    <w:rsid w:val="005549EA"/>
    <w:rsid w:val="00554B76"/>
    <w:rsid w:val="00554E71"/>
    <w:rsid w:val="005552C7"/>
    <w:rsid w:val="00556131"/>
    <w:rsid w:val="00556B96"/>
    <w:rsid w:val="00556C17"/>
    <w:rsid w:val="00556CC5"/>
    <w:rsid w:val="00556DDF"/>
    <w:rsid w:val="005571C5"/>
    <w:rsid w:val="0055740E"/>
    <w:rsid w:val="00557606"/>
    <w:rsid w:val="00557731"/>
    <w:rsid w:val="005577AA"/>
    <w:rsid w:val="00557DA1"/>
    <w:rsid w:val="00557DE3"/>
    <w:rsid w:val="00560368"/>
    <w:rsid w:val="00560430"/>
    <w:rsid w:val="00560642"/>
    <w:rsid w:val="0056080F"/>
    <w:rsid w:val="005608E4"/>
    <w:rsid w:val="00560B2F"/>
    <w:rsid w:val="00561583"/>
    <w:rsid w:val="005618EC"/>
    <w:rsid w:val="00561900"/>
    <w:rsid w:val="00561F5F"/>
    <w:rsid w:val="00562116"/>
    <w:rsid w:val="005625E0"/>
    <w:rsid w:val="00562824"/>
    <w:rsid w:val="00562AF2"/>
    <w:rsid w:val="00562AFB"/>
    <w:rsid w:val="00562E85"/>
    <w:rsid w:val="005639E9"/>
    <w:rsid w:val="00563C2E"/>
    <w:rsid w:val="00563FB8"/>
    <w:rsid w:val="00564075"/>
    <w:rsid w:val="005644FA"/>
    <w:rsid w:val="00564BEA"/>
    <w:rsid w:val="00564CFC"/>
    <w:rsid w:val="00564DD0"/>
    <w:rsid w:val="00564E9D"/>
    <w:rsid w:val="00565715"/>
    <w:rsid w:val="00565817"/>
    <w:rsid w:val="00565D45"/>
    <w:rsid w:val="00565E35"/>
    <w:rsid w:val="00565E63"/>
    <w:rsid w:val="005661B2"/>
    <w:rsid w:val="00566226"/>
    <w:rsid w:val="00566667"/>
    <w:rsid w:val="00566813"/>
    <w:rsid w:val="005668EA"/>
    <w:rsid w:val="00567183"/>
    <w:rsid w:val="00567387"/>
    <w:rsid w:val="005674F0"/>
    <w:rsid w:val="00570741"/>
    <w:rsid w:val="005707B8"/>
    <w:rsid w:val="005713BF"/>
    <w:rsid w:val="0057163D"/>
    <w:rsid w:val="00571924"/>
    <w:rsid w:val="005719B9"/>
    <w:rsid w:val="00571DDB"/>
    <w:rsid w:val="00571E78"/>
    <w:rsid w:val="00571F59"/>
    <w:rsid w:val="00571F70"/>
    <w:rsid w:val="00571FDA"/>
    <w:rsid w:val="0057206B"/>
    <w:rsid w:val="00572533"/>
    <w:rsid w:val="00572643"/>
    <w:rsid w:val="00572654"/>
    <w:rsid w:val="005727C5"/>
    <w:rsid w:val="00572BF5"/>
    <w:rsid w:val="00573385"/>
    <w:rsid w:val="00573588"/>
    <w:rsid w:val="00573719"/>
    <w:rsid w:val="00573B87"/>
    <w:rsid w:val="0057431A"/>
    <w:rsid w:val="005747FF"/>
    <w:rsid w:val="00574C3A"/>
    <w:rsid w:val="00574D2A"/>
    <w:rsid w:val="00574FC3"/>
    <w:rsid w:val="00575395"/>
    <w:rsid w:val="005754B0"/>
    <w:rsid w:val="00575587"/>
    <w:rsid w:val="00575754"/>
    <w:rsid w:val="00575794"/>
    <w:rsid w:val="00575DA4"/>
    <w:rsid w:val="00576261"/>
    <w:rsid w:val="0057690A"/>
    <w:rsid w:val="00576B64"/>
    <w:rsid w:val="00576EDA"/>
    <w:rsid w:val="00577406"/>
    <w:rsid w:val="005777CA"/>
    <w:rsid w:val="00577FC7"/>
    <w:rsid w:val="00580371"/>
    <w:rsid w:val="00580C64"/>
    <w:rsid w:val="00580D2D"/>
    <w:rsid w:val="00580F14"/>
    <w:rsid w:val="00580F3F"/>
    <w:rsid w:val="0058122E"/>
    <w:rsid w:val="00581636"/>
    <w:rsid w:val="0058172A"/>
    <w:rsid w:val="005817DA"/>
    <w:rsid w:val="00581B48"/>
    <w:rsid w:val="005823CF"/>
    <w:rsid w:val="005824A4"/>
    <w:rsid w:val="0058298D"/>
    <w:rsid w:val="00582992"/>
    <w:rsid w:val="005831B7"/>
    <w:rsid w:val="005836A9"/>
    <w:rsid w:val="00583AE5"/>
    <w:rsid w:val="005846BC"/>
    <w:rsid w:val="00584707"/>
    <w:rsid w:val="00584A4A"/>
    <w:rsid w:val="00584BA0"/>
    <w:rsid w:val="005851CB"/>
    <w:rsid w:val="005853DB"/>
    <w:rsid w:val="00585512"/>
    <w:rsid w:val="0058574E"/>
    <w:rsid w:val="00585A33"/>
    <w:rsid w:val="00585BE6"/>
    <w:rsid w:val="0058610C"/>
    <w:rsid w:val="00586660"/>
    <w:rsid w:val="00586B96"/>
    <w:rsid w:val="00586CE9"/>
    <w:rsid w:val="00587020"/>
    <w:rsid w:val="00590497"/>
    <w:rsid w:val="00590BD0"/>
    <w:rsid w:val="00591276"/>
    <w:rsid w:val="005915E1"/>
    <w:rsid w:val="00591E68"/>
    <w:rsid w:val="0059232D"/>
    <w:rsid w:val="005924EB"/>
    <w:rsid w:val="00592763"/>
    <w:rsid w:val="00592C15"/>
    <w:rsid w:val="00592CB3"/>
    <w:rsid w:val="00592E40"/>
    <w:rsid w:val="00592FC0"/>
    <w:rsid w:val="00593525"/>
    <w:rsid w:val="00593767"/>
    <w:rsid w:val="005937FF"/>
    <w:rsid w:val="00593811"/>
    <w:rsid w:val="00593B2A"/>
    <w:rsid w:val="00593F56"/>
    <w:rsid w:val="00594443"/>
    <w:rsid w:val="005946AF"/>
    <w:rsid w:val="0059524B"/>
    <w:rsid w:val="0059546C"/>
    <w:rsid w:val="005958BE"/>
    <w:rsid w:val="0059625D"/>
    <w:rsid w:val="00596481"/>
    <w:rsid w:val="0059688A"/>
    <w:rsid w:val="00597370"/>
    <w:rsid w:val="005974CF"/>
    <w:rsid w:val="00597993"/>
    <w:rsid w:val="00597BA4"/>
    <w:rsid w:val="005A036F"/>
    <w:rsid w:val="005A0487"/>
    <w:rsid w:val="005A04B4"/>
    <w:rsid w:val="005A09A6"/>
    <w:rsid w:val="005A0C01"/>
    <w:rsid w:val="005A0EFF"/>
    <w:rsid w:val="005A1496"/>
    <w:rsid w:val="005A16B2"/>
    <w:rsid w:val="005A16B8"/>
    <w:rsid w:val="005A183F"/>
    <w:rsid w:val="005A18D0"/>
    <w:rsid w:val="005A1E2E"/>
    <w:rsid w:val="005A2501"/>
    <w:rsid w:val="005A2552"/>
    <w:rsid w:val="005A26A0"/>
    <w:rsid w:val="005A28A3"/>
    <w:rsid w:val="005A2D8C"/>
    <w:rsid w:val="005A2DB0"/>
    <w:rsid w:val="005A30B4"/>
    <w:rsid w:val="005A30C3"/>
    <w:rsid w:val="005A3594"/>
    <w:rsid w:val="005A36A6"/>
    <w:rsid w:val="005A36DF"/>
    <w:rsid w:val="005A379C"/>
    <w:rsid w:val="005A3A42"/>
    <w:rsid w:val="005A3E3A"/>
    <w:rsid w:val="005A3E99"/>
    <w:rsid w:val="005A4014"/>
    <w:rsid w:val="005A42D7"/>
    <w:rsid w:val="005A43E9"/>
    <w:rsid w:val="005A49ED"/>
    <w:rsid w:val="005A518A"/>
    <w:rsid w:val="005A586B"/>
    <w:rsid w:val="005A5887"/>
    <w:rsid w:val="005A5C0E"/>
    <w:rsid w:val="005A5D5C"/>
    <w:rsid w:val="005A5E1E"/>
    <w:rsid w:val="005A6156"/>
    <w:rsid w:val="005A649B"/>
    <w:rsid w:val="005A6732"/>
    <w:rsid w:val="005A6826"/>
    <w:rsid w:val="005A6917"/>
    <w:rsid w:val="005A6A05"/>
    <w:rsid w:val="005A6C5C"/>
    <w:rsid w:val="005A72C2"/>
    <w:rsid w:val="005A7554"/>
    <w:rsid w:val="005A7A26"/>
    <w:rsid w:val="005A7B5D"/>
    <w:rsid w:val="005B0136"/>
    <w:rsid w:val="005B0153"/>
    <w:rsid w:val="005B01B3"/>
    <w:rsid w:val="005B032B"/>
    <w:rsid w:val="005B09A6"/>
    <w:rsid w:val="005B0F09"/>
    <w:rsid w:val="005B0F71"/>
    <w:rsid w:val="005B117C"/>
    <w:rsid w:val="005B1552"/>
    <w:rsid w:val="005B1D70"/>
    <w:rsid w:val="005B325B"/>
    <w:rsid w:val="005B3374"/>
    <w:rsid w:val="005B34B4"/>
    <w:rsid w:val="005B3664"/>
    <w:rsid w:val="005B38A8"/>
    <w:rsid w:val="005B3D65"/>
    <w:rsid w:val="005B3D9F"/>
    <w:rsid w:val="005B3DFB"/>
    <w:rsid w:val="005B3E68"/>
    <w:rsid w:val="005B46DF"/>
    <w:rsid w:val="005B4A87"/>
    <w:rsid w:val="005B4D4B"/>
    <w:rsid w:val="005B54D5"/>
    <w:rsid w:val="005B5A49"/>
    <w:rsid w:val="005B5EAF"/>
    <w:rsid w:val="005B64F6"/>
    <w:rsid w:val="005B6706"/>
    <w:rsid w:val="005B69DC"/>
    <w:rsid w:val="005B69EC"/>
    <w:rsid w:val="005B6E9A"/>
    <w:rsid w:val="005B6EF8"/>
    <w:rsid w:val="005B7645"/>
    <w:rsid w:val="005B7B42"/>
    <w:rsid w:val="005B7C0E"/>
    <w:rsid w:val="005B7CD7"/>
    <w:rsid w:val="005C054B"/>
    <w:rsid w:val="005C064D"/>
    <w:rsid w:val="005C0A50"/>
    <w:rsid w:val="005C0D2F"/>
    <w:rsid w:val="005C0D87"/>
    <w:rsid w:val="005C20B4"/>
    <w:rsid w:val="005C221C"/>
    <w:rsid w:val="005C247A"/>
    <w:rsid w:val="005C2491"/>
    <w:rsid w:val="005C2B06"/>
    <w:rsid w:val="005C2BEC"/>
    <w:rsid w:val="005C2F50"/>
    <w:rsid w:val="005C3208"/>
    <w:rsid w:val="005C3E99"/>
    <w:rsid w:val="005C41E0"/>
    <w:rsid w:val="005C4D08"/>
    <w:rsid w:val="005C5081"/>
    <w:rsid w:val="005C5195"/>
    <w:rsid w:val="005C5B33"/>
    <w:rsid w:val="005C5B94"/>
    <w:rsid w:val="005C5C3D"/>
    <w:rsid w:val="005C5CCB"/>
    <w:rsid w:val="005C63C0"/>
    <w:rsid w:val="005C6694"/>
    <w:rsid w:val="005C6B5B"/>
    <w:rsid w:val="005C6E63"/>
    <w:rsid w:val="005C7203"/>
    <w:rsid w:val="005C7B19"/>
    <w:rsid w:val="005C7D08"/>
    <w:rsid w:val="005C7F5E"/>
    <w:rsid w:val="005D0570"/>
    <w:rsid w:val="005D07C5"/>
    <w:rsid w:val="005D0BB1"/>
    <w:rsid w:val="005D0ED3"/>
    <w:rsid w:val="005D1024"/>
    <w:rsid w:val="005D1183"/>
    <w:rsid w:val="005D1614"/>
    <w:rsid w:val="005D18B9"/>
    <w:rsid w:val="005D18C4"/>
    <w:rsid w:val="005D1B61"/>
    <w:rsid w:val="005D1D7A"/>
    <w:rsid w:val="005D1FB3"/>
    <w:rsid w:val="005D2197"/>
    <w:rsid w:val="005D21D5"/>
    <w:rsid w:val="005D266A"/>
    <w:rsid w:val="005D29CA"/>
    <w:rsid w:val="005D2F60"/>
    <w:rsid w:val="005D371F"/>
    <w:rsid w:val="005D3D66"/>
    <w:rsid w:val="005D40BD"/>
    <w:rsid w:val="005D49C4"/>
    <w:rsid w:val="005D4A7A"/>
    <w:rsid w:val="005D4EE7"/>
    <w:rsid w:val="005D5317"/>
    <w:rsid w:val="005D5C32"/>
    <w:rsid w:val="005D5F00"/>
    <w:rsid w:val="005D6684"/>
    <w:rsid w:val="005D68B7"/>
    <w:rsid w:val="005D6BE6"/>
    <w:rsid w:val="005D7274"/>
    <w:rsid w:val="005D7A0D"/>
    <w:rsid w:val="005D7C46"/>
    <w:rsid w:val="005E0065"/>
    <w:rsid w:val="005E0443"/>
    <w:rsid w:val="005E04A0"/>
    <w:rsid w:val="005E04FE"/>
    <w:rsid w:val="005E076B"/>
    <w:rsid w:val="005E0FEF"/>
    <w:rsid w:val="005E1AC8"/>
    <w:rsid w:val="005E1CE4"/>
    <w:rsid w:val="005E2188"/>
    <w:rsid w:val="005E330E"/>
    <w:rsid w:val="005E3C00"/>
    <w:rsid w:val="005E3CBC"/>
    <w:rsid w:val="005E492D"/>
    <w:rsid w:val="005E49DE"/>
    <w:rsid w:val="005E5E50"/>
    <w:rsid w:val="005E5FC1"/>
    <w:rsid w:val="005E6231"/>
    <w:rsid w:val="005E706E"/>
    <w:rsid w:val="005E7127"/>
    <w:rsid w:val="005E7660"/>
    <w:rsid w:val="005F00C2"/>
    <w:rsid w:val="005F01D5"/>
    <w:rsid w:val="005F05AE"/>
    <w:rsid w:val="005F089C"/>
    <w:rsid w:val="005F0D04"/>
    <w:rsid w:val="005F1864"/>
    <w:rsid w:val="005F1920"/>
    <w:rsid w:val="005F1970"/>
    <w:rsid w:val="005F1BD0"/>
    <w:rsid w:val="005F1EAF"/>
    <w:rsid w:val="005F1FA8"/>
    <w:rsid w:val="005F30BF"/>
    <w:rsid w:val="005F338E"/>
    <w:rsid w:val="005F3977"/>
    <w:rsid w:val="005F41EF"/>
    <w:rsid w:val="005F4559"/>
    <w:rsid w:val="005F4592"/>
    <w:rsid w:val="005F488A"/>
    <w:rsid w:val="005F4A27"/>
    <w:rsid w:val="005F4CE9"/>
    <w:rsid w:val="005F4D1C"/>
    <w:rsid w:val="005F508F"/>
    <w:rsid w:val="005F531E"/>
    <w:rsid w:val="005F595C"/>
    <w:rsid w:val="005F6069"/>
    <w:rsid w:val="005F60FC"/>
    <w:rsid w:val="005F670A"/>
    <w:rsid w:val="005F6AD9"/>
    <w:rsid w:val="005F70D3"/>
    <w:rsid w:val="005F7560"/>
    <w:rsid w:val="005F7A9E"/>
    <w:rsid w:val="005F7C81"/>
    <w:rsid w:val="005F7ECA"/>
    <w:rsid w:val="00600042"/>
    <w:rsid w:val="006008F1"/>
    <w:rsid w:val="006008F3"/>
    <w:rsid w:val="00600D04"/>
    <w:rsid w:val="00600DC1"/>
    <w:rsid w:val="006011CE"/>
    <w:rsid w:val="0060135A"/>
    <w:rsid w:val="0060241C"/>
    <w:rsid w:val="00602445"/>
    <w:rsid w:val="0060259F"/>
    <w:rsid w:val="00602971"/>
    <w:rsid w:val="00602D0D"/>
    <w:rsid w:val="00602D40"/>
    <w:rsid w:val="00602F25"/>
    <w:rsid w:val="00602F3B"/>
    <w:rsid w:val="006030D7"/>
    <w:rsid w:val="00603858"/>
    <w:rsid w:val="00603BA7"/>
    <w:rsid w:val="00603E81"/>
    <w:rsid w:val="006042F7"/>
    <w:rsid w:val="00604A35"/>
    <w:rsid w:val="00604C19"/>
    <w:rsid w:val="00604D8F"/>
    <w:rsid w:val="0060504F"/>
    <w:rsid w:val="00605368"/>
    <w:rsid w:val="006055FC"/>
    <w:rsid w:val="0060614B"/>
    <w:rsid w:val="00606293"/>
    <w:rsid w:val="006063DF"/>
    <w:rsid w:val="006064B3"/>
    <w:rsid w:val="006069EC"/>
    <w:rsid w:val="00606A07"/>
    <w:rsid w:val="00606C85"/>
    <w:rsid w:val="006072BC"/>
    <w:rsid w:val="0060736B"/>
    <w:rsid w:val="006078A8"/>
    <w:rsid w:val="00607D6B"/>
    <w:rsid w:val="006101AA"/>
    <w:rsid w:val="00610271"/>
    <w:rsid w:val="00611535"/>
    <w:rsid w:val="00611DC3"/>
    <w:rsid w:val="00611FEC"/>
    <w:rsid w:val="00612484"/>
    <w:rsid w:val="00612559"/>
    <w:rsid w:val="0061268A"/>
    <w:rsid w:val="00612E7D"/>
    <w:rsid w:val="00613017"/>
    <w:rsid w:val="006135AC"/>
    <w:rsid w:val="006138B8"/>
    <w:rsid w:val="00613BB2"/>
    <w:rsid w:val="00613C17"/>
    <w:rsid w:val="00613F7A"/>
    <w:rsid w:val="00614B21"/>
    <w:rsid w:val="00614C01"/>
    <w:rsid w:val="00614F98"/>
    <w:rsid w:val="006151C5"/>
    <w:rsid w:val="006155AD"/>
    <w:rsid w:val="00615755"/>
    <w:rsid w:val="00615D7D"/>
    <w:rsid w:val="006165E1"/>
    <w:rsid w:val="00616A3A"/>
    <w:rsid w:val="00616BAD"/>
    <w:rsid w:val="00617268"/>
    <w:rsid w:val="006176CF"/>
    <w:rsid w:val="00617B41"/>
    <w:rsid w:val="00617E9A"/>
    <w:rsid w:val="00620096"/>
    <w:rsid w:val="00620265"/>
    <w:rsid w:val="00620D35"/>
    <w:rsid w:val="00621356"/>
    <w:rsid w:val="00621411"/>
    <w:rsid w:val="00621A60"/>
    <w:rsid w:val="00621B5E"/>
    <w:rsid w:val="006220E3"/>
    <w:rsid w:val="00622D70"/>
    <w:rsid w:val="00623228"/>
    <w:rsid w:val="006232F2"/>
    <w:rsid w:val="0062339F"/>
    <w:rsid w:val="00623553"/>
    <w:rsid w:val="00623EEB"/>
    <w:rsid w:val="0062431E"/>
    <w:rsid w:val="006248E8"/>
    <w:rsid w:val="00624CCF"/>
    <w:rsid w:val="00624D0F"/>
    <w:rsid w:val="0062516C"/>
    <w:rsid w:val="006255C0"/>
    <w:rsid w:val="006263A1"/>
    <w:rsid w:val="00626437"/>
    <w:rsid w:val="006265D5"/>
    <w:rsid w:val="00627C7E"/>
    <w:rsid w:val="0063026A"/>
    <w:rsid w:val="006304CA"/>
    <w:rsid w:val="00630628"/>
    <w:rsid w:val="00630C5A"/>
    <w:rsid w:val="0063128E"/>
    <w:rsid w:val="00631686"/>
    <w:rsid w:val="00631A59"/>
    <w:rsid w:val="00631DA7"/>
    <w:rsid w:val="00632176"/>
    <w:rsid w:val="0063219B"/>
    <w:rsid w:val="0063220D"/>
    <w:rsid w:val="006323A5"/>
    <w:rsid w:val="00632910"/>
    <w:rsid w:val="0063328B"/>
    <w:rsid w:val="0063361D"/>
    <w:rsid w:val="00633939"/>
    <w:rsid w:val="006345A4"/>
    <w:rsid w:val="00634898"/>
    <w:rsid w:val="0063489D"/>
    <w:rsid w:val="00634B5A"/>
    <w:rsid w:val="00634BAD"/>
    <w:rsid w:val="0063515E"/>
    <w:rsid w:val="00635276"/>
    <w:rsid w:val="00635455"/>
    <w:rsid w:val="00635620"/>
    <w:rsid w:val="006356D2"/>
    <w:rsid w:val="0063591C"/>
    <w:rsid w:val="00635C3F"/>
    <w:rsid w:val="00636366"/>
    <w:rsid w:val="00636A42"/>
    <w:rsid w:val="0063728F"/>
    <w:rsid w:val="006372A3"/>
    <w:rsid w:val="00637DC9"/>
    <w:rsid w:val="00637FCD"/>
    <w:rsid w:val="006400B5"/>
    <w:rsid w:val="00640837"/>
    <w:rsid w:val="0064085E"/>
    <w:rsid w:val="0064092A"/>
    <w:rsid w:val="00640D7D"/>
    <w:rsid w:val="00641020"/>
    <w:rsid w:val="0064150D"/>
    <w:rsid w:val="00641911"/>
    <w:rsid w:val="00641A0E"/>
    <w:rsid w:val="00641D19"/>
    <w:rsid w:val="006420CF"/>
    <w:rsid w:val="00642932"/>
    <w:rsid w:val="00642AEC"/>
    <w:rsid w:val="00642E81"/>
    <w:rsid w:val="00642EE4"/>
    <w:rsid w:val="00643131"/>
    <w:rsid w:val="00643B19"/>
    <w:rsid w:val="00643E6F"/>
    <w:rsid w:val="00643EFF"/>
    <w:rsid w:val="00644D17"/>
    <w:rsid w:val="006453FD"/>
    <w:rsid w:val="00645419"/>
    <w:rsid w:val="00645515"/>
    <w:rsid w:val="00645832"/>
    <w:rsid w:val="00645C67"/>
    <w:rsid w:val="006460CF"/>
    <w:rsid w:val="006460E6"/>
    <w:rsid w:val="0064668F"/>
    <w:rsid w:val="006468A9"/>
    <w:rsid w:val="00646FCB"/>
    <w:rsid w:val="006471C3"/>
    <w:rsid w:val="00647D61"/>
    <w:rsid w:val="00650114"/>
    <w:rsid w:val="006506E4"/>
    <w:rsid w:val="00650C43"/>
    <w:rsid w:val="00650EA9"/>
    <w:rsid w:val="00651019"/>
    <w:rsid w:val="0065129C"/>
    <w:rsid w:val="006514EF"/>
    <w:rsid w:val="006519C6"/>
    <w:rsid w:val="00651A21"/>
    <w:rsid w:val="00651B00"/>
    <w:rsid w:val="00651B7B"/>
    <w:rsid w:val="00651CEC"/>
    <w:rsid w:val="006522BA"/>
    <w:rsid w:val="0065279E"/>
    <w:rsid w:val="00652930"/>
    <w:rsid w:val="006530ED"/>
    <w:rsid w:val="0065359F"/>
    <w:rsid w:val="0065371A"/>
    <w:rsid w:val="0065376B"/>
    <w:rsid w:val="00653BE7"/>
    <w:rsid w:val="00653E8A"/>
    <w:rsid w:val="00653FAA"/>
    <w:rsid w:val="00654002"/>
    <w:rsid w:val="00654078"/>
    <w:rsid w:val="00654324"/>
    <w:rsid w:val="00654571"/>
    <w:rsid w:val="00654822"/>
    <w:rsid w:val="00655C60"/>
    <w:rsid w:val="00655DCE"/>
    <w:rsid w:val="006564C4"/>
    <w:rsid w:val="00656AF1"/>
    <w:rsid w:val="00656B61"/>
    <w:rsid w:val="00656BBC"/>
    <w:rsid w:val="00656D3A"/>
    <w:rsid w:val="00656D9C"/>
    <w:rsid w:val="00656F89"/>
    <w:rsid w:val="00657025"/>
    <w:rsid w:val="0065712A"/>
    <w:rsid w:val="006578FD"/>
    <w:rsid w:val="006579C4"/>
    <w:rsid w:val="00657C4E"/>
    <w:rsid w:val="00657FDD"/>
    <w:rsid w:val="006600B7"/>
    <w:rsid w:val="0066039B"/>
    <w:rsid w:val="0066050F"/>
    <w:rsid w:val="00660620"/>
    <w:rsid w:val="0066070B"/>
    <w:rsid w:val="00660AF6"/>
    <w:rsid w:val="0066127C"/>
    <w:rsid w:val="0066187D"/>
    <w:rsid w:val="00661AA7"/>
    <w:rsid w:val="00661C03"/>
    <w:rsid w:val="00662037"/>
    <w:rsid w:val="00662531"/>
    <w:rsid w:val="0066260A"/>
    <w:rsid w:val="00662AA9"/>
    <w:rsid w:val="00662B86"/>
    <w:rsid w:val="00662C18"/>
    <w:rsid w:val="00662D3C"/>
    <w:rsid w:val="00663395"/>
    <w:rsid w:val="0066356F"/>
    <w:rsid w:val="00663AFC"/>
    <w:rsid w:val="00663D89"/>
    <w:rsid w:val="00664058"/>
    <w:rsid w:val="0066423C"/>
    <w:rsid w:val="0066465A"/>
    <w:rsid w:val="00664848"/>
    <w:rsid w:val="00664B7A"/>
    <w:rsid w:val="00664DF6"/>
    <w:rsid w:val="00665794"/>
    <w:rsid w:val="006661A8"/>
    <w:rsid w:val="00666DAE"/>
    <w:rsid w:val="00666E7E"/>
    <w:rsid w:val="0067002A"/>
    <w:rsid w:val="006700A4"/>
    <w:rsid w:val="006700BF"/>
    <w:rsid w:val="006701F1"/>
    <w:rsid w:val="00670C58"/>
    <w:rsid w:val="00670DB6"/>
    <w:rsid w:val="00670F6E"/>
    <w:rsid w:val="00670F84"/>
    <w:rsid w:val="00671058"/>
    <w:rsid w:val="006711D6"/>
    <w:rsid w:val="00671870"/>
    <w:rsid w:val="006725B7"/>
    <w:rsid w:val="00672DD5"/>
    <w:rsid w:val="00672F47"/>
    <w:rsid w:val="00672F5F"/>
    <w:rsid w:val="006731BB"/>
    <w:rsid w:val="006731F2"/>
    <w:rsid w:val="0067323F"/>
    <w:rsid w:val="006734C1"/>
    <w:rsid w:val="00673907"/>
    <w:rsid w:val="00673B07"/>
    <w:rsid w:val="006742B9"/>
    <w:rsid w:val="00674412"/>
    <w:rsid w:val="006744C6"/>
    <w:rsid w:val="006744CE"/>
    <w:rsid w:val="00674747"/>
    <w:rsid w:val="0067494B"/>
    <w:rsid w:val="00675159"/>
    <w:rsid w:val="00675BA9"/>
    <w:rsid w:val="00675C34"/>
    <w:rsid w:val="00675FF2"/>
    <w:rsid w:val="006765C5"/>
    <w:rsid w:val="00676DAF"/>
    <w:rsid w:val="00676E69"/>
    <w:rsid w:val="006773C2"/>
    <w:rsid w:val="006773E5"/>
    <w:rsid w:val="006774C8"/>
    <w:rsid w:val="006776B7"/>
    <w:rsid w:val="00677CF3"/>
    <w:rsid w:val="00680870"/>
    <w:rsid w:val="006809E4"/>
    <w:rsid w:val="00680C65"/>
    <w:rsid w:val="006811A8"/>
    <w:rsid w:val="00681565"/>
    <w:rsid w:val="00681755"/>
    <w:rsid w:val="0068181C"/>
    <w:rsid w:val="00681CB6"/>
    <w:rsid w:val="00682190"/>
    <w:rsid w:val="00682389"/>
    <w:rsid w:val="006827E0"/>
    <w:rsid w:val="0068295C"/>
    <w:rsid w:val="00682A6A"/>
    <w:rsid w:val="00682BCE"/>
    <w:rsid w:val="00682C07"/>
    <w:rsid w:val="00682E22"/>
    <w:rsid w:val="00682EF1"/>
    <w:rsid w:val="0068302D"/>
    <w:rsid w:val="00683192"/>
    <w:rsid w:val="00683932"/>
    <w:rsid w:val="0068396C"/>
    <w:rsid w:val="00683A2F"/>
    <w:rsid w:val="00683C78"/>
    <w:rsid w:val="00683CE2"/>
    <w:rsid w:val="00684008"/>
    <w:rsid w:val="006842C3"/>
    <w:rsid w:val="00684762"/>
    <w:rsid w:val="00685D5D"/>
    <w:rsid w:val="0068642F"/>
    <w:rsid w:val="0068680B"/>
    <w:rsid w:val="0068743F"/>
    <w:rsid w:val="00687973"/>
    <w:rsid w:val="00687BE4"/>
    <w:rsid w:val="00687C74"/>
    <w:rsid w:val="006900C0"/>
    <w:rsid w:val="00690ACF"/>
    <w:rsid w:val="00690DCB"/>
    <w:rsid w:val="00691251"/>
    <w:rsid w:val="0069137E"/>
    <w:rsid w:val="00691538"/>
    <w:rsid w:val="006927D9"/>
    <w:rsid w:val="00692976"/>
    <w:rsid w:val="00692C8C"/>
    <w:rsid w:val="00693A3E"/>
    <w:rsid w:val="00693ADF"/>
    <w:rsid w:val="00693C3D"/>
    <w:rsid w:val="00693D1B"/>
    <w:rsid w:val="00694745"/>
    <w:rsid w:val="0069493D"/>
    <w:rsid w:val="00694DB8"/>
    <w:rsid w:val="00695064"/>
    <w:rsid w:val="00695835"/>
    <w:rsid w:val="006963BA"/>
    <w:rsid w:val="006965C5"/>
    <w:rsid w:val="0069681A"/>
    <w:rsid w:val="006968A5"/>
    <w:rsid w:val="006968EF"/>
    <w:rsid w:val="00696A7B"/>
    <w:rsid w:val="00696EC7"/>
    <w:rsid w:val="00697251"/>
    <w:rsid w:val="006973C5"/>
    <w:rsid w:val="0069773A"/>
    <w:rsid w:val="00697779"/>
    <w:rsid w:val="00697886"/>
    <w:rsid w:val="00697ECF"/>
    <w:rsid w:val="006A0052"/>
    <w:rsid w:val="006A011A"/>
    <w:rsid w:val="006A0213"/>
    <w:rsid w:val="006A04D3"/>
    <w:rsid w:val="006A04F9"/>
    <w:rsid w:val="006A06FD"/>
    <w:rsid w:val="006A091F"/>
    <w:rsid w:val="006A0A14"/>
    <w:rsid w:val="006A0AB4"/>
    <w:rsid w:val="006A0B58"/>
    <w:rsid w:val="006A0E45"/>
    <w:rsid w:val="006A10CF"/>
    <w:rsid w:val="006A1171"/>
    <w:rsid w:val="006A11A8"/>
    <w:rsid w:val="006A169D"/>
    <w:rsid w:val="006A17CE"/>
    <w:rsid w:val="006A180F"/>
    <w:rsid w:val="006A1EB7"/>
    <w:rsid w:val="006A20E7"/>
    <w:rsid w:val="006A263B"/>
    <w:rsid w:val="006A3219"/>
    <w:rsid w:val="006A35EA"/>
    <w:rsid w:val="006A3659"/>
    <w:rsid w:val="006A3976"/>
    <w:rsid w:val="006A3C7D"/>
    <w:rsid w:val="006A40BC"/>
    <w:rsid w:val="006A43A1"/>
    <w:rsid w:val="006A45D0"/>
    <w:rsid w:val="006A49F7"/>
    <w:rsid w:val="006A4A1B"/>
    <w:rsid w:val="006A4AFB"/>
    <w:rsid w:val="006A52EE"/>
    <w:rsid w:val="006A54E2"/>
    <w:rsid w:val="006A6167"/>
    <w:rsid w:val="006A6C3E"/>
    <w:rsid w:val="006A6D81"/>
    <w:rsid w:val="006A7008"/>
    <w:rsid w:val="006A7271"/>
    <w:rsid w:val="006A7984"/>
    <w:rsid w:val="006A7A19"/>
    <w:rsid w:val="006A7B16"/>
    <w:rsid w:val="006B02AC"/>
    <w:rsid w:val="006B0EB3"/>
    <w:rsid w:val="006B15D1"/>
    <w:rsid w:val="006B168B"/>
    <w:rsid w:val="006B2405"/>
    <w:rsid w:val="006B2873"/>
    <w:rsid w:val="006B28BA"/>
    <w:rsid w:val="006B2D33"/>
    <w:rsid w:val="006B2DB5"/>
    <w:rsid w:val="006B3A29"/>
    <w:rsid w:val="006B3AA8"/>
    <w:rsid w:val="006B3E90"/>
    <w:rsid w:val="006B40D5"/>
    <w:rsid w:val="006B4130"/>
    <w:rsid w:val="006B41B8"/>
    <w:rsid w:val="006B464E"/>
    <w:rsid w:val="006B482E"/>
    <w:rsid w:val="006B48C0"/>
    <w:rsid w:val="006B4B54"/>
    <w:rsid w:val="006B4BFF"/>
    <w:rsid w:val="006B53B6"/>
    <w:rsid w:val="006B5599"/>
    <w:rsid w:val="006B5864"/>
    <w:rsid w:val="006B58F8"/>
    <w:rsid w:val="006B5C0D"/>
    <w:rsid w:val="006B5E73"/>
    <w:rsid w:val="006B658F"/>
    <w:rsid w:val="006B6C84"/>
    <w:rsid w:val="006B6F27"/>
    <w:rsid w:val="006B6FD2"/>
    <w:rsid w:val="006B7726"/>
    <w:rsid w:val="006B78B0"/>
    <w:rsid w:val="006B7C8E"/>
    <w:rsid w:val="006C037D"/>
    <w:rsid w:val="006C0E3B"/>
    <w:rsid w:val="006C0FF5"/>
    <w:rsid w:val="006C1240"/>
    <w:rsid w:val="006C1270"/>
    <w:rsid w:val="006C1295"/>
    <w:rsid w:val="006C1D9C"/>
    <w:rsid w:val="006C1F5C"/>
    <w:rsid w:val="006C20C9"/>
    <w:rsid w:val="006C339D"/>
    <w:rsid w:val="006C3499"/>
    <w:rsid w:val="006C3758"/>
    <w:rsid w:val="006C3B41"/>
    <w:rsid w:val="006C3CE9"/>
    <w:rsid w:val="006C4804"/>
    <w:rsid w:val="006C4C27"/>
    <w:rsid w:val="006C4DD8"/>
    <w:rsid w:val="006C5779"/>
    <w:rsid w:val="006C6179"/>
    <w:rsid w:val="006C642A"/>
    <w:rsid w:val="006C657D"/>
    <w:rsid w:val="006C6986"/>
    <w:rsid w:val="006C6AB9"/>
    <w:rsid w:val="006C6B09"/>
    <w:rsid w:val="006C76DF"/>
    <w:rsid w:val="006C7FB1"/>
    <w:rsid w:val="006D02A1"/>
    <w:rsid w:val="006D02FB"/>
    <w:rsid w:val="006D03C7"/>
    <w:rsid w:val="006D090D"/>
    <w:rsid w:val="006D0BA2"/>
    <w:rsid w:val="006D0F7E"/>
    <w:rsid w:val="006D0FFB"/>
    <w:rsid w:val="006D1097"/>
    <w:rsid w:val="006D15CD"/>
    <w:rsid w:val="006D1672"/>
    <w:rsid w:val="006D1FDB"/>
    <w:rsid w:val="006D204F"/>
    <w:rsid w:val="006D25FE"/>
    <w:rsid w:val="006D2AAC"/>
    <w:rsid w:val="006D2DAF"/>
    <w:rsid w:val="006D303A"/>
    <w:rsid w:val="006D355F"/>
    <w:rsid w:val="006D3A8E"/>
    <w:rsid w:val="006D3EF0"/>
    <w:rsid w:val="006D4139"/>
    <w:rsid w:val="006D41A7"/>
    <w:rsid w:val="006D4466"/>
    <w:rsid w:val="006D4A3B"/>
    <w:rsid w:val="006D4EFA"/>
    <w:rsid w:val="006D5350"/>
    <w:rsid w:val="006D58BF"/>
    <w:rsid w:val="006D5AB7"/>
    <w:rsid w:val="006D66B4"/>
    <w:rsid w:val="006D73AE"/>
    <w:rsid w:val="006D74F3"/>
    <w:rsid w:val="006D7533"/>
    <w:rsid w:val="006D7EB2"/>
    <w:rsid w:val="006E0D3E"/>
    <w:rsid w:val="006E1380"/>
    <w:rsid w:val="006E16B4"/>
    <w:rsid w:val="006E1740"/>
    <w:rsid w:val="006E1835"/>
    <w:rsid w:val="006E192A"/>
    <w:rsid w:val="006E1B1C"/>
    <w:rsid w:val="006E1CE9"/>
    <w:rsid w:val="006E2168"/>
    <w:rsid w:val="006E25F8"/>
    <w:rsid w:val="006E2A7A"/>
    <w:rsid w:val="006E31F3"/>
    <w:rsid w:val="006E3250"/>
    <w:rsid w:val="006E37F0"/>
    <w:rsid w:val="006E3CB6"/>
    <w:rsid w:val="006E3D4D"/>
    <w:rsid w:val="006E3FD6"/>
    <w:rsid w:val="006E4501"/>
    <w:rsid w:val="006E46EC"/>
    <w:rsid w:val="006E477F"/>
    <w:rsid w:val="006E4884"/>
    <w:rsid w:val="006E49CF"/>
    <w:rsid w:val="006E54DE"/>
    <w:rsid w:val="006E579B"/>
    <w:rsid w:val="006E5C99"/>
    <w:rsid w:val="006E5E5B"/>
    <w:rsid w:val="006E5F79"/>
    <w:rsid w:val="006E6E1D"/>
    <w:rsid w:val="006E7292"/>
    <w:rsid w:val="006F01D0"/>
    <w:rsid w:val="006F0B6F"/>
    <w:rsid w:val="006F1492"/>
    <w:rsid w:val="006F1532"/>
    <w:rsid w:val="006F1A8F"/>
    <w:rsid w:val="006F26D1"/>
    <w:rsid w:val="006F2A93"/>
    <w:rsid w:val="006F2AD4"/>
    <w:rsid w:val="006F2CCE"/>
    <w:rsid w:val="006F2E33"/>
    <w:rsid w:val="006F3404"/>
    <w:rsid w:val="006F3A03"/>
    <w:rsid w:val="006F3A60"/>
    <w:rsid w:val="006F3BCF"/>
    <w:rsid w:val="006F3D29"/>
    <w:rsid w:val="006F3EFA"/>
    <w:rsid w:val="006F4912"/>
    <w:rsid w:val="006F5415"/>
    <w:rsid w:val="006F58BC"/>
    <w:rsid w:val="006F64ED"/>
    <w:rsid w:val="006F6934"/>
    <w:rsid w:val="006F6FD2"/>
    <w:rsid w:val="006F7970"/>
    <w:rsid w:val="006F7B28"/>
    <w:rsid w:val="00700235"/>
    <w:rsid w:val="007002E7"/>
    <w:rsid w:val="007003D0"/>
    <w:rsid w:val="007006AA"/>
    <w:rsid w:val="007008E8"/>
    <w:rsid w:val="00700DA1"/>
    <w:rsid w:val="00701201"/>
    <w:rsid w:val="007015C7"/>
    <w:rsid w:val="00701688"/>
    <w:rsid w:val="0070253B"/>
    <w:rsid w:val="00702580"/>
    <w:rsid w:val="007025D8"/>
    <w:rsid w:val="007027CC"/>
    <w:rsid w:val="007029EC"/>
    <w:rsid w:val="00702A57"/>
    <w:rsid w:val="00702A86"/>
    <w:rsid w:val="00702C06"/>
    <w:rsid w:val="007032AB"/>
    <w:rsid w:val="0070333A"/>
    <w:rsid w:val="00703760"/>
    <w:rsid w:val="007038CD"/>
    <w:rsid w:val="00703A88"/>
    <w:rsid w:val="00703B5E"/>
    <w:rsid w:val="00703EFA"/>
    <w:rsid w:val="007041AB"/>
    <w:rsid w:val="007049B3"/>
    <w:rsid w:val="00704C29"/>
    <w:rsid w:val="00704CA0"/>
    <w:rsid w:val="00705086"/>
    <w:rsid w:val="00705175"/>
    <w:rsid w:val="007051D8"/>
    <w:rsid w:val="00705684"/>
    <w:rsid w:val="00706818"/>
    <w:rsid w:val="007068ED"/>
    <w:rsid w:val="00706DC4"/>
    <w:rsid w:val="00706F26"/>
    <w:rsid w:val="00707237"/>
    <w:rsid w:val="007078CD"/>
    <w:rsid w:val="007103A1"/>
    <w:rsid w:val="00710545"/>
    <w:rsid w:val="00710BBF"/>
    <w:rsid w:val="00710F46"/>
    <w:rsid w:val="007111A1"/>
    <w:rsid w:val="007111B3"/>
    <w:rsid w:val="0071146C"/>
    <w:rsid w:val="00711E3C"/>
    <w:rsid w:val="0071207B"/>
    <w:rsid w:val="00712138"/>
    <w:rsid w:val="0071233D"/>
    <w:rsid w:val="00712760"/>
    <w:rsid w:val="00712831"/>
    <w:rsid w:val="00713399"/>
    <w:rsid w:val="00713B69"/>
    <w:rsid w:val="00713B95"/>
    <w:rsid w:val="00713D16"/>
    <w:rsid w:val="007146AB"/>
    <w:rsid w:val="00714893"/>
    <w:rsid w:val="007148C2"/>
    <w:rsid w:val="007148F3"/>
    <w:rsid w:val="00715370"/>
    <w:rsid w:val="0071551C"/>
    <w:rsid w:val="00715721"/>
    <w:rsid w:val="0071583B"/>
    <w:rsid w:val="00715A91"/>
    <w:rsid w:val="00715E6B"/>
    <w:rsid w:val="00715F8B"/>
    <w:rsid w:val="0071680F"/>
    <w:rsid w:val="007172C1"/>
    <w:rsid w:val="00717600"/>
    <w:rsid w:val="007176C0"/>
    <w:rsid w:val="00717D0B"/>
    <w:rsid w:val="0072022A"/>
    <w:rsid w:val="00720C7B"/>
    <w:rsid w:val="00720CA8"/>
    <w:rsid w:val="00721195"/>
    <w:rsid w:val="007211B1"/>
    <w:rsid w:val="007212D6"/>
    <w:rsid w:val="007214FE"/>
    <w:rsid w:val="0072184A"/>
    <w:rsid w:val="0072197D"/>
    <w:rsid w:val="00721D4E"/>
    <w:rsid w:val="00721DC8"/>
    <w:rsid w:val="007225DB"/>
    <w:rsid w:val="00722A11"/>
    <w:rsid w:val="00722B11"/>
    <w:rsid w:val="00722CCC"/>
    <w:rsid w:val="0072335D"/>
    <w:rsid w:val="00723937"/>
    <w:rsid w:val="00723BF3"/>
    <w:rsid w:val="00724464"/>
    <w:rsid w:val="00724BA1"/>
    <w:rsid w:val="007259AB"/>
    <w:rsid w:val="00725B70"/>
    <w:rsid w:val="00725BAF"/>
    <w:rsid w:val="00725C0E"/>
    <w:rsid w:val="007263EF"/>
    <w:rsid w:val="00726644"/>
    <w:rsid w:val="00726906"/>
    <w:rsid w:val="00726D38"/>
    <w:rsid w:val="00726D74"/>
    <w:rsid w:val="00727006"/>
    <w:rsid w:val="00727CD8"/>
    <w:rsid w:val="00727DEA"/>
    <w:rsid w:val="00727DF4"/>
    <w:rsid w:val="00730397"/>
    <w:rsid w:val="00730EB5"/>
    <w:rsid w:val="00732054"/>
    <w:rsid w:val="007320E5"/>
    <w:rsid w:val="00732440"/>
    <w:rsid w:val="0073288F"/>
    <w:rsid w:val="00732A24"/>
    <w:rsid w:val="00732D2D"/>
    <w:rsid w:val="0073306A"/>
    <w:rsid w:val="007335FE"/>
    <w:rsid w:val="00733DD5"/>
    <w:rsid w:val="00734137"/>
    <w:rsid w:val="0073419F"/>
    <w:rsid w:val="007342B8"/>
    <w:rsid w:val="00734A6A"/>
    <w:rsid w:val="00735ACC"/>
    <w:rsid w:val="00735C49"/>
    <w:rsid w:val="007363CE"/>
    <w:rsid w:val="007366C0"/>
    <w:rsid w:val="007367FD"/>
    <w:rsid w:val="00736C2D"/>
    <w:rsid w:val="007370B2"/>
    <w:rsid w:val="007370E7"/>
    <w:rsid w:val="007371DA"/>
    <w:rsid w:val="007372FB"/>
    <w:rsid w:val="007375A4"/>
    <w:rsid w:val="00737756"/>
    <w:rsid w:val="0074039B"/>
    <w:rsid w:val="00740851"/>
    <w:rsid w:val="00740D9D"/>
    <w:rsid w:val="00741C98"/>
    <w:rsid w:val="00741DF2"/>
    <w:rsid w:val="00742429"/>
    <w:rsid w:val="00742736"/>
    <w:rsid w:val="0074283B"/>
    <w:rsid w:val="00742AFD"/>
    <w:rsid w:val="0074324F"/>
    <w:rsid w:val="00743683"/>
    <w:rsid w:val="00743727"/>
    <w:rsid w:val="00745167"/>
    <w:rsid w:val="0074518E"/>
    <w:rsid w:val="0074561A"/>
    <w:rsid w:val="0074566A"/>
    <w:rsid w:val="00745CE6"/>
    <w:rsid w:val="00746662"/>
    <w:rsid w:val="0074668F"/>
    <w:rsid w:val="007469BA"/>
    <w:rsid w:val="00746B84"/>
    <w:rsid w:val="00747441"/>
    <w:rsid w:val="00747474"/>
    <w:rsid w:val="00747A87"/>
    <w:rsid w:val="00747B4C"/>
    <w:rsid w:val="00750EE8"/>
    <w:rsid w:val="00750F5E"/>
    <w:rsid w:val="00751432"/>
    <w:rsid w:val="00751773"/>
    <w:rsid w:val="007517C5"/>
    <w:rsid w:val="00751AC0"/>
    <w:rsid w:val="00751BB9"/>
    <w:rsid w:val="00751E91"/>
    <w:rsid w:val="0075288C"/>
    <w:rsid w:val="007528E6"/>
    <w:rsid w:val="007528F4"/>
    <w:rsid w:val="007529EB"/>
    <w:rsid w:val="00752BCF"/>
    <w:rsid w:val="00753029"/>
    <w:rsid w:val="007532F8"/>
    <w:rsid w:val="00754067"/>
    <w:rsid w:val="0075415B"/>
    <w:rsid w:val="00754566"/>
    <w:rsid w:val="00754B7B"/>
    <w:rsid w:val="00754C81"/>
    <w:rsid w:val="00754C9C"/>
    <w:rsid w:val="007550ED"/>
    <w:rsid w:val="00755273"/>
    <w:rsid w:val="007556E2"/>
    <w:rsid w:val="0075601C"/>
    <w:rsid w:val="0075603E"/>
    <w:rsid w:val="0075649F"/>
    <w:rsid w:val="007566C3"/>
    <w:rsid w:val="007572B5"/>
    <w:rsid w:val="007573F9"/>
    <w:rsid w:val="00757800"/>
    <w:rsid w:val="00757832"/>
    <w:rsid w:val="00757ABF"/>
    <w:rsid w:val="00757BF1"/>
    <w:rsid w:val="00757F44"/>
    <w:rsid w:val="00760624"/>
    <w:rsid w:val="00760BDE"/>
    <w:rsid w:val="00760E15"/>
    <w:rsid w:val="007619E0"/>
    <w:rsid w:val="00761B26"/>
    <w:rsid w:val="00761DF1"/>
    <w:rsid w:val="0076200B"/>
    <w:rsid w:val="007620DD"/>
    <w:rsid w:val="007626F8"/>
    <w:rsid w:val="007628D6"/>
    <w:rsid w:val="00763678"/>
    <w:rsid w:val="00763E06"/>
    <w:rsid w:val="0076423A"/>
    <w:rsid w:val="00764DF1"/>
    <w:rsid w:val="00764E16"/>
    <w:rsid w:val="00764E3D"/>
    <w:rsid w:val="00765517"/>
    <w:rsid w:val="007656C8"/>
    <w:rsid w:val="00765A0D"/>
    <w:rsid w:val="00765A6B"/>
    <w:rsid w:val="00765B48"/>
    <w:rsid w:val="00765BAB"/>
    <w:rsid w:val="00765DA8"/>
    <w:rsid w:val="00766434"/>
    <w:rsid w:val="007664AC"/>
    <w:rsid w:val="007666A7"/>
    <w:rsid w:val="00766A78"/>
    <w:rsid w:val="00766B19"/>
    <w:rsid w:val="00766BDD"/>
    <w:rsid w:val="007671E4"/>
    <w:rsid w:val="007675EC"/>
    <w:rsid w:val="00770403"/>
    <w:rsid w:val="00770AAE"/>
    <w:rsid w:val="00770F94"/>
    <w:rsid w:val="00771C07"/>
    <w:rsid w:val="00771CF5"/>
    <w:rsid w:val="00771ED3"/>
    <w:rsid w:val="00771F07"/>
    <w:rsid w:val="00772072"/>
    <w:rsid w:val="007727CB"/>
    <w:rsid w:val="007727E8"/>
    <w:rsid w:val="00772906"/>
    <w:rsid w:val="00772C6B"/>
    <w:rsid w:val="00772D95"/>
    <w:rsid w:val="00772F15"/>
    <w:rsid w:val="0077310C"/>
    <w:rsid w:val="007734D0"/>
    <w:rsid w:val="007734E4"/>
    <w:rsid w:val="0077390B"/>
    <w:rsid w:val="00773D17"/>
    <w:rsid w:val="00773E78"/>
    <w:rsid w:val="0077420E"/>
    <w:rsid w:val="0077423A"/>
    <w:rsid w:val="0077431E"/>
    <w:rsid w:val="007744EC"/>
    <w:rsid w:val="00774AAD"/>
    <w:rsid w:val="007750CF"/>
    <w:rsid w:val="0077526F"/>
    <w:rsid w:val="00775537"/>
    <w:rsid w:val="00775AB2"/>
    <w:rsid w:val="00775D4B"/>
    <w:rsid w:val="007761A4"/>
    <w:rsid w:val="00776A14"/>
    <w:rsid w:val="00776CDD"/>
    <w:rsid w:val="00777CEA"/>
    <w:rsid w:val="00777EEE"/>
    <w:rsid w:val="00777F2A"/>
    <w:rsid w:val="00777FDC"/>
    <w:rsid w:val="0078000B"/>
    <w:rsid w:val="00780169"/>
    <w:rsid w:val="0078050C"/>
    <w:rsid w:val="00781809"/>
    <w:rsid w:val="00781CB8"/>
    <w:rsid w:val="007821E4"/>
    <w:rsid w:val="007822CA"/>
    <w:rsid w:val="007827DF"/>
    <w:rsid w:val="00782DD8"/>
    <w:rsid w:val="007830A1"/>
    <w:rsid w:val="007833F1"/>
    <w:rsid w:val="0078395B"/>
    <w:rsid w:val="00783B81"/>
    <w:rsid w:val="00783C67"/>
    <w:rsid w:val="00783E79"/>
    <w:rsid w:val="007841C0"/>
    <w:rsid w:val="007845A8"/>
    <w:rsid w:val="00784604"/>
    <w:rsid w:val="0078483E"/>
    <w:rsid w:val="0078486D"/>
    <w:rsid w:val="007848BC"/>
    <w:rsid w:val="00784A91"/>
    <w:rsid w:val="007856F3"/>
    <w:rsid w:val="00785B73"/>
    <w:rsid w:val="00785F8C"/>
    <w:rsid w:val="007862F2"/>
    <w:rsid w:val="00786564"/>
    <w:rsid w:val="007868B3"/>
    <w:rsid w:val="00786C8D"/>
    <w:rsid w:val="00786E24"/>
    <w:rsid w:val="00787180"/>
    <w:rsid w:val="007872AD"/>
    <w:rsid w:val="00787570"/>
    <w:rsid w:val="00787C74"/>
    <w:rsid w:val="00790278"/>
    <w:rsid w:val="00790314"/>
    <w:rsid w:val="00790A0D"/>
    <w:rsid w:val="00791719"/>
    <w:rsid w:val="00791A8A"/>
    <w:rsid w:val="00792406"/>
    <w:rsid w:val="00792539"/>
    <w:rsid w:val="007929AC"/>
    <w:rsid w:val="00792FF0"/>
    <w:rsid w:val="007930DA"/>
    <w:rsid w:val="0079322C"/>
    <w:rsid w:val="007936A1"/>
    <w:rsid w:val="00793DAF"/>
    <w:rsid w:val="00793F75"/>
    <w:rsid w:val="00794717"/>
    <w:rsid w:val="007948D2"/>
    <w:rsid w:val="00794B20"/>
    <w:rsid w:val="00794BAA"/>
    <w:rsid w:val="00794CCE"/>
    <w:rsid w:val="00795124"/>
    <w:rsid w:val="00795205"/>
    <w:rsid w:val="007956D7"/>
    <w:rsid w:val="0079590A"/>
    <w:rsid w:val="00795C5A"/>
    <w:rsid w:val="00795FA7"/>
    <w:rsid w:val="0079603D"/>
    <w:rsid w:val="007960E3"/>
    <w:rsid w:val="0079645F"/>
    <w:rsid w:val="00796951"/>
    <w:rsid w:val="00797027"/>
    <w:rsid w:val="0079758D"/>
    <w:rsid w:val="007975B9"/>
    <w:rsid w:val="007978FB"/>
    <w:rsid w:val="007979E0"/>
    <w:rsid w:val="00797A78"/>
    <w:rsid w:val="00797B73"/>
    <w:rsid w:val="00797BB6"/>
    <w:rsid w:val="00797C94"/>
    <w:rsid w:val="00797C95"/>
    <w:rsid w:val="007A0179"/>
    <w:rsid w:val="007A03F0"/>
    <w:rsid w:val="007A06F2"/>
    <w:rsid w:val="007A08B5"/>
    <w:rsid w:val="007A0A69"/>
    <w:rsid w:val="007A15C6"/>
    <w:rsid w:val="007A1669"/>
    <w:rsid w:val="007A195B"/>
    <w:rsid w:val="007A2569"/>
    <w:rsid w:val="007A2B1C"/>
    <w:rsid w:val="007A2B89"/>
    <w:rsid w:val="007A31C0"/>
    <w:rsid w:val="007A35F8"/>
    <w:rsid w:val="007A3ACC"/>
    <w:rsid w:val="007A3C35"/>
    <w:rsid w:val="007A4040"/>
    <w:rsid w:val="007A422C"/>
    <w:rsid w:val="007A4643"/>
    <w:rsid w:val="007A4846"/>
    <w:rsid w:val="007A4A0F"/>
    <w:rsid w:val="007A50D7"/>
    <w:rsid w:val="007A595B"/>
    <w:rsid w:val="007A5BDB"/>
    <w:rsid w:val="007A5C0D"/>
    <w:rsid w:val="007A5FD0"/>
    <w:rsid w:val="007A635E"/>
    <w:rsid w:val="007A6DE7"/>
    <w:rsid w:val="007A6EA9"/>
    <w:rsid w:val="007A7757"/>
    <w:rsid w:val="007A7ADE"/>
    <w:rsid w:val="007A7C1F"/>
    <w:rsid w:val="007A7F3F"/>
    <w:rsid w:val="007B006B"/>
    <w:rsid w:val="007B09C2"/>
    <w:rsid w:val="007B11D2"/>
    <w:rsid w:val="007B1341"/>
    <w:rsid w:val="007B1729"/>
    <w:rsid w:val="007B17E8"/>
    <w:rsid w:val="007B1917"/>
    <w:rsid w:val="007B19DF"/>
    <w:rsid w:val="007B1AA6"/>
    <w:rsid w:val="007B1DF7"/>
    <w:rsid w:val="007B2365"/>
    <w:rsid w:val="007B26A1"/>
    <w:rsid w:val="007B3005"/>
    <w:rsid w:val="007B3790"/>
    <w:rsid w:val="007B3998"/>
    <w:rsid w:val="007B4016"/>
    <w:rsid w:val="007B40F6"/>
    <w:rsid w:val="007B4CF0"/>
    <w:rsid w:val="007B4D02"/>
    <w:rsid w:val="007B5006"/>
    <w:rsid w:val="007B5167"/>
    <w:rsid w:val="007B5313"/>
    <w:rsid w:val="007B547E"/>
    <w:rsid w:val="007B5DEC"/>
    <w:rsid w:val="007B5FA4"/>
    <w:rsid w:val="007B65B1"/>
    <w:rsid w:val="007B68E5"/>
    <w:rsid w:val="007B6C72"/>
    <w:rsid w:val="007B7321"/>
    <w:rsid w:val="007B7758"/>
    <w:rsid w:val="007B77EC"/>
    <w:rsid w:val="007B7C02"/>
    <w:rsid w:val="007C044D"/>
    <w:rsid w:val="007C06A4"/>
    <w:rsid w:val="007C0B93"/>
    <w:rsid w:val="007C0D6D"/>
    <w:rsid w:val="007C14BA"/>
    <w:rsid w:val="007C14E2"/>
    <w:rsid w:val="007C179B"/>
    <w:rsid w:val="007C19DE"/>
    <w:rsid w:val="007C1B8A"/>
    <w:rsid w:val="007C1D01"/>
    <w:rsid w:val="007C22E6"/>
    <w:rsid w:val="007C2419"/>
    <w:rsid w:val="007C28E9"/>
    <w:rsid w:val="007C29D5"/>
    <w:rsid w:val="007C2AE7"/>
    <w:rsid w:val="007C3412"/>
    <w:rsid w:val="007C3787"/>
    <w:rsid w:val="007C3B55"/>
    <w:rsid w:val="007C3BD6"/>
    <w:rsid w:val="007C40D1"/>
    <w:rsid w:val="007C4440"/>
    <w:rsid w:val="007C49BF"/>
    <w:rsid w:val="007C4A6C"/>
    <w:rsid w:val="007C512E"/>
    <w:rsid w:val="007C546E"/>
    <w:rsid w:val="007C5863"/>
    <w:rsid w:val="007C5B80"/>
    <w:rsid w:val="007C5F2B"/>
    <w:rsid w:val="007C68C3"/>
    <w:rsid w:val="007C6DC4"/>
    <w:rsid w:val="007C7200"/>
    <w:rsid w:val="007C726C"/>
    <w:rsid w:val="007C791C"/>
    <w:rsid w:val="007C79BC"/>
    <w:rsid w:val="007C7F19"/>
    <w:rsid w:val="007D0897"/>
    <w:rsid w:val="007D099F"/>
    <w:rsid w:val="007D0E21"/>
    <w:rsid w:val="007D1274"/>
    <w:rsid w:val="007D14BB"/>
    <w:rsid w:val="007D1AE8"/>
    <w:rsid w:val="007D1C6E"/>
    <w:rsid w:val="007D1D73"/>
    <w:rsid w:val="007D2A27"/>
    <w:rsid w:val="007D2BC1"/>
    <w:rsid w:val="007D2DC3"/>
    <w:rsid w:val="007D33A1"/>
    <w:rsid w:val="007D3452"/>
    <w:rsid w:val="007D36EF"/>
    <w:rsid w:val="007D3CCD"/>
    <w:rsid w:val="007D3DD4"/>
    <w:rsid w:val="007D41D3"/>
    <w:rsid w:val="007D47C6"/>
    <w:rsid w:val="007D50BB"/>
    <w:rsid w:val="007D5DFB"/>
    <w:rsid w:val="007D62AC"/>
    <w:rsid w:val="007D6304"/>
    <w:rsid w:val="007D646A"/>
    <w:rsid w:val="007D6728"/>
    <w:rsid w:val="007D6C39"/>
    <w:rsid w:val="007D6D6B"/>
    <w:rsid w:val="007D789F"/>
    <w:rsid w:val="007D79F8"/>
    <w:rsid w:val="007E00B6"/>
    <w:rsid w:val="007E0539"/>
    <w:rsid w:val="007E0DED"/>
    <w:rsid w:val="007E0F1A"/>
    <w:rsid w:val="007E0FE6"/>
    <w:rsid w:val="007E1A00"/>
    <w:rsid w:val="007E1D3C"/>
    <w:rsid w:val="007E1F1F"/>
    <w:rsid w:val="007E28DD"/>
    <w:rsid w:val="007E2FBB"/>
    <w:rsid w:val="007E3086"/>
    <w:rsid w:val="007E34D9"/>
    <w:rsid w:val="007E3821"/>
    <w:rsid w:val="007E39AD"/>
    <w:rsid w:val="007E3EB9"/>
    <w:rsid w:val="007E3F04"/>
    <w:rsid w:val="007E3F5B"/>
    <w:rsid w:val="007E4134"/>
    <w:rsid w:val="007E4D52"/>
    <w:rsid w:val="007E4F5A"/>
    <w:rsid w:val="007E54E5"/>
    <w:rsid w:val="007E5624"/>
    <w:rsid w:val="007E5731"/>
    <w:rsid w:val="007E59C1"/>
    <w:rsid w:val="007E631E"/>
    <w:rsid w:val="007E670D"/>
    <w:rsid w:val="007E6879"/>
    <w:rsid w:val="007E6AB6"/>
    <w:rsid w:val="007E6C40"/>
    <w:rsid w:val="007E7092"/>
    <w:rsid w:val="007E73B4"/>
    <w:rsid w:val="007E7473"/>
    <w:rsid w:val="007E77F9"/>
    <w:rsid w:val="007E7880"/>
    <w:rsid w:val="007E7AE2"/>
    <w:rsid w:val="007F08BD"/>
    <w:rsid w:val="007F0C43"/>
    <w:rsid w:val="007F0FCB"/>
    <w:rsid w:val="007F122A"/>
    <w:rsid w:val="007F1446"/>
    <w:rsid w:val="007F14FF"/>
    <w:rsid w:val="007F1857"/>
    <w:rsid w:val="007F1A57"/>
    <w:rsid w:val="007F1B8A"/>
    <w:rsid w:val="007F1DD9"/>
    <w:rsid w:val="007F1F81"/>
    <w:rsid w:val="007F2244"/>
    <w:rsid w:val="007F25BD"/>
    <w:rsid w:val="007F2A6A"/>
    <w:rsid w:val="007F2B42"/>
    <w:rsid w:val="007F2C0B"/>
    <w:rsid w:val="007F334A"/>
    <w:rsid w:val="007F347B"/>
    <w:rsid w:val="007F397E"/>
    <w:rsid w:val="007F41E3"/>
    <w:rsid w:val="007F50B4"/>
    <w:rsid w:val="007F520E"/>
    <w:rsid w:val="007F5484"/>
    <w:rsid w:val="007F5605"/>
    <w:rsid w:val="007F56B9"/>
    <w:rsid w:val="007F5719"/>
    <w:rsid w:val="007F58C6"/>
    <w:rsid w:val="007F5C9B"/>
    <w:rsid w:val="007F620E"/>
    <w:rsid w:val="007F630F"/>
    <w:rsid w:val="007F6558"/>
    <w:rsid w:val="007F6D8C"/>
    <w:rsid w:val="007F71B7"/>
    <w:rsid w:val="007F7AB0"/>
    <w:rsid w:val="007F7BDE"/>
    <w:rsid w:val="0080042E"/>
    <w:rsid w:val="008008DD"/>
    <w:rsid w:val="00800A01"/>
    <w:rsid w:val="00800D32"/>
    <w:rsid w:val="00800EC5"/>
    <w:rsid w:val="00801121"/>
    <w:rsid w:val="008011B5"/>
    <w:rsid w:val="00801AC4"/>
    <w:rsid w:val="0080207C"/>
    <w:rsid w:val="008023B1"/>
    <w:rsid w:val="008024B7"/>
    <w:rsid w:val="00802A23"/>
    <w:rsid w:val="00802CE5"/>
    <w:rsid w:val="00802E66"/>
    <w:rsid w:val="0080306E"/>
    <w:rsid w:val="0080337F"/>
    <w:rsid w:val="0080338C"/>
    <w:rsid w:val="008033A2"/>
    <w:rsid w:val="0080340E"/>
    <w:rsid w:val="00803577"/>
    <w:rsid w:val="008037DD"/>
    <w:rsid w:val="0080396B"/>
    <w:rsid w:val="00803A96"/>
    <w:rsid w:val="008043AD"/>
    <w:rsid w:val="00804C01"/>
    <w:rsid w:val="00804CDA"/>
    <w:rsid w:val="00804F11"/>
    <w:rsid w:val="008050E8"/>
    <w:rsid w:val="00805219"/>
    <w:rsid w:val="00805424"/>
    <w:rsid w:val="00805594"/>
    <w:rsid w:val="00805787"/>
    <w:rsid w:val="008057BD"/>
    <w:rsid w:val="008059B3"/>
    <w:rsid w:val="00805A37"/>
    <w:rsid w:val="00805A85"/>
    <w:rsid w:val="00806437"/>
    <w:rsid w:val="00806672"/>
    <w:rsid w:val="008066A5"/>
    <w:rsid w:val="008066AB"/>
    <w:rsid w:val="0080705D"/>
    <w:rsid w:val="00807493"/>
    <w:rsid w:val="0080754F"/>
    <w:rsid w:val="00807588"/>
    <w:rsid w:val="00807608"/>
    <w:rsid w:val="0080795F"/>
    <w:rsid w:val="00807D0E"/>
    <w:rsid w:val="008101A8"/>
    <w:rsid w:val="0081024A"/>
    <w:rsid w:val="00810336"/>
    <w:rsid w:val="0081148C"/>
    <w:rsid w:val="00811A46"/>
    <w:rsid w:val="00811E04"/>
    <w:rsid w:val="008127E0"/>
    <w:rsid w:val="00812DFD"/>
    <w:rsid w:val="00812FDC"/>
    <w:rsid w:val="00813030"/>
    <w:rsid w:val="00813126"/>
    <w:rsid w:val="00813430"/>
    <w:rsid w:val="00813514"/>
    <w:rsid w:val="00813D37"/>
    <w:rsid w:val="00813E85"/>
    <w:rsid w:val="00814030"/>
    <w:rsid w:val="008146CB"/>
    <w:rsid w:val="00815263"/>
    <w:rsid w:val="00815369"/>
    <w:rsid w:val="0081568F"/>
    <w:rsid w:val="00815983"/>
    <w:rsid w:val="00815CAB"/>
    <w:rsid w:val="00815DD3"/>
    <w:rsid w:val="00816005"/>
    <w:rsid w:val="0081634F"/>
    <w:rsid w:val="008163B1"/>
    <w:rsid w:val="00816532"/>
    <w:rsid w:val="00816718"/>
    <w:rsid w:val="00816907"/>
    <w:rsid w:val="00816CA6"/>
    <w:rsid w:val="00816D54"/>
    <w:rsid w:val="00816F6D"/>
    <w:rsid w:val="008172FA"/>
    <w:rsid w:val="00817322"/>
    <w:rsid w:val="008175E4"/>
    <w:rsid w:val="00817E07"/>
    <w:rsid w:val="00817E61"/>
    <w:rsid w:val="00820228"/>
    <w:rsid w:val="00820996"/>
    <w:rsid w:val="00820DDA"/>
    <w:rsid w:val="008211B3"/>
    <w:rsid w:val="008217A3"/>
    <w:rsid w:val="00821A14"/>
    <w:rsid w:val="00821DE5"/>
    <w:rsid w:val="00821E44"/>
    <w:rsid w:val="00821EEC"/>
    <w:rsid w:val="008220BB"/>
    <w:rsid w:val="008220CD"/>
    <w:rsid w:val="0082243B"/>
    <w:rsid w:val="008226B5"/>
    <w:rsid w:val="00822ABE"/>
    <w:rsid w:val="008231C0"/>
    <w:rsid w:val="00823A92"/>
    <w:rsid w:val="008241AC"/>
    <w:rsid w:val="008243FE"/>
    <w:rsid w:val="00824555"/>
    <w:rsid w:val="00825060"/>
    <w:rsid w:val="0082519C"/>
    <w:rsid w:val="008251E7"/>
    <w:rsid w:val="008254A4"/>
    <w:rsid w:val="0082591F"/>
    <w:rsid w:val="00825E22"/>
    <w:rsid w:val="00825EA1"/>
    <w:rsid w:val="0082609F"/>
    <w:rsid w:val="00826260"/>
    <w:rsid w:val="0082679D"/>
    <w:rsid w:val="00826A04"/>
    <w:rsid w:val="00826A60"/>
    <w:rsid w:val="0082708A"/>
    <w:rsid w:val="0082776E"/>
    <w:rsid w:val="00827F85"/>
    <w:rsid w:val="0083017E"/>
    <w:rsid w:val="00830197"/>
    <w:rsid w:val="008302C9"/>
    <w:rsid w:val="008302D1"/>
    <w:rsid w:val="00830A84"/>
    <w:rsid w:val="00830F2B"/>
    <w:rsid w:val="008316B3"/>
    <w:rsid w:val="008316F0"/>
    <w:rsid w:val="00832204"/>
    <w:rsid w:val="00832845"/>
    <w:rsid w:val="00832883"/>
    <w:rsid w:val="008329E8"/>
    <w:rsid w:val="00832DF3"/>
    <w:rsid w:val="00832FAA"/>
    <w:rsid w:val="0083369C"/>
    <w:rsid w:val="008339A5"/>
    <w:rsid w:val="00833DA6"/>
    <w:rsid w:val="00834598"/>
    <w:rsid w:val="0083466A"/>
    <w:rsid w:val="008349A0"/>
    <w:rsid w:val="00834C4E"/>
    <w:rsid w:val="00834E32"/>
    <w:rsid w:val="00834F1D"/>
    <w:rsid w:val="00834F92"/>
    <w:rsid w:val="008352B9"/>
    <w:rsid w:val="008355B3"/>
    <w:rsid w:val="00835A51"/>
    <w:rsid w:val="00835AA9"/>
    <w:rsid w:val="008363FC"/>
    <w:rsid w:val="00836898"/>
    <w:rsid w:val="008368CB"/>
    <w:rsid w:val="008368FF"/>
    <w:rsid w:val="00836E22"/>
    <w:rsid w:val="00837755"/>
    <w:rsid w:val="00837896"/>
    <w:rsid w:val="0084009C"/>
    <w:rsid w:val="008400A3"/>
    <w:rsid w:val="008403FE"/>
    <w:rsid w:val="008405E3"/>
    <w:rsid w:val="00840E8D"/>
    <w:rsid w:val="0084114B"/>
    <w:rsid w:val="008412F4"/>
    <w:rsid w:val="008413EF"/>
    <w:rsid w:val="008416F4"/>
    <w:rsid w:val="00841CD6"/>
    <w:rsid w:val="00841FAC"/>
    <w:rsid w:val="008420B4"/>
    <w:rsid w:val="0084284F"/>
    <w:rsid w:val="00842968"/>
    <w:rsid w:val="00842CF2"/>
    <w:rsid w:val="0084323B"/>
    <w:rsid w:val="0084376C"/>
    <w:rsid w:val="00843A4C"/>
    <w:rsid w:val="00843F51"/>
    <w:rsid w:val="008446AB"/>
    <w:rsid w:val="00844A8B"/>
    <w:rsid w:val="00844CB1"/>
    <w:rsid w:val="008458E7"/>
    <w:rsid w:val="00845AF3"/>
    <w:rsid w:val="008462B8"/>
    <w:rsid w:val="00846391"/>
    <w:rsid w:val="00846477"/>
    <w:rsid w:val="0084690B"/>
    <w:rsid w:val="00846B98"/>
    <w:rsid w:val="00846D43"/>
    <w:rsid w:val="00847542"/>
    <w:rsid w:val="0084770A"/>
    <w:rsid w:val="0084775A"/>
    <w:rsid w:val="008477DA"/>
    <w:rsid w:val="00847C7D"/>
    <w:rsid w:val="00847CF3"/>
    <w:rsid w:val="0085039F"/>
    <w:rsid w:val="0085060E"/>
    <w:rsid w:val="008510BB"/>
    <w:rsid w:val="00851199"/>
    <w:rsid w:val="00851884"/>
    <w:rsid w:val="00851BE6"/>
    <w:rsid w:val="00851E5B"/>
    <w:rsid w:val="00851EAE"/>
    <w:rsid w:val="0085208B"/>
    <w:rsid w:val="008524BD"/>
    <w:rsid w:val="0085293F"/>
    <w:rsid w:val="00852D54"/>
    <w:rsid w:val="00852E70"/>
    <w:rsid w:val="00853214"/>
    <w:rsid w:val="0085391C"/>
    <w:rsid w:val="008541E0"/>
    <w:rsid w:val="008545E0"/>
    <w:rsid w:val="0085465B"/>
    <w:rsid w:val="00854FCE"/>
    <w:rsid w:val="00854FED"/>
    <w:rsid w:val="00855086"/>
    <w:rsid w:val="008553F8"/>
    <w:rsid w:val="008554BC"/>
    <w:rsid w:val="00855639"/>
    <w:rsid w:val="008556CE"/>
    <w:rsid w:val="00855897"/>
    <w:rsid w:val="00855C28"/>
    <w:rsid w:val="00855DEE"/>
    <w:rsid w:val="00855F2A"/>
    <w:rsid w:val="00855FF0"/>
    <w:rsid w:val="00855FF7"/>
    <w:rsid w:val="008560CC"/>
    <w:rsid w:val="008561AB"/>
    <w:rsid w:val="008566A5"/>
    <w:rsid w:val="0085679F"/>
    <w:rsid w:val="00856CDF"/>
    <w:rsid w:val="00856FF3"/>
    <w:rsid w:val="0085747E"/>
    <w:rsid w:val="0085758C"/>
    <w:rsid w:val="00857BC4"/>
    <w:rsid w:val="00857F05"/>
    <w:rsid w:val="008609A4"/>
    <w:rsid w:val="00860AD4"/>
    <w:rsid w:val="0086118B"/>
    <w:rsid w:val="008613BB"/>
    <w:rsid w:val="008613C5"/>
    <w:rsid w:val="0086146E"/>
    <w:rsid w:val="0086175C"/>
    <w:rsid w:val="00861ED8"/>
    <w:rsid w:val="00861F82"/>
    <w:rsid w:val="00861FFF"/>
    <w:rsid w:val="008622A3"/>
    <w:rsid w:val="00862BA9"/>
    <w:rsid w:val="00863373"/>
    <w:rsid w:val="00863498"/>
    <w:rsid w:val="0086362C"/>
    <w:rsid w:val="008637E6"/>
    <w:rsid w:val="00863C76"/>
    <w:rsid w:val="008649C5"/>
    <w:rsid w:val="00864A77"/>
    <w:rsid w:val="00864DB8"/>
    <w:rsid w:val="0086540F"/>
    <w:rsid w:val="0086576C"/>
    <w:rsid w:val="00865940"/>
    <w:rsid w:val="00865987"/>
    <w:rsid w:val="0086608A"/>
    <w:rsid w:val="0086636A"/>
    <w:rsid w:val="008664D9"/>
    <w:rsid w:val="00866649"/>
    <w:rsid w:val="008669BB"/>
    <w:rsid w:val="00866ED4"/>
    <w:rsid w:val="008672A8"/>
    <w:rsid w:val="00867793"/>
    <w:rsid w:val="00867908"/>
    <w:rsid w:val="00867AFB"/>
    <w:rsid w:val="00867D0D"/>
    <w:rsid w:val="00870597"/>
    <w:rsid w:val="00870BE1"/>
    <w:rsid w:val="00870FFC"/>
    <w:rsid w:val="008711B0"/>
    <w:rsid w:val="0087150A"/>
    <w:rsid w:val="00871526"/>
    <w:rsid w:val="00871879"/>
    <w:rsid w:val="008719F9"/>
    <w:rsid w:val="00872190"/>
    <w:rsid w:val="00872525"/>
    <w:rsid w:val="00872A9A"/>
    <w:rsid w:val="00872E60"/>
    <w:rsid w:val="0087303B"/>
    <w:rsid w:val="00873A19"/>
    <w:rsid w:val="00873BA3"/>
    <w:rsid w:val="0087439A"/>
    <w:rsid w:val="008746C6"/>
    <w:rsid w:val="0087477D"/>
    <w:rsid w:val="00874985"/>
    <w:rsid w:val="00874A76"/>
    <w:rsid w:val="00874AD0"/>
    <w:rsid w:val="00874B09"/>
    <w:rsid w:val="00874DCE"/>
    <w:rsid w:val="008750A5"/>
    <w:rsid w:val="008755BB"/>
    <w:rsid w:val="00875697"/>
    <w:rsid w:val="00875C40"/>
    <w:rsid w:val="00875E5F"/>
    <w:rsid w:val="00876141"/>
    <w:rsid w:val="00876522"/>
    <w:rsid w:val="008765FF"/>
    <w:rsid w:val="00876A4F"/>
    <w:rsid w:val="00876B92"/>
    <w:rsid w:val="00876C20"/>
    <w:rsid w:val="00876C82"/>
    <w:rsid w:val="00876EA8"/>
    <w:rsid w:val="00877B16"/>
    <w:rsid w:val="00877C1F"/>
    <w:rsid w:val="0088087C"/>
    <w:rsid w:val="00880A3C"/>
    <w:rsid w:val="00880B7D"/>
    <w:rsid w:val="008812AF"/>
    <w:rsid w:val="00881954"/>
    <w:rsid w:val="00881B71"/>
    <w:rsid w:val="00881E8A"/>
    <w:rsid w:val="00882014"/>
    <w:rsid w:val="008820E3"/>
    <w:rsid w:val="0088214C"/>
    <w:rsid w:val="00882469"/>
    <w:rsid w:val="008825CB"/>
    <w:rsid w:val="008825F5"/>
    <w:rsid w:val="0088278C"/>
    <w:rsid w:val="0088280C"/>
    <w:rsid w:val="0088292A"/>
    <w:rsid w:val="00882A53"/>
    <w:rsid w:val="00882B3A"/>
    <w:rsid w:val="00882C5D"/>
    <w:rsid w:val="00882CCB"/>
    <w:rsid w:val="00883B2A"/>
    <w:rsid w:val="008844F5"/>
    <w:rsid w:val="00884AD2"/>
    <w:rsid w:val="00884EAA"/>
    <w:rsid w:val="0088567E"/>
    <w:rsid w:val="0088650A"/>
    <w:rsid w:val="00886C41"/>
    <w:rsid w:val="00886E13"/>
    <w:rsid w:val="0088704E"/>
    <w:rsid w:val="008871D3"/>
    <w:rsid w:val="008902DC"/>
    <w:rsid w:val="008907FC"/>
    <w:rsid w:val="0089089A"/>
    <w:rsid w:val="00890A24"/>
    <w:rsid w:val="008914C5"/>
    <w:rsid w:val="00891513"/>
    <w:rsid w:val="00891D6F"/>
    <w:rsid w:val="008921A1"/>
    <w:rsid w:val="00892882"/>
    <w:rsid w:val="00892C3C"/>
    <w:rsid w:val="00892D42"/>
    <w:rsid w:val="008937EF"/>
    <w:rsid w:val="00893D3A"/>
    <w:rsid w:val="00893D44"/>
    <w:rsid w:val="00894C97"/>
    <w:rsid w:val="00894D83"/>
    <w:rsid w:val="00894E69"/>
    <w:rsid w:val="008952D5"/>
    <w:rsid w:val="0089583D"/>
    <w:rsid w:val="00895917"/>
    <w:rsid w:val="00895B09"/>
    <w:rsid w:val="00895BCC"/>
    <w:rsid w:val="00895BF6"/>
    <w:rsid w:val="00896C66"/>
    <w:rsid w:val="00897206"/>
    <w:rsid w:val="008972ED"/>
    <w:rsid w:val="0089789D"/>
    <w:rsid w:val="008979AD"/>
    <w:rsid w:val="00897A6F"/>
    <w:rsid w:val="008A0056"/>
    <w:rsid w:val="008A012A"/>
    <w:rsid w:val="008A04CA"/>
    <w:rsid w:val="008A0541"/>
    <w:rsid w:val="008A0CC3"/>
    <w:rsid w:val="008A0D39"/>
    <w:rsid w:val="008A10A5"/>
    <w:rsid w:val="008A1A66"/>
    <w:rsid w:val="008A1EB7"/>
    <w:rsid w:val="008A2551"/>
    <w:rsid w:val="008A29FA"/>
    <w:rsid w:val="008A2CD8"/>
    <w:rsid w:val="008A2F3C"/>
    <w:rsid w:val="008A332B"/>
    <w:rsid w:val="008A33C1"/>
    <w:rsid w:val="008A3490"/>
    <w:rsid w:val="008A34B6"/>
    <w:rsid w:val="008A3779"/>
    <w:rsid w:val="008A3787"/>
    <w:rsid w:val="008A37F0"/>
    <w:rsid w:val="008A3959"/>
    <w:rsid w:val="008A416B"/>
    <w:rsid w:val="008A4B45"/>
    <w:rsid w:val="008A4D1E"/>
    <w:rsid w:val="008A4F18"/>
    <w:rsid w:val="008A5071"/>
    <w:rsid w:val="008A554A"/>
    <w:rsid w:val="008A57B9"/>
    <w:rsid w:val="008A5BD2"/>
    <w:rsid w:val="008A5C8D"/>
    <w:rsid w:val="008A5D8A"/>
    <w:rsid w:val="008A609F"/>
    <w:rsid w:val="008A673A"/>
    <w:rsid w:val="008A6B83"/>
    <w:rsid w:val="008A6B92"/>
    <w:rsid w:val="008A6C66"/>
    <w:rsid w:val="008A7330"/>
    <w:rsid w:val="008A73CA"/>
    <w:rsid w:val="008A7C12"/>
    <w:rsid w:val="008A7D76"/>
    <w:rsid w:val="008B030F"/>
    <w:rsid w:val="008B0422"/>
    <w:rsid w:val="008B07CB"/>
    <w:rsid w:val="008B0991"/>
    <w:rsid w:val="008B09D3"/>
    <w:rsid w:val="008B0A11"/>
    <w:rsid w:val="008B0AA3"/>
    <w:rsid w:val="008B0F75"/>
    <w:rsid w:val="008B10E0"/>
    <w:rsid w:val="008B14C1"/>
    <w:rsid w:val="008B16CD"/>
    <w:rsid w:val="008B1C9F"/>
    <w:rsid w:val="008B1F2B"/>
    <w:rsid w:val="008B2115"/>
    <w:rsid w:val="008B2427"/>
    <w:rsid w:val="008B2690"/>
    <w:rsid w:val="008B2FDF"/>
    <w:rsid w:val="008B3000"/>
    <w:rsid w:val="008B307B"/>
    <w:rsid w:val="008B333A"/>
    <w:rsid w:val="008B372E"/>
    <w:rsid w:val="008B3904"/>
    <w:rsid w:val="008B3EE3"/>
    <w:rsid w:val="008B421F"/>
    <w:rsid w:val="008B4475"/>
    <w:rsid w:val="008B4486"/>
    <w:rsid w:val="008B47A6"/>
    <w:rsid w:val="008B4861"/>
    <w:rsid w:val="008B5109"/>
    <w:rsid w:val="008B51AF"/>
    <w:rsid w:val="008B5765"/>
    <w:rsid w:val="008B5D94"/>
    <w:rsid w:val="008B5ED3"/>
    <w:rsid w:val="008B5F46"/>
    <w:rsid w:val="008B6477"/>
    <w:rsid w:val="008B67A0"/>
    <w:rsid w:val="008B6B31"/>
    <w:rsid w:val="008B7045"/>
    <w:rsid w:val="008B727F"/>
    <w:rsid w:val="008C0333"/>
    <w:rsid w:val="008C03BF"/>
    <w:rsid w:val="008C0427"/>
    <w:rsid w:val="008C0692"/>
    <w:rsid w:val="008C0C8F"/>
    <w:rsid w:val="008C0CA7"/>
    <w:rsid w:val="008C0FB3"/>
    <w:rsid w:val="008C1565"/>
    <w:rsid w:val="008C1B12"/>
    <w:rsid w:val="008C1C25"/>
    <w:rsid w:val="008C222F"/>
    <w:rsid w:val="008C27E3"/>
    <w:rsid w:val="008C2A8B"/>
    <w:rsid w:val="008C2E2F"/>
    <w:rsid w:val="008C301B"/>
    <w:rsid w:val="008C3043"/>
    <w:rsid w:val="008C31BE"/>
    <w:rsid w:val="008C3768"/>
    <w:rsid w:val="008C37DA"/>
    <w:rsid w:val="008C3CCC"/>
    <w:rsid w:val="008C3DB2"/>
    <w:rsid w:val="008C3EEF"/>
    <w:rsid w:val="008C3FBB"/>
    <w:rsid w:val="008C45CF"/>
    <w:rsid w:val="008C49C0"/>
    <w:rsid w:val="008C4E7A"/>
    <w:rsid w:val="008C5C89"/>
    <w:rsid w:val="008C5CCD"/>
    <w:rsid w:val="008C6612"/>
    <w:rsid w:val="008C6747"/>
    <w:rsid w:val="008C6B60"/>
    <w:rsid w:val="008C6D06"/>
    <w:rsid w:val="008C71B5"/>
    <w:rsid w:val="008C7399"/>
    <w:rsid w:val="008C73D5"/>
    <w:rsid w:val="008C76D2"/>
    <w:rsid w:val="008C7A7C"/>
    <w:rsid w:val="008C7CCB"/>
    <w:rsid w:val="008D0274"/>
    <w:rsid w:val="008D07A5"/>
    <w:rsid w:val="008D0C1F"/>
    <w:rsid w:val="008D0E2A"/>
    <w:rsid w:val="008D1011"/>
    <w:rsid w:val="008D16C8"/>
    <w:rsid w:val="008D175A"/>
    <w:rsid w:val="008D1874"/>
    <w:rsid w:val="008D1E00"/>
    <w:rsid w:val="008D1F48"/>
    <w:rsid w:val="008D2502"/>
    <w:rsid w:val="008D2895"/>
    <w:rsid w:val="008D290B"/>
    <w:rsid w:val="008D2B35"/>
    <w:rsid w:val="008D3064"/>
    <w:rsid w:val="008D31B2"/>
    <w:rsid w:val="008D38A5"/>
    <w:rsid w:val="008D3DAA"/>
    <w:rsid w:val="008D4153"/>
    <w:rsid w:val="008D4B93"/>
    <w:rsid w:val="008D4B97"/>
    <w:rsid w:val="008D4D75"/>
    <w:rsid w:val="008D5297"/>
    <w:rsid w:val="008D5BC5"/>
    <w:rsid w:val="008D66DF"/>
    <w:rsid w:val="008D677D"/>
    <w:rsid w:val="008D729C"/>
    <w:rsid w:val="008D750E"/>
    <w:rsid w:val="008D7829"/>
    <w:rsid w:val="008D78F5"/>
    <w:rsid w:val="008D7956"/>
    <w:rsid w:val="008D7D8C"/>
    <w:rsid w:val="008D7F22"/>
    <w:rsid w:val="008E0339"/>
    <w:rsid w:val="008E040B"/>
    <w:rsid w:val="008E090D"/>
    <w:rsid w:val="008E0A20"/>
    <w:rsid w:val="008E0C26"/>
    <w:rsid w:val="008E0D71"/>
    <w:rsid w:val="008E0E32"/>
    <w:rsid w:val="008E186A"/>
    <w:rsid w:val="008E194A"/>
    <w:rsid w:val="008E1B97"/>
    <w:rsid w:val="008E1D79"/>
    <w:rsid w:val="008E1F8C"/>
    <w:rsid w:val="008E28DA"/>
    <w:rsid w:val="008E2ADD"/>
    <w:rsid w:val="008E2CDA"/>
    <w:rsid w:val="008E2D8C"/>
    <w:rsid w:val="008E2FE7"/>
    <w:rsid w:val="008E30CC"/>
    <w:rsid w:val="008E32CD"/>
    <w:rsid w:val="008E3350"/>
    <w:rsid w:val="008E3354"/>
    <w:rsid w:val="008E34CD"/>
    <w:rsid w:val="008E3BDB"/>
    <w:rsid w:val="008E4039"/>
    <w:rsid w:val="008E41CB"/>
    <w:rsid w:val="008E42DF"/>
    <w:rsid w:val="008E455E"/>
    <w:rsid w:val="008E4C95"/>
    <w:rsid w:val="008E4D53"/>
    <w:rsid w:val="008E5482"/>
    <w:rsid w:val="008E55D3"/>
    <w:rsid w:val="008E5962"/>
    <w:rsid w:val="008E6288"/>
    <w:rsid w:val="008E6499"/>
    <w:rsid w:val="008E6540"/>
    <w:rsid w:val="008E6598"/>
    <w:rsid w:val="008E690A"/>
    <w:rsid w:val="008E6FA5"/>
    <w:rsid w:val="008F041B"/>
    <w:rsid w:val="008F0490"/>
    <w:rsid w:val="008F08A0"/>
    <w:rsid w:val="008F0FDC"/>
    <w:rsid w:val="008F1ED7"/>
    <w:rsid w:val="008F1FF1"/>
    <w:rsid w:val="008F2104"/>
    <w:rsid w:val="008F22C4"/>
    <w:rsid w:val="008F2742"/>
    <w:rsid w:val="008F28FB"/>
    <w:rsid w:val="008F2A86"/>
    <w:rsid w:val="008F2B04"/>
    <w:rsid w:val="008F2BDF"/>
    <w:rsid w:val="008F2BEE"/>
    <w:rsid w:val="008F2E26"/>
    <w:rsid w:val="008F2FD3"/>
    <w:rsid w:val="008F351F"/>
    <w:rsid w:val="008F38A3"/>
    <w:rsid w:val="008F3F11"/>
    <w:rsid w:val="008F4170"/>
    <w:rsid w:val="008F4596"/>
    <w:rsid w:val="008F4873"/>
    <w:rsid w:val="008F4A25"/>
    <w:rsid w:val="008F4E05"/>
    <w:rsid w:val="008F4F24"/>
    <w:rsid w:val="008F5367"/>
    <w:rsid w:val="008F5876"/>
    <w:rsid w:val="008F5CF9"/>
    <w:rsid w:val="008F7191"/>
    <w:rsid w:val="008F72D4"/>
    <w:rsid w:val="008F736D"/>
    <w:rsid w:val="008F73D6"/>
    <w:rsid w:val="009004FE"/>
    <w:rsid w:val="009009C7"/>
    <w:rsid w:val="00900A07"/>
    <w:rsid w:val="00900BF8"/>
    <w:rsid w:val="00901391"/>
    <w:rsid w:val="0090154B"/>
    <w:rsid w:val="00901583"/>
    <w:rsid w:val="00901842"/>
    <w:rsid w:val="00901A0B"/>
    <w:rsid w:val="0090202D"/>
    <w:rsid w:val="0090204C"/>
    <w:rsid w:val="009024FE"/>
    <w:rsid w:val="0090273D"/>
    <w:rsid w:val="009028AA"/>
    <w:rsid w:val="009029D8"/>
    <w:rsid w:val="00902CEB"/>
    <w:rsid w:val="00902F5E"/>
    <w:rsid w:val="009031EB"/>
    <w:rsid w:val="009034FB"/>
    <w:rsid w:val="009036D3"/>
    <w:rsid w:val="0090388C"/>
    <w:rsid w:val="009038AD"/>
    <w:rsid w:val="00903EAF"/>
    <w:rsid w:val="009041DF"/>
    <w:rsid w:val="009046BC"/>
    <w:rsid w:val="0090483A"/>
    <w:rsid w:val="00904E7B"/>
    <w:rsid w:val="009050FF"/>
    <w:rsid w:val="00905350"/>
    <w:rsid w:val="00905375"/>
    <w:rsid w:val="00905421"/>
    <w:rsid w:val="009054A3"/>
    <w:rsid w:val="0090557F"/>
    <w:rsid w:val="00905587"/>
    <w:rsid w:val="00905723"/>
    <w:rsid w:val="00905897"/>
    <w:rsid w:val="00905A6F"/>
    <w:rsid w:val="00905D00"/>
    <w:rsid w:val="00905EAA"/>
    <w:rsid w:val="009064E3"/>
    <w:rsid w:val="00906792"/>
    <w:rsid w:val="009069DF"/>
    <w:rsid w:val="00906A04"/>
    <w:rsid w:val="00906A47"/>
    <w:rsid w:val="00906F8D"/>
    <w:rsid w:val="00907B90"/>
    <w:rsid w:val="00910228"/>
    <w:rsid w:val="0091030F"/>
    <w:rsid w:val="00910503"/>
    <w:rsid w:val="00910B18"/>
    <w:rsid w:val="00910BB6"/>
    <w:rsid w:val="00910F31"/>
    <w:rsid w:val="0091128B"/>
    <w:rsid w:val="0091156C"/>
    <w:rsid w:val="009117CE"/>
    <w:rsid w:val="009118E0"/>
    <w:rsid w:val="00911AC4"/>
    <w:rsid w:val="00911CF4"/>
    <w:rsid w:val="00912331"/>
    <w:rsid w:val="009127DF"/>
    <w:rsid w:val="00912CB2"/>
    <w:rsid w:val="00912F3D"/>
    <w:rsid w:val="009136AA"/>
    <w:rsid w:val="00913828"/>
    <w:rsid w:val="009139E7"/>
    <w:rsid w:val="00913A55"/>
    <w:rsid w:val="00913ED8"/>
    <w:rsid w:val="009143B9"/>
    <w:rsid w:val="00914825"/>
    <w:rsid w:val="009151C4"/>
    <w:rsid w:val="00915B85"/>
    <w:rsid w:val="00915BE7"/>
    <w:rsid w:val="00915C4B"/>
    <w:rsid w:val="00915DFA"/>
    <w:rsid w:val="009163D9"/>
    <w:rsid w:val="00916D5E"/>
    <w:rsid w:val="00916F0F"/>
    <w:rsid w:val="0091724D"/>
    <w:rsid w:val="009177B1"/>
    <w:rsid w:val="0092030C"/>
    <w:rsid w:val="00920B5A"/>
    <w:rsid w:val="0092140F"/>
    <w:rsid w:val="00921461"/>
    <w:rsid w:val="009215D0"/>
    <w:rsid w:val="009216BC"/>
    <w:rsid w:val="009216D6"/>
    <w:rsid w:val="00921865"/>
    <w:rsid w:val="009218AA"/>
    <w:rsid w:val="009220C3"/>
    <w:rsid w:val="009225AE"/>
    <w:rsid w:val="009228D4"/>
    <w:rsid w:val="00922C1B"/>
    <w:rsid w:val="00923501"/>
    <w:rsid w:val="00924096"/>
    <w:rsid w:val="009241BB"/>
    <w:rsid w:val="00924342"/>
    <w:rsid w:val="009245B2"/>
    <w:rsid w:val="00924DD4"/>
    <w:rsid w:val="0092502F"/>
    <w:rsid w:val="009251F8"/>
    <w:rsid w:val="0092529B"/>
    <w:rsid w:val="00925396"/>
    <w:rsid w:val="00925BDD"/>
    <w:rsid w:val="00925E79"/>
    <w:rsid w:val="00926120"/>
    <w:rsid w:val="009261DC"/>
    <w:rsid w:val="00926EDD"/>
    <w:rsid w:val="00927C15"/>
    <w:rsid w:val="00927E9C"/>
    <w:rsid w:val="0093003F"/>
    <w:rsid w:val="0093021A"/>
    <w:rsid w:val="00930405"/>
    <w:rsid w:val="0093086F"/>
    <w:rsid w:val="00930D1A"/>
    <w:rsid w:val="00930E9A"/>
    <w:rsid w:val="009313D3"/>
    <w:rsid w:val="009315BB"/>
    <w:rsid w:val="00931870"/>
    <w:rsid w:val="00932259"/>
    <w:rsid w:val="00932415"/>
    <w:rsid w:val="009326E5"/>
    <w:rsid w:val="0093297A"/>
    <w:rsid w:val="00932A54"/>
    <w:rsid w:val="0093301E"/>
    <w:rsid w:val="0093312B"/>
    <w:rsid w:val="00933444"/>
    <w:rsid w:val="00933742"/>
    <w:rsid w:val="009338EB"/>
    <w:rsid w:val="00933DBF"/>
    <w:rsid w:val="00933FEC"/>
    <w:rsid w:val="009340C0"/>
    <w:rsid w:val="009342DE"/>
    <w:rsid w:val="00934336"/>
    <w:rsid w:val="0093450E"/>
    <w:rsid w:val="0093461C"/>
    <w:rsid w:val="00934D9F"/>
    <w:rsid w:val="00934FC1"/>
    <w:rsid w:val="00935144"/>
    <w:rsid w:val="00935229"/>
    <w:rsid w:val="009354A0"/>
    <w:rsid w:val="00935552"/>
    <w:rsid w:val="0093559C"/>
    <w:rsid w:val="00935A5B"/>
    <w:rsid w:val="00935B0F"/>
    <w:rsid w:val="00935CC0"/>
    <w:rsid w:val="00935DFF"/>
    <w:rsid w:val="009361CD"/>
    <w:rsid w:val="00936827"/>
    <w:rsid w:val="009369F1"/>
    <w:rsid w:val="00936BE2"/>
    <w:rsid w:val="00936CFE"/>
    <w:rsid w:val="00937020"/>
    <w:rsid w:val="0093728D"/>
    <w:rsid w:val="00937E1D"/>
    <w:rsid w:val="00940319"/>
    <w:rsid w:val="00940344"/>
    <w:rsid w:val="00940B4C"/>
    <w:rsid w:val="00940D77"/>
    <w:rsid w:val="00941068"/>
    <w:rsid w:val="00941170"/>
    <w:rsid w:val="0094141A"/>
    <w:rsid w:val="00941772"/>
    <w:rsid w:val="0094179B"/>
    <w:rsid w:val="009418B9"/>
    <w:rsid w:val="0094191F"/>
    <w:rsid w:val="00941B74"/>
    <w:rsid w:val="00941D94"/>
    <w:rsid w:val="00941F80"/>
    <w:rsid w:val="009422E1"/>
    <w:rsid w:val="00942459"/>
    <w:rsid w:val="009424AA"/>
    <w:rsid w:val="00942642"/>
    <w:rsid w:val="009429FC"/>
    <w:rsid w:val="00943366"/>
    <w:rsid w:val="0094381A"/>
    <w:rsid w:val="00943EE5"/>
    <w:rsid w:val="00943FE4"/>
    <w:rsid w:val="009448E5"/>
    <w:rsid w:val="00944940"/>
    <w:rsid w:val="0094494E"/>
    <w:rsid w:val="009449A7"/>
    <w:rsid w:val="00944AB6"/>
    <w:rsid w:val="0094522A"/>
    <w:rsid w:val="0094522F"/>
    <w:rsid w:val="0094586D"/>
    <w:rsid w:val="00946620"/>
    <w:rsid w:val="0094679F"/>
    <w:rsid w:val="00947151"/>
    <w:rsid w:val="009474C3"/>
    <w:rsid w:val="00947845"/>
    <w:rsid w:val="00947BC6"/>
    <w:rsid w:val="00950095"/>
    <w:rsid w:val="00950218"/>
    <w:rsid w:val="009506E6"/>
    <w:rsid w:val="00950C0D"/>
    <w:rsid w:val="00951146"/>
    <w:rsid w:val="0095126D"/>
    <w:rsid w:val="00951433"/>
    <w:rsid w:val="00951660"/>
    <w:rsid w:val="009516A9"/>
    <w:rsid w:val="009523FD"/>
    <w:rsid w:val="00952607"/>
    <w:rsid w:val="00952672"/>
    <w:rsid w:val="00952994"/>
    <w:rsid w:val="00952C1C"/>
    <w:rsid w:val="00952D18"/>
    <w:rsid w:val="00952E00"/>
    <w:rsid w:val="00953145"/>
    <w:rsid w:val="009533C5"/>
    <w:rsid w:val="00953417"/>
    <w:rsid w:val="0095393F"/>
    <w:rsid w:val="00953A49"/>
    <w:rsid w:val="00953DF5"/>
    <w:rsid w:val="00954269"/>
    <w:rsid w:val="0095462C"/>
    <w:rsid w:val="009546EC"/>
    <w:rsid w:val="0095482C"/>
    <w:rsid w:val="00954907"/>
    <w:rsid w:val="00954B4C"/>
    <w:rsid w:val="00955344"/>
    <w:rsid w:val="009559A2"/>
    <w:rsid w:val="00955C12"/>
    <w:rsid w:val="00955C44"/>
    <w:rsid w:val="00955C64"/>
    <w:rsid w:val="009561E7"/>
    <w:rsid w:val="00956364"/>
    <w:rsid w:val="00956370"/>
    <w:rsid w:val="00956487"/>
    <w:rsid w:val="00956CA4"/>
    <w:rsid w:val="00956FD6"/>
    <w:rsid w:val="00956FF5"/>
    <w:rsid w:val="009572FA"/>
    <w:rsid w:val="0095739C"/>
    <w:rsid w:val="00957E81"/>
    <w:rsid w:val="00957EF7"/>
    <w:rsid w:val="00960126"/>
    <w:rsid w:val="00960194"/>
    <w:rsid w:val="00960210"/>
    <w:rsid w:val="00960359"/>
    <w:rsid w:val="0096040C"/>
    <w:rsid w:val="00960C46"/>
    <w:rsid w:val="00960D78"/>
    <w:rsid w:val="00961022"/>
    <w:rsid w:val="00961041"/>
    <w:rsid w:val="00961061"/>
    <w:rsid w:val="009613BC"/>
    <w:rsid w:val="00961B97"/>
    <w:rsid w:val="00961C6A"/>
    <w:rsid w:val="00961E94"/>
    <w:rsid w:val="009624BA"/>
    <w:rsid w:val="009628ED"/>
    <w:rsid w:val="00962A3D"/>
    <w:rsid w:val="00962DD9"/>
    <w:rsid w:val="00962E26"/>
    <w:rsid w:val="00963316"/>
    <w:rsid w:val="009637C6"/>
    <w:rsid w:val="00963CCB"/>
    <w:rsid w:val="009641CD"/>
    <w:rsid w:val="00964418"/>
    <w:rsid w:val="0096458D"/>
    <w:rsid w:val="00964C48"/>
    <w:rsid w:val="00965015"/>
    <w:rsid w:val="00965861"/>
    <w:rsid w:val="00965921"/>
    <w:rsid w:val="0096610F"/>
    <w:rsid w:val="00966C3A"/>
    <w:rsid w:val="00966C6D"/>
    <w:rsid w:val="00966D63"/>
    <w:rsid w:val="00967078"/>
    <w:rsid w:val="009677F8"/>
    <w:rsid w:val="0096798E"/>
    <w:rsid w:val="00967A23"/>
    <w:rsid w:val="00970523"/>
    <w:rsid w:val="009709CC"/>
    <w:rsid w:val="009709FB"/>
    <w:rsid w:val="00970C48"/>
    <w:rsid w:val="00970CB9"/>
    <w:rsid w:val="00971653"/>
    <w:rsid w:val="00971A25"/>
    <w:rsid w:val="00971D47"/>
    <w:rsid w:val="009722AC"/>
    <w:rsid w:val="00972361"/>
    <w:rsid w:val="00972F0E"/>
    <w:rsid w:val="00973052"/>
    <w:rsid w:val="009732B0"/>
    <w:rsid w:val="009732C1"/>
    <w:rsid w:val="009736BF"/>
    <w:rsid w:val="00973997"/>
    <w:rsid w:val="00973A79"/>
    <w:rsid w:val="009744F8"/>
    <w:rsid w:val="00974E12"/>
    <w:rsid w:val="00975134"/>
    <w:rsid w:val="0097517B"/>
    <w:rsid w:val="00975807"/>
    <w:rsid w:val="00975A2D"/>
    <w:rsid w:val="00975BA5"/>
    <w:rsid w:val="00975C73"/>
    <w:rsid w:val="00975CE6"/>
    <w:rsid w:val="009761A4"/>
    <w:rsid w:val="00976343"/>
    <w:rsid w:val="0097679D"/>
    <w:rsid w:val="009769B2"/>
    <w:rsid w:val="00976C74"/>
    <w:rsid w:val="00977320"/>
    <w:rsid w:val="00977469"/>
    <w:rsid w:val="0097746B"/>
    <w:rsid w:val="00977945"/>
    <w:rsid w:val="00977B0C"/>
    <w:rsid w:val="00977F69"/>
    <w:rsid w:val="00980588"/>
    <w:rsid w:val="00980C6E"/>
    <w:rsid w:val="00980F2E"/>
    <w:rsid w:val="0098114F"/>
    <w:rsid w:val="00981352"/>
    <w:rsid w:val="0098153B"/>
    <w:rsid w:val="00981646"/>
    <w:rsid w:val="009817F5"/>
    <w:rsid w:val="00981CF9"/>
    <w:rsid w:val="0098208A"/>
    <w:rsid w:val="00982394"/>
    <w:rsid w:val="00982539"/>
    <w:rsid w:val="00982C13"/>
    <w:rsid w:val="00983407"/>
    <w:rsid w:val="00983CA0"/>
    <w:rsid w:val="00984A08"/>
    <w:rsid w:val="00985206"/>
    <w:rsid w:val="00985797"/>
    <w:rsid w:val="00985C5C"/>
    <w:rsid w:val="00985C78"/>
    <w:rsid w:val="00985F86"/>
    <w:rsid w:val="0098610B"/>
    <w:rsid w:val="009864F8"/>
    <w:rsid w:val="00986D23"/>
    <w:rsid w:val="00987465"/>
    <w:rsid w:val="0098761E"/>
    <w:rsid w:val="00987DB7"/>
    <w:rsid w:val="00990101"/>
    <w:rsid w:val="00990F53"/>
    <w:rsid w:val="009913E9"/>
    <w:rsid w:val="009916C1"/>
    <w:rsid w:val="009916EE"/>
    <w:rsid w:val="00991995"/>
    <w:rsid w:val="00991A00"/>
    <w:rsid w:val="00991FFA"/>
    <w:rsid w:val="00992124"/>
    <w:rsid w:val="00992341"/>
    <w:rsid w:val="009928B7"/>
    <w:rsid w:val="00993293"/>
    <w:rsid w:val="009935FA"/>
    <w:rsid w:val="009936B2"/>
    <w:rsid w:val="00993763"/>
    <w:rsid w:val="00993816"/>
    <w:rsid w:val="00994603"/>
    <w:rsid w:val="009949F2"/>
    <w:rsid w:val="00994CE2"/>
    <w:rsid w:val="009952E2"/>
    <w:rsid w:val="00995430"/>
    <w:rsid w:val="00995D01"/>
    <w:rsid w:val="00995F0E"/>
    <w:rsid w:val="0099658A"/>
    <w:rsid w:val="00996836"/>
    <w:rsid w:val="00996B64"/>
    <w:rsid w:val="00996B7A"/>
    <w:rsid w:val="00996B81"/>
    <w:rsid w:val="00996D99"/>
    <w:rsid w:val="00996DD2"/>
    <w:rsid w:val="009971B8"/>
    <w:rsid w:val="00997554"/>
    <w:rsid w:val="009975C5"/>
    <w:rsid w:val="00997638"/>
    <w:rsid w:val="0099778C"/>
    <w:rsid w:val="00997F5E"/>
    <w:rsid w:val="009A035D"/>
    <w:rsid w:val="009A07A4"/>
    <w:rsid w:val="009A0847"/>
    <w:rsid w:val="009A089B"/>
    <w:rsid w:val="009A09B3"/>
    <w:rsid w:val="009A0E01"/>
    <w:rsid w:val="009A0FE3"/>
    <w:rsid w:val="009A1196"/>
    <w:rsid w:val="009A12F0"/>
    <w:rsid w:val="009A1338"/>
    <w:rsid w:val="009A1809"/>
    <w:rsid w:val="009A198A"/>
    <w:rsid w:val="009A22C7"/>
    <w:rsid w:val="009A2684"/>
    <w:rsid w:val="009A2792"/>
    <w:rsid w:val="009A2DB2"/>
    <w:rsid w:val="009A2E06"/>
    <w:rsid w:val="009A3434"/>
    <w:rsid w:val="009A347C"/>
    <w:rsid w:val="009A34CE"/>
    <w:rsid w:val="009A35E3"/>
    <w:rsid w:val="009A360C"/>
    <w:rsid w:val="009A3639"/>
    <w:rsid w:val="009A3BDA"/>
    <w:rsid w:val="009A3D68"/>
    <w:rsid w:val="009A44B3"/>
    <w:rsid w:val="009A47BD"/>
    <w:rsid w:val="009A48D5"/>
    <w:rsid w:val="009A4C7E"/>
    <w:rsid w:val="009A4F5E"/>
    <w:rsid w:val="009A50C7"/>
    <w:rsid w:val="009A5AC3"/>
    <w:rsid w:val="009A5C0E"/>
    <w:rsid w:val="009A5C90"/>
    <w:rsid w:val="009A6E28"/>
    <w:rsid w:val="009A723E"/>
    <w:rsid w:val="009A7596"/>
    <w:rsid w:val="009A7808"/>
    <w:rsid w:val="009A79BC"/>
    <w:rsid w:val="009A7A25"/>
    <w:rsid w:val="009A7CB5"/>
    <w:rsid w:val="009B0A6D"/>
    <w:rsid w:val="009B0C01"/>
    <w:rsid w:val="009B13AE"/>
    <w:rsid w:val="009B14F0"/>
    <w:rsid w:val="009B156A"/>
    <w:rsid w:val="009B1963"/>
    <w:rsid w:val="009B2047"/>
    <w:rsid w:val="009B21D9"/>
    <w:rsid w:val="009B21E3"/>
    <w:rsid w:val="009B2859"/>
    <w:rsid w:val="009B2A81"/>
    <w:rsid w:val="009B2C88"/>
    <w:rsid w:val="009B348F"/>
    <w:rsid w:val="009B349F"/>
    <w:rsid w:val="009B3541"/>
    <w:rsid w:val="009B3A12"/>
    <w:rsid w:val="009B3F04"/>
    <w:rsid w:val="009B4016"/>
    <w:rsid w:val="009B4180"/>
    <w:rsid w:val="009B4603"/>
    <w:rsid w:val="009B4E09"/>
    <w:rsid w:val="009B4F1E"/>
    <w:rsid w:val="009B5065"/>
    <w:rsid w:val="009B51D1"/>
    <w:rsid w:val="009B5672"/>
    <w:rsid w:val="009B5BC0"/>
    <w:rsid w:val="009B60FE"/>
    <w:rsid w:val="009B626A"/>
    <w:rsid w:val="009B64AC"/>
    <w:rsid w:val="009B6CEE"/>
    <w:rsid w:val="009B72AD"/>
    <w:rsid w:val="009B79A0"/>
    <w:rsid w:val="009B7A80"/>
    <w:rsid w:val="009B7C4D"/>
    <w:rsid w:val="009B7D6E"/>
    <w:rsid w:val="009C016E"/>
    <w:rsid w:val="009C01C0"/>
    <w:rsid w:val="009C03B6"/>
    <w:rsid w:val="009C0409"/>
    <w:rsid w:val="009C06B4"/>
    <w:rsid w:val="009C083F"/>
    <w:rsid w:val="009C0A6B"/>
    <w:rsid w:val="009C0CEF"/>
    <w:rsid w:val="009C13D6"/>
    <w:rsid w:val="009C16E7"/>
    <w:rsid w:val="009C1BA1"/>
    <w:rsid w:val="009C2121"/>
    <w:rsid w:val="009C2466"/>
    <w:rsid w:val="009C2AAD"/>
    <w:rsid w:val="009C2BB4"/>
    <w:rsid w:val="009C2D68"/>
    <w:rsid w:val="009C3599"/>
    <w:rsid w:val="009C379E"/>
    <w:rsid w:val="009C3DCE"/>
    <w:rsid w:val="009C4144"/>
    <w:rsid w:val="009C4580"/>
    <w:rsid w:val="009C4939"/>
    <w:rsid w:val="009C497C"/>
    <w:rsid w:val="009C5314"/>
    <w:rsid w:val="009C546C"/>
    <w:rsid w:val="009C57CC"/>
    <w:rsid w:val="009C5B75"/>
    <w:rsid w:val="009C5E1D"/>
    <w:rsid w:val="009C67B0"/>
    <w:rsid w:val="009C6BCE"/>
    <w:rsid w:val="009C6BEC"/>
    <w:rsid w:val="009C6DB3"/>
    <w:rsid w:val="009C6FC0"/>
    <w:rsid w:val="009C720A"/>
    <w:rsid w:val="009C7998"/>
    <w:rsid w:val="009C7FF6"/>
    <w:rsid w:val="009D03E9"/>
    <w:rsid w:val="009D0579"/>
    <w:rsid w:val="009D07CB"/>
    <w:rsid w:val="009D0AC0"/>
    <w:rsid w:val="009D0D23"/>
    <w:rsid w:val="009D10AB"/>
    <w:rsid w:val="009D11AC"/>
    <w:rsid w:val="009D1A4A"/>
    <w:rsid w:val="009D229C"/>
    <w:rsid w:val="009D22C7"/>
    <w:rsid w:val="009D23A8"/>
    <w:rsid w:val="009D2E67"/>
    <w:rsid w:val="009D2FE3"/>
    <w:rsid w:val="009D3BE5"/>
    <w:rsid w:val="009D3C6F"/>
    <w:rsid w:val="009D4057"/>
    <w:rsid w:val="009D40EC"/>
    <w:rsid w:val="009D41F2"/>
    <w:rsid w:val="009D446B"/>
    <w:rsid w:val="009D4B40"/>
    <w:rsid w:val="009D529F"/>
    <w:rsid w:val="009D5CE3"/>
    <w:rsid w:val="009D5D25"/>
    <w:rsid w:val="009D5D81"/>
    <w:rsid w:val="009D5FF9"/>
    <w:rsid w:val="009D610E"/>
    <w:rsid w:val="009D62FB"/>
    <w:rsid w:val="009D632C"/>
    <w:rsid w:val="009D6707"/>
    <w:rsid w:val="009D6967"/>
    <w:rsid w:val="009D6F5D"/>
    <w:rsid w:val="009D761C"/>
    <w:rsid w:val="009D7A1F"/>
    <w:rsid w:val="009D7D84"/>
    <w:rsid w:val="009D7DD1"/>
    <w:rsid w:val="009E0899"/>
    <w:rsid w:val="009E0C4B"/>
    <w:rsid w:val="009E10B6"/>
    <w:rsid w:val="009E1816"/>
    <w:rsid w:val="009E1F47"/>
    <w:rsid w:val="009E1F75"/>
    <w:rsid w:val="009E2086"/>
    <w:rsid w:val="009E2467"/>
    <w:rsid w:val="009E28D4"/>
    <w:rsid w:val="009E2D81"/>
    <w:rsid w:val="009E35B6"/>
    <w:rsid w:val="009E3FF3"/>
    <w:rsid w:val="009E415C"/>
    <w:rsid w:val="009E4477"/>
    <w:rsid w:val="009E4536"/>
    <w:rsid w:val="009E4F0C"/>
    <w:rsid w:val="009E502F"/>
    <w:rsid w:val="009E50B3"/>
    <w:rsid w:val="009E52FB"/>
    <w:rsid w:val="009E5383"/>
    <w:rsid w:val="009E578E"/>
    <w:rsid w:val="009E5940"/>
    <w:rsid w:val="009E5C64"/>
    <w:rsid w:val="009E6440"/>
    <w:rsid w:val="009E6701"/>
    <w:rsid w:val="009E6720"/>
    <w:rsid w:val="009E69D3"/>
    <w:rsid w:val="009E6C16"/>
    <w:rsid w:val="009E73C4"/>
    <w:rsid w:val="009E764F"/>
    <w:rsid w:val="009E7DDA"/>
    <w:rsid w:val="009E7DE7"/>
    <w:rsid w:val="009F0084"/>
    <w:rsid w:val="009F15A3"/>
    <w:rsid w:val="009F16CC"/>
    <w:rsid w:val="009F1784"/>
    <w:rsid w:val="009F1C4E"/>
    <w:rsid w:val="009F1DF4"/>
    <w:rsid w:val="009F1E39"/>
    <w:rsid w:val="009F24B3"/>
    <w:rsid w:val="009F2543"/>
    <w:rsid w:val="009F2592"/>
    <w:rsid w:val="009F26B5"/>
    <w:rsid w:val="009F318F"/>
    <w:rsid w:val="009F3905"/>
    <w:rsid w:val="009F3C0A"/>
    <w:rsid w:val="009F44AF"/>
    <w:rsid w:val="009F4511"/>
    <w:rsid w:val="009F49F1"/>
    <w:rsid w:val="009F4B92"/>
    <w:rsid w:val="009F4BE2"/>
    <w:rsid w:val="009F4BEC"/>
    <w:rsid w:val="009F4D35"/>
    <w:rsid w:val="009F4F31"/>
    <w:rsid w:val="009F53B5"/>
    <w:rsid w:val="009F5494"/>
    <w:rsid w:val="009F5633"/>
    <w:rsid w:val="009F5893"/>
    <w:rsid w:val="009F5D58"/>
    <w:rsid w:val="009F5E52"/>
    <w:rsid w:val="009F6079"/>
    <w:rsid w:val="009F607A"/>
    <w:rsid w:val="009F630C"/>
    <w:rsid w:val="009F6405"/>
    <w:rsid w:val="009F666D"/>
    <w:rsid w:val="009F69FD"/>
    <w:rsid w:val="009F6A71"/>
    <w:rsid w:val="009F6B91"/>
    <w:rsid w:val="009F6C1F"/>
    <w:rsid w:val="009F6D83"/>
    <w:rsid w:val="009F7188"/>
    <w:rsid w:val="009F73B7"/>
    <w:rsid w:val="009F753A"/>
    <w:rsid w:val="009F75CC"/>
    <w:rsid w:val="009F7680"/>
    <w:rsid w:val="009F7954"/>
    <w:rsid w:val="009F7F97"/>
    <w:rsid w:val="00A000D7"/>
    <w:rsid w:val="00A00BE2"/>
    <w:rsid w:val="00A0111E"/>
    <w:rsid w:val="00A01F5F"/>
    <w:rsid w:val="00A0212D"/>
    <w:rsid w:val="00A022F7"/>
    <w:rsid w:val="00A025F4"/>
    <w:rsid w:val="00A028E1"/>
    <w:rsid w:val="00A02C80"/>
    <w:rsid w:val="00A0334E"/>
    <w:rsid w:val="00A033C7"/>
    <w:rsid w:val="00A0345F"/>
    <w:rsid w:val="00A03619"/>
    <w:rsid w:val="00A03765"/>
    <w:rsid w:val="00A037FA"/>
    <w:rsid w:val="00A0393B"/>
    <w:rsid w:val="00A04055"/>
    <w:rsid w:val="00A041A4"/>
    <w:rsid w:val="00A0483B"/>
    <w:rsid w:val="00A04CF1"/>
    <w:rsid w:val="00A04F8B"/>
    <w:rsid w:val="00A051AB"/>
    <w:rsid w:val="00A052A2"/>
    <w:rsid w:val="00A05326"/>
    <w:rsid w:val="00A056AE"/>
    <w:rsid w:val="00A0572D"/>
    <w:rsid w:val="00A05D57"/>
    <w:rsid w:val="00A05D9A"/>
    <w:rsid w:val="00A060F0"/>
    <w:rsid w:val="00A0680C"/>
    <w:rsid w:val="00A06B92"/>
    <w:rsid w:val="00A06D8F"/>
    <w:rsid w:val="00A0732D"/>
    <w:rsid w:val="00A07440"/>
    <w:rsid w:val="00A07945"/>
    <w:rsid w:val="00A07AE1"/>
    <w:rsid w:val="00A07EB6"/>
    <w:rsid w:val="00A07F36"/>
    <w:rsid w:val="00A1145D"/>
    <w:rsid w:val="00A11B0F"/>
    <w:rsid w:val="00A11C66"/>
    <w:rsid w:val="00A11CC2"/>
    <w:rsid w:val="00A11E0F"/>
    <w:rsid w:val="00A12057"/>
    <w:rsid w:val="00A1238C"/>
    <w:rsid w:val="00A126A2"/>
    <w:rsid w:val="00A12769"/>
    <w:rsid w:val="00A129B1"/>
    <w:rsid w:val="00A12ECF"/>
    <w:rsid w:val="00A131BA"/>
    <w:rsid w:val="00A137C0"/>
    <w:rsid w:val="00A13986"/>
    <w:rsid w:val="00A13D78"/>
    <w:rsid w:val="00A140B8"/>
    <w:rsid w:val="00A143AD"/>
    <w:rsid w:val="00A14EF1"/>
    <w:rsid w:val="00A154F0"/>
    <w:rsid w:val="00A1565E"/>
    <w:rsid w:val="00A15747"/>
    <w:rsid w:val="00A1577B"/>
    <w:rsid w:val="00A15997"/>
    <w:rsid w:val="00A15B53"/>
    <w:rsid w:val="00A15C97"/>
    <w:rsid w:val="00A15D71"/>
    <w:rsid w:val="00A16BDF"/>
    <w:rsid w:val="00A16E28"/>
    <w:rsid w:val="00A1721B"/>
    <w:rsid w:val="00A177B8"/>
    <w:rsid w:val="00A178EB"/>
    <w:rsid w:val="00A17A48"/>
    <w:rsid w:val="00A17BCD"/>
    <w:rsid w:val="00A200C9"/>
    <w:rsid w:val="00A2027B"/>
    <w:rsid w:val="00A20540"/>
    <w:rsid w:val="00A20CE9"/>
    <w:rsid w:val="00A21659"/>
    <w:rsid w:val="00A217A5"/>
    <w:rsid w:val="00A2236E"/>
    <w:rsid w:val="00A223BA"/>
    <w:rsid w:val="00A2248E"/>
    <w:rsid w:val="00A2274B"/>
    <w:rsid w:val="00A22975"/>
    <w:rsid w:val="00A22BD2"/>
    <w:rsid w:val="00A2300D"/>
    <w:rsid w:val="00A232C4"/>
    <w:rsid w:val="00A23896"/>
    <w:rsid w:val="00A238B7"/>
    <w:rsid w:val="00A23A36"/>
    <w:rsid w:val="00A23A4F"/>
    <w:rsid w:val="00A23B8E"/>
    <w:rsid w:val="00A23D1D"/>
    <w:rsid w:val="00A2406A"/>
    <w:rsid w:val="00A2429B"/>
    <w:rsid w:val="00A24390"/>
    <w:rsid w:val="00A24C1D"/>
    <w:rsid w:val="00A2509D"/>
    <w:rsid w:val="00A2522C"/>
    <w:rsid w:val="00A254D9"/>
    <w:rsid w:val="00A256E4"/>
    <w:rsid w:val="00A25BB7"/>
    <w:rsid w:val="00A260ED"/>
    <w:rsid w:val="00A26232"/>
    <w:rsid w:val="00A26DF1"/>
    <w:rsid w:val="00A27485"/>
    <w:rsid w:val="00A2780A"/>
    <w:rsid w:val="00A27ABB"/>
    <w:rsid w:val="00A301E6"/>
    <w:rsid w:val="00A3022A"/>
    <w:rsid w:val="00A3037D"/>
    <w:rsid w:val="00A30674"/>
    <w:rsid w:val="00A30B1B"/>
    <w:rsid w:val="00A30C18"/>
    <w:rsid w:val="00A30E18"/>
    <w:rsid w:val="00A3123D"/>
    <w:rsid w:val="00A31E45"/>
    <w:rsid w:val="00A31E76"/>
    <w:rsid w:val="00A31FB5"/>
    <w:rsid w:val="00A32172"/>
    <w:rsid w:val="00A3229E"/>
    <w:rsid w:val="00A32572"/>
    <w:rsid w:val="00A32603"/>
    <w:rsid w:val="00A32656"/>
    <w:rsid w:val="00A32DF0"/>
    <w:rsid w:val="00A32F1B"/>
    <w:rsid w:val="00A33201"/>
    <w:rsid w:val="00A33210"/>
    <w:rsid w:val="00A333FA"/>
    <w:rsid w:val="00A3394E"/>
    <w:rsid w:val="00A33B84"/>
    <w:rsid w:val="00A33DA9"/>
    <w:rsid w:val="00A346AC"/>
    <w:rsid w:val="00A34948"/>
    <w:rsid w:val="00A34B13"/>
    <w:rsid w:val="00A3515A"/>
    <w:rsid w:val="00A3599A"/>
    <w:rsid w:val="00A359EC"/>
    <w:rsid w:val="00A35A98"/>
    <w:rsid w:val="00A36261"/>
    <w:rsid w:val="00A364FE"/>
    <w:rsid w:val="00A368FE"/>
    <w:rsid w:val="00A36B6C"/>
    <w:rsid w:val="00A3739C"/>
    <w:rsid w:val="00A37407"/>
    <w:rsid w:val="00A37673"/>
    <w:rsid w:val="00A37CC4"/>
    <w:rsid w:val="00A37E13"/>
    <w:rsid w:val="00A400E7"/>
    <w:rsid w:val="00A4068E"/>
    <w:rsid w:val="00A40746"/>
    <w:rsid w:val="00A40A2B"/>
    <w:rsid w:val="00A40B7F"/>
    <w:rsid w:val="00A40EC2"/>
    <w:rsid w:val="00A41BBA"/>
    <w:rsid w:val="00A41E69"/>
    <w:rsid w:val="00A4270E"/>
    <w:rsid w:val="00A42B8C"/>
    <w:rsid w:val="00A42BD0"/>
    <w:rsid w:val="00A42EE7"/>
    <w:rsid w:val="00A43729"/>
    <w:rsid w:val="00A438F5"/>
    <w:rsid w:val="00A43B0D"/>
    <w:rsid w:val="00A43FD8"/>
    <w:rsid w:val="00A44983"/>
    <w:rsid w:val="00A44A1C"/>
    <w:rsid w:val="00A44AC0"/>
    <w:rsid w:val="00A44C72"/>
    <w:rsid w:val="00A44FE7"/>
    <w:rsid w:val="00A4505F"/>
    <w:rsid w:val="00A451B7"/>
    <w:rsid w:val="00A451F5"/>
    <w:rsid w:val="00A45479"/>
    <w:rsid w:val="00A457C8"/>
    <w:rsid w:val="00A45984"/>
    <w:rsid w:val="00A45CF3"/>
    <w:rsid w:val="00A465F7"/>
    <w:rsid w:val="00A466B0"/>
    <w:rsid w:val="00A46954"/>
    <w:rsid w:val="00A47265"/>
    <w:rsid w:val="00A472FA"/>
    <w:rsid w:val="00A47432"/>
    <w:rsid w:val="00A478F6"/>
    <w:rsid w:val="00A4796E"/>
    <w:rsid w:val="00A47A10"/>
    <w:rsid w:val="00A47B38"/>
    <w:rsid w:val="00A504AD"/>
    <w:rsid w:val="00A50779"/>
    <w:rsid w:val="00A50B18"/>
    <w:rsid w:val="00A50C57"/>
    <w:rsid w:val="00A510FB"/>
    <w:rsid w:val="00A51142"/>
    <w:rsid w:val="00A51905"/>
    <w:rsid w:val="00A51DFA"/>
    <w:rsid w:val="00A5209E"/>
    <w:rsid w:val="00A5251F"/>
    <w:rsid w:val="00A529B3"/>
    <w:rsid w:val="00A53376"/>
    <w:rsid w:val="00A53DE3"/>
    <w:rsid w:val="00A547D1"/>
    <w:rsid w:val="00A54C38"/>
    <w:rsid w:val="00A55003"/>
    <w:rsid w:val="00A55086"/>
    <w:rsid w:val="00A55158"/>
    <w:rsid w:val="00A55534"/>
    <w:rsid w:val="00A55922"/>
    <w:rsid w:val="00A55BB9"/>
    <w:rsid w:val="00A55E6D"/>
    <w:rsid w:val="00A5636A"/>
    <w:rsid w:val="00A5641D"/>
    <w:rsid w:val="00A56B29"/>
    <w:rsid w:val="00A56DDB"/>
    <w:rsid w:val="00A5705E"/>
    <w:rsid w:val="00A5735F"/>
    <w:rsid w:val="00A5742B"/>
    <w:rsid w:val="00A574C5"/>
    <w:rsid w:val="00A57648"/>
    <w:rsid w:val="00A577DE"/>
    <w:rsid w:val="00A5782C"/>
    <w:rsid w:val="00A57ACA"/>
    <w:rsid w:val="00A57B2C"/>
    <w:rsid w:val="00A57F8E"/>
    <w:rsid w:val="00A602B7"/>
    <w:rsid w:val="00A60575"/>
    <w:rsid w:val="00A607F3"/>
    <w:rsid w:val="00A60AFD"/>
    <w:rsid w:val="00A60C9C"/>
    <w:rsid w:val="00A61017"/>
    <w:rsid w:val="00A6122F"/>
    <w:rsid w:val="00A61505"/>
    <w:rsid w:val="00A61A89"/>
    <w:rsid w:val="00A61C19"/>
    <w:rsid w:val="00A61CD6"/>
    <w:rsid w:val="00A61D4D"/>
    <w:rsid w:val="00A61F9B"/>
    <w:rsid w:val="00A6275E"/>
    <w:rsid w:val="00A636F9"/>
    <w:rsid w:val="00A640B9"/>
    <w:rsid w:val="00A64543"/>
    <w:rsid w:val="00A6487A"/>
    <w:rsid w:val="00A64A5A"/>
    <w:rsid w:val="00A64E6B"/>
    <w:rsid w:val="00A64EB3"/>
    <w:rsid w:val="00A64FB1"/>
    <w:rsid w:val="00A6530E"/>
    <w:rsid w:val="00A65609"/>
    <w:rsid w:val="00A65802"/>
    <w:rsid w:val="00A666F1"/>
    <w:rsid w:val="00A6734E"/>
    <w:rsid w:val="00A6735C"/>
    <w:rsid w:val="00A67419"/>
    <w:rsid w:val="00A677FD"/>
    <w:rsid w:val="00A678F0"/>
    <w:rsid w:val="00A67CE7"/>
    <w:rsid w:val="00A70158"/>
    <w:rsid w:val="00A709E0"/>
    <w:rsid w:val="00A712E3"/>
    <w:rsid w:val="00A7148E"/>
    <w:rsid w:val="00A71615"/>
    <w:rsid w:val="00A71857"/>
    <w:rsid w:val="00A71927"/>
    <w:rsid w:val="00A719A6"/>
    <w:rsid w:val="00A719DD"/>
    <w:rsid w:val="00A71DB0"/>
    <w:rsid w:val="00A72055"/>
    <w:rsid w:val="00A725BF"/>
    <w:rsid w:val="00A72F7A"/>
    <w:rsid w:val="00A73456"/>
    <w:rsid w:val="00A736F8"/>
    <w:rsid w:val="00A73C93"/>
    <w:rsid w:val="00A73D08"/>
    <w:rsid w:val="00A73DD6"/>
    <w:rsid w:val="00A73E1C"/>
    <w:rsid w:val="00A73E84"/>
    <w:rsid w:val="00A73FF5"/>
    <w:rsid w:val="00A742DE"/>
    <w:rsid w:val="00A74568"/>
    <w:rsid w:val="00A746FB"/>
    <w:rsid w:val="00A74E5E"/>
    <w:rsid w:val="00A75380"/>
    <w:rsid w:val="00A75CD6"/>
    <w:rsid w:val="00A76090"/>
    <w:rsid w:val="00A7646F"/>
    <w:rsid w:val="00A764E9"/>
    <w:rsid w:val="00A768C6"/>
    <w:rsid w:val="00A76B02"/>
    <w:rsid w:val="00A76CB7"/>
    <w:rsid w:val="00A776C6"/>
    <w:rsid w:val="00A77776"/>
    <w:rsid w:val="00A80100"/>
    <w:rsid w:val="00A80165"/>
    <w:rsid w:val="00A80826"/>
    <w:rsid w:val="00A80A16"/>
    <w:rsid w:val="00A80A59"/>
    <w:rsid w:val="00A80BB9"/>
    <w:rsid w:val="00A80CF1"/>
    <w:rsid w:val="00A8172A"/>
    <w:rsid w:val="00A81BBB"/>
    <w:rsid w:val="00A81BCC"/>
    <w:rsid w:val="00A81BFC"/>
    <w:rsid w:val="00A81D9F"/>
    <w:rsid w:val="00A8259B"/>
    <w:rsid w:val="00A82893"/>
    <w:rsid w:val="00A82B8F"/>
    <w:rsid w:val="00A82CB9"/>
    <w:rsid w:val="00A8362C"/>
    <w:rsid w:val="00A836F8"/>
    <w:rsid w:val="00A83A11"/>
    <w:rsid w:val="00A83EE2"/>
    <w:rsid w:val="00A8423C"/>
    <w:rsid w:val="00A84A7B"/>
    <w:rsid w:val="00A84D7E"/>
    <w:rsid w:val="00A84EA9"/>
    <w:rsid w:val="00A85295"/>
    <w:rsid w:val="00A8583A"/>
    <w:rsid w:val="00A859FF"/>
    <w:rsid w:val="00A85F1B"/>
    <w:rsid w:val="00A86832"/>
    <w:rsid w:val="00A868BD"/>
    <w:rsid w:val="00A86F79"/>
    <w:rsid w:val="00A87284"/>
    <w:rsid w:val="00A872A0"/>
    <w:rsid w:val="00A87381"/>
    <w:rsid w:val="00A878C3"/>
    <w:rsid w:val="00A87A77"/>
    <w:rsid w:val="00A87CA9"/>
    <w:rsid w:val="00A90108"/>
    <w:rsid w:val="00A9013F"/>
    <w:rsid w:val="00A904A1"/>
    <w:rsid w:val="00A907A4"/>
    <w:rsid w:val="00A90DFB"/>
    <w:rsid w:val="00A912B5"/>
    <w:rsid w:val="00A91BBD"/>
    <w:rsid w:val="00A91C0B"/>
    <w:rsid w:val="00A9203B"/>
    <w:rsid w:val="00A92050"/>
    <w:rsid w:val="00A921C1"/>
    <w:rsid w:val="00A925E5"/>
    <w:rsid w:val="00A92A1B"/>
    <w:rsid w:val="00A93082"/>
    <w:rsid w:val="00A93585"/>
    <w:rsid w:val="00A94607"/>
    <w:rsid w:val="00A94A0F"/>
    <w:rsid w:val="00A9543A"/>
    <w:rsid w:val="00A9589D"/>
    <w:rsid w:val="00A95B63"/>
    <w:rsid w:val="00A95D35"/>
    <w:rsid w:val="00A960D8"/>
    <w:rsid w:val="00A96152"/>
    <w:rsid w:val="00A96754"/>
    <w:rsid w:val="00A967C2"/>
    <w:rsid w:val="00A96ABD"/>
    <w:rsid w:val="00A96F63"/>
    <w:rsid w:val="00A97063"/>
    <w:rsid w:val="00A9750D"/>
    <w:rsid w:val="00A97B6B"/>
    <w:rsid w:val="00A97F54"/>
    <w:rsid w:val="00AA0068"/>
    <w:rsid w:val="00AA01F8"/>
    <w:rsid w:val="00AA0660"/>
    <w:rsid w:val="00AA0DC2"/>
    <w:rsid w:val="00AA0E51"/>
    <w:rsid w:val="00AA1069"/>
    <w:rsid w:val="00AA1292"/>
    <w:rsid w:val="00AA1BE6"/>
    <w:rsid w:val="00AA20E8"/>
    <w:rsid w:val="00AA2162"/>
    <w:rsid w:val="00AA22CD"/>
    <w:rsid w:val="00AA2AD2"/>
    <w:rsid w:val="00AA30D4"/>
    <w:rsid w:val="00AA3152"/>
    <w:rsid w:val="00AA3323"/>
    <w:rsid w:val="00AA35C4"/>
    <w:rsid w:val="00AA3666"/>
    <w:rsid w:val="00AA379C"/>
    <w:rsid w:val="00AA38CC"/>
    <w:rsid w:val="00AA3ADC"/>
    <w:rsid w:val="00AA3FC6"/>
    <w:rsid w:val="00AA4F63"/>
    <w:rsid w:val="00AA503B"/>
    <w:rsid w:val="00AA5682"/>
    <w:rsid w:val="00AA568F"/>
    <w:rsid w:val="00AA5704"/>
    <w:rsid w:val="00AA575C"/>
    <w:rsid w:val="00AA58E4"/>
    <w:rsid w:val="00AA5A6F"/>
    <w:rsid w:val="00AA5B19"/>
    <w:rsid w:val="00AA5C31"/>
    <w:rsid w:val="00AA602F"/>
    <w:rsid w:val="00AA60CE"/>
    <w:rsid w:val="00AA61C3"/>
    <w:rsid w:val="00AA61DD"/>
    <w:rsid w:val="00AA6730"/>
    <w:rsid w:val="00AA683D"/>
    <w:rsid w:val="00AA7144"/>
    <w:rsid w:val="00AA7814"/>
    <w:rsid w:val="00AA79A2"/>
    <w:rsid w:val="00AA7ADD"/>
    <w:rsid w:val="00AA7B88"/>
    <w:rsid w:val="00AA7C67"/>
    <w:rsid w:val="00AB00C2"/>
    <w:rsid w:val="00AB01AB"/>
    <w:rsid w:val="00AB0274"/>
    <w:rsid w:val="00AB0322"/>
    <w:rsid w:val="00AB0361"/>
    <w:rsid w:val="00AB05B0"/>
    <w:rsid w:val="00AB1284"/>
    <w:rsid w:val="00AB19D9"/>
    <w:rsid w:val="00AB1C11"/>
    <w:rsid w:val="00AB1D43"/>
    <w:rsid w:val="00AB1E6C"/>
    <w:rsid w:val="00AB21B5"/>
    <w:rsid w:val="00AB21C2"/>
    <w:rsid w:val="00AB2316"/>
    <w:rsid w:val="00AB2323"/>
    <w:rsid w:val="00AB25E0"/>
    <w:rsid w:val="00AB284E"/>
    <w:rsid w:val="00AB2A87"/>
    <w:rsid w:val="00AB2A9A"/>
    <w:rsid w:val="00AB3B00"/>
    <w:rsid w:val="00AB3E4E"/>
    <w:rsid w:val="00AB40AE"/>
    <w:rsid w:val="00AB4140"/>
    <w:rsid w:val="00AB4520"/>
    <w:rsid w:val="00AB4CF5"/>
    <w:rsid w:val="00AB5457"/>
    <w:rsid w:val="00AB5510"/>
    <w:rsid w:val="00AB5B76"/>
    <w:rsid w:val="00AB6A97"/>
    <w:rsid w:val="00AB6D42"/>
    <w:rsid w:val="00AB6E00"/>
    <w:rsid w:val="00AB6E7A"/>
    <w:rsid w:val="00AB779E"/>
    <w:rsid w:val="00AB7C2F"/>
    <w:rsid w:val="00AC030A"/>
    <w:rsid w:val="00AC07A2"/>
    <w:rsid w:val="00AC0BF1"/>
    <w:rsid w:val="00AC0F2B"/>
    <w:rsid w:val="00AC135A"/>
    <w:rsid w:val="00AC13DC"/>
    <w:rsid w:val="00AC1760"/>
    <w:rsid w:val="00AC1BF2"/>
    <w:rsid w:val="00AC1C39"/>
    <w:rsid w:val="00AC1EC9"/>
    <w:rsid w:val="00AC2010"/>
    <w:rsid w:val="00AC22E5"/>
    <w:rsid w:val="00AC24D9"/>
    <w:rsid w:val="00AC2902"/>
    <w:rsid w:val="00AC29E2"/>
    <w:rsid w:val="00AC2D3F"/>
    <w:rsid w:val="00AC2ED8"/>
    <w:rsid w:val="00AC3033"/>
    <w:rsid w:val="00AC31DE"/>
    <w:rsid w:val="00AC33DC"/>
    <w:rsid w:val="00AC3A82"/>
    <w:rsid w:val="00AC3B40"/>
    <w:rsid w:val="00AC4235"/>
    <w:rsid w:val="00AC43E8"/>
    <w:rsid w:val="00AC4608"/>
    <w:rsid w:val="00AC460A"/>
    <w:rsid w:val="00AC4A9C"/>
    <w:rsid w:val="00AC4DEF"/>
    <w:rsid w:val="00AC4E72"/>
    <w:rsid w:val="00AC517B"/>
    <w:rsid w:val="00AC6F60"/>
    <w:rsid w:val="00AC70A3"/>
    <w:rsid w:val="00AC713E"/>
    <w:rsid w:val="00AC72B6"/>
    <w:rsid w:val="00AC7EFF"/>
    <w:rsid w:val="00AD003B"/>
    <w:rsid w:val="00AD0382"/>
    <w:rsid w:val="00AD05B3"/>
    <w:rsid w:val="00AD079C"/>
    <w:rsid w:val="00AD07AF"/>
    <w:rsid w:val="00AD07C1"/>
    <w:rsid w:val="00AD08FC"/>
    <w:rsid w:val="00AD0AA9"/>
    <w:rsid w:val="00AD0F3F"/>
    <w:rsid w:val="00AD1147"/>
    <w:rsid w:val="00AD157E"/>
    <w:rsid w:val="00AD1869"/>
    <w:rsid w:val="00AD20C8"/>
    <w:rsid w:val="00AD23A7"/>
    <w:rsid w:val="00AD2580"/>
    <w:rsid w:val="00AD2B2F"/>
    <w:rsid w:val="00AD330A"/>
    <w:rsid w:val="00AD3683"/>
    <w:rsid w:val="00AD36A6"/>
    <w:rsid w:val="00AD4020"/>
    <w:rsid w:val="00AD4107"/>
    <w:rsid w:val="00AD484A"/>
    <w:rsid w:val="00AD4EEE"/>
    <w:rsid w:val="00AD5164"/>
    <w:rsid w:val="00AD54A9"/>
    <w:rsid w:val="00AD54D5"/>
    <w:rsid w:val="00AD5DAA"/>
    <w:rsid w:val="00AD6BD4"/>
    <w:rsid w:val="00AD6E06"/>
    <w:rsid w:val="00AD6F45"/>
    <w:rsid w:val="00AD7350"/>
    <w:rsid w:val="00AD757B"/>
    <w:rsid w:val="00AD772A"/>
    <w:rsid w:val="00AD777D"/>
    <w:rsid w:val="00AD79C0"/>
    <w:rsid w:val="00AD7E37"/>
    <w:rsid w:val="00AD7F41"/>
    <w:rsid w:val="00AE0246"/>
    <w:rsid w:val="00AE0345"/>
    <w:rsid w:val="00AE06EE"/>
    <w:rsid w:val="00AE0BBA"/>
    <w:rsid w:val="00AE0CD1"/>
    <w:rsid w:val="00AE0D01"/>
    <w:rsid w:val="00AE0DF5"/>
    <w:rsid w:val="00AE143C"/>
    <w:rsid w:val="00AE14FA"/>
    <w:rsid w:val="00AE1A14"/>
    <w:rsid w:val="00AE1B70"/>
    <w:rsid w:val="00AE22E2"/>
    <w:rsid w:val="00AE25E6"/>
    <w:rsid w:val="00AE296C"/>
    <w:rsid w:val="00AE2C53"/>
    <w:rsid w:val="00AE310E"/>
    <w:rsid w:val="00AE31D3"/>
    <w:rsid w:val="00AE3AE2"/>
    <w:rsid w:val="00AE3B77"/>
    <w:rsid w:val="00AE3DF4"/>
    <w:rsid w:val="00AE414A"/>
    <w:rsid w:val="00AE4802"/>
    <w:rsid w:val="00AE4A49"/>
    <w:rsid w:val="00AE503E"/>
    <w:rsid w:val="00AE5459"/>
    <w:rsid w:val="00AE5DD7"/>
    <w:rsid w:val="00AE6057"/>
    <w:rsid w:val="00AE610A"/>
    <w:rsid w:val="00AE644D"/>
    <w:rsid w:val="00AE65ED"/>
    <w:rsid w:val="00AE6874"/>
    <w:rsid w:val="00AE6AE2"/>
    <w:rsid w:val="00AE701C"/>
    <w:rsid w:val="00AE7079"/>
    <w:rsid w:val="00AE7A86"/>
    <w:rsid w:val="00AE7B1F"/>
    <w:rsid w:val="00AE7B31"/>
    <w:rsid w:val="00AE7F4B"/>
    <w:rsid w:val="00AE7FC6"/>
    <w:rsid w:val="00AF04B2"/>
    <w:rsid w:val="00AF04D3"/>
    <w:rsid w:val="00AF08A3"/>
    <w:rsid w:val="00AF0C39"/>
    <w:rsid w:val="00AF15D1"/>
    <w:rsid w:val="00AF1AC4"/>
    <w:rsid w:val="00AF1C22"/>
    <w:rsid w:val="00AF20B0"/>
    <w:rsid w:val="00AF24A9"/>
    <w:rsid w:val="00AF32DF"/>
    <w:rsid w:val="00AF3336"/>
    <w:rsid w:val="00AF3567"/>
    <w:rsid w:val="00AF39DD"/>
    <w:rsid w:val="00AF3B38"/>
    <w:rsid w:val="00AF47FE"/>
    <w:rsid w:val="00AF4F5C"/>
    <w:rsid w:val="00AF51D3"/>
    <w:rsid w:val="00AF52C4"/>
    <w:rsid w:val="00AF5401"/>
    <w:rsid w:val="00AF5645"/>
    <w:rsid w:val="00AF5791"/>
    <w:rsid w:val="00AF5AB6"/>
    <w:rsid w:val="00AF61C7"/>
    <w:rsid w:val="00AF69A9"/>
    <w:rsid w:val="00AF69C7"/>
    <w:rsid w:val="00AF6B1B"/>
    <w:rsid w:val="00AF6DD1"/>
    <w:rsid w:val="00AF6FDE"/>
    <w:rsid w:val="00AF70F8"/>
    <w:rsid w:val="00AF7839"/>
    <w:rsid w:val="00AF7898"/>
    <w:rsid w:val="00AF7F05"/>
    <w:rsid w:val="00B0008A"/>
    <w:rsid w:val="00B003EF"/>
    <w:rsid w:val="00B00692"/>
    <w:rsid w:val="00B007C9"/>
    <w:rsid w:val="00B0094E"/>
    <w:rsid w:val="00B00A00"/>
    <w:rsid w:val="00B00CB3"/>
    <w:rsid w:val="00B01428"/>
    <w:rsid w:val="00B01809"/>
    <w:rsid w:val="00B01A42"/>
    <w:rsid w:val="00B01C5C"/>
    <w:rsid w:val="00B01F78"/>
    <w:rsid w:val="00B02814"/>
    <w:rsid w:val="00B02A17"/>
    <w:rsid w:val="00B02A98"/>
    <w:rsid w:val="00B02ABB"/>
    <w:rsid w:val="00B03175"/>
    <w:rsid w:val="00B033D5"/>
    <w:rsid w:val="00B03450"/>
    <w:rsid w:val="00B0387B"/>
    <w:rsid w:val="00B03E1C"/>
    <w:rsid w:val="00B03EEF"/>
    <w:rsid w:val="00B04334"/>
    <w:rsid w:val="00B04702"/>
    <w:rsid w:val="00B04DFE"/>
    <w:rsid w:val="00B04F37"/>
    <w:rsid w:val="00B055BE"/>
    <w:rsid w:val="00B0567A"/>
    <w:rsid w:val="00B05682"/>
    <w:rsid w:val="00B05E85"/>
    <w:rsid w:val="00B05F87"/>
    <w:rsid w:val="00B062F8"/>
    <w:rsid w:val="00B06314"/>
    <w:rsid w:val="00B064E3"/>
    <w:rsid w:val="00B06C69"/>
    <w:rsid w:val="00B06F1E"/>
    <w:rsid w:val="00B072FA"/>
    <w:rsid w:val="00B07461"/>
    <w:rsid w:val="00B078E4"/>
    <w:rsid w:val="00B07AFD"/>
    <w:rsid w:val="00B10051"/>
    <w:rsid w:val="00B1007F"/>
    <w:rsid w:val="00B1012B"/>
    <w:rsid w:val="00B105B5"/>
    <w:rsid w:val="00B1086C"/>
    <w:rsid w:val="00B10CA4"/>
    <w:rsid w:val="00B10E54"/>
    <w:rsid w:val="00B111D1"/>
    <w:rsid w:val="00B113E4"/>
    <w:rsid w:val="00B119D1"/>
    <w:rsid w:val="00B11A0E"/>
    <w:rsid w:val="00B122AA"/>
    <w:rsid w:val="00B1243C"/>
    <w:rsid w:val="00B12736"/>
    <w:rsid w:val="00B127CD"/>
    <w:rsid w:val="00B12F0F"/>
    <w:rsid w:val="00B12F78"/>
    <w:rsid w:val="00B1315E"/>
    <w:rsid w:val="00B13918"/>
    <w:rsid w:val="00B13933"/>
    <w:rsid w:val="00B13ABC"/>
    <w:rsid w:val="00B13BE1"/>
    <w:rsid w:val="00B13E30"/>
    <w:rsid w:val="00B1460A"/>
    <w:rsid w:val="00B1466C"/>
    <w:rsid w:val="00B1491A"/>
    <w:rsid w:val="00B14CC5"/>
    <w:rsid w:val="00B150CB"/>
    <w:rsid w:val="00B15248"/>
    <w:rsid w:val="00B152D1"/>
    <w:rsid w:val="00B15429"/>
    <w:rsid w:val="00B15432"/>
    <w:rsid w:val="00B159B7"/>
    <w:rsid w:val="00B15A18"/>
    <w:rsid w:val="00B1606A"/>
    <w:rsid w:val="00B169E9"/>
    <w:rsid w:val="00B16E1F"/>
    <w:rsid w:val="00B1713F"/>
    <w:rsid w:val="00B173B3"/>
    <w:rsid w:val="00B174FA"/>
    <w:rsid w:val="00B177A1"/>
    <w:rsid w:val="00B1783F"/>
    <w:rsid w:val="00B178DD"/>
    <w:rsid w:val="00B17D4F"/>
    <w:rsid w:val="00B17F2E"/>
    <w:rsid w:val="00B201E4"/>
    <w:rsid w:val="00B2062B"/>
    <w:rsid w:val="00B20CAE"/>
    <w:rsid w:val="00B21218"/>
    <w:rsid w:val="00B214A4"/>
    <w:rsid w:val="00B216D4"/>
    <w:rsid w:val="00B21974"/>
    <w:rsid w:val="00B21BA7"/>
    <w:rsid w:val="00B22263"/>
    <w:rsid w:val="00B2270D"/>
    <w:rsid w:val="00B23344"/>
    <w:rsid w:val="00B233D9"/>
    <w:rsid w:val="00B2372E"/>
    <w:rsid w:val="00B23A4B"/>
    <w:rsid w:val="00B23FE0"/>
    <w:rsid w:val="00B241AC"/>
    <w:rsid w:val="00B24388"/>
    <w:rsid w:val="00B24453"/>
    <w:rsid w:val="00B247AB"/>
    <w:rsid w:val="00B2484A"/>
    <w:rsid w:val="00B2519C"/>
    <w:rsid w:val="00B2537B"/>
    <w:rsid w:val="00B253A5"/>
    <w:rsid w:val="00B2540B"/>
    <w:rsid w:val="00B25500"/>
    <w:rsid w:val="00B2556A"/>
    <w:rsid w:val="00B25D05"/>
    <w:rsid w:val="00B26466"/>
    <w:rsid w:val="00B266BA"/>
    <w:rsid w:val="00B26FFB"/>
    <w:rsid w:val="00B27276"/>
    <w:rsid w:val="00B27617"/>
    <w:rsid w:val="00B2776D"/>
    <w:rsid w:val="00B27FD7"/>
    <w:rsid w:val="00B305A6"/>
    <w:rsid w:val="00B30724"/>
    <w:rsid w:val="00B30A76"/>
    <w:rsid w:val="00B30AC7"/>
    <w:rsid w:val="00B31C2E"/>
    <w:rsid w:val="00B32240"/>
    <w:rsid w:val="00B324F1"/>
    <w:rsid w:val="00B326D7"/>
    <w:rsid w:val="00B32C36"/>
    <w:rsid w:val="00B32D20"/>
    <w:rsid w:val="00B32DA1"/>
    <w:rsid w:val="00B33190"/>
    <w:rsid w:val="00B333EE"/>
    <w:rsid w:val="00B33906"/>
    <w:rsid w:val="00B33D53"/>
    <w:rsid w:val="00B344E4"/>
    <w:rsid w:val="00B3488F"/>
    <w:rsid w:val="00B34990"/>
    <w:rsid w:val="00B34A08"/>
    <w:rsid w:val="00B34A80"/>
    <w:rsid w:val="00B34BD5"/>
    <w:rsid w:val="00B35439"/>
    <w:rsid w:val="00B35454"/>
    <w:rsid w:val="00B35B26"/>
    <w:rsid w:val="00B35C9F"/>
    <w:rsid w:val="00B36004"/>
    <w:rsid w:val="00B3633E"/>
    <w:rsid w:val="00B36435"/>
    <w:rsid w:val="00B36A57"/>
    <w:rsid w:val="00B36DA6"/>
    <w:rsid w:val="00B372DA"/>
    <w:rsid w:val="00B3731D"/>
    <w:rsid w:val="00B37351"/>
    <w:rsid w:val="00B37958"/>
    <w:rsid w:val="00B37E6F"/>
    <w:rsid w:val="00B37EE6"/>
    <w:rsid w:val="00B40213"/>
    <w:rsid w:val="00B40323"/>
    <w:rsid w:val="00B409ED"/>
    <w:rsid w:val="00B409FF"/>
    <w:rsid w:val="00B415BF"/>
    <w:rsid w:val="00B4197B"/>
    <w:rsid w:val="00B4198F"/>
    <w:rsid w:val="00B41BE2"/>
    <w:rsid w:val="00B41FB2"/>
    <w:rsid w:val="00B422A1"/>
    <w:rsid w:val="00B42446"/>
    <w:rsid w:val="00B42494"/>
    <w:rsid w:val="00B42933"/>
    <w:rsid w:val="00B42F22"/>
    <w:rsid w:val="00B43186"/>
    <w:rsid w:val="00B43876"/>
    <w:rsid w:val="00B43911"/>
    <w:rsid w:val="00B43E41"/>
    <w:rsid w:val="00B4446A"/>
    <w:rsid w:val="00B447A8"/>
    <w:rsid w:val="00B44816"/>
    <w:rsid w:val="00B44F34"/>
    <w:rsid w:val="00B44F79"/>
    <w:rsid w:val="00B44FDF"/>
    <w:rsid w:val="00B452BD"/>
    <w:rsid w:val="00B45361"/>
    <w:rsid w:val="00B45370"/>
    <w:rsid w:val="00B45769"/>
    <w:rsid w:val="00B45ACB"/>
    <w:rsid w:val="00B463BD"/>
    <w:rsid w:val="00B4694E"/>
    <w:rsid w:val="00B46A05"/>
    <w:rsid w:val="00B46B8D"/>
    <w:rsid w:val="00B46CA0"/>
    <w:rsid w:val="00B47371"/>
    <w:rsid w:val="00B478DA"/>
    <w:rsid w:val="00B47FE4"/>
    <w:rsid w:val="00B47FF7"/>
    <w:rsid w:val="00B50485"/>
    <w:rsid w:val="00B505BF"/>
    <w:rsid w:val="00B50A5C"/>
    <w:rsid w:val="00B50CC4"/>
    <w:rsid w:val="00B51655"/>
    <w:rsid w:val="00B51B8F"/>
    <w:rsid w:val="00B51C87"/>
    <w:rsid w:val="00B51EBD"/>
    <w:rsid w:val="00B52305"/>
    <w:rsid w:val="00B524D0"/>
    <w:rsid w:val="00B52512"/>
    <w:rsid w:val="00B525FB"/>
    <w:rsid w:val="00B52984"/>
    <w:rsid w:val="00B52D7B"/>
    <w:rsid w:val="00B5329E"/>
    <w:rsid w:val="00B532A3"/>
    <w:rsid w:val="00B5362B"/>
    <w:rsid w:val="00B53677"/>
    <w:rsid w:val="00B53BE9"/>
    <w:rsid w:val="00B540EA"/>
    <w:rsid w:val="00B543EE"/>
    <w:rsid w:val="00B544CF"/>
    <w:rsid w:val="00B546C6"/>
    <w:rsid w:val="00B54788"/>
    <w:rsid w:val="00B54895"/>
    <w:rsid w:val="00B54AE0"/>
    <w:rsid w:val="00B54BB8"/>
    <w:rsid w:val="00B54C2B"/>
    <w:rsid w:val="00B54E35"/>
    <w:rsid w:val="00B55988"/>
    <w:rsid w:val="00B5600D"/>
    <w:rsid w:val="00B561FB"/>
    <w:rsid w:val="00B56618"/>
    <w:rsid w:val="00B56681"/>
    <w:rsid w:val="00B567DD"/>
    <w:rsid w:val="00B568C9"/>
    <w:rsid w:val="00B56C93"/>
    <w:rsid w:val="00B56FBC"/>
    <w:rsid w:val="00B57140"/>
    <w:rsid w:val="00B57951"/>
    <w:rsid w:val="00B57A87"/>
    <w:rsid w:val="00B600FD"/>
    <w:rsid w:val="00B609B4"/>
    <w:rsid w:val="00B60A9C"/>
    <w:rsid w:val="00B611C3"/>
    <w:rsid w:val="00B612F2"/>
    <w:rsid w:val="00B61651"/>
    <w:rsid w:val="00B6169D"/>
    <w:rsid w:val="00B616C8"/>
    <w:rsid w:val="00B61C68"/>
    <w:rsid w:val="00B61EE5"/>
    <w:rsid w:val="00B62620"/>
    <w:rsid w:val="00B62A4B"/>
    <w:rsid w:val="00B6325F"/>
    <w:rsid w:val="00B63288"/>
    <w:rsid w:val="00B63B4A"/>
    <w:rsid w:val="00B63CC7"/>
    <w:rsid w:val="00B63CEC"/>
    <w:rsid w:val="00B6407A"/>
    <w:rsid w:val="00B6411F"/>
    <w:rsid w:val="00B643D1"/>
    <w:rsid w:val="00B645A8"/>
    <w:rsid w:val="00B645B3"/>
    <w:rsid w:val="00B645E0"/>
    <w:rsid w:val="00B64697"/>
    <w:rsid w:val="00B64E29"/>
    <w:rsid w:val="00B65060"/>
    <w:rsid w:val="00B65803"/>
    <w:rsid w:val="00B659B5"/>
    <w:rsid w:val="00B65B73"/>
    <w:rsid w:val="00B65CD4"/>
    <w:rsid w:val="00B66061"/>
    <w:rsid w:val="00B662AE"/>
    <w:rsid w:val="00B667A6"/>
    <w:rsid w:val="00B673DF"/>
    <w:rsid w:val="00B67548"/>
    <w:rsid w:val="00B67985"/>
    <w:rsid w:val="00B67DCD"/>
    <w:rsid w:val="00B70924"/>
    <w:rsid w:val="00B70ABD"/>
    <w:rsid w:val="00B70AE4"/>
    <w:rsid w:val="00B70B28"/>
    <w:rsid w:val="00B70F69"/>
    <w:rsid w:val="00B7153A"/>
    <w:rsid w:val="00B71C2F"/>
    <w:rsid w:val="00B71F11"/>
    <w:rsid w:val="00B72116"/>
    <w:rsid w:val="00B72507"/>
    <w:rsid w:val="00B7290C"/>
    <w:rsid w:val="00B72FD7"/>
    <w:rsid w:val="00B73095"/>
    <w:rsid w:val="00B73125"/>
    <w:rsid w:val="00B731ED"/>
    <w:rsid w:val="00B732A7"/>
    <w:rsid w:val="00B73ECA"/>
    <w:rsid w:val="00B74116"/>
    <w:rsid w:val="00B742CE"/>
    <w:rsid w:val="00B7456D"/>
    <w:rsid w:val="00B74EEF"/>
    <w:rsid w:val="00B74F3E"/>
    <w:rsid w:val="00B75021"/>
    <w:rsid w:val="00B7516A"/>
    <w:rsid w:val="00B7518F"/>
    <w:rsid w:val="00B75AE7"/>
    <w:rsid w:val="00B76402"/>
    <w:rsid w:val="00B767D4"/>
    <w:rsid w:val="00B769C6"/>
    <w:rsid w:val="00B76E39"/>
    <w:rsid w:val="00B7723E"/>
    <w:rsid w:val="00B77347"/>
    <w:rsid w:val="00B77380"/>
    <w:rsid w:val="00B77A89"/>
    <w:rsid w:val="00B77DA7"/>
    <w:rsid w:val="00B800D9"/>
    <w:rsid w:val="00B80369"/>
    <w:rsid w:val="00B803A7"/>
    <w:rsid w:val="00B805DB"/>
    <w:rsid w:val="00B806EC"/>
    <w:rsid w:val="00B80C93"/>
    <w:rsid w:val="00B81107"/>
    <w:rsid w:val="00B811B7"/>
    <w:rsid w:val="00B8159B"/>
    <w:rsid w:val="00B815A6"/>
    <w:rsid w:val="00B81924"/>
    <w:rsid w:val="00B81A65"/>
    <w:rsid w:val="00B81BE7"/>
    <w:rsid w:val="00B81F37"/>
    <w:rsid w:val="00B821E9"/>
    <w:rsid w:val="00B82440"/>
    <w:rsid w:val="00B825B3"/>
    <w:rsid w:val="00B82611"/>
    <w:rsid w:val="00B82618"/>
    <w:rsid w:val="00B82A30"/>
    <w:rsid w:val="00B82A74"/>
    <w:rsid w:val="00B82A86"/>
    <w:rsid w:val="00B8369F"/>
    <w:rsid w:val="00B839AC"/>
    <w:rsid w:val="00B83DEC"/>
    <w:rsid w:val="00B83FFB"/>
    <w:rsid w:val="00B840AF"/>
    <w:rsid w:val="00B84404"/>
    <w:rsid w:val="00B84460"/>
    <w:rsid w:val="00B8467A"/>
    <w:rsid w:val="00B84AF3"/>
    <w:rsid w:val="00B84CDD"/>
    <w:rsid w:val="00B84DB1"/>
    <w:rsid w:val="00B84E9A"/>
    <w:rsid w:val="00B85085"/>
    <w:rsid w:val="00B85237"/>
    <w:rsid w:val="00B8540A"/>
    <w:rsid w:val="00B855AA"/>
    <w:rsid w:val="00B8575F"/>
    <w:rsid w:val="00B85C5D"/>
    <w:rsid w:val="00B85D37"/>
    <w:rsid w:val="00B85F13"/>
    <w:rsid w:val="00B864DE"/>
    <w:rsid w:val="00B86B33"/>
    <w:rsid w:val="00B86C71"/>
    <w:rsid w:val="00B870AF"/>
    <w:rsid w:val="00B87258"/>
    <w:rsid w:val="00B87FE8"/>
    <w:rsid w:val="00B9009B"/>
    <w:rsid w:val="00B900A4"/>
    <w:rsid w:val="00B9010A"/>
    <w:rsid w:val="00B90225"/>
    <w:rsid w:val="00B9051D"/>
    <w:rsid w:val="00B90B14"/>
    <w:rsid w:val="00B90B3F"/>
    <w:rsid w:val="00B90E97"/>
    <w:rsid w:val="00B918A6"/>
    <w:rsid w:val="00B91ACE"/>
    <w:rsid w:val="00B934AC"/>
    <w:rsid w:val="00B93507"/>
    <w:rsid w:val="00B9371A"/>
    <w:rsid w:val="00B9388B"/>
    <w:rsid w:val="00B93AB1"/>
    <w:rsid w:val="00B93C73"/>
    <w:rsid w:val="00B94198"/>
    <w:rsid w:val="00B946BA"/>
    <w:rsid w:val="00B947FF"/>
    <w:rsid w:val="00B94932"/>
    <w:rsid w:val="00B94BCF"/>
    <w:rsid w:val="00B94BFC"/>
    <w:rsid w:val="00B94DD7"/>
    <w:rsid w:val="00B94EC9"/>
    <w:rsid w:val="00B956C7"/>
    <w:rsid w:val="00B9647F"/>
    <w:rsid w:val="00B96D37"/>
    <w:rsid w:val="00B96E7F"/>
    <w:rsid w:val="00B971D4"/>
    <w:rsid w:val="00B97779"/>
    <w:rsid w:val="00B97C8C"/>
    <w:rsid w:val="00B97D7C"/>
    <w:rsid w:val="00BA01C7"/>
    <w:rsid w:val="00BA04D6"/>
    <w:rsid w:val="00BA07C5"/>
    <w:rsid w:val="00BA07FA"/>
    <w:rsid w:val="00BA0F6D"/>
    <w:rsid w:val="00BA108F"/>
    <w:rsid w:val="00BA11B5"/>
    <w:rsid w:val="00BA1AE2"/>
    <w:rsid w:val="00BA1C54"/>
    <w:rsid w:val="00BA1CED"/>
    <w:rsid w:val="00BA1F56"/>
    <w:rsid w:val="00BA1F66"/>
    <w:rsid w:val="00BA2454"/>
    <w:rsid w:val="00BA2703"/>
    <w:rsid w:val="00BA2B72"/>
    <w:rsid w:val="00BA31AD"/>
    <w:rsid w:val="00BA341E"/>
    <w:rsid w:val="00BA35F1"/>
    <w:rsid w:val="00BA380E"/>
    <w:rsid w:val="00BA3843"/>
    <w:rsid w:val="00BA38DF"/>
    <w:rsid w:val="00BA4224"/>
    <w:rsid w:val="00BA456D"/>
    <w:rsid w:val="00BA4797"/>
    <w:rsid w:val="00BA5190"/>
    <w:rsid w:val="00BA5219"/>
    <w:rsid w:val="00BA55DE"/>
    <w:rsid w:val="00BA570F"/>
    <w:rsid w:val="00BA5C0C"/>
    <w:rsid w:val="00BA5EEB"/>
    <w:rsid w:val="00BA62E7"/>
    <w:rsid w:val="00BA6C41"/>
    <w:rsid w:val="00BA6E21"/>
    <w:rsid w:val="00BA7392"/>
    <w:rsid w:val="00BA73CF"/>
    <w:rsid w:val="00BA76B9"/>
    <w:rsid w:val="00BA785F"/>
    <w:rsid w:val="00BB001D"/>
    <w:rsid w:val="00BB00F4"/>
    <w:rsid w:val="00BB03DF"/>
    <w:rsid w:val="00BB0905"/>
    <w:rsid w:val="00BB0915"/>
    <w:rsid w:val="00BB0DFC"/>
    <w:rsid w:val="00BB11AD"/>
    <w:rsid w:val="00BB1495"/>
    <w:rsid w:val="00BB1D36"/>
    <w:rsid w:val="00BB1D9A"/>
    <w:rsid w:val="00BB23EE"/>
    <w:rsid w:val="00BB27E9"/>
    <w:rsid w:val="00BB2A7A"/>
    <w:rsid w:val="00BB3083"/>
    <w:rsid w:val="00BB31F3"/>
    <w:rsid w:val="00BB34FF"/>
    <w:rsid w:val="00BB3903"/>
    <w:rsid w:val="00BB3A71"/>
    <w:rsid w:val="00BB3C03"/>
    <w:rsid w:val="00BB3E91"/>
    <w:rsid w:val="00BB3EFB"/>
    <w:rsid w:val="00BB40A2"/>
    <w:rsid w:val="00BB41EE"/>
    <w:rsid w:val="00BB46BC"/>
    <w:rsid w:val="00BB4844"/>
    <w:rsid w:val="00BB4B1B"/>
    <w:rsid w:val="00BB4F97"/>
    <w:rsid w:val="00BB5049"/>
    <w:rsid w:val="00BB5454"/>
    <w:rsid w:val="00BB55FF"/>
    <w:rsid w:val="00BB568C"/>
    <w:rsid w:val="00BB577B"/>
    <w:rsid w:val="00BB59BC"/>
    <w:rsid w:val="00BB5F50"/>
    <w:rsid w:val="00BB6354"/>
    <w:rsid w:val="00BB6459"/>
    <w:rsid w:val="00BB6996"/>
    <w:rsid w:val="00BB6FDE"/>
    <w:rsid w:val="00BB6FF0"/>
    <w:rsid w:val="00BB71C0"/>
    <w:rsid w:val="00BB725D"/>
    <w:rsid w:val="00BB768E"/>
    <w:rsid w:val="00BB7989"/>
    <w:rsid w:val="00BB7C62"/>
    <w:rsid w:val="00BC028E"/>
    <w:rsid w:val="00BC07F9"/>
    <w:rsid w:val="00BC094D"/>
    <w:rsid w:val="00BC0C64"/>
    <w:rsid w:val="00BC0DEA"/>
    <w:rsid w:val="00BC1A15"/>
    <w:rsid w:val="00BC1B27"/>
    <w:rsid w:val="00BC1B81"/>
    <w:rsid w:val="00BC1C31"/>
    <w:rsid w:val="00BC1E1E"/>
    <w:rsid w:val="00BC20F3"/>
    <w:rsid w:val="00BC2DCF"/>
    <w:rsid w:val="00BC2F76"/>
    <w:rsid w:val="00BC3B69"/>
    <w:rsid w:val="00BC3F3C"/>
    <w:rsid w:val="00BC3F68"/>
    <w:rsid w:val="00BC415B"/>
    <w:rsid w:val="00BC4437"/>
    <w:rsid w:val="00BC4443"/>
    <w:rsid w:val="00BC4502"/>
    <w:rsid w:val="00BC478C"/>
    <w:rsid w:val="00BC494B"/>
    <w:rsid w:val="00BC4D14"/>
    <w:rsid w:val="00BC55DA"/>
    <w:rsid w:val="00BC5864"/>
    <w:rsid w:val="00BC5F71"/>
    <w:rsid w:val="00BC60A4"/>
    <w:rsid w:val="00BC6686"/>
    <w:rsid w:val="00BC67D4"/>
    <w:rsid w:val="00BC68E2"/>
    <w:rsid w:val="00BC68F8"/>
    <w:rsid w:val="00BC6A28"/>
    <w:rsid w:val="00BC6CFB"/>
    <w:rsid w:val="00BC6ED2"/>
    <w:rsid w:val="00BC74C4"/>
    <w:rsid w:val="00BC7B3C"/>
    <w:rsid w:val="00BD08D6"/>
    <w:rsid w:val="00BD1642"/>
    <w:rsid w:val="00BD1B44"/>
    <w:rsid w:val="00BD1F0E"/>
    <w:rsid w:val="00BD20F0"/>
    <w:rsid w:val="00BD234D"/>
    <w:rsid w:val="00BD26FD"/>
    <w:rsid w:val="00BD28EA"/>
    <w:rsid w:val="00BD3521"/>
    <w:rsid w:val="00BD3698"/>
    <w:rsid w:val="00BD3803"/>
    <w:rsid w:val="00BD3B5D"/>
    <w:rsid w:val="00BD3BCF"/>
    <w:rsid w:val="00BD3DE0"/>
    <w:rsid w:val="00BD3E02"/>
    <w:rsid w:val="00BD3E6D"/>
    <w:rsid w:val="00BD4156"/>
    <w:rsid w:val="00BD42E5"/>
    <w:rsid w:val="00BD48CF"/>
    <w:rsid w:val="00BD4A6E"/>
    <w:rsid w:val="00BD4C20"/>
    <w:rsid w:val="00BD562F"/>
    <w:rsid w:val="00BD57AE"/>
    <w:rsid w:val="00BD5817"/>
    <w:rsid w:val="00BD5845"/>
    <w:rsid w:val="00BD59C4"/>
    <w:rsid w:val="00BD5BE5"/>
    <w:rsid w:val="00BD5D5F"/>
    <w:rsid w:val="00BD63C1"/>
    <w:rsid w:val="00BD6C52"/>
    <w:rsid w:val="00BD71A0"/>
    <w:rsid w:val="00BD71BB"/>
    <w:rsid w:val="00BD7DA7"/>
    <w:rsid w:val="00BE00CB"/>
    <w:rsid w:val="00BE0164"/>
    <w:rsid w:val="00BE066C"/>
    <w:rsid w:val="00BE0C5B"/>
    <w:rsid w:val="00BE0E18"/>
    <w:rsid w:val="00BE1012"/>
    <w:rsid w:val="00BE1075"/>
    <w:rsid w:val="00BE10FE"/>
    <w:rsid w:val="00BE1232"/>
    <w:rsid w:val="00BE12A3"/>
    <w:rsid w:val="00BE17C3"/>
    <w:rsid w:val="00BE1AC0"/>
    <w:rsid w:val="00BE1E10"/>
    <w:rsid w:val="00BE1EE1"/>
    <w:rsid w:val="00BE249A"/>
    <w:rsid w:val="00BE3158"/>
    <w:rsid w:val="00BE3C38"/>
    <w:rsid w:val="00BE3C8B"/>
    <w:rsid w:val="00BE3DE2"/>
    <w:rsid w:val="00BE41D2"/>
    <w:rsid w:val="00BE43A2"/>
    <w:rsid w:val="00BE46BD"/>
    <w:rsid w:val="00BE4B71"/>
    <w:rsid w:val="00BE4E45"/>
    <w:rsid w:val="00BE52EF"/>
    <w:rsid w:val="00BE5417"/>
    <w:rsid w:val="00BE56B5"/>
    <w:rsid w:val="00BE5720"/>
    <w:rsid w:val="00BE5A2D"/>
    <w:rsid w:val="00BE5A6B"/>
    <w:rsid w:val="00BE5DCC"/>
    <w:rsid w:val="00BE6299"/>
    <w:rsid w:val="00BE67CE"/>
    <w:rsid w:val="00BE6819"/>
    <w:rsid w:val="00BE6A8F"/>
    <w:rsid w:val="00BE7287"/>
    <w:rsid w:val="00BE77B0"/>
    <w:rsid w:val="00BF010B"/>
    <w:rsid w:val="00BF08CB"/>
    <w:rsid w:val="00BF08CE"/>
    <w:rsid w:val="00BF0FB9"/>
    <w:rsid w:val="00BF1080"/>
    <w:rsid w:val="00BF156D"/>
    <w:rsid w:val="00BF1594"/>
    <w:rsid w:val="00BF1999"/>
    <w:rsid w:val="00BF1D62"/>
    <w:rsid w:val="00BF238A"/>
    <w:rsid w:val="00BF2A78"/>
    <w:rsid w:val="00BF2D4D"/>
    <w:rsid w:val="00BF2FFF"/>
    <w:rsid w:val="00BF349B"/>
    <w:rsid w:val="00BF4072"/>
    <w:rsid w:val="00BF4126"/>
    <w:rsid w:val="00BF41BE"/>
    <w:rsid w:val="00BF42D3"/>
    <w:rsid w:val="00BF4719"/>
    <w:rsid w:val="00BF494A"/>
    <w:rsid w:val="00BF4961"/>
    <w:rsid w:val="00BF5157"/>
    <w:rsid w:val="00BF5ADE"/>
    <w:rsid w:val="00BF622D"/>
    <w:rsid w:val="00BF62B7"/>
    <w:rsid w:val="00BF6D49"/>
    <w:rsid w:val="00BF771C"/>
    <w:rsid w:val="00BF7929"/>
    <w:rsid w:val="00BF7A32"/>
    <w:rsid w:val="00BF7CD8"/>
    <w:rsid w:val="00C00132"/>
    <w:rsid w:val="00C001E5"/>
    <w:rsid w:val="00C0080B"/>
    <w:rsid w:val="00C012BF"/>
    <w:rsid w:val="00C014A2"/>
    <w:rsid w:val="00C0175A"/>
    <w:rsid w:val="00C01C4E"/>
    <w:rsid w:val="00C01D03"/>
    <w:rsid w:val="00C0273A"/>
    <w:rsid w:val="00C0284B"/>
    <w:rsid w:val="00C029ED"/>
    <w:rsid w:val="00C02A6F"/>
    <w:rsid w:val="00C02DD2"/>
    <w:rsid w:val="00C0309A"/>
    <w:rsid w:val="00C03436"/>
    <w:rsid w:val="00C03872"/>
    <w:rsid w:val="00C03B1F"/>
    <w:rsid w:val="00C03E26"/>
    <w:rsid w:val="00C03E92"/>
    <w:rsid w:val="00C04048"/>
    <w:rsid w:val="00C0429E"/>
    <w:rsid w:val="00C049B0"/>
    <w:rsid w:val="00C05076"/>
    <w:rsid w:val="00C0535C"/>
    <w:rsid w:val="00C05A6C"/>
    <w:rsid w:val="00C05D39"/>
    <w:rsid w:val="00C06156"/>
    <w:rsid w:val="00C062D6"/>
    <w:rsid w:val="00C0640B"/>
    <w:rsid w:val="00C0644E"/>
    <w:rsid w:val="00C065D8"/>
    <w:rsid w:val="00C068E9"/>
    <w:rsid w:val="00C06E5C"/>
    <w:rsid w:val="00C0701A"/>
    <w:rsid w:val="00C07155"/>
    <w:rsid w:val="00C073C3"/>
    <w:rsid w:val="00C075C9"/>
    <w:rsid w:val="00C078BA"/>
    <w:rsid w:val="00C07AA8"/>
    <w:rsid w:val="00C10097"/>
    <w:rsid w:val="00C10488"/>
    <w:rsid w:val="00C1062A"/>
    <w:rsid w:val="00C10B89"/>
    <w:rsid w:val="00C10BE2"/>
    <w:rsid w:val="00C1157E"/>
    <w:rsid w:val="00C117D9"/>
    <w:rsid w:val="00C12EA4"/>
    <w:rsid w:val="00C131A3"/>
    <w:rsid w:val="00C1320D"/>
    <w:rsid w:val="00C1330B"/>
    <w:rsid w:val="00C1359E"/>
    <w:rsid w:val="00C13BA3"/>
    <w:rsid w:val="00C13D42"/>
    <w:rsid w:val="00C14112"/>
    <w:rsid w:val="00C14711"/>
    <w:rsid w:val="00C14B1A"/>
    <w:rsid w:val="00C14E8E"/>
    <w:rsid w:val="00C15055"/>
    <w:rsid w:val="00C159A3"/>
    <w:rsid w:val="00C15A03"/>
    <w:rsid w:val="00C15A45"/>
    <w:rsid w:val="00C15A85"/>
    <w:rsid w:val="00C15D7B"/>
    <w:rsid w:val="00C15D93"/>
    <w:rsid w:val="00C165E0"/>
    <w:rsid w:val="00C1681A"/>
    <w:rsid w:val="00C1687F"/>
    <w:rsid w:val="00C17373"/>
    <w:rsid w:val="00C17750"/>
    <w:rsid w:val="00C1791F"/>
    <w:rsid w:val="00C17D7D"/>
    <w:rsid w:val="00C17EE9"/>
    <w:rsid w:val="00C17F2B"/>
    <w:rsid w:val="00C20609"/>
    <w:rsid w:val="00C20833"/>
    <w:rsid w:val="00C210BA"/>
    <w:rsid w:val="00C213E4"/>
    <w:rsid w:val="00C21645"/>
    <w:rsid w:val="00C216FD"/>
    <w:rsid w:val="00C21AC5"/>
    <w:rsid w:val="00C21F2A"/>
    <w:rsid w:val="00C22024"/>
    <w:rsid w:val="00C2205B"/>
    <w:rsid w:val="00C22AA0"/>
    <w:rsid w:val="00C22AB9"/>
    <w:rsid w:val="00C22FF9"/>
    <w:rsid w:val="00C2337B"/>
    <w:rsid w:val="00C23697"/>
    <w:rsid w:val="00C23D8C"/>
    <w:rsid w:val="00C23ECB"/>
    <w:rsid w:val="00C24305"/>
    <w:rsid w:val="00C24555"/>
    <w:rsid w:val="00C24700"/>
    <w:rsid w:val="00C247D0"/>
    <w:rsid w:val="00C24836"/>
    <w:rsid w:val="00C24B34"/>
    <w:rsid w:val="00C24CC3"/>
    <w:rsid w:val="00C24F3C"/>
    <w:rsid w:val="00C251D4"/>
    <w:rsid w:val="00C25250"/>
    <w:rsid w:val="00C25C64"/>
    <w:rsid w:val="00C25FF3"/>
    <w:rsid w:val="00C26179"/>
    <w:rsid w:val="00C261CF"/>
    <w:rsid w:val="00C26280"/>
    <w:rsid w:val="00C26395"/>
    <w:rsid w:val="00C26A29"/>
    <w:rsid w:val="00C26E0D"/>
    <w:rsid w:val="00C26EFB"/>
    <w:rsid w:val="00C2726F"/>
    <w:rsid w:val="00C2735C"/>
    <w:rsid w:val="00C274DE"/>
    <w:rsid w:val="00C2750B"/>
    <w:rsid w:val="00C27814"/>
    <w:rsid w:val="00C27E09"/>
    <w:rsid w:val="00C305FF"/>
    <w:rsid w:val="00C3073C"/>
    <w:rsid w:val="00C30850"/>
    <w:rsid w:val="00C3096B"/>
    <w:rsid w:val="00C30F72"/>
    <w:rsid w:val="00C315D1"/>
    <w:rsid w:val="00C31A81"/>
    <w:rsid w:val="00C31B97"/>
    <w:rsid w:val="00C31D60"/>
    <w:rsid w:val="00C31E3C"/>
    <w:rsid w:val="00C321EE"/>
    <w:rsid w:val="00C3232D"/>
    <w:rsid w:val="00C32966"/>
    <w:rsid w:val="00C32BBD"/>
    <w:rsid w:val="00C32C9D"/>
    <w:rsid w:val="00C33045"/>
    <w:rsid w:val="00C33B46"/>
    <w:rsid w:val="00C33E68"/>
    <w:rsid w:val="00C33F83"/>
    <w:rsid w:val="00C3429F"/>
    <w:rsid w:val="00C348BC"/>
    <w:rsid w:val="00C34E75"/>
    <w:rsid w:val="00C35342"/>
    <w:rsid w:val="00C35706"/>
    <w:rsid w:val="00C35890"/>
    <w:rsid w:val="00C358AB"/>
    <w:rsid w:val="00C36304"/>
    <w:rsid w:val="00C3653C"/>
    <w:rsid w:val="00C36BEE"/>
    <w:rsid w:val="00C36DF6"/>
    <w:rsid w:val="00C37086"/>
    <w:rsid w:val="00C3753E"/>
    <w:rsid w:val="00C37B9C"/>
    <w:rsid w:val="00C37F30"/>
    <w:rsid w:val="00C37FD6"/>
    <w:rsid w:val="00C40108"/>
    <w:rsid w:val="00C4044B"/>
    <w:rsid w:val="00C4071A"/>
    <w:rsid w:val="00C408E9"/>
    <w:rsid w:val="00C40A2A"/>
    <w:rsid w:val="00C40BBB"/>
    <w:rsid w:val="00C41BD2"/>
    <w:rsid w:val="00C41D7F"/>
    <w:rsid w:val="00C42115"/>
    <w:rsid w:val="00C4212D"/>
    <w:rsid w:val="00C42175"/>
    <w:rsid w:val="00C421F2"/>
    <w:rsid w:val="00C4229E"/>
    <w:rsid w:val="00C424DB"/>
    <w:rsid w:val="00C42ABF"/>
    <w:rsid w:val="00C42CAA"/>
    <w:rsid w:val="00C42D62"/>
    <w:rsid w:val="00C434DE"/>
    <w:rsid w:val="00C43689"/>
    <w:rsid w:val="00C4379F"/>
    <w:rsid w:val="00C43B4D"/>
    <w:rsid w:val="00C4413B"/>
    <w:rsid w:val="00C44875"/>
    <w:rsid w:val="00C448F7"/>
    <w:rsid w:val="00C44A61"/>
    <w:rsid w:val="00C44C0D"/>
    <w:rsid w:val="00C44DD0"/>
    <w:rsid w:val="00C44E67"/>
    <w:rsid w:val="00C45407"/>
    <w:rsid w:val="00C4554D"/>
    <w:rsid w:val="00C45F2F"/>
    <w:rsid w:val="00C461C4"/>
    <w:rsid w:val="00C462DE"/>
    <w:rsid w:val="00C462FA"/>
    <w:rsid w:val="00C4631F"/>
    <w:rsid w:val="00C463F4"/>
    <w:rsid w:val="00C464BF"/>
    <w:rsid w:val="00C46538"/>
    <w:rsid w:val="00C4677A"/>
    <w:rsid w:val="00C46CE6"/>
    <w:rsid w:val="00C46D08"/>
    <w:rsid w:val="00C46DAC"/>
    <w:rsid w:val="00C4796D"/>
    <w:rsid w:val="00C47E4E"/>
    <w:rsid w:val="00C50435"/>
    <w:rsid w:val="00C50E35"/>
    <w:rsid w:val="00C510A4"/>
    <w:rsid w:val="00C51461"/>
    <w:rsid w:val="00C515DF"/>
    <w:rsid w:val="00C52590"/>
    <w:rsid w:val="00C52676"/>
    <w:rsid w:val="00C52EDF"/>
    <w:rsid w:val="00C535C7"/>
    <w:rsid w:val="00C5428A"/>
    <w:rsid w:val="00C54392"/>
    <w:rsid w:val="00C553B8"/>
    <w:rsid w:val="00C5552B"/>
    <w:rsid w:val="00C55783"/>
    <w:rsid w:val="00C559B4"/>
    <w:rsid w:val="00C55BA5"/>
    <w:rsid w:val="00C55E16"/>
    <w:rsid w:val="00C560B3"/>
    <w:rsid w:val="00C562D3"/>
    <w:rsid w:val="00C564B7"/>
    <w:rsid w:val="00C5669A"/>
    <w:rsid w:val="00C5669E"/>
    <w:rsid w:val="00C56992"/>
    <w:rsid w:val="00C56BFB"/>
    <w:rsid w:val="00C56E5C"/>
    <w:rsid w:val="00C570C1"/>
    <w:rsid w:val="00C5719C"/>
    <w:rsid w:val="00C579CF"/>
    <w:rsid w:val="00C6021A"/>
    <w:rsid w:val="00C604B2"/>
    <w:rsid w:val="00C60548"/>
    <w:rsid w:val="00C607B6"/>
    <w:rsid w:val="00C609D5"/>
    <w:rsid w:val="00C60A4A"/>
    <w:rsid w:val="00C60B2E"/>
    <w:rsid w:val="00C617B8"/>
    <w:rsid w:val="00C6196F"/>
    <w:rsid w:val="00C61C09"/>
    <w:rsid w:val="00C61F60"/>
    <w:rsid w:val="00C62240"/>
    <w:rsid w:val="00C62604"/>
    <w:rsid w:val="00C62B0B"/>
    <w:rsid w:val="00C62C33"/>
    <w:rsid w:val="00C6340D"/>
    <w:rsid w:val="00C637C8"/>
    <w:rsid w:val="00C63D96"/>
    <w:rsid w:val="00C647B2"/>
    <w:rsid w:val="00C6483D"/>
    <w:rsid w:val="00C649BA"/>
    <w:rsid w:val="00C64C47"/>
    <w:rsid w:val="00C654F2"/>
    <w:rsid w:val="00C657A6"/>
    <w:rsid w:val="00C6595E"/>
    <w:rsid w:val="00C65A69"/>
    <w:rsid w:val="00C65A7F"/>
    <w:rsid w:val="00C65D30"/>
    <w:rsid w:val="00C65D70"/>
    <w:rsid w:val="00C6669F"/>
    <w:rsid w:val="00C666DA"/>
    <w:rsid w:val="00C66964"/>
    <w:rsid w:val="00C66B96"/>
    <w:rsid w:val="00C67331"/>
    <w:rsid w:val="00C6775C"/>
    <w:rsid w:val="00C678E1"/>
    <w:rsid w:val="00C70228"/>
    <w:rsid w:val="00C706B9"/>
    <w:rsid w:val="00C7085E"/>
    <w:rsid w:val="00C711C9"/>
    <w:rsid w:val="00C7140C"/>
    <w:rsid w:val="00C71D8F"/>
    <w:rsid w:val="00C71F57"/>
    <w:rsid w:val="00C72073"/>
    <w:rsid w:val="00C720F9"/>
    <w:rsid w:val="00C727EE"/>
    <w:rsid w:val="00C728AC"/>
    <w:rsid w:val="00C72C81"/>
    <w:rsid w:val="00C72DEB"/>
    <w:rsid w:val="00C72FFD"/>
    <w:rsid w:val="00C731B7"/>
    <w:rsid w:val="00C735E3"/>
    <w:rsid w:val="00C73889"/>
    <w:rsid w:val="00C73E7B"/>
    <w:rsid w:val="00C742BF"/>
    <w:rsid w:val="00C742D2"/>
    <w:rsid w:val="00C748AB"/>
    <w:rsid w:val="00C74910"/>
    <w:rsid w:val="00C753DA"/>
    <w:rsid w:val="00C75B5A"/>
    <w:rsid w:val="00C75D47"/>
    <w:rsid w:val="00C75F86"/>
    <w:rsid w:val="00C8001F"/>
    <w:rsid w:val="00C803A3"/>
    <w:rsid w:val="00C8078D"/>
    <w:rsid w:val="00C815C2"/>
    <w:rsid w:val="00C818B3"/>
    <w:rsid w:val="00C81962"/>
    <w:rsid w:val="00C81C5B"/>
    <w:rsid w:val="00C81D71"/>
    <w:rsid w:val="00C82188"/>
    <w:rsid w:val="00C822A6"/>
    <w:rsid w:val="00C82AD5"/>
    <w:rsid w:val="00C832E8"/>
    <w:rsid w:val="00C83302"/>
    <w:rsid w:val="00C83533"/>
    <w:rsid w:val="00C835AE"/>
    <w:rsid w:val="00C836A1"/>
    <w:rsid w:val="00C83B3C"/>
    <w:rsid w:val="00C83C10"/>
    <w:rsid w:val="00C84688"/>
    <w:rsid w:val="00C847BF"/>
    <w:rsid w:val="00C84994"/>
    <w:rsid w:val="00C84DD3"/>
    <w:rsid w:val="00C85440"/>
    <w:rsid w:val="00C85CCD"/>
    <w:rsid w:val="00C85CF4"/>
    <w:rsid w:val="00C86AA2"/>
    <w:rsid w:val="00C86BEC"/>
    <w:rsid w:val="00C879F4"/>
    <w:rsid w:val="00C902A3"/>
    <w:rsid w:val="00C9119B"/>
    <w:rsid w:val="00C91860"/>
    <w:rsid w:val="00C91F16"/>
    <w:rsid w:val="00C922BD"/>
    <w:rsid w:val="00C92A3E"/>
    <w:rsid w:val="00C9308A"/>
    <w:rsid w:val="00C934BD"/>
    <w:rsid w:val="00C935CB"/>
    <w:rsid w:val="00C93A6A"/>
    <w:rsid w:val="00C94164"/>
    <w:rsid w:val="00C944CE"/>
    <w:rsid w:val="00C94511"/>
    <w:rsid w:val="00C94D22"/>
    <w:rsid w:val="00C94E2A"/>
    <w:rsid w:val="00C9542F"/>
    <w:rsid w:val="00C95866"/>
    <w:rsid w:val="00C95C4C"/>
    <w:rsid w:val="00C95C94"/>
    <w:rsid w:val="00C95FD6"/>
    <w:rsid w:val="00C9646E"/>
    <w:rsid w:val="00C96D1D"/>
    <w:rsid w:val="00C96DC5"/>
    <w:rsid w:val="00C97053"/>
    <w:rsid w:val="00CA0032"/>
    <w:rsid w:val="00CA01EF"/>
    <w:rsid w:val="00CA06C9"/>
    <w:rsid w:val="00CA0F23"/>
    <w:rsid w:val="00CA11C6"/>
    <w:rsid w:val="00CA15A1"/>
    <w:rsid w:val="00CA1697"/>
    <w:rsid w:val="00CA1CEE"/>
    <w:rsid w:val="00CA20E0"/>
    <w:rsid w:val="00CA23B4"/>
    <w:rsid w:val="00CA2715"/>
    <w:rsid w:val="00CA27CB"/>
    <w:rsid w:val="00CA29E9"/>
    <w:rsid w:val="00CA2DBF"/>
    <w:rsid w:val="00CA31C6"/>
    <w:rsid w:val="00CA321B"/>
    <w:rsid w:val="00CA33BE"/>
    <w:rsid w:val="00CA36D9"/>
    <w:rsid w:val="00CA3ACF"/>
    <w:rsid w:val="00CA40A7"/>
    <w:rsid w:val="00CA4534"/>
    <w:rsid w:val="00CA4700"/>
    <w:rsid w:val="00CA48C9"/>
    <w:rsid w:val="00CA5396"/>
    <w:rsid w:val="00CA5BAB"/>
    <w:rsid w:val="00CA5C70"/>
    <w:rsid w:val="00CA5CDD"/>
    <w:rsid w:val="00CA5CE8"/>
    <w:rsid w:val="00CA5F9F"/>
    <w:rsid w:val="00CA67EF"/>
    <w:rsid w:val="00CA68B8"/>
    <w:rsid w:val="00CA6960"/>
    <w:rsid w:val="00CA6A60"/>
    <w:rsid w:val="00CA7149"/>
    <w:rsid w:val="00CA7489"/>
    <w:rsid w:val="00CA7D61"/>
    <w:rsid w:val="00CB0260"/>
    <w:rsid w:val="00CB074E"/>
    <w:rsid w:val="00CB0891"/>
    <w:rsid w:val="00CB0A21"/>
    <w:rsid w:val="00CB1151"/>
    <w:rsid w:val="00CB1C69"/>
    <w:rsid w:val="00CB1DE2"/>
    <w:rsid w:val="00CB1F18"/>
    <w:rsid w:val="00CB27C9"/>
    <w:rsid w:val="00CB2A85"/>
    <w:rsid w:val="00CB326A"/>
    <w:rsid w:val="00CB3313"/>
    <w:rsid w:val="00CB3879"/>
    <w:rsid w:val="00CB4037"/>
    <w:rsid w:val="00CB4261"/>
    <w:rsid w:val="00CB4284"/>
    <w:rsid w:val="00CB451D"/>
    <w:rsid w:val="00CB4710"/>
    <w:rsid w:val="00CB49F3"/>
    <w:rsid w:val="00CB4C8F"/>
    <w:rsid w:val="00CB50A0"/>
    <w:rsid w:val="00CB5116"/>
    <w:rsid w:val="00CB53FE"/>
    <w:rsid w:val="00CB5660"/>
    <w:rsid w:val="00CB59C8"/>
    <w:rsid w:val="00CB5CA3"/>
    <w:rsid w:val="00CB5CEC"/>
    <w:rsid w:val="00CB63B1"/>
    <w:rsid w:val="00CB63FA"/>
    <w:rsid w:val="00CB645D"/>
    <w:rsid w:val="00CB64A0"/>
    <w:rsid w:val="00CB6BE4"/>
    <w:rsid w:val="00CB6C8A"/>
    <w:rsid w:val="00CB7081"/>
    <w:rsid w:val="00CB7130"/>
    <w:rsid w:val="00CB7239"/>
    <w:rsid w:val="00CB7456"/>
    <w:rsid w:val="00CB759D"/>
    <w:rsid w:val="00CB78C3"/>
    <w:rsid w:val="00CB7CB6"/>
    <w:rsid w:val="00CB7F5F"/>
    <w:rsid w:val="00CC01B2"/>
    <w:rsid w:val="00CC05B8"/>
    <w:rsid w:val="00CC0B02"/>
    <w:rsid w:val="00CC0FDB"/>
    <w:rsid w:val="00CC10A8"/>
    <w:rsid w:val="00CC1A1F"/>
    <w:rsid w:val="00CC1B75"/>
    <w:rsid w:val="00CC1C0A"/>
    <w:rsid w:val="00CC1F0C"/>
    <w:rsid w:val="00CC2A14"/>
    <w:rsid w:val="00CC2EFF"/>
    <w:rsid w:val="00CC3B7A"/>
    <w:rsid w:val="00CC4122"/>
    <w:rsid w:val="00CC4B71"/>
    <w:rsid w:val="00CC4FA6"/>
    <w:rsid w:val="00CC50C9"/>
    <w:rsid w:val="00CC5E47"/>
    <w:rsid w:val="00CC61BE"/>
    <w:rsid w:val="00CC692D"/>
    <w:rsid w:val="00CC6982"/>
    <w:rsid w:val="00CC6A01"/>
    <w:rsid w:val="00CC6EBE"/>
    <w:rsid w:val="00CC6FCA"/>
    <w:rsid w:val="00CC714F"/>
    <w:rsid w:val="00CC7286"/>
    <w:rsid w:val="00CC73C8"/>
    <w:rsid w:val="00CC73D4"/>
    <w:rsid w:val="00CC76F0"/>
    <w:rsid w:val="00CC77D0"/>
    <w:rsid w:val="00CC78BB"/>
    <w:rsid w:val="00CC7EA5"/>
    <w:rsid w:val="00CD016A"/>
    <w:rsid w:val="00CD03F8"/>
    <w:rsid w:val="00CD0A64"/>
    <w:rsid w:val="00CD0FE9"/>
    <w:rsid w:val="00CD1078"/>
    <w:rsid w:val="00CD1985"/>
    <w:rsid w:val="00CD1D2A"/>
    <w:rsid w:val="00CD1D3E"/>
    <w:rsid w:val="00CD1D66"/>
    <w:rsid w:val="00CD1E36"/>
    <w:rsid w:val="00CD208E"/>
    <w:rsid w:val="00CD24F7"/>
    <w:rsid w:val="00CD253A"/>
    <w:rsid w:val="00CD2847"/>
    <w:rsid w:val="00CD2968"/>
    <w:rsid w:val="00CD2A64"/>
    <w:rsid w:val="00CD353A"/>
    <w:rsid w:val="00CD38AF"/>
    <w:rsid w:val="00CD3BF0"/>
    <w:rsid w:val="00CD3E84"/>
    <w:rsid w:val="00CD3FD2"/>
    <w:rsid w:val="00CD4385"/>
    <w:rsid w:val="00CD47D3"/>
    <w:rsid w:val="00CD47F8"/>
    <w:rsid w:val="00CD50C8"/>
    <w:rsid w:val="00CD5101"/>
    <w:rsid w:val="00CD5211"/>
    <w:rsid w:val="00CD54CB"/>
    <w:rsid w:val="00CD56C9"/>
    <w:rsid w:val="00CD5B50"/>
    <w:rsid w:val="00CD5F74"/>
    <w:rsid w:val="00CD646A"/>
    <w:rsid w:val="00CD67D9"/>
    <w:rsid w:val="00CD6C44"/>
    <w:rsid w:val="00CD6EC7"/>
    <w:rsid w:val="00CD713B"/>
    <w:rsid w:val="00CD7413"/>
    <w:rsid w:val="00CD781D"/>
    <w:rsid w:val="00CE00F3"/>
    <w:rsid w:val="00CE018B"/>
    <w:rsid w:val="00CE0785"/>
    <w:rsid w:val="00CE0A0E"/>
    <w:rsid w:val="00CE10E3"/>
    <w:rsid w:val="00CE11B2"/>
    <w:rsid w:val="00CE13F3"/>
    <w:rsid w:val="00CE1D98"/>
    <w:rsid w:val="00CE1E92"/>
    <w:rsid w:val="00CE2455"/>
    <w:rsid w:val="00CE29A2"/>
    <w:rsid w:val="00CE2EC4"/>
    <w:rsid w:val="00CE3065"/>
    <w:rsid w:val="00CE3235"/>
    <w:rsid w:val="00CE3EE6"/>
    <w:rsid w:val="00CE407A"/>
    <w:rsid w:val="00CE427A"/>
    <w:rsid w:val="00CE439A"/>
    <w:rsid w:val="00CE44C6"/>
    <w:rsid w:val="00CE46D6"/>
    <w:rsid w:val="00CE5023"/>
    <w:rsid w:val="00CE5120"/>
    <w:rsid w:val="00CE53E7"/>
    <w:rsid w:val="00CE594E"/>
    <w:rsid w:val="00CE5C32"/>
    <w:rsid w:val="00CE5E32"/>
    <w:rsid w:val="00CE5ED4"/>
    <w:rsid w:val="00CE63E2"/>
    <w:rsid w:val="00CE648D"/>
    <w:rsid w:val="00CE6A76"/>
    <w:rsid w:val="00CE6DF3"/>
    <w:rsid w:val="00CE7146"/>
    <w:rsid w:val="00CE7148"/>
    <w:rsid w:val="00CE7E3E"/>
    <w:rsid w:val="00CE7F6E"/>
    <w:rsid w:val="00CF0561"/>
    <w:rsid w:val="00CF0819"/>
    <w:rsid w:val="00CF0BA2"/>
    <w:rsid w:val="00CF0E96"/>
    <w:rsid w:val="00CF115D"/>
    <w:rsid w:val="00CF13D4"/>
    <w:rsid w:val="00CF1D63"/>
    <w:rsid w:val="00CF1D71"/>
    <w:rsid w:val="00CF1EED"/>
    <w:rsid w:val="00CF2151"/>
    <w:rsid w:val="00CF2249"/>
    <w:rsid w:val="00CF2500"/>
    <w:rsid w:val="00CF25C1"/>
    <w:rsid w:val="00CF2989"/>
    <w:rsid w:val="00CF2BBF"/>
    <w:rsid w:val="00CF2CC7"/>
    <w:rsid w:val="00CF2D3A"/>
    <w:rsid w:val="00CF2E36"/>
    <w:rsid w:val="00CF2F27"/>
    <w:rsid w:val="00CF335C"/>
    <w:rsid w:val="00CF33E1"/>
    <w:rsid w:val="00CF3B93"/>
    <w:rsid w:val="00CF4B4C"/>
    <w:rsid w:val="00CF4CB3"/>
    <w:rsid w:val="00CF4DDE"/>
    <w:rsid w:val="00CF5059"/>
    <w:rsid w:val="00CF5433"/>
    <w:rsid w:val="00CF57FB"/>
    <w:rsid w:val="00CF5A0B"/>
    <w:rsid w:val="00CF5B37"/>
    <w:rsid w:val="00CF6322"/>
    <w:rsid w:val="00CF6B65"/>
    <w:rsid w:val="00CF6EFF"/>
    <w:rsid w:val="00CF7854"/>
    <w:rsid w:val="00CF78C7"/>
    <w:rsid w:val="00CF7C31"/>
    <w:rsid w:val="00CF7DB9"/>
    <w:rsid w:val="00CF7E0D"/>
    <w:rsid w:val="00D00DF1"/>
    <w:rsid w:val="00D00F19"/>
    <w:rsid w:val="00D00FFF"/>
    <w:rsid w:val="00D016C1"/>
    <w:rsid w:val="00D01736"/>
    <w:rsid w:val="00D01950"/>
    <w:rsid w:val="00D026B1"/>
    <w:rsid w:val="00D02759"/>
    <w:rsid w:val="00D02D5D"/>
    <w:rsid w:val="00D03496"/>
    <w:rsid w:val="00D03521"/>
    <w:rsid w:val="00D03A26"/>
    <w:rsid w:val="00D03D9C"/>
    <w:rsid w:val="00D03E24"/>
    <w:rsid w:val="00D03F66"/>
    <w:rsid w:val="00D041D3"/>
    <w:rsid w:val="00D044B2"/>
    <w:rsid w:val="00D0451E"/>
    <w:rsid w:val="00D04880"/>
    <w:rsid w:val="00D04ACB"/>
    <w:rsid w:val="00D05366"/>
    <w:rsid w:val="00D056DC"/>
    <w:rsid w:val="00D05726"/>
    <w:rsid w:val="00D0574B"/>
    <w:rsid w:val="00D05956"/>
    <w:rsid w:val="00D059C9"/>
    <w:rsid w:val="00D05D7F"/>
    <w:rsid w:val="00D05F14"/>
    <w:rsid w:val="00D060AF"/>
    <w:rsid w:val="00D060B5"/>
    <w:rsid w:val="00D064CA"/>
    <w:rsid w:val="00D065BC"/>
    <w:rsid w:val="00D06841"/>
    <w:rsid w:val="00D06846"/>
    <w:rsid w:val="00D06999"/>
    <w:rsid w:val="00D06A54"/>
    <w:rsid w:val="00D06BB1"/>
    <w:rsid w:val="00D07447"/>
    <w:rsid w:val="00D074DA"/>
    <w:rsid w:val="00D075CC"/>
    <w:rsid w:val="00D0777A"/>
    <w:rsid w:val="00D07B1C"/>
    <w:rsid w:val="00D1027D"/>
    <w:rsid w:val="00D1041F"/>
    <w:rsid w:val="00D107B3"/>
    <w:rsid w:val="00D1081C"/>
    <w:rsid w:val="00D10C05"/>
    <w:rsid w:val="00D11ABC"/>
    <w:rsid w:val="00D11D28"/>
    <w:rsid w:val="00D12556"/>
    <w:rsid w:val="00D131DC"/>
    <w:rsid w:val="00D13327"/>
    <w:rsid w:val="00D13860"/>
    <w:rsid w:val="00D13B9A"/>
    <w:rsid w:val="00D13BEE"/>
    <w:rsid w:val="00D13D9A"/>
    <w:rsid w:val="00D13F98"/>
    <w:rsid w:val="00D1407F"/>
    <w:rsid w:val="00D1415D"/>
    <w:rsid w:val="00D14302"/>
    <w:rsid w:val="00D14667"/>
    <w:rsid w:val="00D14792"/>
    <w:rsid w:val="00D14B28"/>
    <w:rsid w:val="00D14D32"/>
    <w:rsid w:val="00D14D74"/>
    <w:rsid w:val="00D155AC"/>
    <w:rsid w:val="00D15BE2"/>
    <w:rsid w:val="00D15D15"/>
    <w:rsid w:val="00D15E97"/>
    <w:rsid w:val="00D160A9"/>
    <w:rsid w:val="00D162FC"/>
    <w:rsid w:val="00D16403"/>
    <w:rsid w:val="00D16C36"/>
    <w:rsid w:val="00D1709F"/>
    <w:rsid w:val="00D178C7"/>
    <w:rsid w:val="00D17963"/>
    <w:rsid w:val="00D17AC2"/>
    <w:rsid w:val="00D20013"/>
    <w:rsid w:val="00D20086"/>
    <w:rsid w:val="00D209FD"/>
    <w:rsid w:val="00D20CD3"/>
    <w:rsid w:val="00D21447"/>
    <w:rsid w:val="00D21512"/>
    <w:rsid w:val="00D215DD"/>
    <w:rsid w:val="00D21CC9"/>
    <w:rsid w:val="00D2234B"/>
    <w:rsid w:val="00D2248C"/>
    <w:rsid w:val="00D225CC"/>
    <w:rsid w:val="00D2265C"/>
    <w:rsid w:val="00D22AE5"/>
    <w:rsid w:val="00D23167"/>
    <w:rsid w:val="00D23378"/>
    <w:rsid w:val="00D23A0E"/>
    <w:rsid w:val="00D23A61"/>
    <w:rsid w:val="00D23B92"/>
    <w:rsid w:val="00D2459A"/>
    <w:rsid w:val="00D24775"/>
    <w:rsid w:val="00D247C5"/>
    <w:rsid w:val="00D2490C"/>
    <w:rsid w:val="00D24A91"/>
    <w:rsid w:val="00D24CDC"/>
    <w:rsid w:val="00D24CE4"/>
    <w:rsid w:val="00D25033"/>
    <w:rsid w:val="00D2522E"/>
    <w:rsid w:val="00D2561B"/>
    <w:rsid w:val="00D25936"/>
    <w:rsid w:val="00D259D2"/>
    <w:rsid w:val="00D259DA"/>
    <w:rsid w:val="00D25E51"/>
    <w:rsid w:val="00D26122"/>
    <w:rsid w:val="00D2699C"/>
    <w:rsid w:val="00D26DD5"/>
    <w:rsid w:val="00D27367"/>
    <w:rsid w:val="00D27C48"/>
    <w:rsid w:val="00D27CE2"/>
    <w:rsid w:val="00D27D97"/>
    <w:rsid w:val="00D30105"/>
    <w:rsid w:val="00D30173"/>
    <w:rsid w:val="00D30709"/>
    <w:rsid w:val="00D3076C"/>
    <w:rsid w:val="00D315B4"/>
    <w:rsid w:val="00D31833"/>
    <w:rsid w:val="00D3183A"/>
    <w:rsid w:val="00D32088"/>
    <w:rsid w:val="00D3223F"/>
    <w:rsid w:val="00D3236F"/>
    <w:rsid w:val="00D32513"/>
    <w:rsid w:val="00D3272F"/>
    <w:rsid w:val="00D32ACD"/>
    <w:rsid w:val="00D32CA0"/>
    <w:rsid w:val="00D32FA9"/>
    <w:rsid w:val="00D32FDC"/>
    <w:rsid w:val="00D33523"/>
    <w:rsid w:val="00D339E4"/>
    <w:rsid w:val="00D33F46"/>
    <w:rsid w:val="00D3471D"/>
    <w:rsid w:val="00D34BDF"/>
    <w:rsid w:val="00D350E3"/>
    <w:rsid w:val="00D3551F"/>
    <w:rsid w:val="00D35922"/>
    <w:rsid w:val="00D360B8"/>
    <w:rsid w:val="00D368B9"/>
    <w:rsid w:val="00D36DB5"/>
    <w:rsid w:val="00D36EA7"/>
    <w:rsid w:val="00D3732B"/>
    <w:rsid w:val="00D374D9"/>
    <w:rsid w:val="00D37611"/>
    <w:rsid w:val="00D376BF"/>
    <w:rsid w:val="00D37926"/>
    <w:rsid w:val="00D37D97"/>
    <w:rsid w:val="00D37E99"/>
    <w:rsid w:val="00D40116"/>
    <w:rsid w:val="00D40495"/>
    <w:rsid w:val="00D4073E"/>
    <w:rsid w:val="00D40825"/>
    <w:rsid w:val="00D40842"/>
    <w:rsid w:val="00D40B01"/>
    <w:rsid w:val="00D40B7A"/>
    <w:rsid w:val="00D414C0"/>
    <w:rsid w:val="00D416AD"/>
    <w:rsid w:val="00D41A71"/>
    <w:rsid w:val="00D41B3E"/>
    <w:rsid w:val="00D41EDF"/>
    <w:rsid w:val="00D4212E"/>
    <w:rsid w:val="00D42302"/>
    <w:rsid w:val="00D42EE7"/>
    <w:rsid w:val="00D43304"/>
    <w:rsid w:val="00D43359"/>
    <w:rsid w:val="00D4353A"/>
    <w:rsid w:val="00D4366A"/>
    <w:rsid w:val="00D43839"/>
    <w:rsid w:val="00D4404A"/>
    <w:rsid w:val="00D441BB"/>
    <w:rsid w:val="00D4420D"/>
    <w:rsid w:val="00D443AE"/>
    <w:rsid w:val="00D447B5"/>
    <w:rsid w:val="00D4498F"/>
    <w:rsid w:val="00D4506F"/>
    <w:rsid w:val="00D4563D"/>
    <w:rsid w:val="00D45761"/>
    <w:rsid w:val="00D458C3"/>
    <w:rsid w:val="00D45C9A"/>
    <w:rsid w:val="00D4624B"/>
    <w:rsid w:val="00D46908"/>
    <w:rsid w:val="00D469A1"/>
    <w:rsid w:val="00D4713D"/>
    <w:rsid w:val="00D47249"/>
    <w:rsid w:val="00D47383"/>
    <w:rsid w:val="00D47414"/>
    <w:rsid w:val="00D47529"/>
    <w:rsid w:val="00D475DB"/>
    <w:rsid w:val="00D47D6C"/>
    <w:rsid w:val="00D50066"/>
    <w:rsid w:val="00D502D4"/>
    <w:rsid w:val="00D50540"/>
    <w:rsid w:val="00D506AA"/>
    <w:rsid w:val="00D510E5"/>
    <w:rsid w:val="00D51323"/>
    <w:rsid w:val="00D5178C"/>
    <w:rsid w:val="00D517B5"/>
    <w:rsid w:val="00D51A11"/>
    <w:rsid w:val="00D51AB4"/>
    <w:rsid w:val="00D51C18"/>
    <w:rsid w:val="00D520CC"/>
    <w:rsid w:val="00D5250D"/>
    <w:rsid w:val="00D52710"/>
    <w:rsid w:val="00D527C5"/>
    <w:rsid w:val="00D527EA"/>
    <w:rsid w:val="00D529EF"/>
    <w:rsid w:val="00D52BEE"/>
    <w:rsid w:val="00D52C2F"/>
    <w:rsid w:val="00D5328D"/>
    <w:rsid w:val="00D536AB"/>
    <w:rsid w:val="00D53900"/>
    <w:rsid w:val="00D53997"/>
    <w:rsid w:val="00D545A4"/>
    <w:rsid w:val="00D54886"/>
    <w:rsid w:val="00D54C20"/>
    <w:rsid w:val="00D54C55"/>
    <w:rsid w:val="00D54CA4"/>
    <w:rsid w:val="00D55396"/>
    <w:rsid w:val="00D5561B"/>
    <w:rsid w:val="00D559BF"/>
    <w:rsid w:val="00D56080"/>
    <w:rsid w:val="00D563B8"/>
    <w:rsid w:val="00D5640A"/>
    <w:rsid w:val="00D568BE"/>
    <w:rsid w:val="00D56904"/>
    <w:rsid w:val="00D56ACF"/>
    <w:rsid w:val="00D56C67"/>
    <w:rsid w:val="00D56F55"/>
    <w:rsid w:val="00D570AE"/>
    <w:rsid w:val="00D5773D"/>
    <w:rsid w:val="00D577CC"/>
    <w:rsid w:val="00D577DF"/>
    <w:rsid w:val="00D57BF8"/>
    <w:rsid w:val="00D57EBC"/>
    <w:rsid w:val="00D6082F"/>
    <w:rsid w:val="00D60D58"/>
    <w:rsid w:val="00D60DA1"/>
    <w:rsid w:val="00D6109D"/>
    <w:rsid w:val="00D612DB"/>
    <w:rsid w:val="00D61C0E"/>
    <w:rsid w:val="00D61D49"/>
    <w:rsid w:val="00D61DE3"/>
    <w:rsid w:val="00D61E07"/>
    <w:rsid w:val="00D62047"/>
    <w:rsid w:val="00D620DC"/>
    <w:rsid w:val="00D62444"/>
    <w:rsid w:val="00D62996"/>
    <w:rsid w:val="00D62A35"/>
    <w:rsid w:val="00D62C97"/>
    <w:rsid w:val="00D62CBD"/>
    <w:rsid w:val="00D62FC0"/>
    <w:rsid w:val="00D63397"/>
    <w:rsid w:val="00D6357E"/>
    <w:rsid w:val="00D635EF"/>
    <w:rsid w:val="00D63943"/>
    <w:rsid w:val="00D639A1"/>
    <w:rsid w:val="00D63BD3"/>
    <w:rsid w:val="00D6421B"/>
    <w:rsid w:val="00D646E2"/>
    <w:rsid w:val="00D646F3"/>
    <w:rsid w:val="00D64733"/>
    <w:rsid w:val="00D64D6A"/>
    <w:rsid w:val="00D64F7D"/>
    <w:rsid w:val="00D65375"/>
    <w:rsid w:val="00D6574A"/>
    <w:rsid w:val="00D65835"/>
    <w:rsid w:val="00D65A74"/>
    <w:rsid w:val="00D65B00"/>
    <w:rsid w:val="00D65F57"/>
    <w:rsid w:val="00D661BB"/>
    <w:rsid w:val="00D662D5"/>
    <w:rsid w:val="00D666EB"/>
    <w:rsid w:val="00D66A04"/>
    <w:rsid w:val="00D66BB9"/>
    <w:rsid w:val="00D67170"/>
    <w:rsid w:val="00D672EC"/>
    <w:rsid w:val="00D673C3"/>
    <w:rsid w:val="00D674A9"/>
    <w:rsid w:val="00D67AD5"/>
    <w:rsid w:val="00D67B94"/>
    <w:rsid w:val="00D700AF"/>
    <w:rsid w:val="00D705A9"/>
    <w:rsid w:val="00D70A9E"/>
    <w:rsid w:val="00D70AED"/>
    <w:rsid w:val="00D70D4D"/>
    <w:rsid w:val="00D70DBF"/>
    <w:rsid w:val="00D71072"/>
    <w:rsid w:val="00D7170D"/>
    <w:rsid w:val="00D7187C"/>
    <w:rsid w:val="00D718EA"/>
    <w:rsid w:val="00D7191B"/>
    <w:rsid w:val="00D719B3"/>
    <w:rsid w:val="00D71BD7"/>
    <w:rsid w:val="00D72736"/>
    <w:rsid w:val="00D72CB9"/>
    <w:rsid w:val="00D73161"/>
    <w:rsid w:val="00D73AD5"/>
    <w:rsid w:val="00D741B0"/>
    <w:rsid w:val="00D749BE"/>
    <w:rsid w:val="00D752F9"/>
    <w:rsid w:val="00D756DD"/>
    <w:rsid w:val="00D758B1"/>
    <w:rsid w:val="00D75F7F"/>
    <w:rsid w:val="00D76A17"/>
    <w:rsid w:val="00D76F44"/>
    <w:rsid w:val="00D775E0"/>
    <w:rsid w:val="00D77654"/>
    <w:rsid w:val="00D77B8F"/>
    <w:rsid w:val="00D77C0A"/>
    <w:rsid w:val="00D77C44"/>
    <w:rsid w:val="00D80102"/>
    <w:rsid w:val="00D804BC"/>
    <w:rsid w:val="00D80561"/>
    <w:rsid w:val="00D8097F"/>
    <w:rsid w:val="00D80B95"/>
    <w:rsid w:val="00D81212"/>
    <w:rsid w:val="00D815F8"/>
    <w:rsid w:val="00D81600"/>
    <w:rsid w:val="00D81B0F"/>
    <w:rsid w:val="00D81F18"/>
    <w:rsid w:val="00D8308F"/>
    <w:rsid w:val="00D8313C"/>
    <w:rsid w:val="00D83935"/>
    <w:rsid w:val="00D83CC1"/>
    <w:rsid w:val="00D84B51"/>
    <w:rsid w:val="00D84B72"/>
    <w:rsid w:val="00D84B7C"/>
    <w:rsid w:val="00D84FAB"/>
    <w:rsid w:val="00D85280"/>
    <w:rsid w:val="00D85371"/>
    <w:rsid w:val="00D8568B"/>
    <w:rsid w:val="00D859C8"/>
    <w:rsid w:val="00D85A9A"/>
    <w:rsid w:val="00D8622B"/>
    <w:rsid w:val="00D86272"/>
    <w:rsid w:val="00D8657A"/>
    <w:rsid w:val="00D866E4"/>
    <w:rsid w:val="00D867BA"/>
    <w:rsid w:val="00D86E87"/>
    <w:rsid w:val="00D876E8"/>
    <w:rsid w:val="00D8789D"/>
    <w:rsid w:val="00D87945"/>
    <w:rsid w:val="00D87EEC"/>
    <w:rsid w:val="00D87EEE"/>
    <w:rsid w:val="00D90104"/>
    <w:rsid w:val="00D90498"/>
    <w:rsid w:val="00D90974"/>
    <w:rsid w:val="00D909C3"/>
    <w:rsid w:val="00D919F0"/>
    <w:rsid w:val="00D91FC4"/>
    <w:rsid w:val="00D920DA"/>
    <w:rsid w:val="00D9224F"/>
    <w:rsid w:val="00D92775"/>
    <w:rsid w:val="00D92BEC"/>
    <w:rsid w:val="00D930D4"/>
    <w:rsid w:val="00D93283"/>
    <w:rsid w:val="00D9433A"/>
    <w:rsid w:val="00D9447C"/>
    <w:rsid w:val="00D94DFB"/>
    <w:rsid w:val="00D94E1F"/>
    <w:rsid w:val="00D94EA6"/>
    <w:rsid w:val="00D950D8"/>
    <w:rsid w:val="00D95486"/>
    <w:rsid w:val="00D955E4"/>
    <w:rsid w:val="00D96049"/>
    <w:rsid w:val="00D96182"/>
    <w:rsid w:val="00D96350"/>
    <w:rsid w:val="00D9683D"/>
    <w:rsid w:val="00D968D6"/>
    <w:rsid w:val="00D97073"/>
    <w:rsid w:val="00D971E4"/>
    <w:rsid w:val="00D972FF"/>
    <w:rsid w:val="00D9740F"/>
    <w:rsid w:val="00D974FE"/>
    <w:rsid w:val="00D97C92"/>
    <w:rsid w:val="00D97CCB"/>
    <w:rsid w:val="00D97E2D"/>
    <w:rsid w:val="00D97F3D"/>
    <w:rsid w:val="00DA0158"/>
    <w:rsid w:val="00DA055E"/>
    <w:rsid w:val="00DA09DC"/>
    <w:rsid w:val="00DA0FAC"/>
    <w:rsid w:val="00DA103D"/>
    <w:rsid w:val="00DA128D"/>
    <w:rsid w:val="00DA1D12"/>
    <w:rsid w:val="00DA20DE"/>
    <w:rsid w:val="00DA216F"/>
    <w:rsid w:val="00DA222A"/>
    <w:rsid w:val="00DA2674"/>
    <w:rsid w:val="00DA29C8"/>
    <w:rsid w:val="00DA2B1C"/>
    <w:rsid w:val="00DA3349"/>
    <w:rsid w:val="00DA4325"/>
    <w:rsid w:val="00DA458D"/>
    <w:rsid w:val="00DA504B"/>
    <w:rsid w:val="00DA51A6"/>
    <w:rsid w:val="00DA554F"/>
    <w:rsid w:val="00DA57A7"/>
    <w:rsid w:val="00DA5957"/>
    <w:rsid w:val="00DA5C4D"/>
    <w:rsid w:val="00DA6307"/>
    <w:rsid w:val="00DA66D1"/>
    <w:rsid w:val="00DA7636"/>
    <w:rsid w:val="00DA763C"/>
    <w:rsid w:val="00DB0188"/>
    <w:rsid w:val="00DB01D1"/>
    <w:rsid w:val="00DB0A15"/>
    <w:rsid w:val="00DB0F47"/>
    <w:rsid w:val="00DB1341"/>
    <w:rsid w:val="00DB18B1"/>
    <w:rsid w:val="00DB1903"/>
    <w:rsid w:val="00DB1D2C"/>
    <w:rsid w:val="00DB279F"/>
    <w:rsid w:val="00DB2863"/>
    <w:rsid w:val="00DB33DC"/>
    <w:rsid w:val="00DB39CF"/>
    <w:rsid w:val="00DB3DB6"/>
    <w:rsid w:val="00DB3FB7"/>
    <w:rsid w:val="00DB4367"/>
    <w:rsid w:val="00DB4480"/>
    <w:rsid w:val="00DB45FA"/>
    <w:rsid w:val="00DB4637"/>
    <w:rsid w:val="00DB4D26"/>
    <w:rsid w:val="00DB4EAC"/>
    <w:rsid w:val="00DB5397"/>
    <w:rsid w:val="00DB5F56"/>
    <w:rsid w:val="00DB6095"/>
    <w:rsid w:val="00DB6582"/>
    <w:rsid w:val="00DB6965"/>
    <w:rsid w:val="00DB69CB"/>
    <w:rsid w:val="00DB6B26"/>
    <w:rsid w:val="00DB6DDA"/>
    <w:rsid w:val="00DB70DB"/>
    <w:rsid w:val="00DB78EB"/>
    <w:rsid w:val="00DB7A61"/>
    <w:rsid w:val="00DB7A68"/>
    <w:rsid w:val="00DB7A70"/>
    <w:rsid w:val="00DB7DF3"/>
    <w:rsid w:val="00DC0042"/>
    <w:rsid w:val="00DC0683"/>
    <w:rsid w:val="00DC10EA"/>
    <w:rsid w:val="00DC13FB"/>
    <w:rsid w:val="00DC1B5F"/>
    <w:rsid w:val="00DC1D96"/>
    <w:rsid w:val="00DC2167"/>
    <w:rsid w:val="00DC2394"/>
    <w:rsid w:val="00DC2442"/>
    <w:rsid w:val="00DC249F"/>
    <w:rsid w:val="00DC2BD3"/>
    <w:rsid w:val="00DC2F7B"/>
    <w:rsid w:val="00DC3188"/>
    <w:rsid w:val="00DC3391"/>
    <w:rsid w:val="00DC39B8"/>
    <w:rsid w:val="00DC3D23"/>
    <w:rsid w:val="00DC3DCD"/>
    <w:rsid w:val="00DC3F0F"/>
    <w:rsid w:val="00DC4297"/>
    <w:rsid w:val="00DC455E"/>
    <w:rsid w:val="00DC51F1"/>
    <w:rsid w:val="00DC54EA"/>
    <w:rsid w:val="00DC55A7"/>
    <w:rsid w:val="00DC55DA"/>
    <w:rsid w:val="00DC5BE6"/>
    <w:rsid w:val="00DC5C4F"/>
    <w:rsid w:val="00DC62A2"/>
    <w:rsid w:val="00DC6807"/>
    <w:rsid w:val="00DC7A8A"/>
    <w:rsid w:val="00DC7FD2"/>
    <w:rsid w:val="00DD0549"/>
    <w:rsid w:val="00DD06A4"/>
    <w:rsid w:val="00DD080B"/>
    <w:rsid w:val="00DD0BAA"/>
    <w:rsid w:val="00DD0D44"/>
    <w:rsid w:val="00DD0F6F"/>
    <w:rsid w:val="00DD114F"/>
    <w:rsid w:val="00DD188E"/>
    <w:rsid w:val="00DD1C19"/>
    <w:rsid w:val="00DD1E5F"/>
    <w:rsid w:val="00DD23AA"/>
    <w:rsid w:val="00DD2451"/>
    <w:rsid w:val="00DD27FF"/>
    <w:rsid w:val="00DD2CAC"/>
    <w:rsid w:val="00DD3056"/>
    <w:rsid w:val="00DD31FE"/>
    <w:rsid w:val="00DD3451"/>
    <w:rsid w:val="00DD34C2"/>
    <w:rsid w:val="00DD3AC9"/>
    <w:rsid w:val="00DD426E"/>
    <w:rsid w:val="00DD44B4"/>
    <w:rsid w:val="00DD4C86"/>
    <w:rsid w:val="00DD50F2"/>
    <w:rsid w:val="00DD5506"/>
    <w:rsid w:val="00DD59B0"/>
    <w:rsid w:val="00DD5A03"/>
    <w:rsid w:val="00DD5B94"/>
    <w:rsid w:val="00DD5C16"/>
    <w:rsid w:val="00DD5C24"/>
    <w:rsid w:val="00DD5CF1"/>
    <w:rsid w:val="00DD6654"/>
    <w:rsid w:val="00DD6753"/>
    <w:rsid w:val="00DD67C0"/>
    <w:rsid w:val="00DD67C5"/>
    <w:rsid w:val="00DD6FAF"/>
    <w:rsid w:val="00DD7691"/>
    <w:rsid w:val="00DD76A0"/>
    <w:rsid w:val="00DD7AB5"/>
    <w:rsid w:val="00DD7F1B"/>
    <w:rsid w:val="00DD7F9B"/>
    <w:rsid w:val="00DE02B0"/>
    <w:rsid w:val="00DE0341"/>
    <w:rsid w:val="00DE06D7"/>
    <w:rsid w:val="00DE0A27"/>
    <w:rsid w:val="00DE0CC5"/>
    <w:rsid w:val="00DE110A"/>
    <w:rsid w:val="00DE1457"/>
    <w:rsid w:val="00DE15AE"/>
    <w:rsid w:val="00DE1988"/>
    <w:rsid w:val="00DE19BB"/>
    <w:rsid w:val="00DE1CDC"/>
    <w:rsid w:val="00DE212B"/>
    <w:rsid w:val="00DE287C"/>
    <w:rsid w:val="00DE2A7A"/>
    <w:rsid w:val="00DE2CB4"/>
    <w:rsid w:val="00DE2DBF"/>
    <w:rsid w:val="00DE2E14"/>
    <w:rsid w:val="00DE364B"/>
    <w:rsid w:val="00DE3863"/>
    <w:rsid w:val="00DE3D6E"/>
    <w:rsid w:val="00DE3DEF"/>
    <w:rsid w:val="00DE40CF"/>
    <w:rsid w:val="00DE53D3"/>
    <w:rsid w:val="00DE55B7"/>
    <w:rsid w:val="00DE5BD3"/>
    <w:rsid w:val="00DE5EE5"/>
    <w:rsid w:val="00DE6249"/>
    <w:rsid w:val="00DE6E84"/>
    <w:rsid w:val="00DE6EAF"/>
    <w:rsid w:val="00DE7198"/>
    <w:rsid w:val="00DE71C6"/>
    <w:rsid w:val="00DE7264"/>
    <w:rsid w:val="00DE7456"/>
    <w:rsid w:val="00DE7517"/>
    <w:rsid w:val="00DE7A35"/>
    <w:rsid w:val="00DE7ACA"/>
    <w:rsid w:val="00DE7EF3"/>
    <w:rsid w:val="00DE7EFB"/>
    <w:rsid w:val="00DF0813"/>
    <w:rsid w:val="00DF0E46"/>
    <w:rsid w:val="00DF18FF"/>
    <w:rsid w:val="00DF29A8"/>
    <w:rsid w:val="00DF2DB8"/>
    <w:rsid w:val="00DF2DEC"/>
    <w:rsid w:val="00DF2E2D"/>
    <w:rsid w:val="00DF3028"/>
    <w:rsid w:val="00DF3498"/>
    <w:rsid w:val="00DF3693"/>
    <w:rsid w:val="00DF3AB4"/>
    <w:rsid w:val="00DF3E59"/>
    <w:rsid w:val="00DF3FF0"/>
    <w:rsid w:val="00DF4035"/>
    <w:rsid w:val="00DF4263"/>
    <w:rsid w:val="00DF4541"/>
    <w:rsid w:val="00DF48AE"/>
    <w:rsid w:val="00DF5056"/>
    <w:rsid w:val="00DF57CB"/>
    <w:rsid w:val="00DF597A"/>
    <w:rsid w:val="00DF5A72"/>
    <w:rsid w:val="00DF5FA9"/>
    <w:rsid w:val="00DF6242"/>
    <w:rsid w:val="00DF6328"/>
    <w:rsid w:val="00DF65B7"/>
    <w:rsid w:val="00DF678B"/>
    <w:rsid w:val="00DF6841"/>
    <w:rsid w:val="00DF6BBF"/>
    <w:rsid w:val="00DF6E53"/>
    <w:rsid w:val="00DF6E7C"/>
    <w:rsid w:val="00DF6F9E"/>
    <w:rsid w:val="00DF70B8"/>
    <w:rsid w:val="00DF72BA"/>
    <w:rsid w:val="00DF73F9"/>
    <w:rsid w:val="00DF74DB"/>
    <w:rsid w:val="00DF7C41"/>
    <w:rsid w:val="00DF7D11"/>
    <w:rsid w:val="00DF7EB7"/>
    <w:rsid w:val="00E002EE"/>
    <w:rsid w:val="00E00476"/>
    <w:rsid w:val="00E0137D"/>
    <w:rsid w:val="00E013A9"/>
    <w:rsid w:val="00E01712"/>
    <w:rsid w:val="00E021EE"/>
    <w:rsid w:val="00E022EF"/>
    <w:rsid w:val="00E02766"/>
    <w:rsid w:val="00E02935"/>
    <w:rsid w:val="00E02AB9"/>
    <w:rsid w:val="00E02DF0"/>
    <w:rsid w:val="00E02F1A"/>
    <w:rsid w:val="00E03163"/>
    <w:rsid w:val="00E032C4"/>
    <w:rsid w:val="00E039BB"/>
    <w:rsid w:val="00E0426A"/>
    <w:rsid w:val="00E04289"/>
    <w:rsid w:val="00E047AD"/>
    <w:rsid w:val="00E04FCD"/>
    <w:rsid w:val="00E0563C"/>
    <w:rsid w:val="00E05A06"/>
    <w:rsid w:val="00E05ADB"/>
    <w:rsid w:val="00E05CD2"/>
    <w:rsid w:val="00E05D10"/>
    <w:rsid w:val="00E0603B"/>
    <w:rsid w:val="00E06113"/>
    <w:rsid w:val="00E064FC"/>
    <w:rsid w:val="00E067F3"/>
    <w:rsid w:val="00E06959"/>
    <w:rsid w:val="00E069B2"/>
    <w:rsid w:val="00E06CB1"/>
    <w:rsid w:val="00E06E5D"/>
    <w:rsid w:val="00E06FE1"/>
    <w:rsid w:val="00E0718E"/>
    <w:rsid w:val="00E0758D"/>
    <w:rsid w:val="00E07998"/>
    <w:rsid w:val="00E07B7B"/>
    <w:rsid w:val="00E07EE1"/>
    <w:rsid w:val="00E10A79"/>
    <w:rsid w:val="00E10BD9"/>
    <w:rsid w:val="00E1190E"/>
    <w:rsid w:val="00E11B94"/>
    <w:rsid w:val="00E11E44"/>
    <w:rsid w:val="00E12094"/>
    <w:rsid w:val="00E12593"/>
    <w:rsid w:val="00E125B6"/>
    <w:rsid w:val="00E12746"/>
    <w:rsid w:val="00E12BC9"/>
    <w:rsid w:val="00E12E88"/>
    <w:rsid w:val="00E13560"/>
    <w:rsid w:val="00E135AA"/>
    <w:rsid w:val="00E136C2"/>
    <w:rsid w:val="00E137BF"/>
    <w:rsid w:val="00E1388C"/>
    <w:rsid w:val="00E13CF8"/>
    <w:rsid w:val="00E140BF"/>
    <w:rsid w:val="00E1430B"/>
    <w:rsid w:val="00E143D6"/>
    <w:rsid w:val="00E14688"/>
    <w:rsid w:val="00E146A3"/>
    <w:rsid w:val="00E14749"/>
    <w:rsid w:val="00E14D32"/>
    <w:rsid w:val="00E15207"/>
    <w:rsid w:val="00E15298"/>
    <w:rsid w:val="00E1534D"/>
    <w:rsid w:val="00E156D7"/>
    <w:rsid w:val="00E15705"/>
    <w:rsid w:val="00E15A6D"/>
    <w:rsid w:val="00E1653E"/>
    <w:rsid w:val="00E16731"/>
    <w:rsid w:val="00E16941"/>
    <w:rsid w:val="00E169CF"/>
    <w:rsid w:val="00E16B9C"/>
    <w:rsid w:val="00E16C57"/>
    <w:rsid w:val="00E16D12"/>
    <w:rsid w:val="00E16FB1"/>
    <w:rsid w:val="00E172BD"/>
    <w:rsid w:val="00E17AD0"/>
    <w:rsid w:val="00E17B8F"/>
    <w:rsid w:val="00E17BF7"/>
    <w:rsid w:val="00E17D9D"/>
    <w:rsid w:val="00E200CA"/>
    <w:rsid w:val="00E201C9"/>
    <w:rsid w:val="00E2023F"/>
    <w:rsid w:val="00E20852"/>
    <w:rsid w:val="00E20A73"/>
    <w:rsid w:val="00E20C2B"/>
    <w:rsid w:val="00E211C2"/>
    <w:rsid w:val="00E21281"/>
    <w:rsid w:val="00E214D9"/>
    <w:rsid w:val="00E21924"/>
    <w:rsid w:val="00E21D24"/>
    <w:rsid w:val="00E21F5B"/>
    <w:rsid w:val="00E22579"/>
    <w:rsid w:val="00E225B2"/>
    <w:rsid w:val="00E228C9"/>
    <w:rsid w:val="00E22B83"/>
    <w:rsid w:val="00E22BA6"/>
    <w:rsid w:val="00E236D1"/>
    <w:rsid w:val="00E238A2"/>
    <w:rsid w:val="00E2391A"/>
    <w:rsid w:val="00E23C5C"/>
    <w:rsid w:val="00E242FF"/>
    <w:rsid w:val="00E24AC4"/>
    <w:rsid w:val="00E25033"/>
    <w:rsid w:val="00E258FD"/>
    <w:rsid w:val="00E25BB1"/>
    <w:rsid w:val="00E25BB7"/>
    <w:rsid w:val="00E25E79"/>
    <w:rsid w:val="00E3032B"/>
    <w:rsid w:val="00E307AB"/>
    <w:rsid w:val="00E308CD"/>
    <w:rsid w:val="00E30988"/>
    <w:rsid w:val="00E30A52"/>
    <w:rsid w:val="00E3128C"/>
    <w:rsid w:val="00E312ED"/>
    <w:rsid w:val="00E3147F"/>
    <w:rsid w:val="00E314C5"/>
    <w:rsid w:val="00E314D3"/>
    <w:rsid w:val="00E31A56"/>
    <w:rsid w:val="00E31C3A"/>
    <w:rsid w:val="00E31CC9"/>
    <w:rsid w:val="00E31EA3"/>
    <w:rsid w:val="00E31F35"/>
    <w:rsid w:val="00E31F65"/>
    <w:rsid w:val="00E31F89"/>
    <w:rsid w:val="00E32423"/>
    <w:rsid w:val="00E32875"/>
    <w:rsid w:val="00E328BA"/>
    <w:rsid w:val="00E32B07"/>
    <w:rsid w:val="00E32F85"/>
    <w:rsid w:val="00E332E9"/>
    <w:rsid w:val="00E33734"/>
    <w:rsid w:val="00E33851"/>
    <w:rsid w:val="00E33947"/>
    <w:rsid w:val="00E33A5A"/>
    <w:rsid w:val="00E3417A"/>
    <w:rsid w:val="00E34C6F"/>
    <w:rsid w:val="00E34D93"/>
    <w:rsid w:val="00E34F62"/>
    <w:rsid w:val="00E3510A"/>
    <w:rsid w:val="00E35394"/>
    <w:rsid w:val="00E35DCC"/>
    <w:rsid w:val="00E36134"/>
    <w:rsid w:val="00E36AC7"/>
    <w:rsid w:val="00E36DEC"/>
    <w:rsid w:val="00E3720E"/>
    <w:rsid w:val="00E37417"/>
    <w:rsid w:val="00E377B4"/>
    <w:rsid w:val="00E3799D"/>
    <w:rsid w:val="00E40077"/>
    <w:rsid w:val="00E40472"/>
    <w:rsid w:val="00E4072B"/>
    <w:rsid w:val="00E408C5"/>
    <w:rsid w:val="00E408D8"/>
    <w:rsid w:val="00E40E56"/>
    <w:rsid w:val="00E413FD"/>
    <w:rsid w:val="00E41725"/>
    <w:rsid w:val="00E41754"/>
    <w:rsid w:val="00E419ED"/>
    <w:rsid w:val="00E41A7B"/>
    <w:rsid w:val="00E41B47"/>
    <w:rsid w:val="00E41C11"/>
    <w:rsid w:val="00E42075"/>
    <w:rsid w:val="00E422C2"/>
    <w:rsid w:val="00E423A4"/>
    <w:rsid w:val="00E4262D"/>
    <w:rsid w:val="00E429D2"/>
    <w:rsid w:val="00E42E92"/>
    <w:rsid w:val="00E43435"/>
    <w:rsid w:val="00E4377F"/>
    <w:rsid w:val="00E43971"/>
    <w:rsid w:val="00E43BAF"/>
    <w:rsid w:val="00E43ED2"/>
    <w:rsid w:val="00E44149"/>
    <w:rsid w:val="00E44195"/>
    <w:rsid w:val="00E443B1"/>
    <w:rsid w:val="00E444CF"/>
    <w:rsid w:val="00E4474A"/>
    <w:rsid w:val="00E44929"/>
    <w:rsid w:val="00E44AA4"/>
    <w:rsid w:val="00E45199"/>
    <w:rsid w:val="00E451D1"/>
    <w:rsid w:val="00E45212"/>
    <w:rsid w:val="00E4537F"/>
    <w:rsid w:val="00E45583"/>
    <w:rsid w:val="00E4565E"/>
    <w:rsid w:val="00E45CE2"/>
    <w:rsid w:val="00E45E3F"/>
    <w:rsid w:val="00E46663"/>
    <w:rsid w:val="00E470ED"/>
    <w:rsid w:val="00E47F12"/>
    <w:rsid w:val="00E50020"/>
    <w:rsid w:val="00E5083D"/>
    <w:rsid w:val="00E50952"/>
    <w:rsid w:val="00E50DCC"/>
    <w:rsid w:val="00E50F0B"/>
    <w:rsid w:val="00E51589"/>
    <w:rsid w:val="00E51619"/>
    <w:rsid w:val="00E516BD"/>
    <w:rsid w:val="00E51CDB"/>
    <w:rsid w:val="00E51E74"/>
    <w:rsid w:val="00E51F8D"/>
    <w:rsid w:val="00E524C6"/>
    <w:rsid w:val="00E52AF8"/>
    <w:rsid w:val="00E52CBF"/>
    <w:rsid w:val="00E52D2A"/>
    <w:rsid w:val="00E52EC7"/>
    <w:rsid w:val="00E53037"/>
    <w:rsid w:val="00E53058"/>
    <w:rsid w:val="00E54035"/>
    <w:rsid w:val="00E5432A"/>
    <w:rsid w:val="00E545A7"/>
    <w:rsid w:val="00E54622"/>
    <w:rsid w:val="00E54BEE"/>
    <w:rsid w:val="00E54E9A"/>
    <w:rsid w:val="00E54FE3"/>
    <w:rsid w:val="00E550BC"/>
    <w:rsid w:val="00E5535F"/>
    <w:rsid w:val="00E553F4"/>
    <w:rsid w:val="00E55481"/>
    <w:rsid w:val="00E55617"/>
    <w:rsid w:val="00E55A04"/>
    <w:rsid w:val="00E55D34"/>
    <w:rsid w:val="00E5683D"/>
    <w:rsid w:val="00E56CDB"/>
    <w:rsid w:val="00E56DF0"/>
    <w:rsid w:val="00E57A5A"/>
    <w:rsid w:val="00E57AF3"/>
    <w:rsid w:val="00E57F7E"/>
    <w:rsid w:val="00E60131"/>
    <w:rsid w:val="00E60149"/>
    <w:rsid w:val="00E607E8"/>
    <w:rsid w:val="00E608FD"/>
    <w:rsid w:val="00E60CA4"/>
    <w:rsid w:val="00E60D28"/>
    <w:rsid w:val="00E613D9"/>
    <w:rsid w:val="00E61604"/>
    <w:rsid w:val="00E619E3"/>
    <w:rsid w:val="00E61A82"/>
    <w:rsid w:val="00E61AC7"/>
    <w:rsid w:val="00E620BD"/>
    <w:rsid w:val="00E626C0"/>
    <w:rsid w:val="00E6278E"/>
    <w:rsid w:val="00E62E32"/>
    <w:rsid w:val="00E630D1"/>
    <w:rsid w:val="00E63509"/>
    <w:rsid w:val="00E6375E"/>
    <w:rsid w:val="00E63981"/>
    <w:rsid w:val="00E63A14"/>
    <w:rsid w:val="00E63A84"/>
    <w:rsid w:val="00E63B40"/>
    <w:rsid w:val="00E640BF"/>
    <w:rsid w:val="00E6413B"/>
    <w:rsid w:val="00E6417C"/>
    <w:rsid w:val="00E6443E"/>
    <w:rsid w:val="00E64589"/>
    <w:rsid w:val="00E64611"/>
    <w:rsid w:val="00E64616"/>
    <w:rsid w:val="00E64830"/>
    <w:rsid w:val="00E6491C"/>
    <w:rsid w:val="00E64C88"/>
    <w:rsid w:val="00E64E61"/>
    <w:rsid w:val="00E6555E"/>
    <w:rsid w:val="00E656A2"/>
    <w:rsid w:val="00E65A20"/>
    <w:rsid w:val="00E65A85"/>
    <w:rsid w:val="00E66123"/>
    <w:rsid w:val="00E66AD2"/>
    <w:rsid w:val="00E66B76"/>
    <w:rsid w:val="00E66BE2"/>
    <w:rsid w:val="00E66CF7"/>
    <w:rsid w:val="00E66DD5"/>
    <w:rsid w:val="00E66E6D"/>
    <w:rsid w:val="00E66EBF"/>
    <w:rsid w:val="00E674D9"/>
    <w:rsid w:val="00E67693"/>
    <w:rsid w:val="00E7063C"/>
    <w:rsid w:val="00E70661"/>
    <w:rsid w:val="00E706A2"/>
    <w:rsid w:val="00E70781"/>
    <w:rsid w:val="00E70AD6"/>
    <w:rsid w:val="00E70B08"/>
    <w:rsid w:val="00E70CCD"/>
    <w:rsid w:val="00E72117"/>
    <w:rsid w:val="00E72353"/>
    <w:rsid w:val="00E725E4"/>
    <w:rsid w:val="00E72877"/>
    <w:rsid w:val="00E73100"/>
    <w:rsid w:val="00E7321A"/>
    <w:rsid w:val="00E74163"/>
    <w:rsid w:val="00E743B0"/>
    <w:rsid w:val="00E74B40"/>
    <w:rsid w:val="00E74EFE"/>
    <w:rsid w:val="00E74F2B"/>
    <w:rsid w:val="00E74F72"/>
    <w:rsid w:val="00E7532C"/>
    <w:rsid w:val="00E757AB"/>
    <w:rsid w:val="00E75B2B"/>
    <w:rsid w:val="00E76FAA"/>
    <w:rsid w:val="00E77032"/>
    <w:rsid w:val="00E77195"/>
    <w:rsid w:val="00E77644"/>
    <w:rsid w:val="00E778BA"/>
    <w:rsid w:val="00E77B7A"/>
    <w:rsid w:val="00E77FF4"/>
    <w:rsid w:val="00E8030F"/>
    <w:rsid w:val="00E80320"/>
    <w:rsid w:val="00E80B8E"/>
    <w:rsid w:val="00E80D9E"/>
    <w:rsid w:val="00E80DDA"/>
    <w:rsid w:val="00E80FBA"/>
    <w:rsid w:val="00E81754"/>
    <w:rsid w:val="00E81941"/>
    <w:rsid w:val="00E81BE8"/>
    <w:rsid w:val="00E81CCF"/>
    <w:rsid w:val="00E81F7B"/>
    <w:rsid w:val="00E8213F"/>
    <w:rsid w:val="00E821F6"/>
    <w:rsid w:val="00E82688"/>
    <w:rsid w:val="00E82743"/>
    <w:rsid w:val="00E82986"/>
    <w:rsid w:val="00E82E87"/>
    <w:rsid w:val="00E83307"/>
    <w:rsid w:val="00E83658"/>
    <w:rsid w:val="00E83ABA"/>
    <w:rsid w:val="00E83D6E"/>
    <w:rsid w:val="00E84294"/>
    <w:rsid w:val="00E84C97"/>
    <w:rsid w:val="00E84F29"/>
    <w:rsid w:val="00E84FFB"/>
    <w:rsid w:val="00E853A7"/>
    <w:rsid w:val="00E85543"/>
    <w:rsid w:val="00E857B8"/>
    <w:rsid w:val="00E85CF2"/>
    <w:rsid w:val="00E85E42"/>
    <w:rsid w:val="00E8645D"/>
    <w:rsid w:val="00E86B96"/>
    <w:rsid w:val="00E86E07"/>
    <w:rsid w:val="00E87496"/>
    <w:rsid w:val="00E8755E"/>
    <w:rsid w:val="00E875E7"/>
    <w:rsid w:val="00E879DA"/>
    <w:rsid w:val="00E901D0"/>
    <w:rsid w:val="00E90410"/>
    <w:rsid w:val="00E90492"/>
    <w:rsid w:val="00E9059B"/>
    <w:rsid w:val="00E90C7E"/>
    <w:rsid w:val="00E90E4C"/>
    <w:rsid w:val="00E90F2E"/>
    <w:rsid w:val="00E927BC"/>
    <w:rsid w:val="00E92900"/>
    <w:rsid w:val="00E9297A"/>
    <w:rsid w:val="00E92A41"/>
    <w:rsid w:val="00E92BFE"/>
    <w:rsid w:val="00E92F43"/>
    <w:rsid w:val="00E92FAD"/>
    <w:rsid w:val="00E93047"/>
    <w:rsid w:val="00E93507"/>
    <w:rsid w:val="00E936FC"/>
    <w:rsid w:val="00E9384E"/>
    <w:rsid w:val="00E938F0"/>
    <w:rsid w:val="00E93A43"/>
    <w:rsid w:val="00E93E55"/>
    <w:rsid w:val="00E93EA8"/>
    <w:rsid w:val="00E9421B"/>
    <w:rsid w:val="00E947FA"/>
    <w:rsid w:val="00E94A51"/>
    <w:rsid w:val="00E94D9B"/>
    <w:rsid w:val="00E94E81"/>
    <w:rsid w:val="00E950C5"/>
    <w:rsid w:val="00E95183"/>
    <w:rsid w:val="00E951DC"/>
    <w:rsid w:val="00E95390"/>
    <w:rsid w:val="00E9556A"/>
    <w:rsid w:val="00E958F0"/>
    <w:rsid w:val="00E95D8E"/>
    <w:rsid w:val="00E95F57"/>
    <w:rsid w:val="00E95FE0"/>
    <w:rsid w:val="00E9656C"/>
    <w:rsid w:val="00E96D7F"/>
    <w:rsid w:val="00E96FED"/>
    <w:rsid w:val="00E971BD"/>
    <w:rsid w:val="00E97475"/>
    <w:rsid w:val="00E97611"/>
    <w:rsid w:val="00E9768A"/>
    <w:rsid w:val="00EA044C"/>
    <w:rsid w:val="00EA046B"/>
    <w:rsid w:val="00EA0911"/>
    <w:rsid w:val="00EA0E10"/>
    <w:rsid w:val="00EA0FDE"/>
    <w:rsid w:val="00EA1610"/>
    <w:rsid w:val="00EA18C3"/>
    <w:rsid w:val="00EA190E"/>
    <w:rsid w:val="00EA208F"/>
    <w:rsid w:val="00EA2321"/>
    <w:rsid w:val="00EA26E8"/>
    <w:rsid w:val="00EA26F2"/>
    <w:rsid w:val="00EA2723"/>
    <w:rsid w:val="00EA3067"/>
    <w:rsid w:val="00EA3605"/>
    <w:rsid w:val="00EA3818"/>
    <w:rsid w:val="00EA4211"/>
    <w:rsid w:val="00EA456A"/>
    <w:rsid w:val="00EA46B0"/>
    <w:rsid w:val="00EA476F"/>
    <w:rsid w:val="00EA4857"/>
    <w:rsid w:val="00EA4D5B"/>
    <w:rsid w:val="00EA4F1F"/>
    <w:rsid w:val="00EA574B"/>
    <w:rsid w:val="00EA5865"/>
    <w:rsid w:val="00EA597E"/>
    <w:rsid w:val="00EA6197"/>
    <w:rsid w:val="00EA6201"/>
    <w:rsid w:val="00EA6658"/>
    <w:rsid w:val="00EA69F1"/>
    <w:rsid w:val="00EA723A"/>
    <w:rsid w:val="00EA73E4"/>
    <w:rsid w:val="00EA756C"/>
    <w:rsid w:val="00EA76A6"/>
    <w:rsid w:val="00EA78C2"/>
    <w:rsid w:val="00EA7BEB"/>
    <w:rsid w:val="00EA7C78"/>
    <w:rsid w:val="00EA7DC5"/>
    <w:rsid w:val="00EA7F5D"/>
    <w:rsid w:val="00EB021C"/>
    <w:rsid w:val="00EB09A1"/>
    <w:rsid w:val="00EB0CBD"/>
    <w:rsid w:val="00EB14B9"/>
    <w:rsid w:val="00EB19A5"/>
    <w:rsid w:val="00EB1F9F"/>
    <w:rsid w:val="00EB220E"/>
    <w:rsid w:val="00EB2565"/>
    <w:rsid w:val="00EB2916"/>
    <w:rsid w:val="00EB2A6F"/>
    <w:rsid w:val="00EB2BDB"/>
    <w:rsid w:val="00EB2D67"/>
    <w:rsid w:val="00EB30DA"/>
    <w:rsid w:val="00EB3A73"/>
    <w:rsid w:val="00EB3C05"/>
    <w:rsid w:val="00EB3ECE"/>
    <w:rsid w:val="00EB3FAF"/>
    <w:rsid w:val="00EB40B6"/>
    <w:rsid w:val="00EB438E"/>
    <w:rsid w:val="00EB48DD"/>
    <w:rsid w:val="00EB4928"/>
    <w:rsid w:val="00EB4BBE"/>
    <w:rsid w:val="00EB4C97"/>
    <w:rsid w:val="00EB5398"/>
    <w:rsid w:val="00EB5B0D"/>
    <w:rsid w:val="00EB5D0A"/>
    <w:rsid w:val="00EB5E4A"/>
    <w:rsid w:val="00EB631B"/>
    <w:rsid w:val="00EB6465"/>
    <w:rsid w:val="00EB64F7"/>
    <w:rsid w:val="00EB6A53"/>
    <w:rsid w:val="00EB6C56"/>
    <w:rsid w:val="00EB6C99"/>
    <w:rsid w:val="00EB6D0B"/>
    <w:rsid w:val="00EB708C"/>
    <w:rsid w:val="00EB70D9"/>
    <w:rsid w:val="00EC0535"/>
    <w:rsid w:val="00EC0B99"/>
    <w:rsid w:val="00EC10BC"/>
    <w:rsid w:val="00EC1233"/>
    <w:rsid w:val="00EC17E3"/>
    <w:rsid w:val="00EC20E8"/>
    <w:rsid w:val="00EC21B2"/>
    <w:rsid w:val="00EC2ABC"/>
    <w:rsid w:val="00EC32DC"/>
    <w:rsid w:val="00EC3B6B"/>
    <w:rsid w:val="00EC3C61"/>
    <w:rsid w:val="00EC46A3"/>
    <w:rsid w:val="00EC47E8"/>
    <w:rsid w:val="00EC4A86"/>
    <w:rsid w:val="00EC4B45"/>
    <w:rsid w:val="00EC4CAA"/>
    <w:rsid w:val="00EC5319"/>
    <w:rsid w:val="00EC55AB"/>
    <w:rsid w:val="00EC55D3"/>
    <w:rsid w:val="00EC646E"/>
    <w:rsid w:val="00EC6707"/>
    <w:rsid w:val="00EC6737"/>
    <w:rsid w:val="00EC6835"/>
    <w:rsid w:val="00EC690B"/>
    <w:rsid w:val="00EC6EC7"/>
    <w:rsid w:val="00EC6F51"/>
    <w:rsid w:val="00EC729B"/>
    <w:rsid w:val="00EC7463"/>
    <w:rsid w:val="00EC757E"/>
    <w:rsid w:val="00EC77C4"/>
    <w:rsid w:val="00EC78A7"/>
    <w:rsid w:val="00EC7A41"/>
    <w:rsid w:val="00EC7A75"/>
    <w:rsid w:val="00EC7B17"/>
    <w:rsid w:val="00ED08BA"/>
    <w:rsid w:val="00ED0A3C"/>
    <w:rsid w:val="00ED0AC2"/>
    <w:rsid w:val="00ED0B51"/>
    <w:rsid w:val="00ED0DBD"/>
    <w:rsid w:val="00ED0FB1"/>
    <w:rsid w:val="00ED1333"/>
    <w:rsid w:val="00ED13CD"/>
    <w:rsid w:val="00ED168D"/>
    <w:rsid w:val="00ED1B81"/>
    <w:rsid w:val="00ED1C6E"/>
    <w:rsid w:val="00ED2514"/>
    <w:rsid w:val="00ED2CE9"/>
    <w:rsid w:val="00ED2D85"/>
    <w:rsid w:val="00ED2F24"/>
    <w:rsid w:val="00ED36D6"/>
    <w:rsid w:val="00ED3729"/>
    <w:rsid w:val="00ED38AB"/>
    <w:rsid w:val="00ED3CD4"/>
    <w:rsid w:val="00ED3E80"/>
    <w:rsid w:val="00ED3EAB"/>
    <w:rsid w:val="00ED3F28"/>
    <w:rsid w:val="00ED4279"/>
    <w:rsid w:val="00ED47DB"/>
    <w:rsid w:val="00ED4BE2"/>
    <w:rsid w:val="00ED525F"/>
    <w:rsid w:val="00ED5439"/>
    <w:rsid w:val="00ED54B5"/>
    <w:rsid w:val="00ED5539"/>
    <w:rsid w:val="00ED5548"/>
    <w:rsid w:val="00ED6101"/>
    <w:rsid w:val="00ED6160"/>
    <w:rsid w:val="00ED6709"/>
    <w:rsid w:val="00ED6F41"/>
    <w:rsid w:val="00ED6F81"/>
    <w:rsid w:val="00ED6FC1"/>
    <w:rsid w:val="00ED7190"/>
    <w:rsid w:val="00ED722C"/>
    <w:rsid w:val="00ED7356"/>
    <w:rsid w:val="00ED74C7"/>
    <w:rsid w:val="00ED79D3"/>
    <w:rsid w:val="00ED7A4E"/>
    <w:rsid w:val="00ED7BA4"/>
    <w:rsid w:val="00EE044F"/>
    <w:rsid w:val="00EE1226"/>
    <w:rsid w:val="00EE123D"/>
    <w:rsid w:val="00EE1895"/>
    <w:rsid w:val="00EE2B5E"/>
    <w:rsid w:val="00EE2B9B"/>
    <w:rsid w:val="00EE3A08"/>
    <w:rsid w:val="00EE3AEE"/>
    <w:rsid w:val="00EE3EFA"/>
    <w:rsid w:val="00EE4572"/>
    <w:rsid w:val="00EE4AB7"/>
    <w:rsid w:val="00EE522B"/>
    <w:rsid w:val="00EE5466"/>
    <w:rsid w:val="00EE596D"/>
    <w:rsid w:val="00EE59CD"/>
    <w:rsid w:val="00EE5ADB"/>
    <w:rsid w:val="00EE5E19"/>
    <w:rsid w:val="00EE5F5F"/>
    <w:rsid w:val="00EE5FBE"/>
    <w:rsid w:val="00EE61DD"/>
    <w:rsid w:val="00EE6AE2"/>
    <w:rsid w:val="00EE6BDA"/>
    <w:rsid w:val="00EE6C3C"/>
    <w:rsid w:val="00EE6D72"/>
    <w:rsid w:val="00EE71AB"/>
    <w:rsid w:val="00EE745F"/>
    <w:rsid w:val="00EE7910"/>
    <w:rsid w:val="00EE7B36"/>
    <w:rsid w:val="00EE7B41"/>
    <w:rsid w:val="00EE7EB7"/>
    <w:rsid w:val="00EF007D"/>
    <w:rsid w:val="00EF0327"/>
    <w:rsid w:val="00EF035F"/>
    <w:rsid w:val="00EF093B"/>
    <w:rsid w:val="00EF0D8E"/>
    <w:rsid w:val="00EF171C"/>
    <w:rsid w:val="00EF19AA"/>
    <w:rsid w:val="00EF1BE5"/>
    <w:rsid w:val="00EF1E44"/>
    <w:rsid w:val="00EF2129"/>
    <w:rsid w:val="00EF26DC"/>
    <w:rsid w:val="00EF2786"/>
    <w:rsid w:val="00EF2AB2"/>
    <w:rsid w:val="00EF2AFA"/>
    <w:rsid w:val="00EF2C54"/>
    <w:rsid w:val="00EF2C6D"/>
    <w:rsid w:val="00EF2D12"/>
    <w:rsid w:val="00EF2DD0"/>
    <w:rsid w:val="00EF33D4"/>
    <w:rsid w:val="00EF3C7D"/>
    <w:rsid w:val="00EF3CF3"/>
    <w:rsid w:val="00EF44EB"/>
    <w:rsid w:val="00EF45B5"/>
    <w:rsid w:val="00EF4608"/>
    <w:rsid w:val="00EF480D"/>
    <w:rsid w:val="00EF531B"/>
    <w:rsid w:val="00EF5343"/>
    <w:rsid w:val="00EF5388"/>
    <w:rsid w:val="00EF5B4A"/>
    <w:rsid w:val="00EF5D2B"/>
    <w:rsid w:val="00EF5F91"/>
    <w:rsid w:val="00EF641C"/>
    <w:rsid w:val="00EF64C1"/>
    <w:rsid w:val="00EF64CE"/>
    <w:rsid w:val="00EF6614"/>
    <w:rsid w:val="00EF6CE6"/>
    <w:rsid w:val="00EF6FA4"/>
    <w:rsid w:val="00EF7022"/>
    <w:rsid w:val="00EF731B"/>
    <w:rsid w:val="00EF7572"/>
    <w:rsid w:val="00EF780C"/>
    <w:rsid w:val="00EF7F1F"/>
    <w:rsid w:val="00EF7F84"/>
    <w:rsid w:val="00F00012"/>
    <w:rsid w:val="00F00B21"/>
    <w:rsid w:val="00F00D15"/>
    <w:rsid w:val="00F018A0"/>
    <w:rsid w:val="00F01AF5"/>
    <w:rsid w:val="00F026C7"/>
    <w:rsid w:val="00F026DF"/>
    <w:rsid w:val="00F027E9"/>
    <w:rsid w:val="00F0281B"/>
    <w:rsid w:val="00F02C2F"/>
    <w:rsid w:val="00F03518"/>
    <w:rsid w:val="00F035A6"/>
    <w:rsid w:val="00F03B32"/>
    <w:rsid w:val="00F03BEA"/>
    <w:rsid w:val="00F0420A"/>
    <w:rsid w:val="00F04240"/>
    <w:rsid w:val="00F0426F"/>
    <w:rsid w:val="00F04390"/>
    <w:rsid w:val="00F0480E"/>
    <w:rsid w:val="00F0484D"/>
    <w:rsid w:val="00F04955"/>
    <w:rsid w:val="00F04A82"/>
    <w:rsid w:val="00F04B8A"/>
    <w:rsid w:val="00F04F2F"/>
    <w:rsid w:val="00F04FCC"/>
    <w:rsid w:val="00F05147"/>
    <w:rsid w:val="00F054AA"/>
    <w:rsid w:val="00F05BD7"/>
    <w:rsid w:val="00F05DA2"/>
    <w:rsid w:val="00F05FBB"/>
    <w:rsid w:val="00F064B1"/>
    <w:rsid w:val="00F06578"/>
    <w:rsid w:val="00F06ABB"/>
    <w:rsid w:val="00F06C2C"/>
    <w:rsid w:val="00F06E30"/>
    <w:rsid w:val="00F06F01"/>
    <w:rsid w:val="00F06F50"/>
    <w:rsid w:val="00F072B4"/>
    <w:rsid w:val="00F07353"/>
    <w:rsid w:val="00F079F4"/>
    <w:rsid w:val="00F07BC2"/>
    <w:rsid w:val="00F07BE0"/>
    <w:rsid w:val="00F105EF"/>
    <w:rsid w:val="00F10963"/>
    <w:rsid w:val="00F10CD8"/>
    <w:rsid w:val="00F115C1"/>
    <w:rsid w:val="00F11AA9"/>
    <w:rsid w:val="00F11CD3"/>
    <w:rsid w:val="00F12160"/>
    <w:rsid w:val="00F121CD"/>
    <w:rsid w:val="00F123A4"/>
    <w:rsid w:val="00F12A71"/>
    <w:rsid w:val="00F12E40"/>
    <w:rsid w:val="00F1342D"/>
    <w:rsid w:val="00F13C63"/>
    <w:rsid w:val="00F13CD2"/>
    <w:rsid w:val="00F15EC2"/>
    <w:rsid w:val="00F15F04"/>
    <w:rsid w:val="00F15FF4"/>
    <w:rsid w:val="00F1639D"/>
    <w:rsid w:val="00F16465"/>
    <w:rsid w:val="00F1735C"/>
    <w:rsid w:val="00F17C62"/>
    <w:rsid w:val="00F201BC"/>
    <w:rsid w:val="00F208EB"/>
    <w:rsid w:val="00F20C62"/>
    <w:rsid w:val="00F21402"/>
    <w:rsid w:val="00F215D9"/>
    <w:rsid w:val="00F218D8"/>
    <w:rsid w:val="00F219D0"/>
    <w:rsid w:val="00F21C59"/>
    <w:rsid w:val="00F21FD8"/>
    <w:rsid w:val="00F2209B"/>
    <w:rsid w:val="00F22231"/>
    <w:rsid w:val="00F22254"/>
    <w:rsid w:val="00F2242D"/>
    <w:rsid w:val="00F224E0"/>
    <w:rsid w:val="00F22667"/>
    <w:rsid w:val="00F226CD"/>
    <w:rsid w:val="00F2326C"/>
    <w:rsid w:val="00F2344E"/>
    <w:rsid w:val="00F23818"/>
    <w:rsid w:val="00F23D96"/>
    <w:rsid w:val="00F23DB3"/>
    <w:rsid w:val="00F23EE5"/>
    <w:rsid w:val="00F243B4"/>
    <w:rsid w:val="00F24876"/>
    <w:rsid w:val="00F24C63"/>
    <w:rsid w:val="00F24ECE"/>
    <w:rsid w:val="00F25708"/>
    <w:rsid w:val="00F25745"/>
    <w:rsid w:val="00F25846"/>
    <w:rsid w:val="00F25926"/>
    <w:rsid w:val="00F259EC"/>
    <w:rsid w:val="00F25A7E"/>
    <w:rsid w:val="00F25DF3"/>
    <w:rsid w:val="00F25F26"/>
    <w:rsid w:val="00F262EB"/>
    <w:rsid w:val="00F26407"/>
    <w:rsid w:val="00F264FB"/>
    <w:rsid w:val="00F266B2"/>
    <w:rsid w:val="00F26A70"/>
    <w:rsid w:val="00F26CE9"/>
    <w:rsid w:val="00F26E43"/>
    <w:rsid w:val="00F271EA"/>
    <w:rsid w:val="00F273E9"/>
    <w:rsid w:val="00F2786B"/>
    <w:rsid w:val="00F27A2E"/>
    <w:rsid w:val="00F27A61"/>
    <w:rsid w:val="00F27B00"/>
    <w:rsid w:val="00F27FA5"/>
    <w:rsid w:val="00F30140"/>
    <w:rsid w:val="00F31123"/>
    <w:rsid w:val="00F31587"/>
    <w:rsid w:val="00F315E3"/>
    <w:rsid w:val="00F3160E"/>
    <w:rsid w:val="00F3185D"/>
    <w:rsid w:val="00F31928"/>
    <w:rsid w:val="00F31B4A"/>
    <w:rsid w:val="00F31C06"/>
    <w:rsid w:val="00F322E2"/>
    <w:rsid w:val="00F32355"/>
    <w:rsid w:val="00F325A1"/>
    <w:rsid w:val="00F32671"/>
    <w:rsid w:val="00F32727"/>
    <w:rsid w:val="00F32C55"/>
    <w:rsid w:val="00F32F89"/>
    <w:rsid w:val="00F33020"/>
    <w:rsid w:val="00F33254"/>
    <w:rsid w:val="00F3339C"/>
    <w:rsid w:val="00F33C0E"/>
    <w:rsid w:val="00F33FB7"/>
    <w:rsid w:val="00F3416C"/>
    <w:rsid w:val="00F34247"/>
    <w:rsid w:val="00F34340"/>
    <w:rsid w:val="00F34F13"/>
    <w:rsid w:val="00F3508D"/>
    <w:rsid w:val="00F374DF"/>
    <w:rsid w:val="00F3789C"/>
    <w:rsid w:val="00F37DD7"/>
    <w:rsid w:val="00F37E1E"/>
    <w:rsid w:val="00F37E38"/>
    <w:rsid w:val="00F37FCA"/>
    <w:rsid w:val="00F4022E"/>
    <w:rsid w:val="00F402D5"/>
    <w:rsid w:val="00F40475"/>
    <w:rsid w:val="00F40CF6"/>
    <w:rsid w:val="00F40DD5"/>
    <w:rsid w:val="00F411A5"/>
    <w:rsid w:val="00F41398"/>
    <w:rsid w:val="00F4182A"/>
    <w:rsid w:val="00F4186C"/>
    <w:rsid w:val="00F418F9"/>
    <w:rsid w:val="00F41C2D"/>
    <w:rsid w:val="00F41C8F"/>
    <w:rsid w:val="00F420C7"/>
    <w:rsid w:val="00F421A3"/>
    <w:rsid w:val="00F42258"/>
    <w:rsid w:val="00F4227E"/>
    <w:rsid w:val="00F42F8B"/>
    <w:rsid w:val="00F432FC"/>
    <w:rsid w:val="00F434F4"/>
    <w:rsid w:val="00F439CA"/>
    <w:rsid w:val="00F43FFE"/>
    <w:rsid w:val="00F44A16"/>
    <w:rsid w:val="00F44E3F"/>
    <w:rsid w:val="00F45AF2"/>
    <w:rsid w:val="00F45C3B"/>
    <w:rsid w:val="00F45DA1"/>
    <w:rsid w:val="00F45F87"/>
    <w:rsid w:val="00F4609D"/>
    <w:rsid w:val="00F46E1F"/>
    <w:rsid w:val="00F46E32"/>
    <w:rsid w:val="00F46EE5"/>
    <w:rsid w:val="00F502D3"/>
    <w:rsid w:val="00F50384"/>
    <w:rsid w:val="00F51295"/>
    <w:rsid w:val="00F5131A"/>
    <w:rsid w:val="00F514BE"/>
    <w:rsid w:val="00F51600"/>
    <w:rsid w:val="00F51788"/>
    <w:rsid w:val="00F519DC"/>
    <w:rsid w:val="00F51AA3"/>
    <w:rsid w:val="00F51CD0"/>
    <w:rsid w:val="00F51F0C"/>
    <w:rsid w:val="00F5224D"/>
    <w:rsid w:val="00F52517"/>
    <w:rsid w:val="00F52B38"/>
    <w:rsid w:val="00F53110"/>
    <w:rsid w:val="00F53231"/>
    <w:rsid w:val="00F53D59"/>
    <w:rsid w:val="00F54165"/>
    <w:rsid w:val="00F54392"/>
    <w:rsid w:val="00F544E7"/>
    <w:rsid w:val="00F54744"/>
    <w:rsid w:val="00F5520A"/>
    <w:rsid w:val="00F5530E"/>
    <w:rsid w:val="00F554B2"/>
    <w:rsid w:val="00F55EAD"/>
    <w:rsid w:val="00F55F10"/>
    <w:rsid w:val="00F56712"/>
    <w:rsid w:val="00F568B3"/>
    <w:rsid w:val="00F56C3C"/>
    <w:rsid w:val="00F56DD4"/>
    <w:rsid w:val="00F57400"/>
    <w:rsid w:val="00F57E5F"/>
    <w:rsid w:val="00F57E97"/>
    <w:rsid w:val="00F60147"/>
    <w:rsid w:val="00F606A0"/>
    <w:rsid w:val="00F60CBE"/>
    <w:rsid w:val="00F60F6D"/>
    <w:rsid w:val="00F612C3"/>
    <w:rsid w:val="00F614C2"/>
    <w:rsid w:val="00F62148"/>
    <w:rsid w:val="00F62262"/>
    <w:rsid w:val="00F62578"/>
    <w:rsid w:val="00F62B21"/>
    <w:rsid w:val="00F62B26"/>
    <w:rsid w:val="00F62EE4"/>
    <w:rsid w:val="00F634AA"/>
    <w:rsid w:val="00F63542"/>
    <w:rsid w:val="00F637CE"/>
    <w:rsid w:val="00F63B16"/>
    <w:rsid w:val="00F63D03"/>
    <w:rsid w:val="00F63F33"/>
    <w:rsid w:val="00F63FB1"/>
    <w:rsid w:val="00F6495A"/>
    <w:rsid w:val="00F64DCD"/>
    <w:rsid w:val="00F65130"/>
    <w:rsid w:val="00F653E0"/>
    <w:rsid w:val="00F655E0"/>
    <w:rsid w:val="00F65668"/>
    <w:rsid w:val="00F65BDD"/>
    <w:rsid w:val="00F65F6E"/>
    <w:rsid w:val="00F66077"/>
    <w:rsid w:val="00F664D1"/>
    <w:rsid w:val="00F665B2"/>
    <w:rsid w:val="00F668B3"/>
    <w:rsid w:val="00F669A9"/>
    <w:rsid w:val="00F66B4B"/>
    <w:rsid w:val="00F67124"/>
    <w:rsid w:val="00F67179"/>
    <w:rsid w:val="00F671A1"/>
    <w:rsid w:val="00F671C8"/>
    <w:rsid w:val="00F674D5"/>
    <w:rsid w:val="00F675FA"/>
    <w:rsid w:val="00F677E0"/>
    <w:rsid w:val="00F67AA8"/>
    <w:rsid w:val="00F7069A"/>
    <w:rsid w:val="00F7182E"/>
    <w:rsid w:val="00F71857"/>
    <w:rsid w:val="00F71975"/>
    <w:rsid w:val="00F71B48"/>
    <w:rsid w:val="00F71B85"/>
    <w:rsid w:val="00F71E45"/>
    <w:rsid w:val="00F71E8A"/>
    <w:rsid w:val="00F7226C"/>
    <w:rsid w:val="00F7277B"/>
    <w:rsid w:val="00F72A33"/>
    <w:rsid w:val="00F72AD0"/>
    <w:rsid w:val="00F72B56"/>
    <w:rsid w:val="00F72D09"/>
    <w:rsid w:val="00F72FC4"/>
    <w:rsid w:val="00F73081"/>
    <w:rsid w:val="00F73757"/>
    <w:rsid w:val="00F7390D"/>
    <w:rsid w:val="00F73B25"/>
    <w:rsid w:val="00F73D5B"/>
    <w:rsid w:val="00F73EF0"/>
    <w:rsid w:val="00F744A5"/>
    <w:rsid w:val="00F7459F"/>
    <w:rsid w:val="00F74780"/>
    <w:rsid w:val="00F74913"/>
    <w:rsid w:val="00F74CE5"/>
    <w:rsid w:val="00F75086"/>
    <w:rsid w:val="00F7561E"/>
    <w:rsid w:val="00F75BAE"/>
    <w:rsid w:val="00F75C03"/>
    <w:rsid w:val="00F75C6D"/>
    <w:rsid w:val="00F760CA"/>
    <w:rsid w:val="00F76548"/>
    <w:rsid w:val="00F76699"/>
    <w:rsid w:val="00F76C8B"/>
    <w:rsid w:val="00F77177"/>
    <w:rsid w:val="00F771B4"/>
    <w:rsid w:val="00F77453"/>
    <w:rsid w:val="00F77519"/>
    <w:rsid w:val="00F77793"/>
    <w:rsid w:val="00F77E14"/>
    <w:rsid w:val="00F77E5B"/>
    <w:rsid w:val="00F77F57"/>
    <w:rsid w:val="00F8030D"/>
    <w:rsid w:val="00F804F9"/>
    <w:rsid w:val="00F80521"/>
    <w:rsid w:val="00F805AD"/>
    <w:rsid w:val="00F812FB"/>
    <w:rsid w:val="00F81E91"/>
    <w:rsid w:val="00F81F3F"/>
    <w:rsid w:val="00F82070"/>
    <w:rsid w:val="00F82F81"/>
    <w:rsid w:val="00F835F5"/>
    <w:rsid w:val="00F83B83"/>
    <w:rsid w:val="00F83FA5"/>
    <w:rsid w:val="00F843EC"/>
    <w:rsid w:val="00F84495"/>
    <w:rsid w:val="00F844A5"/>
    <w:rsid w:val="00F84510"/>
    <w:rsid w:val="00F8471D"/>
    <w:rsid w:val="00F850EE"/>
    <w:rsid w:val="00F85A2F"/>
    <w:rsid w:val="00F85ADA"/>
    <w:rsid w:val="00F85B4E"/>
    <w:rsid w:val="00F8661F"/>
    <w:rsid w:val="00F8690D"/>
    <w:rsid w:val="00F86A7F"/>
    <w:rsid w:val="00F8710E"/>
    <w:rsid w:val="00F873B7"/>
    <w:rsid w:val="00F87885"/>
    <w:rsid w:val="00F87A37"/>
    <w:rsid w:val="00F87D30"/>
    <w:rsid w:val="00F87E7D"/>
    <w:rsid w:val="00F87EB1"/>
    <w:rsid w:val="00F9045B"/>
    <w:rsid w:val="00F90589"/>
    <w:rsid w:val="00F906B1"/>
    <w:rsid w:val="00F90708"/>
    <w:rsid w:val="00F90E7E"/>
    <w:rsid w:val="00F9112C"/>
    <w:rsid w:val="00F91160"/>
    <w:rsid w:val="00F9130D"/>
    <w:rsid w:val="00F91D2D"/>
    <w:rsid w:val="00F92884"/>
    <w:rsid w:val="00F92D44"/>
    <w:rsid w:val="00F92FA3"/>
    <w:rsid w:val="00F93364"/>
    <w:rsid w:val="00F93590"/>
    <w:rsid w:val="00F9369D"/>
    <w:rsid w:val="00F937A4"/>
    <w:rsid w:val="00F9385D"/>
    <w:rsid w:val="00F93EC1"/>
    <w:rsid w:val="00F944C9"/>
    <w:rsid w:val="00F94631"/>
    <w:rsid w:val="00F94892"/>
    <w:rsid w:val="00F94999"/>
    <w:rsid w:val="00F9584D"/>
    <w:rsid w:val="00F9589A"/>
    <w:rsid w:val="00F95C05"/>
    <w:rsid w:val="00F9606C"/>
    <w:rsid w:val="00F960E7"/>
    <w:rsid w:val="00F96428"/>
    <w:rsid w:val="00F968DA"/>
    <w:rsid w:val="00F96BC1"/>
    <w:rsid w:val="00F96C4C"/>
    <w:rsid w:val="00F9717F"/>
    <w:rsid w:val="00F97403"/>
    <w:rsid w:val="00F976FD"/>
    <w:rsid w:val="00F977A3"/>
    <w:rsid w:val="00F97CCA"/>
    <w:rsid w:val="00F97E70"/>
    <w:rsid w:val="00FA001A"/>
    <w:rsid w:val="00FA011A"/>
    <w:rsid w:val="00FA01EB"/>
    <w:rsid w:val="00FA05A8"/>
    <w:rsid w:val="00FA0934"/>
    <w:rsid w:val="00FA14CD"/>
    <w:rsid w:val="00FA1551"/>
    <w:rsid w:val="00FA19A6"/>
    <w:rsid w:val="00FA19CC"/>
    <w:rsid w:val="00FA1E70"/>
    <w:rsid w:val="00FA1EEA"/>
    <w:rsid w:val="00FA2007"/>
    <w:rsid w:val="00FA2023"/>
    <w:rsid w:val="00FA2084"/>
    <w:rsid w:val="00FA26E5"/>
    <w:rsid w:val="00FA3009"/>
    <w:rsid w:val="00FA3A94"/>
    <w:rsid w:val="00FA3F81"/>
    <w:rsid w:val="00FA43F1"/>
    <w:rsid w:val="00FA4637"/>
    <w:rsid w:val="00FA4787"/>
    <w:rsid w:val="00FA4A71"/>
    <w:rsid w:val="00FA5146"/>
    <w:rsid w:val="00FA5B14"/>
    <w:rsid w:val="00FA5B1D"/>
    <w:rsid w:val="00FA5CF8"/>
    <w:rsid w:val="00FA6587"/>
    <w:rsid w:val="00FA67F6"/>
    <w:rsid w:val="00FA68D0"/>
    <w:rsid w:val="00FA6A56"/>
    <w:rsid w:val="00FA7105"/>
    <w:rsid w:val="00FA72CA"/>
    <w:rsid w:val="00FA75EB"/>
    <w:rsid w:val="00FA7872"/>
    <w:rsid w:val="00FA794F"/>
    <w:rsid w:val="00FA7CD3"/>
    <w:rsid w:val="00FB0822"/>
    <w:rsid w:val="00FB0D9D"/>
    <w:rsid w:val="00FB120E"/>
    <w:rsid w:val="00FB13FD"/>
    <w:rsid w:val="00FB1557"/>
    <w:rsid w:val="00FB1815"/>
    <w:rsid w:val="00FB1A59"/>
    <w:rsid w:val="00FB1F6D"/>
    <w:rsid w:val="00FB2412"/>
    <w:rsid w:val="00FB2C1D"/>
    <w:rsid w:val="00FB31BE"/>
    <w:rsid w:val="00FB3571"/>
    <w:rsid w:val="00FB3AA8"/>
    <w:rsid w:val="00FB45A5"/>
    <w:rsid w:val="00FB4D7A"/>
    <w:rsid w:val="00FB4F09"/>
    <w:rsid w:val="00FB51F6"/>
    <w:rsid w:val="00FB5652"/>
    <w:rsid w:val="00FB59D5"/>
    <w:rsid w:val="00FB5BEA"/>
    <w:rsid w:val="00FB60EA"/>
    <w:rsid w:val="00FB62D5"/>
    <w:rsid w:val="00FB64E1"/>
    <w:rsid w:val="00FB66CC"/>
    <w:rsid w:val="00FB6BF4"/>
    <w:rsid w:val="00FB6C67"/>
    <w:rsid w:val="00FB6FC7"/>
    <w:rsid w:val="00FB70E2"/>
    <w:rsid w:val="00FB797D"/>
    <w:rsid w:val="00FB799F"/>
    <w:rsid w:val="00FC030B"/>
    <w:rsid w:val="00FC048F"/>
    <w:rsid w:val="00FC07AE"/>
    <w:rsid w:val="00FC0AAB"/>
    <w:rsid w:val="00FC0E36"/>
    <w:rsid w:val="00FC0ED8"/>
    <w:rsid w:val="00FC0F7C"/>
    <w:rsid w:val="00FC119F"/>
    <w:rsid w:val="00FC1252"/>
    <w:rsid w:val="00FC14E3"/>
    <w:rsid w:val="00FC1B86"/>
    <w:rsid w:val="00FC2596"/>
    <w:rsid w:val="00FC27A3"/>
    <w:rsid w:val="00FC30CE"/>
    <w:rsid w:val="00FC3374"/>
    <w:rsid w:val="00FC398A"/>
    <w:rsid w:val="00FC39CF"/>
    <w:rsid w:val="00FC3A79"/>
    <w:rsid w:val="00FC3D8B"/>
    <w:rsid w:val="00FC4A03"/>
    <w:rsid w:val="00FC4F8E"/>
    <w:rsid w:val="00FC4FA0"/>
    <w:rsid w:val="00FC5439"/>
    <w:rsid w:val="00FC584B"/>
    <w:rsid w:val="00FC5B00"/>
    <w:rsid w:val="00FC5CE9"/>
    <w:rsid w:val="00FC6351"/>
    <w:rsid w:val="00FC6D3A"/>
    <w:rsid w:val="00FC6F55"/>
    <w:rsid w:val="00FC751F"/>
    <w:rsid w:val="00FC762E"/>
    <w:rsid w:val="00FC7FEA"/>
    <w:rsid w:val="00FD031F"/>
    <w:rsid w:val="00FD0444"/>
    <w:rsid w:val="00FD04BF"/>
    <w:rsid w:val="00FD0571"/>
    <w:rsid w:val="00FD05FA"/>
    <w:rsid w:val="00FD0673"/>
    <w:rsid w:val="00FD0817"/>
    <w:rsid w:val="00FD0D06"/>
    <w:rsid w:val="00FD0EB1"/>
    <w:rsid w:val="00FD13E6"/>
    <w:rsid w:val="00FD14CE"/>
    <w:rsid w:val="00FD16A4"/>
    <w:rsid w:val="00FD1BF3"/>
    <w:rsid w:val="00FD1C57"/>
    <w:rsid w:val="00FD1DAA"/>
    <w:rsid w:val="00FD2101"/>
    <w:rsid w:val="00FD21CA"/>
    <w:rsid w:val="00FD24F8"/>
    <w:rsid w:val="00FD26F4"/>
    <w:rsid w:val="00FD2798"/>
    <w:rsid w:val="00FD29CE"/>
    <w:rsid w:val="00FD2C8F"/>
    <w:rsid w:val="00FD2D64"/>
    <w:rsid w:val="00FD2F94"/>
    <w:rsid w:val="00FD2F95"/>
    <w:rsid w:val="00FD33A4"/>
    <w:rsid w:val="00FD33AD"/>
    <w:rsid w:val="00FD3889"/>
    <w:rsid w:val="00FD3A6E"/>
    <w:rsid w:val="00FD407A"/>
    <w:rsid w:val="00FD4444"/>
    <w:rsid w:val="00FD44C3"/>
    <w:rsid w:val="00FD452F"/>
    <w:rsid w:val="00FD4B6D"/>
    <w:rsid w:val="00FD4DC5"/>
    <w:rsid w:val="00FD52E1"/>
    <w:rsid w:val="00FD53AD"/>
    <w:rsid w:val="00FD5539"/>
    <w:rsid w:val="00FD573A"/>
    <w:rsid w:val="00FD5742"/>
    <w:rsid w:val="00FD583D"/>
    <w:rsid w:val="00FD5F17"/>
    <w:rsid w:val="00FD63C4"/>
    <w:rsid w:val="00FD645B"/>
    <w:rsid w:val="00FD66AA"/>
    <w:rsid w:val="00FD6C0F"/>
    <w:rsid w:val="00FD714B"/>
    <w:rsid w:val="00FD7410"/>
    <w:rsid w:val="00FD7796"/>
    <w:rsid w:val="00FE01D6"/>
    <w:rsid w:val="00FE042F"/>
    <w:rsid w:val="00FE05EE"/>
    <w:rsid w:val="00FE0718"/>
    <w:rsid w:val="00FE0DA3"/>
    <w:rsid w:val="00FE1AF8"/>
    <w:rsid w:val="00FE26FF"/>
    <w:rsid w:val="00FE2810"/>
    <w:rsid w:val="00FE29BF"/>
    <w:rsid w:val="00FE34CB"/>
    <w:rsid w:val="00FE37BC"/>
    <w:rsid w:val="00FE3CBF"/>
    <w:rsid w:val="00FE404E"/>
    <w:rsid w:val="00FE4461"/>
    <w:rsid w:val="00FE45BA"/>
    <w:rsid w:val="00FE52BF"/>
    <w:rsid w:val="00FE5C45"/>
    <w:rsid w:val="00FE6317"/>
    <w:rsid w:val="00FE63AD"/>
    <w:rsid w:val="00FE6ABD"/>
    <w:rsid w:val="00FE6D17"/>
    <w:rsid w:val="00FE6E4D"/>
    <w:rsid w:val="00FE7A5A"/>
    <w:rsid w:val="00FE7F04"/>
    <w:rsid w:val="00FF0086"/>
    <w:rsid w:val="00FF00D3"/>
    <w:rsid w:val="00FF0519"/>
    <w:rsid w:val="00FF05A7"/>
    <w:rsid w:val="00FF0D37"/>
    <w:rsid w:val="00FF0E47"/>
    <w:rsid w:val="00FF1358"/>
    <w:rsid w:val="00FF136B"/>
    <w:rsid w:val="00FF1AB7"/>
    <w:rsid w:val="00FF1B56"/>
    <w:rsid w:val="00FF1C17"/>
    <w:rsid w:val="00FF1CF6"/>
    <w:rsid w:val="00FF1D22"/>
    <w:rsid w:val="00FF1F98"/>
    <w:rsid w:val="00FF20A6"/>
    <w:rsid w:val="00FF2148"/>
    <w:rsid w:val="00FF216F"/>
    <w:rsid w:val="00FF2471"/>
    <w:rsid w:val="00FF2E35"/>
    <w:rsid w:val="00FF303A"/>
    <w:rsid w:val="00FF32D8"/>
    <w:rsid w:val="00FF33E2"/>
    <w:rsid w:val="00FF37A2"/>
    <w:rsid w:val="00FF3A9A"/>
    <w:rsid w:val="00FF3CAF"/>
    <w:rsid w:val="00FF3D99"/>
    <w:rsid w:val="00FF3DBD"/>
    <w:rsid w:val="00FF47E5"/>
    <w:rsid w:val="00FF4872"/>
    <w:rsid w:val="00FF4F45"/>
    <w:rsid w:val="00FF521A"/>
    <w:rsid w:val="00FF5DEB"/>
    <w:rsid w:val="00FF61BB"/>
    <w:rsid w:val="00FF6BCC"/>
    <w:rsid w:val="00FF6D9C"/>
    <w:rsid w:val="00FF70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C00F1"/>
  <w15:chartTrackingRefBased/>
  <w15:docId w15:val="{77260516-3ABA-470D-91B1-B3A8A803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02"/>
    <w:pPr>
      <w:spacing w:after="200" w:line="276" w:lineRule="auto"/>
    </w:pPr>
    <w:rPr>
      <w:sz w:val="22"/>
      <w:szCs w:val="22"/>
      <w:lang w:eastAsia="en-US"/>
    </w:rPr>
  </w:style>
  <w:style w:type="paragraph" w:styleId="Ttulo1">
    <w:name w:val="heading 1"/>
    <w:basedOn w:val="Normal"/>
    <w:next w:val="Normal"/>
    <w:link w:val="Ttulo1Car"/>
    <w:uiPriority w:val="9"/>
    <w:qFormat/>
    <w:rsid w:val="00585A33"/>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qFormat/>
    <w:rsid w:val="00D67170"/>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ar"/>
    <w:uiPriority w:val="9"/>
    <w:qFormat/>
    <w:rsid w:val="00D67170"/>
    <w:pPr>
      <w:spacing w:before="100" w:beforeAutospacing="1" w:after="100" w:afterAutospacing="1" w:line="240" w:lineRule="auto"/>
      <w:outlineLvl w:val="2"/>
    </w:pPr>
    <w:rPr>
      <w:rFonts w:ascii="Times New Roman" w:eastAsia="Times New Roman" w:hAnsi="Times New Roman"/>
      <w:b/>
      <w:bCs/>
      <w:sz w:val="27"/>
      <w:szCs w:val="27"/>
      <w:lang w:eastAsia="es-MX"/>
    </w:rPr>
  </w:style>
  <w:style w:type="paragraph" w:styleId="Ttulo4">
    <w:name w:val="heading 4"/>
    <w:basedOn w:val="Normal"/>
    <w:next w:val="Normal"/>
    <w:link w:val="Ttulo4Car"/>
    <w:uiPriority w:val="9"/>
    <w:qFormat/>
    <w:rsid w:val="00D441BB"/>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C20609"/>
    <w:pPr>
      <w:spacing w:before="240" w:after="60"/>
      <w:outlineLvl w:val="4"/>
    </w:pPr>
    <w:rPr>
      <w:rFonts w:eastAsia="Times New Roman"/>
      <w:b/>
      <w:bCs/>
      <w:i/>
      <w:iCs/>
      <w:sz w:val="26"/>
      <w:szCs w:val="26"/>
    </w:rPr>
  </w:style>
  <w:style w:type="paragraph" w:styleId="Ttulo7">
    <w:name w:val="heading 7"/>
    <w:basedOn w:val="Normal"/>
    <w:next w:val="Normal"/>
    <w:link w:val="Ttulo7Car"/>
    <w:uiPriority w:val="9"/>
    <w:qFormat/>
    <w:rsid w:val="00E43ED2"/>
    <w:pPr>
      <w:spacing w:before="240" w:after="60"/>
      <w:outlineLvl w:val="6"/>
    </w:pPr>
    <w:rPr>
      <w:rFonts w:eastAsia="Times New Roman"/>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3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302"/>
  </w:style>
  <w:style w:type="paragraph" w:styleId="Piedepgina">
    <w:name w:val="footer"/>
    <w:basedOn w:val="Normal"/>
    <w:link w:val="PiedepginaCar"/>
    <w:uiPriority w:val="99"/>
    <w:unhideWhenUsed/>
    <w:rsid w:val="00D143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302"/>
  </w:style>
  <w:style w:type="paragraph" w:styleId="Textodeglobo">
    <w:name w:val="Balloon Text"/>
    <w:basedOn w:val="Normal"/>
    <w:link w:val="TextodegloboCar"/>
    <w:uiPriority w:val="99"/>
    <w:semiHidden/>
    <w:unhideWhenUsed/>
    <w:rsid w:val="00D1430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14302"/>
    <w:rPr>
      <w:rFonts w:ascii="Tahoma" w:hAnsi="Tahoma" w:cs="Tahoma"/>
      <w:sz w:val="16"/>
      <w:szCs w:val="16"/>
    </w:rPr>
  </w:style>
  <w:style w:type="paragraph" w:styleId="Cuadrculamedia1-nfasis2">
    <w:name w:val="Medium Grid 1 Accent 2"/>
    <w:aliases w:val="Cita texto,Footnote,Párrafo de lista1,List Paragraph1,Colorful List - Accent 11,Lista vistosa - Énfasis 11,TEXTO GENERAL SENTENCIAS,Cuadrícula clara - Énfasis 31"/>
    <w:basedOn w:val="Normal"/>
    <w:link w:val="Cuadrculamedia1-nfasis2Car"/>
    <w:uiPriority w:val="34"/>
    <w:qFormat/>
    <w:rsid w:val="00D14302"/>
    <w:pPr>
      <w:ind w:left="720"/>
      <w:contextualSpacing/>
    </w:pPr>
  </w:style>
  <w:style w:type="paragraph" w:customStyle="1" w:styleId="corte4fondo">
    <w:name w:val="corte4 fondo"/>
    <w:basedOn w:val="Normal"/>
    <w:link w:val="corte4fondoCar1"/>
    <w:qFormat/>
    <w:rsid w:val="004D60C0"/>
    <w:pPr>
      <w:spacing w:after="0" w:line="360" w:lineRule="auto"/>
      <w:ind w:firstLine="709"/>
      <w:jc w:val="both"/>
    </w:pPr>
    <w:rPr>
      <w:rFonts w:ascii="Arial" w:eastAsia="Times New Roman" w:hAnsi="Arial"/>
      <w:sz w:val="30"/>
      <w:szCs w:val="20"/>
      <w:lang w:val="es-ES_tradnl" w:eastAsia="es-ES"/>
    </w:rPr>
  </w:style>
  <w:style w:type="character" w:customStyle="1" w:styleId="corte4fondoCar1">
    <w:name w:val="corte4 fondo Car1"/>
    <w:link w:val="corte4fondo"/>
    <w:rsid w:val="004D60C0"/>
    <w:rPr>
      <w:rFonts w:ascii="Arial" w:eastAsia="Times New Roman" w:hAnsi="Arial" w:cs="Times New Roman"/>
      <w:sz w:val="30"/>
      <w:szCs w:val="20"/>
      <w:lang w:val="es-ES_tradnl" w:eastAsia="es-ES"/>
    </w:rPr>
  </w:style>
  <w:style w:type="paragraph" w:customStyle="1" w:styleId="corte4fondoCar">
    <w:name w:val="corte4 fondo Car"/>
    <w:basedOn w:val="Normal"/>
    <w:link w:val="corte4fondoCarCar"/>
    <w:rsid w:val="004D60C0"/>
    <w:pPr>
      <w:spacing w:after="0" w:line="360" w:lineRule="auto"/>
      <w:ind w:firstLine="709"/>
      <w:jc w:val="both"/>
    </w:pPr>
    <w:rPr>
      <w:rFonts w:ascii="Arial" w:hAnsi="Arial"/>
      <w:sz w:val="30"/>
      <w:szCs w:val="20"/>
      <w:lang w:val="es-ES_tradnl" w:eastAsia="x-none"/>
    </w:rPr>
  </w:style>
  <w:style w:type="character" w:customStyle="1" w:styleId="corte4fondoCarCar">
    <w:name w:val="corte4 fondo Car Car"/>
    <w:link w:val="corte4fondoCar"/>
    <w:rsid w:val="004D60C0"/>
    <w:rPr>
      <w:rFonts w:ascii="Arial" w:eastAsia="Calibri" w:hAnsi="Arial" w:cs="Times New Roman"/>
      <w:sz w:val="30"/>
      <w:szCs w:val="20"/>
      <w:lang w:val="es-ES_tradnl" w:eastAsia="x-none"/>
    </w:rPr>
  </w:style>
  <w:style w:type="paragraph" w:styleId="Textosinformato">
    <w:name w:val="Plain Text"/>
    <w:basedOn w:val="Normal"/>
    <w:link w:val="TextosinformatoCar"/>
    <w:rsid w:val="004D60C0"/>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rsid w:val="004D60C0"/>
    <w:rPr>
      <w:rFonts w:ascii="Courier New" w:eastAsia="Times New Roman" w:hAnsi="Courier New" w:cs="Times New Roman"/>
      <w:sz w:val="20"/>
      <w:szCs w:val="20"/>
      <w:lang w:val="es-ES" w:eastAsia="es-ES"/>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1"/>
    <w:qFormat/>
    <w:rsid w:val="00941B74"/>
    <w:pPr>
      <w:spacing w:after="0" w:line="240" w:lineRule="auto"/>
    </w:pPr>
    <w:rPr>
      <w:rFonts w:ascii="Times New Roman" w:eastAsia="Times New Roman" w:hAnsi="Times New Roman"/>
      <w:sz w:val="20"/>
      <w:szCs w:val="20"/>
      <w:lang w:val="es-ES_tradnl" w:eastAsia="x-none"/>
    </w:rPr>
  </w:style>
  <w:style w:type="character" w:customStyle="1" w:styleId="TextonotapieCar">
    <w:name w:val="Texto nota pie Car"/>
    <w:aliases w:val="FA Fu?notentext Car,Ca Car, C Car,C Car, Car Car,Car Car Car Car1,Footnote Text Char Char Char Char Char Car1,Footnote Text Char Char Char Char Car1,Footnote reference Car1,FA Fu Car1,Car Car1,Footnote Text Char Char Char Car1,Ca Car1"/>
    <w:uiPriority w:val="99"/>
    <w:rsid w:val="00941B74"/>
    <w:rPr>
      <w:sz w:val="20"/>
      <w:szCs w:val="20"/>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link w:val="Textonotapie"/>
    <w:locked/>
    <w:rsid w:val="00941B74"/>
    <w:rPr>
      <w:rFonts w:ascii="Times New Roman" w:eastAsia="Times New Roman" w:hAnsi="Times New Roman" w:cs="Times New Roman"/>
      <w:sz w:val="20"/>
      <w:szCs w:val="20"/>
      <w:lang w:val="es-ES_tradnl" w:eastAsia="x-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ftref,julio,Ref,R,ftre"/>
    <w:qFormat/>
    <w:rsid w:val="00941B74"/>
    <w:rPr>
      <w:vertAlign w:val="superscript"/>
    </w:rPr>
  </w:style>
  <w:style w:type="character" w:customStyle="1" w:styleId="Cuadrculamedia1-nfasis2Car">
    <w:name w:val="Cuadrícula media 1 - Énfasis 2 Car"/>
    <w:aliases w:val="Cita texto Car,Footnote Car,Párrafo de lista1 Car,List Paragraph1 Car,Colorful List - Accent 11 Car,Lista vistosa - Énfasis 11 Car,TEXTO GENERAL SENTENCIAS Car,Cuadrícula clara - Énfasis 31 Car"/>
    <w:link w:val="Cuadrculamedia1-nfasis2"/>
    <w:uiPriority w:val="34"/>
    <w:locked/>
    <w:rsid w:val="00941B74"/>
  </w:style>
  <w:style w:type="paragraph" w:customStyle="1" w:styleId="corte5transcripcion">
    <w:name w:val="corte5 transcripcion"/>
    <w:basedOn w:val="Normal"/>
    <w:link w:val="corte5transcripcionCar1"/>
    <w:qFormat/>
    <w:rsid w:val="00941B74"/>
    <w:pPr>
      <w:spacing w:after="0" w:line="360" w:lineRule="auto"/>
      <w:ind w:left="709" w:right="709"/>
      <w:jc w:val="both"/>
    </w:pPr>
    <w:rPr>
      <w:rFonts w:ascii="Arial" w:eastAsia="Times New Roman" w:hAnsi="Arial"/>
      <w:b/>
      <w:i/>
      <w:sz w:val="30"/>
      <w:szCs w:val="20"/>
      <w:lang w:val="es-ES_tradnl" w:eastAsia="es-ES"/>
    </w:rPr>
  </w:style>
  <w:style w:type="character" w:customStyle="1" w:styleId="corte5transcripcionCar1">
    <w:name w:val="corte5 transcripcion Car1"/>
    <w:link w:val="corte5transcripcion"/>
    <w:rsid w:val="00941B74"/>
    <w:rPr>
      <w:rFonts w:ascii="Arial" w:eastAsia="Times New Roman" w:hAnsi="Arial" w:cs="Times New Roman"/>
      <w:b/>
      <w:i/>
      <w:sz w:val="30"/>
      <w:szCs w:val="20"/>
      <w:lang w:val="es-ES_tradnl" w:eastAsia="es-ES"/>
    </w:rPr>
  </w:style>
  <w:style w:type="paragraph" w:customStyle="1" w:styleId="corte1datos">
    <w:name w:val="corte1 datos"/>
    <w:basedOn w:val="Normal"/>
    <w:link w:val="corte1datosCar"/>
    <w:rsid w:val="00941B74"/>
    <w:pPr>
      <w:spacing w:after="0" w:line="240" w:lineRule="auto"/>
      <w:ind w:left="2552"/>
    </w:pPr>
    <w:rPr>
      <w:rFonts w:ascii="Arial" w:eastAsia="Times New Roman" w:hAnsi="Arial"/>
      <w:b/>
      <w:caps/>
      <w:sz w:val="30"/>
      <w:szCs w:val="28"/>
      <w:lang w:val="x-none" w:eastAsia="x-none"/>
    </w:rPr>
  </w:style>
  <w:style w:type="character" w:customStyle="1" w:styleId="corte1datosCar">
    <w:name w:val="corte1 datos Car"/>
    <w:link w:val="corte1datos"/>
    <w:rsid w:val="00941B74"/>
    <w:rPr>
      <w:rFonts w:ascii="Arial" w:eastAsia="Times New Roman" w:hAnsi="Arial" w:cs="Times New Roman"/>
      <w:b/>
      <w:caps/>
      <w:sz w:val="30"/>
      <w:szCs w:val="28"/>
      <w:lang w:val="x-none" w:eastAsia="x-none"/>
    </w:rPr>
  </w:style>
  <w:style w:type="character" w:customStyle="1" w:styleId="corte4fondoCarCar1">
    <w:name w:val="corte4 fondo Car Car1"/>
    <w:locked/>
    <w:rsid w:val="00642EE4"/>
    <w:rPr>
      <w:rFonts w:ascii="Arial" w:hAnsi="Arial"/>
      <w:sz w:val="30"/>
      <w:lang w:val="es-ES_tradnl" w:eastAsia="es-MX"/>
    </w:rPr>
  </w:style>
  <w:style w:type="character" w:customStyle="1" w:styleId="corte5transcripcionCar">
    <w:name w:val="corte5 transcripcion Car"/>
    <w:locked/>
    <w:rsid w:val="008316B3"/>
    <w:rPr>
      <w:rFonts w:ascii="Arial" w:hAnsi="Arial"/>
      <w:b/>
      <w:i/>
      <w:sz w:val="30"/>
      <w:lang w:val="es-ES_tradnl" w:eastAsia="es-MX" w:bidi="ar-SA"/>
    </w:rPr>
  </w:style>
  <w:style w:type="paragraph" w:styleId="Textonotaalfinal">
    <w:name w:val="endnote text"/>
    <w:basedOn w:val="Normal"/>
    <w:link w:val="TextonotaalfinalCar"/>
    <w:uiPriority w:val="99"/>
    <w:semiHidden/>
    <w:unhideWhenUsed/>
    <w:rsid w:val="00100B3D"/>
    <w:rPr>
      <w:sz w:val="20"/>
      <w:szCs w:val="20"/>
    </w:rPr>
  </w:style>
  <w:style w:type="character" w:customStyle="1" w:styleId="TextonotaalfinalCar">
    <w:name w:val="Texto nota al final Car"/>
    <w:link w:val="Textonotaalfinal"/>
    <w:uiPriority w:val="99"/>
    <w:semiHidden/>
    <w:rsid w:val="00100B3D"/>
    <w:rPr>
      <w:lang w:eastAsia="en-US"/>
    </w:rPr>
  </w:style>
  <w:style w:type="character" w:styleId="Refdenotaalfinal">
    <w:name w:val="endnote reference"/>
    <w:uiPriority w:val="99"/>
    <w:semiHidden/>
    <w:unhideWhenUsed/>
    <w:rsid w:val="00100B3D"/>
    <w:rPr>
      <w:vertAlign w:val="superscript"/>
    </w:rPr>
  </w:style>
  <w:style w:type="character" w:styleId="Hipervnculo">
    <w:name w:val="Hyperlink"/>
    <w:uiPriority w:val="99"/>
    <w:unhideWhenUsed/>
    <w:rsid w:val="00D91FC4"/>
    <w:rPr>
      <w:color w:val="0000FF"/>
      <w:u w:val="single"/>
    </w:rPr>
  </w:style>
  <w:style w:type="paragraph" w:customStyle="1" w:styleId="Estilo">
    <w:name w:val="Estilo"/>
    <w:basedOn w:val="Sombreadomedio1-nfasis1"/>
    <w:link w:val="EstiloCar"/>
    <w:qFormat/>
    <w:rsid w:val="005A49ED"/>
    <w:pPr>
      <w:jc w:val="both"/>
    </w:pPr>
    <w:rPr>
      <w:rFonts w:ascii="Arial" w:hAnsi="Arial"/>
      <w:sz w:val="24"/>
    </w:rPr>
  </w:style>
  <w:style w:type="character" w:customStyle="1" w:styleId="EstiloCar">
    <w:name w:val="Estilo Car"/>
    <w:link w:val="Estilo"/>
    <w:rsid w:val="005A49ED"/>
    <w:rPr>
      <w:rFonts w:ascii="Arial" w:hAnsi="Arial"/>
      <w:sz w:val="24"/>
      <w:szCs w:val="22"/>
      <w:lang w:eastAsia="en-US"/>
    </w:rPr>
  </w:style>
  <w:style w:type="paragraph" w:styleId="Sombreadomedio1-nfasis1">
    <w:name w:val="Medium Shading 1 Accent 1"/>
    <w:uiPriority w:val="1"/>
    <w:qFormat/>
    <w:rsid w:val="005A49ED"/>
    <w:rPr>
      <w:sz w:val="22"/>
      <w:szCs w:val="22"/>
      <w:lang w:eastAsia="en-US"/>
    </w:rPr>
  </w:style>
  <w:style w:type="paragraph" w:customStyle="1" w:styleId="Texto">
    <w:name w:val="Texto"/>
    <w:aliases w:val="independiente,independiente Car Car Car"/>
    <w:basedOn w:val="Normal"/>
    <w:link w:val="TextoCar"/>
    <w:qFormat/>
    <w:rsid w:val="00855086"/>
    <w:pPr>
      <w:spacing w:after="101" w:line="216" w:lineRule="exact"/>
      <w:ind w:firstLine="288"/>
      <w:jc w:val="both"/>
    </w:pPr>
    <w:rPr>
      <w:rFonts w:ascii="Arial" w:eastAsia="Times New Roman" w:hAnsi="Arial" w:cs="Arial"/>
      <w:sz w:val="18"/>
      <w:szCs w:val="18"/>
      <w:lang w:eastAsia="es-ES"/>
    </w:rPr>
  </w:style>
  <w:style w:type="character" w:customStyle="1" w:styleId="corte4fondoCar4">
    <w:name w:val="corte4 fondo Car4"/>
    <w:rsid w:val="00DE6249"/>
    <w:rPr>
      <w:rFonts w:ascii="Arial" w:eastAsia="Times New Roman" w:hAnsi="Arial" w:cs="Times New Roman"/>
      <w:sz w:val="30"/>
      <w:szCs w:val="20"/>
      <w:lang w:eastAsia="es-MX"/>
    </w:rPr>
  </w:style>
  <w:style w:type="paragraph" w:customStyle="1" w:styleId="4cortefondo">
    <w:name w:val="4 corte fondo"/>
    <w:basedOn w:val="corte4fondo"/>
    <w:link w:val="4cortefondoCar"/>
    <w:qFormat/>
    <w:rsid w:val="00DE6249"/>
    <w:rPr>
      <w:szCs w:val="30"/>
      <w:lang w:val="es-MX" w:eastAsia="es-MX"/>
    </w:rPr>
  </w:style>
  <w:style w:type="character" w:customStyle="1" w:styleId="4cortefondoCar">
    <w:name w:val="4 corte fondo Car"/>
    <w:link w:val="4cortefondo"/>
    <w:rsid w:val="00DE6249"/>
    <w:rPr>
      <w:rFonts w:ascii="Arial" w:eastAsia="Times New Roman" w:hAnsi="Arial"/>
      <w:sz w:val="30"/>
      <w:szCs w:val="30"/>
    </w:rPr>
  </w:style>
  <w:style w:type="paragraph" w:customStyle="1" w:styleId="Default">
    <w:name w:val="Default"/>
    <w:rsid w:val="000A4169"/>
    <w:pPr>
      <w:autoSpaceDE w:val="0"/>
      <w:autoSpaceDN w:val="0"/>
      <w:adjustRightInd w:val="0"/>
    </w:pPr>
    <w:rPr>
      <w:rFonts w:ascii="Arial" w:hAnsi="Arial" w:cs="Arial"/>
      <w:color w:val="000000"/>
      <w:sz w:val="24"/>
      <w:szCs w:val="24"/>
    </w:rPr>
  </w:style>
  <w:style w:type="character" w:customStyle="1" w:styleId="SangradetextonormalCar">
    <w:name w:val="Sangría de texto normal Car"/>
    <w:link w:val="Sangradetextonormal"/>
    <w:uiPriority w:val="99"/>
    <w:rsid w:val="000505B7"/>
    <w:rPr>
      <w:rFonts w:ascii="Times New Roman" w:eastAsia="Times New Roman" w:hAnsi="Times New Roman"/>
      <w:lang w:val="es-ES_tradnl"/>
    </w:rPr>
  </w:style>
  <w:style w:type="paragraph" w:styleId="Sangradetextonormal">
    <w:name w:val="Body Text Indent"/>
    <w:basedOn w:val="Normal"/>
    <w:link w:val="SangradetextonormalCar"/>
    <w:uiPriority w:val="99"/>
    <w:unhideWhenUsed/>
    <w:rsid w:val="000505B7"/>
    <w:pPr>
      <w:spacing w:after="120" w:line="240" w:lineRule="auto"/>
      <w:ind w:left="283"/>
    </w:pPr>
    <w:rPr>
      <w:rFonts w:ascii="Times New Roman" w:eastAsia="Times New Roman" w:hAnsi="Times New Roman"/>
      <w:sz w:val="20"/>
      <w:szCs w:val="20"/>
      <w:lang w:val="es-ES_tradnl" w:eastAsia="es-MX"/>
    </w:rPr>
  </w:style>
  <w:style w:type="character" w:customStyle="1" w:styleId="SangradetextonormalCar1">
    <w:name w:val="Sangría de texto normal Car1"/>
    <w:uiPriority w:val="99"/>
    <w:semiHidden/>
    <w:rsid w:val="000505B7"/>
    <w:rPr>
      <w:sz w:val="22"/>
      <w:szCs w:val="22"/>
      <w:lang w:eastAsia="en-US"/>
    </w:rPr>
  </w:style>
  <w:style w:type="paragraph" w:customStyle="1" w:styleId="TEXTONORMAL">
    <w:name w:val="TEXTO NORMAL"/>
    <w:basedOn w:val="Normal"/>
    <w:link w:val="TEXTONORMALCar"/>
    <w:rsid w:val="00EF33D4"/>
    <w:pPr>
      <w:spacing w:after="0" w:line="360" w:lineRule="auto"/>
      <w:ind w:firstLine="709"/>
      <w:jc w:val="both"/>
    </w:pPr>
    <w:rPr>
      <w:rFonts w:ascii="Arial" w:eastAsia="Times New Roman" w:hAnsi="Arial"/>
      <w:sz w:val="28"/>
      <w:szCs w:val="28"/>
      <w:lang w:val="x-none" w:eastAsia="x-none"/>
    </w:rPr>
  </w:style>
  <w:style w:type="character" w:customStyle="1" w:styleId="TEXTONORMALCar">
    <w:name w:val="TEXTO NORMAL Car"/>
    <w:link w:val="TEXTONORMAL"/>
    <w:locked/>
    <w:rsid w:val="00EF33D4"/>
    <w:rPr>
      <w:rFonts w:ascii="Arial" w:eastAsia="Times New Roman" w:hAnsi="Arial"/>
      <w:sz w:val="28"/>
      <w:szCs w:val="28"/>
      <w:lang w:val="x-none" w:eastAsia="x-none"/>
    </w:rPr>
  </w:style>
  <w:style w:type="paragraph" w:styleId="NormalWeb">
    <w:name w:val="Normal (Web)"/>
    <w:basedOn w:val="Normal"/>
    <w:uiPriority w:val="99"/>
    <w:unhideWhenUsed/>
    <w:rsid w:val="00B56681"/>
    <w:pPr>
      <w:spacing w:before="100" w:beforeAutospacing="1" w:after="100" w:afterAutospacing="1" w:line="240" w:lineRule="auto"/>
    </w:pPr>
    <w:rPr>
      <w:rFonts w:ascii="Times New Roman" w:eastAsia="Times New Roman" w:hAnsi="Times New Roman"/>
      <w:color w:val="333333"/>
      <w:sz w:val="24"/>
      <w:szCs w:val="24"/>
      <w:lang w:val="es-ES" w:eastAsia="es-ES"/>
    </w:rPr>
  </w:style>
  <w:style w:type="paragraph" w:styleId="Listaconvietas3">
    <w:name w:val="List Bullet 3"/>
    <w:basedOn w:val="Normal"/>
    <w:uiPriority w:val="99"/>
    <w:unhideWhenUsed/>
    <w:rsid w:val="006A10CF"/>
    <w:pPr>
      <w:numPr>
        <w:numId w:val="2"/>
      </w:numPr>
      <w:spacing w:after="0" w:line="240" w:lineRule="auto"/>
      <w:contextualSpacing/>
    </w:pPr>
    <w:rPr>
      <w:rFonts w:ascii="Times New Roman" w:eastAsia="Times New Roman" w:hAnsi="Times New Roman"/>
      <w:sz w:val="20"/>
      <w:szCs w:val="20"/>
      <w:lang w:val="es-ES_tradnl" w:eastAsia="es-MX"/>
    </w:rPr>
  </w:style>
  <w:style w:type="character" w:customStyle="1" w:styleId="articulojustificado1">
    <w:name w:val="articulojustificado1"/>
    <w:rsid w:val="00CB1DE2"/>
    <w:rPr>
      <w:rFonts w:ascii="Arial" w:hAnsi="Arial" w:cs="Arial" w:hint="default"/>
      <w:b w:val="0"/>
      <w:bCs w:val="0"/>
      <w:color w:val="000000"/>
      <w:sz w:val="18"/>
      <w:szCs w:val="18"/>
    </w:rPr>
  </w:style>
  <w:style w:type="character" w:customStyle="1" w:styleId="TextoCar">
    <w:name w:val="Texto Car"/>
    <w:link w:val="Texto"/>
    <w:locked/>
    <w:rsid w:val="00F66B4B"/>
    <w:rPr>
      <w:rFonts w:ascii="Arial" w:eastAsia="Times New Roman" w:hAnsi="Arial" w:cs="Arial"/>
      <w:sz w:val="18"/>
      <w:szCs w:val="18"/>
      <w:lang w:eastAsia="es-ES"/>
    </w:rPr>
  </w:style>
  <w:style w:type="paragraph" w:styleId="Textoindependiente2">
    <w:name w:val="Body Text 2"/>
    <w:basedOn w:val="Normal"/>
    <w:link w:val="Textoindependiente2Car"/>
    <w:uiPriority w:val="99"/>
    <w:semiHidden/>
    <w:unhideWhenUsed/>
    <w:rsid w:val="002F66B4"/>
    <w:pPr>
      <w:spacing w:after="120" w:line="480" w:lineRule="auto"/>
    </w:pPr>
  </w:style>
  <w:style w:type="character" w:customStyle="1" w:styleId="Textoindependiente2Car">
    <w:name w:val="Texto independiente 2 Car"/>
    <w:link w:val="Textoindependiente2"/>
    <w:uiPriority w:val="99"/>
    <w:semiHidden/>
    <w:rsid w:val="002F66B4"/>
    <w:rPr>
      <w:sz w:val="22"/>
      <w:szCs w:val="22"/>
      <w:lang w:eastAsia="en-US"/>
    </w:rPr>
  </w:style>
  <w:style w:type="character" w:styleId="Hipervnculovisitado">
    <w:name w:val="FollowedHyperlink"/>
    <w:uiPriority w:val="99"/>
    <w:semiHidden/>
    <w:unhideWhenUsed/>
    <w:rsid w:val="005974CF"/>
    <w:rPr>
      <w:color w:val="954F72"/>
      <w:u w:val="single"/>
    </w:rPr>
  </w:style>
  <w:style w:type="character" w:customStyle="1" w:styleId="Ttulo3Car">
    <w:name w:val="Título 3 Car"/>
    <w:link w:val="Ttulo3"/>
    <w:uiPriority w:val="9"/>
    <w:rsid w:val="00D67170"/>
    <w:rPr>
      <w:rFonts w:ascii="Times New Roman" w:eastAsia="Times New Roman" w:hAnsi="Times New Roman"/>
      <w:b/>
      <w:bCs/>
      <w:sz w:val="27"/>
      <w:szCs w:val="27"/>
    </w:rPr>
  </w:style>
  <w:style w:type="character" w:customStyle="1" w:styleId="Ttulo2Car">
    <w:name w:val="Título 2 Car"/>
    <w:link w:val="Ttulo2"/>
    <w:uiPriority w:val="9"/>
    <w:rsid w:val="00D67170"/>
    <w:rPr>
      <w:rFonts w:ascii="Calibri Light" w:eastAsia="Times New Roman" w:hAnsi="Calibri Light" w:cs="Times New Roman"/>
      <w:b/>
      <w:bCs/>
      <w:i/>
      <w:iCs/>
      <w:sz w:val="28"/>
      <w:szCs w:val="28"/>
      <w:lang w:eastAsia="en-US"/>
    </w:rPr>
  </w:style>
  <w:style w:type="character" w:customStyle="1" w:styleId="Ttulo4Car">
    <w:name w:val="Título 4 Car"/>
    <w:link w:val="Ttulo4"/>
    <w:uiPriority w:val="9"/>
    <w:rsid w:val="00D441BB"/>
    <w:rPr>
      <w:rFonts w:ascii="Calibri" w:eastAsia="Times New Roman" w:hAnsi="Calibri" w:cs="Times New Roman"/>
      <w:b/>
      <w:bCs/>
      <w:sz w:val="28"/>
      <w:szCs w:val="28"/>
      <w:lang w:eastAsia="en-US"/>
    </w:rPr>
  </w:style>
  <w:style w:type="table" w:styleId="Tablaconcuadrcula">
    <w:name w:val="Table Grid"/>
    <w:basedOn w:val="Tablanormal"/>
    <w:uiPriority w:val="59"/>
    <w:rsid w:val="0028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rsid w:val="00E43ED2"/>
    <w:rPr>
      <w:rFonts w:ascii="Calibri" w:eastAsia="Times New Roman" w:hAnsi="Calibri" w:cs="Times New Roman"/>
      <w:sz w:val="24"/>
      <w:szCs w:val="24"/>
      <w:lang w:eastAsia="en-US"/>
    </w:rPr>
  </w:style>
  <w:style w:type="character" w:styleId="Textoennegrita">
    <w:name w:val="Strong"/>
    <w:uiPriority w:val="22"/>
    <w:qFormat/>
    <w:rsid w:val="00BA73CF"/>
    <w:rPr>
      <w:b/>
      <w:bCs/>
    </w:rPr>
  </w:style>
  <w:style w:type="character" w:customStyle="1" w:styleId="Estilo1Car">
    <w:name w:val="Estilo1 Car"/>
    <w:link w:val="Estilo1"/>
    <w:locked/>
    <w:rsid w:val="000F4FB8"/>
    <w:rPr>
      <w:rFonts w:ascii="Verdana" w:hAnsi="Verdana"/>
    </w:rPr>
  </w:style>
  <w:style w:type="paragraph" w:customStyle="1" w:styleId="Estilo1">
    <w:name w:val="Estilo1"/>
    <w:basedOn w:val="Normal"/>
    <w:link w:val="Estilo1Car"/>
    <w:qFormat/>
    <w:rsid w:val="000F4FB8"/>
    <w:pPr>
      <w:tabs>
        <w:tab w:val="left" w:pos="567"/>
        <w:tab w:val="left" w:pos="1134"/>
        <w:tab w:val="num" w:pos="6042"/>
      </w:tabs>
      <w:spacing w:after="120" w:line="240" w:lineRule="auto"/>
      <w:jc w:val="both"/>
    </w:pPr>
    <w:rPr>
      <w:rFonts w:ascii="Verdana" w:hAnsi="Verdana"/>
      <w:sz w:val="20"/>
      <w:szCs w:val="20"/>
      <w:lang w:eastAsia="es-MX"/>
    </w:rPr>
  </w:style>
  <w:style w:type="paragraph" w:customStyle="1" w:styleId="Estilo7">
    <w:name w:val="Estilo7"/>
    <w:basedOn w:val="Normal"/>
    <w:qFormat/>
    <w:rsid w:val="000F4FB8"/>
    <w:pPr>
      <w:numPr>
        <w:ilvl w:val="2"/>
        <w:numId w:val="16"/>
      </w:numPr>
      <w:tabs>
        <w:tab w:val="left" w:pos="567"/>
        <w:tab w:val="left" w:pos="851"/>
      </w:tabs>
      <w:spacing w:before="120" w:after="120" w:line="240" w:lineRule="auto"/>
      <w:jc w:val="both"/>
    </w:pPr>
    <w:rPr>
      <w:rFonts w:ascii="Verdana" w:eastAsia="Batang" w:hAnsi="Verdana"/>
      <w:b/>
      <w:i/>
      <w:sz w:val="20"/>
      <w:szCs w:val="20"/>
      <w:lang w:val="es-ES_tradnl" w:eastAsia="es-MX"/>
    </w:rPr>
  </w:style>
  <w:style w:type="character" w:customStyle="1" w:styleId="Ttulo1Car">
    <w:name w:val="Título 1 Car"/>
    <w:link w:val="Ttulo1"/>
    <w:uiPriority w:val="9"/>
    <w:rsid w:val="00585A33"/>
    <w:rPr>
      <w:rFonts w:ascii="Calibri Light" w:eastAsia="Times New Roman" w:hAnsi="Calibri Light" w:cs="Times New Roman"/>
      <w:b/>
      <w:bCs/>
      <w:kern w:val="32"/>
      <w:sz w:val="32"/>
      <w:szCs w:val="32"/>
      <w:lang w:eastAsia="en-US"/>
    </w:rPr>
  </w:style>
  <w:style w:type="character" w:customStyle="1" w:styleId="corte4fondoCar2">
    <w:name w:val="corte4 fondo Car2"/>
    <w:rsid w:val="00935144"/>
    <w:rPr>
      <w:rFonts w:ascii="Arial" w:eastAsia="Times New Roman" w:hAnsi="Arial" w:cs="Times New Roman"/>
      <w:sz w:val="30"/>
      <w:szCs w:val="20"/>
      <w:lang w:val="es-MX" w:eastAsia="es-MX"/>
    </w:rPr>
  </w:style>
  <w:style w:type="character" w:customStyle="1" w:styleId="Tablanormal31">
    <w:name w:val="Tabla normal 31"/>
    <w:uiPriority w:val="19"/>
    <w:qFormat/>
    <w:rsid w:val="00E07998"/>
    <w:rPr>
      <w:i/>
      <w:iCs/>
      <w:color w:val="404040"/>
    </w:rPr>
  </w:style>
  <w:style w:type="character" w:customStyle="1" w:styleId="apple-converted-space">
    <w:name w:val="apple-converted-space"/>
    <w:rsid w:val="006C4DD8"/>
  </w:style>
  <w:style w:type="character" w:customStyle="1" w:styleId="Ttulo5Car">
    <w:name w:val="Título 5 Car"/>
    <w:link w:val="Ttulo5"/>
    <w:uiPriority w:val="9"/>
    <w:rsid w:val="00C20609"/>
    <w:rPr>
      <w:rFonts w:ascii="Calibri" w:eastAsia="Times New Roman" w:hAnsi="Calibri" w:cs="Times New Roman"/>
      <w:b/>
      <w:bCs/>
      <w:i/>
      <w:iCs/>
      <w:sz w:val="26"/>
      <w:szCs w:val="26"/>
      <w:lang w:eastAsia="en-US"/>
    </w:rPr>
  </w:style>
  <w:style w:type="character" w:styleId="nfasis">
    <w:name w:val="Emphasis"/>
    <w:uiPriority w:val="20"/>
    <w:qFormat/>
    <w:rsid w:val="00BA570F"/>
    <w:rPr>
      <w:i/>
      <w:iCs/>
    </w:rPr>
  </w:style>
  <w:style w:type="character" w:customStyle="1" w:styleId="apple-style-span">
    <w:name w:val="apple-style-span"/>
    <w:rsid w:val="00B47371"/>
  </w:style>
  <w:style w:type="character" w:styleId="Refdecomentario">
    <w:name w:val="annotation reference"/>
    <w:uiPriority w:val="99"/>
    <w:semiHidden/>
    <w:unhideWhenUsed/>
    <w:rsid w:val="00BA1CED"/>
    <w:rPr>
      <w:sz w:val="18"/>
      <w:szCs w:val="18"/>
    </w:rPr>
  </w:style>
  <w:style w:type="paragraph" w:styleId="Textocomentario">
    <w:name w:val="annotation text"/>
    <w:basedOn w:val="Normal"/>
    <w:link w:val="TextocomentarioCar"/>
    <w:uiPriority w:val="99"/>
    <w:semiHidden/>
    <w:unhideWhenUsed/>
    <w:rsid w:val="00BA1CED"/>
    <w:rPr>
      <w:sz w:val="24"/>
      <w:szCs w:val="24"/>
    </w:rPr>
  </w:style>
  <w:style w:type="character" w:customStyle="1" w:styleId="TextocomentarioCar">
    <w:name w:val="Texto comentario Car"/>
    <w:link w:val="Textocomentario"/>
    <w:uiPriority w:val="99"/>
    <w:semiHidden/>
    <w:rsid w:val="00BA1CED"/>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BA1CED"/>
    <w:rPr>
      <w:b/>
      <w:bCs/>
      <w:sz w:val="20"/>
      <w:szCs w:val="20"/>
    </w:rPr>
  </w:style>
  <w:style w:type="character" w:customStyle="1" w:styleId="AsuntodelcomentarioCar">
    <w:name w:val="Asunto del comentario Car"/>
    <w:link w:val="Asuntodelcomentario"/>
    <w:uiPriority w:val="99"/>
    <w:semiHidden/>
    <w:rsid w:val="00BA1CED"/>
    <w:rPr>
      <w:b/>
      <w:bCs/>
      <w:sz w:val="24"/>
      <w:szCs w:val="24"/>
      <w:lang w:eastAsia="en-US"/>
    </w:rPr>
  </w:style>
  <w:style w:type="paragraph" w:styleId="Listavistosa-nfasis1">
    <w:name w:val="Colorful List Accent 1"/>
    <w:basedOn w:val="Normal"/>
    <w:uiPriority w:val="34"/>
    <w:qFormat/>
    <w:rsid w:val="002412B5"/>
    <w:pPr>
      <w:ind w:left="708"/>
    </w:pPr>
  </w:style>
  <w:style w:type="paragraph" w:styleId="Sinespaciado">
    <w:name w:val="No Spacing"/>
    <w:uiPriority w:val="1"/>
    <w:qFormat/>
    <w:rsid w:val="008D750E"/>
    <w:rPr>
      <w:sz w:val="22"/>
      <w:szCs w:val="22"/>
      <w:lang w:eastAsia="en-US"/>
    </w:rPr>
  </w:style>
  <w:style w:type="paragraph" w:styleId="Prrafodelista">
    <w:name w:val="List Paragraph"/>
    <w:basedOn w:val="Normal"/>
    <w:uiPriority w:val="34"/>
    <w:qFormat/>
    <w:rsid w:val="00C02DD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764">
      <w:bodyDiv w:val="1"/>
      <w:marLeft w:val="0"/>
      <w:marRight w:val="0"/>
      <w:marTop w:val="0"/>
      <w:marBottom w:val="0"/>
      <w:divBdr>
        <w:top w:val="none" w:sz="0" w:space="0" w:color="auto"/>
        <w:left w:val="none" w:sz="0" w:space="0" w:color="auto"/>
        <w:bottom w:val="none" w:sz="0" w:space="0" w:color="auto"/>
        <w:right w:val="none" w:sz="0" w:space="0" w:color="auto"/>
      </w:divBdr>
      <w:divsChild>
        <w:div w:id="1181432002">
          <w:marLeft w:val="0"/>
          <w:marRight w:val="0"/>
          <w:marTop w:val="0"/>
          <w:marBottom w:val="0"/>
          <w:divBdr>
            <w:top w:val="none" w:sz="0" w:space="0" w:color="auto"/>
            <w:left w:val="none" w:sz="0" w:space="0" w:color="auto"/>
            <w:bottom w:val="none" w:sz="0" w:space="0" w:color="auto"/>
            <w:right w:val="none" w:sz="0" w:space="0" w:color="auto"/>
          </w:divBdr>
          <w:divsChild>
            <w:div w:id="271206227">
              <w:marLeft w:val="0"/>
              <w:marRight w:val="0"/>
              <w:marTop w:val="0"/>
              <w:marBottom w:val="0"/>
              <w:divBdr>
                <w:top w:val="none" w:sz="0" w:space="0" w:color="auto"/>
                <w:left w:val="none" w:sz="0" w:space="0" w:color="auto"/>
                <w:bottom w:val="none" w:sz="0" w:space="0" w:color="auto"/>
                <w:right w:val="none" w:sz="0" w:space="0" w:color="auto"/>
              </w:divBdr>
              <w:divsChild>
                <w:div w:id="1924603963">
                  <w:marLeft w:val="0"/>
                  <w:marRight w:val="0"/>
                  <w:marTop w:val="0"/>
                  <w:marBottom w:val="0"/>
                  <w:divBdr>
                    <w:top w:val="none" w:sz="0" w:space="0" w:color="auto"/>
                    <w:left w:val="none" w:sz="0" w:space="0" w:color="auto"/>
                    <w:bottom w:val="none" w:sz="0" w:space="0" w:color="auto"/>
                    <w:right w:val="none" w:sz="0" w:space="0" w:color="auto"/>
                  </w:divBdr>
                  <w:divsChild>
                    <w:div w:id="318927329">
                      <w:marLeft w:val="0"/>
                      <w:marRight w:val="0"/>
                      <w:marTop w:val="0"/>
                      <w:marBottom w:val="0"/>
                      <w:divBdr>
                        <w:top w:val="single" w:sz="2" w:space="0" w:color="E2E2E2"/>
                        <w:left w:val="single" w:sz="2" w:space="15" w:color="E2E2E2"/>
                        <w:bottom w:val="single" w:sz="2" w:space="0" w:color="E2E2E2"/>
                        <w:right w:val="single" w:sz="2" w:space="15" w:color="E2E2E2"/>
                      </w:divBdr>
                      <w:divsChild>
                        <w:div w:id="1398359392">
                          <w:marLeft w:val="0"/>
                          <w:marRight w:val="0"/>
                          <w:marTop w:val="0"/>
                          <w:marBottom w:val="0"/>
                          <w:divBdr>
                            <w:top w:val="none" w:sz="0" w:space="0" w:color="auto"/>
                            <w:left w:val="none" w:sz="0" w:space="0" w:color="auto"/>
                            <w:bottom w:val="none" w:sz="0" w:space="0" w:color="auto"/>
                            <w:right w:val="none" w:sz="0" w:space="0" w:color="auto"/>
                          </w:divBdr>
                          <w:divsChild>
                            <w:div w:id="242423138">
                              <w:marLeft w:val="0"/>
                              <w:marRight w:val="0"/>
                              <w:marTop w:val="0"/>
                              <w:marBottom w:val="0"/>
                              <w:divBdr>
                                <w:top w:val="none" w:sz="0" w:space="0" w:color="auto"/>
                                <w:left w:val="none" w:sz="0" w:space="0" w:color="auto"/>
                                <w:bottom w:val="none" w:sz="0" w:space="0" w:color="auto"/>
                                <w:right w:val="none" w:sz="0" w:space="0" w:color="auto"/>
                              </w:divBdr>
                              <w:divsChild>
                                <w:div w:id="1502819966">
                                  <w:marLeft w:val="0"/>
                                  <w:marRight w:val="0"/>
                                  <w:marTop w:val="0"/>
                                  <w:marBottom w:val="0"/>
                                  <w:divBdr>
                                    <w:top w:val="single" w:sz="6" w:space="0" w:color="DDDDDD"/>
                                    <w:left w:val="single" w:sz="6" w:space="8" w:color="DDDDDD"/>
                                    <w:bottom w:val="single" w:sz="6" w:space="8" w:color="DDDDDD"/>
                                    <w:right w:val="single" w:sz="6" w:space="8" w:color="DDDDDD"/>
                                  </w:divBdr>
                                  <w:divsChild>
                                    <w:div w:id="582950970">
                                      <w:marLeft w:val="0"/>
                                      <w:marRight w:val="0"/>
                                      <w:marTop w:val="0"/>
                                      <w:marBottom w:val="0"/>
                                      <w:divBdr>
                                        <w:top w:val="none" w:sz="0" w:space="0" w:color="auto"/>
                                        <w:left w:val="none" w:sz="0" w:space="0" w:color="auto"/>
                                        <w:bottom w:val="none" w:sz="0" w:space="0" w:color="auto"/>
                                        <w:right w:val="none" w:sz="0" w:space="0" w:color="auto"/>
                                      </w:divBdr>
                                      <w:divsChild>
                                        <w:div w:id="1287394396">
                                          <w:marLeft w:val="0"/>
                                          <w:marRight w:val="0"/>
                                          <w:marTop w:val="0"/>
                                          <w:marBottom w:val="0"/>
                                          <w:divBdr>
                                            <w:top w:val="none" w:sz="0" w:space="0" w:color="auto"/>
                                            <w:left w:val="none" w:sz="0" w:space="0" w:color="auto"/>
                                            <w:bottom w:val="none" w:sz="0" w:space="0" w:color="auto"/>
                                            <w:right w:val="none" w:sz="0" w:space="0" w:color="auto"/>
                                          </w:divBdr>
                                          <w:divsChild>
                                            <w:div w:id="524173382">
                                              <w:marLeft w:val="0"/>
                                              <w:marRight w:val="0"/>
                                              <w:marTop w:val="0"/>
                                              <w:marBottom w:val="0"/>
                                              <w:divBdr>
                                                <w:top w:val="none" w:sz="0" w:space="0" w:color="auto"/>
                                                <w:left w:val="none" w:sz="0" w:space="0" w:color="auto"/>
                                                <w:bottom w:val="none" w:sz="0" w:space="0" w:color="auto"/>
                                                <w:right w:val="none" w:sz="0" w:space="0" w:color="auto"/>
                                              </w:divBdr>
                                              <w:divsChild>
                                                <w:div w:id="240601978">
                                                  <w:marLeft w:val="0"/>
                                                  <w:marRight w:val="0"/>
                                                  <w:marTop w:val="0"/>
                                                  <w:marBottom w:val="0"/>
                                                  <w:divBdr>
                                                    <w:top w:val="none" w:sz="0" w:space="0" w:color="auto"/>
                                                    <w:left w:val="none" w:sz="0" w:space="0" w:color="auto"/>
                                                    <w:bottom w:val="none" w:sz="0" w:space="0" w:color="auto"/>
                                                    <w:right w:val="none" w:sz="0" w:space="0" w:color="auto"/>
                                                  </w:divBdr>
                                                </w:div>
                                              </w:divsChild>
                                            </w:div>
                                            <w:div w:id="1132595818">
                                              <w:marLeft w:val="0"/>
                                              <w:marRight w:val="0"/>
                                              <w:marTop w:val="0"/>
                                              <w:marBottom w:val="0"/>
                                              <w:divBdr>
                                                <w:top w:val="none" w:sz="0" w:space="0" w:color="auto"/>
                                                <w:left w:val="none" w:sz="0" w:space="0" w:color="auto"/>
                                                <w:bottom w:val="none" w:sz="0" w:space="0" w:color="auto"/>
                                                <w:right w:val="none" w:sz="0" w:space="0" w:color="auto"/>
                                              </w:divBdr>
                                              <w:divsChild>
                                                <w:div w:id="10285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11099">
      <w:bodyDiv w:val="1"/>
      <w:marLeft w:val="0"/>
      <w:marRight w:val="0"/>
      <w:marTop w:val="0"/>
      <w:marBottom w:val="0"/>
      <w:divBdr>
        <w:top w:val="none" w:sz="0" w:space="0" w:color="auto"/>
        <w:left w:val="none" w:sz="0" w:space="0" w:color="auto"/>
        <w:bottom w:val="none" w:sz="0" w:space="0" w:color="auto"/>
        <w:right w:val="none" w:sz="0" w:space="0" w:color="auto"/>
      </w:divBdr>
      <w:divsChild>
        <w:div w:id="1692141205">
          <w:marLeft w:val="0"/>
          <w:marRight w:val="0"/>
          <w:marTop w:val="0"/>
          <w:marBottom w:val="0"/>
          <w:divBdr>
            <w:top w:val="none" w:sz="0" w:space="0" w:color="auto"/>
            <w:left w:val="none" w:sz="0" w:space="0" w:color="auto"/>
            <w:bottom w:val="none" w:sz="0" w:space="0" w:color="auto"/>
            <w:right w:val="none" w:sz="0" w:space="0" w:color="auto"/>
          </w:divBdr>
          <w:divsChild>
            <w:div w:id="883366486">
              <w:marLeft w:val="0"/>
              <w:marRight w:val="0"/>
              <w:marTop w:val="0"/>
              <w:marBottom w:val="0"/>
              <w:divBdr>
                <w:top w:val="none" w:sz="0" w:space="0" w:color="auto"/>
                <w:left w:val="none" w:sz="0" w:space="0" w:color="auto"/>
                <w:bottom w:val="none" w:sz="0" w:space="0" w:color="auto"/>
                <w:right w:val="none" w:sz="0" w:space="0" w:color="auto"/>
              </w:divBdr>
              <w:divsChild>
                <w:div w:id="203564373">
                  <w:marLeft w:val="0"/>
                  <w:marRight w:val="0"/>
                  <w:marTop w:val="0"/>
                  <w:marBottom w:val="0"/>
                  <w:divBdr>
                    <w:top w:val="single" w:sz="2" w:space="0" w:color="E2E2E2"/>
                    <w:left w:val="single" w:sz="2" w:space="15" w:color="E2E2E2"/>
                    <w:bottom w:val="single" w:sz="2" w:space="0" w:color="E2E2E2"/>
                    <w:right w:val="single" w:sz="2" w:space="15" w:color="E2E2E2"/>
                  </w:divBdr>
                  <w:divsChild>
                    <w:div w:id="1694725889">
                      <w:marLeft w:val="0"/>
                      <w:marRight w:val="0"/>
                      <w:marTop w:val="0"/>
                      <w:marBottom w:val="0"/>
                      <w:divBdr>
                        <w:top w:val="none" w:sz="0" w:space="0" w:color="auto"/>
                        <w:left w:val="none" w:sz="0" w:space="0" w:color="auto"/>
                        <w:bottom w:val="none" w:sz="0" w:space="0" w:color="auto"/>
                        <w:right w:val="none" w:sz="0" w:space="0" w:color="auto"/>
                      </w:divBdr>
                      <w:divsChild>
                        <w:div w:id="2064913298">
                          <w:marLeft w:val="0"/>
                          <w:marRight w:val="0"/>
                          <w:marTop w:val="0"/>
                          <w:marBottom w:val="0"/>
                          <w:divBdr>
                            <w:top w:val="none" w:sz="0" w:space="0" w:color="auto"/>
                            <w:left w:val="none" w:sz="0" w:space="0" w:color="auto"/>
                            <w:bottom w:val="none" w:sz="0" w:space="0" w:color="auto"/>
                            <w:right w:val="none" w:sz="0" w:space="0" w:color="auto"/>
                          </w:divBdr>
                          <w:divsChild>
                            <w:div w:id="73750804">
                              <w:marLeft w:val="0"/>
                              <w:marRight w:val="0"/>
                              <w:marTop w:val="0"/>
                              <w:marBottom w:val="0"/>
                              <w:divBdr>
                                <w:top w:val="single" w:sz="6" w:space="0" w:color="DDDDDD"/>
                                <w:left w:val="single" w:sz="6" w:space="8" w:color="DDDDDD"/>
                                <w:bottom w:val="single" w:sz="6" w:space="8" w:color="DDDDDD"/>
                                <w:right w:val="single" w:sz="6" w:space="8" w:color="DDDDDD"/>
                              </w:divBdr>
                              <w:divsChild>
                                <w:div w:id="1661153333">
                                  <w:marLeft w:val="0"/>
                                  <w:marRight w:val="0"/>
                                  <w:marTop w:val="0"/>
                                  <w:marBottom w:val="0"/>
                                  <w:divBdr>
                                    <w:top w:val="none" w:sz="0" w:space="0" w:color="auto"/>
                                    <w:left w:val="none" w:sz="0" w:space="0" w:color="auto"/>
                                    <w:bottom w:val="none" w:sz="0" w:space="0" w:color="auto"/>
                                    <w:right w:val="none" w:sz="0" w:space="0" w:color="auto"/>
                                  </w:divBdr>
                                  <w:divsChild>
                                    <w:div w:id="99879309">
                                      <w:marLeft w:val="0"/>
                                      <w:marRight w:val="0"/>
                                      <w:marTop w:val="0"/>
                                      <w:marBottom w:val="0"/>
                                      <w:divBdr>
                                        <w:top w:val="none" w:sz="0" w:space="0" w:color="auto"/>
                                        <w:left w:val="none" w:sz="0" w:space="0" w:color="auto"/>
                                        <w:bottom w:val="none" w:sz="0" w:space="0" w:color="auto"/>
                                        <w:right w:val="none" w:sz="0" w:space="0" w:color="auto"/>
                                      </w:divBdr>
                                      <w:divsChild>
                                        <w:div w:id="2058820293">
                                          <w:marLeft w:val="0"/>
                                          <w:marRight w:val="0"/>
                                          <w:marTop w:val="0"/>
                                          <w:marBottom w:val="0"/>
                                          <w:divBdr>
                                            <w:top w:val="none" w:sz="0" w:space="0" w:color="auto"/>
                                            <w:left w:val="none" w:sz="0" w:space="0" w:color="auto"/>
                                            <w:bottom w:val="none" w:sz="0" w:space="0" w:color="auto"/>
                                            <w:right w:val="none" w:sz="0" w:space="0" w:color="auto"/>
                                          </w:divBdr>
                                          <w:divsChild>
                                            <w:div w:id="17783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31562">
      <w:bodyDiv w:val="1"/>
      <w:marLeft w:val="0"/>
      <w:marRight w:val="0"/>
      <w:marTop w:val="0"/>
      <w:marBottom w:val="0"/>
      <w:divBdr>
        <w:top w:val="none" w:sz="0" w:space="0" w:color="auto"/>
        <w:left w:val="none" w:sz="0" w:space="0" w:color="auto"/>
        <w:bottom w:val="none" w:sz="0" w:space="0" w:color="auto"/>
        <w:right w:val="none" w:sz="0" w:space="0" w:color="auto"/>
      </w:divBdr>
    </w:div>
    <w:div w:id="80764062">
      <w:bodyDiv w:val="1"/>
      <w:marLeft w:val="0"/>
      <w:marRight w:val="0"/>
      <w:marTop w:val="0"/>
      <w:marBottom w:val="0"/>
      <w:divBdr>
        <w:top w:val="none" w:sz="0" w:space="0" w:color="auto"/>
        <w:left w:val="none" w:sz="0" w:space="0" w:color="auto"/>
        <w:bottom w:val="none" w:sz="0" w:space="0" w:color="auto"/>
        <w:right w:val="none" w:sz="0" w:space="0" w:color="auto"/>
      </w:divBdr>
    </w:div>
    <w:div w:id="108668131">
      <w:bodyDiv w:val="1"/>
      <w:marLeft w:val="0"/>
      <w:marRight w:val="0"/>
      <w:marTop w:val="0"/>
      <w:marBottom w:val="0"/>
      <w:divBdr>
        <w:top w:val="none" w:sz="0" w:space="0" w:color="auto"/>
        <w:left w:val="none" w:sz="0" w:space="0" w:color="auto"/>
        <w:bottom w:val="none" w:sz="0" w:space="0" w:color="auto"/>
        <w:right w:val="none" w:sz="0" w:space="0" w:color="auto"/>
      </w:divBdr>
      <w:divsChild>
        <w:div w:id="1789549454">
          <w:marLeft w:val="0"/>
          <w:marRight w:val="0"/>
          <w:marTop w:val="0"/>
          <w:marBottom w:val="0"/>
          <w:divBdr>
            <w:top w:val="none" w:sz="0" w:space="0" w:color="auto"/>
            <w:left w:val="none" w:sz="0" w:space="0" w:color="auto"/>
            <w:bottom w:val="none" w:sz="0" w:space="0" w:color="auto"/>
            <w:right w:val="none" w:sz="0" w:space="0" w:color="auto"/>
          </w:divBdr>
          <w:divsChild>
            <w:div w:id="2131703644">
              <w:marLeft w:val="0"/>
              <w:marRight w:val="0"/>
              <w:marTop w:val="0"/>
              <w:marBottom w:val="0"/>
              <w:divBdr>
                <w:top w:val="none" w:sz="0" w:space="0" w:color="auto"/>
                <w:left w:val="none" w:sz="0" w:space="0" w:color="auto"/>
                <w:bottom w:val="none" w:sz="0" w:space="0" w:color="auto"/>
                <w:right w:val="none" w:sz="0" w:space="0" w:color="auto"/>
              </w:divBdr>
              <w:divsChild>
                <w:div w:id="1897743254">
                  <w:marLeft w:val="0"/>
                  <w:marRight w:val="0"/>
                  <w:marTop w:val="0"/>
                  <w:marBottom w:val="0"/>
                  <w:divBdr>
                    <w:top w:val="none" w:sz="0" w:space="0" w:color="auto"/>
                    <w:left w:val="none" w:sz="0" w:space="0" w:color="auto"/>
                    <w:bottom w:val="none" w:sz="0" w:space="0" w:color="auto"/>
                    <w:right w:val="none" w:sz="0" w:space="0" w:color="auto"/>
                  </w:divBdr>
                  <w:divsChild>
                    <w:div w:id="13434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832">
      <w:bodyDiv w:val="1"/>
      <w:marLeft w:val="0"/>
      <w:marRight w:val="0"/>
      <w:marTop w:val="0"/>
      <w:marBottom w:val="0"/>
      <w:divBdr>
        <w:top w:val="none" w:sz="0" w:space="0" w:color="auto"/>
        <w:left w:val="none" w:sz="0" w:space="0" w:color="auto"/>
        <w:bottom w:val="none" w:sz="0" w:space="0" w:color="auto"/>
        <w:right w:val="none" w:sz="0" w:space="0" w:color="auto"/>
      </w:divBdr>
      <w:divsChild>
        <w:div w:id="626589943">
          <w:marLeft w:val="0"/>
          <w:marRight w:val="0"/>
          <w:marTop w:val="0"/>
          <w:marBottom w:val="0"/>
          <w:divBdr>
            <w:top w:val="none" w:sz="0" w:space="0" w:color="auto"/>
            <w:left w:val="none" w:sz="0" w:space="0" w:color="auto"/>
            <w:bottom w:val="none" w:sz="0" w:space="0" w:color="auto"/>
            <w:right w:val="none" w:sz="0" w:space="0" w:color="auto"/>
          </w:divBdr>
          <w:divsChild>
            <w:div w:id="1933925307">
              <w:marLeft w:val="0"/>
              <w:marRight w:val="0"/>
              <w:marTop w:val="0"/>
              <w:marBottom w:val="0"/>
              <w:divBdr>
                <w:top w:val="none" w:sz="0" w:space="0" w:color="auto"/>
                <w:left w:val="none" w:sz="0" w:space="0" w:color="auto"/>
                <w:bottom w:val="none" w:sz="0" w:space="0" w:color="auto"/>
                <w:right w:val="none" w:sz="0" w:space="0" w:color="auto"/>
              </w:divBdr>
              <w:divsChild>
                <w:div w:id="2076734759">
                  <w:marLeft w:val="0"/>
                  <w:marRight w:val="0"/>
                  <w:marTop w:val="0"/>
                  <w:marBottom w:val="0"/>
                  <w:divBdr>
                    <w:top w:val="none" w:sz="0" w:space="0" w:color="auto"/>
                    <w:left w:val="none" w:sz="0" w:space="0" w:color="auto"/>
                    <w:bottom w:val="none" w:sz="0" w:space="0" w:color="auto"/>
                    <w:right w:val="none" w:sz="0" w:space="0" w:color="auto"/>
                  </w:divBdr>
                  <w:divsChild>
                    <w:div w:id="464660209">
                      <w:marLeft w:val="0"/>
                      <w:marRight w:val="0"/>
                      <w:marTop w:val="0"/>
                      <w:marBottom w:val="0"/>
                      <w:divBdr>
                        <w:top w:val="single" w:sz="2" w:space="0" w:color="E2E2E2"/>
                        <w:left w:val="single" w:sz="2" w:space="15" w:color="E2E2E2"/>
                        <w:bottom w:val="single" w:sz="2" w:space="0" w:color="E2E2E2"/>
                        <w:right w:val="single" w:sz="2" w:space="15" w:color="E2E2E2"/>
                      </w:divBdr>
                      <w:divsChild>
                        <w:div w:id="460421353">
                          <w:marLeft w:val="0"/>
                          <w:marRight w:val="0"/>
                          <w:marTop w:val="0"/>
                          <w:marBottom w:val="0"/>
                          <w:divBdr>
                            <w:top w:val="none" w:sz="0" w:space="0" w:color="auto"/>
                            <w:left w:val="none" w:sz="0" w:space="0" w:color="auto"/>
                            <w:bottom w:val="none" w:sz="0" w:space="0" w:color="auto"/>
                            <w:right w:val="none" w:sz="0" w:space="0" w:color="auto"/>
                          </w:divBdr>
                          <w:divsChild>
                            <w:div w:id="887840138">
                              <w:marLeft w:val="0"/>
                              <w:marRight w:val="0"/>
                              <w:marTop w:val="0"/>
                              <w:marBottom w:val="0"/>
                              <w:divBdr>
                                <w:top w:val="none" w:sz="0" w:space="0" w:color="auto"/>
                                <w:left w:val="none" w:sz="0" w:space="0" w:color="auto"/>
                                <w:bottom w:val="none" w:sz="0" w:space="0" w:color="auto"/>
                                <w:right w:val="none" w:sz="0" w:space="0" w:color="auto"/>
                              </w:divBdr>
                              <w:divsChild>
                                <w:div w:id="1203590355">
                                  <w:marLeft w:val="0"/>
                                  <w:marRight w:val="0"/>
                                  <w:marTop w:val="0"/>
                                  <w:marBottom w:val="0"/>
                                  <w:divBdr>
                                    <w:top w:val="single" w:sz="6" w:space="0" w:color="DDDDDD"/>
                                    <w:left w:val="single" w:sz="6" w:space="8" w:color="DDDDDD"/>
                                    <w:bottom w:val="single" w:sz="6" w:space="8" w:color="DDDDDD"/>
                                    <w:right w:val="single" w:sz="6" w:space="8" w:color="DDDDDD"/>
                                  </w:divBdr>
                                  <w:divsChild>
                                    <w:div w:id="773864270">
                                      <w:marLeft w:val="0"/>
                                      <w:marRight w:val="0"/>
                                      <w:marTop w:val="0"/>
                                      <w:marBottom w:val="0"/>
                                      <w:divBdr>
                                        <w:top w:val="none" w:sz="0" w:space="0" w:color="auto"/>
                                        <w:left w:val="none" w:sz="0" w:space="0" w:color="auto"/>
                                        <w:bottom w:val="none" w:sz="0" w:space="0" w:color="auto"/>
                                        <w:right w:val="none" w:sz="0" w:space="0" w:color="auto"/>
                                      </w:divBdr>
                                      <w:divsChild>
                                        <w:div w:id="1083642719">
                                          <w:marLeft w:val="0"/>
                                          <w:marRight w:val="0"/>
                                          <w:marTop w:val="0"/>
                                          <w:marBottom w:val="0"/>
                                          <w:divBdr>
                                            <w:top w:val="none" w:sz="0" w:space="0" w:color="auto"/>
                                            <w:left w:val="none" w:sz="0" w:space="0" w:color="auto"/>
                                            <w:bottom w:val="none" w:sz="0" w:space="0" w:color="auto"/>
                                            <w:right w:val="none" w:sz="0" w:space="0" w:color="auto"/>
                                          </w:divBdr>
                                          <w:divsChild>
                                            <w:div w:id="7411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44276">
      <w:bodyDiv w:val="1"/>
      <w:marLeft w:val="0"/>
      <w:marRight w:val="0"/>
      <w:marTop w:val="0"/>
      <w:marBottom w:val="0"/>
      <w:divBdr>
        <w:top w:val="none" w:sz="0" w:space="0" w:color="auto"/>
        <w:left w:val="none" w:sz="0" w:space="0" w:color="auto"/>
        <w:bottom w:val="none" w:sz="0" w:space="0" w:color="auto"/>
        <w:right w:val="none" w:sz="0" w:space="0" w:color="auto"/>
      </w:divBdr>
    </w:div>
    <w:div w:id="146283581">
      <w:bodyDiv w:val="1"/>
      <w:marLeft w:val="0"/>
      <w:marRight w:val="0"/>
      <w:marTop w:val="0"/>
      <w:marBottom w:val="0"/>
      <w:divBdr>
        <w:top w:val="none" w:sz="0" w:space="0" w:color="auto"/>
        <w:left w:val="none" w:sz="0" w:space="0" w:color="auto"/>
        <w:bottom w:val="none" w:sz="0" w:space="0" w:color="auto"/>
        <w:right w:val="none" w:sz="0" w:space="0" w:color="auto"/>
      </w:divBdr>
      <w:divsChild>
        <w:div w:id="1944485590">
          <w:marLeft w:val="0"/>
          <w:marRight w:val="0"/>
          <w:marTop w:val="0"/>
          <w:marBottom w:val="0"/>
          <w:divBdr>
            <w:top w:val="none" w:sz="0" w:space="0" w:color="auto"/>
            <w:left w:val="none" w:sz="0" w:space="0" w:color="auto"/>
            <w:bottom w:val="none" w:sz="0" w:space="0" w:color="auto"/>
            <w:right w:val="none" w:sz="0" w:space="0" w:color="auto"/>
          </w:divBdr>
          <w:divsChild>
            <w:div w:id="851141972">
              <w:marLeft w:val="0"/>
              <w:marRight w:val="0"/>
              <w:marTop w:val="0"/>
              <w:marBottom w:val="0"/>
              <w:divBdr>
                <w:top w:val="none" w:sz="0" w:space="0" w:color="auto"/>
                <w:left w:val="none" w:sz="0" w:space="0" w:color="auto"/>
                <w:bottom w:val="none" w:sz="0" w:space="0" w:color="auto"/>
                <w:right w:val="none" w:sz="0" w:space="0" w:color="auto"/>
              </w:divBdr>
              <w:divsChild>
                <w:div w:id="797838969">
                  <w:marLeft w:val="0"/>
                  <w:marRight w:val="0"/>
                  <w:marTop w:val="0"/>
                  <w:marBottom w:val="0"/>
                  <w:divBdr>
                    <w:top w:val="none" w:sz="0" w:space="0" w:color="auto"/>
                    <w:left w:val="none" w:sz="0" w:space="0" w:color="auto"/>
                    <w:bottom w:val="none" w:sz="0" w:space="0" w:color="auto"/>
                    <w:right w:val="none" w:sz="0" w:space="0" w:color="auto"/>
                  </w:divBdr>
                  <w:divsChild>
                    <w:div w:id="918489560">
                      <w:marLeft w:val="0"/>
                      <w:marRight w:val="0"/>
                      <w:marTop w:val="0"/>
                      <w:marBottom w:val="0"/>
                      <w:divBdr>
                        <w:top w:val="single" w:sz="2" w:space="0" w:color="E2E2E2"/>
                        <w:left w:val="single" w:sz="2" w:space="15" w:color="E2E2E2"/>
                        <w:bottom w:val="single" w:sz="2" w:space="0" w:color="E2E2E2"/>
                        <w:right w:val="single" w:sz="2" w:space="15" w:color="E2E2E2"/>
                      </w:divBdr>
                      <w:divsChild>
                        <w:div w:id="651522818">
                          <w:marLeft w:val="0"/>
                          <w:marRight w:val="0"/>
                          <w:marTop w:val="0"/>
                          <w:marBottom w:val="0"/>
                          <w:divBdr>
                            <w:top w:val="none" w:sz="0" w:space="0" w:color="auto"/>
                            <w:left w:val="none" w:sz="0" w:space="0" w:color="auto"/>
                            <w:bottom w:val="none" w:sz="0" w:space="0" w:color="auto"/>
                            <w:right w:val="none" w:sz="0" w:space="0" w:color="auto"/>
                          </w:divBdr>
                          <w:divsChild>
                            <w:div w:id="1817452884">
                              <w:marLeft w:val="0"/>
                              <w:marRight w:val="0"/>
                              <w:marTop w:val="0"/>
                              <w:marBottom w:val="0"/>
                              <w:divBdr>
                                <w:top w:val="none" w:sz="0" w:space="0" w:color="auto"/>
                                <w:left w:val="none" w:sz="0" w:space="0" w:color="auto"/>
                                <w:bottom w:val="none" w:sz="0" w:space="0" w:color="auto"/>
                                <w:right w:val="none" w:sz="0" w:space="0" w:color="auto"/>
                              </w:divBdr>
                              <w:divsChild>
                                <w:div w:id="1496219012">
                                  <w:marLeft w:val="0"/>
                                  <w:marRight w:val="0"/>
                                  <w:marTop w:val="0"/>
                                  <w:marBottom w:val="0"/>
                                  <w:divBdr>
                                    <w:top w:val="single" w:sz="6" w:space="0" w:color="DDDDDD"/>
                                    <w:left w:val="single" w:sz="6" w:space="8" w:color="DDDDDD"/>
                                    <w:bottom w:val="single" w:sz="6" w:space="8" w:color="DDDDDD"/>
                                    <w:right w:val="single" w:sz="6" w:space="8" w:color="DDDDDD"/>
                                  </w:divBdr>
                                  <w:divsChild>
                                    <w:div w:id="687828909">
                                      <w:marLeft w:val="0"/>
                                      <w:marRight w:val="0"/>
                                      <w:marTop w:val="0"/>
                                      <w:marBottom w:val="0"/>
                                      <w:divBdr>
                                        <w:top w:val="none" w:sz="0" w:space="0" w:color="auto"/>
                                        <w:left w:val="none" w:sz="0" w:space="0" w:color="auto"/>
                                        <w:bottom w:val="none" w:sz="0" w:space="0" w:color="auto"/>
                                        <w:right w:val="none" w:sz="0" w:space="0" w:color="auto"/>
                                      </w:divBdr>
                                      <w:divsChild>
                                        <w:div w:id="1245646783">
                                          <w:marLeft w:val="0"/>
                                          <w:marRight w:val="0"/>
                                          <w:marTop w:val="0"/>
                                          <w:marBottom w:val="0"/>
                                          <w:divBdr>
                                            <w:top w:val="none" w:sz="0" w:space="0" w:color="auto"/>
                                            <w:left w:val="none" w:sz="0" w:space="0" w:color="auto"/>
                                            <w:bottom w:val="none" w:sz="0" w:space="0" w:color="auto"/>
                                            <w:right w:val="none" w:sz="0" w:space="0" w:color="auto"/>
                                          </w:divBdr>
                                          <w:divsChild>
                                            <w:div w:id="5125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47432">
      <w:bodyDiv w:val="1"/>
      <w:marLeft w:val="0"/>
      <w:marRight w:val="0"/>
      <w:marTop w:val="0"/>
      <w:marBottom w:val="0"/>
      <w:divBdr>
        <w:top w:val="none" w:sz="0" w:space="0" w:color="auto"/>
        <w:left w:val="none" w:sz="0" w:space="0" w:color="auto"/>
        <w:bottom w:val="none" w:sz="0" w:space="0" w:color="auto"/>
        <w:right w:val="none" w:sz="0" w:space="0" w:color="auto"/>
      </w:divBdr>
      <w:divsChild>
        <w:div w:id="195238007">
          <w:marLeft w:val="0"/>
          <w:marRight w:val="0"/>
          <w:marTop w:val="0"/>
          <w:marBottom w:val="0"/>
          <w:divBdr>
            <w:top w:val="none" w:sz="0" w:space="0" w:color="auto"/>
            <w:left w:val="none" w:sz="0" w:space="0" w:color="auto"/>
            <w:bottom w:val="none" w:sz="0" w:space="0" w:color="auto"/>
            <w:right w:val="none" w:sz="0" w:space="0" w:color="auto"/>
          </w:divBdr>
          <w:divsChild>
            <w:div w:id="1620841377">
              <w:marLeft w:val="0"/>
              <w:marRight w:val="0"/>
              <w:marTop w:val="0"/>
              <w:marBottom w:val="0"/>
              <w:divBdr>
                <w:top w:val="none" w:sz="0" w:space="0" w:color="auto"/>
                <w:left w:val="none" w:sz="0" w:space="0" w:color="auto"/>
                <w:bottom w:val="none" w:sz="0" w:space="0" w:color="auto"/>
                <w:right w:val="none" w:sz="0" w:space="0" w:color="auto"/>
              </w:divBdr>
              <w:divsChild>
                <w:div w:id="936790204">
                  <w:marLeft w:val="0"/>
                  <w:marRight w:val="0"/>
                  <w:marTop w:val="0"/>
                  <w:marBottom w:val="0"/>
                  <w:divBdr>
                    <w:top w:val="none" w:sz="0" w:space="0" w:color="auto"/>
                    <w:left w:val="none" w:sz="0" w:space="0" w:color="auto"/>
                    <w:bottom w:val="none" w:sz="0" w:space="0" w:color="auto"/>
                    <w:right w:val="none" w:sz="0" w:space="0" w:color="auto"/>
                  </w:divBdr>
                  <w:divsChild>
                    <w:div w:id="482044173">
                      <w:marLeft w:val="0"/>
                      <w:marRight w:val="0"/>
                      <w:marTop w:val="0"/>
                      <w:marBottom w:val="0"/>
                      <w:divBdr>
                        <w:top w:val="single" w:sz="2" w:space="0" w:color="E2E2E2"/>
                        <w:left w:val="single" w:sz="2" w:space="15" w:color="E2E2E2"/>
                        <w:bottom w:val="single" w:sz="2" w:space="0" w:color="E2E2E2"/>
                        <w:right w:val="single" w:sz="2" w:space="15" w:color="E2E2E2"/>
                      </w:divBdr>
                      <w:divsChild>
                        <w:div w:id="169223021">
                          <w:marLeft w:val="0"/>
                          <w:marRight w:val="0"/>
                          <w:marTop w:val="0"/>
                          <w:marBottom w:val="0"/>
                          <w:divBdr>
                            <w:top w:val="none" w:sz="0" w:space="0" w:color="auto"/>
                            <w:left w:val="none" w:sz="0" w:space="0" w:color="auto"/>
                            <w:bottom w:val="none" w:sz="0" w:space="0" w:color="auto"/>
                            <w:right w:val="none" w:sz="0" w:space="0" w:color="auto"/>
                          </w:divBdr>
                          <w:divsChild>
                            <w:div w:id="562568925">
                              <w:marLeft w:val="0"/>
                              <w:marRight w:val="0"/>
                              <w:marTop w:val="0"/>
                              <w:marBottom w:val="0"/>
                              <w:divBdr>
                                <w:top w:val="none" w:sz="0" w:space="0" w:color="auto"/>
                                <w:left w:val="none" w:sz="0" w:space="0" w:color="auto"/>
                                <w:bottom w:val="none" w:sz="0" w:space="0" w:color="auto"/>
                                <w:right w:val="none" w:sz="0" w:space="0" w:color="auto"/>
                              </w:divBdr>
                              <w:divsChild>
                                <w:div w:id="566838324">
                                  <w:marLeft w:val="0"/>
                                  <w:marRight w:val="0"/>
                                  <w:marTop w:val="0"/>
                                  <w:marBottom w:val="0"/>
                                  <w:divBdr>
                                    <w:top w:val="single" w:sz="6" w:space="0" w:color="DDDDDD"/>
                                    <w:left w:val="single" w:sz="6" w:space="8" w:color="DDDDDD"/>
                                    <w:bottom w:val="single" w:sz="6" w:space="8" w:color="DDDDDD"/>
                                    <w:right w:val="single" w:sz="6" w:space="8" w:color="DDDDDD"/>
                                  </w:divBdr>
                                  <w:divsChild>
                                    <w:div w:id="86123630">
                                      <w:marLeft w:val="0"/>
                                      <w:marRight w:val="0"/>
                                      <w:marTop w:val="0"/>
                                      <w:marBottom w:val="0"/>
                                      <w:divBdr>
                                        <w:top w:val="none" w:sz="0" w:space="0" w:color="auto"/>
                                        <w:left w:val="none" w:sz="0" w:space="0" w:color="auto"/>
                                        <w:bottom w:val="none" w:sz="0" w:space="0" w:color="auto"/>
                                        <w:right w:val="none" w:sz="0" w:space="0" w:color="auto"/>
                                      </w:divBdr>
                                      <w:divsChild>
                                        <w:div w:id="1325937541">
                                          <w:marLeft w:val="0"/>
                                          <w:marRight w:val="0"/>
                                          <w:marTop w:val="0"/>
                                          <w:marBottom w:val="0"/>
                                          <w:divBdr>
                                            <w:top w:val="none" w:sz="0" w:space="0" w:color="auto"/>
                                            <w:left w:val="none" w:sz="0" w:space="0" w:color="auto"/>
                                            <w:bottom w:val="none" w:sz="0" w:space="0" w:color="auto"/>
                                            <w:right w:val="none" w:sz="0" w:space="0" w:color="auto"/>
                                          </w:divBdr>
                                          <w:divsChild>
                                            <w:div w:id="326179322">
                                              <w:marLeft w:val="0"/>
                                              <w:marRight w:val="0"/>
                                              <w:marTop w:val="0"/>
                                              <w:marBottom w:val="0"/>
                                              <w:divBdr>
                                                <w:top w:val="none" w:sz="0" w:space="0" w:color="auto"/>
                                                <w:left w:val="none" w:sz="0" w:space="0" w:color="auto"/>
                                                <w:bottom w:val="none" w:sz="0" w:space="0" w:color="auto"/>
                                                <w:right w:val="none" w:sz="0" w:space="0" w:color="auto"/>
                                              </w:divBdr>
                                              <w:divsChild>
                                                <w:div w:id="433212051">
                                                  <w:marLeft w:val="0"/>
                                                  <w:marRight w:val="0"/>
                                                  <w:marTop w:val="0"/>
                                                  <w:marBottom w:val="0"/>
                                                  <w:divBdr>
                                                    <w:top w:val="none" w:sz="0" w:space="0" w:color="auto"/>
                                                    <w:left w:val="none" w:sz="0" w:space="0" w:color="auto"/>
                                                    <w:bottom w:val="none" w:sz="0" w:space="0" w:color="auto"/>
                                                    <w:right w:val="none" w:sz="0" w:space="0" w:color="auto"/>
                                                  </w:divBdr>
                                                </w:div>
                                              </w:divsChild>
                                            </w:div>
                                            <w:div w:id="3334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91736">
      <w:bodyDiv w:val="1"/>
      <w:marLeft w:val="0"/>
      <w:marRight w:val="0"/>
      <w:marTop w:val="0"/>
      <w:marBottom w:val="0"/>
      <w:divBdr>
        <w:top w:val="none" w:sz="0" w:space="0" w:color="auto"/>
        <w:left w:val="none" w:sz="0" w:space="0" w:color="auto"/>
        <w:bottom w:val="none" w:sz="0" w:space="0" w:color="auto"/>
        <w:right w:val="none" w:sz="0" w:space="0" w:color="auto"/>
      </w:divBdr>
    </w:div>
    <w:div w:id="219439680">
      <w:bodyDiv w:val="1"/>
      <w:marLeft w:val="0"/>
      <w:marRight w:val="0"/>
      <w:marTop w:val="0"/>
      <w:marBottom w:val="0"/>
      <w:divBdr>
        <w:top w:val="none" w:sz="0" w:space="0" w:color="auto"/>
        <w:left w:val="none" w:sz="0" w:space="0" w:color="auto"/>
        <w:bottom w:val="none" w:sz="0" w:space="0" w:color="auto"/>
        <w:right w:val="none" w:sz="0" w:space="0" w:color="auto"/>
      </w:divBdr>
    </w:div>
    <w:div w:id="232011008">
      <w:bodyDiv w:val="1"/>
      <w:marLeft w:val="0"/>
      <w:marRight w:val="0"/>
      <w:marTop w:val="0"/>
      <w:marBottom w:val="0"/>
      <w:divBdr>
        <w:top w:val="none" w:sz="0" w:space="0" w:color="auto"/>
        <w:left w:val="none" w:sz="0" w:space="0" w:color="auto"/>
        <w:bottom w:val="none" w:sz="0" w:space="0" w:color="auto"/>
        <w:right w:val="none" w:sz="0" w:space="0" w:color="auto"/>
      </w:divBdr>
      <w:divsChild>
        <w:div w:id="571356878">
          <w:marLeft w:val="0"/>
          <w:marRight w:val="0"/>
          <w:marTop w:val="0"/>
          <w:marBottom w:val="0"/>
          <w:divBdr>
            <w:top w:val="none" w:sz="0" w:space="0" w:color="auto"/>
            <w:left w:val="none" w:sz="0" w:space="0" w:color="auto"/>
            <w:bottom w:val="none" w:sz="0" w:space="0" w:color="auto"/>
            <w:right w:val="none" w:sz="0" w:space="0" w:color="auto"/>
          </w:divBdr>
          <w:divsChild>
            <w:div w:id="38408227">
              <w:marLeft w:val="0"/>
              <w:marRight w:val="0"/>
              <w:marTop w:val="0"/>
              <w:marBottom w:val="0"/>
              <w:divBdr>
                <w:top w:val="none" w:sz="0" w:space="0" w:color="auto"/>
                <w:left w:val="none" w:sz="0" w:space="0" w:color="auto"/>
                <w:bottom w:val="none" w:sz="0" w:space="0" w:color="auto"/>
                <w:right w:val="none" w:sz="0" w:space="0" w:color="auto"/>
              </w:divBdr>
              <w:divsChild>
                <w:div w:id="2005082438">
                  <w:marLeft w:val="0"/>
                  <w:marRight w:val="0"/>
                  <w:marTop w:val="0"/>
                  <w:marBottom w:val="0"/>
                  <w:divBdr>
                    <w:top w:val="none" w:sz="0" w:space="0" w:color="auto"/>
                    <w:left w:val="none" w:sz="0" w:space="0" w:color="auto"/>
                    <w:bottom w:val="none" w:sz="0" w:space="0" w:color="auto"/>
                    <w:right w:val="none" w:sz="0" w:space="0" w:color="auto"/>
                  </w:divBdr>
                  <w:divsChild>
                    <w:div w:id="459038603">
                      <w:marLeft w:val="0"/>
                      <w:marRight w:val="0"/>
                      <w:marTop w:val="0"/>
                      <w:marBottom w:val="0"/>
                      <w:divBdr>
                        <w:top w:val="single" w:sz="2" w:space="0" w:color="E2E2E2"/>
                        <w:left w:val="single" w:sz="2" w:space="15" w:color="E2E2E2"/>
                        <w:bottom w:val="single" w:sz="2" w:space="0" w:color="E2E2E2"/>
                        <w:right w:val="single" w:sz="2" w:space="15" w:color="E2E2E2"/>
                      </w:divBdr>
                      <w:divsChild>
                        <w:div w:id="1003823621">
                          <w:marLeft w:val="0"/>
                          <w:marRight w:val="0"/>
                          <w:marTop w:val="0"/>
                          <w:marBottom w:val="0"/>
                          <w:divBdr>
                            <w:top w:val="none" w:sz="0" w:space="0" w:color="auto"/>
                            <w:left w:val="none" w:sz="0" w:space="0" w:color="auto"/>
                            <w:bottom w:val="none" w:sz="0" w:space="0" w:color="auto"/>
                            <w:right w:val="none" w:sz="0" w:space="0" w:color="auto"/>
                          </w:divBdr>
                          <w:divsChild>
                            <w:div w:id="1936017158">
                              <w:marLeft w:val="0"/>
                              <w:marRight w:val="0"/>
                              <w:marTop w:val="0"/>
                              <w:marBottom w:val="0"/>
                              <w:divBdr>
                                <w:top w:val="none" w:sz="0" w:space="0" w:color="auto"/>
                                <w:left w:val="none" w:sz="0" w:space="0" w:color="auto"/>
                                <w:bottom w:val="none" w:sz="0" w:space="0" w:color="auto"/>
                                <w:right w:val="none" w:sz="0" w:space="0" w:color="auto"/>
                              </w:divBdr>
                              <w:divsChild>
                                <w:div w:id="896551537">
                                  <w:marLeft w:val="0"/>
                                  <w:marRight w:val="0"/>
                                  <w:marTop w:val="0"/>
                                  <w:marBottom w:val="0"/>
                                  <w:divBdr>
                                    <w:top w:val="single" w:sz="6" w:space="0" w:color="DDDDDD"/>
                                    <w:left w:val="single" w:sz="6" w:space="8" w:color="DDDDDD"/>
                                    <w:bottom w:val="single" w:sz="6" w:space="8" w:color="DDDDDD"/>
                                    <w:right w:val="single" w:sz="6" w:space="8" w:color="DDDDDD"/>
                                  </w:divBdr>
                                  <w:divsChild>
                                    <w:div w:id="1060861858">
                                      <w:marLeft w:val="0"/>
                                      <w:marRight w:val="0"/>
                                      <w:marTop w:val="0"/>
                                      <w:marBottom w:val="0"/>
                                      <w:divBdr>
                                        <w:top w:val="none" w:sz="0" w:space="0" w:color="auto"/>
                                        <w:left w:val="none" w:sz="0" w:space="0" w:color="auto"/>
                                        <w:bottom w:val="none" w:sz="0" w:space="0" w:color="auto"/>
                                        <w:right w:val="none" w:sz="0" w:space="0" w:color="auto"/>
                                      </w:divBdr>
                                      <w:divsChild>
                                        <w:div w:id="1154104993">
                                          <w:marLeft w:val="0"/>
                                          <w:marRight w:val="0"/>
                                          <w:marTop w:val="0"/>
                                          <w:marBottom w:val="0"/>
                                          <w:divBdr>
                                            <w:top w:val="none" w:sz="0" w:space="0" w:color="auto"/>
                                            <w:left w:val="none" w:sz="0" w:space="0" w:color="auto"/>
                                            <w:bottom w:val="none" w:sz="0" w:space="0" w:color="auto"/>
                                            <w:right w:val="none" w:sz="0" w:space="0" w:color="auto"/>
                                          </w:divBdr>
                                          <w:divsChild>
                                            <w:div w:id="12503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488298">
      <w:bodyDiv w:val="1"/>
      <w:marLeft w:val="0"/>
      <w:marRight w:val="0"/>
      <w:marTop w:val="0"/>
      <w:marBottom w:val="0"/>
      <w:divBdr>
        <w:top w:val="none" w:sz="0" w:space="0" w:color="auto"/>
        <w:left w:val="none" w:sz="0" w:space="0" w:color="auto"/>
        <w:bottom w:val="none" w:sz="0" w:space="0" w:color="auto"/>
        <w:right w:val="none" w:sz="0" w:space="0" w:color="auto"/>
      </w:divBdr>
    </w:div>
    <w:div w:id="293407510">
      <w:bodyDiv w:val="1"/>
      <w:marLeft w:val="0"/>
      <w:marRight w:val="0"/>
      <w:marTop w:val="0"/>
      <w:marBottom w:val="0"/>
      <w:divBdr>
        <w:top w:val="none" w:sz="0" w:space="0" w:color="auto"/>
        <w:left w:val="none" w:sz="0" w:space="0" w:color="auto"/>
        <w:bottom w:val="none" w:sz="0" w:space="0" w:color="auto"/>
        <w:right w:val="none" w:sz="0" w:space="0" w:color="auto"/>
      </w:divBdr>
    </w:div>
    <w:div w:id="293486918">
      <w:bodyDiv w:val="1"/>
      <w:marLeft w:val="0"/>
      <w:marRight w:val="0"/>
      <w:marTop w:val="0"/>
      <w:marBottom w:val="0"/>
      <w:divBdr>
        <w:top w:val="none" w:sz="0" w:space="0" w:color="auto"/>
        <w:left w:val="none" w:sz="0" w:space="0" w:color="auto"/>
        <w:bottom w:val="none" w:sz="0" w:space="0" w:color="auto"/>
        <w:right w:val="none" w:sz="0" w:space="0" w:color="auto"/>
      </w:divBdr>
      <w:divsChild>
        <w:div w:id="2012295545">
          <w:marLeft w:val="0"/>
          <w:marRight w:val="0"/>
          <w:marTop w:val="0"/>
          <w:marBottom w:val="0"/>
          <w:divBdr>
            <w:top w:val="none" w:sz="0" w:space="0" w:color="auto"/>
            <w:left w:val="none" w:sz="0" w:space="0" w:color="auto"/>
            <w:bottom w:val="none" w:sz="0" w:space="0" w:color="auto"/>
            <w:right w:val="none" w:sz="0" w:space="0" w:color="auto"/>
          </w:divBdr>
          <w:divsChild>
            <w:div w:id="1041242500">
              <w:marLeft w:val="0"/>
              <w:marRight w:val="0"/>
              <w:marTop w:val="0"/>
              <w:marBottom w:val="0"/>
              <w:divBdr>
                <w:top w:val="none" w:sz="0" w:space="0" w:color="auto"/>
                <w:left w:val="none" w:sz="0" w:space="0" w:color="auto"/>
                <w:bottom w:val="none" w:sz="0" w:space="0" w:color="auto"/>
                <w:right w:val="none" w:sz="0" w:space="0" w:color="auto"/>
              </w:divBdr>
              <w:divsChild>
                <w:div w:id="732044355">
                  <w:marLeft w:val="0"/>
                  <w:marRight w:val="0"/>
                  <w:marTop w:val="0"/>
                  <w:marBottom w:val="0"/>
                  <w:divBdr>
                    <w:top w:val="none" w:sz="0" w:space="0" w:color="auto"/>
                    <w:left w:val="none" w:sz="0" w:space="0" w:color="auto"/>
                    <w:bottom w:val="none" w:sz="0" w:space="0" w:color="auto"/>
                    <w:right w:val="none" w:sz="0" w:space="0" w:color="auto"/>
                  </w:divBdr>
                  <w:divsChild>
                    <w:div w:id="1090004929">
                      <w:marLeft w:val="0"/>
                      <w:marRight w:val="0"/>
                      <w:marTop w:val="0"/>
                      <w:marBottom w:val="0"/>
                      <w:divBdr>
                        <w:top w:val="single" w:sz="2" w:space="0" w:color="E2E2E2"/>
                        <w:left w:val="single" w:sz="2" w:space="15" w:color="E2E2E2"/>
                        <w:bottom w:val="single" w:sz="2" w:space="0" w:color="E2E2E2"/>
                        <w:right w:val="single" w:sz="2" w:space="15" w:color="E2E2E2"/>
                      </w:divBdr>
                      <w:divsChild>
                        <w:div w:id="1249535685">
                          <w:marLeft w:val="0"/>
                          <w:marRight w:val="0"/>
                          <w:marTop w:val="0"/>
                          <w:marBottom w:val="0"/>
                          <w:divBdr>
                            <w:top w:val="none" w:sz="0" w:space="0" w:color="auto"/>
                            <w:left w:val="none" w:sz="0" w:space="0" w:color="auto"/>
                            <w:bottom w:val="none" w:sz="0" w:space="0" w:color="auto"/>
                            <w:right w:val="none" w:sz="0" w:space="0" w:color="auto"/>
                          </w:divBdr>
                          <w:divsChild>
                            <w:div w:id="1759063192">
                              <w:marLeft w:val="0"/>
                              <w:marRight w:val="0"/>
                              <w:marTop w:val="0"/>
                              <w:marBottom w:val="0"/>
                              <w:divBdr>
                                <w:top w:val="none" w:sz="0" w:space="0" w:color="auto"/>
                                <w:left w:val="none" w:sz="0" w:space="0" w:color="auto"/>
                                <w:bottom w:val="none" w:sz="0" w:space="0" w:color="auto"/>
                                <w:right w:val="none" w:sz="0" w:space="0" w:color="auto"/>
                              </w:divBdr>
                              <w:divsChild>
                                <w:div w:id="145510078">
                                  <w:marLeft w:val="0"/>
                                  <w:marRight w:val="0"/>
                                  <w:marTop w:val="0"/>
                                  <w:marBottom w:val="0"/>
                                  <w:divBdr>
                                    <w:top w:val="single" w:sz="6" w:space="0" w:color="DDDDDD"/>
                                    <w:left w:val="single" w:sz="6" w:space="8" w:color="DDDDDD"/>
                                    <w:bottom w:val="single" w:sz="6" w:space="8" w:color="DDDDDD"/>
                                    <w:right w:val="single" w:sz="6" w:space="8" w:color="DDDDDD"/>
                                  </w:divBdr>
                                  <w:divsChild>
                                    <w:div w:id="841243458">
                                      <w:marLeft w:val="0"/>
                                      <w:marRight w:val="0"/>
                                      <w:marTop w:val="0"/>
                                      <w:marBottom w:val="0"/>
                                      <w:divBdr>
                                        <w:top w:val="none" w:sz="0" w:space="0" w:color="auto"/>
                                        <w:left w:val="none" w:sz="0" w:space="0" w:color="auto"/>
                                        <w:bottom w:val="none" w:sz="0" w:space="0" w:color="auto"/>
                                        <w:right w:val="none" w:sz="0" w:space="0" w:color="auto"/>
                                      </w:divBdr>
                                      <w:divsChild>
                                        <w:div w:id="1969167290">
                                          <w:marLeft w:val="0"/>
                                          <w:marRight w:val="0"/>
                                          <w:marTop w:val="0"/>
                                          <w:marBottom w:val="0"/>
                                          <w:divBdr>
                                            <w:top w:val="none" w:sz="0" w:space="0" w:color="auto"/>
                                            <w:left w:val="none" w:sz="0" w:space="0" w:color="auto"/>
                                            <w:bottom w:val="none" w:sz="0" w:space="0" w:color="auto"/>
                                            <w:right w:val="none" w:sz="0" w:space="0" w:color="auto"/>
                                          </w:divBdr>
                                          <w:divsChild>
                                            <w:div w:id="798499839">
                                              <w:marLeft w:val="0"/>
                                              <w:marRight w:val="0"/>
                                              <w:marTop w:val="0"/>
                                              <w:marBottom w:val="0"/>
                                              <w:divBdr>
                                                <w:top w:val="none" w:sz="0" w:space="0" w:color="auto"/>
                                                <w:left w:val="none" w:sz="0" w:space="0" w:color="auto"/>
                                                <w:bottom w:val="none" w:sz="0" w:space="0" w:color="auto"/>
                                                <w:right w:val="none" w:sz="0" w:space="0" w:color="auto"/>
                                              </w:divBdr>
                                            </w:div>
                                            <w:div w:id="1916088718">
                                              <w:marLeft w:val="0"/>
                                              <w:marRight w:val="0"/>
                                              <w:marTop w:val="0"/>
                                              <w:marBottom w:val="0"/>
                                              <w:divBdr>
                                                <w:top w:val="none" w:sz="0" w:space="0" w:color="auto"/>
                                                <w:left w:val="none" w:sz="0" w:space="0" w:color="auto"/>
                                                <w:bottom w:val="none" w:sz="0" w:space="0" w:color="auto"/>
                                                <w:right w:val="none" w:sz="0" w:space="0" w:color="auto"/>
                                              </w:divBdr>
                                              <w:divsChild>
                                                <w:div w:id="15989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144897">
      <w:bodyDiv w:val="1"/>
      <w:marLeft w:val="0"/>
      <w:marRight w:val="0"/>
      <w:marTop w:val="0"/>
      <w:marBottom w:val="0"/>
      <w:divBdr>
        <w:top w:val="none" w:sz="0" w:space="0" w:color="auto"/>
        <w:left w:val="none" w:sz="0" w:space="0" w:color="auto"/>
        <w:bottom w:val="none" w:sz="0" w:space="0" w:color="auto"/>
        <w:right w:val="none" w:sz="0" w:space="0" w:color="auto"/>
      </w:divBdr>
      <w:divsChild>
        <w:div w:id="1579829434">
          <w:marLeft w:val="0"/>
          <w:marRight w:val="0"/>
          <w:marTop w:val="0"/>
          <w:marBottom w:val="0"/>
          <w:divBdr>
            <w:top w:val="none" w:sz="0" w:space="0" w:color="auto"/>
            <w:left w:val="none" w:sz="0" w:space="0" w:color="auto"/>
            <w:bottom w:val="none" w:sz="0" w:space="0" w:color="auto"/>
            <w:right w:val="none" w:sz="0" w:space="0" w:color="auto"/>
          </w:divBdr>
          <w:divsChild>
            <w:div w:id="431510743">
              <w:marLeft w:val="0"/>
              <w:marRight w:val="0"/>
              <w:marTop w:val="0"/>
              <w:marBottom w:val="0"/>
              <w:divBdr>
                <w:top w:val="none" w:sz="0" w:space="0" w:color="auto"/>
                <w:left w:val="none" w:sz="0" w:space="0" w:color="auto"/>
                <w:bottom w:val="none" w:sz="0" w:space="0" w:color="auto"/>
                <w:right w:val="none" w:sz="0" w:space="0" w:color="auto"/>
              </w:divBdr>
              <w:divsChild>
                <w:div w:id="123736923">
                  <w:marLeft w:val="0"/>
                  <w:marRight w:val="0"/>
                  <w:marTop w:val="0"/>
                  <w:marBottom w:val="0"/>
                  <w:divBdr>
                    <w:top w:val="none" w:sz="0" w:space="0" w:color="auto"/>
                    <w:left w:val="none" w:sz="0" w:space="0" w:color="auto"/>
                    <w:bottom w:val="none" w:sz="0" w:space="0" w:color="auto"/>
                    <w:right w:val="none" w:sz="0" w:space="0" w:color="auto"/>
                  </w:divBdr>
                  <w:divsChild>
                    <w:div w:id="50616143">
                      <w:marLeft w:val="0"/>
                      <w:marRight w:val="0"/>
                      <w:marTop w:val="0"/>
                      <w:marBottom w:val="0"/>
                      <w:divBdr>
                        <w:top w:val="single" w:sz="2" w:space="0" w:color="E2E2E2"/>
                        <w:left w:val="single" w:sz="2" w:space="15" w:color="E2E2E2"/>
                        <w:bottom w:val="single" w:sz="2" w:space="0" w:color="E2E2E2"/>
                        <w:right w:val="single" w:sz="2" w:space="15" w:color="E2E2E2"/>
                      </w:divBdr>
                      <w:divsChild>
                        <w:div w:id="2025589634">
                          <w:marLeft w:val="0"/>
                          <w:marRight w:val="0"/>
                          <w:marTop w:val="0"/>
                          <w:marBottom w:val="0"/>
                          <w:divBdr>
                            <w:top w:val="none" w:sz="0" w:space="0" w:color="auto"/>
                            <w:left w:val="none" w:sz="0" w:space="0" w:color="auto"/>
                            <w:bottom w:val="none" w:sz="0" w:space="0" w:color="auto"/>
                            <w:right w:val="none" w:sz="0" w:space="0" w:color="auto"/>
                          </w:divBdr>
                          <w:divsChild>
                            <w:div w:id="1959949837">
                              <w:marLeft w:val="0"/>
                              <w:marRight w:val="0"/>
                              <w:marTop w:val="0"/>
                              <w:marBottom w:val="0"/>
                              <w:divBdr>
                                <w:top w:val="none" w:sz="0" w:space="0" w:color="auto"/>
                                <w:left w:val="none" w:sz="0" w:space="0" w:color="auto"/>
                                <w:bottom w:val="none" w:sz="0" w:space="0" w:color="auto"/>
                                <w:right w:val="none" w:sz="0" w:space="0" w:color="auto"/>
                              </w:divBdr>
                              <w:divsChild>
                                <w:div w:id="1600214822">
                                  <w:marLeft w:val="0"/>
                                  <w:marRight w:val="0"/>
                                  <w:marTop w:val="0"/>
                                  <w:marBottom w:val="0"/>
                                  <w:divBdr>
                                    <w:top w:val="single" w:sz="6" w:space="0" w:color="DDDDDD"/>
                                    <w:left w:val="single" w:sz="6" w:space="8" w:color="DDDDDD"/>
                                    <w:bottom w:val="single" w:sz="6" w:space="8" w:color="DDDDDD"/>
                                    <w:right w:val="single" w:sz="6" w:space="8" w:color="DDDDDD"/>
                                  </w:divBdr>
                                  <w:divsChild>
                                    <w:div w:id="1182092179">
                                      <w:marLeft w:val="0"/>
                                      <w:marRight w:val="0"/>
                                      <w:marTop w:val="0"/>
                                      <w:marBottom w:val="0"/>
                                      <w:divBdr>
                                        <w:top w:val="none" w:sz="0" w:space="0" w:color="auto"/>
                                        <w:left w:val="none" w:sz="0" w:space="0" w:color="auto"/>
                                        <w:bottom w:val="none" w:sz="0" w:space="0" w:color="auto"/>
                                        <w:right w:val="none" w:sz="0" w:space="0" w:color="auto"/>
                                      </w:divBdr>
                                      <w:divsChild>
                                        <w:div w:id="573055844">
                                          <w:marLeft w:val="0"/>
                                          <w:marRight w:val="0"/>
                                          <w:marTop w:val="0"/>
                                          <w:marBottom w:val="0"/>
                                          <w:divBdr>
                                            <w:top w:val="none" w:sz="0" w:space="0" w:color="auto"/>
                                            <w:left w:val="none" w:sz="0" w:space="0" w:color="auto"/>
                                            <w:bottom w:val="none" w:sz="0" w:space="0" w:color="auto"/>
                                            <w:right w:val="none" w:sz="0" w:space="0" w:color="auto"/>
                                          </w:divBdr>
                                          <w:divsChild>
                                            <w:div w:id="517281154">
                                              <w:marLeft w:val="0"/>
                                              <w:marRight w:val="0"/>
                                              <w:marTop w:val="0"/>
                                              <w:marBottom w:val="0"/>
                                              <w:divBdr>
                                                <w:top w:val="none" w:sz="0" w:space="0" w:color="auto"/>
                                                <w:left w:val="none" w:sz="0" w:space="0" w:color="auto"/>
                                                <w:bottom w:val="none" w:sz="0" w:space="0" w:color="auto"/>
                                                <w:right w:val="none" w:sz="0" w:space="0" w:color="auto"/>
                                              </w:divBdr>
                                            </w:div>
                                            <w:div w:id="1531870244">
                                              <w:marLeft w:val="0"/>
                                              <w:marRight w:val="0"/>
                                              <w:marTop w:val="0"/>
                                              <w:marBottom w:val="0"/>
                                              <w:divBdr>
                                                <w:top w:val="none" w:sz="0" w:space="0" w:color="auto"/>
                                                <w:left w:val="none" w:sz="0" w:space="0" w:color="auto"/>
                                                <w:bottom w:val="none" w:sz="0" w:space="0" w:color="auto"/>
                                                <w:right w:val="none" w:sz="0" w:space="0" w:color="auto"/>
                                              </w:divBdr>
                                              <w:divsChild>
                                                <w:div w:id="19349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1489716">
      <w:bodyDiv w:val="1"/>
      <w:marLeft w:val="0"/>
      <w:marRight w:val="0"/>
      <w:marTop w:val="0"/>
      <w:marBottom w:val="0"/>
      <w:divBdr>
        <w:top w:val="none" w:sz="0" w:space="0" w:color="auto"/>
        <w:left w:val="none" w:sz="0" w:space="0" w:color="auto"/>
        <w:bottom w:val="none" w:sz="0" w:space="0" w:color="auto"/>
        <w:right w:val="none" w:sz="0" w:space="0" w:color="auto"/>
      </w:divBdr>
    </w:div>
    <w:div w:id="342362570">
      <w:bodyDiv w:val="1"/>
      <w:marLeft w:val="0"/>
      <w:marRight w:val="0"/>
      <w:marTop w:val="0"/>
      <w:marBottom w:val="0"/>
      <w:divBdr>
        <w:top w:val="none" w:sz="0" w:space="0" w:color="auto"/>
        <w:left w:val="none" w:sz="0" w:space="0" w:color="auto"/>
        <w:bottom w:val="none" w:sz="0" w:space="0" w:color="auto"/>
        <w:right w:val="none" w:sz="0" w:space="0" w:color="auto"/>
      </w:divBdr>
    </w:div>
    <w:div w:id="355038275">
      <w:bodyDiv w:val="1"/>
      <w:marLeft w:val="0"/>
      <w:marRight w:val="0"/>
      <w:marTop w:val="0"/>
      <w:marBottom w:val="0"/>
      <w:divBdr>
        <w:top w:val="none" w:sz="0" w:space="0" w:color="auto"/>
        <w:left w:val="none" w:sz="0" w:space="0" w:color="auto"/>
        <w:bottom w:val="none" w:sz="0" w:space="0" w:color="auto"/>
        <w:right w:val="none" w:sz="0" w:space="0" w:color="auto"/>
      </w:divBdr>
      <w:divsChild>
        <w:div w:id="14773246">
          <w:marLeft w:val="0"/>
          <w:marRight w:val="0"/>
          <w:marTop w:val="0"/>
          <w:marBottom w:val="0"/>
          <w:divBdr>
            <w:top w:val="none" w:sz="0" w:space="0" w:color="auto"/>
            <w:left w:val="none" w:sz="0" w:space="0" w:color="auto"/>
            <w:bottom w:val="none" w:sz="0" w:space="0" w:color="auto"/>
            <w:right w:val="none" w:sz="0" w:space="0" w:color="auto"/>
          </w:divBdr>
          <w:divsChild>
            <w:div w:id="62224309">
              <w:marLeft w:val="0"/>
              <w:marRight w:val="0"/>
              <w:marTop w:val="0"/>
              <w:marBottom w:val="0"/>
              <w:divBdr>
                <w:top w:val="none" w:sz="0" w:space="0" w:color="auto"/>
                <w:left w:val="none" w:sz="0" w:space="0" w:color="auto"/>
                <w:bottom w:val="none" w:sz="0" w:space="0" w:color="auto"/>
                <w:right w:val="none" w:sz="0" w:space="0" w:color="auto"/>
              </w:divBdr>
              <w:divsChild>
                <w:div w:id="1301812025">
                  <w:marLeft w:val="0"/>
                  <w:marRight w:val="0"/>
                  <w:marTop w:val="0"/>
                  <w:marBottom w:val="0"/>
                  <w:divBdr>
                    <w:top w:val="none" w:sz="0" w:space="0" w:color="auto"/>
                    <w:left w:val="none" w:sz="0" w:space="0" w:color="auto"/>
                    <w:bottom w:val="none" w:sz="0" w:space="0" w:color="auto"/>
                    <w:right w:val="none" w:sz="0" w:space="0" w:color="auto"/>
                  </w:divBdr>
                  <w:divsChild>
                    <w:div w:id="174535692">
                      <w:marLeft w:val="0"/>
                      <w:marRight w:val="0"/>
                      <w:marTop w:val="0"/>
                      <w:marBottom w:val="0"/>
                      <w:divBdr>
                        <w:top w:val="none" w:sz="0" w:space="0" w:color="auto"/>
                        <w:left w:val="none" w:sz="0" w:space="0" w:color="auto"/>
                        <w:bottom w:val="none" w:sz="0" w:space="0" w:color="auto"/>
                        <w:right w:val="none" w:sz="0" w:space="0" w:color="auto"/>
                      </w:divBdr>
                    </w:div>
                    <w:div w:id="18430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8345">
      <w:bodyDiv w:val="1"/>
      <w:marLeft w:val="0"/>
      <w:marRight w:val="0"/>
      <w:marTop w:val="0"/>
      <w:marBottom w:val="0"/>
      <w:divBdr>
        <w:top w:val="none" w:sz="0" w:space="0" w:color="auto"/>
        <w:left w:val="none" w:sz="0" w:space="0" w:color="auto"/>
        <w:bottom w:val="none" w:sz="0" w:space="0" w:color="auto"/>
        <w:right w:val="none" w:sz="0" w:space="0" w:color="auto"/>
      </w:divBdr>
      <w:divsChild>
        <w:div w:id="2010597865">
          <w:marLeft w:val="0"/>
          <w:marRight w:val="0"/>
          <w:marTop w:val="0"/>
          <w:marBottom w:val="0"/>
          <w:divBdr>
            <w:top w:val="none" w:sz="0" w:space="0" w:color="auto"/>
            <w:left w:val="none" w:sz="0" w:space="0" w:color="auto"/>
            <w:bottom w:val="none" w:sz="0" w:space="0" w:color="auto"/>
            <w:right w:val="none" w:sz="0" w:space="0" w:color="auto"/>
          </w:divBdr>
          <w:divsChild>
            <w:div w:id="459107736">
              <w:marLeft w:val="0"/>
              <w:marRight w:val="0"/>
              <w:marTop w:val="0"/>
              <w:marBottom w:val="0"/>
              <w:divBdr>
                <w:top w:val="none" w:sz="0" w:space="0" w:color="auto"/>
                <w:left w:val="none" w:sz="0" w:space="0" w:color="auto"/>
                <w:bottom w:val="none" w:sz="0" w:space="0" w:color="auto"/>
                <w:right w:val="none" w:sz="0" w:space="0" w:color="auto"/>
              </w:divBdr>
              <w:divsChild>
                <w:div w:id="1816726072">
                  <w:marLeft w:val="0"/>
                  <w:marRight w:val="0"/>
                  <w:marTop w:val="0"/>
                  <w:marBottom w:val="0"/>
                  <w:divBdr>
                    <w:top w:val="none" w:sz="0" w:space="0" w:color="auto"/>
                    <w:left w:val="none" w:sz="0" w:space="0" w:color="auto"/>
                    <w:bottom w:val="none" w:sz="0" w:space="0" w:color="auto"/>
                    <w:right w:val="none" w:sz="0" w:space="0" w:color="auto"/>
                  </w:divBdr>
                  <w:divsChild>
                    <w:div w:id="78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97690">
      <w:bodyDiv w:val="1"/>
      <w:marLeft w:val="0"/>
      <w:marRight w:val="0"/>
      <w:marTop w:val="0"/>
      <w:marBottom w:val="0"/>
      <w:divBdr>
        <w:top w:val="none" w:sz="0" w:space="0" w:color="auto"/>
        <w:left w:val="none" w:sz="0" w:space="0" w:color="auto"/>
        <w:bottom w:val="none" w:sz="0" w:space="0" w:color="auto"/>
        <w:right w:val="none" w:sz="0" w:space="0" w:color="auto"/>
      </w:divBdr>
      <w:divsChild>
        <w:div w:id="1495728606">
          <w:marLeft w:val="0"/>
          <w:marRight w:val="0"/>
          <w:marTop w:val="0"/>
          <w:marBottom w:val="0"/>
          <w:divBdr>
            <w:top w:val="none" w:sz="0" w:space="0" w:color="auto"/>
            <w:left w:val="none" w:sz="0" w:space="0" w:color="auto"/>
            <w:bottom w:val="none" w:sz="0" w:space="0" w:color="auto"/>
            <w:right w:val="none" w:sz="0" w:space="0" w:color="auto"/>
          </w:divBdr>
          <w:divsChild>
            <w:div w:id="1297105396">
              <w:marLeft w:val="0"/>
              <w:marRight w:val="0"/>
              <w:marTop w:val="0"/>
              <w:marBottom w:val="0"/>
              <w:divBdr>
                <w:top w:val="none" w:sz="0" w:space="0" w:color="auto"/>
                <w:left w:val="none" w:sz="0" w:space="0" w:color="auto"/>
                <w:bottom w:val="none" w:sz="0" w:space="0" w:color="auto"/>
                <w:right w:val="none" w:sz="0" w:space="0" w:color="auto"/>
              </w:divBdr>
              <w:divsChild>
                <w:div w:id="1236359857">
                  <w:marLeft w:val="0"/>
                  <w:marRight w:val="0"/>
                  <w:marTop w:val="0"/>
                  <w:marBottom w:val="0"/>
                  <w:divBdr>
                    <w:top w:val="none" w:sz="0" w:space="0" w:color="auto"/>
                    <w:left w:val="none" w:sz="0" w:space="0" w:color="auto"/>
                    <w:bottom w:val="none" w:sz="0" w:space="0" w:color="auto"/>
                    <w:right w:val="none" w:sz="0" w:space="0" w:color="auto"/>
                  </w:divBdr>
                  <w:divsChild>
                    <w:div w:id="1076366002">
                      <w:marLeft w:val="0"/>
                      <w:marRight w:val="0"/>
                      <w:marTop w:val="0"/>
                      <w:marBottom w:val="0"/>
                      <w:divBdr>
                        <w:top w:val="single" w:sz="2" w:space="0" w:color="E2E2E2"/>
                        <w:left w:val="single" w:sz="2" w:space="15" w:color="E2E2E2"/>
                        <w:bottom w:val="single" w:sz="2" w:space="0" w:color="E2E2E2"/>
                        <w:right w:val="single" w:sz="2" w:space="15" w:color="E2E2E2"/>
                      </w:divBdr>
                      <w:divsChild>
                        <w:div w:id="256449156">
                          <w:marLeft w:val="0"/>
                          <w:marRight w:val="0"/>
                          <w:marTop w:val="0"/>
                          <w:marBottom w:val="0"/>
                          <w:divBdr>
                            <w:top w:val="none" w:sz="0" w:space="0" w:color="auto"/>
                            <w:left w:val="none" w:sz="0" w:space="0" w:color="auto"/>
                            <w:bottom w:val="none" w:sz="0" w:space="0" w:color="auto"/>
                            <w:right w:val="none" w:sz="0" w:space="0" w:color="auto"/>
                          </w:divBdr>
                          <w:divsChild>
                            <w:div w:id="1646272264">
                              <w:marLeft w:val="0"/>
                              <w:marRight w:val="0"/>
                              <w:marTop w:val="0"/>
                              <w:marBottom w:val="0"/>
                              <w:divBdr>
                                <w:top w:val="none" w:sz="0" w:space="0" w:color="auto"/>
                                <w:left w:val="none" w:sz="0" w:space="0" w:color="auto"/>
                                <w:bottom w:val="none" w:sz="0" w:space="0" w:color="auto"/>
                                <w:right w:val="none" w:sz="0" w:space="0" w:color="auto"/>
                              </w:divBdr>
                              <w:divsChild>
                                <w:div w:id="121073271">
                                  <w:marLeft w:val="0"/>
                                  <w:marRight w:val="0"/>
                                  <w:marTop w:val="0"/>
                                  <w:marBottom w:val="0"/>
                                  <w:divBdr>
                                    <w:top w:val="single" w:sz="6" w:space="0" w:color="DDDDDD"/>
                                    <w:left w:val="single" w:sz="6" w:space="8" w:color="DDDDDD"/>
                                    <w:bottom w:val="single" w:sz="6" w:space="8" w:color="DDDDDD"/>
                                    <w:right w:val="single" w:sz="6" w:space="8" w:color="DDDDDD"/>
                                  </w:divBdr>
                                  <w:divsChild>
                                    <w:div w:id="2146191025">
                                      <w:marLeft w:val="0"/>
                                      <w:marRight w:val="0"/>
                                      <w:marTop w:val="0"/>
                                      <w:marBottom w:val="0"/>
                                      <w:divBdr>
                                        <w:top w:val="none" w:sz="0" w:space="0" w:color="auto"/>
                                        <w:left w:val="none" w:sz="0" w:space="0" w:color="auto"/>
                                        <w:bottom w:val="none" w:sz="0" w:space="0" w:color="auto"/>
                                        <w:right w:val="none" w:sz="0" w:space="0" w:color="auto"/>
                                      </w:divBdr>
                                      <w:divsChild>
                                        <w:div w:id="1876231415">
                                          <w:marLeft w:val="0"/>
                                          <w:marRight w:val="0"/>
                                          <w:marTop w:val="0"/>
                                          <w:marBottom w:val="0"/>
                                          <w:divBdr>
                                            <w:top w:val="none" w:sz="0" w:space="0" w:color="auto"/>
                                            <w:left w:val="none" w:sz="0" w:space="0" w:color="auto"/>
                                            <w:bottom w:val="none" w:sz="0" w:space="0" w:color="auto"/>
                                            <w:right w:val="none" w:sz="0" w:space="0" w:color="auto"/>
                                          </w:divBdr>
                                          <w:divsChild>
                                            <w:div w:id="343632226">
                                              <w:marLeft w:val="0"/>
                                              <w:marRight w:val="0"/>
                                              <w:marTop w:val="0"/>
                                              <w:marBottom w:val="0"/>
                                              <w:divBdr>
                                                <w:top w:val="none" w:sz="0" w:space="0" w:color="auto"/>
                                                <w:left w:val="none" w:sz="0" w:space="0" w:color="auto"/>
                                                <w:bottom w:val="none" w:sz="0" w:space="0" w:color="auto"/>
                                                <w:right w:val="none" w:sz="0" w:space="0" w:color="auto"/>
                                              </w:divBdr>
                                            </w:div>
                                            <w:div w:id="511258788">
                                              <w:marLeft w:val="0"/>
                                              <w:marRight w:val="0"/>
                                              <w:marTop w:val="0"/>
                                              <w:marBottom w:val="0"/>
                                              <w:divBdr>
                                                <w:top w:val="none" w:sz="0" w:space="0" w:color="auto"/>
                                                <w:left w:val="none" w:sz="0" w:space="0" w:color="auto"/>
                                                <w:bottom w:val="none" w:sz="0" w:space="0" w:color="auto"/>
                                                <w:right w:val="none" w:sz="0" w:space="0" w:color="auto"/>
                                              </w:divBdr>
                                              <w:divsChild>
                                                <w:div w:id="9337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512321">
      <w:bodyDiv w:val="1"/>
      <w:marLeft w:val="0"/>
      <w:marRight w:val="0"/>
      <w:marTop w:val="0"/>
      <w:marBottom w:val="0"/>
      <w:divBdr>
        <w:top w:val="none" w:sz="0" w:space="0" w:color="auto"/>
        <w:left w:val="none" w:sz="0" w:space="0" w:color="auto"/>
        <w:bottom w:val="none" w:sz="0" w:space="0" w:color="auto"/>
        <w:right w:val="none" w:sz="0" w:space="0" w:color="auto"/>
      </w:divBdr>
    </w:div>
    <w:div w:id="414399011">
      <w:bodyDiv w:val="1"/>
      <w:marLeft w:val="0"/>
      <w:marRight w:val="0"/>
      <w:marTop w:val="0"/>
      <w:marBottom w:val="0"/>
      <w:divBdr>
        <w:top w:val="none" w:sz="0" w:space="0" w:color="auto"/>
        <w:left w:val="none" w:sz="0" w:space="0" w:color="auto"/>
        <w:bottom w:val="none" w:sz="0" w:space="0" w:color="auto"/>
        <w:right w:val="none" w:sz="0" w:space="0" w:color="auto"/>
      </w:divBdr>
      <w:divsChild>
        <w:div w:id="1167284668">
          <w:marLeft w:val="0"/>
          <w:marRight w:val="0"/>
          <w:marTop w:val="0"/>
          <w:marBottom w:val="0"/>
          <w:divBdr>
            <w:top w:val="none" w:sz="0" w:space="0" w:color="auto"/>
            <w:left w:val="none" w:sz="0" w:space="0" w:color="auto"/>
            <w:bottom w:val="none" w:sz="0" w:space="0" w:color="auto"/>
            <w:right w:val="none" w:sz="0" w:space="0" w:color="auto"/>
          </w:divBdr>
          <w:divsChild>
            <w:div w:id="515929685">
              <w:marLeft w:val="0"/>
              <w:marRight w:val="0"/>
              <w:marTop w:val="0"/>
              <w:marBottom w:val="0"/>
              <w:divBdr>
                <w:top w:val="none" w:sz="0" w:space="0" w:color="auto"/>
                <w:left w:val="none" w:sz="0" w:space="0" w:color="auto"/>
                <w:bottom w:val="none" w:sz="0" w:space="0" w:color="auto"/>
                <w:right w:val="none" w:sz="0" w:space="0" w:color="auto"/>
              </w:divBdr>
              <w:divsChild>
                <w:div w:id="1433863299">
                  <w:marLeft w:val="0"/>
                  <w:marRight w:val="0"/>
                  <w:marTop w:val="0"/>
                  <w:marBottom w:val="0"/>
                  <w:divBdr>
                    <w:top w:val="none" w:sz="0" w:space="0" w:color="auto"/>
                    <w:left w:val="none" w:sz="0" w:space="0" w:color="auto"/>
                    <w:bottom w:val="none" w:sz="0" w:space="0" w:color="auto"/>
                    <w:right w:val="none" w:sz="0" w:space="0" w:color="auto"/>
                  </w:divBdr>
                  <w:divsChild>
                    <w:div w:id="1084257777">
                      <w:marLeft w:val="0"/>
                      <w:marRight w:val="0"/>
                      <w:marTop w:val="0"/>
                      <w:marBottom w:val="0"/>
                      <w:divBdr>
                        <w:top w:val="none" w:sz="0" w:space="0" w:color="auto"/>
                        <w:left w:val="none" w:sz="0" w:space="0" w:color="auto"/>
                        <w:bottom w:val="none" w:sz="0" w:space="0" w:color="auto"/>
                        <w:right w:val="none" w:sz="0" w:space="0" w:color="auto"/>
                      </w:divBdr>
                      <w:divsChild>
                        <w:div w:id="2146727867">
                          <w:marLeft w:val="0"/>
                          <w:marRight w:val="0"/>
                          <w:marTop w:val="0"/>
                          <w:marBottom w:val="0"/>
                          <w:divBdr>
                            <w:top w:val="none" w:sz="0" w:space="0" w:color="auto"/>
                            <w:left w:val="none" w:sz="0" w:space="0" w:color="auto"/>
                            <w:bottom w:val="none" w:sz="0" w:space="0" w:color="auto"/>
                            <w:right w:val="none" w:sz="0" w:space="0" w:color="auto"/>
                          </w:divBdr>
                          <w:divsChild>
                            <w:div w:id="19984189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91273">
      <w:bodyDiv w:val="1"/>
      <w:marLeft w:val="0"/>
      <w:marRight w:val="0"/>
      <w:marTop w:val="0"/>
      <w:marBottom w:val="0"/>
      <w:divBdr>
        <w:top w:val="none" w:sz="0" w:space="0" w:color="auto"/>
        <w:left w:val="none" w:sz="0" w:space="0" w:color="auto"/>
        <w:bottom w:val="none" w:sz="0" w:space="0" w:color="auto"/>
        <w:right w:val="none" w:sz="0" w:space="0" w:color="auto"/>
      </w:divBdr>
    </w:div>
    <w:div w:id="472796642">
      <w:bodyDiv w:val="1"/>
      <w:marLeft w:val="0"/>
      <w:marRight w:val="0"/>
      <w:marTop w:val="0"/>
      <w:marBottom w:val="0"/>
      <w:divBdr>
        <w:top w:val="none" w:sz="0" w:space="0" w:color="auto"/>
        <w:left w:val="none" w:sz="0" w:space="0" w:color="auto"/>
        <w:bottom w:val="none" w:sz="0" w:space="0" w:color="auto"/>
        <w:right w:val="none" w:sz="0" w:space="0" w:color="auto"/>
      </w:divBdr>
      <w:divsChild>
        <w:div w:id="587737668">
          <w:marLeft w:val="0"/>
          <w:marRight w:val="0"/>
          <w:marTop w:val="0"/>
          <w:marBottom w:val="0"/>
          <w:divBdr>
            <w:top w:val="none" w:sz="0" w:space="0" w:color="auto"/>
            <w:left w:val="none" w:sz="0" w:space="0" w:color="auto"/>
            <w:bottom w:val="none" w:sz="0" w:space="0" w:color="auto"/>
            <w:right w:val="none" w:sz="0" w:space="0" w:color="auto"/>
          </w:divBdr>
          <w:divsChild>
            <w:div w:id="1033192617">
              <w:marLeft w:val="0"/>
              <w:marRight w:val="0"/>
              <w:marTop w:val="0"/>
              <w:marBottom w:val="0"/>
              <w:divBdr>
                <w:top w:val="none" w:sz="0" w:space="0" w:color="auto"/>
                <w:left w:val="none" w:sz="0" w:space="0" w:color="auto"/>
                <w:bottom w:val="none" w:sz="0" w:space="0" w:color="auto"/>
                <w:right w:val="none" w:sz="0" w:space="0" w:color="auto"/>
              </w:divBdr>
            </w:div>
          </w:divsChild>
        </w:div>
        <w:div w:id="1448230153">
          <w:marLeft w:val="0"/>
          <w:marRight w:val="0"/>
          <w:marTop w:val="0"/>
          <w:marBottom w:val="0"/>
          <w:divBdr>
            <w:top w:val="none" w:sz="0" w:space="0" w:color="auto"/>
            <w:left w:val="none" w:sz="0" w:space="0" w:color="auto"/>
            <w:bottom w:val="none" w:sz="0" w:space="0" w:color="auto"/>
            <w:right w:val="none" w:sz="0" w:space="0" w:color="auto"/>
          </w:divBdr>
          <w:divsChild>
            <w:div w:id="924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2372">
      <w:bodyDiv w:val="1"/>
      <w:marLeft w:val="0"/>
      <w:marRight w:val="0"/>
      <w:marTop w:val="0"/>
      <w:marBottom w:val="0"/>
      <w:divBdr>
        <w:top w:val="none" w:sz="0" w:space="0" w:color="auto"/>
        <w:left w:val="none" w:sz="0" w:space="0" w:color="auto"/>
        <w:bottom w:val="none" w:sz="0" w:space="0" w:color="auto"/>
        <w:right w:val="none" w:sz="0" w:space="0" w:color="auto"/>
      </w:divBdr>
      <w:divsChild>
        <w:div w:id="2126271641">
          <w:marLeft w:val="0"/>
          <w:marRight w:val="0"/>
          <w:marTop w:val="0"/>
          <w:marBottom w:val="0"/>
          <w:divBdr>
            <w:top w:val="none" w:sz="0" w:space="0" w:color="auto"/>
            <w:left w:val="none" w:sz="0" w:space="0" w:color="auto"/>
            <w:bottom w:val="none" w:sz="0" w:space="0" w:color="auto"/>
            <w:right w:val="none" w:sz="0" w:space="0" w:color="auto"/>
          </w:divBdr>
          <w:divsChild>
            <w:div w:id="1608582414">
              <w:marLeft w:val="0"/>
              <w:marRight w:val="0"/>
              <w:marTop w:val="0"/>
              <w:marBottom w:val="0"/>
              <w:divBdr>
                <w:top w:val="none" w:sz="0" w:space="0" w:color="auto"/>
                <w:left w:val="none" w:sz="0" w:space="0" w:color="auto"/>
                <w:bottom w:val="none" w:sz="0" w:space="0" w:color="auto"/>
                <w:right w:val="none" w:sz="0" w:space="0" w:color="auto"/>
              </w:divBdr>
              <w:divsChild>
                <w:div w:id="1127893356">
                  <w:marLeft w:val="0"/>
                  <w:marRight w:val="0"/>
                  <w:marTop w:val="0"/>
                  <w:marBottom w:val="0"/>
                  <w:divBdr>
                    <w:top w:val="none" w:sz="0" w:space="0" w:color="auto"/>
                    <w:left w:val="none" w:sz="0" w:space="0" w:color="auto"/>
                    <w:bottom w:val="none" w:sz="0" w:space="0" w:color="auto"/>
                    <w:right w:val="none" w:sz="0" w:space="0" w:color="auto"/>
                  </w:divBdr>
                  <w:divsChild>
                    <w:div w:id="1741443233">
                      <w:marLeft w:val="0"/>
                      <w:marRight w:val="0"/>
                      <w:marTop w:val="0"/>
                      <w:marBottom w:val="0"/>
                      <w:divBdr>
                        <w:top w:val="single" w:sz="2" w:space="0" w:color="E2E2E2"/>
                        <w:left w:val="single" w:sz="2" w:space="15" w:color="E2E2E2"/>
                        <w:bottom w:val="single" w:sz="2" w:space="0" w:color="E2E2E2"/>
                        <w:right w:val="single" w:sz="2" w:space="15" w:color="E2E2E2"/>
                      </w:divBdr>
                      <w:divsChild>
                        <w:div w:id="583878824">
                          <w:marLeft w:val="0"/>
                          <w:marRight w:val="0"/>
                          <w:marTop w:val="0"/>
                          <w:marBottom w:val="0"/>
                          <w:divBdr>
                            <w:top w:val="none" w:sz="0" w:space="0" w:color="auto"/>
                            <w:left w:val="none" w:sz="0" w:space="0" w:color="auto"/>
                            <w:bottom w:val="none" w:sz="0" w:space="0" w:color="auto"/>
                            <w:right w:val="none" w:sz="0" w:space="0" w:color="auto"/>
                          </w:divBdr>
                          <w:divsChild>
                            <w:div w:id="702288271">
                              <w:marLeft w:val="0"/>
                              <w:marRight w:val="0"/>
                              <w:marTop w:val="0"/>
                              <w:marBottom w:val="0"/>
                              <w:divBdr>
                                <w:top w:val="none" w:sz="0" w:space="0" w:color="auto"/>
                                <w:left w:val="none" w:sz="0" w:space="0" w:color="auto"/>
                                <w:bottom w:val="none" w:sz="0" w:space="0" w:color="auto"/>
                                <w:right w:val="none" w:sz="0" w:space="0" w:color="auto"/>
                              </w:divBdr>
                              <w:divsChild>
                                <w:div w:id="756710249">
                                  <w:marLeft w:val="0"/>
                                  <w:marRight w:val="0"/>
                                  <w:marTop w:val="0"/>
                                  <w:marBottom w:val="0"/>
                                  <w:divBdr>
                                    <w:top w:val="single" w:sz="6" w:space="0" w:color="DDDDDD"/>
                                    <w:left w:val="single" w:sz="6" w:space="8" w:color="DDDDDD"/>
                                    <w:bottom w:val="single" w:sz="6" w:space="8" w:color="DDDDDD"/>
                                    <w:right w:val="single" w:sz="6" w:space="8" w:color="DDDDDD"/>
                                  </w:divBdr>
                                  <w:divsChild>
                                    <w:div w:id="1783106145">
                                      <w:marLeft w:val="0"/>
                                      <w:marRight w:val="0"/>
                                      <w:marTop w:val="0"/>
                                      <w:marBottom w:val="0"/>
                                      <w:divBdr>
                                        <w:top w:val="none" w:sz="0" w:space="0" w:color="auto"/>
                                        <w:left w:val="none" w:sz="0" w:space="0" w:color="auto"/>
                                        <w:bottom w:val="none" w:sz="0" w:space="0" w:color="auto"/>
                                        <w:right w:val="none" w:sz="0" w:space="0" w:color="auto"/>
                                      </w:divBdr>
                                      <w:divsChild>
                                        <w:div w:id="1058699061">
                                          <w:marLeft w:val="0"/>
                                          <w:marRight w:val="0"/>
                                          <w:marTop w:val="0"/>
                                          <w:marBottom w:val="0"/>
                                          <w:divBdr>
                                            <w:top w:val="none" w:sz="0" w:space="0" w:color="auto"/>
                                            <w:left w:val="none" w:sz="0" w:space="0" w:color="auto"/>
                                            <w:bottom w:val="none" w:sz="0" w:space="0" w:color="auto"/>
                                            <w:right w:val="none" w:sz="0" w:space="0" w:color="auto"/>
                                          </w:divBdr>
                                          <w:divsChild>
                                            <w:div w:id="190608964">
                                              <w:marLeft w:val="0"/>
                                              <w:marRight w:val="0"/>
                                              <w:marTop w:val="0"/>
                                              <w:marBottom w:val="0"/>
                                              <w:divBdr>
                                                <w:top w:val="none" w:sz="0" w:space="0" w:color="auto"/>
                                                <w:left w:val="none" w:sz="0" w:space="0" w:color="auto"/>
                                                <w:bottom w:val="none" w:sz="0" w:space="0" w:color="auto"/>
                                                <w:right w:val="none" w:sz="0" w:space="0" w:color="auto"/>
                                              </w:divBdr>
                                            </w:div>
                                            <w:div w:id="1088575831">
                                              <w:marLeft w:val="0"/>
                                              <w:marRight w:val="0"/>
                                              <w:marTop w:val="0"/>
                                              <w:marBottom w:val="0"/>
                                              <w:divBdr>
                                                <w:top w:val="none" w:sz="0" w:space="0" w:color="auto"/>
                                                <w:left w:val="none" w:sz="0" w:space="0" w:color="auto"/>
                                                <w:bottom w:val="none" w:sz="0" w:space="0" w:color="auto"/>
                                                <w:right w:val="none" w:sz="0" w:space="0" w:color="auto"/>
                                              </w:divBdr>
                                              <w:divsChild>
                                                <w:div w:id="16715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9125834">
      <w:bodyDiv w:val="1"/>
      <w:marLeft w:val="0"/>
      <w:marRight w:val="0"/>
      <w:marTop w:val="0"/>
      <w:marBottom w:val="0"/>
      <w:divBdr>
        <w:top w:val="none" w:sz="0" w:space="0" w:color="auto"/>
        <w:left w:val="none" w:sz="0" w:space="0" w:color="auto"/>
        <w:bottom w:val="none" w:sz="0" w:space="0" w:color="auto"/>
        <w:right w:val="none" w:sz="0" w:space="0" w:color="auto"/>
      </w:divBdr>
    </w:div>
    <w:div w:id="505831038">
      <w:bodyDiv w:val="1"/>
      <w:marLeft w:val="0"/>
      <w:marRight w:val="0"/>
      <w:marTop w:val="0"/>
      <w:marBottom w:val="0"/>
      <w:divBdr>
        <w:top w:val="none" w:sz="0" w:space="0" w:color="auto"/>
        <w:left w:val="none" w:sz="0" w:space="0" w:color="auto"/>
        <w:bottom w:val="none" w:sz="0" w:space="0" w:color="auto"/>
        <w:right w:val="none" w:sz="0" w:space="0" w:color="auto"/>
      </w:divBdr>
      <w:divsChild>
        <w:div w:id="1594781094">
          <w:marLeft w:val="0"/>
          <w:marRight w:val="0"/>
          <w:marTop w:val="0"/>
          <w:marBottom w:val="0"/>
          <w:divBdr>
            <w:top w:val="none" w:sz="0" w:space="0" w:color="auto"/>
            <w:left w:val="none" w:sz="0" w:space="0" w:color="auto"/>
            <w:bottom w:val="none" w:sz="0" w:space="0" w:color="auto"/>
            <w:right w:val="none" w:sz="0" w:space="0" w:color="auto"/>
          </w:divBdr>
          <w:divsChild>
            <w:div w:id="811018332">
              <w:marLeft w:val="0"/>
              <w:marRight w:val="0"/>
              <w:marTop w:val="0"/>
              <w:marBottom w:val="0"/>
              <w:divBdr>
                <w:top w:val="none" w:sz="0" w:space="0" w:color="auto"/>
                <w:left w:val="none" w:sz="0" w:space="0" w:color="auto"/>
                <w:bottom w:val="none" w:sz="0" w:space="0" w:color="auto"/>
                <w:right w:val="none" w:sz="0" w:space="0" w:color="auto"/>
              </w:divBdr>
            </w:div>
          </w:divsChild>
        </w:div>
        <w:div w:id="1839806622">
          <w:marLeft w:val="0"/>
          <w:marRight w:val="0"/>
          <w:marTop w:val="0"/>
          <w:marBottom w:val="0"/>
          <w:divBdr>
            <w:top w:val="none" w:sz="0" w:space="0" w:color="auto"/>
            <w:left w:val="none" w:sz="0" w:space="0" w:color="auto"/>
            <w:bottom w:val="none" w:sz="0" w:space="0" w:color="auto"/>
            <w:right w:val="none" w:sz="0" w:space="0" w:color="auto"/>
          </w:divBdr>
          <w:divsChild>
            <w:div w:id="4729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0522">
      <w:bodyDiv w:val="1"/>
      <w:marLeft w:val="0"/>
      <w:marRight w:val="0"/>
      <w:marTop w:val="0"/>
      <w:marBottom w:val="0"/>
      <w:divBdr>
        <w:top w:val="none" w:sz="0" w:space="0" w:color="auto"/>
        <w:left w:val="none" w:sz="0" w:space="0" w:color="auto"/>
        <w:bottom w:val="none" w:sz="0" w:space="0" w:color="auto"/>
        <w:right w:val="none" w:sz="0" w:space="0" w:color="auto"/>
      </w:divBdr>
      <w:divsChild>
        <w:div w:id="1645965050">
          <w:marLeft w:val="0"/>
          <w:marRight w:val="0"/>
          <w:marTop w:val="0"/>
          <w:marBottom w:val="0"/>
          <w:divBdr>
            <w:top w:val="none" w:sz="0" w:space="0" w:color="auto"/>
            <w:left w:val="none" w:sz="0" w:space="0" w:color="auto"/>
            <w:bottom w:val="none" w:sz="0" w:space="0" w:color="auto"/>
            <w:right w:val="none" w:sz="0" w:space="0" w:color="auto"/>
          </w:divBdr>
          <w:divsChild>
            <w:div w:id="1480806378">
              <w:marLeft w:val="0"/>
              <w:marRight w:val="0"/>
              <w:marTop w:val="0"/>
              <w:marBottom w:val="0"/>
              <w:divBdr>
                <w:top w:val="none" w:sz="0" w:space="0" w:color="auto"/>
                <w:left w:val="none" w:sz="0" w:space="0" w:color="auto"/>
                <w:bottom w:val="none" w:sz="0" w:space="0" w:color="auto"/>
                <w:right w:val="none" w:sz="0" w:space="0" w:color="auto"/>
              </w:divBdr>
              <w:divsChild>
                <w:div w:id="218709245">
                  <w:marLeft w:val="0"/>
                  <w:marRight w:val="0"/>
                  <w:marTop w:val="0"/>
                  <w:marBottom w:val="0"/>
                  <w:divBdr>
                    <w:top w:val="none" w:sz="0" w:space="0" w:color="auto"/>
                    <w:left w:val="none" w:sz="0" w:space="0" w:color="auto"/>
                    <w:bottom w:val="none" w:sz="0" w:space="0" w:color="auto"/>
                    <w:right w:val="none" w:sz="0" w:space="0" w:color="auto"/>
                  </w:divBdr>
                  <w:divsChild>
                    <w:div w:id="1111784297">
                      <w:marLeft w:val="0"/>
                      <w:marRight w:val="0"/>
                      <w:marTop w:val="0"/>
                      <w:marBottom w:val="0"/>
                      <w:divBdr>
                        <w:top w:val="single" w:sz="2" w:space="0" w:color="E2E2E2"/>
                        <w:left w:val="single" w:sz="2" w:space="15" w:color="E2E2E2"/>
                        <w:bottom w:val="single" w:sz="2" w:space="0" w:color="E2E2E2"/>
                        <w:right w:val="single" w:sz="2" w:space="15" w:color="E2E2E2"/>
                      </w:divBdr>
                      <w:divsChild>
                        <w:div w:id="1051223339">
                          <w:marLeft w:val="0"/>
                          <w:marRight w:val="0"/>
                          <w:marTop w:val="0"/>
                          <w:marBottom w:val="0"/>
                          <w:divBdr>
                            <w:top w:val="none" w:sz="0" w:space="0" w:color="auto"/>
                            <w:left w:val="none" w:sz="0" w:space="0" w:color="auto"/>
                            <w:bottom w:val="none" w:sz="0" w:space="0" w:color="auto"/>
                            <w:right w:val="none" w:sz="0" w:space="0" w:color="auto"/>
                          </w:divBdr>
                          <w:divsChild>
                            <w:div w:id="1495608962">
                              <w:marLeft w:val="0"/>
                              <w:marRight w:val="0"/>
                              <w:marTop w:val="0"/>
                              <w:marBottom w:val="0"/>
                              <w:divBdr>
                                <w:top w:val="none" w:sz="0" w:space="0" w:color="auto"/>
                                <w:left w:val="none" w:sz="0" w:space="0" w:color="auto"/>
                                <w:bottom w:val="none" w:sz="0" w:space="0" w:color="auto"/>
                                <w:right w:val="none" w:sz="0" w:space="0" w:color="auto"/>
                              </w:divBdr>
                              <w:divsChild>
                                <w:div w:id="1726876061">
                                  <w:marLeft w:val="0"/>
                                  <w:marRight w:val="0"/>
                                  <w:marTop w:val="0"/>
                                  <w:marBottom w:val="0"/>
                                  <w:divBdr>
                                    <w:top w:val="single" w:sz="6" w:space="0" w:color="DDDDDD"/>
                                    <w:left w:val="single" w:sz="6" w:space="8" w:color="DDDDDD"/>
                                    <w:bottom w:val="single" w:sz="6" w:space="8" w:color="DDDDDD"/>
                                    <w:right w:val="single" w:sz="6" w:space="8" w:color="DDDDDD"/>
                                  </w:divBdr>
                                  <w:divsChild>
                                    <w:div w:id="11418674">
                                      <w:marLeft w:val="0"/>
                                      <w:marRight w:val="0"/>
                                      <w:marTop w:val="0"/>
                                      <w:marBottom w:val="0"/>
                                      <w:divBdr>
                                        <w:top w:val="none" w:sz="0" w:space="0" w:color="auto"/>
                                        <w:left w:val="none" w:sz="0" w:space="0" w:color="auto"/>
                                        <w:bottom w:val="none" w:sz="0" w:space="0" w:color="auto"/>
                                        <w:right w:val="none" w:sz="0" w:space="0" w:color="auto"/>
                                      </w:divBdr>
                                      <w:divsChild>
                                        <w:div w:id="839352172">
                                          <w:marLeft w:val="0"/>
                                          <w:marRight w:val="0"/>
                                          <w:marTop w:val="0"/>
                                          <w:marBottom w:val="0"/>
                                          <w:divBdr>
                                            <w:top w:val="none" w:sz="0" w:space="0" w:color="auto"/>
                                            <w:left w:val="none" w:sz="0" w:space="0" w:color="auto"/>
                                            <w:bottom w:val="none" w:sz="0" w:space="0" w:color="auto"/>
                                            <w:right w:val="none" w:sz="0" w:space="0" w:color="auto"/>
                                          </w:divBdr>
                                          <w:divsChild>
                                            <w:div w:id="13678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280297">
      <w:bodyDiv w:val="1"/>
      <w:marLeft w:val="0"/>
      <w:marRight w:val="0"/>
      <w:marTop w:val="0"/>
      <w:marBottom w:val="0"/>
      <w:divBdr>
        <w:top w:val="none" w:sz="0" w:space="0" w:color="auto"/>
        <w:left w:val="none" w:sz="0" w:space="0" w:color="auto"/>
        <w:bottom w:val="none" w:sz="0" w:space="0" w:color="auto"/>
        <w:right w:val="none" w:sz="0" w:space="0" w:color="auto"/>
      </w:divBdr>
      <w:divsChild>
        <w:div w:id="80759350">
          <w:marLeft w:val="0"/>
          <w:marRight w:val="0"/>
          <w:marTop w:val="0"/>
          <w:marBottom w:val="0"/>
          <w:divBdr>
            <w:top w:val="none" w:sz="0" w:space="0" w:color="auto"/>
            <w:left w:val="none" w:sz="0" w:space="0" w:color="auto"/>
            <w:bottom w:val="none" w:sz="0" w:space="0" w:color="auto"/>
            <w:right w:val="none" w:sz="0" w:space="0" w:color="auto"/>
          </w:divBdr>
          <w:divsChild>
            <w:div w:id="773214327">
              <w:marLeft w:val="0"/>
              <w:marRight w:val="0"/>
              <w:marTop w:val="0"/>
              <w:marBottom w:val="0"/>
              <w:divBdr>
                <w:top w:val="none" w:sz="0" w:space="0" w:color="auto"/>
                <w:left w:val="none" w:sz="0" w:space="0" w:color="auto"/>
                <w:bottom w:val="none" w:sz="0" w:space="0" w:color="auto"/>
                <w:right w:val="none" w:sz="0" w:space="0" w:color="auto"/>
              </w:divBdr>
              <w:divsChild>
                <w:div w:id="1474174249">
                  <w:marLeft w:val="0"/>
                  <w:marRight w:val="0"/>
                  <w:marTop w:val="0"/>
                  <w:marBottom w:val="0"/>
                  <w:divBdr>
                    <w:top w:val="none" w:sz="0" w:space="0" w:color="auto"/>
                    <w:left w:val="none" w:sz="0" w:space="0" w:color="auto"/>
                    <w:bottom w:val="none" w:sz="0" w:space="0" w:color="auto"/>
                    <w:right w:val="none" w:sz="0" w:space="0" w:color="auto"/>
                  </w:divBdr>
                  <w:divsChild>
                    <w:div w:id="1425953997">
                      <w:marLeft w:val="0"/>
                      <w:marRight w:val="0"/>
                      <w:marTop w:val="0"/>
                      <w:marBottom w:val="0"/>
                      <w:divBdr>
                        <w:top w:val="single" w:sz="2" w:space="0" w:color="E2E2E2"/>
                        <w:left w:val="single" w:sz="2" w:space="15" w:color="E2E2E2"/>
                        <w:bottom w:val="single" w:sz="2" w:space="0" w:color="E2E2E2"/>
                        <w:right w:val="single" w:sz="2" w:space="15" w:color="E2E2E2"/>
                      </w:divBdr>
                      <w:divsChild>
                        <w:div w:id="1676571321">
                          <w:marLeft w:val="0"/>
                          <w:marRight w:val="0"/>
                          <w:marTop w:val="0"/>
                          <w:marBottom w:val="0"/>
                          <w:divBdr>
                            <w:top w:val="none" w:sz="0" w:space="0" w:color="auto"/>
                            <w:left w:val="none" w:sz="0" w:space="0" w:color="auto"/>
                            <w:bottom w:val="none" w:sz="0" w:space="0" w:color="auto"/>
                            <w:right w:val="none" w:sz="0" w:space="0" w:color="auto"/>
                          </w:divBdr>
                          <w:divsChild>
                            <w:div w:id="959605346">
                              <w:marLeft w:val="0"/>
                              <w:marRight w:val="0"/>
                              <w:marTop w:val="0"/>
                              <w:marBottom w:val="0"/>
                              <w:divBdr>
                                <w:top w:val="none" w:sz="0" w:space="0" w:color="auto"/>
                                <w:left w:val="none" w:sz="0" w:space="0" w:color="auto"/>
                                <w:bottom w:val="none" w:sz="0" w:space="0" w:color="auto"/>
                                <w:right w:val="none" w:sz="0" w:space="0" w:color="auto"/>
                              </w:divBdr>
                              <w:divsChild>
                                <w:div w:id="701907360">
                                  <w:marLeft w:val="0"/>
                                  <w:marRight w:val="0"/>
                                  <w:marTop w:val="0"/>
                                  <w:marBottom w:val="0"/>
                                  <w:divBdr>
                                    <w:top w:val="single" w:sz="6" w:space="0" w:color="DDDDDD"/>
                                    <w:left w:val="single" w:sz="6" w:space="8" w:color="DDDDDD"/>
                                    <w:bottom w:val="single" w:sz="6" w:space="8" w:color="DDDDDD"/>
                                    <w:right w:val="single" w:sz="6" w:space="8" w:color="DDDDDD"/>
                                  </w:divBdr>
                                  <w:divsChild>
                                    <w:div w:id="1631858559">
                                      <w:marLeft w:val="0"/>
                                      <w:marRight w:val="0"/>
                                      <w:marTop w:val="0"/>
                                      <w:marBottom w:val="0"/>
                                      <w:divBdr>
                                        <w:top w:val="none" w:sz="0" w:space="0" w:color="auto"/>
                                        <w:left w:val="none" w:sz="0" w:space="0" w:color="auto"/>
                                        <w:bottom w:val="none" w:sz="0" w:space="0" w:color="auto"/>
                                        <w:right w:val="none" w:sz="0" w:space="0" w:color="auto"/>
                                      </w:divBdr>
                                      <w:divsChild>
                                        <w:div w:id="1345355180">
                                          <w:marLeft w:val="0"/>
                                          <w:marRight w:val="0"/>
                                          <w:marTop w:val="0"/>
                                          <w:marBottom w:val="0"/>
                                          <w:divBdr>
                                            <w:top w:val="none" w:sz="0" w:space="0" w:color="auto"/>
                                            <w:left w:val="none" w:sz="0" w:space="0" w:color="auto"/>
                                            <w:bottom w:val="none" w:sz="0" w:space="0" w:color="auto"/>
                                            <w:right w:val="none" w:sz="0" w:space="0" w:color="auto"/>
                                          </w:divBdr>
                                          <w:divsChild>
                                            <w:div w:id="23286468">
                                              <w:marLeft w:val="0"/>
                                              <w:marRight w:val="0"/>
                                              <w:marTop w:val="0"/>
                                              <w:marBottom w:val="0"/>
                                              <w:divBdr>
                                                <w:top w:val="none" w:sz="0" w:space="0" w:color="auto"/>
                                                <w:left w:val="none" w:sz="0" w:space="0" w:color="auto"/>
                                                <w:bottom w:val="none" w:sz="0" w:space="0" w:color="auto"/>
                                                <w:right w:val="none" w:sz="0" w:space="0" w:color="auto"/>
                                              </w:divBdr>
                                              <w:divsChild>
                                                <w:div w:id="1971472185">
                                                  <w:marLeft w:val="0"/>
                                                  <w:marRight w:val="0"/>
                                                  <w:marTop w:val="0"/>
                                                  <w:marBottom w:val="0"/>
                                                  <w:divBdr>
                                                    <w:top w:val="none" w:sz="0" w:space="0" w:color="auto"/>
                                                    <w:left w:val="none" w:sz="0" w:space="0" w:color="auto"/>
                                                    <w:bottom w:val="none" w:sz="0" w:space="0" w:color="auto"/>
                                                    <w:right w:val="none" w:sz="0" w:space="0" w:color="auto"/>
                                                  </w:divBdr>
                                                </w:div>
                                              </w:divsChild>
                                            </w:div>
                                            <w:div w:id="1081103972">
                                              <w:marLeft w:val="0"/>
                                              <w:marRight w:val="0"/>
                                              <w:marTop w:val="0"/>
                                              <w:marBottom w:val="0"/>
                                              <w:divBdr>
                                                <w:top w:val="none" w:sz="0" w:space="0" w:color="auto"/>
                                                <w:left w:val="none" w:sz="0" w:space="0" w:color="auto"/>
                                                <w:bottom w:val="none" w:sz="0" w:space="0" w:color="auto"/>
                                                <w:right w:val="none" w:sz="0" w:space="0" w:color="auto"/>
                                              </w:divBdr>
                                              <w:divsChild>
                                                <w:div w:id="10402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169089">
      <w:bodyDiv w:val="1"/>
      <w:marLeft w:val="0"/>
      <w:marRight w:val="0"/>
      <w:marTop w:val="0"/>
      <w:marBottom w:val="0"/>
      <w:divBdr>
        <w:top w:val="none" w:sz="0" w:space="0" w:color="auto"/>
        <w:left w:val="none" w:sz="0" w:space="0" w:color="auto"/>
        <w:bottom w:val="none" w:sz="0" w:space="0" w:color="auto"/>
        <w:right w:val="none" w:sz="0" w:space="0" w:color="auto"/>
      </w:divBdr>
      <w:divsChild>
        <w:div w:id="690111934">
          <w:marLeft w:val="0"/>
          <w:marRight w:val="0"/>
          <w:marTop w:val="0"/>
          <w:marBottom w:val="0"/>
          <w:divBdr>
            <w:top w:val="none" w:sz="0" w:space="0" w:color="auto"/>
            <w:left w:val="none" w:sz="0" w:space="0" w:color="auto"/>
            <w:bottom w:val="none" w:sz="0" w:space="0" w:color="auto"/>
            <w:right w:val="none" w:sz="0" w:space="0" w:color="auto"/>
          </w:divBdr>
          <w:divsChild>
            <w:div w:id="1903055021">
              <w:marLeft w:val="0"/>
              <w:marRight w:val="0"/>
              <w:marTop w:val="0"/>
              <w:marBottom w:val="0"/>
              <w:divBdr>
                <w:top w:val="none" w:sz="0" w:space="0" w:color="auto"/>
                <w:left w:val="none" w:sz="0" w:space="0" w:color="auto"/>
                <w:bottom w:val="none" w:sz="0" w:space="0" w:color="auto"/>
                <w:right w:val="none" w:sz="0" w:space="0" w:color="auto"/>
              </w:divBdr>
              <w:divsChild>
                <w:div w:id="206452826">
                  <w:marLeft w:val="0"/>
                  <w:marRight w:val="0"/>
                  <w:marTop w:val="0"/>
                  <w:marBottom w:val="0"/>
                  <w:divBdr>
                    <w:top w:val="none" w:sz="0" w:space="0" w:color="auto"/>
                    <w:left w:val="none" w:sz="0" w:space="0" w:color="auto"/>
                    <w:bottom w:val="none" w:sz="0" w:space="0" w:color="auto"/>
                    <w:right w:val="none" w:sz="0" w:space="0" w:color="auto"/>
                  </w:divBdr>
                  <w:divsChild>
                    <w:div w:id="1900630225">
                      <w:marLeft w:val="0"/>
                      <w:marRight w:val="0"/>
                      <w:marTop w:val="0"/>
                      <w:marBottom w:val="0"/>
                      <w:divBdr>
                        <w:top w:val="single" w:sz="2" w:space="0" w:color="E2E2E2"/>
                        <w:left w:val="single" w:sz="2" w:space="15" w:color="E2E2E2"/>
                        <w:bottom w:val="single" w:sz="2" w:space="0" w:color="E2E2E2"/>
                        <w:right w:val="single" w:sz="2" w:space="15" w:color="E2E2E2"/>
                      </w:divBdr>
                      <w:divsChild>
                        <w:div w:id="556554856">
                          <w:marLeft w:val="0"/>
                          <w:marRight w:val="0"/>
                          <w:marTop w:val="0"/>
                          <w:marBottom w:val="0"/>
                          <w:divBdr>
                            <w:top w:val="none" w:sz="0" w:space="0" w:color="auto"/>
                            <w:left w:val="none" w:sz="0" w:space="0" w:color="auto"/>
                            <w:bottom w:val="none" w:sz="0" w:space="0" w:color="auto"/>
                            <w:right w:val="none" w:sz="0" w:space="0" w:color="auto"/>
                          </w:divBdr>
                          <w:divsChild>
                            <w:div w:id="1579706640">
                              <w:marLeft w:val="0"/>
                              <w:marRight w:val="0"/>
                              <w:marTop w:val="0"/>
                              <w:marBottom w:val="0"/>
                              <w:divBdr>
                                <w:top w:val="none" w:sz="0" w:space="0" w:color="auto"/>
                                <w:left w:val="none" w:sz="0" w:space="0" w:color="auto"/>
                                <w:bottom w:val="none" w:sz="0" w:space="0" w:color="auto"/>
                                <w:right w:val="none" w:sz="0" w:space="0" w:color="auto"/>
                              </w:divBdr>
                              <w:divsChild>
                                <w:div w:id="1755856322">
                                  <w:marLeft w:val="0"/>
                                  <w:marRight w:val="0"/>
                                  <w:marTop w:val="0"/>
                                  <w:marBottom w:val="0"/>
                                  <w:divBdr>
                                    <w:top w:val="single" w:sz="6" w:space="0" w:color="DDDDDD"/>
                                    <w:left w:val="single" w:sz="6" w:space="8" w:color="DDDDDD"/>
                                    <w:bottom w:val="single" w:sz="6" w:space="8" w:color="DDDDDD"/>
                                    <w:right w:val="single" w:sz="6" w:space="8" w:color="DDDDDD"/>
                                  </w:divBdr>
                                  <w:divsChild>
                                    <w:div w:id="1733889047">
                                      <w:marLeft w:val="0"/>
                                      <w:marRight w:val="0"/>
                                      <w:marTop w:val="0"/>
                                      <w:marBottom w:val="0"/>
                                      <w:divBdr>
                                        <w:top w:val="none" w:sz="0" w:space="0" w:color="auto"/>
                                        <w:left w:val="none" w:sz="0" w:space="0" w:color="auto"/>
                                        <w:bottom w:val="none" w:sz="0" w:space="0" w:color="auto"/>
                                        <w:right w:val="none" w:sz="0" w:space="0" w:color="auto"/>
                                      </w:divBdr>
                                      <w:divsChild>
                                        <w:div w:id="1857881731">
                                          <w:marLeft w:val="0"/>
                                          <w:marRight w:val="0"/>
                                          <w:marTop w:val="0"/>
                                          <w:marBottom w:val="0"/>
                                          <w:divBdr>
                                            <w:top w:val="none" w:sz="0" w:space="0" w:color="auto"/>
                                            <w:left w:val="none" w:sz="0" w:space="0" w:color="auto"/>
                                            <w:bottom w:val="none" w:sz="0" w:space="0" w:color="auto"/>
                                            <w:right w:val="none" w:sz="0" w:space="0" w:color="auto"/>
                                          </w:divBdr>
                                          <w:divsChild>
                                            <w:div w:id="1044283357">
                                              <w:marLeft w:val="0"/>
                                              <w:marRight w:val="0"/>
                                              <w:marTop w:val="0"/>
                                              <w:marBottom w:val="0"/>
                                              <w:divBdr>
                                                <w:top w:val="none" w:sz="0" w:space="0" w:color="auto"/>
                                                <w:left w:val="none" w:sz="0" w:space="0" w:color="auto"/>
                                                <w:bottom w:val="none" w:sz="0" w:space="0" w:color="auto"/>
                                                <w:right w:val="none" w:sz="0" w:space="0" w:color="auto"/>
                                              </w:divBdr>
                                              <w:divsChild>
                                                <w:div w:id="1305046599">
                                                  <w:marLeft w:val="0"/>
                                                  <w:marRight w:val="0"/>
                                                  <w:marTop w:val="0"/>
                                                  <w:marBottom w:val="0"/>
                                                  <w:divBdr>
                                                    <w:top w:val="none" w:sz="0" w:space="0" w:color="auto"/>
                                                    <w:left w:val="none" w:sz="0" w:space="0" w:color="auto"/>
                                                    <w:bottom w:val="none" w:sz="0" w:space="0" w:color="auto"/>
                                                    <w:right w:val="none" w:sz="0" w:space="0" w:color="auto"/>
                                                  </w:divBdr>
                                                </w:div>
                                              </w:divsChild>
                                            </w:div>
                                            <w:div w:id="1477843549">
                                              <w:marLeft w:val="0"/>
                                              <w:marRight w:val="0"/>
                                              <w:marTop w:val="0"/>
                                              <w:marBottom w:val="0"/>
                                              <w:divBdr>
                                                <w:top w:val="none" w:sz="0" w:space="0" w:color="auto"/>
                                                <w:left w:val="none" w:sz="0" w:space="0" w:color="auto"/>
                                                <w:bottom w:val="none" w:sz="0" w:space="0" w:color="auto"/>
                                                <w:right w:val="none" w:sz="0" w:space="0" w:color="auto"/>
                                              </w:divBdr>
                                              <w:divsChild>
                                                <w:div w:id="20834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051226">
      <w:bodyDiv w:val="1"/>
      <w:marLeft w:val="0"/>
      <w:marRight w:val="0"/>
      <w:marTop w:val="0"/>
      <w:marBottom w:val="0"/>
      <w:divBdr>
        <w:top w:val="none" w:sz="0" w:space="0" w:color="auto"/>
        <w:left w:val="none" w:sz="0" w:space="0" w:color="auto"/>
        <w:bottom w:val="none" w:sz="0" w:space="0" w:color="auto"/>
        <w:right w:val="none" w:sz="0" w:space="0" w:color="auto"/>
      </w:divBdr>
    </w:div>
    <w:div w:id="617031460">
      <w:bodyDiv w:val="1"/>
      <w:marLeft w:val="0"/>
      <w:marRight w:val="0"/>
      <w:marTop w:val="0"/>
      <w:marBottom w:val="0"/>
      <w:divBdr>
        <w:top w:val="none" w:sz="0" w:space="0" w:color="auto"/>
        <w:left w:val="none" w:sz="0" w:space="0" w:color="auto"/>
        <w:bottom w:val="none" w:sz="0" w:space="0" w:color="auto"/>
        <w:right w:val="none" w:sz="0" w:space="0" w:color="auto"/>
      </w:divBdr>
    </w:div>
    <w:div w:id="624656277">
      <w:bodyDiv w:val="1"/>
      <w:marLeft w:val="0"/>
      <w:marRight w:val="0"/>
      <w:marTop w:val="0"/>
      <w:marBottom w:val="0"/>
      <w:divBdr>
        <w:top w:val="none" w:sz="0" w:space="0" w:color="auto"/>
        <w:left w:val="none" w:sz="0" w:space="0" w:color="auto"/>
        <w:bottom w:val="none" w:sz="0" w:space="0" w:color="auto"/>
        <w:right w:val="none" w:sz="0" w:space="0" w:color="auto"/>
      </w:divBdr>
    </w:div>
    <w:div w:id="626854871">
      <w:bodyDiv w:val="1"/>
      <w:marLeft w:val="0"/>
      <w:marRight w:val="0"/>
      <w:marTop w:val="0"/>
      <w:marBottom w:val="0"/>
      <w:divBdr>
        <w:top w:val="none" w:sz="0" w:space="0" w:color="auto"/>
        <w:left w:val="none" w:sz="0" w:space="0" w:color="auto"/>
        <w:bottom w:val="none" w:sz="0" w:space="0" w:color="auto"/>
        <w:right w:val="none" w:sz="0" w:space="0" w:color="auto"/>
      </w:divBdr>
      <w:divsChild>
        <w:div w:id="649528842">
          <w:marLeft w:val="0"/>
          <w:marRight w:val="0"/>
          <w:marTop w:val="0"/>
          <w:marBottom w:val="0"/>
          <w:divBdr>
            <w:top w:val="none" w:sz="0" w:space="0" w:color="auto"/>
            <w:left w:val="none" w:sz="0" w:space="0" w:color="auto"/>
            <w:bottom w:val="none" w:sz="0" w:space="0" w:color="auto"/>
            <w:right w:val="none" w:sz="0" w:space="0" w:color="auto"/>
          </w:divBdr>
          <w:divsChild>
            <w:div w:id="1872910817">
              <w:marLeft w:val="0"/>
              <w:marRight w:val="0"/>
              <w:marTop w:val="0"/>
              <w:marBottom w:val="0"/>
              <w:divBdr>
                <w:top w:val="none" w:sz="0" w:space="0" w:color="auto"/>
                <w:left w:val="none" w:sz="0" w:space="0" w:color="auto"/>
                <w:bottom w:val="none" w:sz="0" w:space="0" w:color="auto"/>
                <w:right w:val="none" w:sz="0" w:space="0" w:color="auto"/>
              </w:divBdr>
              <w:divsChild>
                <w:div w:id="2105954289">
                  <w:marLeft w:val="0"/>
                  <w:marRight w:val="0"/>
                  <w:marTop w:val="0"/>
                  <w:marBottom w:val="0"/>
                  <w:divBdr>
                    <w:top w:val="none" w:sz="0" w:space="0" w:color="auto"/>
                    <w:left w:val="none" w:sz="0" w:space="0" w:color="auto"/>
                    <w:bottom w:val="none" w:sz="0" w:space="0" w:color="auto"/>
                    <w:right w:val="none" w:sz="0" w:space="0" w:color="auto"/>
                  </w:divBdr>
                  <w:divsChild>
                    <w:div w:id="1303386137">
                      <w:marLeft w:val="0"/>
                      <w:marRight w:val="0"/>
                      <w:marTop w:val="0"/>
                      <w:marBottom w:val="0"/>
                      <w:divBdr>
                        <w:top w:val="single" w:sz="2" w:space="0" w:color="E2E2E2"/>
                        <w:left w:val="single" w:sz="2" w:space="15" w:color="E2E2E2"/>
                        <w:bottom w:val="single" w:sz="2" w:space="0" w:color="E2E2E2"/>
                        <w:right w:val="single" w:sz="2" w:space="15" w:color="E2E2E2"/>
                      </w:divBdr>
                      <w:divsChild>
                        <w:div w:id="320037043">
                          <w:marLeft w:val="0"/>
                          <w:marRight w:val="0"/>
                          <w:marTop w:val="0"/>
                          <w:marBottom w:val="0"/>
                          <w:divBdr>
                            <w:top w:val="none" w:sz="0" w:space="0" w:color="auto"/>
                            <w:left w:val="none" w:sz="0" w:space="0" w:color="auto"/>
                            <w:bottom w:val="none" w:sz="0" w:space="0" w:color="auto"/>
                            <w:right w:val="none" w:sz="0" w:space="0" w:color="auto"/>
                          </w:divBdr>
                          <w:divsChild>
                            <w:div w:id="499010446">
                              <w:marLeft w:val="0"/>
                              <w:marRight w:val="0"/>
                              <w:marTop w:val="0"/>
                              <w:marBottom w:val="0"/>
                              <w:divBdr>
                                <w:top w:val="none" w:sz="0" w:space="0" w:color="auto"/>
                                <w:left w:val="none" w:sz="0" w:space="0" w:color="auto"/>
                                <w:bottom w:val="none" w:sz="0" w:space="0" w:color="auto"/>
                                <w:right w:val="none" w:sz="0" w:space="0" w:color="auto"/>
                              </w:divBdr>
                              <w:divsChild>
                                <w:div w:id="1979676351">
                                  <w:marLeft w:val="0"/>
                                  <w:marRight w:val="0"/>
                                  <w:marTop w:val="0"/>
                                  <w:marBottom w:val="0"/>
                                  <w:divBdr>
                                    <w:top w:val="single" w:sz="6" w:space="0" w:color="DDDDDD"/>
                                    <w:left w:val="single" w:sz="6" w:space="8" w:color="DDDDDD"/>
                                    <w:bottom w:val="single" w:sz="6" w:space="8" w:color="DDDDDD"/>
                                    <w:right w:val="single" w:sz="6" w:space="8" w:color="DDDDDD"/>
                                  </w:divBdr>
                                  <w:divsChild>
                                    <w:div w:id="751467088">
                                      <w:marLeft w:val="0"/>
                                      <w:marRight w:val="0"/>
                                      <w:marTop w:val="0"/>
                                      <w:marBottom w:val="0"/>
                                      <w:divBdr>
                                        <w:top w:val="none" w:sz="0" w:space="0" w:color="auto"/>
                                        <w:left w:val="none" w:sz="0" w:space="0" w:color="auto"/>
                                        <w:bottom w:val="none" w:sz="0" w:space="0" w:color="auto"/>
                                        <w:right w:val="none" w:sz="0" w:space="0" w:color="auto"/>
                                      </w:divBdr>
                                      <w:divsChild>
                                        <w:div w:id="428738188">
                                          <w:marLeft w:val="0"/>
                                          <w:marRight w:val="0"/>
                                          <w:marTop w:val="0"/>
                                          <w:marBottom w:val="0"/>
                                          <w:divBdr>
                                            <w:top w:val="none" w:sz="0" w:space="0" w:color="auto"/>
                                            <w:left w:val="none" w:sz="0" w:space="0" w:color="auto"/>
                                            <w:bottom w:val="none" w:sz="0" w:space="0" w:color="auto"/>
                                            <w:right w:val="none" w:sz="0" w:space="0" w:color="auto"/>
                                          </w:divBdr>
                                          <w:divsChild>
                                            <w:div w:id="1604415023">
                                              <w:marLeft w:val="0"/>
                                              <w:marRight w:val="0"/>
                                              <w:marTop w:val="0"/>
                                              <w:marBottom w:val="0"/>
                                              <w:divBdr>
                                                <w:top w:val="none" w:sz="0" w:space="0" w:color="auto"/>
                                                <w:left w:val="none" w:sz="0" w:space="0" w:color="auto"/>
                                                <w:bottom w:val="none" w:sz="0" w:space="0" w:color="auto"/>
                                                <w:right w:val="none" w:sz="0" w:space="0" w:color="auto"/>
                                              </w:divBdr>
                                              <w:divsChild>
                                                <w:div w:id="1063792846">
                                                  <w:marLeft w:val="0"/>
                                                  <w:marRight w:val="0"/>
                                                  <w:marTop w:val="0"/>
                                                  <w:marBottom w:val="0"/>
                                                  <w:divBdr>
                                                    <w:top w:val="none" w:sz="0" w:space="0" w:color="auto"/>
                                                    <w:left w:val="none" w:sz="0" w:space="0" w:color="auto"/>
                                                    <w:bottom w:val="none" w:sz="0" w:space="0" w:color="auto"/>
                                                    <w:right w:val="none" w:sz="0" w:space="0" w:color="auto"/>
                                                  </w:divBdr>
                                                </w:div>
                                              </w:divsChild>
                                            </w:div>
                                            <w:div w:id="1882937242">
                                              <w:marLeft w:val="0"/>
                                              <w:marRight w:val="0"/>
                                              <w:marTop w:val="0"/>
                                              <w:marBottom w:val="0"/>
                                              <w:divBdr>
                                                <w:top w:val="none" w:sz="0" w:space="0" w:color="auto"/>
                                                <w:left w:val="none" w:sz="0" w:space="0" w:color="auto"/>
                                                <w:bottom w:val="none" w:sz="0" w:space="0" w:color="auto"/>
                                                <w:right w:val="none" w:sz="0" w:space="0" w:color="auto"/>
                                              </w:divBdr>
                                              <w:divsChild>
                                                <w:div w:id="13543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447966">
      <w:bodyDiv w:val="1"/>
      <w:marLeft w:val="0"/>
      <w:marRight w:val="0"/>
      <w:marTop w:val="0"/>
      <w:marBottom w:val="0"/>
      <w:divBdr>
        <w:top w:val="none" w:sz="0" w:space="0" w:color="auto"/>
        <w:left w:val="none" w:sz="0" w:space="0" w:color="auto"/>
        <w:bottom w:val="none" w:sz="0" w:space="0" w:color="auto"/>
        <w:right w:val="none" w:sz="0" w:space="0" w:color="auto"/>
      </w:divBdr>
      <w:divsChild>
        <w:div w:id="447702384">
          <w:marLeft w:val="0"/>
          <w:marRight w:val="0"/>
          <w:marTop w:val="0"/>
          <w:marBottom w:val="0"/>
          <w:divBdr>
            <w:top w:val="none" w:sz="0" w:space="0" w:color="auto"/>
            <w:left w:val="none" w:sz="0" w:space="0" w:color="auto"/>
            <w:bottom w:val="none" w:sz="0" w:space="0" w:color="auto"/>
            <w:right w:val="none" w:sz="0" w:space="0" w:color="auto"/>
          </w:divBdr>
          <w:divsChild>
            <w:div w:id="1816216264">
              <w:marLeft w:val="0"/>
              <w:marRight w:val="0"/>
              <w:marTop w:val="0"/>
              <w:marBottom w:val="0"/>
              <w:divBdr>
                <w:top w:val="none" w:sz="0" w:space="0" w:color="auto"/>
                <w:left w:val="none" w:sz="0" w:space="0" w:color="auto"/>
                <w:bottom w:val="none" w:sz="0" w:space="0" w:color="auto"/>
                <w:right w:val="none" w:sz="0" w:space="0" w:color="auto"/>
              </w:divBdr>
              <w:divsChild>
                <w:div w:id="1959484502">
                  <w:marLeft w:val="0"/>
                  <w:marRight w:val="0"/>
                  <w:marTop w:val="0"/>
                  <w:marBottom w:val="0"/>
                  <w:divBdr>
                    <w:top w:val="none" w:sz="0" w:space="0" w:color="auto"/>
                    <w:left w:val="none" w:sz="0" w:space="0" w:color="auto"/>
                    <w:bottom w:val="none" w:sz="0" w:space="0" w:color="auto"/>
                    <w:right w:val="none" w:sz="0" w:space="0" w:color="auto"/>
                  </w:divBdr>
                  <w:divsChild>
                    <w:div w:id="584849963">
                      <w:marLeft w:val="0"/>
                      <w:marRight w:val="0"/>
                      <w:marTop w:val="0"/>
                      <w:marBottom w:val="0"/>
                      <w:divBdr>
                        <w:top w:val="single" w:sz="2" w:space="0" w:color="E2E2E2"/>
                        <w:left w:val="single" w:sz="2" w:space="15" w:color="E2E2E2"/>
                        <w:bottom w:val="single" w:sz="2" w:space="0" w:color="E2E2E2"/>
                        <w:right w:val="single" w:sz="2" w:space="15" w:color="E2E2E2"/>
                      </w:divBdr>
                      <w:divsChild>
                        <w:div w:id="1159272474">
                          <w:marLeft w:val="0"/>
                          <w:marRight w:val="0"/>
                          <w:marTop w:val="0"/>
                          <w:marBottom w:val="0"/>
                          <w:divBdr>
                            <w:top w:val="none" w:sz="0" w:space="0" w:color="auto"/>
                            <w:left w:val="none" w:sz="0" w:space="0" w:color="auto"/>
                            <w:bottom w:val="none" w:sz="0" w:space="0" w:color="auto"/>
                            <w:right w:val="none" w:sz="0" w:space="0" w:color="auto"/>
                          </w:divBdr>
                          <w:divsChild>
                            <w:div w:id="598755939">
                              <w:marLeft w:val="0"/>
                              <w:marRight w:val="0"/>
                              <w:marTop w:val="0"/>
                              <w:marBottom w:val="0"/>
                              <w:divBdr>
                                <w:top w:val="none" w:sz="0" w:space="0" w:color="auto"/>
                                <w:left w:val="none" w:sz="0" w:space="0" w:color="auto"/>
                                <w:bottom w:val="none" w:sz="0" w:space="0" w:color="auto"/>
                                <w:right w:val="none" w:sz="0" w:space="0" w:color="auto"/>
                              </w:divBdr>
                              <w:divsChild>
                                <w:div w:id="658313275">
                                  <w:marLeft w:val="0"/>
                                  <w:marRight w:val="0"/>
                                  <w:marTop w:val="0"/>
                                  <w:marBottom w:val="0"/>
                                  <w:divBdr>
                                    <w:top w:val="single" w:sz="6" w:space="0" w:color="DDDDDD"/>
                                    <w:left w:val="single" w:sz="6" w:space="8" w:color="DDDDDD"/>
                                    <w:bottom w:val="single" w:sz="6" w:space="8" w:color="DDDDDD"/>
                                    <w:right w:val="single" w:sz="6" w:space="8" w:color="DDDDDD"/>
                                  </w:divBdr>
                                  <w:divsChild>
                                    <w:div w:id="434521334">
                                      <w:marLeft w:val="0"/>
                                      <w:marRight w:val="0"/>
                                      <w:marTop w:val="0"/>
                                      <w:marBottom w:val="0"/>
                                      <w:divBdr>
                                        <w:top w:val="none" w:sz="0" w:space="0" w:color="auto"/>
                                        <w:left w:val="none" w:sz="0" w:space="0" w:color="auto"/>
                                        <w:bottom w:val="none" w:sz="0" w:space="0" w:color="auto"/>
                                        <w:right w:val="none" w:sz="0" w:space="0" w:color="auto"/>
                                      </w:divBdr>
                                      <w:divsChild>
                                        <w:div w:id="928462545">
                                          <w:marLeft w:val="0"/>
                                          <w:marRight w:val="0"/>
                                          <w:marTop w:val="0"/>
                                          <w:marBottom w:val="0"/>
                                          <w:divBdr>
                                            <w:top w:val="none" w:sz="0" w:space="0" w:color="auto"/>
                                            <w:left w:val="none" w:sz="0" w:space="0" w:color="auto"/>
                                            <w:bottom w:val="none" w:sz="0" w:space="0" w:color="auto"/>
                                            <w:right w:val="none" w:sz="0" w:space="0" w:color="auto"/>
                                          </w:divBdr>
                                          <w:divsChild>
                                            <w:div w:id="1100563432">
                                              <w:marLeft w:val="0"/>
                                              <w:marRight w:val="0"/>
                                              <w:marTop w:val="0"/>
                                              <w:marBottom w:val="0"/>
                                              <w:divBdr>
                                                <w:top w:val="none" w:sz="0" w:space="0" w:color="auto"/>
                                                <w:left w:val="none" w:sz="0" w:space="0" w:color="auto"/>
                                                <w:bottom w:val="none" w:sz="0" w:space="0" w:color="auto"/>
                                                <w:right w:val="none" w:sz="0" w:space="0" w:color="auto"/>
                                              </w:divBdr>
                                              <w:divsChild>
                                                <w:div w:id="456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743538">
      <w:bodyDiv w:val="1"/>
      <w:marLeft w:val="0"/>
      <w:marRight w:val="0"/>
      <w:marTop w:val="0"/>
      <w:marBottom w:val="0"/>
      <w:divBdr>
        <w:top w:val="none" w:sz="0" w:space="0" w:color="auto"/>
        <w:left w:val="none" w:sz="0" w:space="0" w:color="auto"/>
        <w:bottom w:val="none" w:sz="0" w:space="0" w:color="auto"/>
        <w:right w:val="none" w:sz="0" w:space="0" w:color="auto"/>
      </w:divBdr>
      <w:divsChild>
        <w:div w:id="156239316">
          <w:marLeft w:val="0"/>
          <w:marRight w:val="0"/>
          <w:marTop w:val="0"/>
          <w:marBottom w:val="0"/>
          <w:divBdr>
            <w:top w:val="none" w:sz="0" w:space="0" w:color="auto"/>
            <w:left w:val="none" w:sz="0" w:space="0" w:color="auto"/>
            <w:bottom w:val="none" w:sz="0" w:space="0" w:color="auto"/>
            <w:right w:val="none" w:sz="0" w:space="0" w:color="auto"/>
          </w:divBdr>
          <w:divsChild>
            <w:div w:id="248076134">
              <w:marLeft w:val="0"/>
              <w:marRight w:val="0"/>
              <w:marTop w:val="0"/>
              <w:marBottom w:val="0"/>
              <w:divBdr>
                <w:top w:val="none" w:sz="0" w:space="0" w:color="auto"/>
                <w:left w:val="none" w:sz="0" w:space="0" w:color="auto"/>
                <w:bottom w:val="none" w:sz="0" w:space="0" w:color="auto"/>
                <w:right w:val="none" w:sz="0" w:space="0" w:color="auto"/>
              </w:divBdr>
              <w:divsChild>
                <w:div w:id="1213228373">
                  <w:marLeft w:val="0"/>
                  <w:marRight w:val="0"/>
                  <w:marTop w:val="0"/>
                  <w:marBottom w:val="0"/>
                  <w:divBdr>
                    <w:top w:val="none" w:sz="0" w:space="0" w:color="auto"/>
                    <w:left w:val="none" w:sz="0" w:space="0" w:color="auto"/>
                    <w:bottom w:val="none" w:sz="0" w:space="0" w:color="auto"/>
                    <w:right w:val="none" w:sz="0" w:space="0" w:color="auto"/>
                  </w:divBdr>
                  <w:divsChild>
                    <w:div w:id="2052731916">
                      <w:marLeft w:val="0"/>
                      <w:marRight w:val="0"/>
                      <w:marTop w:val="0"/>
                      <w:marBottom w:val="0"/>
                      <w:divBdr>
                        <w:top w:val="single" w:sz="2" w:space="0" w:color="E2E2E2"/>
                        <w:left w:val="single" w:sz="2" w:space="15" w:color="E2E2E2"/>
                        <w:bottom w:val="single" w:sz="2" w:space="0" w:color="E2E2E2"/>
                        <w:right w:val="single" w:sz="2" w:space="15" w:color="E2E2E2"/>
                      </w:divBdr>
                      <w:divsChild>
                        <w:div w:id="1796292816">
                          <w:marLeft w:val="0"/>
                          <w:marRight w:val="0"/>
                          <w:marTop w:val="0"/>
                          <w:marBottom w:val="0"/>
                          <w:divBdr>
                            <w:top w:val="none" w:sz="0" w:space="0" w:color="auto"/>
                            <w:left w:val="none" w:sz="0" w:space="0" w:color="auto"/>
                            <w:bottom w:val="none" w:sz="0" w:space="0" w:color="auto"/>
                            <w:right w:val="none" w:sz="0" w:space="0" w:color="auto"/>
                          </w:divBdr>
                          <w:divsChild>
                            <w:div w:id="1270234089">
                              <w:marLeft w:val="0"/>
                              <w:marRight w:val="0"/>
                              <w:marTop w:val="0"/>
                              <w:marBottom w:val="0"/>
                              <w:divBdr>
                                <w:top w:val="none" w:sz="0" w:space="0" w:color="auto"/>
                                <w:left w:val="none" w:sz="0" w:space="0" w:color="auto"/>
                                <w:bottom w:val="none" w:sz="0" w:space="0" w:color="auto"/>
                                <w:right w:val="none" w:sz="0" w:space="0" w:color="auto"/>
                              </w:divBdr>
                              <w:divsChild>
                                <w:div w:id="1359426822">
                                  <w:marLeft w:val="0"/>
                                  <w:marRight w:val="0"/>
                                  <w:marTop w:val="0"/>
                                  <w:marBottom w:val="0"/>
                                  <w:divBdr>
                                    <w:top w:val="single" w:sz="6" w:space="0" w:color="DDDDDD"/>
                                    <w:left w:val="single" w:sz="6" w:space="8" w:color="DDDDDD"/>
                                    <w:bottom w:val="single" w:sz="6" w:space="8" w:color="DDDDDD"/>
                                    <w:right w:val="single" w:sz="6" w:space="8" w:color="DDDDDD"/>
                                  </w:divBdr>
                                  <w:divsChild>
                                    <w:div w:id="603080180">
                                      <w:marLeft w:val="0"/>
                                      <w:marRight w:val="0"/>
                                      <w:marTop w:val="0"/>
                                      <w:marBottom w:val="0"/>
                                      <w:divBdr>
                                        <w:top w:val="none" w:sz="0" w:space="0" w:color="auto"/>
                                        <w:left w:val="none" w:sz="0" w:space="0" w:color="auto"/>
                                        <w:bottom w:val="none" w:sz="0" w:space="0" w:color="auto"/>
                                        <w:right w:val="none" w:sz="0" w:space="0" w:color="auto"/>
                                      </w:divBdr>
                                      <w:divsChild>
                                        <w:div w:id="1060904606">
                                          <w:marLeft w:val="0"/>
                                          <w:marRight w:val="0"/>
                                          <w:marTop w:val="0"/>
                                          <w:marBottom w:val="0"/>
                                          <w:divBdr>
                                            <w:top w:val="none" w:sz="0" w:space="0" w:color="auto"/>
                                            <w:left w:val="none" w:sz="0" w:space="0" w:color="auto"/>
                                            <w:bottom w:val="none" w:sz="0" w:space="0" w:color="auto"/>
                                            <w:right w:val="none" w:sz="0" w:space="0" w:color="auto"/>
                                          </w:divBdr>
                                          <w:divsChild>
                                            <w:div w:id="1363552944">
                                              <w:marLeft w:val="0"/>
                                              <w:marRight w:val="0"/>
                                              <w:marTop w:val="0"/>
                                              <w:marBottom w:val="0"/>
                                              <w:divBdr>
                                                <w:top w:val="none" w:sz="0" w:space="0" w:color="auto"/>
                                                <w:left w:val="none" w:sz="0" w:space="0" w:color="auto"/>
                                                <w:bottom w:val="none" w:sz="0" w:space="0" w:color="auto"/>
                                                <w:right w:val="none" w:sz="0" w:space="0" w:color="auto"/>
                                              </w:divBdr>
                                              <w:divsChild>
                                                <w:div w:id="17415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457988">
      <w:bodyDiv w:val="1"/>
      <w:marLeft w:val="0"/>
      <w:marRight w:val="0"/>
      <w:marTop w:val="0"/>
      <w:marBottom w:val="0"/>
      <w:divBdr>
        <w:top w:val="none" w:sz="0" w:space="0" w:color="auto"/>
        <w:left w:val="none" w:sz="0" w:space="0" w:color="auto"/>
        <w:bottom w:val="none" w:sz="0" w:space="0" w:color="auto"/>
        <w:right w:val="none" w:sz="0" w:space="0" w:color="auto"/>
      </w:divBdr>
      <w:divsChild>
        <w:div w:id="157813835">
          <w:marLeft w:val="0"/>
          <w:marRight w:val="0"/>
          <w:marTop w:val="0"/>
          <w:marBottom w:val="0"/>
          <w:divBdr>
            <w:top w:val="none" w:sz="0" w:space="0" w:color="auto"/>
            <w:left w:val="none" w:sz="0" w:space="0" w:color="auto"/>
            <w:bottom w:val="none" w:sz="0" w:space="0" w:color="auto"/>
            <w:right w:val="none" w:sz="0" w:space="0" w:color="auto"/>
          </w:divBdr>
          <w:divsChild>
            <w:div w:id="597102526">
              <w:marLeft w:val="0"/>
              <w:marRight w:val="0"/>
              <w:marTop w:val="0"/>
              <w:marBottom w:val="0"/>
              <w:divBdr>
                <w:top w:val="none" w:sz="0" w:space="0" w:color="auto"/>
                <w:left w:val="none" w:sz="0" w:space="0" w:color="auto"/>
                <w:bottom w:val="none" w:sz="0" w:space="0" w:color="auto"/>
                <w:right w:val="none" w:sz="0" w:space="0" w:color="auto"/>
              </w:divBdr>
              <w:divsChild>
                <w:div w:id="792020984">
                  <w:marLeft w:val="0"/>
                  <w:marRight w:val="0"/>
                  <w:marTop w:val="0"/>
                  <w:marBottom w:val="0"/>
                  <w:divBdr>
                    <w:top w:val="none" w:sz="0" w:space="0" w:color="auto"/>
                    <w:left w:val="none" w:sz="0" w:space="0" w:color="auto"/>
                    <w:bottom w:val="none" w:sz="0" w:space="0" w:color="auto"/>
                    <w:right w:val="none" w:sz="0" w:space="0" w:color="auto"/>
                  </w:divBdr>
                  <w:divsChild>
                    <w:div w:id="2079595646">
                      <w:marLeft w:val="0"/>
                      <w:marRight w:val="0"/>
                      <w:marTop w:val="0"/>
                      <w:marBottom w:val="0"/>
                      <w:divBdr>
                        <w:top w:val="single" w:sz="2" w:space="0" w:color="E2E2E2"/>
                        <w:left w:val="single" w:sz="2" w:space="15" w:color="E2E2E2"/>
                        <w:bottom w:val="single" w:sz="2" w:space="0" w:color="E2E2E2"/>
                        <w:right w:val="single" w:sz="2" w:space="15" w:color="E2E2E2"/>
                      </w:divBdr>
                      <w:divsChild>
                        <w:div w:id="1400715872">
                          <w:marLeft w:val="0"/>
                          <w:marRight w:val="0"/>
                          <w:marTop w:val="0"/>
                          <w:marBottom w:val="0"/>
                          <w:divBdr>
                            <w:top w:val="none" w:sz="0" w:space="0" w:color="auto"/>
                            <w:left w:val="none" w:sz="0" w:space="0" w:color="auto"/>
                            <w:bottom w:val="none" w:sz="0" w:space="0" w:color="auto"/>
                            <w:right w:val="none" w:sz="0" w:space="0" w:color="auto"/>
                          </w:divBdr>
                          <w:divsChild>
                            <w:div w:id="1827358480">
                              <w:marLeft w:val="0"/>
                              <w:marRight w:val="0"/>
                              <w:marTop w:val="0"/>
                              <w:marBottom w:val="0"/>
                              <w:divBdr>
                                <w:top w:val="none" w:sz="0" w:space="0" w:color="auto"/>
                                <w:left w:val="none" w:sz="0" w:space="0" w:color="auto"/>
                                <w:bottom w:val="none" w:sz="0" w:space="0" w:color="auto"/>
                                <w:right w:val="none" w:sz="0" w:space="0" w:color="auto"/>
                              </w:divBdr>
                              <w:divsChild>
                                <w:div w:id="915743212">
                                  <w:marLeft w:val="0"/>
                                  <w:marRight w:val="0"/>
                                  <w:marTop w:val="0"/>
                                  <w:marBottom w:val="0"/>
                                  <w:divBdr>
                                    <w:top w:val="single" w:sz="6" w:space="0" w:color="DDDDDD"/>
                                    <w:left w:val="single" w:sz="6" w:space="8" w:color="DDDDDD"/>
                                    <w:bottom w:val="single" w:sz="6" w:space="8" w:color="DDDDDD"/>
                                    <w:right w:val="single" w:sz="6" w:space="8" w:color="DDDDDD"/>
                                  </w:divBdr>
                                  <w:divsChild>
                                    <w:div w:id="184908186">
                                      <w:marLeft w:val="0"/>
                                      <w:marRight w:val="0"/>
                                      <w:marTop w:val="0"/>
                                      <w:marBottom w:val="0"/>
                                      <w:divBdr>
                                        <w:top w:val="none" w:sz="0" w:space="0" w:color="auto"/>
                                        <w:left w:val="none" w:sz="0" w:space="0" w:color="auto"/>
                                        <w:bottom w:val="none" w:sz="0" w:space="0" w:color="auto"/>
                                        <w:right w:val="none" w:sz="0" w:space="0" w:color="auto"/>
                                      </w:divBdr>
                                      <w:divsChild>
                                        <w:div w:id="515312971">
                                          <w:marLeft w:val="0"/>
                                          <w:marRight w:val="0"/>
                                          <w:marTop w:val="0"/>
                                          <w:marBottom w:val="0"/>
                                          <w:divBdr>
                                            <w:top w:val="none" w:sz="0" w:space="0" w:color="auto"/>
                                            <w:left w:val="none" w:sz="0" w:space="0" w:color="auto"/>
                                            <w:bottom w:val="none" w:sz="0" w:space="0" w:color="auto"/>
                                            <w:right w:val="none" w:sz="0" w:space="0" w:color="auto"/>
                                          </w:divBdr>
                                          <w:divsChild>
                                            <w:div w:id="120153067">
                                              <w:marLeft w:val="0"/>
                                              <w:marRight w:val="0"/>
                                              <w:marTop w:val="0"/>
                                              <w:marBottom w:val="0"/>
                                              <w:divBdr>
                                                <w:top w:val="none" w:sz="0" w:space="0" w:color="auto"/>
                                                <w:left w:val="none" w:sz="0" w:space="0" w:color="auto"/>
                                                <w:bottom w:val="none" w:sz="0" w:space="0" w:color="auto"/>
                                                <w:right w:val="none" w:sz="0" w:space="0" w:color="auto"/>
                                              </w:divBdr>
                                              <w:divsChild>
                                                <w:div w:id="1619406211">
                                                  <w:marLeft w:val="0"/>
                                                  <w:marRight w:val="0"/>
                                                  <w:marTop w:val="0"/>
                                                  <w:marBottom w:val="0"/>
                                                  <w:divBdr>
                                                    <w:top w:val="none" w:sz="0" w:space="0" w:color="auto"/>
                                                    <w:left w:val="none" w:sz="0" w:space="0" w:color="auto"/>
                                                    <w:bottom w:val="none" w:sz="0" w:space="0" w:color="auto"/>
                                                    <w:right w:val="none" w:sz="0" w:space="0" w:color="auto"/>
                                                  </w:divBdr>
                                                </w:div>
                                              </w:divsChild>
                                            </w:div>
                                            <w:div w:id="222496292">
                                              <w:marLeft w:val="0"/>
                                              <w:marRight w:val="0"/>
                                              <w:marTop w:val="0"/>
                                              <w:marBottom w:val="0"/>
                                              <w:divBdr>
                                                <w:top w:val="none" w:sz="0" w:space="0" w:color="auto"/>
                                                <w:left w:val="none" w:sz="0" w:space="0" w:color="auto"/>
                                                <w:bottom w:val="none" w:sz="0" w:space="0" w:color="auto"/>
                                                <w:right w:val="none" w:sz="0" w:space="0" w:color="auto"/>
                                              </w:divBdr>
                                              <w:divsChild>
                                                <w:div w:id="568424827">
                                                  <w:marLeft w:val="0"/>
                                                  <w:marRight w:val="0"/>
                                                  <w:marTop w:val="0"/>
                                                  <w:marBottom w:val="0"/>
                                                  <w:divBdr>
                                                    <w:top w:val="none" w:sz="0" w:space="0" w:color="auto"/>
                                                    <w:left w:val="none" w:sz="0" w:space="0" w:color="auto"/>
                                                    <w:bottom w:val="none" w:sz="0" w:space="0" w:color="auto"/>
                                                    <w:right w:val="none" w:sz="0" w:space="0" w:color="auto"/>
                                                  </w:divBdr>
                                                </w:div>
                                                <w:div w:id="13951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436087">
      <w:bodyDiv w:val="1"/>
      <w:marLeft w:val="0"/>
      <w:marRight w:val="0"/>
      <w:marTop w:val="0"/>
      <w:marBottom w:val="0"/>
      <w:divBdr>
        <w:top w:val="none" w:sz="0" w:space="0" w:color="auto"/>
        <w:left w:val="none" w:sz="0" w:space="0" w:color="auto"/>
        <w:bottom w:val="none" w:sz="0" w:space="0" w:color="auto"/>
        <w:right w:val="none" w:sz="0" w:space="0" w:color="auto"/>
      </w:divBdr>
      <w:divsChild>
        <w:div w:id="1543974796">
          <w:marLeft w:val="0"/>
          <w:marRight w:val="0"/>
          <w:marTop w:val="0"/>
          <w:marBottom w:val="0"/>
          <w:divBdr>
            <w:top w:val="none" w:sz="0" w:space="0" w:color="auto"/>
            <w:left w:val="none" w:sz="0" w:space="0" w:color="auto"/>
            <w:bottom w:val="none" w:sz="0" w:space="0" w:color="auto"/>
            <w:right w:val="none" w:sz="0" w:space="0" w:color="auto"/>
          </w:divBdr>
          <w:divsChild>
            <w:div w:id="755829236">
              <w:marLeft w:val="0"/>
              <w:marRight w:val="0"/>
              <w:marTop w:val="0"/>
              <w:marBottom w:val="0"/>
              <w:divBdr>
                <w:top w:val="none" w:sz="0" w:space="0" w:color="auto"/>
                <w:left w:val="none" w:sz="0" w:space="0" w:color="auto"/>
                <w:bottom w:val="none" w:sz="0" w:space="0" w:color="auto"/>
                <w:right w:val="none" w:sz="0" w:space="0" w:color="auto"/>
              </w:divBdr>
              <w:divsChild>
                <w:div w:id="1210145853">
                  <w:marLeft w:val="0"/>
                  <w:marRight w:val="0"/>
                  <w:marTop w:val="0"/>
                  <w:marBottom w:val="0"/>
                  <w:divBdr>
                    <w:top w:val="none" w:sz="0" w:space="0" w:color="auto"/>
                    <w:left w:val="none" w:sz="0" w:space="0" w:color="auto"/>
                    <w:bottom w:val="none" w:sz="0" w:space="0" w:color="auto"/>
                    <w:right w:val="none" w:sz="0" w:space="0" w:color="auto"/>
                  </w:divBdr>
                  <w:divsChild>
                    <w:div w:id="549807113">
                      <w:marLeft w:val="0"/>
                      <w:marRight w:val="0"/>
                      <w:marTop w:val="0"/>
                      <w:marBottom w:val="0"/>
                      <w:divBdr>
                        <w:top w:val="single" w:sz="2" w:space="0" w:color="E2E2E2"/>
                        <w:left w:val="single" w:sz="2" w:space="15" w:color="E2E2E2"/>
                        <w:bottom w:val="single" w:sz="2" w:space="0" w:color="E2E2E2"/>
                        <w:right w:val="single" w:sz="2" w:space="15" w:color="E2E2E2"/>
                      </w:divBdr>
                      <w:divsChild>
                        <w:div w:id="370881240">
                          <w:marLeft w:val="0"/>
                          <w:marRight w:val="0"/>
                          <w:marTop w:val="0"/>
                          <w:marBottom w:val="0"/>
                          <w:divBdr>
                            <w:top w:val="none" w:sz="0" w:space="0" w:color="auto"/>
                            <w:left w:val="none" w:sz="0" w:space="0" w:color="auto"/>
                            <w:bottom w:val="none" w:sz="0" w:space="0" w:color="auto"/>
                            <w:right w:val="none" w:sz="0" w:space="0" w:color="auto"/>
                          </w:divBdr>
                          <w:divsChild>
                            <w:div w:id="216867239">
                              <w:marLeft w:val="0"/>
                              <w:marRight w:val="0"/>
                              <w:marTop w:val="0"/>
                              <w:marBottom w:val="0"/>
                              <w:divBdr>
                                <w:top w:val="none" w:sz="0" w:space="0" w:color="auto"/>
                                <w:left w:val="none" w:sz="0" w:space="0" w:color="auto"/>
                                <w:bottom w:val="none" w:sz="0" w:space="0" w:color="auto"/>
                                <w:right w:val="none" w:sz="0" w:space="0" w:color="auto"/>
                              </w:divBdr>
                              <w:divsChild>
                                <w:div w:id="695931168">
                                  <w:marLeft w:val="0"/>
                                  <w:marRight w:val="0"/>
                                  <w:marTop w:val="0"/>
                                  <w:marBottom w:val="0"/>
                                  <w:divBdr>
                                    <w:top w:val="single" w:sz="6" w:space="0" w:color="DDDDDD"/>
                                    <w:left w:val="single" w:sz="6" w:space="8" w:color="DDDDDD"/>
                                    <w:bottom w:val="single" w:sz="6" w:space="8" w:color="DDDDDD"/>
                                    <w:right w:val="single" w:sz="6" w:space="8" w:color="DDDDDD"/>
                                  </w:divBdr>
                                  <w:divsChild>
                                    <w:div w:id="1655836400">
                                      <w:marLeft w:val="0"/>
                                      <w:marRight w:val="0"/>
                                      <w:marTop w:val="0"/>
                                      <w:marBottom w:val="0"/>
                                      <w:divBdr>
                                        <w:top w:val="none" w:sz="0" w:space="0" w:color="auto"/>
                                        <w:left w:val="none" w:sz="0" w:space="0" w:color="auto"/>
                                        <w:bottom w:val="none" w:sz="0" w:space="0" w:color="auto"/>
                                        <w:right w:val="none" w:sz="0" w:space="0" w:color="auto"/>
                                      </w:divBdr>
                                      <w:divsChild>
                                        <w:div w:id="892079591">
                                          <w:marLeft w:val="0"/>
                                          <w:marRight w:val="0"/>
                                          <w:marTop w:val="0"/>
                                          <w:marBottom w:val="0"/>
                                          <w:divBdr>
                                            <w:top w:val="none" w:sz="0" w:space="0" w:color="auto"/>
                                            <w:left w:val="none" w:sz="0" w:space="0" w:color="auto"/>
                                            <w:bottom w:val="none" w:sz="0" w:space="0" w:color="auto"/>
                                            <w:right w:val="none" w:sz="0" w:space="0" w:color="auto"/>
                                          </w:divBdr>
                                          <w:divsChild>
                                            <w:div w:id="1014503915">
                                              <w:marLeft w:val="0"/>
                                              <w:marRight w:val="0"/>
                                              <w:marTop w:val="0"/>
                                              <w:marBottom w:val="0"/>
                                              <w:divBdr>
                                                <w:top w:val="none" w:sz="0" w:space="0" w:color="auto"/>
                                                <w:left w:val="none" w:sz="0" w:space="0" w:color="auto"/>
                                                <w:bottom w:val="none" w:sz="0" w:space="0" w:color="auto"/>
                                                <w:right w:val="none" w:sz="0" w:space="0" w:color="auto"/>
                                              </w:divBdr>
                                              <w:divsChild>
                                                <w:div w:id="674187491">
                                                  <w:marLeft w:val="0"/>
                                                  <w:marRight w:val="0"/>
                                                  <w:marTop w:val="0"/>
                                                  <w:marBottom w:val="0"/>
                                                  <w:divBdr>
                                                    <w:top w:val="none" w:sz="0" w:space="0" w:color="auto"/>
                                                    <w:left w:val="none" w:sz="0" w:space="0" w:color="auto"/>
                                                    <w:bottom w:val="none" w:sz="0" w:space="0" w:color="auto"/>
                                                    <w:right w:val="none" w:sz="0" w:space="0" w:color="auto"/>
                                                  </w:divBdr>
                                                </w:div>
                                              </w:divsChild>
                                            </w:div>
                                            <w:div w:id="14073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430457">
      <w:bodyDiv w:val="1"/>
      <w:marLeft w:val="0"/>
      <w:marRight w:val="0"/>
      <w:marTop w:val="0"/>
      <w:marBottom w:val="0"/>
      <w:divBdr>
        <w:top w:val="none" w:sz="0" w:space="0" w:color="auto"/>
        <w:left w:val="none" w:sz="0" w:space="0" w:color="auto"/>
        <w:bottom w:val="none" w:sz="0" w:space="0" w:color="auto"/>
        <w:right w:val="none" w:sz="0" w:space="0" w:color="auto"/>
      </w:divBdr>
      <w:divsChild>
        <w:div w:id="1578857471">
          <w:marLeft w:val="0"/>
          <w:marRight w:val="0"/>
          <w:marTop w:val="0"/>
          <w:marBottom w:val="0"/>
          <w:divBdr>
            <w:top w:val="none" w:sz="0" w:space="0" w:color="auto"/>
            <w:left w:val="none" w:sz="0" w:space="0" w:color="auto"/>
            <w:bottom w:val="none" w:sz="0" w:space="0" w:color="auto"/>
            <w:right w:val="none" w:sz="0" w:space="0" w:color="auto"/>
          </w:divBdr>
          <w:divsChild>
            <w:div w:id="1136140463">
              <w:marLeft w:val="0"/>
              <w:marRight w:val="0"/>
              <w:marTop w:val="0"/>
              <w:marBottom w:val="0"/>
              <w:divBdr>
                <w:top w:val="none" w:sz="0" w:space="0" w:color="auto"/>
                <w:left w:val="none" w:sz="0" w:space="0" w:color="auto"/>
                <w:bottom w:val="none" w:sz="0" w:space="0" w:color="auto"/>
                <w:right w:val="none" w:sz="0" w:space="0" w:color="auto"/>
              </w:divBdr>
              <w:divsChild>
                <w:div w:id="1931422421">
                  <w:marLeft w:val="0"/>
                  <w:marRight w:val="0"/>
                  <w:marTop w:val="0"/>
                  <w:marBottom w:val="0"/>
                  <w:divBdr>
                    <w:top w:val="none" w:sz="0" w:space="0" w:color="auto"/>
                    <w:left w:val="none" w:sz="0" w:space="0" w:color="auto"/>
                    <w:bottom w:val="none" w:sz="0" w:space="0" w:color="auto"/>
                    <w:right w:val="none" w:sz="0" w:space="0" w:color="auto"/>
                  </w:divBdr>
                  <w:divsChild>
                    <w:div w:id="111948680">
                      <w:marLeft w:val="0"/>
                      <w:marRight w:val="0"/>
                      <w:marTop w:val="0"/>
                      <w:marBottom w:val="0"/>
                      <w:divBdr>
                        <w:top w:val="single" w:sz="2" w:space="0" w:color="E2E2E2"/>
                        <w:left w:val="single" w:sz="2" w:space="15" w:color="E2E2E2"/>
                        <w:bottom w:val="single" w:sz="2" w:space="0" w:color="E2E2E2"/>
                        <w:right w:val="single" w:sz="2" w:space="15" w:color="E2E2E2"/>
                      </w:divBdr>
                      <w:divsChild>
                        <w:div w:id="731579502">
                          <w:marLeft w:val="0"/>
                          <w:marRight w:val="0"/>
                          <w:marTop w:val="0"/>
                          <w:marBottom w:val="0"/>
                          <w:divBdr>
                            <w:top w:val="none" w:sz="0" w:space="0" w:color="auto"/>
                            <w:left w:val="none" w:sz="0" w:space="0" w:color="auto"/>
                            <w:bottom w:val="none" w:sz="0" w:space="0" w:color="auto"/>
                            <w:right w:val="none" w:sz="0" w:space="0" w:color="auto"/>
                          </w:divBdr>
                          <w:divsChild>
                            <w:div w:id="1010065853">
                              <w:marLeft w:val="0"/>
                              <w:marRight w:val="0"/>
                              <w:marTop w:val="0"/>
                              <w:marBottom w:val="0"/>
                              <w:divBdr>
                                <w:top w:val="none" w:sz="0" w:space="0" w:color="auto"/>
                                <w:left w:val="none" w:sz="0" w:space="0" w:color="auto"/>
                                <w:bottom w:val="none" w:sz="0" w:space="0" w:color="auto"/>
                                <w:right w:val="none" w:sz="0" w:space="0" w:color="auto"/>
                              </w:divBdr>
                              <w:divsChild>
                                <w:div w:id="1170752848">
                                  <w:marLeft w:val="0"/>
                                  <w:marRight w:val="0"/>
                                  <w:marTop w:val="0"/>
                                  <w:marBottom w:val="0"/>
                                  <w:divBdr>
                                    <w:top w:val="single" w:sz="6" w:space="0" w:color="DDDDDD"/>
                                    <w:left w:val="single" w:sz="6" w:space="8" w:color="DDDDDD"/>
                                    <w:bottom w:val="single" w:sz="6" w:space="8" w:color="DDDDDD"/>
                                    <w:right w:val="single" w:sz="6" w:space="8" w:color="DDDDDD"/>
                                  </w:divBdr>
                                  <w:divsChild>
                                    <w:div w:id="549728685">
                                      <w:marLeft w:val="0"/>
                                      <w:marRight w:val="0"/>
                                      <w:marTop w:val="0"/>
                                      <w:marBottom w:val="0"/>
                                      <w:divBdr>
                                        <w:top w:val="none" w:sz="0" w:space="0" w:color="auto"/>
                                        <w:left w:val="none" w:sz="0" w:space="0" w:color="auto"/>
                                        <w:bottom w:val="none" w:sz="0" w:space="0" w:color="auto"/>
                                        <w:right w:val="none" w:sz="0" w:space="0" w:color="auto"/>
                                      </w:divBdr>
                                      <w:divsChild>
                                        <w:div w:id="1955357240">
                                          <w:marLeft w:val="0"/>
                                          <w:marRight w:val="0"/>
                                          <w:marTop w:val="0"/>
                                          <w:marBottom w:val="0"/>
                                          <w:divBdr>
                                            <w:top w:val="none" w:sz="0" w:space="0" w:color="auto"/>
                                            <w:left w:val="none" w:sz="0" w:space="0" w:color="auto"/>
                                            <w:bottom w:val="none" w:sz="0" w:space="0" w:color="auto"/>
                                            <w:right w:val="none" w:sz="0" w:space="0" w:color="auto"/>
                                          </w:divBdr>
                                          <w:divsChild>
                                            <w:div w:id="539169863">
                                              <w:marLeft w:val="0"/>
                                              <w:marRight w:val="0"/>
                                              <w:marTop w:val="0"/>
                                              <w:marBottom w:val="0"/>
                                              <w:divBdr>
                                                <w:top w:val="none" w:sz="0" w:space="0" w:color="auto"/>
                                                <w:left w:val="none" w:sz="0" w:space="0" w:color="auto"/>
                                                <w:bottom w:val="none" w:sz="0" w:space="0" w:color="auto"/>
                                                <w:right w:val="none" w:sz="0" w:space="0" w:color="auto"/>
                                              </w:divBdr>
                                            </w:div>
                                            <w:div w:id="1103300042">
                                              <w:marLeft w:val="0"/>
                                              <w:marRight w:val="0"/>
                                              <w:marTop w:val="0"/>
                                              <w:marBottom w:val="0"/>
                                              <w:divBdr>
                                                <w:top w:val="none" w:sz="0" w:space="0" w:color="auto"/>
                                                <w:left w:val="none" w:sz="0" w:space="0" w:color="auto"/>
                                                <w:bottom w:val="none" w:sz="0" w:space="0" w:color="auto"/>
                                                <w:right w:val="none" w:sz="0" w:space="0" w:color="auto"/>
                                              </w:divBdr>
                                              <w:divsChild>
                                                <w:div w:id="1550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05010">
      <w:bodyDiv w:val="1"/>
      <w:marLeft w:val="0"/>
      <w:marRight w:val="0"/>
      <w:marTop w:val="0"/>
      <w:marBottom w:val="0"/>
      <w:divBdr>
        <w:top w:val="none" w:sz="0" w:space="0" w:color="auto"/>
        <w:left w:val="none" w:sz="0" w:space="0" w:color="auto"/>
        <w:bottom w:val="none" w:sz="0" w:space="0" w:color="auto"/>
        <w:right w:val="none" w:sz="0" w:space="0" w:color="auto"/>
      </w:divBdr>
      <w:divsChild>
        <w:div w:id="1143931878">
          <w:marLeft w:val="0"/>
          <w:marRight w:val="0"/>
          <w:marTop w:val="0"/>
          <w:marBottom w:val="0"/>
          <w:divBdr>
            <w:top w:val="none" w:sz="0" w:space="0" w:color="auto"/>
            <w:left w:val="none" w:sz="0" w:space="0" w:color="auto"/>
            <w:bottom w:val="none" w:sz="0" w:space="0" w:color="auto"/>
            <w:right w:val="none" w:sz="0" w:space="0" w:color="auto"/>
          </w:divBdr>
          <w:divsChild>
            <w:div w:id="1271157794">
              <w:marLeft w:val="0"/>
              <w:marRight w:val="0"/>
              <w:marTop w:val="0"/>
              <w:marBottom w:val="0"/>
              <w:divBdr>
                <w:top w:val="none" w:sz="0" w:space="0" w:color="auto"/>
                <w:left w:val="none" w:sz="0" w:space="0" w:color="auto"/>
                <w:bottom w:val="none" w:sz="0" w:space="0" w:color="auto"/>
                <w:right w:val="none" w:sz="0" w:space="0" w:color="auto"/>
              </w:divBdr>
              <w:divsChild>
                <w:div w:id="1817457539">
                  <w:marLeft w:val="0"/>
                  <w:marRight w:val="0"/>
                  <w:marTop w:val="0"/>
                  <w:marBottom w:val="0"/>
                  <w:divBdr>
                    <w:top w:val="none" w:sz="0" w:space="0" w:color="auto"/>
                    <w:left w:val="none" w:sz="0" w:space="0" w:color="auto"/>
                    <w:bottom w:val="none" w:sz="0" w:space="0" w:color="auto"/>
                    <w:right w:val="none" w:sz="0" w:space="0" w:color="auto"/>
                  </w:divBdr>
                  <w:divsChild>
                    <w:div w:id="2080904950">
                      <w:marLeft w:val="0"/>
                      <w:marRight w:val="0"/>
                      <w:marTop w:val="0"/>
                      <w:marBottom w:val="0"/>
                      <w:divBdr>
                        <w:top w:val="single" w:sz="2" w:space="0" w:color="E2E2E2"/>
                        <w:left w:val="single" w:sz="2" w:space="15" w:color="E2E2E2"/>
                        <w:bottom w:val="single" w:sz="2" w:space="0" w:color="E2E2E2"/>
                        <w:right w:val="single" w:sz="2" w:space="15" w:color="E2E2E2"/>
                      </w:divBdr>
                      <w:divsChild>
                        <w:div w:id="583032718">
                          <w:marLeft w:val="0"/>
                          <w:marRight w:val="0"/>
                          <w:marTop w:val="0"/>
                          <w:marBottom w:val="0"/>
                          <w:divBdr>
                            <w:top w:val="none" w:sz="0" w:space="0" w:color="auto"/>
                            <w:left w:val="none" w:sz="0" w:space="0" w:color="auto"/>
                            <w:bottom w:val="none" w:sz="0" w:space="0" w:color="auto"/>
                            <w:right w:val="none" w:sz="0" w:space="0" w:color="auto"/>
                          </w:divBdr>
                          <w:divsChild>
                            <w:div w:id="1246963282">
                              <w:marLeft w:val="0"/>
                              <w:marRight w:val="0"/>
                              <w:marTop w:val="0"/>
                              <w:marBottom w:val="0"/>
                              <w:divBdr>
                                <w:top w:val="none" w:sz="0" w:space="0" w:color="auto"/>
                                <w:left w:val="none" w:sz="0" w:space="0" w:color="auto"/>
                                <w:bottom w:val="none" w:sz="0" w:space="0" w:color="auto"/>
                                <w:right w:val="none" w:sz="0" w:space="0" w:color="auto"/>
                              </w:divBdr>
                              <w:divsChild>
                                <w:div w:id="221528310">
                                  <w:marLeft w:val="0"/>
                                  <w:marRight w:val="0"/>
                                  <w:marTop w:val="0"/>
                                  <w:marBottom w:val="0"/>
                                  <w:divBdr>
                                    <w:top w:val="single" w:sz="6" w:space="0" w:color="DDDDDD"/>
                                    <w:left w:val="single" w:sz="6" w:space="8" w:color="DDDDDD"/>
                                    <w:bottom w:val="single" w:sz="6" w:space="8" w:color="DDDDDD"/>
                                    <w:right w:val="single" w:sz="6" w:space="8" w:color="DDDDDD"/>
                                  </w:divBdr>
                                  <w:divsChild>
                                    <w:div w:id="1841192056">
                                      <w:marLeft w:val="0"/>
                                      <w:marRight w:val="0"/>
                                      <w:marTop w:val="0"/>
                                      <w:marBottom w:val="0"/>
                                      <w:divBdr>
                                        <w:top w:val="none" w:sz="0" w:space="0" w:color="auto"/>
                                        <w:left w:val="none" w:sz="0" w:space="0" w:color="auto"/>
                                        <w:bottom w:val="none" w:sz="0" w:space="0" w:color="auto"/>
                                        <w:right w:val="none" w:sz="0" w:space="0" w:color="auto"/>
                                      </w:divBdr>
                                      <w:divsChild>
                                        <w:div w:id="1292250141">
                                          <w:marLeft w:val="0"/>
                                          <w:marRight w:val="0"/>
                                          <w:marTop w:val="0"/>
                                          <w:marBottom w:val="0"/>
                                          <w:divBdr>
                                            <w:top w:val="none" w:sz="0" w:space="0" w:color="auto"/>
                                            <w:left w:val="none" w:sz="0" w:space="0" w:color="auto"/>
                                            <w:bottom w:val="none" w:sz="0" w:space="0" w:color="auto"/>
                                            <w:right w:val="none" w:sz="0" w:space="0" w:color="auto"/>
                                          </w:divBdr>
                                          <w:divsChild>
                                            <w:div w:id="522670635">
                                              <w:marLeft w:val="0"/>
                                              <w:marRight w:val="0"/>
                                              <w:marTop w:val="0"/>
                                              <w:marBottom w:val="0"/>
                                              <w:divBdr>
                                                <w:top w:val="none" w:sz="0" w:space="0" w:color="auto"/>
                                                <w:left w:val="none" w:sz="0" w:space="0" w:color="auto"/>
                                                <w:bottom w:val="none" w:sz="0" w:space="0" w:color="auto"/>
                                                <w:right w:val="none" w:sz="0" w:space="0" w:color="auto"/>
                                              </w:divBdr>
                                              <w:divsChild>
                                                <w:div w:id="2442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8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3420">
          <w:marLeft w:val="0"/>
          <w:marRight w:val="0"/>
          <w:marTop w:val="0"/>
          <w:marBottom w:val="0"/>
          <w:divBdr>
            <w:top w:val="none" w:sz="0" w:space="0" w:color="auto"/>
            <w:left w:val="none" w:sz="0" w:space="0" w:color="auto"/>
            <w:bottom w:val="none" w:sz="0" w:space="0" w:color="auto"/>
            <w:right w:val="none" w:sz="0" w:space="0" w:color="auto"/>
          </w:divBdr>
          <w:divsChild>
            <w:div w:id="2047943371">
              <w:marLeft w:val="0"/>
              <w:marRight w:val="0"/>
              <w:marTop w:val="0"/>
              <w:marBottom w:val="0"/>
              <w:divBdr>
                <w:top w:val="none" w:sz="0" w:space="0" w:color="auto"/>
                <w:left w:val="none" w:sz="0" w:space="0" w:color="auto"/>
                <w:bottom w:val="none" w:sz="0" w:space="0" w:color="auto"/>
                <w:right w:val="none" w:sz="0" w:space="0" w:color="auto"/>
              </w:divBdr>
              <w:divsChild>
                <w:div w:id="500462570">
                  <w:marLeft w:val="0"/>
                  <w:marRight w:val="0"/>
                  <w:marTop w:val="0"/>
                  <w:marBottom w:val="0"/>
                  <w:divBdr>
                    <w:top w:val="none" w:sz="0" w:space="0" w:color="auto"/>
                    <w:left w:val="none" w:sz="0" w:space="0" w:color="auto"/>
                    <w:bottom w:val="none" w:sz="0" w:space="0" w:color="auto"/>
                    <w:right w:val="none" w:sz="0" w:space="0" w:color="auto"/>
                  </w:divBdr>
                  <w:divsChild>
                    <w:div w:id="147673705">
                      <w:marLeft w:val="0"/>
                      <w:marRight w:val="0"/>
                      <w:marTop w:val="0"/>
                      <w:marBottom w:val="0"/>
                      <w:divBdr>
                        <w:top w:val="single" w:sz="2" w:space="0" w:color="E2E2E2"/>
                        <w:left w:val="single" w:sz="2" w:space="15" w:color="E2E2E2"/>
                        <w:bottom w:val="single" w:sz="2" w:space="0" w:color="E2E2E2"/>
                        <w:right w:val="single" w:sz="2" w:space="15" w:color="E2E2E2"/>
                      </w:divBdr>
                      <w:divsChild>
                        <w:div w:id="1019500907">
                          <w:marLeft w:val="0"/>
                          <w:marRight w:val="0"/>
                          <w:marTop w:val="0"/>
                          <w:marBottom w:val="0"/>
                          <w:divBdr>
                            <w:top w:val="none" w:sz="0" w:space="0" w:color="auto"/>
                            <w:left w:val="none" w:sz="0" w:space="0" w:color="auto"/>
                            <w:bottom w:val="none" w:sz="0" w:space="0" w:color="auto"/>
                            <w:right w:val="none" w:sz="0" w:space="0" w:color="auto"/>
                          </w:divBdr>
                          <w:divsChild>
                            <w:div w:id="977731682">
                              <w:marLeft w:val="0"/>
                              <w:marRight w:val="0"/>
                              <w:marTop w:val="0"/>
                              <w:marBottom w:val="0"/>
                              <w:divBdr>
                                <w:top w:val="none" w:sz="0" w:space="0" w:color="auto"/>
                                <w:left w:val="none" w:sz="0" w:space="0" w:color="auto"/>
                                <w:bottom w:val="none" w:sz="0" w:space="0" w:color="auto"/>
                                <w:right w:val="none" w:sz="0" w:space="0" w:color="auto"/>
                              </w:divBdr>
                              <w:divsChild>
                                <w:div w:id="918174028">
                                  <w:marLeft w:val="0"/>
                                  <w:marRight w:val="0"/>
                                  <w:marTop w:val="0"/>
                                  <w:marBottom w:val="0"/>
                                  <w:divBdr>
                                    <w:top w:val="single" w:sz="6" w:space="0" w:color="DDDDDD"/>
                                    <w:left w:val="single" w:sz="6" w:space="8" w:color="DDDDDD"/>
                                    <w:bottom w:val="single" w:sz="6" w:space="8" w:color="DDDDDD"/>
                                    <w:right w:val="single" w:sz="6" w:space="8" w:color="DDDDDD"/>
                                  </w:divBdr>
                                  <w:divsChild>
                                    <w:div w:id="917177549">
                                      <w:marLeft w:val="0"/>
                                      <w:marRight w:val="0"/>
                                      <w:marTop w:val="0"/>
                                      <w:marBottom w:val="0"/>
                                      <w:divBdr>
                                        <w:top w:val="none" w:sz="0" w:space="0" w:color="auto"/>
                                        <w:left w:val="none" w:sz="0" w:space="0" w:color="auto"/>
                                        <w:bottom w:val="none" w:sz="0" w:space="0" w:color="auto"/>
                                        <w:right w:val="none" w:sz="0" w:space="0" w:color="auto"/>
                                      </w:divBdr>
                                      <w:divsChild>
                                        <w:div w:id="2013486151">
                                          <w:marLeft w:val="0"/>
                                          <w:marRight w:val="0"/>
                                          <w:marTop w:val="0"/>
                                          <w:marBottom w:val="0"/>
                                          <w:divBdr>
                                            <w:top w:val="none" w:sz="0" w:space="0" w:color="auto"/>
                                            <w:left w:val="none" w:sz="0" w:space="0" w:color="auto"/>
                                            <w:bottom w:val="none" w:sz="0" w:space="0" w:color="auto"/>
                                            <w:right w:val="none" w:sz="0" w:space="0" w:color="auto"/>
                                          </w:divBdr>
                                          <w:divsChild>
                                            <w:div w:id="355081228">
                                              <w:marLeft w:val="0"/>
                                              <w:marRight w:val="0"/>
                                              <w:marTop w:val="0"/>
                                              <w:marBottom w:val="0"/>
                                              <w:divBdr>
                                                <w:top w:val="none" w:sz="0" w:space="0" w:color="auto"/>
                                                <w:left w:val="none" w:sz="0" w:space="0" w:color="auto"/>
                                                <w:bottom w:val="none" w:sz="0" w:space="0" w:color="auto"/>
                                                <w:right w:val="none" w:sz="0" w:space="0" w:color="auto"/>
                                              </w:divBdr>
                                            </w:div>
                                            <w:div w:id="1627463696">
                                              <w:marLeft w:val="0"/>
                                              <w:marRight w:val="0"/>
                                              <w:marTop w:val="0"/>
                                              <w:marBottom w:val="0"/>
                                              <w:divBdr>
                                                <w:top w:val="none" w:sz="0" w:space="0" w:color="auto"/>
                                                <w:left w:val="none" w:sz="0" w:space="0" w:color="auto"/>
                                                <w:bottom w:val="none" w:sz="0" w:space="0" w:color="auto"/>
                                                <w:right w:val="none" w:sz="0" w:space="0" w:color="auto"/>
                                              </w:divBdr>
                                              <w:divsChild>
                                                <w:div w:id="12533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094412">
      <w:bodyDiv w:val="1"/>
      <w:marLeft w:val="0"/>
      <w:marRight w:val="0"/>
      <w:marTop w:val="0"/>
      <w:marBottom w:val="0"/>
      <w:divBdr>
        <w:top w:val="none" w:sz="0" w:space="0" w:color="auto"/>
        <w:left w:val="none" w:sz="0" w:space="0" w:color="auto"/>
        <w:bottom w:val="none" w:sz="0" w:space="0" w:color="auto"/>
        <w:right w:val="none" w:sz="0" w:space="0" w:color="auto"/>
      </w:divBdr>
      <w:divsChild>
        <w:div w:id="738863979">
          <w:marLeft w:val="0"/>
          <w:marRight w:val="0"/>
          <w:marTop w:val="0"/>
          <w:marBottom w:val="0"/>
          <w:divBdr>
            <w:top w:val="none" w:sz="0" w:space="0" w:color="auto"/>
            <w:left w:val="none" w:sz="0" w:space="0" w:color="auto"/>
            <w:bottom w:val="none" w:sz="0" w:space="0" w:color="auto"/>
            <w:right w:val="none" w:sz="0" w:space="0" w:color="auto"/>
          </w:divBdr>
          <w:divsChild>
            <w:div w:id="1808667744">
              <w:marLeft w:val="0"/>
              <w:marRight w:val="0"/>
              <w:marTop w:val="0"/>
              <w:marBottom w:val="0"/>
              <w:divBdr>
                <w:top w:val="none" w:sz="0" w:space="0" w:color="auto"/>
                <w:left w:val="none" w:sz="0" w:space="0" w:color="auto"/>
                <w:bottom w:val="none" w:sz="0" w:space="0" w:color="auto"/>
                <w:right w:val="none" w:sz="0" w:space="0" w:color="auto"/>
              </w:divBdr>
              <w:divsChild>
                <w:div w:id="1324551845">
                  <w:marLeft w:val="0"/>
                  <w:marRight w:val="0"/>
                  <w:marTop w:val="0"/>
                  <w:marBottom w:val="0"/>
                  <w:divBdr>
                    <w:top w:val="none" w:sz="0" w:space="0" w:color="auto"/>
                    <w:left w:val="none" w:sz="0" w:space="0" w:color="auto"/>
                    <w:bottom w:val="none" w:sz="0" w:space="0" w:color="auto"/>
                    <w:right w:val="none" w:sz="0" w:space="0" w:color="auto"/>
                  </w:divBdr>
                  <w:divsChild>
                    <w:div w:id="846483764">
                      <w:marLeft w:val="0"/>
                      <w:marRight w:val="0"/>
                      <w:marTop w:val="0"/>
                      <w:marBottom w:val="0"/>
                      <w:divBdr>
                        <w:top w:val="single" w:sz="2" w:space="0" w:color="E2E2E2"/>
                        <w:left w:val="single" w:sz="2" w:space="15" w:color="E2E2E2"/>
                        <w:bottom w:val="single" w:sz="2" w:space="0" w:color="E2E2E2"/>
                        <w:right w:val="single" w:sz="2" w:space="15" w:color="E2E2E2"/>
                      </w:divBdr>
                      <w:divsChild>
                        <w:div w:id="1067605704">
                          <w:marLeft w:val="0"/>
                          <w:marRight w:val="0"/>
                          <w:marTop w:val="0"/>
                          <w:marBottom w:val="0"/>
                          <w:divBdr>
                            <w:top w:val="none" w:sz="0" w:space="0" w:color="auto"/>
                            <w:left w:val="none" w:sz="0" w:space="0" w:color="auto"/>
                            <w:bottom w:val="none" w:sz="0" w:space="0" w:color="auto"/>
                            <w:right w:val="none" w:sz="0" w:space="0" w:color="auto"/>
                          </w:divBdr>
                          <w:divsChild>
                            <w:div w:id="1915118210">
                              <w:marLeft w:val="0"/>
                              <w:marRight w:val="0"/>
                              <w:marTop w:val="0"/>
                              <w:marBottom w:val="0"/>
                              <w:divBdr>
                                <w:top w:val="none" w:sz="0" w:space="0" w:color="auto"/>
                                <w:left w:val="none" w:sz="0" w:space="0" w:color="auto"/>
                                <w:bottom w:val="none" w:sz="0" w:space="0" w:color="auto"/>
                                <w:right w:val="none" w:sz="0" w:space="0" w:color="auto"/>
                              </w:divBdr>
                              <w:divsChild>
                                <w:div w:id="80876702">
                                  <w:marLeft w:val="0"/>
                                  <w:marRight w:val="0"/>
                                  <w:marTop w:val="0"/>
                                  <w:marBottom w:val="0"/>
                                  <w:divBdr>
                                    <w:top w:val="single" w:sz="6" w:space="0" w:color="DDDDDD"/>
                                    <w:left w:val="single" w:sz="6" w:space="8" w:color="DDDDDD"/>
                                    <w:bottom w:val="single" w:sz="6" w:space="8" w:color="DDDDDD"/>
                                    <w:right w:val="single" w:sz="6" w:space="8" w:color="DDDDDD"/>
                                  </w:divBdr>
                                  <w:divsChild>
                                    <w:div w:id="1099132672">
                                      <w:marLeft w:val="0"/>
                                      <w:marRight w:val="0"/>
                                      <w:marTop w:val="0"/>
                                      <w:marBottom w:val="0"/>
                                      <w:divBdr>
                                        <w:top w:val="none" w:sz="0" w:space="0" w:color="auto"/>
                                        <w:left w:val="none" w:sz="0" w:space="0" w:color="auto"/>
                                        <w:bottom w:val="none" w:sz="0" w:space="0" w:color="auto"/>
                                        <w:right w:val="none" w:sz="0" w:space="0" w:color="auto"/>
                                      </w:divBdr>
                                      <w:divsChild>
                                        <w:div w:id="1776368512">
                                          <w:marLeft w:val="0"/>
                                          <w:marRight w:val="0"/>
                                          <w:marTop w:val="0"/>
                                          <w:marBottom w:val="0"/>
                                          <w:divBdr>
                                            <w:top w:val="none" w:sz="0" w:space="0" w:color="auto"/>
                                            <w:left w:val="none" w:sz="0" w:space="0" w:color="auto"/>
                                            <w:bottom w:val="none" w:sz="0" w:space="0" w:color="auto"/>
                                            <w:right w:val="none" w:sz="0" w:space="0" w:color="auto"/>
                                          </w:divBdr>
                                          <w:divsChild>
                                            <w:div w:id="1306012618">
                                              <w:marLeft w:val="0"/>
                                              <w:marRight w:val="0"/>
                                              <w:marTop w:val="0"/>
                                              <w:marBottom w:val="0"/>
                                              <w:divBdr>
                                                <w:top w:val="none" w:sz="0" w:space="0" w:color="auto"/>
                                                <w:left w:val="none" w:sz="0" w:space="0" w:color="auto"/>
                                                <w:bottom w:val="none" w:sz="0" w:space="0" w:color="auto"/>
                                                <w:right w:val="none" w:sz="0" w:space="0" w:color="auto"/>
                                              </w:divBdr>
                                            </w:div>
                                            <w:div w:id="1456296404">
                                              <w:marLeft w:val="0"/>
                                              <w:marRight w:val="0"/>
                                              <w:marTop w:val="0"/>
                                              <w:marBottom w:val="0"/>
                                              <w:divBdr>
                                                <w:top w:val="none" w:sz="0" w:space="0" w:color="auto"/>
                                                <w:left w:val="none" w:sz="0" w:space="0" w:color="auto"/>
                                                <w:bottom w:val="none" w:sz="0" w:space="0" w:color="auto"/>
                                                <w:right w:val="none" w:sz="0" w:space="0" w:color="auto"/>
                                              </w:divBdr>
                                              <w:divsChild>
                                                <w:div w:id="8308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246779">
      <w:bodyDiv w:val="1"/>
      <w:marLeft w:val="0"/>
      <w:marRight w:val="0"/>
      <w:marTop w:val="0"/>
      <w:marBottom w:val="0"/>
      <w:divBdr>
        <w:top w:val="none" w:sz="0" w:space="0" w:color="auto"/>
        <w:left w:val="none" w:sz="0" w:space="0" w:color="auto"/>
        <w:bottom w:val="none" w:sz="0" w:space="0" w:color="auto"/>
        <w:right w:val="none" w:sz="0" w:space="0" w:color="auto"/>
      </w:divBdr>
      <w:divsChild>
        <w:div w:id="1836409921">
          <w:marLeft w:val="0"/>
          <w:marRight w:val="0"/>
          <w:marTop w:val="0"/>
          <w:marBottom w:val="0"/>
          <w:divBdr>
            <w:top w:val="none" w:sz="0" w:space="0" w:color="auto"/>
            <w:left w:val="none" w:sz="0" w:space="0" w:color="auto"/>
            <w:bottom w:val="none" w:sz="0" w:space="0" w:color="auto"/>
            <w:right w:val="none" w:sz="0" w:space="0" w:color="auto"/>
          </w:divBdr>
          <w:divsChild>
            <w:div w:id="1819616071">
              <w:marLeft w:val="0"/>
              <w:marRight w:val="0"/>
              <w:marTop w:val="0"/>
              <w:marBottom w:val="0"/>
              <w:divBdr>
                <w:top w:val="none" w:sz="0" w:space="0" w:color="auto"/>
                <w:left w:val="none" w:sz="0" w:space="0" w:color="auto"/>
                <w:bottom w:val="none" w:sz="0" w:space="0" w:color="auto"/>
                <w:right w:val="none" w:sz="0" w:space="0" w:color="auto"/>
              </w:divBdr>
              <w:divsChild>
                <w:div w:id="1190796439">
                  <w:marLeft w:val="0"/>
                  <w:marRight w:val="0"/>
                  <w:marTop w:val="0"/>
                  <w:marBottom w:val="0"/>
                  <w:divBdr>
                    <w:top w:val="none" w:sz="0" w:space="0" w:color="auto"/>
                    <w:left w:val="none" w:sz="0" w:space="0" w:color="auto"/>
                    <w:bottom w:val="none" w:sz="0" w:space="0" w:color="auto"/>
                    <w:right w:val="none" w:sz="0" w:space="0" w:color="auto"/>
                  </w:divBdr>
                  <w:divsChild>
                    <w:div w:id="651907236">
                      <w:marLeft w:val="0"/>
                      <w:marRight w:val="0"/>
                      <w:marTop w:val="0"/>
                      <w:marBottom w:val="0"/>
                      <w:divBdr>
                        <w:top w:val="single" w:sz="2" w:space="0" w:color="E2E2E2"/>
                        <w:left w:val="single" w:sz="2" w:space="15" w:color="E2E2E2"/>
                        <w:bottom w:val="single" w:sz="2" w:space="0" w:color="E2E2E2"/>
                        <w:right w:val="single" w:sz="2" w:space="15" w:color="E2E2E2"/>
                      </w:divBdr>
                      <w:divsChild>
                        <w:div w:id="1926650984">
                          <w:marLeft w:val="0"/>
                          <w:marRight w:val="0"/>
                          <w:marTop w:val="0"/>
                          <w:marBottom w:val="0"/>
                          <w:divBdr>
                            <w:top w:val="none" w:sz="0" w:space="0" w:color="auto"/>
                            <w:left w:val="none" w:sz="0" w:space="0" w:color="auto"/>
                            <w:bottom w:val="none" w:sz="0" w:space="0" w:color="auto"/>
                            <w:right w:val="none" w:sz="0" w:space="0" w:color="auto"/>
                          </w:divBdr>
                          <w:divsChild>
                            <w:div w:id="1981761093">
                              <w:marLeft w:val="0"/>
                              <w:marRight w:val="0"/>
                              <w:marTop w:val="0"/>
                              <w:marBottom w:val="0"/>
                              <w:divBdr>
                                <w:top w:val="none" w:sz="0" w:space="0" w:color="auto"/>
                                <w:left w:val="none" w:sz="0" w:space="0" w:color="auto"/>
                                <w:bottom w:val="none" w:sz="0" w:space="0" w:color="auto"/>
                                <w:right w:val="none" w:sz="0" w:space="0" w:color="auto"/>
                              </w:divBdr>
                              <w:divsChild>
                                <w:div w:id="173498381">
                                  <w:marLeft w:val="0"/>
                                  <w:marRight w:val="0"/>
                                  <w:marTop w:val="0"/>
                                  <w:marBottom w:val="0"/>
                                  <w:divBdr>
                                    <w:top w:val="single" w:sz="6" w:space="0" w:color="DDDDDD"/>
                                    <w:left w:val="single" w:sz="6" w:space="8" w:color="DDDDDD"/>
                                    <w:bottom w:val="single" w:sz="6" w:space="8" w:color="DDDDDD"/>
                                    <w:right w:val="single" w:sz="6" w:space="8" w:color="DDDDDD"/>
                                  </w:divBdr>
                                  <w:divsChild>
                                    <w:div w:id="369839693">
                                      <w:marLeft w:val="0"/>
                                      <w:marRight w:val="0"/>
                                      <w:marTop w:val="0"/>
                                      <w:marBottom w:val="0"/>
                                      <w:divBdr>
                                        <w:top w:val="none" w:sz="0" w:space="0" w:color="auto"/>
                                        <w:left w:val="none" w:sz="0" w:space="0" w:color="auto"/>
                                        <w:bottom w:val="none" w:sz="0" w:space="0" w:color="auto"/>
                                        <w:right w:val="none" w:sz="0" w:space="0" w:color="auto"/>
                                      </w:divBdr>
                                      <w:divsChild>
                                        <w:div w:id="1450587354">
                                          <w:marLeft w:val="0"/>
                                          <w:marRight w:val="0"/>
                                          <w:marTop w:val="0"/>
                                          <w:marBottom w:val="0"/>
                                          <w:divBdr>
                                            <w:top w:val="none" w:sz="0" w:space="0" w:color="auto"/>
                                            <w:left w:val="none" w:sz="0" w:space="0" w:color="auto"/>
                                            <w:bottom w:val="none" w:sz="0" w:space="0" w:color="auto"/>
                                            <w:right w:val="none" w:sz="0" w:space="0" w:color="auto"/>
                                          </w:divBdr>
                                          <w:divsChild>
                                            <w:div w:id="354844289">
                                              <w:marLeft w:val="0"/>
                                              <w:marRight w:val="0"/>
                                              <w:marTop w:val="0"/>
                                              <w:marBottom w:val="0"/>
                                              <w:divBdr>
                                                <w:top w:val="none" w:sz="0" w:space="0" w:color="auto"/>
                                                <w:left w:val="none" w:sz="0" w:space="0" w:color="auto"/>
                                                <w:bottom w:val="none" w:sz="0" w:space="0" w:color="auto"/>
                                                <w:right w:val="none" w:sz="0" w:space="0" w:color="auto"/>
                                              </w:divBdr>
                                              <w:divsChild>
                                                <w:div w:id="786629136">
                                                  <w:marLeft w:val="0"/>
                                                  <w:marRight w:val="0"/>
                                                  <w:marTop w:val="0"/>
                                                  <w:marBottom w:val="0"/>
                                                  <w:divBdr>
                                                    <w:top w:val="none" w:sz="0" w:space="0" w:color="auto"/>
                                                    <w:left w:val="none" w:sz="0" w:space="0" w:color="auto"/>
                                                    <w:bottom w:val="none" w:sz="0" w:space="0" w:color="auto"/>
                                                    <w:right w:val="none" w:sz="0" w:space="0" w:color="auto"/>
                                                  </w:divBdr>
                                                </w:div>
                                              </w:divsChild>
                                            </w:div>
                                            <w:div w:id="1380667395">
                                              <w:marLeft w:val="0"/>
                                              <w:marRight w:val="0"/>
                                              <w:marTop w:val="0"/>
                                              <w:marBottom w:val="0"/>
                                              <w:divBdr>
                                                <w:top w:val="none" w:sz="0" w:space="0" w:color="auto"/>
                                                <w:left w:val="none" w:sz="0" w:space="0" w:color="auto"/>
                                                <w:bottom w:val="none" w:sz="0" w:space="0" w:color="auto"/>
                                                <w:right w:val="none" w:sz="0" w:space="0" w:color="auto"/>
                                              </w:divBdr>
                                              <w:divsChild>
                                                <w:div w:id="18042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410903">
      <w:bodyDiv w:val="1"/>
      <w:marLeft w:val="0"/>
      <w:marRight w:val="0"/>
      <w:marTop w:val="0"/>
      <w:marBottom w:val="0"/>
      <w:divBdr>
        <w:top w:val="none" w:sz="0" w:space="0" w:color="auto"/>
        <w:left w:val="none" w:sz="0" w:space="0" w:color="auto"/>
        <w:bottom w:val="none" w:sz="0" w:space="0" w:color="auto"/>
        <w:right w:val="none" w:sz="0" w:space="0" w:color="auto"/>
      </w:divBdr>
      <w:divsChild>
        <w:div w:id="1984039254">
          <w:marLeft w:val="0"/>
          <w:marRight w:val="0"/>
          <w:marTop w:val="0"/>
          <w:marBottom w:val="0"/>
          <w:divBdr>
            <w:top w:val="none" w:sz="0" w:space="0" w:color="auto"/>
            <w:left w:val="none" w:sz="0" w:space="0" w:color="auto"/>
            <w:bottom w:val="none" w:sz="0" w:space="0" w:color="auto"/>
            <w:right w:val="none" w:sz="0" w:space="0" w:color="auto"/>
          </w:divBdr>
          <w:divsChild>
            <w:div w:id="1821072560">
              <w:marLeft w:val="0"/>
              <w:marRight w:val="0"/>
              <w:marTop w:val="0"/>
              <w:marBottom w:val="0"/>
              <w:divBdr>
                <w:top w:val="none" w:sz="0" w:space="0" w:color="auto"/>
                <w:left w:val="none" w:sz="0" w:space="0" w:color="auto"/>
                <w:bottom w:val="none" w:sz="0" w:space="0" w:color="auto"/>
                <w:right w:val="none" w:sz="0" w:space="0" w:color="auto"/>
              </w:divBdr>
              <w:divsChild>
                <w:div w:id="141241483">
                  <w:marLeft w:val="0"/>
                  <w:marRight w:val="0"/>
                  <w:marTop w:val="0"/>
                  <w:marBottom w:val="0"/>
                  <w:divBdr>
                    <w:top w:val="none" w:sz="0" w:space="0" w:color="auto"/>
                    <w:left w:val="none" w:sz="0" w:space="0" w:color="auto"/>
                    <w:bottom w:val="none" w:sz="0" w:space="0" w:color="auto"/>
                    <w:right w:val="none" w:sz="0" w:space="0" w:color="auto"/>
                  </w:divBdr>
                  <w:divsChild>
                    <w:div w:id="1538853549">
                      <w:marLeft w:val="0"/>
                      <w:marRight w:val="0"/>
                      <w:marTop w:val="0"/>
                      <w:marBottom w:val="0"/>
                      <w:divBdr>
                        <w:top w:val="single" w:sz="2" w:space="0" w:color="E2E2E2"/>
                        <w:left w:val="single" w:sz="2" w:space="15" w:color="E2E2E2"/>
                        <w:bottom w:val="single" w:sz="2" w:space="0" w:color="E2E2E2"/>
                        <w:right w:val="single" w:sz="2" w:space="15" w:color="E2E2E2"/>
                      </w:divBdr>
                      <w:divsChild>
                        <w:div w:id="129396739">
                          <w:marLeft w:val="0"/>
                          <w:marRight w:val="0"/>
                          <w:marTop w:val="0"/>
                          <w:marBottom w:val="0"/>
                          <w:divBdr>
                            <w:top w:val="none" w:sz="0" w:space="0" w:color="auto"/>
                            <w:left w:val="none" w:sz="0" w:space="0" w:color="auto"/>
                            <w:bottom w:val="none" w:sz="0" w:space="0" w:color="auto"/>
                            <w:right w:val="none" w:sz="0" w:space="0" w:color="auto"/>
                          </w:divBdr>
                          <w:divsChild>
                            <w:div w:id="2128036959">
                              <w:marLeft w:val="0"/>
                              <w:marRight w:val="0"/>
                              <w:marTop w:val="0"/>
                              <w:marBottom w:val="0"/>
                              <w:divBdr>
                                <w:top w:val="none" w:sz="0" w:space="0" w:color="auto"/>
                                <w:left w:val="none" w:sz="0" w:space="0" w:color="auto"/>
                                <w:bottom w:val="none" w:sz="0" w:space="0" w:color="auto"/>
                                <w:right w:val="none" w:sz="0" w:space="0" w:color="auto"/>
                              </w:divBdr>
                              <w:divsChild>
                                <w:div w:id="532116651">
                                  <w:marLeft w:val="0"/>
                                  <w:marRight w:val="0"/>
                                  <w:marTop w:val="0"/>
                                  <w:marBottom w:val="0"/>
                                  <w:divBdr>
                                    <w:top w:val="single" w:sz="6" w:space="0" w:color="DDDDDD"/>
                                    <w:left w:val="single" w:sz="6" w:space="8" w:color="DDDDDD"/>
                                    <w:bottom w:val="single" w:sz="6" w:space="8" w:color="DDDDDD"/>
                                    <w:right w:val="single" w:sz="6" w:space="8" w:color="DDDDDD"/>
                                  </w:divBdr>
                                  <w:divsChild>
                                    <w:div w:id="397940792">
                                      <w:marLeft w:val="0"/>
                                      <w:marRight w:val="0"/>
                                      <w:marTop w:val="0"/>
                                      <w:marBottom w:val="0"/>
                                      <w:divBdr>
                                        <w:top w:val="none" w:sz="0" w:space="0" w:color="auto"/>
                                        <w:left w:val="none" w:sz="0" w:space="0" w:color="auto"/>
                                        <w:bottom w:val="none" w:sz="0" w:space="0" w:color="auto"/>
                                        <w:right w:val="none" w:sz="0" w:space="0" w:color="auto"/>
                                      </w:divBdr>
                                      <w:divsChild>
                                        <w:div w:id="842664184">
                                          <w:marLeft w:val="0"/>
                                          <w:marRight w:val="0"/>
                                          <w:marTop w:val="0"/>
                                          <w:marBottom w:val="0"/>
                                          <w:divBdr>
                                            <w:top w:val="none" w:sz="0" w:space="0" w:color="auto"/>
                                            <w:left w:val="none" w:sz="0" w:space="0" w:color="auto"/>
                                            <w:bottom w:val="none" w:sz="0" w:space="0" w:color="auto"/>
                                            <w:right w:val="none" w:sz="0" w:space="0" w:color="auto"/>
                                          </w:divBdr>
                                          <w:divsChild>
                                            <w:div w:id="82533403">
                                              <w:marLeft w:val="0"/>
                                              <w:marRight w:val="0"/>
                                              <w:marTop w:val="0"/>
                                              <w:marBottom w:val="0"/>
                                              <w:divBdr>
                                                <w:top w:val="none" w:sz="0" w:space="0" w:color="auto"/>
                                                <w:left w:val="none" w:sz="0" w:space="0" w:color="auto"/>
                                                <w:bottom w:val="none" w:sz="0" w:space="0" w:color="auto"/>
                                                <w:right w:val="none" w:sz="0" w:space="0" w:color="auto"/>
                                              </w:divBdr>
                                              <w:divsChild>
                                                <w:div w:id="1634603680">
                                                  <w:marLeft w:val="0"/>
                                                  <w:marRight w:val="0"/>
                                                  <w:marTop w:val="0"/>
                                                  <w:marBottom w:val="0"/>
                                                  <w:divBdr>
                                                    <w:top w:val="none" w:sz="0" w:space="0" w:color="auto"/>
                                                    <w:left w:val="none" w:sz="0" w:space="0" w:color="auto"/>
                                                    <w:bottom w:val="none" w:sz="0" w:space="0" w:color="auto"/>
                                                    <w:right w:val="none" w:sz="0" w:space="0" w:color="auto"/>
                                                  </w:divBdr>
                                                </w:div>
                                              </w:divsChild>
                                            </w:div>
                                            <w:div w:id="1331372853">
                                              <w:marLeft w:val="0"/>
                                              <w:marRight w:val="0"/>
                                              <w:marTop w:val="0"/>
                                              <w:marBottom w:val="0"/>
                                              <w:divBdr>
                                                <w:top w:val="none" w:sz="0" w:space="0" w:color="auto"/>
                                                <w:left w:val="none" w:sz="0" w:space="0" w:color="auto"/>
                                                <w:bottom w:val="none" w:sz="0" w:space="0" w:color="auto"/>
                                                <w:right w:val="none" w:sz="0" w:space="0" w:color="auto"/>
                                              </w:divBdr>
                                              <w:divsChild>
                                                <w:div w:id="4147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997351">
      <w:bodyDiv w:val="1"/>
      <w:marLeft w:val="0"/>
      <w:marRight w:val="0"/>
      <w:marTop w:val="0"/>
      <w:marBottom w:val="0"/>
      <w:divBdr>
        <w:top w:val="none" w:sz="0" w:space="0" w:color="auto"/>
        <w:left w:val="none" w:sz="0" w:space="0" w:color="auto"/>
        <w:bottom w:val="none" w:sz="0" w:space="0" w:color="auto"/>
        <w:right w:val="none" w:sz="0" w:space="0" w:color="auto"/>
      </w:divBdr>
      <w:divsChild>
        <w:div w:id="366565684">
          <w:marLeft w:val="0"/>
          <w:marRight w:val="0"/>
          <w:marTop w:val="0"/>
          <w:marBottom w:val="0"/>
          <w:divBdr>
            <w:top w:val="none" w:sz="0" w:space="0" w:color="auto"/>
            <w:left w:val="none" w:sz="0" w:space="0" w:color="auto"/>
            <w:bottom w:val="none" w:sz="0" w:space="0" w:color="auto"/>
            <w:right w:val="none" w:sz="0" w:space="0" w:color="auto"/>
          </w:divBdr>
          <w:divsChild>
            <w:div w:id="2145001992">
              <w:marLeft w:val="0"/>
              <w:marRight w:val="0"/>
              <w:marTop w:val="0"/>
              <w:marBottom w:val="0"/>
              <w:divBdr>
                <w:top w:val="none" w:sz="0" w:space="0" w:color="auto"/>
                <w:left w:val="none" w:sz="0" w:space="0" w:color="auto"/>
                <w:bottom w:val="none" w:sz="0" w:space="0" w:color="auto"/>
                <w:right w:val="none" w:sz="0" w:space="0" w:color="auto"/>
              </w:divBdr>
              <w:divsChild>
                <w:div w:id="821776610">
                  <w:marLeft w:val="0"/>
                  <w:marRight w:val="0"/>
                  <w:marTop w:val="0"/>
                  <w:marBottom w:val="0"/>
                  <w:divBdr>
                    <w:top w:val="none" w:sz="0" w:space="0" w:color="auto"/>
                    <w:left w:val="none" w:sz="0" w:space="0" w:color="auto"/>
                    <w:bottom w:val="none" w:sz="0" w:space="0" w:color="auto"/>
                    <w:right w:val="none" w:sz="0" w:space="0" w:color="auto"/>
                  </w:divBdr>
                  <w:divsChild>
                    <w:div w:id="4789551">
                      <w:marLeft w:val="0"/>
                      <w:marRight w:val="0"/>
                      <w:marTop w:val="0"/>
                      <w:marBottom w:val="0"/>
                      <w:divBdr>
                        <w:top w:val="single" w:sz="2" w:space="0" w:color="E2E2E2"/>
                        <w:left w:val="single" w:sz="2" w:space="15" w:color="E2E2E2"/>
                        <w:bottom w:val="single" w:sz="2" w:space="0" w:color="E2E2E2"/>
                        <w:right w:val="single" w:sz="2" w:space="15" w:color="E2E2E2"/>
                      </w:divBdr>
                      <w:divsChild>
                        <w:div w:id="2087726300">
                          <w:marLeft w:val="0"/>
                          <w:marRight w:val="0"/>
                          <w:marTop w:val="0"/>
                          <w:marBottom w:val="0"/>
                          <w:divBdr>
                            <w:top w:val="none" w:sz="0" w:space="0" w:color="auto"/>
                            <w:left w:val="none" w:sz="0" w:space="0" w:color="auto"/>
                            <w:bottom w:val="none" w:sz="0" w:space="0" w:color="auto"/>
                            <w:right w:val="none" w:sz="0" w:space="0" w:color="auto"/>
                          </w:divBdr>
                          <w:divsChild>
                            <w:div w:id="127744110">
                              <w:marLeft w:val="0"/>
                              <w:marRight w:val="0"/>
                              <w:marTop w:val="0"/>
                              <w:marBottom w:val="0"/>
                              <w:divBdr>
                                <w:top w:val="none" w:sz="0" w:space="0" w:color="auto"/>
                                <w:left w:val="none" w:sz="0" w:space="0" w:color="auto"/>
                                <w:bottom w:val="none" w:sz="0" w:space="0" w:color="auto"/>
                                <w:right w:val="none" w:sz="0" w:space="0" w:color="auto"/>
                              </w:divBdr>
                              <w:divsChild>
                                <w:div w:id="1412772547">
                                  <w:marLeft w:val="0"/>
                                  <w:marRight w:val="0"/>
                                  <w:marTop w:val="0"/>
                                  <w:marBottom w:val="0"/>
                                  <w:divBdr>
                                    <w:top w:val="single" w:sz="6" w:space="0" w:color="DDDDDD"/>
                                    <w:left w:val="single" w:sz="6" w:space="8" w:color="DDDDDD"/>
                                    <w:bottom w:val="single" w:sz="6" w:space="8" w:color="DDDDDD"/>
                                    <w:right w:val="single" w:sz="6" w:space="8" w:color="DDDDDD"/>
                                  </w:divBdr>
                                  <w:divsChild>
                                    <w:div w:id="675813380">
                                      <w:marLeft w:val="0"/>
                                      <w:marRight w:val="0"/>
                                      <w:marTop w:val="0"/>
                                      <w:marBottom w:val="0"/>
                                      <w:divBdr>
                                        <w:top w:val="none" w:sz="0" w:space="0" w:color="auto"/>
                                        <w:left w:val="none" w:sz="0" w:space="0" w:color="auto"/>
                                        <w:bottom w:val="none" w:sz="0" w:space="0" w:color="auto"/>
                                        <w:right w:val="none" w:sz="0" w:space="0" w:color="auto"/>
                                      </w:divBdr>
                                      <w:divsChild>
                                        <w:div w:id="1405446526">
                                          <w:marLeft w:val="0"/>
                                          <w:marRight w:val="0"/>
                                          <w:marTop w:val="0"/>
                                          <w:marBottom w:val="0"/>
                                          <w:divBdr>
                                            <w:top w:val="none" w:sz="0" w:space="0" w:color="auto"/>
                                            <w:left w:val="none" w:sz="0" w:space="0" w:color="auto"/>
                                            <w:bottom w:val="none" w:sz="0" w:space="0" w:color="auto"/>
                                            <w:right w:val="none" w:sz="0" w:space="0" w:color="auto"/>
                                          </w:divBdr>
                                          <w:divsChild>
                                            <w:div w:id="3230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646259">
      <w:bodyDiv w:val="1"/>
      <w:marLeft w:val="0"/>
      <w:marRight w:val="0"/>
      <w:marTop w:val="0"/>
      <w:marBottom w:val="0"/>
      <w:divBdr>
        <w:top w:val="none" w:sz="0" w:space="0" w:color="auto"/>
        <w:left w:val="none" w:sz="0" w:space="0" w:color="auto"/>
        <w:bottom w:val="none" w:sz="0" w:space="0" w:color="auto"/>
        <w:right w:val="none" w:sz="0" w:space="0" w:color="auto"/>
      </w:divBdr>
      <w:divsChild>
        <w:div w:id="1299797153">
          <w:marLeft w:val="0"/>
          <w:marRight w:val="0"/>
          <w:marTop w:val="0"/>
          <w:marBottom w:val="0"/>
          <w:divBdr>
            <w:top w:val="none" w:sz="0" w:space="0" w:color="auto"/>
            <w:left w:val="none" w:sz="0" w:space="0" w:color="auto"/>
            <w:bottom w:val="none" w:sz="0" w:space="0" w:color="auto"/>
            <w:right w:val="none" w:sz="0" w:space="0" w:color="auto"/>
          </w:divBdr>
          <w:divsChild>
            <w:div w:id="1836802984">
              <w:marLeft w:val="0"/>
              <w:marRight w:val="0"/>
              <w:marTop w:val="0"/>
              <w:marBottom w:val="0"/>
              <w:divBdr>
                <w:top w:val="none" w:sz="0" w:space="0" w:color="auto"/>
                <w:left w:val="none" w:sz="0" w:space="0" w:color="auto"/>
                <w:bottom w:val="none" w:sz="0" w:space="0" w:color="auto"/>
                <w:right w:val="none" w:sz="0" w:space="0" w:color="auto"/>
              </w:divBdr>
              <w:divsChild>
                <w:div w:id="905799303">
                  <w:marLeft w:val="0"/>
                  <w:marRight w:val="0"/>
                  <w:marTop w:val="0"/>
                  <w:marBottom w:val="0"/>
                  <w:divBdr>
                    <w:top w:val="none" w:sz="0" w:space="0" w:color="auto"/>
                    <w:left w:val="none" w:sz="0" w:space="0" w:color="auto"/>
                    <w:bottom w:val="none" w:sz="0" w:space="0" w:color="auto"/>
                    <w:right w:val="none" w:sz="0" w:space="0" w:color="auto"/>
                  </w:divBdr>
                  <w:divsChild>
                    <w:div w:id="2031954007">
                      <w:marLeft w:val="0"/>
                      <w:marRight w:val="0"/>
                      <w:marTop w:val="0"/>
                      <w:marBottom w:val="0"/>
                      <w:divBdr>
                        <w:top w:val="single" w:sz="2" w:space="0" w:color="E2E2E2"/>
                        <w:left w:val="single" w:sz="2" w:space="15" w:color="E2E2E2"/>
                        <w:bottom w:val="single" w:sz="2" w:space="0" w:color="E2E2E2"/>
                        <w:right w:val="single" w:sz="2" w:space="15" w:color="E2E2E2"/>
                      </w:divBdr>
                      <w:divsChild>
                        <w:div w:id="1065834842">
                          <w:marLeft w:val="0"/>
                          <w:marRight w:val="0"/>
                          <w:marTop w:val="0"/>
                          <w:marBottom w:val="0"/>
                          <w:divBdr>
                            <w:top w:val="none" w:sz="0" w:space="0" w:color="auto"/>
                            <w:left w:val="none" w:sz="0" w:space="0" w:color="auto"/>
                            <w:bottom w:val="none" w:sz="0" w:space="0" w:color="auto"/>
                            <w:right w:val="none" w:sz="0" w:space="0" w:color="auto"/>
                          </w:divBdr>
                          <w:divsChild>
                            <w:div w:id="1800220827">
                              <w:marLeft w:val="0"/>
                              <w:marRight w:val="0"/>
                              <w:marTop w:val="0"/>
                              <w:marBottom w:val="0"/>
                              <w:divBdr>
                                <w:top w:val="none" w:sz="0" w:space="0" w:color="auto"/>
                                <w:left w:val="none" w:sz="0" w:space="0" w:color="auto"/>
                                <w:bottom w:val="none" w:sz="0" w:space="0" w:color="auto"/>
                                <w:right w:val="none" w:sz="0" w:space="0" w:color="auto"/>
                              </w:divBdr>
                              <w:divsChild>
                                <w:div w:id="375742830">
                                  <w:marLeft w:val="0"/>
                                  <w:marRight w:val="0"/>
                                  <w:marTop w:val="0"/>
                                  <w:marBottom w:val="0"/>
                                  <w:divBdr>
                                    <w:top w:val="single" w:sz="6" w:space="0" w:color="DDDDDD"/>
                                    <w:left w:val="single" w:sz="6" w:space="8" w:color="DDDDDD"/>
                                    <w:bottom w:val="single" w:sz="6" w:space="8" w:color="DDDDDD"/>
                                    <w:right w:val="single" w:sz="6" w:space="8" w:color="DDDDDD"/>
                                  </w:divBdr>
                                  <w:divsChild>
                                    <w:div w:id="196965948">
                                      <w:marLeft w:val="0"/>
                                      <w:marRight w:val="0"/>
                                      <w:marTop w:val="0"/>
                                      <w:marBottom w:val="0"/>
                                      <w:divBdr>
                                        <w:top w:val="none" w:sz="0" w:space="0" w:color="auto"/>
                                        <w:left w:val="none" w:sz="0" w:space="0" w:color="auto"/>
                                        <w:bottom w:val="none" w:sz="0" w:space="0" w:color="auto"/>
                                        <w:right w:val="none" w:sz="0" w:space="0" w:color="auto"/>
                                      </w:divBdr>
                                      <w:divsChild>
                                        <w:div w:id="34736316">
                                          <w:marLeft w:val="0"/>
                                          <w:marRight w:val="0"/>
                                          <w:marTop w:val="0"/>
                                          <w:marBottom w:val="0"/>
                                          <w:divBdr>
                                            <w:top w:val="none" w:sz="0" w:space="0" w:color="auto"/>
                                            <w:left w:val="none" w:sz="0" w:space="0" w:color="auto"/>
                                            <w:bottom w:val="none" w:sz="0" w:space="0" w:color="auto"/>
                                            <w:right w:val="none" w:sz="0" w:space="0" w:color="auto"/>
                                          </w:divBdr>
                                          <w:divsChild>
                                            <w:div w:id="2585785">
                                              <w:marLeft w:val="0"/>
                                              <w:marRight w:val="0"/>
                                              <w:marTop w:val="0"/>
                                              <w:marBottom w:val="0"/>
                                              <w:divBdr>
                                                <w:top w:val="none" w:sz="0" w:space="0" w:color="auto"/>
                                                <w:left w:val="none" w:sz="0" w:space="0" w:color="auto"/>
                                                <w:bottom w:val="none" w:sz="0" w:space="0" w:color="auto"/>
                                                <w:right w:val="none" w:sz="0" w:space="0" w:color="auto"/>
                                              </w:divBdr>
                                              <w:divsChild>
                                                <w:div w:id="2039308945">
                                                  <w:marLeft w:val="0"/>
                                                  <w:marRight w:val="0"/>
                                                  <w:marTop w:val="0"/>
                                                  <w:marBottom w:val="0"/>
                                                  <w:divBdr>
                                                    <w:top w:val="none" w:sz="0" w:space="0" w:color="auto"/>
                                                    <w:left w:val="none" w:sz="0" w:space="0" w:color="auto"/>
                                                    <w:bottom w:val="none" w:sz="0" w:space="0" w:color="auto"/>
                                                    <w:right w:val="none" w:sz="0" w:space="0" w:color="auto"/>
                                                  </w:divBdr>
                                                </w:div>
                                              </w:divsChild>
                                            </w:div>
                                            <w:div w:id="881791120">
                                              <w:marLeft w:val="0"/>
                                              <w:marRight w:val="0"/>
                                              <w:marTop w:val="0"/>
                                              <w:marBottom w:val="0"/>
                                              <w:divBdr>
                                                <w:top w:val="none" w:sz="0" w:space="0" w:color="auto"/>
                                                <w:left w:val="none" w:sz="0" w:space="0" w:color="auto"/>
                                                <w:bottom w:val="none" w:sz="0" w:space="0" w:color="auto"/>
                                                <w:right w:val="none" w:sz="0" w:space="0" w:color="auto"/>
                                              </w:divBdr>
                                              <w:divsChild>
                                                <w:div w:id="3430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646796">
      <w:bodyDiv w:val="1"/>
      <w:marLeft w:val="0"/>
      <w:marRight w:val="0"/>
      <w:marTop w:val="0"/>
      <w:marBottom w:val="0"/>
      <w:divBdr>
        <w:top w:val="none" w:sz="0" w:space="0" w:color="auto"/>
        <w:left w:val="none" w:sz="0" w:space="0" w:color="auto"/>
        <w:bottom w:val="none" w:sz="0" w:space="0" w:color="auto"/>
        <w:right w:val="none" w:sz="0" w:space="0" w:color="auto"/>
      </w:divBdr>
      <w:divsChild>
        <w:div w:id="730806474">
          <w:marLeft w:val="0"/>
          <w:marRight w:val="0"/>
          <w:marTop w:val="0"/>
          <w:marBottom w:val="0"/>
          <w:divBdr>
            <w:top w:val="none" w:sz="0" w:space="0" w:color="auto"/>
            <w:left w:val="none" w:sz="0" w:space="0" w:color="auto"/>
            <w:bottom w:val="none" w:sz="0" w:space="0" w:color="auto"/>
            <w:right w:val="none" w:sz="0" w:space="0" w:color="auto"/>
          </w:divBdr>
          <w:divsChild>
            <w:div w:id="259485081">
              <w:marLeft w:val="0"/>
              <w:marRight w:val="0"/>
              <w:marTop w:val="0"/>
              <w:marBottom w:val="0"/>
              <w:divBdr>
                <w:top w:val="none" w:sz="0" w:space="0" w:color="auto"/>
                <w:left w:val="none" w:sz="0" w:space="0" w:color="auto"/>
                <w:bottom w:val="none" w:sz="0" w:space="0" w:color="auto"/>
                <w:right w:val="none" w:sz="0" w:space="0" w:color="auto"/>
              </w:divBdr>
              <w:divsChild>
                <w:div w:id="1090661599">
                  <w:marLeft w:val="0"/>
                  <w:marRight w:val="0"/>
                  <w:marTop w:val="0"/>
                  <w:marBottom w:val="0"/>
                  <w:divBdr>
                    <w:top w:val="none" w:sz="0" w:space="0" w:color="auto"/>
                    <w:left w:val="none" w:sz="0" w:space="0" w:color="auto"/>
                    <w:bottom w:val="none" w:sz="0" w:space="0" w:color="auto"/>
                    <w:right w:val="none" w:sz="0" w:space="0" w:color="auto"/>
                  </w:divBdr>
                  <w:divsChild>
                    <w:div w:id="1772315880">
                      <w:marLeft w:val="0"/>
                      <w:marRight w:val="0"/>
                      <w:marTop w:val="0"/>
                      <w:marBottom w:val="0"/>
                      <w:divBdr>
                        <w:top w:val="single" w:sz="2" w:space="0" w:color="E2E2E2"/>
                        <w:left w:val="single" w:sz="2" w:space="15" w:color="E2E2E2"/>
                        <w:bottom w:val="single" w:sz="2" w:space="0" w:color="E2E2E2"/>
                        <w:right w:val="single" w:sz="2" w:space="15" w:color="E2E2E2"/>
                      </w:divBdr>
                      <w:divsChild>
                        <w:div w:id="262344995">
                          <w:marLeft w:val="0"/>
                          <w:marRight w:val="0"/>
                          <w:marTop w:val="0"/>
                          <w:marBottom w:val="0"/>
                          <w:divBdr>
                            <w:top w:val="none" w:sz="0" w:space="0" w:color="auto"/>
                            <w:left w:val="none" w:sz="0" w:space="0" w:color="auto"/>
                            <w:bottom w:val="none" w:sz="0" w:space="0" w:color="auto"/>
                            <w:right w:val="none" w:sz="0" w:space="0" w:color="auto"/>
                          </w:divBdr>
                          <w:divsChild>
                            <w:div w:id="224335173">
                              <w:marLeft w:val="0"/>
                              <w:marRight w:val="0"/>
                              <w:marTop w:val="0"/>
                              <w:marBottom w:val="0"/>
                              <w:divBdr>
                                <w:top w:val="none" w:sz="0" w:space="0" w:color="auto"/>
                                <w:left w:val="none" w:sz="0" w:space="0" w:color="auto"/>
                                <w:bottom w:val="none" w:sz="0" w:space="0" w:color="auto"/>
                                <w:right w:val="none" w:sz="0" w:space="0" w:color="auto"/>
                              </w:divBdr>
                              <w:divsChild>
                                <w:div w:id="1054039691">
                                  <w:marLeft w:val="0"/>
                                  <w:marRight w:val="0"/>
                                  <w:marTop w:val="0"/>
                                  <w:marBottom w:val="0"/>
                                  <w:divBdr>
                                    <w:top w:val="single" w:sz="6" w:space="0" w:color="DDDDDD"/>
                                    <w:left w:val="single" w:sz="6" w:space="8" w:color="DDDDDD"/>
                                    <w:bottom w:val="single" w:sz="6" w:space="8" w:color="DDDDDD"/>
                                    <w:right w:val="single" w:sz="6" w:space="8" w:color="DDDDDD"/>
                                  </w:divBdr>
                                  <w:divsChild>
                                    <w:div w:id="1241868050">
                                      <w:marLeft w:val="0"/>
                                      <w:marRight w:val="0"/>
                                      <w:marTop w:val="0"/>
                                      <w:marBottom w:val="0"/>
                                      <w:divBdr>
                                        <w:top w:val="none" w:sz="0" w:space="0" w:color="auto"/>
                                        <w:left w:val="none" w:sz="0" w:space="0" w:color="auto"/>
                                        <w:bottom w:val="none" w:sz="0" w:space="0" w:color="auto"/>
                                        <w:right w:val="none" w:sz="0" w:space="0" w:color="auto"/>
                                      </w:divBdr>
                                      <w:divsChild>
                                        <w:div w:id="2103598722">
                                          <w:marLeft w:val="0"/>
                                          <w:marRight w:val="0"/>
                                          <w:marTop w:val="0"/>
                                          <w:marBottom w:val="0"/>
                                          <w:divBdr>
                                            <w:top w:val="none" w:sz="0" w:space="0" w:color="auto"/>
                                            <w:left w:val="none" w:sz="0" w:space="0" w:color="auto"/>
                                            <w:bottom w:val="none" w:sz="0" w:space="0" w:color="auto"/>
                                            <w:right w:val="none" w:sz="0" w:space="0" w:color="auto"/>
                                          </w:divBdr>
                                          <w:divsChild>
                                            <w:div w:id="1573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760946">
      <w:bodyDiv w:val="1"/>
      <w:marLeft w:val="0"/>
      <w:marRight w:val="0"/>
      <w:marTop w:val="0"/>
      <w:marBottom w:val="0"/>
      <w:divBdr>
        <w:top w:val="none" w:sz="0" w:space="0" w:color="auto"/>
        <w:left w:val="none" w:sz="0" w:space="0" w:color="auto"/>
        <w:bottom w:val="none" w:sz="0" w:space="0" w:color="auto"/>
        <w:right w:val="none" w:sz="0" w:space="0" w:color="auto"/>
      </w:divBdr>
    </w:div>
    <w:div w:id="854618552">
      <w:bodyDiv w:val="1"/>
      <w:marLeft w:val="0"/>
      <w:marRight w:val="0"/>
      <w:marTop w:val="0"/>
      <w:marBottom w:val="0"/>
      <w:divBdr>
        <w:top w:val="none" w:sz="0" w:space="0" w:color="auto"/>
        <w:left w:val="none" w:sz="0" w:space="0" w:color="auto"/>
        <w:bottom w:val="none" w:sz="0" w:space="0" w:color="auto"/>
        <w:right w:val="none" w:sz="0" w:space="0" w:color="auto"/>
      </w:divBdr>
      <w:divsChild>
        <w:div w:id="959845425">
          <w:marLeft w:val="0"/>
          <w:marRight w:val="0"/>
          <w:marTop w:val="0"/>
          <w:marBottom w:val="0"/>
          <w:divBdr>
            <w:top w:val="none" w:sz="0" w:space="0" w:color="auto"/>
            <w:left w:val="none" w:sz="0" w:space="0" w:color="auto"/>
            <w:bottom w:val="none" w:sz="0" w:space="0" w:color="auto"/>
            <w:right w:val="none" w:sz="0" w:space="0" w:color="auto"/>
          </w:divBdr>
          <w:divsChild>
            <w:div w:id="242422830">
              <w:marLeft w:val="0"/>
              <w:marRight w:val="0"/>
              <w:marTop w:val="0"/>
              <w:marBottom w:val="0"/>
              <w:divBdr>
                <w:top w:val="none" w:sz="0" w:space="0" w:color="auto"/>
                <w:left w:val="none" w:sz="0" w:space="0" w:color="auto"/>
                <w:bottom w:val="none" w:sz="0" w:space="0" w:color="auto"/>
                <w:right w:val="none" w:sz="0" w:space="0" w:color="auto"/>
              </w:divBdr>
              <w:divsChild>
                <w:div w:id="827595778">
                  <w:marLeft w:val="0"/>
                  <w:marRight w:val="0"/>
                  <w:marTop w:val="0"/>
                  <w:marBottom w:val="0"/>
                  <w:divBdr>
                    <w:top w:val="single" w:sz="2" w:space="0" w:color="E2E2E2"/>
                    <w:left w:val="single" w:sz="2" w:space="15" w:color="E2E2E2"/>
                    <w:bottom w:val="single" w:sz="2" w:space="0" w:color="E2E2E2"/>
                    <w:right w:val="single" w:sz="2" w:space="15" w:color="E2E2E2"/>
                  </w:divBdr>
                  <w:divsChild>
                    <w:div w:id="1530683760">
                      <w:marLeft w:val="0"/>
                      <w:marRight w:val="0"/>
                      <w:marTop w:val="0"/>
                      <w:marBottom w:val="0"/>
                      <w:divBdr>
                        <w:top w:val="none" w:sz="0" w:space="0" w:color="auto"/>
                        <w:left w:val="none" w:sz="0" w:space="0" w:color="auto"/>
                        <w:bottom w:val="none" w:sz="0" w:space="0" w:color="auto"/>
                        <w:right w:val="none" w:sz="0" w:space="0" w:color="auto"/>
                      </w:divBdr>
                      <w:divsChild>
                        <w:div w:id="267615593">
                          <w:marLeft w:val="0"/>
                          <w:marRight w:val="0"/>
                          <w:marTop w:val="0"/>
                          <w:marBottom w:val="0"/>
                          <w:divBdr>
                            <w:top w:val="none" w:sz="0" w:space="0" w:color="auto"/>
                            <w:left w:val="none" w:sz="0" w:space="0" w:color="auto"/>
                            <w:bottom w:val="none" w:sz="0" w:space="0" w:color="auto"/>
                            <w:right w:val="none" w:sz="0" w:space="0" w:color="auto"/>
                          </w:divBdr>
                          <w:divsChild>
                            <w:div w:id="86656919">
                              <w:marLeft w:val="0"/>
                              <w:marRight w:val="0"/>
                              <w:marTop w:val="0"/>
                              <w:marBottom w:val="0"/>
                              <w:divBdr>
                                <w:top w:val="single" w:sz="6" w:space="0" w:color="DDDDDD"/>
                                <w:left w:val="single" w:sz="6" w:space="8" w:color="DDDDDD"/>
                                <w:bottom w:val="single" w:sz="6" w:space="8" w:color="DDDDDD"/>
                                <w:right w:val="single" w:sz="6" w:space="8" w:color="DDDDDD"/>
                              </w:divBdr>
                              <w:divsChild>
                                <w:div w:id="916744279">
                                  <w:marLeft w:val="0"/>
                                  <w:marRight w:val="0"/>
                                  <w:marTop w:val="0"/>
                                  <w:marBottom w:val="0"/>
                                  <w:divBdr>
                                    <w:top w:val="none" w:sz="0" w:space="0" w:color="auto"/>
                                    <w:left w:val="none" w:sz="0" w:space="0" w:color="auto"/>
                                    <w:bottom w:val="none" w:sz="0" w:space="0" w:color="auto"/>
                                    <w:right w:val="none" w:sz="0" w:space="0" w:color="auto"/>
                                  </w:divBdr>
                                  <w:divsChild>
                                    <w:div w:id="1686513104">
                                      <w:marLeft w:val="0"/>
                                      <w:marRight w:val="0"/>
                                      <w:marTop w:val="0"/>
                                      <w:marBottom w:val="0"/>
                                      <w:divBdr>
                                        <w:top w:val="none" w:sz="0" w:space="0" w:color="auto"/>
                                        <w:left w:val="none" w:sz="0" w:space="0" w:color="auto"/>
                                        <w:bottom w:val="none" w:sz="0" w:space="0" w:color="auto"/>
                                        <w:right w:val="none" w:sz="0" w:space="0" w:color="auto"/>
                                      </w:divBdr>
                                      <w:divsChild>
                                        <w:div w:id="720439412">
                                          <w:marLeft w:val="0"/>
                                          <w:marRight w:val="0"/>
                                          <w:marTop w:val="0"/>
                                          <w:marBottom w:val="0"/>
                                          <w:divBdr>
                                            <w:top w:val="none" w:sz="0" w:space="0" w:color="auto"/>
                                            <w:left w:val="none" w:sz="0" w:space="0" w:color="auto"/>
                                            <w:bottom w:val="none" w:sz="0" w:space="0" w:color="auto"/>
                                            <w:right w:val="none" w:sz="0" w:space="0" w:color="auto"/>
                                          </w:divBdr>
                                          <w:divsChild>
                                            <w:div w:id="20212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788281">
      <w:bodyDiv w:val="1"/>
      <w:marLeft w:val="0"/>
      <w:marRight w:val="0"/>
      <w:marTop w:val="0"/>
      <w:marBottom w:val="0"/>
      <w:divBdr>
        <w:top w:val="none" w:sz="0" w:space="0" w:color="auto"/>
        <w:left w:val="none" w:sz="0" w:space="0" w:color="auto"/>
        <w:bottom w:val="none" w:sz="0" w:space="0" w:color="auto"/>
        <w:right w:val="none" w:sz="0" w:space="0" w:color="auto"/>
      </w:divBdr>
    </w:div>
    <w:div w:id="865563436">
      <w:bodyDiv w:val="1"/>
      <w:marLeft w:val="0"/>
      <w:marRight w:val="0"/>
      <w:marTop w:val="0"/>
      <w:marBottom w:val="0"/>
      <w:divBdr>
        <w:top w:val="none" w:sz="0" w:space="0" w:color="auto"/>
        <w:left w:val="none" w:sz="0" w:space="0" w:color="auto"/>
        <w:bottom w:val="none" w:sz="0" w:space="0" w:color="auto"/>
        <w:right w:val="none" w:sz="0" w:space="0" w:color="auto"/>
      </w:divBdr>
      <w:divsChild>
        <w:div w:id="1627732457">
          <w:marLeft w:val="0"/>
          <w:marRight w:val="0"/>
          <w:marTop w:val="0"/>
          <w:marBottom w:val="0"/>
          <w:divBdr>
            <w:top w:val="none" w:sz="0" w:space="0" w:color="auto"/>
            <w:left w:val="none" w:sz="0" w:space="0" w:color="auto"/>
            <w:bottom w:val="none" w:sz="0" w:space="0" w:color="auto"/>
            <w:right w:val="none" w:sz="0" w:space="0" w:color="auto"/>
          </w:divBdr>
          <w:divsChild>
            <w:div w:id="474108426">
              <w:marLeft w:val="0"/>
              <w:marRight w:val="0"/>
              <w:marTop w:val="0"/>
              <w:marBottom w:val="0"/>
              <w:divBdr>
                <w:top w:val="none" w:sz="0" w:space="0" w:color="auto"/>
                <w:left w:val="none" w:sz="0" w:space="0" w:color="auto"/>
                <w:bottom w:val="none" w:sz="0" w:space="0" w:color="auto"/>
                <w:right w:val="none" w:sz="0" w:space="0" w:color="auto"/>
              </w:divBdr>
              <w:divsChild>
                <w:div w:id="1260137289">
                  <w:marLeft w:val="0"/>
                  <w:marRight w:val="0"/>
                  <w:marTop w:val="0"/>
                  <w:marBottom w:val="0"/>
                  <w:divBdr>
                    <w:top w:val="single" w:sz="2" w:space="0" w:color="E2E2E2"/>
                    <w:left w:val="single" w:sz="2" w:space="15" w:color="E2E2E2"/>
                    <w:bottom w:val="single" w:sz="2" w:space="0" w:color="E2E2E2"/>
                    <w:right w:val="single" w:sz="2" w:space="15" w:color="E2E2E2"/>
                  </w:divBdr>
                  <w:divsChild>
                    <w:div w:id="612253242">
                      <w:marLeft w:val="0"/>
                      <w:marRight w:val="0"/>
                      <w:marTop w:val="0"/>
                      <w:marBottom w:val="0"/>
                      <w:divBdr>
                        <w:top w:val="none" w:sz="0" w:space="0" w:color="auto"/>
                        <w:left w:val="none" w:sz="0" w:space="0" w:color="auto"/>
                        <w:bottom w:val="none" w:sz="0" w:space="0" w:color="auto"/>
                        <w:right w:val="none" w:sz="0" w:space="0" w:color="auto"/>
                      </w:divBdr>
                      <w:divsChild>
                        <w:div w:id="864707108">
                          <w:marLeft w:val="0"/>
                          <w:marRight w:val="0"/>
                          <w:marTop w:val="0"/>
                          <w:marBottom w:val="0"/>
                          <w:divBdr>
                            <w:top w:val="none" w:sz="0" w:space="0" w:color="auto"/>
                            <w:left w:val="none" w:sz="0" w:space="0" w:color="auto"/>
                            <w:bottom w:val="none" w:sz="0" w:space="0" w:color="auto"/>
                            <w:right w:val="none" w:sz="0" w:space="0" w:color="auto"/>
                          </w:divBdr>
                          <w:divsChild>
                            <w:div w:id="197205152">
                              <w:marLeft w:val="0"/>
                              <w:marRight w:val="0"/>
                              <w:marTop w:val="0"/>
                              <w:marBottom w:val="0"/>
                              <w:divBdr>
                                <w:top w:val="single" w:sz="6" w:space="0" w:color="DDDDDD"/>
                                <w:left w:val="single" w:sz="6" w:space="8" w:color="DDDDDD"/>
                                <w:bottom w:val="single" w:sz="6" w:space="8" w:color="DDDDDD"/>
                                <w:right w:val="single" w:sz="6" w:space="8" w:color="DDDDDD"/>
                              </w:divBdr>
                              <w:divsChild>
                                <w:div w:id="944964171">
                                  <w:marLeft w:val="0"/>
                                  <w:marRight w:val="0"/>
                                  <w:marTop w:val="0"/>
                                  <w:marBottom w:val="0"/>
                                  <w:divBdr>
                                    <w:top w:val="none" w:sz="0" w:space="0" w:color="auto"/>
                                    <w:left w:val="none" w:sz="0" w:space="0" w:color="auto"/>
                                    <w:bottom w:val="none" w:sz="0" w:space="0" w:color="auto"/>
                                    <w:right w:val="none" w:sz="0" w:space="0" w:color="auto"/>
                                  </w:divBdr>
                                  <w:divsChild>
                                    <w:div w:id="1492868724">
                                      <w:marLeft w:val="0"/>
                                      <w:marRight w:val="0"/>
                                      <w:marTop w:val="0"/>
                                      <w:marBottom w:val="0"/>
                                      <w:divBdr>
                                        <w:top w:val="none" w:sz="0" w:space="0" w:color="auto"/>
                                        <w:left w:val="none" w:sz="0" w:space="0" w:color="auto"/>
                                        <w:bottom w:val="none" w:sz="0" w:space="0" w:color="auto"/>
                                        <w:right w:val="none" w:sz="0" w:space="0" w:color="auto"/>
                                      </w:divBdr>
                                      <w:divsChild>
                                        <w:div w:id="250744542">
                                          <w:marLeft w:val="0"/>
                                          <w:marRight w:val="0"/>
                                          <w:marTop w:val="0"/>
                                          <w:marBottom w:val="0"/>
                                          <w:divBdr>
                                            <w:top w:val="none" w:sz="0" w:space="0" w:color="auto"/>
                                            <w:left w:val="none" w:sz="0" w:space="0" w:color="auto"/>
                                            <w:bottom w:val="none" w:sz="0" w:space="0" w:color="auto"/>
                                            <w:right w:val="none" w:sz="0" w:space="0" w:color="auto"/>
                                          </w:divBdr>
                                          <w:divsChild>
                                            <w:div w:id="7814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069167">
      <w:bodyDiv w:val="1"/>
      <w:marLeft w:val="0"/>
      <w:marRight w:val="0"/>
      <w:marTop w:val="0"/>
      <w:marBottom w:val="0"/>
      <w:divBdr>
        <w:top w:val="none" w:sz="0" w:space="0" w:color="auto"/>
        <w:left w:val="none" w:sz="0" w:space="0" w:color="auto"/>
        <w:bottom w:val="none" w:sz="0" w:space="0" w:color="auto"/>
        <w:right w:val="none" w:sz="0" w:space="0" w:color="auto"/>
      </w:divBdr>
      <w:divsChild>
        <w:div w:id="1622344025">
          <w:marLeft w:val="0"/>
          <w:marRight w:val="0"/>
          <w:marTop w:val="0"/>
          <w:marBottom w:val="0"/>
          <w:divBdr>
            <w:top w:val="none" w:sz="0" w:space="0" w:color="auto"/>
            <w:left w:val="none" w:sz="0" w:space="0" w:color="auto"/>
            <w:bottom w:val="none" w:sz="0" w:space="0" w:color="auto"/>
            <w:right w:val="none" w:sz="0" w:space="0" w:color="auto"/>
          </w:divBdr>
          <w:divsChild>
            <w:div w:id="730538396">
              <w:marLeft w:val="0"/>
              <w:marRight w:val="0"/>
              <w:marTop w:val="0"/>
              <w:marBottom w:val="0"/>
              <w:divBdr>
                <w:top w:val="none" w:sz="0" w:space="0" w:color="auto"/>
                <w:left w:val="none" w:sz="0" w:space="0" w:color="auto"/>
                <w:bottom w:val="none" w:sz="0" w:space="0" w:color="auto"/>
                <w:right w:val="none" w:sz="0" w:space="0" w:color="auto"/>
              </w:divBdr>
              <w:divsChild>
                <w:div w:id="468282663">
                  <w:marLeft w:val="0"/>
                  <w:marRight w:val="0"/>
                  <w:marTop w:val="0"/>
                  <w:marBottom w:val="0"/>
                  <w:divBdr>
                    <w:top w:val="none" w:sz="0" w:space="0" w:color="auto"/>
                    <w:left w:val="none" w:sz="0" w:space="0" w:color="auto"/>
                    <w:bottom w:val="none" w:sz="0" w:space="0" w:color="auto"/>
                    <w:right w:val="none" w:sz="0" w:space="0" w:color="auto"/>
                  </w:divBdr>
                  <w:divsChild>
                    <w:div w:id="1317682718">
                      <w:marLeft w:val="0"/>
                      <w:marRight w:val="0"/>
                      <w:marTop w:val="0"/>
                      <w:marBottom w:val="0"/>
                      <w:divBdr>
                        <w:top w:val="single" w:sz="2" w:space="0" w:color="E2E2E2"/>
                        <w:left w:val="single" w:sz="2" w:space="15" w:color="E2E2E2"/>
                        <w:bottom w:val="single" w:sz="2" w:space="0" w:color="E2E2E2"/>
                        <w:right w:val="single" w:sz="2" w:space="15" w:color="E2E2E2"/>
                      </w:divBdr>
                      <w:divsChild>
                        <w:div w:id="1097169223">
                          <w:marLeft w:val="0"/>
                          <w:marRight w:val="0"/>
                          <w:marTop w:val="0"/>
                          <w:marBottom w:val="0"/>
                          <w:divBdr>
                            <w:top w:val="none" w:sz="0" w:space="0" w:color="auto"/>
                            <w:left w:val="none" w:sz="0" w:space="0" w:color="auto"/>
                            <w:bottom w:val="none" w:sz="0" w:space="0" w:color="auto"/>
                            <w:right w:val="none" w:sz="0" w:space="0" w:color="auto"/>
                          </w:divBdr>
                          <w:divsChild>
                            <w:div w:id="1191649304">
                              <w:marLeft w:val="0"/>
                              <w:marRight w:val="0"/>
                              <w:marTop w:val="0"/>
                              <w:marBottom w:val="0"/>
                              <w:divBdr>
                                <w:top w:val="none" w:sz="0" w:space="0" w:color="auto"/>
                                <w:left w:val="none" w:sz="0" w:space="0" w:color="auto"/>
                                <w:bottom w:val="none" w:sz="0" w:space="0" w:color="auto"/>
                                <w:right w:val="none" w:sz="0" w:space="0" w:color="auto"/>
                              </w:divBdr>
                              <w:divsChild>
                                <w:div w:id="484786893">
                                  <w:marLeft w:val="0"/>
                                  <w:marRight w:val="0"/>
                                  <w:marTop w:val="0"/>
                                  <w:marBottom w:val="0"/>
                                  <w:divBdr>
                                    <w:top w:val="single" w:sz="6" w:space="0" w:color="DDDDDD"/>
                                    <w:left w:val="single" w:sz="6" w:space="8" w:color="DDDDDD"/>
                                    <w:bottom w:val="single" w:sz="6" w:space="8" w:color="DDDDDD"/>
                                    <w:right w:val="single" w:sz="6" w:space="8" w:color="DDDDDD"/>
                                  </w:divBdr>
                                  <w:divsChild>
                                    <w:div w:id="1564900938">
                                      <w:marLeft w:val="0"/>
                                      <w:marRight w:val="0"/>
                                      <w:marTop w:val="0"/>
                                      <w:marBottom w:val="0"/>
                                      <w:divBdr>
                                        <w:top w:val="none" w:sz="0" w:space="0" w:color="auto"/>
                                        <w:left w:val="none" w:sz="0" w:space="0" w:color="auto"/>
                                        <w:bottom w:val="none" w:sz="0" w:space="0" w:color="auto"/>
                                        <w:right w:val="none" w:sz="0" w:space="0" w:color="auto"/>
                                      </w:divBdr>
                                      <w:divsChild>
                                        <w:div w:id="567614078">
                                          <w:marLeft w:val="0"/>
                                          <w:marRight w:val="0"/>
                                          <w:marTop w:val="0"/>
                                          <w:marBottom w:val="0"/>
                                          <w:divBdr>
                                            <w:top w:val="none" w:sz="0" w:space="0" w:color="auto"/>
                                            <w:left w:val="none" w:sz="0" w:space="0" w:color="auto"/>
                                            <w:bottom w:val="none" w:sz="0" w:space="0" w:color="auto"/>
                                            <w:right w:val="none" w:sz="0" w:space="0" w:color="auto"/>
                                          </w:divBdr>
                                          <w:divsChild>
                                            <w:div w:id="770707831">
                                              <w:marLeft w:val="0"/>
                                              <w:marRight w:val="0"/>
                                              <w:marTop w:val="0"/>
                                              <w:marBottom w:val="0"/>
                                              <w:divBdr>
                                                <w:top w:val="none" w:sz="0" w:space="0" w:color="auto"/>
                                                <w:left w:val="none" w:sz="0" w:space="0" w:color="auto"/>
                                                <w:bottom w:val="none" w:sz="0" w:space="0" w:color="auto"/>
                                                <w:right w:val="none" w:sz="0" w:space="0" w:color="auto"/>
                                              </w:divBdr>
                                              <w:divsChild>
                                                <w:div w:id="2013988288">
                                                  <w:marLeft w:val="0"/>
                                                  <w:marRight w:val="0"/>
                                                  <w:marTop w:val="0"/>
                                                  <w:marBottom w:val="0"/>
                                                  <w:divBdr>
                                                    <w:top w:val="none" w:sz="0" w:space="0" w:color="auto"/>
                                                    <w:left w:val="none" w:sz="0" w:space="0" w:color="auto"/>
                                                    <w:bottom w:val="none" w:sz="0" w:space="0" w:color="auto"/>
                                                    <w:right w:val="none" w:sz="0" w:space="0" w:color="auto"/>
                                                  </w:divBdr>
                                                </w:div>
                                              </w:divsChild>
                                            </w:div>
                                            <w:div w:id="1385183213">
                                              <w:marLeft w:val="0"/>
                                              <w:marRight w:val="0"/>
                                              <w:marTop w:val="0"/>
                                              <w:marBottom w:val="0"/>
                                              <w:divBdr>
                                                <w:top w:val="none" w:sz="0" w:space="0" w:color="auto"/>
                                                <w:left w:val="none" w:sz="0" w:space="0" w:color="auto"/>
                                                <w:bottom w:val="none" w:sz="0" w:space="0" w:color="auto"/>
                                                <w:right w:val="none" w:sz="0" w:space="0" w:color="auto"/>
                                              </w:divBdr>
                                              <w:divsChild>
                                                <w:div w:id="428431137">
                                                  <w:marLeft w:val="0"/>
                                                  <w:marRight w:val="0"/>
                                                  <w:marTop w:val="0"/>
                                                  <w:marBottom w:val="0"/>
                                                  <w:divBdr>
                                                    <w:top w:val="none" w:sz="0" w:space="0" w:color="auto"/>
                                                    <w:left w:val="none" w:sz="0" w:space="0" w:color="auto"/>
                                                    <w:bottom w:val="none" w:sz="0" w:space="0" w:color="auto"/>
                                                    <w:right w:val="none" w:sz="0" w:space="0" w:color="auto"/>
                                                  </w:divBdr>
                                                </w:div>
                                                <w:div w:id="7899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064269">
      <w:bodyDiv w:val="1"/>
      <w:marLeft w:val="0"/>
      <w:marRight w:val="0"/>
      <w:marTop w:val="0"/>
      <w:marBottom w:val="0"/>
      <w:divBdr>
        <w:top w:val="none" w:sz="0" w:space="0" w:color="auto"/>
        <w:left w:val="none" w:sz="0" w:space="0" w:color="auto"/>
        <w:bottom w:val="none" w:sz="0" w:space="0" w:color="auto"/>
        <w:right w:val="none" w:sz="0" w:space="0" w:color="auto"/>
      </w:divBdr>
      <w:divsChild>
        <w:div w:id="282273366">
          <w:marLeft w:val="0"/>
          <w:marRight w:val="0"/>
          <w:marTop w:val="0"/>
          <w:marBottom w:val="0"/>
          <w:divBdr>
            <w:top w:val="none" w:sz="0" w:space="0" w:color="auto"/>
            <w:left w:val="none" w:sz="0" w:space="0" w:color="auto"/>
            <w:bottom w:val="none" w:sz="0" w:space="0" w:color="auto"/>
            <w:right w:val="none" w:sz="0" w:space="0" w:color="auto"/>
          </w:divBdr>
          <w:divsChild>
            <w:div w:id="1363436111">
              <w:marLeft w:val="0"/>
              <w:marRight w:val="0"/>
              <w:marTop w:val="0"/>
              <w:marBottom w:val="0"/>
              <w:divBdr>
                <w:top w:val="none" w:sz="0" w:space="0" w:color="auto"/>
                <w:left w:val="none" w:sz="0" w:space="0" w:color="auto"/>
                <w:bottom w:val="none" w:sz="0" w:space="0" w:color="auto"/>
                <w:right w:val="none" w:sz="0" w:space="0" w:color="auto"/>
              </w:divBdr>
              <w:divsChild>
                <w:div w:id="1731147849">
                  <w:marLeft w:val="0"/>
                  <w:marRight w:val="0"/>
                  <w:marTop w:val="0"/>
                  <w:marBottom w:val="0"/>
                  <w:divBdr>
                    <w:top w:val="none" w:sz="0" w:space="0" w:color="auto"/>
                    <w:left w:val="none" w:sz="0" w:space="0" w:color="auto"/>
                    <w:bottom w:val="none" w:sz="0" w:space="0" w:color="auto"/>
                    <w:right w:val="none" w:sz="0" w:space="0" w:color="auto"/>
                  </w:divBdr>
                  <w:divsChild>
                    <w:div w:id="1448888067">
                      <w:marLeft w:val="0"/>
                      <w:marRight w:val="0"/>
                      <w:marTop w:val="0"/>
                      <w:marBottom w:val="0"/>
                      <w:divBdr>
                        <w:top w:val="single" w:sz="2" w:space="0" w:color="E2E2E2"/>
                        <w:left w:val="single" w:sz="2" w:space="15" w:color="E2E2E2"/>
                        <w:bottom w:val="single" w:sz="2" w:space="0" w:color="E2E2E2"/>
                        <w:right w:val="single" w:sz="2" w:space="15" w:color="E2E2E2"/>
                      </w:divBdr>
                      <w:divsChild>
                        <w:div w:id="1386415987">
                          <w:marLeft w:val="0"/>
                          <w:marRight w:val="0"/>
                          <w:marTop w:val="0"/>
                          <w:marBottom w:val="0"/>
                          <w:divBdr>
                            <w:top w:val="none" w:sz="0" w:space="0" w:color="auto"/>
                            <w:left w:val="none" w:sz="0" w:space="0" w:color="auto"/>
                            <w:bottom w:val="none" w:sz="0" w:space="0" w:color="auto"/>
                            <w:right w:val="none" w:sz="0" w:space="0" w:color="auto"/>
                          </w:divBdr>
                          <w:divsChild>
                            <w:div w:id="810637610">
                              <w:marLeft w:val="0"/>
                              <w:marRight w:val="0"/>
                              <w:marTop w:val="0"/>
                              <w:marBottom w:val="0"/>
                              <w:divBdr>
                                <w:top w:val="none" w:sz="0" w:space="0" w:color="auto"/>
                                <w:left w:val="none" w:sz="0" w:space="0" w:color="auto"/>
                                <w:bottom w:val="none" w:sz="0" w:space="0" w:color="auto"/>
                                <w:right w:val="none" w:sz="0" w:space="0" w:color="auto"/>
                              </w:divBdr>
                              <w:divsChild>
                                <w:div w:id="565457601">
                                  <w:marLeft w:val="0"/>
                                  <w:marRight w:val="0"/>
                                  <w:marTop w:val="0"/>
                                  <w:marBottom w:val="0"/>
                                  <w:divBdr>
                                    <w:top w:val="single" w:sz="6" w:space="0" w:color="DDDDDD"/>
                                    <w:left w:val="single" w:sz="6" w:space="8" w:color="DDDDDD"/>
                                    <w:bottom w:val="single" w:sz="6" w:space="8" w:color="DDDDDD"/>
                                    <w:right w:val="single" w:sz="6" w:space="8" w:color="DDDDDD"/>
                                  </w:divBdr>
                                  <w:divsChild>
                                    <w:div w:id="1280525688">
                                      <w:marLeft w:val="0"/>
                                      <w:marRight w:val="0"/>
                                      <w:marTop w:val="0"/>
                                      <w:marBottom w:val="0"/>
                                      <w:divBdr>
                                        <w:top w:val="none" w:sz="0" w:space="0" w:color="auto"/>
                                        <w:left w:val="none" w:sz="0" w:space="0" w:color="auto"/>
                                        <w:bottom w:val="none" w:sz="0" w:space="0" w:color="auto"/>
                                        <w:right w:val="none" w:sz="0" w:space="0" w:color="auto"/>
                                      </w:divBdr>
                                      <w:divsChild>
                                        <w:div w:id="449477049">
                                          <w:marLeft w:val="0"/>
                                          <w:marRight w:val="0"/>
                                          <w:marTop w:val="0"/>
                                          <w:marBottom w:val="0"/>
                                          <w:divBdr>
                                            <w:top w:val="none" w:sz="0" w:space="0" w:color="auto"/>
                                            <w:left w:val="none" w:sz="0" w:space="0" w:color="auto"/>
                                            <w:bottom w:val="none" w:sz="0" w:space="0" w:color="auto"/>
                                            <w:right w:val="none" w:sz="0" w:space="0" w:color="auto"/>
                                          </w:divBdr>
                                          <w:divsChild>
                                            <w:div w:id="13386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697992">
      <w:bodyDiv w:val="1"/>
      <w:marLeft w:val="0"/>
      <w:marRight w:val="0"/>
      <w:marTop w:val="0"/>
      <w:marBottom w:val="0"/>
      <w:divBdr>
        <w:top w:val="none" w:sz="0" w:space="0" w:color="auto"/>
        <w:left w:val="none" w:sz="0" w:space="0" w:color="auto"/>
        <w:bottom w:val="none" w:sz="0" w:space="0" w:color="auto"/>
        <w:right w:val="none" w:sz="0" w:space="0" w:color="auto"/>
      </w:divBdr>
    </w:div>
    <w:div w:id="914973107">
      <w:bodyDiv w:val="1"/>
      <w:marLeft w:val="0"/>
      <w:marRight w:val="0"/>
      <w:marTop w:val="0"/>
      <w:marBottom w:val="0"/>
      <w:divBdr>
        <w:top w:val="none" w:sz="0" w:space="0" w:color="auto"/>
        <w:left w:val="none" w:sz="0" w:space="0" w:color="auto"/>
        <w:bottom w:val="none" w:sz="0" w:space="0" w:color="auto"/>
        <w:right w:val="none" w:sz="0" w:space="0" w:color="auto"/>
      </w:divBdr>
      <w:divsChild>
        <w:div w:id="1216241278">
          <w:marLeft w:val="0"/>
          <w:marRight w:val="0"/>
          <w:marTop w:val="0"/>
          <w:marBottom w:val="0"/>
          <w:divBdr>
            <w:top w:val="none" w:sz="0" w:space="0" w:color="auto"/>
            <w:left w:val="none" w:sz="0" w:space="0" w:color="auto"/>
            <w:bottom w:val="none" w:sz="0" w:space="0" w:color="auto"/>
            <w:right w:val="none" w:sz="0" w:space="0" w:color="auto"/>
          </w:divBdr>
          <w:divsChild>
            <w:div w:id="224876876">
              <w:marLeft w:val="0"/>
              <w:marRight w:val="0"/>
              <w:marTop w:val="0"/>
              <w:marBottom w:val="0"/>
              <w:divBdr>
                <w:top w:val="none" w:sz="0" w:space="0" w:color="auto"/>
                <w:left w:val="none" w:sz="0" w:space="0" w:color="auto"/>
                <w:bottom w:val="none" w:sz="0" w:space="0" w:color="auto"/>
                <w:right w:val="none" w:sz="0" w:space="0" w:color="auto"/>
              </w:divBdr>
              <w:divsChild>
                <w:div w:id="503976361">
                  <w:marLeft w:val="0"/>
                  <w:marRight w:val="0"/>
                  <w:marTop w:val="0"/>
                  <w:marBottom w:val="0"/>
                  <w:divBdr>
                    <w:top w:val="none" w:sz="0" w:space="0" w:color="auto"/>
                    <w:left w:val="none" w:sz="0" w:space="0" w:color="auto"/>
                    <w:bottom w:val="none" w:sz="0" w:space="0" w:color="auto"/>
                    <w:right w:val="none" w:sz="0" w:space="0" w:color="auto"/>
                  </w:divBdr>
                  <w:divsChild>
                    <w:div w:id="1514303316">
                      <w:marLeft w:val="0"/>
                      <w:marRight w:val="0"/>
                      <w:marTop w:val="0"/>
                      <w:marBottom w:val="0"/>
                      <w:divBdr>
                        <w:top w:val="single" w:sz="2" w:space="0" w:color="E2E2E2"/>
                        <w:left w:val="single" w:sz="2" w:space="15" w:color="E2E2E2"/>
                        <w:bottom w:val="single" w:sz="2" w:space="0" w:color="E2E2E2"/>
                        <w:right w:val="single" w:sz="2" w:space="15" w:color="E2E2E2"/>
                      </w:divBdr>
                      <w:divsChild>
                        <w:div w:id="394667276">
                          <w:marLeft w:val="0"/>
                          <w:marRight w:val="0"/>
                          <w:marTop w:val="0"/>
                          <w:marBottom w:val="0"/>
                          <w:divBdr>
                            <w:top w:val="none" w:sz="0" w:space="0" w:color="auto"/>
                            <w:left w:val="none" w:sz="0" w:space="0" w:color="auto"/>
                            <w:bottom w:val="none" w:sz="0" w:space="0" w:color="auto"/>
                            <w:right w:val="none" w:sz="0" w:space="0" w:color="auto"/>
                          </w:divBdr>
                          <w:divsChild>
                            <w:div w:id="2142258842">
                              <w:marLeft w:val="0"/>
                              <w:marRight w:val="0"/>
                              <w:marTop w:val="0"/>
                              <w:marBottom w:val="0"/>
                              <w:divBdr>
                                <w:top w:val="none" w:sz="0" w:space="0" w:color="auto"/>
                                <w:left w:val="none" w:sz="0" w:space="0" w:color="auto"/>
                                <w:bottom w:val="none" w:sz="0" w:space="0" w:color="auto"/>
                                <w:right w:val="none" w:sz="0" w:space="0" w:color="auto"/>
                              </w:divBdr>
                              <w:divsChild>
                                <w:div w:id="951940277">
                                  <w:marLeft w:val="0"/>
                                  <w:marRight w:val="0"/>
                                  <w:marTop w:val="0"/>
                                  <w:marBottom w:val="0"/>
                                  <w:divBdr>
                                    <w:top w:val="single" w:sz="6" w:space="0" w:color="DDDDDD"/>
                                    <w:left w:val="single" w:sz="6" w:space="8" w:color="DDDDDD"/>
                                    <w:bottom w:val="single" w:sz="6" w:space="8" w:color="DDDDDD"/>
                                    <w:right w:val="single" w:sz="6" w:space="8" w:color="DDDDDD"/>
                                  </w:divBdr>
                                  <w:divsChild>
                                    <w:div w:id="2088114519">
                                      <w:marLeft w:val="0"/>
                                      <w:marRight w:val="0"/>
                                      <w:marTop w:val="0"/>
                                      <w:marBottom w:val="0"/>
                                      <w:divBdr>
                                        <w:top w:val="none" w:sz="0" w:space="0" w:color="auto"/>
                                        <w:left w:val="none" w:sz="0" w:space="0" w:color="auto"/>
                                        <w:bottom w:val="none" w:sz="0" w:space="0" w:color="auto"/>
                                        <w:right w:val="none" w:sz="0" w:space="0" w:color="auto"/>
                                      </w:divBdr>
                                      <w:divsChild>
                                        <w:div w:id="1419407508">
                                          <w:marLeft w:val="0"/>
                                          <w:marRight w:val="0"/>
                                          <w:marTop w:val="0"/>
                                          <w:marBottom w:val="0"/>
                                          <w:divBdr>
                                            <w:top w:val="none" w:sz="0" w:space="0" w:color="auto"/>
                                            <w:left w:val="none" w:sz="0" w:space="0" w:color="auto"/>
                                            <w:bottom w:val="none" w:sz="0" w:space="0" w:color="auto"/>
                                            <w:right w:val="none" w:sz="0" w:space="0" w:color="auto"/>
                                          </w:divBdr>
                                          <w:divsChild>
                                            <w:div w:id="1563101488">
                                              <w:marLeft w:val="0"/>
                                              <w:marRight w:val="0"/>
                                              <w:marTop w:val="0"/>
                                              <w:marBottom w:val="0"/>
                                              <w:divBdr>
                                                <w:top w:val="none" w:sz="0" w:space="0" w:color="auto"/>
                                                <w:left w:val="none" w:sz="0" w:space="0" w:color="auto"/>
                                                <w:bottom w:val="none" w:sz="0" w:space="0" w:color="auto"/>
                                                <w:right w:val="none" w:sz="0" w:space="0" w:color="auto"/>
                                              </w:divBdr>
                                              <w:divsChild>
                                                <w:div w:id="1658925002">
                                                  <w:marLeft w:val="0"/>
                                                  <w:marRight w:val="0"/>
                                                  <w:marTop w:val="0"/>
                                                  <w:marBottom w:val="0"/>
                                                  <w:divBdr>
                                                    <w:top w:val="none" w:sz="0" w:space="0" w:color="auto"/>
                                                    <w:left w:val="none" w:sz="0" w:space="0" w:color="auto"/>
                                                    <w:bottom w:val="none" w:sz="0" w:space="0" w:color="auto"/>
                                                    <w:right w:val="none" w:sz="0" w:space="0" w:color="auto"/>
                                                  </w:divBdr>
                                                </w:div>
                                              </w:divsChild>
                                            </w:div>
                                            <w:div w:id="18574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975925">
      <w:bodyDiv w:val="1"/>
      <w:marLeft w:val="0"/>
      <w:marRight w:val="0"/>
      <w:marTop w:val="0"/>
      <w:marBottom w:val="0"/>
      <w:divBdr>
        <w:top w:val="none" w:sz="0" w:space="0" w:color="auto"/>
        <w:left w:val="none" w:sz="0" w:space="0" w:color="auto"/>
        <w:bottom w:val="none" w:sz="0" w:space="0" w:color="auto"/>
        <w:right w:val="none" w:sz="0" w:space="0" w:color="auto"/>
      </w:divBdr>
      <w:divsChild>
        <w:div w:id="755394855">
          <w:marLeft w:val="0"/>
          <w:marRight w:val="0"/>
          <w:marTop w:val="0"/>
          <w:marBottom w:val="0"/>
          <w:divBdr>
            <w:top w:val="none" w:sz="0" w:space="0" w:color="auto"/>
            <w:left w:val="none" w:sz="0" w:space="0" w:color="auto"/>
            <w:bottom w:val="none" w:sz="0" w:space="0" w:color="auto"/>
            <w:right w:val="none" w:sz="0" w:space="0" w:color="auto"/>
          </w:divBdr>
          <w:divsChild>
            <w:div w:id="814762904">
              <w:marLeft w:val="0"/>
              <w:marRight w:val="0"/>
              <w:marTop w:val="0"/>
              <w:marBottom w:val="0"/>
              <w:divBdr>
                <w:top w:val="none" w:sz="0" w:space="0" w:color="auto"/>
                <w:left w:val="none" w:sz="0" w:space="0" w:color="auto"/>
                <w:bottom w:val="none" w:sz="0" w:space="0" w:color="auto"/>
                <w:right w:val="none" w:sz="0" w:space="0" w:color="auto"/>
              </w:divBdr>
              <w:divsChild>
                <w:div w:id="104496488">
                  <w:marLeft w:val="0"/>
                  <w:marRight w:val="0"/>
                  <w:marTop w:val="0"/>
                  <w:marBottom w:val="0"/>
                  <w:divBdr>
                    <w:top w:val="none" w:sz="0" w:space="0" w:color="auto"/>
                    <w:left w:val="none" w:sz="0" w:space="0" w:color="auto"/>
                    <w:bottom w:val="none" w:sz="0" w:space="0" w:color="auto"/>
                    <w:right w:val="none" w:sz="0" w:space="0" w:color="auto"/>
                  </w:divBdr>
                  <w:divsChild>
                    <w:div w:id="98180201">
                      <w:marLeft w:val="0"/>
                      <w:marRight w:val="0"/>
                      <w:marTop w:val="0"/>
                      <w:marBottom w:val="0"/>
                      <w:divBdr>
                        <w:top w:val="single" w:sz="2" w:space="0" w:color="E2E2E2"/>
                        <w:left w:val="single" w:sz="2" w:space="15" w:color="E2E2E2"/>
                        <w:bottom w:val="single" w:sz="2" w:space="0" w:color="E2E2E2"/>
                        <w:right w:val="single" w:sz="2" w:space="15" w:color="E2E2E2"/>
                      </w:divBdr>
                      <w:divsChild>
                        <w:div w:id="1628967694">
                          <w:marLeft w:val="0"/>
                          <w:marRight w:val="0"/>
                          <w:marTop w:val="0"/>
                          <w:marBottom w:val="0"/>
                          <w:divBdr>
                            <w:top w:val="none" w:sz="0" w:space="0" w:color="auto"/>
                            <w:left w:val="none" w:sz="0" w:space="0" w:color="auto"/>
                            <w:bottom w:val="none" w:sz="0" w:space="0" w:color="auto"/>
                            <w:right w:val="none" w:sz="0" w:space="0" w:color="auto"/>
                          </w:divBdr>
                          <w:divsChild>
                            <w:div w:id="1919442636">
                              <w:marLeft w:val="0"/>
                              <w:marRight w:val="0"/>
                              <w:marTop w:val="0"/>
                              <w:marBottom w:val="0"/>
                              <w:divBdr>
                                <w:top w:val="none" w:sz="0" w:space="0" w:color="auto"/>
                                <w:left w:val="none" w:sz="0" w:space="0" w:color="auto"/>
                                <w:bottom w:val="none" w:sz="0" w:space="0" w:color="auto"/>
                                <w:right w:val="none" w:sz="0" w:space="0" w:color="auto"/>
                              </w:divBdr>
                              <w:divsChild>
                                <w:div w:id="245460996">
                                  <w:marLeft w:val="0"/>
                                  <w:marRight w:val="0"/>
                                  <w:marTop w:val="0"/>
                                  <w:marBottom w:val="0"/>
                                  <w:divBdr>
                                    <w:top w:val="single" w:sz="6" w:space="0" w:color="DDDDDD"/>
                                    <w:left w:val="single" w:sz="6" w:space="8" w:color="DDDDDD"/>
                                    <w:bottom w:val="single" w:sz="6" w:space="8" w:color="DDDDDD"/>
                                    <w:right w:val="single" w:sz="6" w:space="8" w:color="DDDDDD"/>
                                  </w:divBdr>
                                  <w:divsChild>
                                    <w:div w:id="602104742">
                                      <w:marLeft w:val="0"/>
                                      <w:marRight w:val="0"/>
                                      <w:marTop w:val="0"/>
                                      <w:marBottom w:val="0"/>
                                      <w:divBdr>
                                        <w:top w:val="none" w:sz="0" w:space="0" w:color="auto"/>
                                        <w:left w:val="none" w:sz="0" w:space="0" w:color="auto"/>
                                        <w:bottom w:val="none" w:sz="0" w:space="0" w:color="auto"/>
                                        <w:right w:val="none" w:sz="0" w:space="0" w:color="auto"/>
                                      </w:divBdr>
                                      <w:divsChild>
                                        <w:div w:id="1599633901">
                                          <w:marLeft w:val="0"/>
                                          <w:marRight w:val="0"/>
                                          <w:marTop w:val="0"/>
                                          <w:marBottom w:val="0"/>
                                          <w:divBdr>
                                            <w:top w:val="none" w:sz="0" w:space="0" w:color="auto"/>
                                            <w:left w:val="none" w:sz="0" w:space="0" w:color="auto"/>
                                            <w:bottom w:val="none" w:sz="0" w:space="0" w:color="auto"/>
                                            <w:right w:val="none" w:sz="0" w:space="0" w:color="auto"/>
                                          </w:divBdr>
                                          <w:divsChild>
                                            <w:div w:id="601227914">
                                              <w:marLeft w:val="0"/>
                                              <w:marRight w:val="0"/>
                                              <w:marTop w:val="0"/>
                                              <w:marBottom w:val="0"/>
                                              <w:divBdr>
                                                <w:top w:val="none" w:sz="0" w:space="0" w:color="auto"/>
                                                <w:left w:val="none" w:sz="0" w:space="0" w:color="auto"/>
                                                <w:bottom w:val="none" w:sz="0" w:space="0" w:color="auto"/>
                                                <w:right w:val="none" w:sz="0" w:space="0" w:color="auto"/>
                                              </w:divBdr>
                                              <w:divsChild>
                                                <w:div w:id="824123749">
                                                  <w:marLeft w:val="0"/>
                                                  <w:marRight w:val="0"/>
                                                  <w:marTop w:val="0"/>
                                                  <w:marBottom w:val="0"/>
                                                  <w:divBdr>
                                                    <w:top w:val="none" w:sz="0" w:space="0" w:color="auto"/>
                                                    <w:left w:val="none" w:sz="0" w:space="0" w:color="auto"/>
                                                    <w:bottom w:val="none" w:sz="0" w:space="0" w:color="auto"/>
                                                    <w:right w:val="none" w:sz="0" w:space="0" w:color="auto"/>
                                                  </w:divBdr>
                                                </w:div>
                                              </w:divsChild>
                                            </w:div>
                                            <w:div w:id="942106577">
                                              <w:marLeft w:val="0"/>
                                              <w:marRight w:val="0"/>
                                              <w:marTop w:val="0"/>
                                              <w:marBottom w:val="0"/>
                                              <w:divBdr>
                                                <w:top w:val="none" w:sz="0" w:space="0" w:color="auto"/>
                                                <w:left w:val="none" w:sz="0" w:space="0" w:color="auto"/>
                                                <w:bottom w:val="none" w:sz="0" w:space="0" w:color="auto"/>
                                                <w:right w:val="none" w:sz="0" w:space="0" w:color="auto"/>
                                              </w:divBdr>
                                              <w:divsChild>
                                                <w:div w:id="1937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143963">
      <w:bodyDiv w:val="1"/>
      <w:marLeft w:val="0"/>
      <w:marRight w:val="0"/>
      <w:marTop w:val="0"/>
      <w:marBottom w:val="0"/>
      <w:divBdr>
        <w:top w:val="none" w:sz="0" w:space="0" w:color="auto"/>
        <w:left w:val="none" w:sz="0" w:space="0" w:color="auto"/>
        <w:bottom w:val="none" w:sz="0" w:space="0" w:color="auto"/>
        <w:right w:val="none" w:sz="0" w:space="0" w:color="auto"/>
      </w:divBdr>
      <w:divsChild>
        <w:div w:id="1313871384">
          <w:marLeft w:val="0"/>
          <w:marRight w:val="0"/>
          <w:marTop w:val="0"/>
          <w:marBottom w:val="0"/>
          <w:divBdr>
            <w:top w:val="none" w:sz="0" w:space="0" w:color="auto"/>
            <w:left w:val="none" w:sz="0" w:space="0" w:color="auto"/>
            <w:bottom w:val="none" w:sz="0" w:space="0" w:color="auto"/>
            <w:right w:val="none" w:sz="0" w:space="0" w:color="auto"/>
          </w:divBdr>
          <w:divsChild>
            <w:div w:id="380254074">
              <w:marLeft w:val="0"/>
              <w:marRight w:val="0"/>
              <w:marTop w:val="0"/>
              <w:marBottom w:val="0"/>
              <w:divBdr>
                <w:top w:val="none" w:sz="0" w:space="0" w:color="auto"/>
                <w:left w:val="none" w:sz="0" w:space="0" w:color="auto"/>
                <w:bottom w:val="none" w:sz="0" w:space="0" w:color="auto"/>
                <w:right w:val="none" w:sz="0" w:space="0" w:color="auto"/>
              </w:divBdr>
            </w:div>
          </w:divsChild>
        </w:div>
        <w:div w:id="1994723753">
          <w:marLeft w:val="0"/>
          <w:marRight w:val="0"/>
          <w:marTop w:val="0"/>
          <w:marBottom w:val="0"/>
          <w:divBdr>
            <w:top w:val="none" w:sz="0" w:space="0" w:color="auto"/>
            <w:left w:val="none" w:sz="0" w:space="0" w:color="auto"/>
            <w:bottom w:val="none" w:sz="0" w:space="0" w:color="auto"/>
            <w:right w:val="none" w:sz="0" w:space="0" w:color="auto"/>
          </w:divBdr>
          <w:divsChild>
            <w:div w:id="1103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40095">
      <w:bodyDiv w:val="1"/>
      <w:marLeft w:val="0"/>
      <w:marRight w:val="0"/>
      <w:marTop w:val="0"/>
      <w:marBottom w:val="0"/>
      <w:divBdr>
        <w:top w:val="none" w:sz="0" w:space="0" w:color="auto"/>
        <w:left w:val="none" w:sz="0" w:space="0" w:color="auto"/>
        <w:bottom w:val="none" w:sz="0" w:space="0" w:color="auto"/>
        <w:right w:val="none" w:sz="0" w:space="0" w:color="auto"/>
      </w:divBdr>
    </w:div>
    <w:div w:id="983311492">
      <w:bodyDiv w:val="1"/>
      <w:marLeft w:val="0"/>
      <w:marRight w:val="0"/>
      <w:marTop w:val="0"/>
      <w:marBottom w:val="0"/>
      <w:divBdr>
        <w:top w:val="none" w:sz="0" w:space="0" w:color="auto"/>
        <w:left w:val="none" w:sz="0" w:space="0" w:color="auto"/>
        <w:bottom w:val="none" w:sz="0" w:space="0" w:color="auto"/>
        <w:right w:val="none" w:sz="0" w:space="0" w:color="auto"/>
      </w:divBdr>
      <w:divsChild>
        <w:div w:id="802506405">
          <w:marLeft w:val="0"/>
          <w:marRight w:val="0"/>
          <w:marTop w:val="0"/>
          <w:marBottom w:val="0"/>
          <w:divBdr>
            <w:top w:val="none" w:sz="0" w:space="0" w:color="auto"/>
            <w:left w:val="none" w:sz="0" w:space="0" w:color="auto"/>
            <w:bottom w:val="none" w:sz="0" w:space="0" w:color="auto"/>
            <w:right w:val="none" w:sz="0" w:space="0" w:color="auto"/>
          </w:divBdr>
          <w:divsChild>
            <w:div w:id="431242225">
              <w:marLeft w:val="0"/>
              <w:marRight w:val="0"/>
              <w:marTop w:val="0"/>
              <w:marBottom w:val="0"/>
              <w:divBdr>
                <w:top w:val="none" w:sz="0" w:space="0" w:color="auto"/>
                <w:left w:val="none" w:sz="0" w:space="0" w:color="auto"/>
                <w:bottom w:val="none" w:sz="0" w:space="0" w:color="auto"/>
                <w:right w:val="none" w:sz="0" w:space="0" w:color="auto"/>
              </w:divBdr>
              <w:divsChild>
                <w:div w:id="1859812545">
                  <w:marLeft w:val="0"/>
                  <w:marRight w:val="0"/>
                  <w:marTop w:val="0"/>
                  <w:marBottom w:val="0"/>
                  <w:divBdr>
                    <w:top w:val="none" w:sz="0" w:space="0" w:color="auto"/>
                    <w:left w:val="none" w:sz="0" w:space="0" w:color="auto"/>
                    <w:bottom w:val="none" w:sz="0" w:space="0" w:color="auto"/>
                    <w:right w:val="none" w:sz="0" w:space="0" w:color="auto"/>
                  </w:divBdr>
                  <w:divsChild>
                    <w:div w:id="876896336">
                      <w:marLeft w:val="0"/>
                      <w:marRight w:val="0"/>
                      <w:marTop w:val="0"/>
                      <w:marBottom w:val="0"/>
                      <w:divBdr>
                        <w:top w:val="single" w:sz="2" w:space="0" w:color="E2E2E2"/>
                        <w:left w:val="single" w:sz="2" w:space="15" w:color="E2E2E2"/>
                        <w:bottom w:val="single" w:sz="2" w:space="0" w:color="E2E2E2"/>
                        <w:right w:val="single" w:sz="2" w:space="15" w:color="E2E2E2"/>
                      </w:divBdr>
                      <w:divsChild>
                        <w:div w:id="1782335197">
                          <w:marLeft w:val="0"/>
                          <w:marRight w:val="0"/>
                          <w:marTop w:val="0"/>
                          <w:marBottom w:val="0"/>
                          <w:divBdr>
                            <w:top w:val="none" w:sz="0" w:space="0" w:color="auto"/>
                            <w:left w:val="none" w:sz="0" w:space="0" w:color="auto"/>
                            <w:bottom w:val="none" w:sz="0" w:space="0" w:color="auto"/>
                            <w:right w:val="none" w:sz="0" w:space="0" w:color="auto"/>
                          </w:divBdr>
                          <w:divsChild>
                            <w:div w:id="648363292">
                              <w:marLeft w:val="0"/>
                              <w:marRight w:val="0"/>
                              <w:marTop w:val="0"/>
                              <w:marBottom w:val="0"/>
                              <w:divBdr>
                                <w:top w:val="none" w:sz="0" w:space="0" w:color="auto"/>
                                <w:left w:val="none" w:sz="0" w:space="0" w:color="auto"/>
                                <w:bottom w:val="none" w:sz="0" w:space="0" w:color="auto"/>
                                <w:right w:val="none" w:sz="0" w:space="0" w:color="auto"/>
                              </w:divBdr>
                              <w:divsChild>
                                <w:div w:id="615870486">
                                  <w:marLeft w:val="0"/>
                                  <w:marRight w:val="0"/>
                                  <w:marTop w:val="0"/>
                                  <w:marBottom w:val="0"/>
                                  <w:divBdr>
                                    <w:top w:val="single" w:sz="6" w:space="0" w:color="DDDDDD"/>
                                    <w:left w:val="single" w:sz="6" w:space="8" w:color="DDDDDD"/>
                                    <w:bottom w:val="single" w:sz="6" w:space="8" w:color="DDDDDD"/>
                                    <w:right w:val="single" w:sz="6" w:space="8" w:color="DDDDDD"/>
                                  </w:divBdr>
                                  <w:divsChild>
                                    <w:div w:id="944918631">
                                      <w:marLeft w:val="0"/>
                                      <w:marRight w:val="0"/>
                                      <w:marTop w:val="0"/>
                                      <w:marBottom w:val="0"/>
                                      <w:divBdr>
                                        <w:top w:val="none" w:sz="0" w:space="0" w:color="auto"/>
                                        <w:left w:val="none" w:sz="0" w:space="0" w:color="auto"/>
                                        <w:bottom w:val="none" w:sz="0" w:space="0" w:color="auto"/>
                                        <w:right w:val="none" w:sz="0" w:space="0" w:color="auto"/>
                                      </w:divBdr>
                                      <w:divsChild>
                                        <w:div w:id="1311862413">
                                          <w:marLeft w:val="0"/>
                                          <w:marRight w:val="0"/>
                                          <w:marTop w:val="0"/>
                                          <w:marBottom w:val="0"/>
                                          <w:divBdr>
                                            <w:top w:val="none" w:sz="0" w:space="0" w:color="auto"/>
                                            <w:left w:val="none" w:sz="0" w:space="0" w:color="auto"/>
                                            <w:bottom w:val="none" w:sz="0" w:space="0" w:color="auto"/>
                                            <w:right w:val="none" w:sz="0" w:space="0" w:color="auto"/>
                                          </w:divBdr>
                                          <w:divsChild>
                                            <w:div w:id="15247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560536">
      <w:bodyDiv w:val="1"/>
      <w:marLeft w:val="0"/>
      <w:marRight w:val="0"/>
      <w:marTop w:val="0"/>
      <w:marBottom w:val="0"/>
      <w:divBdr>
        <w:top w:val="none" w:sz="0" w:space="0" w:color="auto"/>
        <w:left w:val="none" w:sz="0" w:space="0" w:color="auto"/>
        <w:bottom w:val="none" w:sz="0" w:space="0" w:color="auto"/>
        <w:right w:val="none" w:sz="0" w:space="0" w:color="auto"/>
      </w:divBdr>
    </w:div>
    <w:div w:id="1049955134">
      <w:bodyDiv w:val="1"/>
      <w:marLeft w:val="0"/>
      <w:marRight w:val="0"/>
      <w:marTop w:val="0"/>
      <w:marBottom w:val="0"/>
      <w:divBdr>
        <w:top w:val="none" w:sz="0" w:space="0" w:color="auto"/>
        <w:left w:val="none" w:sz="0" w:space="0" w:color="auto"/>
        <w:bottom w:val="none" w:sz="0" w:space="0" w:color="auto"/>
        <w:right w:val="none" w:sz="0" w:space="0" w:color="auto"/>
      </w:divBdr>
    </w:div>
    <w:div w:id="1069812700">
      <w:bodyDiv w:val="1"/>
      <w:marLeft w:val="0"/>
      <w:marRight w:val="0"/>
      <w:marTop w:val="0"/>
      <w:marBottom w:val="0"/>
      <w:divBdr>
        <w:top w:val="none" w:sz="0" w:space="0" w:color="auto"/>
        <w:left w:val="none" w:sz="0" w:space="0" w:color="auto"/>
        <w:bottom w:val="none" w:sz="0" w:space="0" w:color="auto"/>
        <w:right w:val="none" w:sz="0" w:space="0" w:color="auto"/>
      </w:divBdr>
      <w:divsChild>
        <w:div w:id="1059017018">
          <w:marLeft w:val="0"/>
          <w:marRight w:val="0"/>
          <w:marTop w:val="0"/>
          <w:marBottom w:val="0"/>
          <w:divBdr>
            <w:top w:val="none" w:sz="0" w:space="0" w:color="auto"/>
            <w:left w:val="none" w:sz="0" w:space="0" w:color="auto"/>
            <w:bottom w:val="none" w:sz="0" w:space="0" w:color="auto"/>
            <w:right w:val="none" w:sz="0" w:space="0" w:color="auto"/>
          </w:divBdr>
          <w:divsChild>
            <w:div w:id="1718896743">
              <w:marLeft w:val="0"/>
              <w:marRight w:val="0"/>
              <w:marTop w:val="0"/>
              <w:marBottom w:val="0"/>
              <w:divBdr>
                <w:top w:val="none" w:sz="0" w:space="0" w:color="auto"/>
                <w:left w:val="none" w:sz="0" w:space="0" w:color="auto"/>
                <w:bottom w:val="none" w:sz="0" w:space="0" w:color="auto"/>
                <w:right w:val="none" w:sz="0" w:space="0" w:color="auto"/>
              </w:divBdr>
              <w:divsChild>
                <w:div w:id="1026295421">
                  <w:marLeft w:val="0"/>
                  <w:marRight w:val="0"/>
                  <w:marTop w:val="0"/>
                  <w:marBottom w:val="0"/>
                  <w:divBdr>
                    <w:top w:val="none" w:sz="0" w:space="0" w:color="auto"/>
                    <w:left w:val="none" w:sz="0" w:space="0" w:color="auto"/>
                    <w:bottom w:val="none" w:sz="0" w:space="0" w:color="auto"/>
                    <w:right w:val="none" w:sz="0" w:space="0" w:color="auto"/>
                  </w:divBdr>
                  <w:divsChild>
                    <w:div w:id="1271012893">
                      <w:marLeft w:val="0"/>
                      <w:marRight w:val="0"/>
                      <w:marTop w:val="0"/>
                      <w:marBottom w:val="0"/>
                      <w:divBdr>
                        <w:top w:val="single" w:sz="2" w:space="0" w:color="E2E2E2"/>
                        <w:left w:val="single" w:sz="2" w:space="15" w:color="E2E2E2"/>
                        <w:bottom w:val="single" w:sz="2" w:space="0" w:color="E2E2E2"/>
                        <w:right w:val="single" w:sz="2" w:space="15" w:color="E2E2E2"/>
                      </w:divBdr>
                      <w:divsChild>
                        <w:div w:id="23292961">
                          <w:marLeft w:val="0"/>
                          <w:marRight w:val="0"/>
                          <w:marTop w:val="0"/>
                          <w:marBottom w:val="0"/>
                          <w:divBdr>
                            <w:top w:val="none" w:sz="0" w:space="0" w:color="auto"/>
                            <w:left w:val="none" w:sz="0" w:space="0" w:color="auto"/>
                            <w:bottom w:val="none" w:sz="0" w:space="0" w:color="auto"/>
                            <w:right w:val="none" w:sz="0" w:space="0" w:color="auto"/>
                          </w:divBdr>
                          <w:divsChild>
                            <w:div w:id="718633295">
                              <w:marLeft w:val="0"/>
                              <w:marRight w:val="0"/>
                              <w:marTop w:val="0"/>
                              <w:marBottom w:val="0"/>
                              <w:divBdr>
                                <w:top w:val="none" w:sz="0" w:space="0" w:color="auto"/>
                                <w:left w:val="none" w:sz="0" w:space="0" w:color="auto"/>
                                <w:bottom w:val="none" w:sz="0" w:space="0" w:color="auto"/>
                                <w:right w:val="none" w:sz="0" w:space="0" w:color="auto"/>
                              </w:divBdr>
                              <w:divsChild>
                                <w:div w:id="1205828287">
                                  <w:marLeft w:val="0"/>
                                  <w:marRight w:val="0"/>
                                  <w:marTop w:val="0"/>
                                  <w:marBottom w:val="0"/>
                                  <w:divBdr>
                                    <w:top w:val="single" w:sz="6" w:space="0" w:color="DDDDDD"/>
                                    <w:left w:val="single" w:sz="6" w:space="8" w:color="DDDDDD"/>
                                    <w:bottom w:val="single" w:sz="6" w:space="8" w:color="DDDDDD"/>
                                    <w:right w:val="single" w:sz="6" w:space="8" w:color="DDDDDD"/>
                                  </w:divBdr>
                                  <w:divsChild>
                                    <w:div w:id="1901474781">
                                      <w:marLeft w:val="0"/>
                                      <w:marRight w:val="0"/>
                                      <w:marTop w:val="0"/>
                                      <w:marBottom w:val="0"/>
                                      <w:divBdr>
                                        <w:top w:val="none" w:sz="0" w:space="0" w:color="auto"/>
                                        <w:left w:val="none" w:sz="0" w:space="0" w:color="auto"/>
                                        <w:bottom w:val="none" w:sz="0" w:space="0" w:color="auto"/>
                                        <w:right w:val="none" w:sz="0" w:space="0" w:color="auto"/>
                                      </w:divBdr>
                                      <w:divsChild>
                                        <w:div w:id="804155576">
                                          <w:marLeft w:val="0"/>
                                          <w:marRight w:val="0"/>
                                          <w:marTop w:val="0"/>
                                          <w:marBottom w:val="0"/>
                                          <w:divBdr>
                                            <w:top w:val="none" w:sz="0" w:space="0" w:color="auto"/>
                                            <w:left w:val="none" w:sz="0" w:space="0" w:color="auto"/>
                                            <w:bottom w:val="none" w:sz="0" w:space="0" w:color="auto"/>
                                            <w:right w:val="none" w:sz="0" w:space="0" w:color="auto"/>
                                          </w:divBdr>
                                          <w:divsChild>
                                            <w:div w:id="278343941">
                                              <w:marLeft w:val="0"/>
                                              <w:marRight w:val="0"/>
                                              <w:marTop w:val="0"/>
                                              <w:marBottom w:val="0"/>
                                              <w:divBdr>
                                                <w:top w:val="none" w:sz="0" w:space="0" w:color="auto"/>
                                                <w:left w:val="none" w:sz="0" w:space="0" w:color="auto"/>
                                                <w:bottom w:val="none" w:sz="0" w:space="0" w:color="auto"/>
                                                <w:right w:val="none" w:sz="0" w:space="0" w:color="auto"/>
                                              </w:divBdr>
                                              <w:divsChild>
                                                <w:div w:id="7914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824333">
      <w:bodyDiv w:val="1"/>
      <w:marLeft w:val="0"/>
      <w:marRight w:val="0"/>
      <w:marTop w:val="0"/>
      <w:marBottom w:val="0"/>
      <w:divBdr>
        <w:top w:val="none" w:sz="0" w:space="0" w:color="auto"/>
        <w:left w:val="none" w:sz="0" w:space="0" w:color="auto"/>
        <w:bottom w:val="none" w:sz="0" w:space="0" w:color="auto"/>
        <w:right w:val="none" w:sz="0" w:space="0" w:color="auto"/>
      </w:divBdr>
    </w:div>
    <w:div w:id="1117219915">
      <w:bodyDiv w:val="1"/>
      <w:marLeft w:val="0"/>
      <w:marRight w:val="0"/>
      <w:marTop w:val="0"/>
      <w:marBottom w:val="0"/>
      <w:divBdr>
        <w:top w:val="none" w:sz="0" w:space="0" w:color="auto"/>
        <w:left w:val="none" w:sz="0" w:space="0" w:color="auto"/>
        <w:bottom w:val="none" w:sz="0" w:space="0" w:color="auto"/>
        <w:right w:val="none" w:sz="0" w:space="0" w:color="auto"/>
      </w:divBdr>
    </w:div>
    <w:div w:id="1139804926">
      <w:bodyDiv w:val="1"/>
      <w:marLeft w:val="0"/>
      <w:marRight w:val="0"/>
      <w:marTop w:val="0"/>
      <w:marBottom w:val="0"/>
      <w:divBdr>
        <w:top w:val="none" w:sz="0" w:space="0" w:color="auto"/>
        <w:left w:val="none" w:sz="0" w:space="0" w:color="auto"/>
        <w:bottom w:val="none" w:sz="0" w:space="0" w:color="auto"/>
        <w:right w:val="none" w:sz="0" w:space="0" w:color="auto"/>
      </w:divBdr>
    </w:div>
    <w:div w:id="1159073046">
      <w:bodyDiv w:val="1"/>
      <w:marLeft w:val="0"/>
      <w:marRight w:val="0"/>
      <w:marTop w:val="0"/>
      <w:marBottom w:val="0"/>
      <w:divBdr>
        <w:top w:val="none" w:sz="0" w:space="0" w:color="auto"/>
        <w:left w:val="none" w:sz="0" w:space="0" w:color="auto"/>
        <w:bottom w:val="none" w:sz="0" w:space="0" w:color="auto"/>
        <w:right w:val="none" w:sz="0" w:space="0" w:color="auto"/>
      </w:divBdr>
    </w:div>
    <w:div w:id="1193223311">
      <w:bodyDiv w:val="1"/>
      <w:marLeft w:val="0"/>
      <w:marRight w:val="0"/>
      <w:marTop w:val="0"/>
      <w:marBottom w:val="0"/>
      <w:divBdr>
        <w:top w:val="none" w:sz="0" w:space="0" w:color="auto"/>
        <w:left w:val="none" w:sz="0" w:space="0" w:color="auto"/>
        <w:bottom w:val="none" w:sz="0" w:space="0" w:color="auto"/>
        <w:right w:val="none" w:sz="0" w:space="0" w:color="auto"/>
      </w:divBdr>
    </w:div>
    <w:div w:id="1194928665">
      <w:bodyDiv w:val="1"/>
      <w:marLeft w:val="0"/>
      <w:marRight w:val="0"/>
      <w:marTop w:val="0"/>
      <w:marBottom w:val="0"/>
      <w:divBdr>
        <w:top w:val="none" w:sz="0" w:space="0" w:color="auto"/>
        <w:left w:val="none" w:sz="0" w:space="0" w:color="auto"/>
        <w:bottom w:val="none" w:sz="0" w:space="0" w:color="auto"/>
        <w:right w:val="none" w:sz="0" w:space="0" w:color="auto"/>
      </w:divBdr>
    </w:div>
    <w:div w:id="1228494515">
      <w:bodyDiv w:val="1"/>
      <w:marLeft w:val="0"/>
      <w:marRight w:val="0"/>
      <w:marTop w:val="0"/>
      <w:marBottom w:val="0"/>
      <w:divBdr>
        <w:top w:val="none" w:sz="0" w:space="0" w:color="auto"/>
        <w:left w:val="none" w:sz="0" w:space="0" w:color="auto"/>
        <w:bottom w:val="none" w:sz="0" w:space="0" w:color="auto"/>
        <w:right w:val="none" w:sz="0" w:space="0" w:color="auto"/>
      </w:divBdr>
      <w:divsChild>
        <w:div w:id="1188449247">
          <w:marLeft w:val="0"/>
          <w:marRight w:val="0"/>
          <w:marTop w:val="0"/>
          <w:marBottom w:val="0"/>
          <w:divBdr>
            <w:top w:val="none" w:sz="0" w:space="0" w:color="auto"/>
            <w:left w:val="none" w:sz="0" w:space="0" w:color="auto"/>
            <w:bottom w:val="none" w:sz="0" w:space="0" w:color="auto"/>
            <w:right w:val="none" w:sz="0" w:space="0" w:color="auto"/>
          </w:divBdr>
          <w:divsChild>
            <w:div w:id="652681784">
              <w:marLeft w:val="0"/>
              <w:marRight w:val="0"/>
              <w:marTop w:val="0"/>
              <w:marBottom w:val="0"/>
              <w:divBdr>
                <w:top w:val="none" w:sz="0" w:space="0" w:color="auto"/>
                <w:left w:val="none" w:sz="0" w:space="0" w:color="auto"/>
                <w:bottom w:val="none" w:sz="0" w:space="0" w:color="auto"/>
                <w:right w:val="none" w:sz="0" w:space="0" w:color="auto"/>
              </w:divBdr>
              <w:divsChild>
                <w:div w:id="2063745036">
                  <w:marLeft w:val="0"/>
                  <w:marRight w:val="0"/>
                  <w:marTop w:val="0"/>
                  <w:marBottom w:val="0"/>
                  <w:divBdr>
                    <w:top w:val="none" w:sz="0" w:space="0" w:color="auto"/>
                    <w:left w:val="none" w:sz="0" w:space="0" w:color="auto"/>
                    <w:bottom w:val="none" w:sz="0" w:space="0" w:color="auto"/>
                    <w:right w:val="none" w:sz="0" w:space="0" w:color="auto"/>
                  </w:divBdr>
                  <w:divsChild>
                    <w:div w:id="1807352545">
                      <w:marLeft w:val="0"/>
                      <w:marRight w:val="0"/>
                      <w:marTop w:val="0"/>
                      <w:marBottom w:val="0"/>
                      <w:divBdr>
                        <w:top w:val="single" w:sz="2" w:space="0" w:color="E2E2E2"/>
                        <w:left w:val="single" w:sz="2" w:space="15" w:color="E2E2E2"/>
                        <w:bottom w:val="single" w:sz="2" w:space="0" w:color="E2E2E2"/>
                        <w:right w:val="single" w:sz="2" w:space="15" w:color="E2E2E2"/>
                      </w:divBdr>
                      <w:divsChild>
                        <w:div w:id="284167095">
                          <w:marLeft w:val="0"/>
                          <w:marRight w:val="0"/>
                          <w:marTop w:val="0"/>
                          <w:marBottom w:val="0"/>
                          <w:divBdr>
                            <w:top w:val="none" w:sz="0" w:space="0" w:color="auto"/>
                            <w:left w:val="none" w:sz="0" w:space="0" w:color="auto"/>
                            <w:bottom w:val="none" w:sz="0" w:space="0" w:color="auto"/>
                            <w:right w:val="none" w:sz="0" w:space="0" w:color="auto"/>
                          </w:divBdr>
                          <w:divsChild>
                            <w:div w:id="716320451">
                              <w:marLeft w:val="0"/>
                              <w:marRight w:val="0"/>
                              <w:marTop w:val="0"/>
                              <w:marBottom w:val="0"/>
                              <w:divBdr>
                                <w:top w:val="none" w:sz="0" w:space="0" w:color="auto"/>
                                <w:left w:val="none" w:sz="0" w:space="0" w:color="auto"/>
                                <w:bottom w:val="none" w:sz="0" w:space="0" w:color="auto"/>
                                <w:right w:val="none" w:sz="0" w:space="0" w:color="auto"/>
                              </w:divBdr>
                              <w:divsChild>
                                <w:div w:id="536502847">
                                  <w:marLeft w:val="0"/>
                                  <w:marRight w:val="0"/>
                                  <w:marTop w:val="0"/>
                                  <w:marBottom w:val="0"/>
                                  <w:divBdr>
                                    <w:top w:val="single" w:sz="6" w:space="0" w:color="DDDDDD"/>
                                    <w:left w:val="single" w:sz="6" w:space="8" w:color="DDDDDD"/>
                                    <w:bottom w:val="single" w:sz="6" w:space="8" w:color="DDDDDD"/>
                                    <w:right w:val="single" w:sz="6" w:space="8" w:color="DDDDDD"/>
                                  </w:divBdr>
                                  <w:divsChild>
                                    <w:div w:id="1889413257">
                                      <w:marLeft w:val="0"/>
                                      <w:marRight w:val="0"/>
                                      <w:marTop w:val="0"/>
                                      <w:marBottom w:val="0"/>
                                      <w:divBdr>
                                        <w:top w:val="none" w:sz="0" w:space="0" w:color="auto"/>
                                        <w:left w:val="none" w:sz="0" w:space="0" w:color="auto"/>
                                        <w:bottom w:val="none" w:sz="0" w:space="0" w:color="auto"/>
                                        <w:right w:val="none" w:sz="0" w:space="0" w:color="auto"/>
                                      </w:divBdr>
                                      <w:divsChild>
                                        <w:div w:id="1687291911">
                                          <w:marLeft w:val="0"/>
                                          <w:marRight w:val="0"/>
                                          <w:marTop w:val="0"/>
                                          <w:marBottom w:val="0"/>
                                          <w:divBdr>
                                            <w:top w:val="none" w:sz="0" w:space="0" w:color="auto"/>
                                            <w:left w:val="none" w:sz="0" w:space="0" w:color="auto"/>
                                            <w:bottom w:val="none" w:sz="0" w:space="0" w:color="auto"/>
                                            <w:right w:val="none" w:sz="0" w:space="0" w:color="auto"/>
                                          </w:divBdr>
                                          <w:divsChild>
                                            <w:div w:id="346833196">
                                              <w:marLeft w:val="0"/>
                                              <w:marRight w:val="0"/>
                                              <w:marTop w:val="0"/>
                                              <w:marBottom w:val="0"/>
                                              <w:divBdr>
                                                <w:top w:val="none" w:sz="0" w:space="0" w:color="auto"/>
                                                <w:left w:val="none" w:sz="0" w:space="0" w:color="auto"/>
                                                <w:bottom w:val="none" w:sz="0" w:space="0" w:color="auto"/>
                                                <w:right w:val="none" w:sz="0" w:space="0" w:color="auto"/>
                                              </w:divBdr>
                                              <w:divsChild>
                                                <w:div w:id="1258947181">
                                                  <w:marLeft w:val="0"/>
                                                  <w:marRight w:val="0"/>
                                                  <w:marTop w:val="0"/>
                                                  <w:marBottom w:val="0"/>
                                                  <w:divBdr>
                                                    <w:top w:val="none" w:sz="0" w:space="0" w:color="auto"/>
                                                    <w:left w:val="none" w:sz="0" w:space="0" w:color="auto"/>
                                                    <w:bottom w:val="none" w:sz="0" w:space="0" w:color="auto"/>
                                                    <w:right w:val="none" w:sz="0" w:space="0" w:color="auto"/>
                                                  </w:divBdr>
                                                </w:div>
                                              </w:divsChild>
                                            </w:div>
                                            <w:div w:id="11459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636364">
      <w:bodyDiv w:val="1"/>
      <w:marLeft w:val="0"/>
      <w:marRight w:val="0"/>
      <w:marTop w:val="0"/>
      <w:marBottom w:val="0"/>
      <w:divBdr>
        <w:top w:val="none" w:sz="0" w:space="0" w:color="auto"/>
        <w:left w:val="none" w:sz="0" w:space="0" w:color="auto"/>
        <w:bottom w:val="none" w:sz="0" w:space="0" w:color="auto"/>
        <w:right w:val="none" w:sz="0" w:space="0" w:color="auto"/>
      </w:divBdr>
    </w:div>
    <w:div w:id="1292831020">
      <w:bodyDiv w:val="1"/>
      <w:marLeft w:val="0"/>
      <w:marRight w:val="0"/>
      <w:marTop w:val="0"/>
      <w:marBottom w:val="0"/>
      <w:divBdr>
        <w:top w:val="none" w:sz="0" w:space="0" w:color="auto"/>
        <w:left w:val="none" w:sz="0" w:space="0" w:color="auto"/>
        <w:bottom w:val="none" w:sz="0" w:space="0" w:color="auto"/>
        <w:right w:val="none" w:sz="0" w:space="0" w:color="auto"/>
      </w:divBdr>
      <w:divsChild>
        <w:div w:id="106627100">
          <w:marLeft w:val="0"/>
          <w:marRight w:val="0"/>
          <w:marTop w:val="0"/>
          <w:marBottom w:val="0"/>
          <w:divBdr>
            <w:top w:val="none" w:sz="0" w:space="0" w:color="auto"/>
            <w:left w:val="none" w:sz="0" w:space="0" w:color="auto"/>
            <w:bottom w:val="none" w:sz="0" w:space="0" w:color="auto"/>
            <w:right w:val="none" w:sz="0" w:space="0" w:color="auto"/>
          </w:divBdr>
          <w:divsChild>
            <w:div w:id="1404910970">
              <w:marLeft w:val="0"/>
              <w:marRight w:val="0"/>
              <w:marTop w:val="0"/>
              <w:marBottom w:val="0"/>
              <w:divBdr>
                <w:top w:val="none" w:sz="0" w:space="0" w:color="auto"/>
                <w:left w:val="none" w:sz="0" w:space="0" w:color="auto"/>
                <w:bottom w:val="none" w:sz="0" w:space="0" w:color="auto"/>
                <w:right w:val="none" w:sz="0" w:space="0" w:color="auto"/>
              </w:divBdr>
              <w:divsChild>
                <w:div w:id="2130857127">
                  <w:marLeft w:val="0"/>
                  <w:marRight w:val="0"/>
                  <w:marTop w:val="0"/>
                  <w:marBottom w:val="0"/>
                  <w:divBdr>
                    <w:top w:val="none" w:sz="0" w:space="0" w:color="auto"/>
                    <w:left w:val="none" w:sz="0" w:space="0" w:color="auto"/>
                    <w:bottom w:val="none" w:sz="0" w:space="0" w:color="auto"/>
                    <w:right w:val="none" w:sz="0" w:space="0" w:color="auto"/>
                  </w:divBdr>
                  <w:divsChild>
                    <w:div w:id="1187526703">
                      <w:marLeft w:val="0"/>
                      <w:marRight w:val="0"/>
                      <w:marTop w:val="0"/>
                      <w:marBottom w:val="0"/>
                      <w:divBdr>
                        <w:top w:val="single" w:sz="2" w:space="0" w:color="E2E2E2"/>
                        <w:left w:val="single" w:sz="2" w:space="15" w:color="E2E2E2"/>
                        <w:bottom w:val="single" w:sz="2" w:space="0" w:color="E2E2E2"/>
                        <w:right w:val="single" w:sz="2" w:space="15" w:color="E2E2E2"/>
                      </w:divBdr>
                      <w:divsChild>
                        <w:div w:id="1223906372">
                          <w:marLeft w:val="0"/>
                          <w:marRight w:val="0"/>
                          <w:marTop w:val="0"/>
                          <w:marBottom w:val="0"/>
                          <w:divBdr>
                            <w:top w:val="none" w:sz="0" w:space="0" w:color="auto"/>
                            <w:left w:val="none" w:sz="0" w:space="0" w:color="auto"/>
                            <w:bottom w:val="none" w:sz="0" w:space="0" w:color="auto"/>
                            <w:right w:val="none" w:sz="0" w:space="0" w:color="auto"/>
                          </w:divBdr>
                          <w:divsChild>
                            <w:div w:id="2142380286">
                              <w:marLeft w:val="0"/>
                              <w:marRight w:val="0"/>
                              <w:marTop w:val="0"/>
                              <w:marBottom w:val="0"/>
                              <w:divBdr>
                                <w:top w:val="none" w:sz="0" w:space="0" w:color="auto"/>
                                <w:left w:val="none" w:sz="0" w:space="0" w:color="auto"/>
                                <w:bottom w:val="none" w:sz="0" w:space="0" w:color="auto"/>
                                <w:right w:val="none" w:sz="0" w:space="0" w:color="auto"/>
                              </w:divBdr>
                              <w:divsChild>
                                <w:div w:id="1437629745">
                                  <w:marLeft w:val="0"/>
                                  <w:marRight w:val="0"/>
                                  <w:marTop w:val="0"/>
                                  <w:marBottom w:val="0"/>
                                  <w:divBdr>
                                    <w:top w:val="single" w:sz="6" w:space="0" w:color="DDDDDD"/>
                                    <w:left w:val="single" w:sz="6" w:space="8" w:color="DDDDDD"/>
                                    <w:bottom w:val="single" w:sz="6" w:space="8" w:color="DDDDDD"/>
                                    <w:right w:val="single" w:sz="6" w:space="8" w:color="DDDDDD"/>
                                  </w:divBdr>
                                  <w:divsChild>
                                    <w:div w:id="2016151808">
                                      <w:marLeft w:val="0"/>
                                      <w:marRight w:val="0"/>
                                      <w:marTop w:val="0"/>
                                      <w:marBottom w:val="0"/>
                                      <w:divBdr>
                                        <w:top w:val="none" w:sz="0" w:space="0" w:color="auto"/>
                                        <w:left w:val="none" w:sz="0" w:space="0" w:color="auto"/>
                                        <w:bottom w:val="none" w:sz="0" w:space="0" w:color="auto"/>
                                        <w:right w:val="none" w:sz="0" w:space="0" w:color="auto"/>
                                      </w:divBdr>
                                      <w:divsChild>
                                        <w:div w:id="992879001">
                                          <w:marLeft w:val="0"/>
                                          <w:marRight w:val="0"/>
                                          <w:marTop w:val="0"/>
                                          <w:marBottom w:val="0"/>
                                          <w:divBdr>
                                            <w:top w:val="none" w:sz="0" w:space="0" w:color="auto"/>
                                            <w:left w:val="none" w:sz="0" w:space="0" w:color="auto"/>
                                            <w:bottom w:val="none" w:sz="0" w:space="0" w:color="auto"/>
                                            <w:right w:val="none" w:sz="0" w:space="0" w:color="auto"/>
                                          </w:divBdr>
                                          <w:divsChild>
                                            <w:div w:id="427972632">
                                              <w:marLeft w:val="0"/>
                                              <w:marRight w:val="0"/>
                                              <w:marTop w:val="0"/>
                                              <w:marBottom w:val="0"/>
                                              <w:divBdr>
                                                <w:top w:val="none" w:sz="0" w:space="0" w:color="auto"/>
                                                <w:left w:val="none" w:sz="0" w:space="0" w:color="auto"/>
                                                <w:bottom w:val="none" w:sz="0" w:space="0" w:color="auto"/>
                                                <w:right w:val="none" w:sz="0" w:space="0" w:color="auto"/>
                                              </w:divBdr>
                                              <w:divsChild>
                                                <w:div w:id="1333606952">
                                                  <w:marLeft w:val="0"/>
                                                  <w:marRight w:val="0"/>
                                                  <w:marTop w:val="0"/>
                                                  <w:marBottom w:val="0"/>
                                                  <w:divBdr>
                                                    <w:top w:val="none" w:sz="0" w:space="0" w:color="auto"/>
                                                    <w:left w:val="none" w:sz="0" w:space="0" w:color="auto"/>
                                                    <w:bottom w:val="none" w:sz="0" w:space="0" w:color="auto"/>
                                                    <w:right w:val="none" w:sz="0" w:space="0" w:color="auto"/>
                                                  </w:divBdr>
                                                </w:div>
                                              </w:divsChild>
                                            </w:div>
                                            <w:div w:id="947350975">
                                              <w:marLeft w:val="0"/>
                                              <w:marRight w:val="0"/>
                                              <w:marTop w:val="0"/>
                                              <w:marBottom w:val="0"/>
                                              <w:divBdr>
                                                <w:top w:val="none" w:sz="0" w:space="0" w:color="auto"/>
                                                <w:left w:val="none" w:sz="0" w:space="0" w:color="auto"/>
                                                <w:bottom w:val="none" w:sz="0" w:space="0" w:color="auto"/>
                                                <w:right w:val="none" w:sz="0" w:space="0" w:color="auto"/>
                                              </w:divBdr>
                                              <w:divsChild>
                                                <w:div w:id="2278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939253">
      <w:bodyDiv w:val="1"/>
      <w:marLeft w:val="0"/>
      <w:marRight w:val="0"/>
      <w:marTop w:val="105"/>
      <w:marBottom w:val="0"/>
      <w:divBdr>
        <w:top w:val="none" w:sz="0" w:space="0" w:color="auto"/>
        <w:left w:val="none" w:sz="0" w:space="0" w:color="auto"/>
        <w:bottom w:val="none" w:sz="0" w:space="0" w:color="auto"/>
        <w:right w:val="none" w:sz="0" w:space="0" w:color="auto"/>
      </w:divBdr>
      <w:divsChild>
        <w:div w:id="1304386812">
          <w:marLeft w:val="2025"/>
          <w:marRight w:val="150"/>
          <w:marTop w:val="75"/>
          <w:marBottom w:val="0"/>
          <w:divBdr>
            <w:top w:val="none" w:sz="0" w:space="0" w:color="auto"/>
            <w:left w:val="none" w:sz="0" w:space="0" w:color="auto"/>
            <w:bottom w:val="none" w:sz="0" w:space="0" w:color="auto"/>
            <w:right w:val="none" w:sz="0" w:space="0" w:color="auto"/>
          </w:divBdr>
          <w:divsChild>
            <w:div w:id="102263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528688">
      <w:bodyDiv w:val="1"/>
      <w:marLeft w:val="0"/>
      <w:marRight w:val="0"/>
      <w:marTop w:val="0"/>
      <w:marBottom w:val="0"/>
      <w:divBdr>
        <w:top w:val="none" w:sz="0" w:space="0" w:color="auto"/>
        <w:left w:val="none" w:sz="0" w:space="0" w:color="auto"/>
        <w:bottom w:val="none" w:sz="0" w:space="0" w:color="auto"/>
        <w:right w:val="none" w:sz="0" w:space="0" w:color="auto"/>
      </w:divBdr>
    </w:div>
    <w:div w:id="1371687201">
      <w:bodyDiv w:val="1"/>
      <w:marLeft w:val="0"/>
      <w:marRight w:val="0"/>
      <w:marTop w:val="0"/>
      <w:marBottom w:val="0"/>
      <w:divBdr>
        <w:top w:val="none" w:sz="0" w:space="0" w:color="auto"/>
        <w:left w:val="none" w:sz="0" w:space="0" w:color="auto"/>
        <w:bottom w:val="none" w:sz="0" w:space="0" w:color="auto"/>
        <w:right w:val="none" w:sz="0" w:space="0" w:color="auto"/>
      </w:divBdr>
      <w:divsChild>
        <w:div w:id="1138717890">
          <w:marLeft w:val="0"/>
          <w:marRight w:val="0"/>
          <w:marTop w:val="0"/>
          <w:marBottom w:val="0"/>
          <w:divBdr>
            <w:top w:val="none" w:sz="0" w:space="0" w:color="auto"/>
            <w:left w:val="none" w:sz="0" w:space="0" w:color="auto"/>
            <w:bottom w:val="none" w:sz="0" w:space="0" w:color="auto"/>
            <w:right w:val="none" w:sz="0" w:space="0" w:color="auto"/>
          </w:divBdr>
          <w:divsChild>
            <w:div w:id="1754467214">
              <w:marLeft w:val="0"/>
              <w:marRight w:val="0"/>
              <w:marTop w:val="0"/>
              <w:marBottom w:val="0"/>
              <w:divBdr>
                <w:top w:val="none" w:sz="0" w:space="0" w:color="auto"/>
                <w:left w:val="none" w:sz="0" w:space="0" w:color="auto"/>
                <w:bottom w:val="none" w:sz="0" w:space="0" w:color="auto"/>
                <w:right w:val="none" w:sz="0" w:space="0" w:color="auto"/>
              </w:divBdr>
              <w:divsChild>
                <w:div w:id="866984805">
                  <w:marLeft w:val="0"/>
                  <w:marRight w:val="0"/>
                  <w:marTop w:val="0"/>
                  <w:marBottom w:val="0"/>
                  <w:divBdr>
                    <w:top w:val="none" w:sz="0" w:space="0" w:color="auto"/>
                    <w:left w:val="none" w:sz="0" w:space="0" w:color="auto"/>
                    <w:bottom w:val="none" w:sz="0" w:space="0" w:color="auto"/>
                    <w:right w:val="none" w:sz="0" w:space="0" w:color="auto"/>
                  </w:divBdr>
                  <w:divsChild>
                    <w:div w:id="1750956525">
                      <w:marLeft w:val="0"/>
                      <w:marRight w:val="0"/>
                      <w:marTop w:val="0"/>
                      <w:marBottom w:val="0"/>
                      <w:divBdr>
                        <w:top w:val="single" w:sz="2" w:space="0" w:color="E2E2E2"/>
                        <w:left w:val="single" w:sz="2" w:space="15" w:color="E2E2E2"/>
                        <w:bottom w:val="single" w:sz="2" w:space="0" w:color="E2E2E2"/>
                        <w:right w:val="single" w:sz="2" w:space="15" w:color="E2E2E2"/>
                      </w:divBdr>
                      <w:divsChild>
                        <w:div w:id="660621974">
                          <w:marLeft w:val="0"/>
                          <w:marRight w:val="0"/>
                          <w:marTop w:val="0"/>
                          <w:marBottom w:val="0"/>
                          <w:divBdr>
                            <w:top w:val="none" w:sz="0" w:space="0" w:color="auto"/>
                            <w:left w:val="none" w:sz="0" w:space="0" w:color="auto"/>
                            <w:bottom w:val="none" w:sz="0" w:space="0" w:color="auto"/>
                            <w:right w:val="none" w:sz="0" w:space="0" w:color="auto"/>
                          </w:divBdr>
                          <w:divsChild>
                            <w:div w:id="453839553">
                              <w:marLeft w:val="0"/>
                              <w:marRight w:val="0"/>
                              <w:marTop w:val="0"/>
                              <w:marBottom w:val="0"/>
                              <w:divBdr>
                                <w:top w:val="none" w:sz="0" w:space="0" w:color="auto"/>
                                <w:left w:val="none" w:sz="0" w:space="0" w:color="auto"/>
                                <w:bottom w:val="none" w:sz="0" w:space="0" w:color="auto"/>
                                <w:right w:val="none" w:sz="0" w:space="0" w:color="auto"/>
                              </w:divBdr>
                              <w:divsChild>
                                <w:div w:id="2105615069">
                                  <w:marLeft w:val="0"/>
                                  <w:marRight w:val="0"/>
                                  <w:marTop w:val="0"/>
                                  <w:marBottom w:val="0"/>
                                  <w:divBdr>
                                    <w:top w:val="single" w:sz="6" w:space="0" w:color="DDDDDD"/>
                                    <w:left w:val="single" w:sz="6" w:space="8" w:color="DDDDDD"/>
                                    <w:bottom w:val="single" w:sz="6" w:space="8" w:color="DDDDDD"/>
                                    <w:right w:val="single" w:sz="6" w:space="8" w:color="DDDDDD"/>
                                  </w:divBdr>
                                  <w:divsChild>
                                    <w:div w:id="20592460">
                                      <w:marLeft w:val="0"/>
                                      <w:marRight w:val="0"/>
                                      <w:marTop w:val="0"/>
                                      <w:marBottom w:val="0"/>
                                      <w:divBdr>
                                        <w:top w:val="none" w:sz="0" w:space="0" w:color="auto"/>
                                        <w:left w:val="none" w:sz="0" w:space="0" w:color="auto"/>
                                        <w:bottom w:val="none" w:sz="0" w:space="0" w:color="auto"/>
                                        <w:right w:val="none" w:sz="0" w:space="0" w:color="auto"/>
                                      </w:divBdr>
                                      <w:divsChild>
                                        <w:div w:id="240799836">
                                          <w:marLeft w:val="0"/>
                                          <w:marRight w:val="0"/>
                                          <w:marTop w:val="0"/>
                                          <w:marBottom w:val="0"/>
                                          <w:divBdr>
                                            <w:top w:val="none" w:sz="0" w:space="0" w:color="auto"/>
                                            <w:left w:val="none" w:sz="0" w:space="0" w:color="auto"/>
                                            <w:bottom w:val="none" w:sz="0" w:space="0" w:color="auto"/>
                                            <w:right w:val="none" w:sz="0" w:space="0" w:color="auto"/>
                                          </w:divBdr>
                                          <w:divsChild>
                                            <w:div w:id="13806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648618">
      <w:bodyDiv w:val="1"/>
      <w:marLeft w:val="0"/>
      <w:marRight w:val="0"/>
      <w:marTop w:val="0"/>
      <w:marBottom w:val="0"/>
      <w:divBdr>
        <w:top w:val="none" w:sz="0" w:space="0" w:color="auto"/>
        <w:left w:val="none" w:sz="0" w:space="0" w:color="auto"/>
        <w:bottom w:val="none" w:sz="0" w:space="0" w:color="auto"/>
        <w:right w:val="none" w:sz="0" w:space="0" w:color="auto"/>
      </w:divBdr>
      <w:divsChild>
        <w:div w:id="1595702213">
          <w:marLeft w:val="0"/>
          <w:marRight w:val="0"/>
          <w:marTop w:val="0"/>
          <w:marBottom w:val="0"/>
          <w:divBdr>
            <w:top w:val="none" w:sz="0" w:space="0" w:color="auto"/>
            <w:left w:val="none" w:sz="0" w:space="0" w:color="auto"/>
            <w:bottom w:val="none" w:sz="0" w:space="0" w:color="auto"/>
            <w:right w:val="none" w:sz="0" w:space="0" w:color="auto"/>
          </w:divBdr>
          <w:divsChild>
            <w:div w:id="364595364">
              <w:marLeft w:val="0"/>
              <w:marRight w:val="0"/>
              <w:marTop w:val="0"/>
              <w:marBottom w:val="0"/>
              <w:divBdr>
                <w:top w:val="none" w:sz="0" w:space="0" w:color="auto"/>
                <w:left w:val="none" w:sz="0" w:space="0" w:color="auto"/>
                <w:bottom w:val="none" w:sz="0" w:space="0" w:color="auto"/>
                <w:right w:val="none" w:sz="0" w:space="0" w:color="auto"/>
              </w:divBdr>
              <w:divsChild>
                <w:div w:id="656425896">
                  <w:marLeft w:val="0"/>
                  <w:marRight w:val="0"/>
                  <w:marTop w:val="0"/>
                  <w:marBottom w:val="0"/>
                  <w:divBdr>
                    <w:top w:val="none" w:sz="0" w:space="0" w:color="auto"/>
                    <w:left w:val="none" w:sz="0" w:space="0" w:color="auto"/>
                    <w:bottom w:val="none" w:sz="0" w:space="0" w:color="auto"/>
                    <w:right w:val="none" w:sz="0" w:space="0" w:color="auto"/>
                  </w:divBdr>
                  <w:divsChild>
                    <w:div w:id="1406106912">
                      <w:marLeft w:val="0"/>
                      <w:marRight w:val="0"/>
                      <w:marTop w:val="0"/>
                      <w:marBottom w:val="0"/>
                      <w:divBdr>
                        <w:top w:val="none" w:sz="0" w:space="0" w:color="auto"/>
                        <w:left w:val="none" w:sz="0" w:space="0" w:color="auto"/>
                        <w:bottom w:val="none" w:sz="0" w:space="0" w:color="auto"/>
                        <w:right w:val="none" w:sz="0" w:space="0" w:color="auto"/>
                      </w:divBdr>
                    </w:div>
                    <w:div w:id="14971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74266">
      <w:bodyDiv w:val="1"/>
      <w:marLeft w:val="0"/>
      <w:marRight w:val="0"/>
      <w:marTop w:val="0"/>
      <w:marBottom w:val="0"/>
      <w:divBdr>
        <w:top w:val="none" w:sz="0" w:space="0" w:color="auto"/>
        <w:left w:val="none" w:sz="0" w:space="0" w:color="auto"/>
        <w:bottom w:val="none" w:sz="0" w:space="0" w:color="auto"/>
        <w:right w:val="none" w:sz="0" w:space="0" w:color="auto"/>
      </w:divBdr>
      <w:divsChild>
        <w:div w:id="43793951">
          <w:marLeft w:val="0"/>
          <w:marRight w:val="0"/>
          <w:marTop w:val="0"/>
          <w:marBottom w:val="0"/>
          <w:divBdr>
            <w:top w:val="none" w:sz="0" w:space="0" w:color="auto"/>
            <w:left w:val="none" w:sz="0" w:space="0" w:color="auto"/>
            <w:bottom w:val="none" w:sz="0" w:space="0" w:color="auto"/>
            <w:right w:val="none" w:sz="0" w:space="0" w:color="auto"/>
          </w:divBdr>
          <w:divsChild>
            <w:div w:id="625156869">
              <w:marLeft w:val="0"/>
              <w:marRight w:val="0"/>
              <w:marTop w:val="0"/>
              <w:marBottom w:val="0"/>
              <w:divBdr>
                <w:top w:val="none" w:sz="0" w:space="0" w:color="auto"/>
                <w:left w:val="none" w:sz="0" w:space="0" w:color="auto"/>
                <w:bottom w:val="none" w:sz="0" w:space="0" w:color="auto"/>
                <w:right w:val="none" w:sz="0" w:space="0" w:color="auto"/>
              </w:divBdr>
              <w:divsChild>
                <w:div w:id="609817462">
                  <w:marLeft w:val="0"/>
                  <w:marRight w:val="0"/>
                  <w:marTop w:val="0"/>
                  <w:marBottom w:val="0"/>
                  <w:divBdr>
                    <w:top w:val="none" w:sz="0" w:space="0" w:color="auto"/>
                    <w:left w:val="none" w:sz="0" w:space="0" w:color="auto"/>
                    <w:bottom w:val="none" w:sz="0" w:space="0" w:color="auto"/>
                    <w:right w:val="none" w:sz="0" w:space="0" w:color="auto"/>
                  </w:divBdr>
                  <w:divsChild>
                    <w:div w:id="1124270084">
                      <w:marLeft w:val="0"/>
                      <w:marRight w:val="0"/>
                      <w:marTop w:val="0"/>
                      <w:marBottom w:val="0"/>
                      <w:divBdr>
                        <w:top w:val="single" w:sz="2" w:space="0" w:color="E2E2E2"/>
                        <w:left w:val="single" w:sz="2" w:space="15" w:color="E2E2E2"/>
                        <w:bottom w:val="single" w:sz="2" w:space="0" w:color="E2E2E2"/>
                        <w:right w:val="single" w:sz="2" w:space="15" w:color="E2E2E2"/>
                      </w:divBdr>
                      <w:divsChild>
                        <w:div w:id="1968660939">
                          <w:marLeft w:val="0"/>
                          <w:marRight w:val="0"/>
                          <w:marTop w:val="0"/>
                          <w:marBottom w:val="0"/>
                          <w:divBdr>
                            <w:top w:val="none" w:sz="0" w:space="0" w:color="auto"/>
                            <w:left w:val="none" w:sz="0" w:space="0" w:color="auto"/>
                            <w:bottom w:val="none" w:sz="0" w:space="0" w:color="auto"/>
                            <w:right w:val="none" w:sz="0" w:space="0" w:color="auto"/>
                          </w:divBdr>
                          <w:divsChild>
                            <w:div w:id="159276862">
                              <w:marLeft w:val="0"/>
                              <w:marRight w:val="0"/>
                              <w:marTop w:val="0"/>
                              <w:marBottom w:val="0"/>
                              <w:divBdr>
                                <w:top w:val="none" w:sz="0" w:space="0" w:color="auto"/>
                                <w:left w:val="none" w:sz="0" w:space="0" w:color="auto"/>
                                <w:bottom w:val="none" w:sz="0" w:space="0" w:color="auto"/>
                                <w:right w:val="none" w:sz="0" w:space="0" w:color="auto"/>
                              </w:divBdr>
                              <w:divsChild>
                                <w:div w:id="1308169514">
                                  <w:marLeft w:val="0"/>
                                  <w:marRight w:val="0"/>
                                  <w:marTop w:val="0"/>
                                  <w:marBottom w:val="0"/>
                                  <w:divBdr>
                                    <w:top w:val="single" w:sz="6" w:space="0" w:color="DDDDDD"/>
                                    <w:left w:val="single" w:sz="6" w:space="8" w:color="DDDDDD"/>
                                    <w:bottom w:val="single" w:sz="6" w:space="8" w:color="DDDDDD"/>
                                    <w:right w:val="single" w:sz="6" w:space="8" w:color="DDDDDD"/>
                                  </w:divBdr>
                                  <w:divsChild>
                                    <w:div w:id="1352562081">
                                      <w:marLeft w:val="0"/>
                                      <w:marRight w:val="0"/>
                                      <w:marTop w:val="0"/>
                                      <w:marBottom w:val="0"/>
                                      <w:divBdr>
                                        <w:top w:val="none" w:sz="0" w:space="0" w:color="auto"/>
                                        <w:left w:val="none" w:sz="0" w:space="0" w:color="auto"/>
                                        <w:bottom w:val="none" w:sz="0" w:space="0" w:color="auto"/>
                                        <w:right w:val="none" w:sz="0" w:space="0" w:color="auto"/>
                                      </w:divBdr>
                                      <w:divsChild>
                                        <w:div w:id="2021004058">
                                          <w:marLeft w:val="0"/>
                                          <w:marRight w:val="0"/>
                                          <w:marTop w:val="0"/>
                                          <w:marBottom w:val="0"/>
                                          <w:divBdr>
                                            <w:top w:val="none" w:sz="0" w:space="0" w:color="auto"/>
                                            <w:left w:val="none" w:sz="0" w:space="0" w:color="auto"/>
                                            <w:bottom w:val="none" w:sz="0" w:space="0" w:color="auto"/>
                                            <w:right w:val="none" w:sz="0" w:space="0" w:color="auto"/>
                                          </w:divBdr>
                                          <w:divsChild>
                                            <w:div w:id="1424491773">
                                              <w:marLeft w:val="0"/>
                                              <w:marRight w:val="0"/>
                                              <w:marTop w:val="0"/>
                                              <w:marBottom w:val="0"/>
                                              <w:divBdr>
                                                <w:top w:val="none" w:sz="0" w:space="0" w:color="auto"/>
                                                <w:left w:val="none" w:sz="0" w:space="0" w:color="auto"/>
                                                <w:bottom w:val="none" w:sz="0" w:space="0" w:color="auto"/>
                                                <w:right w:val="none" w:sz="0" w:space="0" w:color="auto"/>
                                              </w:divBdr>
                                              <w:divsChild>
                                                <w:div w:id="26686937">
                                                  <w:marLeft w:val="0"/>
                                                  <w:marRight w:val="0"/>
                                                  <w:marTop w:val="0"/>
                                                  <w:marBottom w:val="0"/>
                                                  <w:divBdr>
                                                    <w:top w:val="none" w:sz="0" w:space="0" w:color="auto"/>
                                                    <w:left w:val="none" w:sz="0" w:space="0" w:color="auto"/>
                                                    <w:bottom w:val="none" w:sz="0" w:space="0" w:color="auto"/>
                                                    <w:right w:val="none" w:sz="0" w:space="0" w:color="auto"/>
                                                  </w:divBdr>
                                                </w:div>
                                              </w:divsChild>
                                            </w:div>
                                            <w:div w:id="1897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945356">
      <w:bodyDiv w:val="1"/>
      <w:marLeft w:val="0"/>
      <w:marRight w:val="0"/>
      <w:marTop w:val="0"/>
      <w:marBottom w:val="0"/>
      <w:divBdr>
        <w:top w:val="none" w:sz="0" w:space="0" w:color="auto"/>
        <w:left w:val="none" w:sz="0" w:space="0" w:color="auto"/>
        <w:bottom w:val="none" w:sz="0" w:space="0" w:color="auto"/>
        <w:right w:val="none" w:sz="0" w:space="0" w:color="auto"/>
      </w:divBdr>
      <w:divsChild>
        <w:div w:id="1957592138">
          <w:marLeft w:val="0"/>
          <w:marRight w:val="0"/>
          <w:marTop w:val="0"/>
          <w:marBottom w:val="0"/>
          <w:divBdr>
            <w:top w:val="none" w:sz="0" w:space="0" w:color="auto"/>
            <w:left w:val="none" w:sz="0" w:space="0" w:color="auto"/>
            <w:bottom w:val="none" w:sz="0" w:space="0" w:color="auto"/>
            <w:right w:val="none" w:sz="0" w:space="0" w:color="auto"/>
          </w:divBdr>
          <w:divsChild>
            <w:div w:id="1235359308">
              <w:marLeft w:val="0"/>
              <w:marRight w:val="0"/>
              <w:marTop w:val="0"/>
              <w:marBottom w:val="0"/>
              <w:divBdr>
                <w:top w:val="none" w:sz="0" w:space="0" w:color="auto"/>
                <w:left w:val="none" w:sz="0" w:space="0" w:color="auto"/>
                <w:bottom w:val="none" w:sz="0" w:space="0" w:color="auto"/>
                <w:right w:val="none" w:sz="0" w:space="0" w:color="auto"/>
              </w:divBdr>
              <w:divsChild>
                <w:div w:id="566307284">
                  <w:marLeft w:val="0"/>
                  <w:marRight w:val="0"/>
                  <w:marTop w:val="0"/>
                  <w:marBottom w:val="0"/>
                  <w:divBdr>
                    <w:top w:val="none" w:sz="0" w:space="0" w:color="auto"/>
                    <w:left w:val="none" w:sz="0" w:space="0" w:color="auto"/>
                    <w:bottom w:val="none" w:sz="0" w:space="0" w:color="auto"/>
                    <w:right w:val="none" w:sz="0" w:space="0" w:color="auto"/>
                  </w:divBdr>
                  <w:divsChild>
                    <w:div w:id="1977372929">
                      <w:marLeft w:val="0"/>
                      <w:marRight w:val="0"/>
                      <w:marTop w:val="0"/>
                      <w:marBottom w:val="0"/>
                      <w:divBdr>
                        <w:top w:val="single" w:sz="2" w:space="0" w:color="E2E2E2"/>
                        <w:left w:val="single" w:sz="2" w:space="15" w:color="E2E2E2"/>
                        <w:bottom w:val="single" w:sz="2" w:space="0" w:color="E2E2E2"/>
                        <w:right w:val="single" w:sz="2" w:space="15" w:color="E2E2E2"/>
                      </w:divBdr>
                      <w:divsChild>
                        <w:div w:id="854029820">
                          <w:marLeft w:val="0"/>
                          <w:marRight w:val="0"/>
                          <w:marTop w:val="0"/>
                          <w:marBottom w:val="0"/>
                          <w:divBdr>
                            <w:top w:val="none" w:sz="0" w:space="0" w:color="auto"/>
                            <w:left w:val="none" w:sz="0" w:space="0" w:color="auto"/>
                            <w:bottom w:val="none" w:sz="0" w:space="0" w:color="auto"/>
                            <w:right w:val="none" w:sz="0" w:space="0" w:color="auto"/>
                          </w:divBdr>
                          <w:divsChild>
                            <w:div w:id="700711821">
                              <w:marLeft w:val="0"/>
                              <w:marRight w:val="0"/>
                              <w:marTop w:val="0"/>
                              <w:marBottom w:val="0"/>
                              <w:divBdr>
                                <w:top w:val="none" w:sz="0" w:space="0" w:color="auto"/>
                                <w:left w:val="none" w:sz="0" w:space="0" w:color="auto"/>
                                <w:bottom w:val="none" w:sz="0" w:space="0" w:color="auto"/>
                                <w:right w:val="none" w:sz="0" w:space="0" w:color="auto"/>
                              </w:divBdr>
                              <w:divsChild>
                                <w:div w:id="129055539">
                                  <w:marLeft w:val="0"/>
                                  <w:marRight w:val="0"/>
                                  <w:marTop w:val="0"/>
                                  <w:marBottom w:val="0"/>
                                  <w:divBdr>
                                    <w:top w:val="single" w:sz="6" w:space="0" w:color="DDDDDD"/>
                                    <w:left w:val="single" w:sz="6" w:space="8" w:color="DDDDDD"/>
                                    <w:bottom w:val="single" w:sz="6" w:space="8" w:color="DDDDDD"/>
                                    <w:right w:val="single" w:sz="6" w:space="8" w:color="DDDDDD"/>
                                  </w:divBdr>
                                  <w:divsChild>
                                    <w:div w:id="1814060539">
                                      <w:marLeft w:val="0"/>
                                      <w:marRight w:val="0"/>
                                      <w:marTop w:val="0"/>
                                      <w:marBottom w:val="0"/>
                                      <w:divBdr>
                                        <w:top w:val="none" w:sz="0" w:space="0" w:color="auto"/>
                                        <w:left w:val="none" w:sz="0" w:space="0" w:color="auto"/>
                                        <w:bottom w:val="none" w:sz="0" w:space="0" w:color="auto"/>
                                        <w:right w:val="none" w:sz="0" w:space="0" w:color="auto"/>
                                      </w:divBdr>
                                      <w:divsChild>
                                        <w:div w:id="894584933">
                                          <w:marLeft w:val="0"/>
                                          <w:marRight w:val="0"/>
                                          <w:marTop w:val="0"/>
                                          <w:marBottom w:val="0"/>
                                          <w:divBdr>
                                            <w:top w:val="none" w:sz="0" w:space="0" w:color="auto"/>
                                            <w:left w:val="none" w:sz="0" w:space="0" w:color="auto"/>
                                            <w:bottom w:val="none" w:sz="0" w:space="0" w:color="auto"/>
                                            <w:right w:val="none" w:sz="0" w:space="0" w:color="auto"/>
                                          </w:divBdr>
                                          <w:divsChild>
                                            <w:div w:id="739444854">
                                              <w:marLeft w:val="0"/>
                                              <w:marRight w:val="0"/>
                                              <w:marTop w:val="0"/>
                                              <w:marBottom w:val="0"/>
                                              <w:divBdr>
                                                <w:top w:val="none" w:sz="0" w:space="0" w:color="auto"/>
                                                <w:left w:val="none" w:sz="0" w:space="0" w:color="auto"/>
                                                <w:bottom w:val="none" w:sz="0" w:space="0" w:color="auto"/>
                                                <w:right w:val="none" w:sz="0" w:space="0" w:color="auto"/>
                                              </w:divBdr>
                                              <w:divsChild>
                                                <w:div w:id="1511405483">
                                                  <w:marLeft w:val="0"/>
                                                  <w:marRight w:val="0"/>
                                                  <w:marTop w:val="0"/>
                                                  <w:marBottom w:val="0"/>
                                                  <w:divBdr>
                                                    <w:top w:val="none" w:sz="0" w:space="0" w:color="auto"/>
                                                    <w:left w:val="none" w:sz="0" w:space="0" w:color="auto"/>
                                                    <w:bottom w:val="none" w:sz="0" w:space="0" w:color="auto"/>
                                                    <w:right w:val="none" w:sz="0" w:space="0" w:color="auto"/>
                                                  </w:divBdr>
                                                </w:div>
                                              </w:divsChild>
                                            </w:div>
                                            <w:div w:id="1735541983">
                                              <w:marLeft w:val="0"/>
                                              <w:marRight w:val="0"/>
                                              <w:marTop w:val="0"/>
                                              <w:marBottom w:val="0"/>
                                              <w:divBdr>
                                                <w:top w:val="none" w:sz="0" w:space="0" w:color="auto"/>
                                                <w:left w:val="none" w:sz="0" w:space="0" w:color="auto"/>
                                                <w:bottom w:val="none" w:sz="0" w:space="0" w:color="auto"/>
                                                <w:right w:val="none" w:sz="0" w:space="0" w:color="auto"/>
                                              </w:divBdr>
                                              <w:divsChild>
                                                <w:div w:id="6496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120122">
      <w:bodyDiv w:val="1"/>
      <w:marLeft w:val="0"/>
      <w:marRight w:val="0"/>
      <w:marTop w:val="0"/>
      <w:marBottom w:val="0"/>
      <w:divBdr>
        <w:top w:val="none" w:sz="0" w:space="0" w:color="auto"/>
        <w:left w:val="none" w:sz="0" w:space="0" w:color="auto"/>
        <w:bottom w:val="none" w:sz="0" w:space="0" w:color="auto"/>
        <w:right w:val="none" w:sz="0" w:space="0" w:color="auto"/>
      </w:divBdr>
    </w:div>
    <w:div w:id="1497527534">
      <w:bodyDiv w:val="1"/>
      <w:marLeft w:val="0"/>
      <w:marRight w:val="0"/>
      <w:marTop w:val="0"/>
      <w:marBottom w:val="0"/>
      <w:divBdr>
        <w:top w:val="none" w:sz="0" w:space="0" w:color="auto"/>
        <w:left w:val="none" w:sz="0" w:space="0" w:color="auto"/>
        <w:bottom w:val="none" w:sz="0" w:space="0" w:color="auto"/>
        <w:right w:val="none" w:sz="0" w:space="0" w:color="auto"/>
      </w:divBdr>
    </w:div>
    <w:div w:id="1500778055">
      <w:bodyDiv w:val="1"/>
      <w:marLeft w:val="0"/>
      <w:marRight w:val="0"/>
      <w:marTop w:val="0"/>
      <w:marBottom w:val="0"/>
      <w:divBdr>
        <w:top w:val="none" w:sz="0" w:space="0" w:color="auto"/>
        <w:left w:val="none" w:sz="0" w:space="0" w:color="auto"/>
        <w:bottom w:val="none" w:sz="0" w:space="0" w:color="auto"/>
        <w:right w:val="none" w:sz="0" w:space="0" w:color="auto"/>
      </w:divBdr>
      <w:divsChild>
        <w:div w:id="1521967937">
          <w:marLeft w:val="0"/>
          <w:marRight w:val="0"/>
          <w:marTop w:val="0"/>
          <w:marBottom w:val="0"/>
          <w:divBdr>
            <w:top w:val="none" w:sz="0" w:space="0" w:color="auto"/>
            <w:left w:val="none" w:sz="0" w:space="0" w:color="auto"/>
            <w:bottom w:val="none" w:sz="0" w:space="0" w:color="auto"/>
            <w:right w:val="none" w:sz="0" w:space="0" w:color="auto"/>
          </w:divBdr>
          <w:divsChild>
            <w:div w:id="33585960">
              <w:marLeft w:val="0"/>
              <w:marRight w:val="0"/>
              <w:marTop w:val="0"/>
              <w:marBottom w:val="0"/>
              <w:divBdr>
                <w:top w:val="none" w:sz="0" w:space="0" w:color="auto"/>
                <w:left w:val="none" w:sz="0" w:space="0" w:color="auto"/>
                <w:bottom w:val="none" w:sz="0" w:space="0" w:color="auto"/>
                <w:right w:val="none" w:sz="0" w:space="0" w:color="auto"/>
              </w:divBdr>
              <w:divsChild>
                <w:div w:id="1489053195">
                  <w:marLeft w:val="0"/>
                  <w:marRight w:val="0"/>
                  <w:marTop w:val="0"/>
                  <w:marBottom w:val="0"/>
                  <w:divBdr>
                    <w:top w:val="none" w:sz="0" w:space="0" w:color="auto"/>
                    <w:left w:val="none" w:sz="0" w:space="0" w:color="auto"/>
                    <w:bottom w:val="none" w:sz="0" w:space="0" w:color="auto"/>
                    <w:right w:val="none" w:sz="0" w:space="0" w:color="auto"/>
                  </w:divBdr>
                  <w:divsChild>
                    <w:div w:id="2088647530">
                      <w:marLeft w:val="0"/>
                      <w:marRight w:val="0"/>
                      <w:marTop w:val="0"/>
                      <w:marBottom w:val="0"/>
                      <w:divBdr>
                        <w:top w:val="single" w:sz="2" w:space="0" w:color="E2E2E2"/>
                        <w:left w:val="single" w:sz="2" w:space="15" w:color="E2E2E2"/>
                        <w:bottom w:val="single" w:sz="2" w:space="0" w:color="E2E2E2"/>
                        <w:right w:val="single" w:sz="2" w:space="15" w:color="E2E2E2"/>
                      </w:divBdr>
                      <w:divsChild>
                        <w:div w:id="475227079">
                          <w:marLeft w:val="0"/>
                          <w:marRight w:val="0"/>
                          <w:marTop w:val="0"/>
                          <w:marBottom w:val="0"/>
                          <w:divBdr>
                            <w:top w:val="none" w:sz="0" w:space="0" w:color="auto"/>
                            <w:left w:val="none" w:sz="0" w:space="0" w:color="auto"/>
                            <w:bottom w:val="none" w:sz="0" w:space="0" w:color="auto"/>
                            <w:right w:val="none" w:sz="0" w:space="0" w:color="auto"/>
                          </w:divBdr>
                          <w:divsChild>
                            <w:div w:id="794175268">
                              <w:marLeft w:val="0"/>
                              <w:marRight w:val="0"/>
                              <w:marTop w:val="0"/>
                              <w:marBottom w:val="0"/>
                              <w:divBdr>
                                <w:top w:val="none" w:sz="0" w:space="0" w:color="auto"/>
                                <w:left w:val="none" w:sz="0" w:space="0" w:color="auto"/>
                                <w:bottom w:val="none" w:sz="0" w:space="0" w:color="auto"/>
                                <w:right w:val="none" w:sz="0" w:space="0" w:color="auto"/>
                              </w:divBdr>
                              <w:divsChild>
                                <w:div w:id="1980259599">
                                  <w:marLeft w:val="0"/>
                                  <w:marRight w:val="0"/>
                                  <w:marTop w:val="0"/>
                                  <w:marBottom w:val="0"/>
                                  <w:divBdr>
                                    <w:top w:val="single" w:sz="6" w:space="0" w:color="DDDDDD"/>
                                    <w:left w:val="single" w:sz="6" w:space="8" w:color="DDDDDD"/>
                                    <w:bottom w:val="single" w:sz="6" w:space="8" w:color="DDDDDD"/>
                                    <w:right w:val="single" w:sz="6" w:space="8" w:color="DDDDDD"/>
                                  </w:divBdr>
                                  <w:divsChild>
                                    <w:div w:id="180125534">
                                      <w:marLeft w:val="0"/>
                                      <w:marRight w:val="0"/>
                                      <w:marTop w:val="0"/>
                                      <w:marBottom w:val="0"/>
                                      <w:divBdr>
                                        <w:top w:val="none" w:sz="0" w:space="0" w:color="auto"/>
                                        <w:left w:val="none" w:sz="0" w:space="0" w:color="auto"/>
                                        <w:bottom w:val="none" w:sz="0" w:space="0" w:color="auto"/>
                                        <w:right w:val="none" w:sz="0" w:space="0" w:color="auto"/>
                                      </w:divBdr>
                                      <w:divsChild>
                                        <w:div w:id="1425150043">
                                          <w:marLeft w:val="0"/>
                                          <w:marRight w:val="0"/>
                                          <w:marTop w:val="0"/>
                                          <w:marBottom w:val="0"/>
                                          <w:divBdr>
                                            <w:top w:val="none" w:sz="0" w:space="0" w:color="auto"/>
                                            <w:left w:val="none" w:sz="0" w:space="0" w:color="auto"/>
                                            <w:bottom w:val="none" w:sz="0" w:space="0" w:color="auto"/>
                                            <w:right w:val="none" w:sz="0" w:space="0" w:color="auto"/>
                                          </w:divBdr>
                                          <w:divsChild>
                                            <w:div w:id="8483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322734">
      <w:bodyDiv w:val="1"/>
      <w:marLeft w:val="0"/>
      <w:marRight w:val="0"/>
      <w:marTop w:val="0"/>
      <w:marBottom w:val="0"/>
      <w:divBdr>
        <w:top w:val="none" w:sz="0" w:space="0" w:color="auto"/>
        <w:left w:val="none" w:sz="0" w:space="0" w:color="auto"/>
        <w:bottom w:val="none" w:sz="0" w:space="0" w:color="auto"/>
        <w:right w:val="none" w:sz="0" w:space="0" w:color="auto"/>
      </w:divBdr>
    </w:div>
    <w:div w:id="1529021759">
      <w:bodyDiv w:val="1"/>
      <w:marLeft w:val="0"/>
      <w:marRight w:val="0"/>
      <w:marTop w:val="0"/>
      <w:marBottom w:val="0"/>
      <w:divBdr>
        <w:top w:val="none" w:sz="0" w:space="0" w:color="auto"/>
        <w:left w:val="none" w:sz="0" w:space="0" w:color="auto"/>
        <w:bottom w:val="none" w:sz="0" w:space="0" w:color="auto"/>
        <w:right w:val="none" w:sz="0" w:space="0" w:color="auto"/>
      </w:divBdr>
      <w:divsChild>
        <w:div w:id="2136826025">
          <w:marLeft w:val="0"/>
          <w:marRight w:val="0"/>
          <w:marTop w:val="0"/>
          <w:marBottom w:val="0"/>
          <w:divBdr>
            <w:top w:val="none" w:sz="0" w:space="0" w:color="auto"/>
            <w:left w:val="none" w:sz="0" w:space="0" w:color="auto"/>
            <w:bottom w:val="none" w:sz="0" w:space="0" w:color="auto"/>
            <w:right w:val="none" w:sz="0" w:space="0" w:color="auto"/>
          </w:divBdr>
          <w:divsChild>
            <w:div w:id="124659548">
              <w:marLeft w:val="0"/>
              <w:marRight w:val="0"/>
              <w:marTop w:val="0"/>
              <w:marBottom w:val="0"/>
              <w:divBdr>
                <w:top w:val="none" w:sz="0" w:space="0" w:color="auto"/>
                <w:left w:val="none" w:sz="0" w:space="0" w:color="auto"/>
                <w:bottom w:val="none" w:sz="0" w:space="0" w:color="auto"/>
                <w:right w:val="none" w:sz="0" w:space="0" w:color="auto"/>
              </w:divBdr>
              <w:divsChild>
                <w:div w:id="122772163">
                  <w:marLeft w:val="0"/>
                  <w:marRight w:val="0"/>
                  <w:marTop w:val="0"/>
                  <w:marBottom w:val="0"/>
                  <w:divBdr>
                    <w:top w:val="none" w:sz="0" w:space="0" w:color="auto"/>
                    <w:left w:val="none" w:sz="0" w:space="0" w:color="auto"/>
                    <w:bottom w:val="none" w:sz="0" w:space="0" w:color="auto"/>
                    <w:right w:val="none" w:sz="0" w:space="0" w:color="auto"/>
                  </w:divBdr>
                  <w:divsChild>
                    <w:div w:id="1813014288">
                      <w:marLeft w:val="0"/>
                      <w:marRight w:val="240"/>
                      <w:marTop w:val="600"/>
                      <w:marBottom w:val="0"/>
                      <w:divBdr>
                        <w:top w:val="none" w:sz="0" w:space="0" w:color="auto"/>
                        <w:left w:val="none" w:sz="0" w:space="0" w:color="auto"/>
                        <w:bottom w:val="none" w:sz="0" w:space="0" w:color="auto"/>
                        <w:right w:val="none" w:sz="0" w:space="0" w:color="auto"/>
                      </w:divBdr>
                      <w:divsChild>
                        <w:div w:id="1643000541">
                          <w:marLeft w:val="0"/>
                          <w:marRight w:val="0"/>
                          <w:marTop w:val="0"/>
                          <w:marBottom w:val="0"/>
                          <w:divBdr>
                            <w:top w:val="none" w:sz="0" w:space="0" w:color="auto"/>
                            <w:left w:val="none" w:sz="0" w:space="0" w:color="auto"/>
                            <w:bottom w:val="none" w:sz="0" w:space="0" w:color="auto"/>
                            <w:right w:val="none" w:sz="0" w:space="0" w:color="auto"/>
                          </w:divBdr>
                          <w:divsChild>
                            <w:div w:id="784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202888">
      <w:bodyDiv w:val="1"/>
      <w:marLeft w:val="0"/>
      <w:marRight w:val="0"/>
      <w:marTop w:val="0"/>
      <w:marBottom w:val="0"/>
      <w:divBdr>
        <w:top w:val="none" w:sz="0" w:space="0" w:color="auto"/>
        <w:left w:val="none" w:sz="0" w:space="0" w:color="auto"/>
        <w:bottom w:val="none" w:sz="0" w:space="0" w:color="auto"/>
        <w:right w:val="none" w:sz="0" w:space="0" w:color="auto"/>
      </w:divBdr>
    </w:div>
    <w:div w:id="1543786526">
      <w:bodyDiv w:val="1"/>
      <w:marLeft w:val="0"/>
      <w:marRight w:val="0"/>
      <w:marTop w:val="0"/>
      <w:marBottom w:val="0"/>
      <w:divBdr>
        <w:top w:val="none" w:sz="0" w:space="0" w:color="auto"/>
        <w:left w:val="none" w:sz="0" w:space="0" w:color="auto"/>
        <w:bottom w:val="none" w:sz="0" w:space="0" w:color="auto"/>
        <w:right w:val="none" w:sz="0" w:space="0" w:color="auto"/>
      </w:divBdr>
      <w:divsChild>
        <w:div w:id="1540051546">
          <w:marLeft w:val="0"/>
          <w:marRight w:val="0"/>
          <w:marTop w:val="0"/>
          <w:marBottom w:val="0"/>
          <w:divBdr>
            <w:top w:val="none" w:sz="0" w:space="0" w:color="auto"/>
            <w:left w:val="none" w:sz="0" w:space="0" w:color="auto"/>
            <w:bottom w:val="none" w:sz="0" w:space="0" w:color="auto"/>
            <w:right w:val="none" w:sz="0" w:space="0" w:color="auto"/>
          </w:divBdr>
          <w:divsChild>
            <w:div w:id="258682225">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sChild>
                    <w:div w:id="1995991926">
                      <w:marLeft w:val="0"/>
                      <w:marRight w:val="0"/>
                      <w:marTop w:val="0"/>
                      <w:marBottom w:val="0"/>
                      <w:divBdr>
                        <w:top w:val="single" w:sz="2" w:space="0" w:color="E2E2E2"/>
                        <w:left w:val="single" w:sz="2" w:space="15" w:color="E2E2E2"/>
                        <w:bottom w:val="single" w:sz="2" w:space="0" w:color="E2E2E2"/>
                        <w:right w:val="single" w:sz="2" w:space="15" w:color="E2E2E2"/>
                      </w:divBdr>
                      <w:divsChild>
                        <w:div w:id="1159348885">
                          <w:marLeft w:val="0"/>
                          <w:marRight w:val="0"/>
                          <w:marTop w:val="0"/>
                          <w:marBottom w:val="0"/>
                          <w:divBdr>
                            <w:top w:val="none" w:sz="0" w:space="0" w:color="auto"/>
                            <w:left w:val="none" w:sz="0" w:space="0" w:color="auto"/>
                            <w:bottom w:val="none" w:sz="0" w:space="0" w:color="auto"/>
                            <w:right w:val="none" w:sz="0" w:space="0" w:color="auto"/>
                          </w:divBdr>
                          <w:divsChild>
                            <w:div w:id="595752747">
                              <w:marLeft w:val="0"/>
                              <w:marRight w:val="0"/>
                              <w:marTop w:val="0"/>
                              <w:marBottom w:val="0"/>
                              <w:divBdr>
                                <w:top w:val="none" w:sz="0" w:space="0" w:color="auto"/>
                                <w:left w:val="none" w:sz="0" w:space="0" w:color="auto"/>
                                <w:bottom w:val="none" w:sz="0" w:space="0" w:color="auto"/>
                                <w:right w:val="none" w:sz="0" w:space="0" w:color="auto"/>
                              </w:divBdr>
                              <w:divsChild>
                                <w:div w:id="2120105896">
                                  <w:marLeft w:val="0"/>
                                  <w:marRight w:val="0"/>
                                  <w:marTop w:val="0"/>
                                  <w:marBottom w:val="0"/>
                                  <w:divBdr>
                                    <w:top w:val="single" w:sz="6" w:space="0" w:color="DDDDDD"/>
                                    <w:left w:val="single" w:sz="6" w:space="8" w:color="DDDDDD"/>
                                    <w:bottom w:val="single" w:sz="6" w:space="8" w:color="DDDDDD"/>
                                    <w:right w:val="single" w:sz="6" w:space="8" w:color="DDDDDD"/>
                                  </w:divBdr>
                                  <w:divsChild>
                                    <w:div w:id="1809203988">
                                      <w:marLeft w:val="0"/>
                                      <w:marRight w:val="0"/>
                                      <w:marTop w:val="0"/>
                                      <w:marBottom w:val="0"/>
                                      <w:divBdr>
                                        <w:top w:val="none" w:sz="0" w:space="0" w:color="auto"/>
                                        <w:left w:val="none" w:sz="0" w:space="0" w:color="auto"/>
                                        <w:bottom w:val="none" w:sz="0" w:space="0" w:color="auto"/>
                                        <w:right w:val="none" w:sz="0" w:space="0" w:color="auto"/>
                                      </w:divBdr>
                                      <w:divsChild>
                                        <w:div w:id="773869203">
                                          <w:marLeft w:val="0"/>
                                          <w:marRight w:val="0"/>
                                          <w:marTop w:val="0"/>
                                          <w:marBottom w:val="0"/>
                                          <w:divBdr>
                                            <w:top w:val="none" w:sz="0" w:space="0" w:color="auto"/>
                                            <w:left w:val="none" w:sz="0" w:space="0" w:color="auto"/>
                                            <w:bottom w:val="none" w:sz="0" w:space="0" w:color="auto"/>
                                            <w:right w:val="none" w:sz="0" w:space="0" w:color="auto"/>
                                          </w:divBdr>
                                          <w:divsChild>
                                            <w:div w:id="18578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921200">
      <w:bodyDiv w:val="1"/>
      <w:marLeft w:val="0"/>
      <w:marRight w:val="0"/>
      <w:marTop w:val="0"/>
      <w:marBottom w:val="0"/>
      <w:divBdr>
        <w:top w:val="none" w:sz="0" w:space="0" w:color="auto"/>
        <w:left w:val="none" w:sz="0" w:space="0" w:color="auto"/>
        <w:bottom w:val="none" w:sz="0" w:space="0" w:color="auto"/>
        <w:right w:val="none" w:sz="0" w:space="0" w:color="auto"/>
      </w:divBdr>
      <w:divsChild>
        <w:div w:id="1411003348">
          <w:marLeft w:val="0"/>
          <w:marRight w:val="0"/>
          <w:marTop w:val="0"/>
          <w:marBottom w:val="0"/>
          <w:divBdr>
            <w:top w:val="none" w:sz="0" w:space="0" w:color="auto"/>
            <w:left w:val="none" w:sz="0" w:space="0" w:color="auto"/>
            <w:bottom w:val="none" w:sz="0" w:space="0" w:color="auto"/>
            <w:right w:val="none" w:sz="0" w:space="0" w:color="auto"/>
          </w:divBdr>
          <w:divsChild>
            <w:div w:id="1454908697">
              <w:marLeft w:val="0"/>
              <w:marRight w:val="0"/>
              <w:marTop w:val="0"/>
              <w:marBottom w:val="0"/>
              <w:divBdr>
                <w:top w:val="none" w:sz="0" w:space="0" w:color="auto"/>
                <w:left w:val="none" w:sz="0" w:space="0" w:color="auto"/>
                <w:bottom w:val="none" w:sz="0" w:space="0" w:color="auto"/>
                <w:right w:val="none" w:sz="0" w:space="0" w:color="auto"/>
              </w:divBdr>
              <w:divsChild>
                <w:div w:id="249656774">
                  <w:marLeft w:val="0"/>
                  <w:marRight w:val="0"/>
                  <w:marTop w:val="0"/>
                  <w:marBottom w:val="0"/>
                  <w:divBdr>
                    <w:top w:val="none" w:sz="0" w:space="0" w:color="auto"/>
                    <w:left w:val="none" w:sz="0" w:space="0" w:color="auto"/>
                    <w:bottom w:val="none" w:sz="0" w:space="0" w:color="auto"/>
                    <w:right w:val="none" w:sz="0" w:space="0" w:color="auto"/>
                  </w:divBdr>
                  <w:divsChild>
                    <w:div w:id="81680437">
                      <w:marLeft w:val="0"/>
                      <w:marRight w:val="0"/>
                      <w:marTop w:val="0"/>
                      <w:marBottom w:val="0"/>
                      <w:divBdr>
                        <w:top w:val="single" w:sz="2" w:space="0" w:color="E2E2E2"/>
                        <w:left w:val="single" w:sz="2" w:space="15" w:color="E2E2E2"/>
                        <w:bottom w:val="single" w:sz="2" w:space="0" w:color="E2E2E2"/>
                        <w:right w:val="single" w:sz="2" w:space="15" w:color="E2E2E2"/>
                      </w:divBdr>
                      <w:divsChild>
                        <w:div w:id="1007058653">
                          <w:marLeft w:val="0"/>
                          <w:marRight w:val="0"/>
                          <w:marTop w:val="0"/>
                          <w:marBottom w:val="0"/>
                          <w:divBdr>
                            <w:top w:val="none" w:sz="0" w:space="0" w:color="auto"/>
                            <w:left w:val="none" w:sz="0" w:space="0" w:color="auto"/>
                            <w:bottom w:val="none" w:sz="0" w:space="0" w:color="auto"/>
                            <w:right w:val="none" w:sz="0" w:space="0" w:color="auto"/>
                          </w:divBdr>
                          <w:divsChild>
                            <w:div w:id="1553073838">
                              <w:marLeft w:val="0"/>
                              <w:marRight w:val="0"/>
                              <w:marTop w:val="0"/>
                              <w:marBottom w:val="0"/>
                              <w:divBdr>
                                <w:top w:val="none" w:sz="0" w:space="0" w:color="auto"/>
                                <w:left w:val="none" w:sz="0" w:space="0" w:color="auto"/>
                                <w:bottom w:val="none" w:sz="0" w:space="0" w:color="auto"/>
                                <w:right w:val="none" w:sz="0" w:space="0" w:color="auto"/>
                              </w:divBdr>
                              <w:divsChild>
                                <w:div w:id="188761038">
                                  <w:marLeft w:val="0"/>
                                  <w:marRight w:val="0"/>
                                  <w:marTop w:val="0"/>
                                  <w:marBottom w:val="0"/>
                                  <w:divBdr>
                                    <w:top w:val="single" w:sz="6" w:space="0" w:color="DDDDDD"/>
                                    <w:left w:val="single" w:sz="6" w:space="8" w:color="DDDDDD"/>
                                    <w:bottom w:val="single" w:sz="6" w:space="8" w:color="DDDDDD"/>
                                    <w:right w:val="single" w:sz="6" w:space="8" w:color="DDDDDD"/>
                                  </w:divBdr>
                                  <w:divsChild>
                                    <w:div w:id="767700228">
                                      <w:marLeft w:val="0"/>
                                      <w:marRight w:val="0"/>
                                      <w:marTop w:val="0"/>
                                      <w:marBottom w:val="0"/>
                                      <w:divBdr>
                                        <w:top w:val="none" w:sz="0" w:space="0" w:color="auto"/>
                                        <w:left w:val="none" w:sz="0" w:space="0" w:color="auto"/>
                                        <w:bottom w:val="none" w:sz="0" w:space="0" w:color="auto"/>
                                        <w:right w:val="none" w:sz="0" w:space="0" w:color="auto"/>
                                      </w:divBdr>
                                      <w:divsChild>
                                        <w:div w:id="64845763">
                                          <w:marLeft w:val="0"/>
                                          <w:marRight w:val="0"/>
                                          <w:marTop w:val="0"/>
                                          <w:marBottom w:val="0"/>
                                          <w:divBdr>
                                            <w:top w:val="none" w:sz="0" w:space="0" w:color="auto"/>
                                            <w:left w:val="none" w:sz="0" w:space="0" w:color="auto"/>
                                            <w:bottom w:val="none" w:sz="0" w:space="0" w:color="auto"/>
                                            <w:right w:val="none" w:sz="0" w:space="0" w:color="auto"/>
                                          </w:divBdr>
                                          <w:divsChild>
                                            <w:div w:id="876700167">
                                              <w:marLeft w:val="0"/>
                                              <w:marRight w:val="0"/>
                                              <w:marTop w:val="0"/>
                                              <w:marBottom w:val="0"/>
                                              <w:divBdr>
                                                <w:top w:val="none" w:sz="0" w:space="0" w:color="auto"/>
                                                <w:left w:val="none" w:sz="0" w:space="0" w:color="auto"/>
                                                <w:bottom w:val="none" w:sz="0" w:space="0" w:color="auto"/>
                                                <w:right w:val="none" w:sz="0" w:space="0" w:color="auto"/>
                                              </w:divBdr>
                                              <w:divsChild>
                                                <w:div w:id="355691195">
                                                  <w:marLeft w:val="0"/>
                                                  <w:marRight w:val="0"/>
                                                  <w:marTop w:val="0"/>
                                                  <w:marBottom w:val="0"/>
                                                  <w:divBdr>
                                                    <w:top w:val="none" w:sz="0" w:space="0" w:color="auto"/>
                                                    <w:left w:val="none" w:sz="0" w:space="0" w:color="auto"/>
                                                    <w:bottom w:val="none" w:sz="0" w:space="0" w:color="auto"/>
                                                    <w:right w:val="none" w:sz="0" w:space="0" w:color="auto"/>
                                                  </w:divBdr>
                                                </w:div>
                                              </w:divsChild>
                                            </w:div>
                                            <w:div w:id="10563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516865">
      <w:bodyDiv w:val="1"/>
      <w:marLeft w:val="0"/>
      <w:marRight w:val="0"/>
      <w:marTop w:val="0"/>
      <w:marBottom w:val="0"/>
      <w:divBdr>
        <w:top w:val="none" w:sz="0" w:space="0" w:color="auto"/>
        <w:left w:val="none" w:sz="0" w:space="0" w:color="auto"/>
        <w:bottom w:val="none" w:sz="0" w:space="0" w:color="auto"/>
        <w:right w:val="none" w:sz="0" w:space="0" w:color="auto"/>
      </w:divBdr>
    </w:div>
    <w:div w:id="1595935405">
      <w:bodyDiv w:val="1"/>
      <w:marLeft w:val="0"/>
      <w:marRight w:val="0"/>
      <w:marTop w:val="0"/>
      <w:marBottom w:val="0"/>
      <w:divBdr>
        <w:top w:val="none" w:sz="0" w:space="0" w:color="auto"/>
        <w:left w:val="none" w:sz="0" w:space="0" w:color="auto"/>
        <w:bottom w:val="none" w:sz="0" w:space="0" w:color="auto"/>
        <w:right w:val="none" w:sz="0" w:space="0" w:color="auto"/>
      </w:divBdr>
    </w:div>
    <w:div w:id="1606423129">
      <w:bodyDiv w:val="1"/>
      <w:marLeft w:val="0"/>
      <w:marRight w:val="0"/>
      <w:marTop w:val="0"/>
      <w:marBottom w:val="0"/>
      <w:divBdr>
        <w:top w:val="none" w:sz="0" w:space="0" w:color="auto"/>
        <w:left w:val="none" w:sz="0" w:space="0" w:color="auto"/>
        <w:bottom w:val="none" w:sz="0" w:space="0" w:color="auto"/>
        <w:right w:val="none" w:sz="0" w:space="0" w:color="auto"/>
      </w:divBdr>
    </w:div>
    <w:div w:id="1666666949">
      <w:bodyDiv w:val="1"/>
      <w:marLeft w:val="0"/>
      <w:marRight w:val="0"/>
      <w:marTop w:val="0"/>
      <w:marBottom w:val="0"/>
      <w:divBdr>
        <w:top w:val="none" w:sz="0" w:space="0" w:color="auto"/>
        <w:left w:val="none" w:sz="0" w:space="0" w:color="auto"/>
        <w:bottom w:val="none" w:sz="0" w:space="0" w:color="auto"/>
        <w:right w:val="none" w:sz="0" w:space="0" w:color="auto"/>
      </w:divBdr>
      <w:divsChild>
        <w:div w:id="783619466">
          <w:marLeft w:val="0"/>
          <w:marRight w:val="0"/>
          <w:marTop w:val="0"/>
          <w:marBottom w:val="0"/>
          <w:divBdr>
            <w:top w:val="none" w:sz="0" w:space="0" w:color="auto"/>
            <w:left w:val="none" w:sz="0" w:space="0" w:color="auto"/>
            <w:bottom w:val="none" w:sz="0" w:space="0" w:color="auto"/>
            <w:right w:val="none" w:sz="0" w:space="0" w:color="auto"/>
          </w:divBdr>
          <w:divsChild>
            <w:div w:id="1028483691">
              <w:marLeft w:val="0"/>
              <w:marRight w:val="0"/>
              <w:marTop w:val="0"/>
              <w:marBottom w:val="0"/>
              <w:divBdr>
                <w:top w:val="none" w:sz="0" w:space="0" w:color="auto"/>
                <w:left w:val="none" w:sz="0" w:space="0" w:color="auto"/>
                <w:bottom w:val="none" w:sz="0" w:space="0" w:color="auto"/>
                <w:right w:val="none" w:sz="0" w:space="0" w:color="auto"/>
              </w:divBdr>
            </w:div>
          </w:divsChild>
        </w:div>
        <w:div w:id="1861120346">
          <w:marLeft w:val="0"/>
          <w:marRight w:val="0"/>
          <w:marTop w:val="0"/>
          <w:marBottom w:val="0"/>
          <w:divBdr>
            <w:top w:val="none" w:sz="0" w:space="0" w:color="auto"/>
            <w:left w:val="none" w:sz="0" w:space="0" w:color="auto"/>
            <w:bottom w:val="none" w:sz="0" w:space="0" w:color="auto"/>
            <w:right w:val="none" w:sz="0" w:space="0" w:color="auto"/>
          </w:divBdr>
          <w:divsChild>
            <w:div w:id="18830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0418">
      <w:bodyDiv w:val="1"/>
      <w:marLeft w:val="0"/>
      <w:marRight w:val="0"/>
      <w:marTop w:val="0"/>
      <w:marBottom w:val="0"/>
      <w:divBdr>
        <w:top w:val="none" w:sz="0" w:space="0" w:color="auto"/>
        <w:left w:val="none" w:sz="0" w:space="0" w:color="auto"/>
        <w:bottom w:val="none" w:sz="0" w:space="0" w:color="auto"/>
        <w:right w:val="none" w:sz="0" w:space="0" w:color="auto"/>
      </w:divBdr>
    </w:div>
    <w:div w:id="1738934537">
      <w:bodyDiv w:val="1"/>
      <w:marLeft w:val="0"/>
      <w:marRight w:val="0"/>
      <w:marTop w:val="0"/>
      <w:marBottom w:val="0"/>
      <w:divBdr>
        <w:top w:val="none" w:sz="0" w:space="0" w:color="auto"/>
        <w:left w:val="none" w:sz="0" w:space="0" w:color="auto"/>
        <w:bottom w:val="none" w:sz="0" w:space="0" w:color="auto"/>
        <w:right w:val="none" w:sz="0" w:space="0" w:color="auto"/>
      </w:divBdr>
    </w:div>
    <w:div w:id="1743915682">
      <w:bodyDiv w:val="1"/>
      <w:marLeft w:val="0"/>
      <w:marRight w:val="0"/>
      <w:marTop w:val="0"/>
      <w:marBottom w:val="0"/>
      <w:divBdr>
        <w:top w:val="none" w:sz="0" w:space="0" w:color="auto"/>
        <w:left w:val="none" w:sz="0" w:space="0" w:color="auto"/>
        <w:bottom w:val="none" w:sz="0" w:space="0" w:color="auto"/>
        <w:right w:val="none" w:sz="0" w:space="0" w:color="auto"/>
      </w:divBdr>
    </w:div>
    <w:div w:id="1754739441">
      <w:bodyDiv w:val="1"/>
      <w:marLeft w:val="0"/>
      <w:marRight w:val="0"/>
      <w:marTop w:val="0"/>
      <w:marBottom w:val="0"/>
      <w:divBdr>
        <w:top w:val="none" w:sz="0" w:space="0" w:color="auto"/>
        <w:left w:val="none" w:sz="0" w:space="0" w:color="auto"/>
        <w:bottom w:val="none" w:sz="0" w:space="0" w:color="auto"/>
        <w:right w:val="none" w:sz="0" w:space="0" w:color="auto"/>
      </w:divBdr>
    </w:div>
    <w:div w:id="1775635257">
      <w:bodyDiv w:val="1"/>
      <w:marLeft w:val="0"/>
      <w:marRight w:val="0"/>
      <w:marTop w:val="0"/>
      <w:marBottom w:val="0"/>
      <w:divBdr>
        <w:top w:val="none" w:sz="0" w:space="0" w:color="auto"/>
        <w:left w:val="none" w:sz="0" w:space="0" w:color="auto"/>
        <w:bottom w:val="none" w:sz="0" w:space="0" w:color="auto"/>
        <w:right w:val="none" w:sz="0" w:space="0" w:color="auto"/>
      </w:divBdr>
      <w:divsChild>
        <w:div w:id="1797412829">
          <w:marLeft w:val="0"/>
          <w:marRight w:val="0"/>
          <w:marTop w:val="0"/>
          <w:marBottom w:val="0"/>
          <w:divBdr>
            <w:top w:val="none" w:sz="0" w:space="0" w:color="auto"/>
            <w:left w:val="none" w:sz="0" w:space="0" w:color="auto"/>
            <w:bottom w:val="none" w:sz="0" w:space="0" w:color="auto"/>
            <w:right w:val="none" w:sz="0" w:space="0" w:color="auto"/>
          </w:divBdr>
          <w:divsChild>
            <w:div w:id="1629584105">
              <w:marLeft w:val="0"/>
              <w:marRight w:val="0"/>
              <w:marTop w:val="0"/>
              <w:marBottom w:val="0"/>
              <w:divBdr>
                <w:top w:val="none" w:sz="0" w:space="0" w:color="auto"/>
                <w:left w:val="none" w:sz="0" w:space="0" w:color="auto"/>
                <w:bottom w:val="none" w:sz="0" w:space="0" w:color="auto"/>
                <w:right w:val="none" w:sz="0" w:space="0" w:color="auto"/>
              </w:divBdr>
              <w:divsChild>
                <w:div w:id="263655978">
                  <w:marLeft w:val="0"/>
                  <w:marRight w:val="0"/>
                  <w:marTop w:val="0"/>
                  <w:marBottom w:val="0"/>
                  <w:divBdr>
                    <w:top w:val="none" w:sz="0" w:space="0" w:color="auto"/>
                    <w:left w:val="none" w:sz="0" w:space="0" w:color="auto"/>
                    <w:bottom w:val="none" w:sz="0" w:space="0" w:color="auto"/>
                    <w:right w:val="none" w:sz="0" w:space="0" w:color="auto"/>
                  </w:divBdr>
                  <w:divsChild>
                    <w:div w:id="834882155">
                      <w:marLeft w:val="0"/>
                      <w:marRight w:val="0"/>
                      <w:marTop w:val="0"/>
                      <w:marBottom w:val="0"/>
                      <w:divBdr>
                        <w:top w:val="single" w:sz="2" w:space="0" w:color="E2E2E2"/>
                        <w:left w:val="single" w:sz="2" w:space="15" w:color="E2E2E2"/>
                        <w:bottom w:val="single" w:sz="2" w:space="0" w:color="E2E2E2"/>
                        <w:right w:val="single" w:sz="2" w:space="15" w:color="E2E2E2"/>
                      </w:divBdr>
                      <w:divsChild>
                        <w:div w:id="640111466">
                          <w:marLeft w:val="0"/>
                          <w:marRight w:val="0"/>
                          <w:marTop w:val="0"/>
                          <w:marBottom w:val="0"/>
                          <w:divBdr>
                            <w:top w:val="none" w:sz="0" w:space="0" w:color="auto"/>
                            <w:left w:val="none" w:sz="0" w:space="0" w:color="auto"/>
                            <w:bottom w:val="none" w:sz="0" w:space="0" w:color="auto"/>
                            <w:right w:val="none" w:sz="0" w:space="0" w:color="auto"/>
                          </w:divBdr>
                          <w:divsChild>
                            <w:div w:id="187646204">
                              <w:marLeft w:val="0"/>
                              <w:marRight w:val="0"/>
                              <w:marTop w:val="0"/>
                              <w:marBottom w:val="0"/>
                              <w:divBdr>
                                <w:top w:val="none" w:sz="0" w:space="0" w:color="auto"/>
                                <w:left w:val="none" w:sz="0" w:space="0" w:color="auto"/>
                                <w:bottom w:val="none" w:sz="0" w:space="0" w:color="auto"/>
                                <w:right w:val="none" w:sz="0" w:space="0" w:color="auto"/>
                              </w:divBdr>
                              <w:divsChild>
                                <w:div w:id="56168449">
                                  <w:marLeft w:val="0"/>
                                  <w:marRight w:val="0"/>
                                  <w:marTop w:val="0"/>
                                  <w:marBottom w:val="0"/>
                                  <w:divBdr>
                                    <w:top w:val="single" w:sz="6" w:space="0" w:color="DDDDDD"/>
                                    <w:left w:val="single" w:sz="6" w:space="8" w:color="DDDDDD"/>
                                    <w:bottom w:val="single" w:sz="6" w:space="8" w:color="DDDDDD"/>
                                    <w:right w:val="single" w:sz="6" w:space="8" w:color="DDDDDD"/>
                                  </w:divBdr>
                                  <w:divsChild>
                                    <w:div w:id="1592469397">
                                      <w:marLeft w:val="0"/>
                                      <w:marRight w:val="0"/>
                                      <w:marTop w:val="0"/>
                                      <w:marBottom w:val="0"/>
                                      <w:divBdr>
                                        <w:top w:val="none" w:sz="0" w:space="0" w:color="auto"/>
                                        <w:left w:val="none" w:sz="0" w:space="0" w:color="auto"/>
                                        <w:bottom w:val="none" w:sz="0" w:space="0" w:color="auto"/>
                                        <w:right w:val="none" w:sz="0" w:space="0" w:color="auto"/>
                                      </w:divBdr>
                                      <w:divsChild>
                                        <w:div w:id="746346218">
                                          <w:marLeft w:val="0"/>
                                          <w:marRight w:val="0"/>
                                          <w:marTop w:val="0"/>
                                          <w:marBottom w:val="0"/>
                                          <w:divBdr>
                                            <w:top w:val="none" w:sz="0" w:space="0" w:color="auto"/>
                                            <w:left w:val="none" w:sz="0" w:space="0" w:color="auto"/>
                                            <w:bottom w:val="none" w:sz="0" w:space="0" w:color="auto"/>
                                            <w:right w:val="none" w:sz="0" w:space="0" w:color="auto"/>
                                          </w:divBdr>
                                          <w:divsChild>
                                            <w:div w:id="220019143">
                                              <w:marLeft w:val="0"/>
                                              <w:marRight w:val="0"/>
                                              <w:marTop w:val="0"/>
                                              <w:marBottom w:val="0"/>
                                              <w:divBdr>
                                                <w:top w:val="none" w:sz="0" w:space="0" w:color="auto"/>
                                                <w:left w:val="none" w:sz="0" w:space="0" w:color="auto"/>
                                                <w:bottom w:val="none" w:sz="0" w:space="0" w:color="auto"/>
                                                <w:right w:val="none" w:sz="0" w:space="0" w:color="auto"/>
                                              </w:divBdr>
                                              <w:divsChild>
                                                <w:div w:id="995913863">
                                                  <w:marLeft w:val="0"/>
                                                  <w:marRight w:val="0"/>
                                                  <w:marTop w:val="0"/>
                                                  <w:marBottom w:val="0"/>
                                                  <w:divBdr>
                                                    <w:top w:val="none" w:sz="0" w:space="0" w:color="auto"/>
                                                    <w:left w:val="none" w:sz="0" w:space="0" w:color="auto"/>
                                                    <w:bottom w:val="none" w:sz="0" w:space="0" w:color="auto"/>
                                                    <w:right w:val="none" w:sz="0" w:space="0" w:color="auto"/>
                                                  </w:divBdr>
                                                </w:div>
                                              </w:divsChild>
                                            </w:div>
                                            <w:div w:id="1632592317">
                                              <w:marLeft w:val="0"/>
                                              <w:marRight w:val="0"/>
                                              <w:marTop w:val="0"/>
                                              <w:marBottom w:val="0"/>
                                              <w:divBdr>
                                                <w:top w:val="none" w:sz="0" w:space="0" w:color="auto"/>
                                                <w:left w:val="none" w:sz="0" w:space="0" w:color="auto"/>
                                                <w:bottom w:val="none" w:sz="0" w:space="0" w:color="auto"/>
                                                <w:right w:val="none" w:sz="0" w:space="0" w:color="auto"/>
                                              </w:divBdr>
                                              <w:divsChild>
                                                <w:div w:id="5964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476465">
      <w:bodyDiv w:val="1"/>
      <w:marLeft w:val="0"/>
      <w:marRight w:val="0"/>
      <w:marTop w:val="0"/>
      <w:marBottom w:val="0"/>
      <w:divBdr>
        <w:top w:val="none" w:sz="0" w:space="0" w:color="auto"/>
        <w:left w:val="none" w:sz="0" w:space="0" w:color="auto"/>
        <w:bottom w:val="none" w:sz="0" w:space="0" w:color="auto"/>
        <w:right w:val="none" w:sz="0" w:space="0" w:color="auto"/>
      </w:divBdr>
      <w:divsChild>
        <w:div w:id="775296524">
          <w:marLeft w:val="0"/>
          <w:marRight w:val="0"/>
          <w:marTop w:val="0"/>
          <w:marBottom w:val="0"/>
          <w:divBdr>
            <w:top w:val="none" w:sz="0" w:space="0" w:color="auto"/>
            <w:left w:val="none" w:sz="0" w:space="0" w:color="auto"/>
            <w:bottom w:val="none" w:sz="0" w:space="0" w:color="auto"/>
            <w:right w:val="none" w:sz="0" w:space="0" w:color="auto"/>
          </w:divBdr>
          <w:divsChild>
            <w:div w:id="902907303">
              <w:marLeft w:val="0"/>
              <w:marRight w:val="0"/>
              <w:marTop w:val="0"/>
              <w:marBottom w:val="0"/>
              <w:divBdr>
                <w:top w:val="none" w:sz="0" w:space="0" w:color="auto"/>
                <w:left w:val="none" w:sz="0" w:space="0" w:color="auto"/>
                <w:bottom w:val="none" w:sz="0" w:space="0" w:color="auto"/>
                <w:right w:val="none" w:sz="0" w:space="0" w:color="auto"/>
              </w:divBdr>
              <w:divsChild>
                <w:div w:id="749275972">
                  <w:marLeft w:val="0"/>
                  <w:marRight w:val="0"/>
                  <w:marTop w:val="0"/>
                  <w:marBottom w:val="0"/>
                  <w:divBdr>
                    <w:top w:val="none" w:sz="0" w:space="0" w:color="auto"/>
                    <w:left w:val="none" w:sz="0" w:space="0" w:color="auto"/>
                    <w:bottom w:val="none" w:sz="0" w:space="0" w:color="auto"/>
                    <w:right w:val="none" w:sz="0" w:space="0" w:color="auto"/>
                  </w:divBdr>
                  <w:divsChild>
                    <w:div w:id="1440494136">
                      <w:marLeft w:val="0"/>
                      <w:marRight w:val="0"/>
                      <w:marTop w:val="0"/>
                      <w:marBottom w:val="0"/>
                      <w:divBdr>
                        <w:top w:val="single" w:sz="2" w:space="0" w:color="E2E2E2"/>
                        <w:left w:val="single" w:sz="2" w:space="15" w:color="E2E2E2"/>
                        <w:bottom w:val="single" w:sz="2" w:space="0" w:color="E2E2E2"/>
                        <w:right w:val="single" w:sz="2" w:space="15" w:color="E2E2E2"/>
                      </w:divBdr>
                      <w:divsChild>
                        <w:div w:id="2116750062">
                          <w:marLeft w:val="0"/>
                          <w:marRight w:val="0"/>
                          <w:marTop w:val="0"/>
                          <w:marBottom w:val="0"/>
                          <w:divBdr>
                            <w:top w:val="none" w:sz="0" w:space="0" w:color="auto"/>
                            <w:left w:val="none" w:sz="0" w:space="0" w:color="auto"/>
                            <w:bottom w:val="none" w:sz="0" w:space="0" w:color="auto"/>
                            <w:right w:val="none" w:sz="0" w:space="0" w:color="auto"/>
                          </w:divBdr>
                          <w:divsChild>
                            <w:div w:id="1138379214">
                              <w:marLeft w:val="0"/>
                              <w:marRight w:val="0"/>
                              <w:marTop w:val="0"/>
                              <w:marBottom w:val="0"/>
                              <w:divBdr>
                                <w:top w:val="none" w:sz="0" w:space="0" w:color="auto"/>
                                <w:left w:val="none" w:sz="0" w:space="0" w:color="auto"/>
                                <w:bottom w:val="none" w:sz="0" w:space="0" w:color="auto"/>
                                <w:right w:val="none" w:sz="0" w:space="0" w:color="auto"/>
                              </w:divBdr>
                              <w:divsChild>
                                <w:div w:id="1107197529">
                                  <w:marLeft w:val="0"/>
                                  <w:marRight w:val="0"/>
                                  <w:marTop w:val="0"/>
                                  <w:marBottom w:val="0"/>
                                  <w:divBdr>
                                    <w:top w:val="single" w:sz="6" w:space="0" w:color="DDDDDD"/>
                                    <w:left w:val="single" w:sz="6" w:space="8" w:color="DDDDDD"/>
                                    <w:bottom w:val="single" w:sz="6" w:space="8" w:color="DDDDDD"/>
                                    <w:right w:val="single" w:sz="6" w:space="8" w:color="DDDDDD"/>
                                  </w:divBdr>
                                  <w:divsChild>
                                    <w:div w:id="77482214">
                                      <w:marLeft w:val="0"/>
                                      <w:marRight w:val="0"/>
                                      <w:marTop w:val="0"/>
                                      <w:marBottom w:val="0"/>
                                      <w:divBdr>
                                        <w:top w:val="none" w:sz="0" w:space="0" w:color="auto"/>
                                        <w:left w:val="none" w:sz="0" w:space="0" w:color="auto"/>
                                        <w:bottom w:val="none" w:sz="0" w:space="0" w:color="auto"/>
                                        <w:right w:val="none" w:sz="0" w:space="0" w:color="auto"/>
                                      </w:divBdr>
                                      <w:divsChild>
                                        <w:div w:id="153299711">
                                          <w:marLeft w:val="0"/>
                                          <w:marRight w:val="0"/>
                                          <w:marTop w:val="0"/>
                                          <w:marBottom w:val="0"/>
                                          <w:divBdr>
                                            <w:top w:val="none" w:sz="0" w:space="0" w:color="auto"/>
                                            <w:left w:val="none" w:sz="0" w:space="0" w:color="auto"/>
                                            <w:bottom w:val="none" w:sz="0" w:space="0" w:color="auto"/>
                                            <w:right w:val="none" w:sz="0" w:space="0" w:color="auto"/>
                                          </w:divBdr>
                                          <w:divsChild>
                                            <w:div w:id="923341613">
                                              <w:marLeft w:val="0"/>
                                              <w:marRight w:val="0"/>
                                              <w:marTop w:val="0"/>
                                              <w:marBottom w:val="0"/>
                                              <w:divBdr>
                                                <w:top w:val="none" w:sz="0" w:space="0" w:color="auto"/>
                                                <w:left w:val="none" w:sz="0" w:space="0" w:color="auto"/>
                                                <w:bottom w:val="none" w:sz="0" w:space="0" w:color="auto"/>
                                                <w:right w:val="none" w:sz="0" w:space="0" w:color="auto"/>
                                              </w:divBdr>
                                              <w:divsChild>
                                                <w:div w:id="495728992">
                                                  <w:marLeft w:val="0"/>
                                                  <w:marRight w:val="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0"/>
                                              <w:marBottom w:val="0"/>
                                              <w:divBdr>
                                                <w:top w:val="none" w:sz="0" w:space="0" w:color="auto"/>
                                                <w:left w:val="none" w:sz="0" w:space="0" w:color="auto"/>
                                                <w:bottom w:val="none" w:sz="0" w:space="0" w:color="auto"/>
                                                <w:right w:val="none" w:sz="0" w:space="0" w:color="auto"/>
                                              </w:divBdr>
                                              <w:divsChild>
                                                <w:div w:id="7603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301814">
      <w:bodyDiv w:val="1"/>
      <w:marLeft w:val="0"/>
      <w:marRight w:val="0"/>
      <w:marTop w:val="0"/>
      <w:marBottom w:val="0"/>
      <w:divBdr>
        <w:top w:val="none" w:sz="0" w:space="0" w:color="auto"/>
        <w:left w:val="none" w:sz="0" w:space="0" w:color="auto"/>
        <w:bottom w:val="none" w:sz="0" w:space="0" w:color="auto"/>
        <w:right w:val="none" w:sz="0" w:space="0" w:color="auto"/>
      </w:divBdr>
      <w:divsChild>
        <w:div w:id="99109152">
          <w:marLeft w:val="0"/>
          <w:marRight w:val="0"/>
          <w:marTop w:val="0"/>
          <w:marBottom w:val="0"/>
          <w:divBdr>
            <w:top w:val="none" w:sz="0" w:space="0" w:color="auto"/>
            <w:left w:val="none" w:sz="0" w:space="0" w:color="auto"/>
            <w:bottom w:val="none" w:sz="0" w:space="0" w:color="auto"/>
            <w:right w:val="none" w:sz="0" w:space="0" w:color="auto"/>
          </w:divBdr>
          <w:divsChild>
            <w:div w:id="776800390">
              <w:marLeft w:val="0"/>
              <w:marRight w:val="0"/>
              <w:marTop w:val="0"/>
              <w:marBottom w:val="0"/>
              <w:divBdr>
                <w:top w:val="none" w:sz="0" w:space="0" w:color="auto"/>
                <w:left w:val="none" w:sz="0" w:space="0" w:color="auto"/>
                <w:bottom w:val="none" w:sz="0" w:space="0" w:color="auto"/>
                <w:right w:val="none" w:sz="0" w:space="0" w:color="auto"/>
              </w:divBdr>
              <w:divsChild>
                <w:div w:id="537477586">
                  <w:marLeft w:val="0"/>
                  <w:marRight w:val="0"/>
                  <w:marTop w:val="0"/>
                  <w:marBottom w:val="0"/>
                  <w:divBdr>
                    <w:top w:val="none" w:sz="0" w:space="0" w:color="auto"/>
                    <w:left w:val="none" w:sz="0" w:space="0" w:color="auto"/>
                    <w:bottom w:val="none" w:sz="0" w:space="0" w:color="auto"/>
                    <w:right w:val="none" w:sz="0" w:space="0" w:color="auto"/>
                  </w:divBdr>
                  <w:divsChild>
                    <w:div w:id="2104297240">
                      <w:marLeft w:val="0"/>
                      <w:marRight w:val="0"/>
                      <w:marTop w:val="0"/>
                      <w:marBottom w:val="0"/>
                      <w:divBdr>
                        <w:top w:val="none" w:sz="0" w:space="0" w:color="auto"/>
                        <w:left w:val="none" w:sz="0" w:space="0" w:color="auto"/>
                        <w:bottom w:val="none" w:sz="0" w:space="0" w:color="auto"/>
                        <w:right w:val="none" w:sz="0" w:space="0" w:color="auto"/>
                      </w:divBdr>
                      <w:divsChild>
                        <w:div w:id="1389062915">
                          <w:marLeft w:val="0"/>
                          <w:marRight w:val="0"/>
                          <w:marTop w:val="0"/>
                          <w:marBottom w:val="0"/>
                          <w:divBdr>
                            <w:top w:val="none" w:sz="0" w:space="0" w:color="auto"/>
                            <w:left w:val="none" w:sz="0" w:space="0" w:color="auto"/>
                            <w:bottom w:val="none" w:sz="0" w:space="0" w:color="auto"/>
                            <w:right w:val="none" w:sz="0" w:space="0" w:color="auto"/>
                          </w:divBdr>
                          <w:divsChild>
                            <w:div w:id="18312130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812271">
      <w:bodyDiv w:val="1"/>
      <w:marLeft w:val="0"/>
      <w:marRight w:val="0"/>
      <w:marTop w:val="0"/>
      <w:marBottom w:val="0"/>
      <w:divBdr>
        <w:top w:val="none" w:sz="0" w:space="0" w:color="auto"/>
        <w:left w:val="none" w:sz="0" w:space="0" w:color="auto"/>
        <w:bottom w:val="none" w:sz="0" w:space="0" w:color="auto"/>
        <w:right w:val="none" w:sz="0" w:space="0" w:color="auto"/>
      </w:divBdr>
    </w:div>
    <w:div w:id="1790584623">
      <w:bodyDiv w:val="1"/>
      <w:marLeft w:val="0"/>
      <w:marRight w:val="0"/>
      <w:marTop w:val="0"/>
      <w:marBottom w:val="0"/>
      <w:divBdr>
        <w:top w:val="none" w:sz="0" w:space="0" w:color="auto"/>
        <w:left w:val="none" w:sz="0" w:space="0" w:color="auto"/>
        <w:bottom w:val="none" w:sz="0" w:space="0" w:color="auto"/>
        <w:right w:val="none" w:sz="0" w:space="0" w:color="auto"/>
      </w:divBdr>
    </w:div>
    <w:div w:id="1797335356">
      <w:bodyDiv w:val="1"/>
      <w:marLeft w:val="0"/>
      <w:marRight w:val="0"/>
      <w:marTop w:val="0"/>
      <w:marBottom w:val="0"/>
      <w:divBdr>
        <w:top w:val="none" w:sz="0" w:space="0" w:color="auto"/>
        <w:left w:val="none" w:sz="0" w:space="0" w:color="auto"/>
        <w:bottom w:val="none" w:sz="0" w:space="0" w:color="auto"/>
        <w:right w:val="none" w:sz="0" w:space="0" w:color="auto"/>
      </w:divBdr>
      <w:divsChild>
        <w:div w:id="2032027953">
          <w:marLeft w:val="0"/>
          <w:marRight w:val="0"/>
          <w:marTop w:val="0"/>
          <w:marBottom w:val="0"/>
          <w:divBdr>
            <w:top w:val="none" w:sz="0" w:space="0" w:color="auto"/>
            <w:left w:val="none" w:sz="0" w:space="0" w:color="auto"/>
            <w:bottom w:val="none" w:sz="0" w:space="0" w:color="auto"/>
            <w:right w:val="none" w:sz="0" w:space="0" w:color="auto"/>
          </w:divBdr>
          <w:divsChild>
            <w:div w:id="1403870351">
              <w:marLeft w:val="0"/>
              <w:marRight w:val="0"/>
              <w:marTop w:val="0"/>
              <w:marBottom w:val="0"/>
              <w:divBdr>
                <w:top w:val="none" w:sz="0" w:space="0" w:color="auto"/>
                <w:left w:val="none" w:sz="0" w:space="0" w:color="auto"/>
                <w:bottom w:val="none" w:sz="0" w:space="0" w:color="auto"/>
                <w:right w:val="none" w:sz="0" w:space="0" w:color="auto"/>
              </w:divBdr>
              <w:divsChild>
                <w:div w:id="1419257257">
                  <w:marLeft w:val="0"/>
                  <w:marRight w:val="0"/>
                  <w:marTop w:val="0"/>
                  <w:marBottom w:val="0"/>
                  <w:divBdr>
                    <w:top w:val="none" w:sz="0" w:space="0" w:color="auto"/>
                    <w:left w:val="none" w:sz="0" w:space="0" w:color="auto"/>
                    <w:bottom w:val="none" w:sz="0" w:space="0" w:color="auto"/>
                    <w:right w:val="none" w:sz="0" w:space="0" w:color="auto"/>
                  </w:divBdr>
                  <w:divsChild>
                    <w:div w:id="1996255292">
                      <w:marLeft w:val="0"/>
                      <w:marRight w:val="0"/>
                      <w:marTop w:val="0"/>
                      <w:marBottom w:val="0"/>
                      <w:divBdr>
                        <w:top w:val="single" w:sz="2" w:space="0" w:color="E2E2E2"/>
                        <w:left w:val="single" w:sz="2" w:space="15" w:color="E2E2E2"/>
                        <w:bottom w:val="single" w:sz="2" w:space="0" w:color="E2E2E2"/>
                        <w:right w:val="single" w:sz="2" w:space="15" w:color="E2E2E2"/>
                      </w:divBdr>
                      <w:divsChild>
                        <w:div w:id="1639530213">
                          <w:marLeft w:val="0"/>
                          <w:marRight w:val="0"/>
                          <w:marTop w:val="0"/>
                          <w:marBottom w:val="0"/>
                          <w:divBdr>
                            <w:top w:val="none" w:sz="0" w:space="0" w:color="auto"/>
                            <w:left w:val="none" w:sz="0" w:space="0" w:color="auto"/>
                            <w:bottom w:val="none" w:sz="0" w:space="0" w:color="auto"/>
                            <w:right w:val="none" w:sz="0" w:space="0" w:color="auto"/>
                          </w:divBdr>
                          <w:divsChild>
                            <w:div w:id="38435658">
                              <w:marLeft w:val="0"/>
                              <w:marRight w:val="0"/>
                              <w:marTop w:val="0"/>
                              <w:marBottom w:val="0"/>
                              <w:divBdr>
                                <w:top w:val="none" w:sz="0" w:space="0" w:color="auto"/>
                                <w:left w:val="none" w:sz="0" w:space="0" w:color="auto"/>
                                <w:bottom w:val="none" w:sz="0" w:space="0" w:color="auto"/>
                                <w:right w:val="none" w:sz="0" w:space="0" w:color="auto"/>
                              </w:divBdr>
                              <w:divsChild>
                                <w:div w:id="1036471224">
                                  <w:marLeft w:val="0"/>
                                  <w:marRight w:val="0"/>
                                  <w:marTop w:val="0"/>
                                  <w:marBottom w:val="0"/>
                                  <w:divBdr>
                                    <w:top w:val="single" w:sz="6" w:space="0" w:color="DDDDDD"/>
                                    <w:left w:val="single" w:sz="6" w:space="8" w:color="DDDDDD"/>
                                    <w:bottom w:val="single" w:sz="6" w:space="8" w:color="DDDDDD"/>
                                    <w:right w:val="single" w:sz="6" w:space="8" w:color="DDDDDD"/>
                                  </w:divBdr>
                                  <w:divsChild>
                                    <w:div w:id="632366558">
                                      <w:marLeft w:val="0"/>
                                      <w:marRight w:val="0"/>
                                      <w:marTop w:val="0"/>
                                      <w:marBottom w:val="0"/>
                                      <w:divBdr>
                                        <w:top w:val="none" w:sz="0" w:space="0" w:color="auto"/>
                                        <w:left w:val="none" w:sz="0" w:space="0" w:color="auto"/>
                                        <w:bottom w:val="none" w:sz="0" w:space="0" w:color="auto"/>
                                        <w:right w:val="none" w:sz="0" w:space="0" w:color="auto"/>
                                      </w:divBdr>
                                      <w:divsChild>
                                        <w:div w:id="983192326">
                                          <w:marLeft w:val="0"/>
                                          <w:marRight w:val="0"/>
                                          <w:marTop w:val="0"/>
                                          <w:marBottom w:val="0"/>
                                          <w:divBdr>
                                            <w:top w:val="none" w:sz="0" w:space="0" w:color="auto"/>
                                            <w:left w:val="none" w:sz="0" w:space="0" w:color="auto"/>
                                            <w:bottom w:val="none" w:sz="0" w:space="0" w:color="auto"/>
                                            <w:right w:val="none" w:sz="0" w:space="0" w:color="auto"/>
                                          </w:divBdr>
                                          <w:divsChild>
                                            <w:div w:id="12887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260680">
      <w:bodyDiv w:val="1"/>
      <w:marLeft w:val="0"/>
      <w:marRight w:val="0"/>
      <w:marTop w:val="0"/>
      <w:marBottom w:val="0"/>
      <w:divBdr>
        <w:top w:val="none" w:sz="0" w:space="0" w:color="auto"/>
        <w:left w:val="none" w:sz="0" w:space="0" w:color="auto"/>
        <w:bottom w:val="none" w:sz="0" w:space="0" w:color="auto"/>
        <w:right w:val="none" w:sz="0" w:space="0" w:color="auto"/>
      </w:divBdr>
      <w:divsChild>
        <w:div w:id="2129935570">
          <w:marLeft w:val="0"/>
          <w:marRight w:val="0"/>
          <w:marTop w:val="0"/>
          <w:marBottom w:val="0"/>
          <w:divBdr>
            <w:top w:val="none" w:sz="0" w:space="0" w:color="auto"/>
            <w:left w:val="none" w:sz="0" w:space="0" w:color="auto"/>
            <w:bottom w:val="none" w:sz="0" w:space="0" w:color="auto"/>
            <w:right w:val="none" w:sz="0" w:space="0" w:color="auto"/>
          </w:divBdr>
          <w:divsChild>
            <w:div w:id="1327125727">
              <w:marLeft w:val="0"/>
              <w:marRight w:val="0"/>
              <w:marTop w:val="0"/>
              <w:marBottom w:val="0"/>
              <w:divBdr>
                <w:top w:val="none" w:sz="0" w:space="0" w:color="auto"/>
                <w:left w:val="none" w:sz="0" w:space="0" w:color="auto"/>
                <w:bottom w:val="none" w:sz="0" w:space="0" w:color="auto"/>
                <w:right w:val="none" w:sz="0" w:space="0" w:color="auto"/>
              </w:divBdr>
              <w:divsChild>
                <w:div w:id="1961455936">
                  <w:marLeft w:val="0"/>
                  <w:marRight w:val="0"/>
                  <w:marTop w:val="0"/>
                  <w:marBottom w:val="0"/>
                  <w:divBdr>
                    <w:top w:val="none" w:sz="0" w:space="0" w:color="auto"/>
                    <w:left w:val="none" w:sz="0" w:space="0" w:color="auto"/>
                    <w:bottom w:val="none" w:sz="0" w:space="0" w:color="auto"/>
                    <w:right w:val="none" w:sz="0" w:space="0" w:color="auto"/>
                  </w:divBdr>
                  <w:divsChild>
                    <w:div w:id="1167941832">
                      <w:marLeft w:val="0"/>
                      <w:marRight w:val="0"/>
                      <w:marTop w:val="0"/>
                      <w:marBottom w:val="0"/>
                      <w:divBdr>
                        <w:top w:val="single" w:sz="2" w:space="0" w:color="E2E2E2"/>
                        <w:left w:val="single" w:sz="2" w:space="15" w:color="E2E2E2"/>
                        <w:bottom w:val="single" w:sz="2" w:space="0" w:color="E2E2E2"/>
                        <w:right w:val="single" w:sz="2" w:space="15" w:color="E2E2E2"/>
                      </w:divBdr>
                      <w:divsChild>
                        <w:div w:id="803697050">
                          <w:marLeft w:val="0"/>
                          <w:marRight w:val="0"/>
                          <w:marTop w:val="0"/>
                          <w:marBottom w:val="0"/>
                          <w:divBdr>
                            <w:top w:val="none" w:sz="0" w:space="0" w:color="auto"/>
                            <w:left w:val="none" w:sz="0" w:space="0" w:color="auto"/>
                            <w:bottom w:val="none" w:sz="0" w:space="0" w:color="auto"/>
                            <w:right w:val="none" w:sz="0" w:space="0" w:color="auto"/>
                          </w:divBdr>
                          <w:divsChild>
                            <w:div w:id="852233231">
                              <w:marLeft w:val="0"/>
                              <w:marRight w:val="0"/>
                              <w:marTop w:val="0"/>
                              <w:marBottom w:val="0"/>
                              <w:divBdr>
                                <w:top w:val="none" w:sz="0" w:space="0" w:color="auto"/>
                                <w:left w:val="none" w:sz="0" w:space="0" w:color="auto"/>
                                <w:bottom w:val="none" w:sz="0" w:space="0" w:color="auto"/>
                                <w:right w:val="none" w:sz="0" w:space="0" w:color="auto"/>
                              </w:divBdr>
                              <w:divsChild>
                                <w:div w:id="164591792">
                                  <w:marLeft w:val="0"/>
                                  <w:marRight w:val="0"/>
                                  <w:marTop w:val="0"/>
                                  <w:marBottom w:val="0"/>
                                  <w:divBdr>
                                    <w:top w:val="single" w:sz="6" w:space="0" w:color="DDDDDD"/>
                                    <w:left w:val="single" w:sz="6" w:space="8" w:color="DDDDDD"/>
                                    <w:bottom w:val="single" w:sz="6" w:space="8" w:color="DDDDDD"/>
                                    <w:right w:val="single" w:sz="6" w:space="8" w:color="DDDDDD"/>
                                  </w:divBdr>
                                  <w:divsChild>
                                    <w:div w:id="888611052">
                                      <w:marLeft w:val="0"/>
                                      <w:marRight w:val="0"/>
                                      <w:marTop w:val="0"/>
                                      <w:marBottom w:val="0"/>
                                      <w:divBdr>
                                        <w:top w:val="none" w:sz="0" w:space="0" w:color="auto"/>
                                        <w:left w:val="none" w:sz="0" w:space="0" w:color="auto"/>
                                        <w:bottom w:val="none" w:sz="0" w:space="0" w:color="auto"/>
                                        <w:right w:val="none" w:sz="0" w:space="0" w:color="auto"/>
                                      </w:divBdr>
                                      <w:divsChild>
                                        <w:div w:id="445082533">
                                          <w:marLeft w:val="0"/>
                                          <w:marRight w:val="0"/>
                                          <w:marTop w:val="0"/>
                                          <w:marBottom w:val="0"/>
                                          <w:divBdr>
                                            <w:top w:val="none" w:sz="0" w:space="0" w:color="auto"/>
                                            <w:left w:val="none" w:sz="0" w:space="0" w:color="auto"/>
                                            <w:bottom w:val="none" w:sz="0" w:space="0" w:color="auto"/>
                                            <w:right w:val="none" w:sz="0" w:space="0" w:color="auto"/>
                                          </w:divBdr>
                                          <w:divsChild>
                                            <w:div w:id="543522005">
                                              <w:marLeft w:val="0"/>
                                              <w:marRight w:val="0"/>
                                              <w:marTop w:val="0"/>
                                              <w:marBottom w:val="0"/>
                                              <w:divBdr>
                                                <w:top w:val="none" w:sz="0" w:space="0" w:color="auto"/>
                                                <w:left w:val="none" w:sz="0" w:space="0" w:color="auto"/>
                                                <w:bottom w:val="none" w:sz="0" w:space="0" w:color="auto"/>
                                                <w:right w:val="none" w:sz="0" w:space="0" w:color="auto"/>
                                              </w:divBdr>
                                              <w:divsChild>
                                                <w:div w:id="15533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181133">
      <w:bodyDiv w:val="1"/>
      <w:marLeft w:val="0"/>
      <w:marRight w:val="0"/>
      <w:marTop w:val="0"/>
      <w:marBottom w:val="0"/>
      <w:divBdr>
        <w:top w:val="none" w:sz="0" w:space="0" w:color="auto"/>
        <w:left w:val="none" w:sz="0" w:space="0" w:color="auto"/>
        <w:bottom w:val="none" w:sz="0" w:space="0" w:color="auto"/>
        <w:right w:val="none" w:sz="0" w:space="0" w:color="auto"/>
      </w:divBdr>
    </w:div>
    <w:div w:id="1850218150">
      <w:bodyDiv w:val="1"/>
      <w:marLeft w:val="0"/>
      <w:marRight w:val="0"/>
      <w:marTop w:val="0"/>
      <w:marBottom w:val="0"/>
      <w:divBdr>
        <w:top w:val="none" w:sz="0" w:space="0" w:color="auto"/>
        <w:left w:val="none" w:sz="0" w:space="0" w:color="auto"/>
        <w:bottom w:val="none" w:sz="0" w:space="0" w:color="auto"/>
        <w:right w:val="none" w:sz="0" w:space="0" w:color="auto"/>
      </w:divBdr>
    </w:div>
    <w:div w:id="1869836618">
      <w:bodyDiv w:val="1"/>
      <w:marLeft w:val="0"/>
      <w:marRight w:val="0"/>
      <w:marTop w:val="0"/>
      <w:marBottom w:val="0"/>
      <w:divBdr>
        <w:top w:val="none" w:sz="0" w:space="0" w:color="auto"/>
        <w:left w:val="none" w:sz="0" w:space="0" w:color="auto"/>
        <w:bottom w:val="none" w:sz="0" w:space="0" w:color="auto"/>
        <w:right w:val="none" w:sz="0" w:space="0" w:color="auto"/>
      </w:divBdr>
    </w:div>
    <w:div w:id="1879973622">
      <w:bodyDiv w:val="1"/>
      <w:marLeft w:val="0"/>
      <w:marRight w:val="0"/>
      <w:marTop w:val="0"/>
      <w:marBottom w:val="0"/>
      <w:divBdr>
        <w:top w:val="none" w:sz="0" w:space="0" w:color="auto"/>
        <w:left w:val="none" w:sz="0" w:space="0" w:color="auto"/>
        <w:bottom w:val="none" w:sz="0" w:space="0" w:color="auto"/>
        <w:right w:val="none" w:sz="0" w:space="0" w:color="auto"/>
      </w:divBdr>
    </w:div>
    <w:div w:id="1880898281">
      <w:bodyDiv w:val="1"/>
      <w:marLeft w:val="0"/>
      <w:marRight w:val="0"/>
      <w:marTop w:val="0"/>
      <w:marBottom w:val="0"/>
      <w:divBdr>
        <w:top w:val="none" w:sz="0" w:space="0" w:color="auto"/>
        <w:left w:val="none" w:sz="0" w:space="0" w:color="auto"/>
        <w:bottom w:val="none" w:sz="0" w:space="0" w:color="auto"/>
        <w:right w:val="none" w:sz="0" w:space="0" w:color="auto"/>
      </w:divBdr>
      <w:divsChild>
        <w:div w:id="3554945">
          <w:marLeft w:val="0"/>
          <w:marRight w:val="0"/>
          <w:marTop w:val="0"/>
          <w:marBottom w:val="0"/>
          <w:divBdr>
            <w:top w:val="none" w:sz="0" w:space="0" w:color="auto"/>
            <w:left w:val="none" w:sz="0" w:space="0" w:color="auto"/>
            <w:bottom w:val="none" w:sz="0" w:space="0" w:color="auto"/>
            <w:right w:val="none" w:sz="0" w:space="0" w:color="auto"/>
          </w:divBdr>
          <w:divsChild>
            <w:div w:id="237597911">
              <w:marLeft w:val="0"/>
              <w:marRight w:val="0"/>
              <w:marTop w:val="0"/>
              <w:marBottom w:val="0"/>
              <w:divBdr>
                <w:top w:val="none" w:sz="0" w:space="0" w:color="auto"/>
                <w:left w:val="none" w:sz="0" w:space="0" w:color="auto"/>
                <w:bottom w:val="none" w:sz="0" w:space="0" w:color="auto"/>
                <w:right w:val="none" w:sz="0" w:space="0" w:color="auto"/>
              </w:divBdr>
              <w:divsChild>
                <w:div w:id="2077387810">
                  <w:marLeft w:val="0"/>
                  <w:marRight w:val="0"/>
                  <w:marTop w:val="0"/>
                  <w:marBottom w:val="0"/>
                  <w:divBdr>
                    <w:top w:val="none" w:sz="0" w:space="0" w:color="auto"/>
                    <w:left w:val="none" w:sz="0" w:space="0" w:color="auto"/>
                    <w:bottom w:val="none" w:sz="0" w:space="0" w:color="auto"/>
                    <w:right w:val="none" w:sz="0" w:space="0" w:color="auto"/>
                  </w:divBdr>
                  <w:divsChild>
                    <w:div w:id="482280375">
                      <w:marLeft w:val="0"/>
                      <w:marRight w:val="0"/>
                      <w:marTop w:val="0"/>
                      <w:marBottom w:val="0"/>
                      <w:divBdr>
                        <w:top w:val="single" w:sz="2" w:space="0" w:color="E2E2E2"/>
                        <w:left w:val="single" w:sz="2" w:space="15" w:color="E2E2E2"/>
                        <w:bottom w:val="single" w:sz="2" w:space="0" w:color="E2E2E2"/>
                        <w:right w:val="single" w:sz="2" w:space="15" w:color="E2E2E2"/>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951938453">
                              <w:marLeft w:val="0"/>
                              <w:marRight w:val="0"/>
                              <w:marTop w:val="0"/>
                              <w:marBottom w:val="0"/>
                              <w:divBdr>
                                <w:top w:val="none" w:sz="0" w:space="0" w:color="auto"/>
                                <w:left w:val="none" w:sz="0" w:space="0" w:color="auto"/>
                                <w:bottom w:val="none" w:sz="0" w:space="0" w:color="auto"/>
                                <w:right w:val="none" w:sz="0" w:space="0" w:color="auto"/>
                              </w:divBdr>
                              <w:divsChild>
                                <w:div w:id="1188330940">
                                  <w:marLeft w:val="0"/>
                                  <w:marRight w:val="0"/>
                                  <w:marTop w:val="0"/>
                                  <w:marBottom w:val="0"/>
                                  <w:divBdr>
                                    <w:top w:val="single" w:sz="6" w:space="0" w:color="DDDDDD"/>
                                    <w:left w:val="single" w:sz="6" w:space="8" w:color="DDDDDD"/>
                                    <w:bottom w:val="single" w:sz="6" w:space="8" w:color="DDDDDD"/>
                                    <w:right w:val="single" w:sz="6" w:space="8" w:color="DDDDDD"/>
                                  </w:divBdr>
                                  <w:divsChild>
                                    <w:div w:id="168519188">
                                      <w:marLeft w:val="0"/>
                                      <w:marRight w:val="0"/>
                                      <w:marTop w:val="0"/>
                                      <w:marBottom w:val="0"/>
                                      <w:divBdr>
                                        <w:top w:val="none" w:sz="0" w:space="0" w:color="auto"/>
                                        <w:left w:val="none" w:sz="0" w:space="0" w:color="auto"/>
                                        <w:bottom w:val="none" w:sz="0" w:space="0" w:color="auto"/>
                                        <w:right w:val="none" w:sz="0" w:space="0" w:color="auto"/>
                                      </w:divBdr>
                                      <w:divsChild>
                                        <w:div w:id="1134912559">
                                          <w:marLeft w:val="0"/>
                                          <w:marRight w:val="0"/>
                                          <w:marTop w:val="0"/>
                                          <w:marBottom w:val="0"/>
                                          <w:divBdr>
                                            <w:top w:val="none" w:sz="0" w:space="0" w:color="auto"/>
                                            <w:left w:val="none" w:sz="0" w:space="0" w:color="auto"/>
                                            <w:bottom w:val="none" w:sz="0" w:space="0" w:color="auto"/>
                                            <w:right w:val="none" w:sz="0" w:space="0" w:color="auto"/>
                                          </w:divBdr>
                                          <w:divsChild>
                                            <w:div w:id="17800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0757">
      <w:bodyDiv w:val="1"/>
      <w:marLeft w:val="0"/>
      <w:marRight w:val="0"/>
      <w:marTop w:val="0"/>
      <w:marBottom w:val="0"/>
      <w:divBdr>
        <w:top w:val="none" w:sz="0" w:space="0" w:color="auto"/>
        <w:left w:val="none" w:sz="0" w:space="0" w:color="auto"/>
        <w:bottom w:val="none" w:sz="0" w:space="0" w:color="auto"/>
        <w:right w:val="none" w:sz="0" w:space="0" w:color="auto"/>
      </w:divBdr>
      <w:divsChild>
        <w:div w:id="34157818">
          <w:marLeft w:val="0"/>
          <w:marRight w:val="0"/>
          <w:marTop w:val="0"/>
          <w:marBottom w:val="0"/>
          <w:divBdr>
            <w:top w:val="none" w:sz="0" w:space="0" w:color="auto"/>
            <w:left w:val="none" w:sz="0" w:space="0" w:color="auto"/>
            <w:bottom w:val="none" w:sz="0" w:space="0" w:color="auto"/>
            <w:right w:val="none" w:sz="0" w:space="0" w:color="auto"/>
          </w:divBdr>
          <w:divsChild>
            <w:div w:id="815687540">
              <w:marLeft w:val="0"/>
              <w:marRight w:val="0"/>
              <w:marTop w:val="0"/>
              <w:marBottom w:val="0"/>
              <w:divBdr>
                <w:top w:val="none" w:sz="0" w:space="0" w:color="auto"/>
                <w:left w:val="none" w:sz="0" w:space="0" w:color="auto"/>
                <w:bottom w:val="none" w:sz="0" w:space="0" w:color="auto"/>
                <w:right w:val="none" w:sz="0" w:space="0" w:color="auto"/>
              </w:divBdr>
              <w:divsChild>
                <w:div w:id="1192035179">
                  <w:marLeft w:val="0"/>
                  <w:marRight w:val="0"/>
                  <w:marTop w:val="0"/>
                  <w:marBottom w:val="0"/>
                  <w:divBdr>
                    <w:top w:val="none" w:sz="0" w:space="0" w:color="auto"/>
                    <w:left w:val="none" w:sz="0" w:space="0" w:color="auto"/>
                    <w:bottom w:val="none" w:sz="0" w:space="0" w:color="auto"/>
                    <w:right w:val="none" w:sz="0" w:space="0" w:color="auto"/>
                  </w:divBdr>
                  <w:divsChild>
                    <w:div w:id="1555235502">
                      <w:marLeft w:val="0"/>
                      <w:marRight w:val="0"/>
                      <w:marTop w:val="0"/>
                      <w:marBottom w:val="0"/>
                      <w:divBdr>
                        <w:top w:val="single" w:sz="2" w:space="0" w:color="E2E2E2"/>
                        <w:left w:val="single" w:sz="2" w:space="15" w:color="E2E2E2"/>
                        <w:bottom w:val="single" w:sz="2" w:space="0" w:color="E2E2E2"/>
                        <w:right w:val="single" w:sz="2" w:space="15" w:color="E2E2E2"/>
                      </w:divBdr>
                      <w:divsChild>
                        <w:div w:id="956792523">
                          <w:marLeft w:val="0"/>
                          <w:marRight w:val="0"/>
                          <w:marTop w:val="0"/>
                          <w:marBottom w:val="0"/>
                          <w:divBdr>
                            <w:top w:val="none" w:sz="0" w:space="0" w:color="auto"/>
                            <w:left w:val="none" w:sz="0" w:space="0" w:color="auto"/>
                            <w:bottom w:val="none" w:sz="0" w:space="0" w:color="auto"/>
                            <w:right w:val="none" w:sz="0" w:space="0" w:color="auto"/>
                          </w:divBdr>
                          <w:divsChild>
                            <w:div w:id="462042794">
                              <w:marLeft w:val="0"/>
                              <w:marRight w:val="0"/>
                              <w:marTop w:val="0"/>
                              <w:marBottom w:val="0"/>
                              <w:divBdr>
                                <w:top w:val="none" w:sz="0" w:space="0" w:color="auto"/>
                                <w:left w:val="none" w:sz="0" w:space="0" w:color="auto"/>
                                <w:bottom w:val="none" w:sz="0" w:space="0" w:color="auto"/>
                                <w:right w:val="none" w:sz="0" w:space="0" w:color="auto"/>
                              </w:divBdr>
                              <w:divsChild>
                                <w:div w:id="1349330747">
                                  <w:marLeft w:val="0"/>
                                  <w:marRight w:val="0"/>
                                  <w:marTop w:val="0"/>
                                  <w:marBottom w:val="0"/>
                                  <w:divBdr>
                                    <w:top w:val="single" w:sz="6" w:space="0" w:color="DDDDDD"/>
                                    <w:left w:val="single" w:sz="6" w:space="8" w:color="DDDDDD"/>
                                    <w:bottom w:val="single" w:sz="6" w:space="8" w:color="DDDDDD"/>
                                    <w:right w:val="single" w:sz="6" w:space="8" w:color="DDDDDD"/>
                                  </w:divBdr>
                                  <w:divsChild>
                                    <w:div w:id="20790498">
                                      <w:marLeft w:val="0"/>
                                      <w:marRight w:val="0"/>
                                      <w:marTop w:val="0"/>
                                      <w:marBottom w:val="0"/>
                                      <w:divBdr>
                                        <w:top w:val="none" w:sz="0" w:space="0" w:color="auto"/>
                                        <w:left w:val="none" w:sz="0" w:space="0" w:color="auto"/>
                                        <w:bottom w:val="none" w:sz="0" w:space="0" w:color="auto"/>
                                        <w:right w:val="none" w:sz="0" w:space="0" w:color="auto"/>
                                      </w:divBdr>
                                      <w:divsChild>
                                        <w:div w:id="1826165081">
                                          <w:marLeft w:val="0"/>
                                          <w:marRight w:val="0"/>
                                          <w:marTop w:val="0"/>
                                          <w:marBottom w:val="0"/>
                                          <w:divBdr>
                                            <w:top w:val="none" w:sz="0" w:space="0" w:color="auto"/>
                                            <w:left w:val="none" w:sz="0" w:space="0" w:color="auto"/>
                                            <w:bottom w:val="none" w:sz="0" w:space="0" w:color="auto"/>
                                            <w:right w:val="none" w:sz="0" w:space="0" w:color="auto"/>
                                          </w:divBdr>
                                          <w:divsChild>
                                            <w:div w:id="2054383609">
                                              <w:marLeft w:val="0"/>
                                              <w:marRight w:val="0"/>
                                              <w:marTop w:val="0"/>
                                              <w:marBottom w:val="0"/>
                                              <w:divBdr>
                                                <w:top w:val="none" w:sz="0" w:space="0" w:color="auto"/>
                                                <w:left w:val="none" w:sz="0" w:space="0" w:color="auto"/>
                                                <w:bottom w:val="none" w:sz="0" w:space="0" w:color="auto"/>
                                                <w:right w:val="none" w:sz="0" w:space="0" w:color="auto"/>
                                              </w:divBdr>
                                              <w:divsChild>
                                                <w:div w:id="5399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140003">
      <w:bodyDiv w:val="1"/>
      <w:marLeft w:val="0"/>
      <w:marRight w:val="0"/>
      <w:marTop w:val="0"/>
      <w:marBottom w:val="0"/>
      <w:divBdr>
        <w:top w:val="none" w:sz="0" w:space="0" w:color="auto"/>
        <w:left w:val="none" w:sz="0" w:space="0" w:color="auto"/>
        <w:bottom w:val="none" w:sz="0" w:space="0" w:color="auto"/>
        <w:right w:val="none" w:sz="0" w:space="0" w:color="auto"/>
      </w:divBdr>
      <w:divsChild>
        <w:div w:id="655571978">
          <w:marLeft w:val="0"/>
          <w:marRight w:val="0"/>
          <w:marTop w:val="0"/>
          <w:marBottom w:val="0"/>
          <w:divBdr>
            <w:top w:val="none" w:sz="0" w:space="0" w:color="auto"/>
            <w:left w:val="none" w:sz="0" w:space="0" w:color="auto"/>
            <w:bottom w:val="none" w:sz="0" w:space="0" w:color="auto"/>
            <w:right w:val="none" w:sz="0" w:space="0" w:color="auto"/>
          </w:divBdr>
          <w:divsChild>
            <w:div w:id="1786339266">
              <w:marLeft w:val="0"/>
              <w:marRight w:val="0"/>
              <w:marTop w:val="0"/>
              <w:marBottom w:val="0"/>
              <w:divBdr>
                <w:top w:val="none" w:sz="0" w:space="0" w:color="auto"/>
                <w:left w:val="none" w:sz="0" w:space="0" w:color="auto"/>
                <w:bottom w:val="none" w:sz="0" w:space="0" w:color="auto"/>
                <w:right w:val="none" w:sz="0" w:space="0" w:color="auto"/>
              </w:divBdr>
              <w:divsChild>
                <w:div w:id="1332609624">
                  <w:marLeft w:val="0"/>
                  <w:marRight w:val="0"/>
                  <w:marTop w:val="0"/>
                  <w:marBottom w:val="0"/>
                  <w:divBdr>
                    <w:top w:val="none" w:sz="0" w:space="0" w:color="auto"/>
                    <w:left w:val="none" w:sz="0" w:space="0" w:color="auto"/>
                    <w:bottom w:val="none" w:sz="0" w:space="0" w:color="auto"/>
                    <w:right w:val="none" w:sz="0" w:space="0" w:color="auto"/>
                  </w:divBdr>
                  <w:divsChild>
                    <w:div w:id="1618952285">
                      <w:marLeft w:val="0"/>
                      <w:marRight w:val="0"/>
                      <w:marTop w:val="0"/>
                      <w:marBottom w:val="0"/>
                      <w:divBdr>
                        <w:top w:val="single" w:sz="2" w:space="0" w:color="E2E2E2"/>
                        <w:left w:val="single" w:sz="2" w:space="15" w:color="E2E2E2"/>
                        <w:bottom w:val="single" w:sz="2" w:space="0" w:color="E2E2E2"/>
                        <w:right w:val="single" w:sz="2" w:space="15" w:color="E2E2E2"/>
                      </w:divBdr>
                      <w:divsChild>
                        <w:div w:id="999427506">
                          <w:marLeft w:val="0"/>
                          <w:marRight w:val="0"/>
                          <w:marTop w:val="0"/>
                          <w:marBottom w:val="0"/>
                          <w:divBdr>
                            <w:top w:val="none" w:sz="0" w:space="0" w:color="auto"/>
                            <w:left w:val="none" w:sz="0" w:space="0" w:color="auto"/>
                            <w:bottom w:val="none" w:sz="0" w:space="0" w:color="auto"/>
                            <w:right w:val="none" w:sz="0" w:space="0" w:color="auto"/>
                          </w:divBdr>
                          <w:divsChild>
                            <w:div w:id="1260138407">
                              <w:marLeft w:val="0"/>
                              <w:marRight w:val="0"/>
                              <w:marTop w:val="0"/>
                              <w:marBottom w:val="0"/>
                              <w:divBdr>
                                <w:top w:val="none" w:sz="0" w:space="0" w:color="auto"/>
                                <w:left w:val="none" w:sz="0" w:space="0" w:color="auto"/>
                                <w:bottom w:val="none" w:sz="0" w:space="0" w:color="auto"/>
                                <w:right w:val="none" w:sz="0" w:space="0" w:color="auto"/>
                              </w:divBdr>
                              <w:divsChild>
                                <w:div w:id="185294877">
                                  <w:marLeft w:val="0"/>
                                  <w:marRight w:val="0"/>
                                  <w:marTop w:val="0"/>
                                  <w:marBottom w:val="0"/>
                                  <w:divBdr>
                                    <w:top w:val="single" w:sz="6" w:space="0" w:color="DDDDDD"/>
                                    <w:left w:val="single" w:sz="6" w:space="8" w:color="DDDDDD"/>
                                    <w:bottom w:val="single" w:sz="6" w:space="8" w:color="DDDDDD"/>
                                    <w:right w:val="single" w:sz="6" w:space="8" w:color="DDDDDD"/>
                                  </w:divBdr>
                                  <w:divsChild>
                                    <w:div w:id="2017801213">
                                      <w:marLeft w:val="0"/>
                                      <w:marRight w:val="0"/>
                                      <w:marTop w:val="0"/>
                                      <w:marBottom w:val="0"/>
                                      <w:divBdr>
                                        <w:top w:val="none" w:sz="0" w:space="0" w:color="auto"/>
                                        <w:left w:val="none" w:sz="0" w:space="0" w:color="auto"/>
                                        <w:bottom w:val="none" w:sz="0" w:space="0" w:color="auto"/>
                                        <w:right w:val="none" w:sz="0" w:space="0" w:color="auto"/>
                                      </w:divBdr>
                                      <w:divsChild>
                                        <w:div w:id="517432987">
                                          <w:marLeft w:val="0"/>
                                          <w:marRight w:val="0"/>
                                          <w:marTop w:val="0"/>
                                          <w:marBottom w:val="0"/>
                                          <w:divBdr>
                                            <w:top w:val="none" w:sz="0" w:space="0" w:color="auto"/>
                                            <w:left w:val="none" w:sz="0" w:space="0" w:color="auto"/>
                                            <w:bottom w:val="none" w:sz="0" w:space="0" w:color="auto"/>
                                            <w:right w:val="none" w:sz="0" w:space="0" w:color="auto"/>
                                          </w:divBdr>
                                          <w:divsChild>
                                            <w:div w:id="1048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8626117">
      <w:bodyDiv w:val="1"/>
      <w:marLeft w:val="0"/>
      <w:marRight w:val="0"/>
      <w:marTop w:val="0"/>
      <w:marBottom w:val="0"/>
      <w:divBdr>
        <w:top w:val="none" w:sz="0" w:space="0" w:color="auto"/>
        <w:left w:val="none" w:sz="0" w:space="0" w:color="auto"/>
        <w:bottom w:val="none" w:sz="0" w:space="0" w:color="auto"/>
        <w:right w:val="none" w:sz="0" w:space="0" w:color="auto"/>
      </w:divBdr>
      <w:divsChild>
        <w:div w:id="292172700">
          <w:marLeft w:val="0"/>
          <w:marRight w:val="0"/>
          <w:marTop w:val="0"/>
          <w:marBottom w:val="0"/>
          <w:divBdr>
            <w:top w:val="none" w:sz="0" w:space="0" w:color="auto"/>
            <w:left w:val="none" w:sz="0" w:space="0" w:color="auto"/>
            <w:bottom w:val="none" w:sz="0" w:space="0" w:color="auto"/>
            <w:right w:val="none" w:sz="0" w:space="0" w:color="auto"/>
          </w:divBdr>
          <w:divsChild>
            <w:div w:id="2111316888">
              <w:marLeft w:val="0"/>
              <w:marRight w:val="0"/>
              <w:marTop w:val="0"/>
              <w:marBottom w:val="0"/>
              <w:divBdr>
                <w:top w:val="none" w:sz="0" w:space="0" w:color="auto"/>
                <w:left w:val="none" w:sz="0" w:space="0" w:color="auto"/>
                <w:bottom w:val="none" w:sz="0" w:space="0" w:color="auto"/>
                <w:right w:val="none" w:sz="0" w:space="0" w:color="auto"/>
              </w:divBdr>
            </w:div>
          </w:divsChild>
        </w:div>
        <w:div w:id="1146052655">
          <w:marLeft w:val="0"/>
          <w:marRight w:val="0"/>
          <w:marTop w:val="0"/>
          <w:marBottom w:val="0"/>
          <w:divBdr>
            <w:top w:val="none" w:sz="0" w:space="0" w:color="auto"/>
            <w:left w:val="none" w:sz="0" w:space="0" w:color="auto"/>
            <w:bottom w:val="none" w:sz="0" w:space="0" w:color="auto"/>
            <w:right w:val="none" w:sz="0" w:space="0" w:color="auto"/>
          </w:divBdr>
          <w:divsChild>
            <w:div w:id="1836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1019">
      <w:bodyDiv w:val="1"/>
      <w:marLeft w:val="0"/>
      <w:marRight w:val="0"/>
      <w:marTop w:val="0"/>
      <w:marBottom w:val="0"/>
      <w:divBdr>
        <w:top w:val="none" w:sz="0" w:space="0" w:color="auto"/>
        <w:left w:val="none" w:sz="0" w:space="0" w:color="auto"/>
        <w:bottom w:val="none" w:sz="0" w:space="0" w:color="auto"/>
        <w:right w:val="none" w:sz="0" w:space="0" w:color="auto"/>
      </w:divBdr>
      <w:divsChild>
        <w:div w:id="1382483698">
          <w:marLeft w:val="0"/>
          <w:marRight w:val="0"/>
          <w:marTop w:val="0"/>
          <w:marBottom w:val="0"/>
          <w:divBdr>
            <w:top w:val="none" w:sz="0" w:space="0" w:color="auto"/>
            <w:left w:val="none" w:sz="0" w:space="0" w:color="auto"/>
            <w:bottom w:val="none" w:sz="0" w:space="0" w:color="auto"/>
            <w:right w:val="none" w:sz="0" w:space="0" w:color="auto"/>
          </w:divBdr>
          <w:divsChild>
            <w:div w:id="159348900">
              <w:marLeft w:val="0"/>
              <w:marRight w:val="0"/>
              <w:marTop w:val="0"/>
              <w:marBottom w:val="0"/>
              <w:divBdr>
                <w:top w:val="none" w:sz="0" w:space="0" w:color="auto"/>
                <w:left w:val="none" w:sz="0" w:space="0" w:color="auto"/>
                <w:bottom w:val="none" w:sz="0" w:space="0" w:color="auto"/>
                <w:right w:val="none" w:sz="0" w:space="0" w:color="auto"/>
              </w:divBdr>
              <w:divsChild>
                <w:div w:id="698357151">
                  <w:marLeft w:val="0"/>
                  <w:marRight w:val="0"/>
                  <w:marTop w:val="0"/>
                  <w:marBottom w:val="0"/>
                  <w:divBdr>
                    <w:top w:val="none" w:sz="0" w:space="0" w:color="auto"/>
                    <w:left w:val="none" w:sz="0" w:space="0" w:color="auto"/>
                    <w:bottom w:val="none" w:sz="0" w:space="0" w:color="auto"/>
                    <w:right w:val="none" w:sz="0" w:space="0" w:color="auto"/>
                  </w:divBdr>
                  <w:divsChild>
                    <w:div w:id="1186022963">
                      <w:marLeft w:val="0"/>
                      <w:marRight w:val="0"/>
                      <w:marTop w:val="0"/>
                      <w:marBottom w:val="0"/>
                      <w:divBdr>
                        <w:top w:val="single" w:sz="2" w:space="0" w:color="E2E2E2"/>
                        <w:left w:val="single" w:sz="2" w:space="15" w:color="E2E2E2"/>
                        <w:bottom w:val="single" w:sz="2" w:space="0" w:color="E2E2E2"/>
                        <w:right w:val="single" w:sz="2" w:space="15" w:color="E2E2E2"/>
                      </w:divBdr>
                      <w:divsChild>
                        <w:div w:id="521743088">
                          <w:marLeft w:val="0"/>
                          <w:marRight w:val="0"/>
                          <w:marTop w:val="0"/>
                          <w:marBottom w:val="0"/>
                          <w:divBdr>
                            <w:top w:val="none" w:sz="0" w:space="0" w:color="auto"/>
                            <w:left w:val="none" w:sz="0" w:space="0" w:color="auto"/>
                            <w:bottom w:val="none" w:sz="0" w:space="0" w:color="auto"/>
                            <w:right w:val="none" w:sz="0" w:space="0" w:color="auto"/>
                          </w:divBdr>
                          <w:divsChild>
                            <w:div w:id="163785141">
                              <w:marLeft w:val="0"/>
                              <w:marRight w:val="0"/>
                              <w:marTop w:val="0"/>
                              <w:marBottom w:val="0"/>
                              <w:divBdr>
                                <w:top w:val="none" w:sz="0" w:space="0" w:color="auto"/>
                                <w:left w:val="none" w:sz="0" w:space="0" w:color="auto"/>
                                <w:bottom w:val="none" w:sz="0" w:space="0" w:color="auto"/>
                                <w:right w:val="none" w:sz="0" w:space="0" w:color="auto"/>
                              </w:divBdr>
                              <w:divsChild>
                                <w:div w:id="885142872">
                                  <w:marLeft w:val="0"/>
                                  <w:marRight w:val="0"/>
                                  <w:marTop w:val="0"/>
                                  <w:marBottom w:val="0"/>
                                  <w:divBdr>
                                    <w:top w:val="single" w:sz="6" w:space="0" w:color="DDDDDD"/>
                                    <w:left w:val="single" w:sz="6" w:space="8" w:color="DDDDDD"/>
                                    <w:bottom w:val="single" w:sz="6" w:space="8" w:color="DDDDDD"/>
                                    <w:right w:val="single" w:sz="6" w:space="8" w:color="DDDDDD"/>
                                  </w:divBdr>
                                  <w:divsChild>
                                    <w:div w:id="1445266520">
                                      <w:marLeft w:val="0"/>
                                      <w:marRight w:val="0"/>
                                      <w:marTop w:val="0"/>
                                      <w:marBottom w:val="0"/>
                                      <w:divBdr>
                                        <w:top w:val="none" w:sz="0" w:space="0" w:color="auto"/>
                                        <w:left w:val="none" w:sz="0" w:space="0" w:color="auto"/>
                                        <w:bottom w:val="none" w:sz="0" w:space="0" w:color="auto"/>
                                        <w:right w:val="none" w:sz="0" w:space="0" w:color="auto"/>
                                      </w:divBdr>
                                      <w:divsChild>
                                        <w:div w:id="1156919692">
                                          <w:marLeft w:val="0"/>
                                          <w:marRight w:val="0"/>
                                          <w:marTop w:val="0"/>
                                          <w:marBottom w:val="0"/>
                                          <w:divBdr>
                                            <w:top w:val="none" w:sz="0" w:space="0" w:color="auto"/>
                                            <w:left w:val="none" w:sz="0" w:space="0" w:color="auto"/>
                                            <w:bottom w:val="none" w:sz="0" w:space="0" w:color="auto"/>
                                            <w:right w:val="none" w:sz="0" w:space="0" w:color="auto"/>
                                          </w:divBdr>
                                          <w:divsChild>
                                            <w:div w:id="2112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717037">
      <w:bodyDiv w:val="1"/>
      <w:marLeft w:val="0"/>
      <w:marRight w:val="0"/>
      <w:marTop w:val="0"/>
      <w:marBottom w:val="0"/>
      <w:divBdr>
        <w:top w:val="none" w:sz="0" w:space="0" w:color="auto"/>
        <w:left w:val="none" w:sz="0" w:space="0" w:color="auto"/>
        <w:bottom w:val="none" w:sz="0" w:space="0" w:color="auto"/>
        <w:right w:val="none" w:sz="0" w:space="0" w:color="auto"/>
      </w:divBdr>
    </w:div>
    <w:div w:id="2072733994">
      <w:bodyDiv w:val="1"/>
      <w:marLeft w:val="0"/>
      <w:marRight w:val="0"/>
      <w:marTop w:val="105"/>
      <w:marBottom w:val="0"/>
      <w:divBdr>
        <w:top w:val="none" w:sz="0" w:space="0" w:color="auto"/>
        <w:left w:val="none" w:sz="0" w:space="0" w:color="auto"/>
        <w:bottom w:val="none" w:sz="0" w:space="0" w:color="auto"/>
        <w:right w:val="none" w:sz="0" w:space="0" w:color="auto"/>
      </w:divBdr>
      <w:divsChild>
        <w:div w:id="1893419244">
          <w:marLeft w:val="2025"/>
          <w:marRight w:val="150"/>
          <w:marTop w:val="75"/>
          <w:marBottom w:val="0"/>
          <w:divBdr>
            <w:top w:val="none" w:sz="0" w:space="0" w:color="auto"/>
            <w:left w:val="none" w:sz="0" w:space="0" w:color="auto"/>
            <w:bottom w:val="none" w:sz="0" w:space="0" w:color="auto"/>
            <w:right w:val="none" w:sz="0" w:space="0" w:color="auto"/>
          </w:divBdr>
          <w:divsChild>
            <w:div w:id="101122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4309323">
      <w:bodyDiv w:val="1"/>
      <w:marLeft w:val="0"/>
      <w:marRight w:val="0"/>
      <w:marTop w:val="0"/>
      <w:marBottom w:val="0"/>
      <w:divBdr>
        <w:top w:val="none" w:sz="0" w:space="0" w:color="auto"/>
        <w:left w:val="none" w:sz="0" w:space="0" w:color="auto"/>
        <w:bottom w:val="none" w:sz="0" w:space="0" w:color="auto"/>
        <w:right w:val="none" w:sz="0" w:space="0" w:color="auto"/>
      </w:divBdr>
    </w:div>
    <w:div w:id="207469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jurisprudenciaconstitucional.com/sentencias/3594-sentencia-constitucional-0033-2015-s3" TargetMode="External"/><Relationship Id="rId2" Type="http://schemas.openxmlformats.org/officeDocument/2006/relationships/hyperlink" Target="https://tc.gob.pe/jurisprudencia/2018/07009-2013-HC.pdf" TargetMode="External"/><Relationship Id="rId1" Type="http://schemas.openxmlformats.org/officeDocument/2006/relationships/hyperlink" Target="https://www.ohchr.org/SP/Issues/IPeoples/SRIndigenousPeoples/Pages/CallforinputsIndegenousJusticeSystems.aspx" TargetMode="External"/><Relationship Id="rId5" Type="http://schemas.openxmlformats.org/officeDocument/2006/relationships/hyperlink" Target="https://www.ohchr.org/SP/Issues/IPeoples/SRIndigenousPeoples/Pages/CallforinputsIndegenousJusticeSystems.aspx" TargetMode="External"/><Relationship Id="rId4" Type="http://schemas.openxmlformats.org/officeDocument/2006/relationships/hyperlink" Target="http://www.corteidh.or.cr/tablas/R2173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C0AE3-DBCB-4E91-A6D9-86D94FA3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29250</Words>
  <Characters>160875</Characters>
  <Application>Microsoft Office Word</Application>
  <DocSecurity>0</DocSecurity>
  <Lines>1340</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189746</CharactersWithSpaces>
  <SharedDoc>false</SharedDoc>
  <HLinks>
    <vt:vector size="30" baseType="variant">
      <vt:variant>
        <vt:i4>1638407</vt:i4>
      </vt:variant>
      <vt:variant>
        <vt:i4>12</vt:i4>
      </vt:variant>
      <vt:variant>
        <vt:i4>0</vt:i4>
      </vt:variant>
      <vt:variant>
        <vt:i4>5</vt:i4>
      </vt:variant>
      <vt:variant>
        <vt:lpwstr>https://www.ohchr.org/SP/Issues/IPeoples/SRIndigenousPeoples/Pages/CallforinputsIndegenousJusticeSystems.aspx</vt:lpwstr>
      </vt:variant>
      <vt:variant>
        <vt:lpwstr/>
      </vt:variant>
      <vt:variant>
        <vt:i4>7274597</vt:i4>
      </vt:variant>
      <vt:variant>
        <vt:i4>9</vt:i4>
      </vt:variant>
      <vt:variant>
        <vt:i4>0</vt:i4>
      </vt:variant>
      <vt:variant>
        <vt:i4>5</vt:i4>
      </vt:variant>
      <vt:variant>
        <vt:lpwstr>http://www.corteidh.or.cr/tablas/R21731.pdf</vt:lpwstr>
      </vt:variant>
      <vt:variant>
        <vt:lpwstr/>
      </vt:variant>
      <vt:variant>
        <vt:i4>7798910</vt:i4>
      </vt:variant>
      <vt:variant>
        <vt:i4>6</vt:i4>
      </vt:variant>
      <vt:variant>
        <vt:i4>0</vt:i4>
      </vt:variant>
      <vt:variant>
        <vt:i4>5</vt:i4>
      </vt:variant>
      <vt:variant>
        <vt:lpwstr>https://jurisprudenciaconstitucional.com/sentencias/3594-sentencia-constitucional-0033-2015-s3</vt:lpwstr>
      </vt:variant>
      <vt:variant>
        <vt:lpwstr/>
      </vt:variant>
      <vt:variant>
        <vt:i4>7405671</vt:i4>
      </vt:variant>
      <vt:variant>
        <vt:i4>3</vt:i4>
      </vt:variant>
      <vt:variant>
        <vt:i4>0</vt:i4>
      </vt:variant>
      <vt:variant>
        <vt:i4>5</vt:i4>
      </vt:variant>
      <vt:variant>
        <vt:lpwstr>https://tc.gob.pe/jurisprudencia/2018/07009-2013-HC.pdf</vt:lpwstr>
      </vt:variant>
      <vt:variant>
        <vt:lpwstr/>
      </vt:variant>
      <vt:variant>
        <vt:i4>1638407</vt:i4>
      </vt:variant>
      <vt:variant>
        <vt:i4>0</vt:i4>
      </vt:variant>
      <vt:variant>
        <vt:i4>0</vt:i4>
      </vt:variant>
      <vt:variant>
        <vt:i4>5</vt:i4>
      </vt:variant>
      <vt:variant>
        <vt:lpwstr>https://www.ohchr.org/SP/Issues/IPeoples/SRIndigenousPeoples/Pages/CallforinputsIndegenousJusticeSystems.aspx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RAMIREZ COVARRUBIAS</dc:creator>
  <cp:keywords/>
  <dc:description/>
  <cp:lastModifiedBy>BRUNO ALEJANDRO PATIÑO RENTERIA</cp:lastModifiedBy>
  <cp:revision>2</cp:revision>
  <cp:lastPrinted>2020-03-12T19:17:00Z</cp:lastPrinted>
  <dcterms:created xsi:type="dcterms:W3CDTF">2021-11-23T04:36:00Z</dcterms:created>
  <dcterms:modified xsi:type="dcterms:W3CDTF">2021-11-23T04:36:00Z</dcterms:modified>
</cp:coreProperties>
</file>