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6312" w14:textId="2CA4C96E" w:rsidR="00384844" w:rsidRPr="00D328B4" w:rsidRDefault="004F63E2" w:rsidP="00C34374">
      <w:pPr>
        <w:pStyle w:val="corte1datos"/>
        <w:ind w:left="3402"/>
        <w:rPr>
          <w:rFonts w:cs="Arial"/>
          <w:sz w:val="26"/>
          <w:szCs w:val="26"/>
        </w:rPr>
      </w:pPr>
      <w:r w:rsidRPr="00D328B4">
        <w:rPr>
          <w:rFonts w:cs="Arial"/>
          <w:sz w:val="26"/>
          <w:szCs w:val="26"/>
        </w:rPr>
        <w:t>Recurso de queja</w:t>
      </w:r>
      <w:r w:rsidR="00837AC7" w:rsidRPr="00D328B4">
        <w:rPr>
          <w:rFonts w:cs="Arial"/>
          <w:sz w:val="26"/>
          <w:szCs w:val="26"/>
        </w:rPr>
        <w:t xml:space="preserve"> </w:t>
      </w:r>
      <w:r w:rsidRPr="00D328B4">
        <w:rPr>
          <w:rFonts w:cs="Arial"/>
          <w:sz w:val="26"/>
          <w:szCs w:val="26"/>
        </w:rPr>
        <w:t>40/2020</w:t>
      </w:r>
    </w:p>
    <w:p w14:paraId="71C48353" w14:textId="5D5C14D7" w:rsidR="00384844" w:rsidRPr="00D328B4" w:rsidRDefault="00540517" w:rsidP="00C34374">
      <w:pPr>
        <w:pStyle w:val="corte1datos"/>
        <w:ind w:left="3402"/>
        <w:rPr>
          <w:rFonts w:cs="Arial"/>
          <w:sz w:val="26"/>
          <w:szCs w:val="26"/>
        </w:rPr>
      </w:pPr>
      <w:r w:rsidRPr="00D328B4">
        <w:rPr>
          <w:rFonts w:cs="Arial"/>
          <w:sz w:val="26"/>
          <w:szCs w:val="26"/>
        </w:rPr>
        <w:t>que</w:t>
      </w:r>
      <w:r w:rsidR="00C323AE" w:rsidRPr="00D328B4">
        <w:rPr>
          <w:rFonts w:cs="Arial"/>
          <w:sz w:val="26"/>
          <w:szCs w:val="26"/>
        </w:rPr>
        <w:t>jo</w:t>
      </w:r>
      <w:r w:rsidR="00705FED" w:rsidRPr="00D328B4">
        <w:rPr>
          <w:rFonts w:cs="Arial"/>
          <w:sz w:val="26"/>
          <w:szCs w:val="26"/>
        </w:rPr>
        <w:t>s</w:t>
      </w:r>
      <w:r w:rsidR="0041673E" w:rsidRPr="00D328B4">
        <w:rPr>
          <w:rFonts w:cs="Arial"/>
          <w:sz w:val="26"/>
          <w:szCs w:val="26"/>
        </w:rPr>
        <w:t>O</w:t>
      </w:r>
      <w:r w:rsidR="00F04480" w:rsidRPr="00D328B4">
        <w:rPr>
          <w:rFonts w:cs="Arial"/>
          <w:sz w:val="26"/>
          <w:szCs w:val="26"/>
        </w:rPr>
        <w:t xml:space="preserve"> Y RECURRENTE</w:t>
      </w:r>
      <w:r w:rsidR="00705FED" w:rsidRPr="00D328B4">
        <w:rPr>
          <w:rFonts w:cs="Arial"/>
          <w:sz w:val="26"/>
          <w:szCs w:val="26"/>
        </w:rPr>
        <w:t xml:space="preserve">: </w:t>
      </w:r>
      <w:r w:rsidR="005F510D">
        <w:rPr>
          <w:rFonts w:cs="Arial"/>
          <w:color w:val="C00000"/>
          <w:sz w:val="26"/>
          <w:szCs w:val="26"/>
        </w:rPr>
        <w:t>**********</w:t>
      </w:r>
      <w:r w:rsidR="004F63E2" w:rsidRPr="00D328B4">
        <w:rPr>
          <w:rFonts w:cs="Arial"/>
          <w:sz w:val="26"/>
          <w:szCs w:val="26"/>
        </w:rPr>
        <w:t xml:space="preserve">en representación de su hijo menor de edad </w:t>
      </w:r>
      <w:r w:rsidR="005F510D">
        <w:rPr>
          <w:rFonts w:cs="Arial"/>
          <w:color w:val="C00000"/>
          <w:sz w:val="26"/>
          <w:szCs w:val="26"/>
        </w:rPr>
        <w:t>**********</w:t>
      </w:r>
    </w:p>
    <w:p w14:paraId="1AEEFFCA" w14:textId="77777777" w:rsidR="003E0F34" w:rsidRPr="00D328B4" w:rsidRDefault="003E0F34" w:rsidP="00384844">
      <w:pPr>
        <w:pStyle w:val="corte1datos"/>
        <w:ind w:left="3828" w:right="51"/>
        <w:jc w:val="both"/>
        <w:rPr>
          <w:rFonts w:cs="Arial"/>
          <w:sz w:val="26"/>
          <w:szCs w:val="26"/>
        </w:rPr>
      </w:pPr>
    </w:p>
    <w:p w14:paraId="5DD7ACF1" w14:textId="77777777" w:rsidR="009B13D6" w:rsidRPr="00D328B4" w:rsidRDefault="009B13D6" w:rsidP="00C34374">
      <w:pPr>
        <w:spacing w:line="276" w:lineRule="auto"/>
        <w:ind w:right="-760"/>
        <w:rPr>
          <w:rFonts w:ascii="Arial" w:hAnsi="Arial" w:cs="Arial"/>
          <w:b/>
          <w:sz w:val="26"/>
          <w:szCs w:val="26"/>
          <w:lang w:eastAsia="es-ES"/>
        </w:rPr>
      </w:pPr>
    </w:p>
    <w:p w14:paraId="36127B1C" w14:textId="77777777" w:rsidR="00BC18C4" w:rsidRPr="00D328B4" w:rsidRDefault="00BC18C4" w:rsidP="00C34374">
      <w:pPr>
        <w:spacing w:line="276" w:lineRule="auto"/>
        <w:ind w:right="-760"/>
        <w:rPr>
          <w:rFonts w:ascii="Arial" w:hAnsi="Arial" w:cs="Arial"/>
          <w:b/>
          <w:caps/>
          <w:sz w:val="26"/>
          <w:szCs w:val="26"/>
          <w:lang w:eastAsia="es-ES"/>
        </w:rPr>
      </w:pPr>
      <w:r w:rsidRPr="00D328B4">
        <w:rPr>
          <w:rFonts w:ascii="Arial" w:hAnsi="Arial" w:cs="Arial"/>
          <w:b/>
          <w:sz w:val="26"/>
          <w:szCs w:val="26"/>
          <w:lang w:eastAsia="es-ES"/>
        </w:rPr>
        <w:t>PONENTE: MINISTRA ANA MARGARITA RÍOS FARJAT</w:t>
      </w:r>
    </w:p>
    <w:p w14:paraId="7E09A7AD" w14:textId="77777777" w:rsidR="004451DF" w:rsidRPr="00D328B4" w:rsidRDefault="004451DF" w:rsidP="00C34374">
      <w:pPr>
        <w:spacing w:line="276" w:lineRule="auto"/>
        <w:rPr>
          <w:rFonts w:ascii="Arial" w:hAnsi="Arial" w:cs="Arial"/>
          <w:b/>
          <w:caps/>
          <w:sz w:val="8"/>
          <w:szCs w:val="8"/>
          <w:lang w:eastAsia="es-ES"/>
        </w:rPr>
      </w:pPr>
    </w:p>
    <w:p w14:paraId="53729520" w14:textId="77777777" w:rsidR="004451DF" w:rsidRPr="00D328B4" w:rsidRDefault="00983BB9" w:rsidP="00C34374">
      <w:pPr>
        <w:spacing w:line="276" w:lineRule="auto"/>
        <w:rPr>
          <w:rFonts w:ascii="Arial" w:hAnsi="Arial" w:cs="Arial"/>
          <w:b/>
          <w:caps/>
          <w:sz w:val="26"/>
          <w:szCs w:val="26"/>
          <w:lang w:eastAsia="es-ES"/>
        </w:rPr>
      </w:pPr>
      <w:r w:rsidRPr="00D328B4">
        <w:rPr>
          <w:rFonts w:ascii="Arial" w:hAnsi="Arial" w:cs="Arial"/>
          <w:b/>
          <w:caps/>
          <w:sz w:val="26"/>
          <w:szCs w:val="26"/>
          <w:lang w:eastAsia="es-ES"/>
        </w:rPr>
        <w:t>secretaria</w:t>
      </w:r>
      <w:r w:rsidR="00BC18C4" w:rsidRPr="00D328B4">
        <w:rPr>
          <w:rFonts w:ascii="Arial" w:hAnsi="Arial" w:cs="Arial"/>
          <w:b/>
          <w:caps/>
          <w:sz w:val="26"/>
          <w:szCs w:val="26"/>
          <w:lang w:eastAsia="es-ES"/>
        </w:rPr>
        <w:t>: irlanda denisse avalos núñez</w:t>
      </w:r>
    </w:p>
    <w:p w14:paraId="5B086658" w14:textId="176AE349" w:rsidR="00AF3C44" w:rsidRPr="00D328B4" w:rsidRDefault="00983BB9" w:rsidP="004F63E2">
      <w:pPr>
        <w:spacing w:line="276" w:lineRule="auto"/>
        <w:jc w:val="both"/>
        <w:rPr>
          <w:rFonts w:ascii="Arial" w:eastAsia="Calibri" w:hAnsi="Arial" w:cs="Arial"/>
          <w:b/>
          <w:sz w:val="26"/>
          <w:szCs w:val="26"/>
          <w:lang w:val="es-MX"/>
        </w:rPr>
      </w:pPr>
      <w:r w:rsidRPr="00D328B4">
        <w:rPr>
          <w:rFonts w:ascii="Arial" w:eastAsia="Calibri" w:hAnsi="Arial" w:cs="Arial"/>
          <w:b/>
          <w:sz w:val="26"/>
          <w:szCs w:val="26"/>
          <w:lang w:val="es-MX"/>
        </w:rPr>
        <w:t>SECRETARI</w:t>
      </w:r>
      <w:r w:rsidR="00AF3C44" w:rsidRPr="00D328B4">
        <w:rPr>
          <w:rFonts w:ascii="Arial" w:eastAsia="Calibri" w:hAnsi="Arial" w:cs="Arial"/>
          <w:b/>
          <w:sz w:val="26"/>
          <w:szCs w:val="26"/>
          <w:lang w:val="es-MX"/>
        </w:rPr>
        <w:t>O</w:t>
      </w:r>
      <w:r w:rsidRPr="00D328B4">
        <w:rPr>
          <w:rFonts w:ascii="Arial" w:eastAsia="Calibri" w:hAnsi="Arial" w:cs="Arial"/>
          <w:b/>
          <w:sz w:val="26"/>
          <w:szCs w:val="26"/>
          <w:lang w:val="es-MX"/>
        </w:rPr>
        <w:t xml:space="preserve"> AUXILIAR: </w:t>
      </w:r>
      <w:r w:rsidR="00AF3C44" w:rsidRPr="00D328B4">
        <w:rPr>
          <w:rFonts w:ascii="Arial" w:eastAsia="Calibri" w:hAnsi="Arial" w:cs="Arial"/>
          <w:b/>
          <w:sz w:val="26"/>
          <w:szCs w:val="26"/>
          <w:lang w:val="es-MX"/>
        </w:rPr>
        <w:t>JESÚS IRAM AGUIRRE SANDOVAL</w:t>
      </w:r>
    </w:p>
    <w:p w14:paraId="6C4B2418" w14:textId="77777777" w:rsidR="00F04480" w:rsidRPr="00D328B4" w:rsidRDefault="00F04480" w:rsidP="00C34374">
      <w:pPr>
        <w:spacing w:line="276" w:lineRule="auto"/>
        <w:jc w:val="both"/>
        <w:rPr>
          <w:rFonts w:ascii="Arial" w:eastAsia="Calibri" w:hAnsi="Arial" w:cs="Arial"/>
          <w:b/>
          <w:sz w:val="24"/>
          <w:szCs w:val="28"/>
          <w:lang w:val="es-MX"/>
        </w:rPr>
      </w:pPr>
    </w:p>
    <w:p w14:paraId="19B49CAA" w14:textId="77777777" w:rsidR="00BC18C4" w:rsidRPr="00D328B4" w:rsidRDefault="00F04480" w:rsidP="00C34374">
      <w:pPr>
        <w:spacing w:line="276" w:lineRule="auto"/>
        <w:jc w:val="both"/>
        <w:rPr>
          <w:rFonts w:ascii="Arial" w:eastAsia="Calibri" w:hAnsi="Arial" w:cs="Arial"/>
          <w:b/>
          <w:lang w:val="es-MX"/>
        </w:rPr>
      </w:pPr>
      <w:r w:rsidRPr="00D328B4">
        <w:rPr>
          <w:rFonts w:ascii="Arial" w:eastAsia="Calibri" w:hAnsi="Arial" w:cs="Arial"/>
          <w:b/>
          <w:lang w:val="es-MX"/>
        </w:rPr>
        <w:t>Vo. Bo.</w:t>
      </w:r>
    </w:p>
    <w:p w14:paraId="40EAE79F" w14:textId="77777777" w:rsidR="00BC18C4" w:rsidRPr="00D328B4" w:rsidRDefault="00AE4610" w:rsidP="00C34374">
      <w:pPr>
        <w:spacing w:line="276" w:lineRule="auto"/>
        <w:jc w:val="both"/>
        <w:rPr>
          <w:rFonts w:ascii="Arial" w:eastAsia="Calibri" w:hAnsi="Arial" w:cs="Arial"/>
          <w:b/>
          <w:lang w:val="es-MX"/>
        </w:rPr>
      </w:pPr>
      <w:r w:rsidRPr="00D328B4">
        <w:rPr>
          <w:rFonts w:ascii="Arial" w:eastAsia="Calibri" w:hAnsi="Arial" w:cs="Arial"/>
          <w:b/>
          <w:lang w:val="es-MX"/>
        </w:rPr>
        <w:t>MINISTRA:</w:t>
      </w:r>
    </w:p>
    <w:p w14:paraId="0EC48BA4" w14:textId="77777777" w:rsidR="00BC18C4" w:rsidRPr="00D328B4" w:rsidRDefault="00BC18C4" w:rsidP="00C34374">
      <w:pPr>
        <w:pStyle w:val="corte4fondo"/>
        <w:spacing w:line="276" w:lineRule="auto"/>
        <w:ind w:right="51" w:firstLine="0"/>
        <w:rPr>
          <w:sz w:val="24"/>
          <w:szCs w:val="24"/>
        </w:rPr>
      </w:pPr>
    </w:p>
    <w:p w14:paraId="252DD3FE" w14:textId="482A21EB" w:rsidR="00BC18C4" w:rsidRPr="00D328B4" w:rsidRDefault="00BC18C4" w:rsidP="00A42286">
      <w:pPr>
        <w:pStyle w:val="corte4fondo"/>
        <w:spacing w:before="100" w:beforeAutospacing="1" w:after="240"/>
        <w:ind w:right="51" w:firstLine="0"/>
        <w:rPr>
          <w:sz w:val="26"/>
          <w:szCs w:val="26"/>
        </w:rPr>
      </w:pPr>
      <w:r w:rsidRPr="00D328B4">
        <w:rPr>
          <w:sz w:val="26"/>
          <w:szCs w:val="26"/>
        </w:rPr>
        <w:t xml:space="preserve">Ciudad de México. La Primera Sala de la Suprema Corte de Justicia de la Nación, en la sesión </w:t>
      </w:r>
      <w:r w:rsidR="00F04480" w:rsidRPr="00D328B4">
        <w:rPr>
          <w:sz w:val="26"/>
          <w:szCs w:val="26"/>
        </w:rPr>
        <w:t xml:space="preserve">virtual </w:t>
      </w:r>
      <w:r w:rsidRPr="00D328B4">
        <w:rPr>
          <w:sz w:val="26"/>
          <w:szCs w:val="26"/>
        </w:rPr>
        <w:t xml:space="preserve">de </w:t>
      </w:r>
      <w:r w:rsidR="00265968" w:rsidRPr="00D328B4">
        <w:rPr>
          <w:b/>
          <w:sz w:val="26"/>
          <w:szCs w:val="26"/>
        </w:rPr>
        <w:t xml:space="preserve">diez </w:t>
      </w:r>
      <w:r w:rsidRPr="00D328B4">
        <w:rPr>
          <w:b/>
          <w:sz w:val="26"/>
          <w:szCs w:val="26"/>
        </w:rPr>
        <w:t xml:space="preserve">de </w:t>
      </w:r>
      <w:r w:rsidR="00265968" w:rsidRPr="00D328B4">
        <w:rPr>
          <w:b/>
          <w:sz w:val="26"/>
          <w:szCs w:val="26"/>
        </w:rPr>
        <w:t>marzo</w:t>
      </w:r>
      <w:r w:rsidRPr="00D328B4">
        <w:rPr>
          <w:b/>
          <w:sz w:val="26"/>
          <w:szCs w:val="26"/>
        </w:rPr>
        <w:t xml:space="preserve"> de dos mil </w:t>
      </w:r>
      <w:r w:rsidR="0041673E" w:rsidRPr="00D328B4">
        <w:rPr>
          <w:b/>
          <w:sz w:val="26"/>
          <w:szCs w:val="26"/>
        </w:rPr>
        <w:t>veint</w:t>
      </w:r>
      <w:r w:rsidR="00265968" w:rsidRPr="00D328B4">
        <w:rPr>
          <w:b/>
          <w:sz w:val="26"/>
          <w:szCs w:val="26"/>
        </w:rPr>
        <w:t>iuno</w:t>
      </w:r>
      <w:r w:rsidRPr="00D328B4">
        <w:rPr>
          <w:sz w:val="26"/>
          <w:szCs w:val="26"/>
        </w:rPr>
        <w:t>, emite la siguiente:</w:t>
      </w:r>
    </w:p>
    <w:p w14:paraId="6A2A80B3" w14:textId="77777777" w:rsidR="00BC18C4" w:rsidRPr="00D328B4" w:rsidRDefault="00435152" w:rsidP="00C34374">
      <w:pPr>
        <w:pStyle w:val="corte4fondo"/>
        <w:spacing w:before="100" w:beforeAutospacing="1" w:after="240"/>
        <w:ind w:right="51" w:firstLine="0"/>
        <w:jc w:val="center"/>
        <w:rPr>
          <w:rFonts w:cs="Arial"/>
          <w:b/>
          <w:sz w:val="26"/>
          <w:szCs w:val="26"/>
        </w:rPr>
      </w:pPr>
      <w:r w:rsidRPr="00D328B4">
        <w:rPr>
          <w:rFonts w:cs="Arial"/>
          <w:b/>
          <w:sz w:val="26"/>
          <w:szCs w:val="26"/>
        </w:rPr>
        <w:t>S E N T E N C I A</w:t>
      </w:r>
    </w:p>
    <w:p w14:paraId="7B985387" w14:textId="2F19D7CB" w:rsidR="00840D36" w:rsidRPr="00D328B4" w:rsidRDefault="00AF61DB" w:rsidP="00C34374">
      <w:pPr>
        <w:pStyle w:val="corte4fondo"/>
        <w:tabs>
          <w:tab w:val="left" w:pos="0"/>
        </w:tabs>
        <w:spacing w:before="100" w:beforeAutospacing="1" w:after="240"/>
        <w:ind w:right="51" w:firstLine="0"/>
        <w:rPr>
          <w:rFonts w:cs="Arial"/>
          <w:sz w:val="26"/>
          <w:szCs w:val="26"/>
        </w:rPr>
      </w:pPr>
      <w:r w:rsidRPr="00D328B4">
        <w:rPr>
          <w:rFonts w:cs="Arial"/>
          <w:sz w:val="26"/>
          <w:szCs w:val="26"/>
        </w:rPr>
        <w:t>Mediante la cual se resuelve</w:t>
      </w:r>
      <w:r w:rsidR="00BC18C4" w:rsidRPr="00D328B4">
        <w:rPr>
          <w:rFonts w:cs="Arial"/>
          <w:sz w:val="26"/>
          <w:szCs w:val="26"/>
        </w:rPr>
        <w:t xml:space="preserve"> el </w:t>
      </w:r>
      <w:r w:rsidR="004F63E2" w:rsidRPr="00D328B4">
        <w:rPr>
          <w:rFonts w:cs="Arial"/>
          <w:sz w:val="26"/>
          <w:szCs w:val="26"/>
        </w:rPr>
        <w:t>recurso de queja 40</w:t>
      </w:r>
      <w:r w:rsidR="00BC18C4" w:rsidRPr="00D328B4">
        <w:rPr>
          <w:rFonts w:cs="Arial"/>
          <w:sz w:val="26"/>
          <w:szCs w:val="26"/>
        </w:rPr>
        <w:t>/2</w:t>
      </w:r>
      <w:r w:rsidR="00696A84" w:rsidRPr="00D328B4">
        <w:rPr>
          <w:rFonts w:cs="Arial"/>
          <w:sz w:val="26"/>
          <w:szCs w:val="26"/>
        </w:rPr>
        <w:t>0</w:t>
      </w:r>
      <w:r w:rsidR="004F63E2" w:rsidRPr="00D328B4">
        <w:rPr>
          <w:rFonts w:cs="Arial"/>
          <w:sz w:val="26"/>
          <w:szCs w:val="26"/>
        </w:rPr>
        <w:t>20</w:t>
      </w:r>
      <w:r w:rsidRPr="00D328B4">
        <w:rPr>
          <w:rFonts w:cs="Arial"/>
          <w:sz w:val="26"/>
          <w:szCs w:val="26"/>
        </w:rPr>
        <w:t>,</w:t>
      </w:r>
      <w:r w:rsidR="00BC18C4" w:rsidRPr="00D328B4">
        <w:rPr>
          <w:rFonts w:cs="Arial"/>
          <w:sz w:val="26"/>
          <w:szCs w:val="26"/>
        </w:rPr>
        <w:t xml:space="preserve"> interpuesto por</w:t>
      </w:r>
      <w:r w:rsidR="00887A10" w:rsidRPr="00D328B4">
        <w:rPr>
          <w:rFonts w:cs="Arial"/>
          <w:sz w:val="26"/>
          <w:szCs w:val="26"/>
        </w:rPr>
        <w:t xml:space="preserve"> </w:t>
      </w:r>
      <w:r w:rsidR="0041673E" w:rsidRPr="00D328B4">
        <w:rPr>
          <w:rFonts w:cs="Arial"/>
          <w:sz w:val="26"/>
          <w:szCs w:val="26"/>
        </w:rPr>
        <w:t>el quejoso</w:t>
      </w:r>
      <w:r w:rsidR="00BC18C4" w:rsidRPr="00D328B4">
        <w:rPr>
          <w:rFonts w:cs="Arial"/>
          <w:sz w:val="26"/>
          <w:szCs w:val="26"/>
        </w:rPr>
        <w:t xml:space="preserve"> </w:t>
      </w:r>
      <w:r w:rsidR="005F510D">
        <w:rPr>
          <w:rFonts w:cs="Arial"/>
          <w:color w:val="C00000"/>
          <w:sz w:val="26"/>
          <w:szCs w:val="26"/>
        </w:rPr>
        <w:t>**********</w:t>
      </w:r>
      <w:r w:rsidR="004F63E2" w:rsidRPr="00D328B4">
        <w:rPr>
          <w:rFonts w:cs="Arial"/>
          <w:sz w:val="26"/>
          <w:szCs w:val="26"/>
        </w:rPr>
        <w:t xml:space="preserve">en representación de su hijo menor de edad </w:t>
      </w:r>
      <w:r w:rsidR="005F510D">
        <w:rPr>
          <w:rFonts w:cs="Arial"/>
          <w:color w:val="C00000"/>
          <w:sz w:val="26"/>
          <w:szCs w:val="26"/>
        </w:rPr>
        <w:t>**********</w:t>
      </w:r>
      <w:r w:rsidR="00D7790F" w:rsidRPr="00D328B4">
        <w:rPr>
          <w:rFonts w:cs="Arial"/>
          <w:sz w:val="26"/>
          <w:szCs w:val="26"/>
        </w:rPr>
        <w:t>,</w:t>
      </w:r>
      <w:r w:rsidR="00BC18C4" w:rsidRPr="00D328B4">
        <w:rPr>
          <w:rFonts w:cs="Arial"/>
          <w:sz w:val="26"/>
          <w:szCs w:val="26"/>
        </w:rPr>
        <w:t xml:space="preserve"> </w:t>
      </w:r>
      <w:r w:rsidR="00611936" w:rsidRPr="00D328B4">
        <w:rPr>
          <w:rFonts w:cs="Arial"/>
          <w:sz w:val="26"/>
          <w:szCs w:val="26"/>
        </w:rPr>
        <w:t xml:space="preserve">en </w:t>
      </w:r>
      <w:r w:rsidR="00BC18C4" w:rsidRPr="00D328B4">
        <w:rPr>
          <w:rFonts w:cs="Arial"/>
          <w:sz w:val="26"/>
          <w:szCs w:val="26"/>
        </w:rPr>
        <w:t xml:space="preserve">contra </w:t>
      </w:r>
      <w:r w:rsidR="00611936" w:rsidRPr="00D328B4">
        <w:rPr>
          <w:rFonts w:cs="Arial"/>
          <w:sz w:val="26"/>
          <w:szCs w:val="26"/>
        </w:rPr>
        <w:t>de</w:t>
      </w:r>
      <w:r w:rsidR="00BC18C4" w:rsidRPr="00D328B4">
        <w:rPr>
          <w:rFonts w:cs="Arial"/>
          <w:sz w:val="26"/>
          <w:szCs w:val="26"/>
        </w:rPr>
        <w:t xml:space="preserve">l </w:t>
      </w:r>
      <w:r w:rsidR="004F63E2" w:rsidRPr="00D328B4">
        <w:rPr>
          <w:rFonts w:cs="Arial"/>
          <w:sz w:val="26"/>
          <w:szCs w:val="26"/>
        </w:rPr>
        <w:t>a</w:t>
      </w:r>
      <w:r w:rsidR="004F5D85" w:rsidRPr="00D328B4">
        <w:rPr>
          <w:rFonts w:cs="Arial"/>
          <w:sz w:val="26"/>
          <w:szCs w:val="26"/>
        </w:rPr>
        <w:t>cuerdo</w:t>
      </w:r>
      <w:r w:rsidR="004F63E2" w:rsidRPr="00D328B4">
        <w:rPr>
          <w:rFonts w:cs="Arial"/>
          <w:sz w:val="26"/>
          <w:szCs w:val="26"/>
        </w:rPr>
        <w:t xml:space="preserve"> de ocho de julio de dos mil diecinueve </w:t>
      </w:r>
      <w:r w:rsidR="00BC18C4" w:rsidRPr="00D328B4">
        <w:rPr>
          <w:rFonts w:cs="Arial"/>
          <w:sz w:val="26"/>
          <w:szCs w:val="26"/>
        </w:rPr>
        <w:t>dictad</w:t>
      </w:r>
      <w:r w:rsidR="004F63E2" w:rsidRPr="00D328B4">
        <w:rPr>
          <w:rFonts w:cs="Arial"/>
          <w:sz w:val="26"/>
          <w:szCs w:val="26"/>
        </w:rPr>
        <w:t>o</w:t>
      </w:r>
      <w:r w:rsidR="00BC18C4" w:rsidRPr="00D328B4">
        <w:rPr>
          <w:rFonts w:cs="Arial"/>
          <w:sz w:val="26"/>
          <w:szCs w:val="26"/>
        </w:rPr>
        <w:t xml:space="preserve"> por </w:t>
      </w:r>
      <w:r w:rsidR="0041673E" w:rsidRPr="00D328B4">
        <w:rPr>
          <w:rFonts w:cs="Arial"/>
          <w:sz w:val="26"/>
          <w:szCs w:val="26"/>
        </w:rPr>
        <w:t>el</w:t>
      </w:r>
      <w:r w:rsidR="004F63E2" w:rsidRPr="00D328B4">
        <w:rPr>
          <w:rFonts w:cs="Arial"/>
          <w:sz w:val="26"/>
          <w:szCs w:val="26"/>
        </w:rPr>
        <w:t xml:space="preserve"> Juzgado Noveno de Distrito en Materia Civil de la Ciudad de México</w:t>
      </w:r>
      <w:r w:rsidR="00C75665" w:rsidRPr="00D328B4">
        <w:rPr>
          <w:rFonts w:cs="Arial"/>
          <w:sz w:val="26"/>
          <w:szCs w:val="26"/>
        </w:rPr>
        <w:t xml:space="preserve">, </w:t>
      </w:r>
      <w:r w:rsidR="0041673E" w:rsidRPr="00D328B4">
        <w:rPr>
          <w:rFonts w:cs="Arial"/>
          <w:sz w:val="26"/>
          <w:szCs w:val="26"/>
        </w:rPr>
        <w:t xml:space="preserve">en los autos del amparo </w:t>
      </w:r>
      <w:r w:rsidR="004F63E2" w:rsidRPr="00D328B4">
        <w:rPr>
          <w:rFonts w:cs="Arial"/>
          <w:sz w:val="26"/>
          <w:szCs w:val="26"/>
        </w:rPr>
        <w:t>in</w:t>
      </w:r>
      <w:r w:rsidR="0041673E" w:rsidRPr="00D328B4">
        <w:rPr>
          <w:rFonts w:cs="Arial"/>
          <w:sz w:val="26"/>
          <w:szCs w:val="26"/>
        </w:rPr>
        <w:t>directo</w:t>
      </w:r>
      <w:r w:rsidR="00855441" w:rsidRPr="00D328B4">
        <w:rPr>
          <w:rFonts w:cs="Arial"/>
          <w:sz w:val="26"/>
          <w:szCs w:val="26"/>
        </w:rPr>
        <w:t xml:space="preserve"> </w:t>
      </w:r>
      <w:r w:rsidR="005F510D">
        <w:rPr>
          <w:rFonts w:cs="Arial"/>
          <w:color w:val="C00000"/>
          <w:sz w:val="26"/>
          <w:szCs w:val="26"/>
        </w:rPr>
        <w:t>**********</w:t>
      </w:r>
      <w:r w:rsidR="00BC18C4" w:rsidRPr="00D328B4">
        <w:rPr>
          <w:rFonts w:cs="Arial"/>
          <w:sz w:val="26"/>
          <w:szCs w:val="26"/>
        </w:rPr>
        <w:t>.</w:t>
      </w:r>
    </w:p>
    <w:p w14:paraId="1DC94F97" w14:textId="77777777" w:rsidR="00543C97" w:rsidRPr="00D328B4" w:rsidRDefault="00034994" w:rsidP="00C34374">
      <w:pPr>
        <w:pStyle w:val="corte4fondo"/>
        <w:numPr>
          <w:ilvl w:val="0"/>
          <w:numId w:val="1"/>
        </w:numPr>
        <w:tabs>
          <w:tab w:val="left" w:pos="567"/>
        </w:tabs>
        <w:spacing w:before="100" w:beforeAutospacing="1" w:after="240" w:line="276" w:lineRule="auto"/>
        <w:ind w:left="0" w:right="51" w:firstLine="0"/>
        <w:jc w:val="center"/>
        <w:rPr>
          <w:rFonts w:cs="Arial"/>
          <w:sz w:val="26"/>
          <w:szCs w:val="26"/>
        </w:rPr>
      </w:pPr>
      <w:r w:rsidRPr="00D328B4">
        <w:rPr>
          <w:rFonts w:cs="Arial"/>
          <w:b/>
          <w:sz w:val="26"/>
          <w:szCs w:val="26"/>
        </w:rPr>
        <w:t>ANTECEDENTES</w:t>
      </w:r>
    </w:p>
    <w:p w14:paraId="19A9D9C1" w14:textId="5316B319" w:rsidR="009D6432" w:rsidRPr="00D328B4" w:rsidRDefault="004B5AA3" w:rsidP="00F519B5">
      <w:pPr>
        <w:pStyle w:val="corte4fondo"/>
        <w:numPr>
          <w:ilvl w:val="0"/>
          <w:numId w:val="2"/>
        </w:numPr>
        <w:spacing w:before="100" w:beforeAutospacing="1" w:after="240"/>
        <w:ind w:left="0" w:hanging="567"/>
        <w:rPr>
          <w:rFonts w:cs="Arial"/>
          <w:sz w:val="26"/>
          <w:szCs w:val="26"/>
        </w:rPr>
      </w:pPr>
      <w:r w:rsidRPr="00D328B4">
        <w:rPr>
          <w:rFonts w:cs="Arial"/>
          <w:b/>
          <w:bCs/>
          <w:sz w:val="26"/>
          <w:szCs w:val="26"/>
        </w:rPr>
        <w:t>Contrato de seguro.</w:t>
      </w:r>
      <w:r w:rsidRPr="00D328B4">
        <w:rPr>
          <w:rFonts w:cs="Arial"/>
          <w:sz w:val="26"/>
          <w:szCs w:val="26"/>
        </w:rPr>
        <w:t xml:space="preserve"> </w:t>
      </w:r>
      <w:r w:rsidR="00D35B57" w:rsidRPr="00D328B4">
        <w:rPr>
          <w:rFonts w:cs="Arial"/>
          <w:sz w:val="26"/>
          <w:szCs w:val="26"/>
        </w:rPr>
        <w:t xml:space="preserve">El nueve de noviembre de dos mil dieciocho </w:t>
      </w:r>
      <w:r w:rsidR="005F510D">
        <w:rPr>
          <w:rFonts w:cs="Arial"/>
          <w:color w:val="C00000"/>
          <w:sz w:val="26"/>
          <w:szCs w:val="26"/>
        </w:rPr>
        <w:t>**********</w:t>
      </w:r>
      <w:r w:rsidR="00D35B57" w:rsidRPr="00D328B4">
        <w:rPr>
          <w:rFonts w:cs="Arial"/>
          <w:sz w:val="26"/>
          <w:szCs w:val="26"/>
        </w:rPr>
        <w:t xml:space="preserve">solicitó </w:t>
      </w:r>
      <w:r w:rsidR="004F5D85" w:rsidRPr="00D328B4">
        <w:rPr>
          <w:rFonts w:cs="Arial"/>
          <w:sz w:val="26"/>
          <w:szCs w:val="26"/>
        </w:rPr>
        <w:t>a</w:t>
      </w:r>
      <w:r w:rsidR="00D35B57" w:rsidRPr="00D328B4">
        <w:rPr>
          <w:rFonts w:cs="Arial"/>
          <w:sz w:val="26"/>
          <w:szCs w:val="26"/>
        </w:rPr>
        <w:t xml:space="preserve"> </w:t>
      </w:r>
      <w:r w:rsidR="005F510D">
        <w:rPr>
          <w:rFonts w:cs="Arial"/>
          <w:color w:val="C00000"/>
          <w:sz w:val="26"/>
          <w:szCs w:val="26"/>
        </w:rPr>
        <w:t>**********</w:t>
      </w:r>
      <w:r w:rsidR="00D35B57" w:rsidRPr="00D328B4">
        <w:rPr>
          <w:rFonts w:cs="Arial"/>
          <w:sz w:val="26"/>
          <w:szCs w:val="26"/>
        </w:rPr>
        <w:t xml:space="preserve">, Sociedad Anónima de Capital Variable (en adelante </w:t>
      </w:r>
      <w:r w:rsidR="005F510D">
        <w:rPr>
          <w:rFonts w:cs="Arial"/>
          <w:color w:val="C00000"/>
          <w:sz w:val="26"/>
          <w:szCs w:val="26"/>
        </w:rPr>
        <w:t>**********</w:t>
      </w:r>
      <w:r w:rsidR="00D35B57" w:rsidRPr="00D328B4">
        <w:rPr>
          <w:rFonts w:cs="Arial"/>
          <w:sz w:val="26"/>
          <w:szCs w:val="26"/>
        </w:rPr>
        <w:t xml:space="preserve">), por conducto del agente de seguros </w:t>
      </w:r>
      <w:r w:rsidR="005F510D">
        <w:rPr>
          <w:rFonts w:cs="Arial"/>
          <w:color w:val="C00000"/>
          <w:sz w:val="26"/>
          <w:szCs w:val="26"/>
        </w:rPr>
        <w:t>**********</w:t>
      </w:r>
      <w:r w:rsidR="004F5D85" w:rsidRPr="00D328B4">
        <w:rPr>
          <w:rFonts w:cs="Arial"/>
          <w:sz w:val="26"/>
          <w:szCs w:val="26"/>
        </w:rPr>
        <w:t xml:space="preserve">, </w:t>
      </w:r>
      <w:r w:rsidR="00D35B57" w:rsidRPr="00D328B4">
        <w:rPr>
          <w:rFonts w:cs="Arial"/>
          <w:sz w:val="26"/>
          <w:szCs w:val="26"/>
        </w:rPr>
        <w:t>la contratación de una póliza de gastos médicos mayores</w:t>
      </w:r>
      <w:r w:rsidR="00100B95" w:rsidRPr="00D328B4">
        <w:rPr>
          <w:rFonts w:cs="Arial"/>
          <w:sz w:val="26"/>
          <w:szCs w:val="26"/>
        </w:rPr>
        <w:t xml:space="preserve">. </w:t>
      </w:r>
    </w:p>
    <w:p w14:paraId="60705F25" w14:textId="08A2BF28" w:rsidR="00D310CA" w:rsidRPr="00D328B4" w:rsidRDefault="00100B95" w:rsidP="00674C03">
      <w:pPr>
        <w:pStyle w:val="corte4fondo"/>
        <w:numPr>
          <w:ilvl w:val="0"/>
          <w:numId w:val="2"/>
        </w:numPr>
        <w:spacing w:before="100" w:beforeAutospacing="1" w:after="240"/>
        <w:ind w:left="0" w:hanging="567"/>
        <w:rPr>
          <w:rFonts w:cs="Arial"/>
          <w:sz w:val="26"/>
          <w:szCs w:val="26"/>
        </w:rPr>
      </w:pPr>
      <w:r w:rsidRPr="00D328B4">
        <w:rPr>
          <w:rFonts w:cs="Arial"/>
          <w:sz w:val="26"/>
          <w:szCs w:val="26"/>
        </w:rPr>
        <w:t xml:space="preserve">El </w:t>
      </w:r>
      <w:r w:rsidR="00D35B57" w:rsidRPr="00D328B4">
        <w:rPr>
          <w:rFonts w:cs="Arial"/>
          <w:sz w:val="26"/>
          <w:szCs w:val="26"/>
        </w:rPr>
        <w:t xml:space="preserve">doce de noviembre posterior, </w:t>
      </w:r>
      <w:r w:rsidR="005F510D">
        <w:rPr>
          <w:rFonts w:cs="Arial"/>
          <w:color w:val="C00000"/>
          <w:sz w:val="26"/>
          <w:szCs w:val="26"/>
        </w:rPr>
        <w:t>**********</w:t>
      </w:r>
      <w:r w:rsidRPr="00D328B4">
        <w:rPr>
          <w:rFonts w:cs="Arial"/>
          <w:sz w:val="26"/>
          <w:szCs w:val="26"/>
        </w:rPr>
        <w:t xml:space="preserve">, esposo de la señora </w:t>
      </w:r>
      <w:r w:rsidR="005F510D">
        <w:rPr>
          <w:rFonts w:cs="Arial"/>
          <w:color w:val="C00000"/>
          <w:sz w:val="26"/>
          <w:szCs w:val="26"/>
        </w:rPr>
        <w:t>**********</w:t>
      </w:r>
      <w:r w:rsidRPr="00D328B4">
        <w:rPr>
          <w:rFonts w:cs="Arial"/>
          <w:sz w:val="26"/>
          <w:szCs w:val="26"/>
        </w:rPr>
        <w:t xml:space="preserve">, </w:t>
      </w:r>
      <w:r w:rsidR="00D35B57" w:rsidRPr="00D328B4">
        <w:rPr>
          <w:rFonts w:cs="Arial"/>
          <w:sz w:val="26"/>
          <w:szCs w:val="26"/>
        </w:rPr>
        <w:t>recibió vía correo electrónico el formato denominado  “</w:t>
      </w:r>
      <w:r w:rsidR="00BA775B">
        <w:rPr>
          <w:rFonts w:cs="Arial"/>
          <w:color w:val="C00000"/>
          <w:sz w:val="26"/>
          <w:szCs w:val="26"/>
        </w:rPr>
        <w:t>**********</w:t>
      </w:r>
      <w:r w:rsidR="00D35B57" w:rsidRPr="00D328B4">
        <w:rPr>
          <w:rFonts w:cs="Arial"/>
          <w:sz w:val="26"/>
          <w:szCs w:val="26"/>
        </w:rPr>
        <w:t>”, el cual una vez requisitado se remitió al agente de seguros en cita</w:t>
      </w:r>
      <w:r w:rsidR="00A95591" w:rsidRPr="00D328B4">
        <w:rPr>
          <w:rFonts w:cs="Arial"/>
          <w:sz w:val="26"/>
          <w:szCs w:val="26"/>
        </w:rPr>
        <w:t>, documento que fue extraviado y se requisit</w:t>
      </w:r>
      <w:r w:rsidR="00D310CA" w:rsidRPr="00D328B4">
        <w:rPr>
          <w:rFonts w:cs="Arial"/>
          <w:sz w:val="26"/>
          <w:szCs w:val="26"/>
        </w:rPr>
        <w:t>ó</w:t>
      </w:r>
      <w:r w:rsidR="00A95591" w:rsidRPr="00D328B4">
        <w:rPr>
          <w:rFonts w:cs="Arial"/>
          <w:sz w:val="26"/>
          <w:szCs w:val="26"/>
        </w:rPr>
        <w:t xml:space="preserve"> una segunda ocasión</w:t>
      </w:r>
      <w:r w:rsidR="00D35B57" w:rsidRPr="00D328B4">
        <w:rPr>
          <w:rFonts w:cs="Arial"/>
          <w:sz w:val="26"/>
          <w:szCs w:val="26"/>
        </w:rPr>
        <w:t>.</w:t>
      </w:r>
      <w:r w:rsidRPr="00D328B4">
        <w:rPr>
          <w:rFonts w:cs="Arial"/>
          <w:sz w:val="26"/>
          <w:szCs w:val="26"/>
        </w:rPr>
        <w:t xml:space="preserve"> </w:t>
      </w:r>
      <w:r w:rsidR="00792E14" w:rsidRPr="00D328B4">
        <w:rPr>
          <w:rFonts w:cs="Arial"/>
          <w:sz w:val="26"/>
          <w:szCs w:val="26"/>
        </w:rPr>
        <w:t>El treinta de enero de dos mil diecinueve</w:t>
      </w:r>
      <w:r w:rsidR="00D310CA" w:rsidRPr="00D328B4">
        <w:rPr>
          <w:rFonts w:cs="Arial"/>
          <w:sz w:val="26"/>
          <w:szCs w:val="26"/>
        </w:rPr>
        <w:t xml:space="preserve"> </w:t>
      </w:r>
      <w:r w:rsidR="005F510D">
        <w:rPr>
          <w:rFonts w:cs="Arial"/>
          <w:color w:val="C00000"/>
          <w:sz w:val="26"/>
          <w:szCs w:val="26"/>
        </w:rPr>
        <w:t>**********</w:t>
      </w:r>
      <w:r w:rsidR="00D310CA" w:rsidRPr="00D328B4">
        <w:rPr>
          <w:rFonts w:cs="Arial"/>
          <w:sz w:val="26"/>
          <w:szCs w:val="26"/>
        </w:rPr>
        <w:t xml:space="preserve"> expidió la póliza </w:t>
      </w:r>
      <w:r w:rsidR="005F510D">
        <w:rPr>
          <w:rFonts w:cs="Arial"/>
          <w:color w:val="C00000"/>
          <w:sz w:val="26"/>
          <w:szCs w:val="26"/>
        </w:rPr>
        <w:t>**********</w:t>
      </w:r>
      <w:r w:rsidR="00D310CA" w:rsidRPr="00D328B4">
        <w:rPr>
          <w:rFonts w:cs="Arial"/>
          <w:sz w:val="26"/>
          <w:szCs w:val="26"/>
        </w:rPr>
        <w:t xml:space="preserve"> de</w:t>
      </w:r>
      <w:r w:rsidR="00886309" w:rsidRPr="00D328B4">
        <w:rPr>
          <w:rFonts w:cs="Arial"/>
          <w:sz w:val="26"/>
          <w:szCs w:val="26"/>
        </w:rPr>
        <w:t>l seguro de</w:t>
      </w:r>
      <w:r w:rsidR="00D310CA" w:rsidRPr="00D328B4">
        <w:rPr>
          <w:rFonts w:cs="Arial"/>
          <w:sz w:val="26"/>
          <w:szCs w:val="26"/>
        </w:rPr>
        <w:t xml:space="preserve"> gastos médicos mayores.</w:t>
      </w:r>
    </w:p>
    <w:p w14:paraId="778920D0" w14:textId="2BF57BC6" w:rsidR="00D310CA" w:rsidRPr="00D328B4" w:rsidRDefault="00D310CA" w:rsidP="00F519B5">
      <w:pPr>
        <w:pStyle w:val="corte4fondo"/>
        <w:numPr>
          <w:ilvl w:val="0"/>
          <w:numId w:val="2"/>
        </w:numPr>
        <w:spacing w:before="100" w:beforeAutospacing="1" w:after="240"/>
        <w:ind w:left="0" w:hanging="567"/>
        <w:rPr>
          <w:rFonts w:cs="Arial"/>
          <w:sz w:val="26"/>
          <w:szCs w:val="26"/>
        </w:rPr>
      </w:pPr>
      <w:r w:rsidRPr="00D328B4">
        <w:rPr>
          <w:rFonts w:cs="Arial"/>
          <w:sz w:val="26"/>
          <w:szCs w:val="26"/>
        </w:rPr>
        <w:lastRenderedPageBreak/>
        <w:t>Conviene precisar que l</w:t>
      </w:r>
      <w:r w:rsidR="00100B95" w:rsidRPr="00D328B4">
        <w:rPr>
          <w:rFonts w:cs="Arial"/>
          <w:sz w:val="26"/>
          <w:szCs w:val="26"/>
        </w:rPr>
        <w:t xml:space="preserve">a póliza fue contratada por </w:t>
      </w:r>
      <w:r w:rsidR="005F510D">
        <w:rPr>
          <w:rFonts w:cs="Arial"/>
          <w:color w:val="C00000"/>
          <w:sz w:val="26"/>
          <w:szCs w:val="26"/>
        </w:rPr>
        <w:t>**********</w:t>
      </w:r>
      <w:r w:rsidRPr="00D328B4">
        <w:rPr>
          <w:rFonts w:cs="Arial"/>
          <w:sz w:val="26"/>
          <w:szCs w:val="26"/>
        </w:rPr>
        <w:t xml:space="preserve">, Sociedad Civil a favor de la señora </w:t>
      </w:r>
      <w:r w:rsidR="005F510D">
        <w:rPr>
          <w:rFonts w:cs="Arial"/>
          <w:color w:val="C00000"/>
          <w:sz w:val="26"/>
          <w:szCs w:val="26"/>
        </w:rPr>
        <w:t>**********</w:t>
      </w:r>
      <w:r w:rsidR="004F5D85" w:rsidRPr="00D328B4">
        <w:rPr>
          <w:rFonts w:cs="Arial"/>
          <w:sz w:val="26"/>
          <w:szCs w:val="26"/>
        </w:rPr>
        <w:t xml:space="preserve"> y que </w:t>
      </w:r>
      <w:r w:rsidRPr="00D328B4">
        <w:rPr>
          <w:rFonts w:cs="Arial"/>
          <w:sz w:val="26"/>
          <w:szCs w:val="26"/>
        </w:rPr>
        <w:t>a la fecha de contratación estaba embarazada con un periodo de gestación de entre seis a ocho semanas</w:t>
      </w:r>
      <w:r w:rsidR="004F5D85" w:rsidRPr="00D328B4">
        <w:rPr>
          <w:rFonts w:cs="Arial"/>
          <w:sz w:val="26"/>
          <w:szCs w:val="26"/>
        </w:rPr>
        <w:t xml:space="preserve">, siendo que </w:t>
      </w:r>
      <w:r w:rsidR="004B5AA3" w:rsidRPr="00D328B4">
        <w:rPr>
          <w:rFonts w:cs="Arial"/>
          <w:sz w:val="26"/>
          <w:szCs w:val="26"/>
        </w:rPr>
        <w:t>la cláusula 1.3 de las condiciones generales del contrato de seguro establece lo siguiente:</w:t>
      </w:r>
    </w:p>
    <w:p w14:paraId="6D59B074" w14:textId="77777777" w:rsidR="004B5AA3" w:rsidRPr="00D328B4" w:rsidRDefault="004B5AA3" w:rsidP="004B5AA3">
      <w:pPr>
        <w:pStyle w:val="corte4fondo"/>
        <w:spacing w:before="120" w:after="120" w:line="240" w:lineRule="auto"/>
        <w:ind w:left="567" w:right="567" w:firstLine="0"/>
        <w:rPr>
          <w:rFonts w:ascii="Times New Roman" w:hAnsi="Times New Roman" w:cs="Arial"/>
          <w:sz w:val="24"/>
          <w:szCs w:val="26"/>
          <w:lang w:val="es-MX"/>
        </w:rPr>
      </w:pPr>
      <w:r w:rsidRPr="00D328B4">
        <w:rPr>
          <w:rFonts w:ascii="Times New Roman" w:hAnsi="Times New Roman" w:cs="Arial"/>
          <w:b/>
          <w:bCs/>
          <w:sz w:val="24"/>
          <w:szCs w:val="26"/>
          <w:lang w:val="es-MX"/>
        </w:rPr>
        <w:t xml:space="preserve">1.3 </w:t>
      </w:r>
      <w:bookmarkStart w:id="0" w:name="_Hlk59182009"/>
      <w:r w:rsidRPr="00D328B4">
        <w:rPr>
          <w:rFonts w:ascii="Times New Roman" w:hAnsi="Times New Roman" w:cs="Arial"/>
          <w:b/>
          <w:bCs/>
          <w:sz w:val="24"/>
          <w:szCs w:val="26"/>
          <w:lang w:val="es-MX"/>
        </w:rPr>
        <w:t>Cobertura del Recién Nacido.</w:t>
      </w:r>
      <w:bookmarkEnd w:id="0"/>
      <w:r w:rsidRPr="00D328B4">
        <w:rPr>
          <w:rFonts w:ascii="Times New Roman" w:hAnsi="Times New Roman" w:cs="Arial"/>
          <w:sz w:val="24"/>
          <w:szCs w:val="26"/>
          <w:lang w:val="es-MX"/>
        </w:rPr>
        <w:t xml:space="preserve"> Se cubren desde el primer día de nacido, los gastos por los Tratamientos médicos y quirúrgicos del Recién Nacido inmaduro y/o prematuro, Padecimientos Genéticos, Padecimientos Congénitos incluyendo implante coclear y circuncisión únicamente por fimosis, así como Accidentes, Enfermedades o Padecimientos ocurridas a partir del nacimiento, siempre y cuando: </w:t>
      </w:r>
    </w:p>
    <w:p w14:paraId="7678E4E3" w14:textId="4D070553" w:rsidR="004B5AA3" w:rsidRPr="00D328B4" w:rsidRDefault="004B5AA3" w:rsidP="004B5AA3">
      <w:pPr>
        <w:pStyle w:val="corte4fondo"/>
        <w:spacing w:before="120" w:after="120" w:line="240" w:lineRule="auto"/>
        <w:ind w:left="1134" w:right="567" w:hanging="283"/>
        <w:rPr>
          <w:rFonts w:ascii="Times New Roman" w:hAnsi="Times New Roman" w:cs="Arial"/>
          <w:b/>
          <w:bCs/>
          <w:sz w:val="24"/>
          <w:szCs w:val="26"/>
          <w:lang w:val="es-MX"/>
        </w:rPr>
      </w:pPr>
      <w:r w:rsidRPr="00D328B4">
        <w:rPr>
          <w:rFonts w:ascii="Times New Roman" w:hAnsi="Times New Roman" w:cs="Arial"/>
          <w:sz w:val="24"/>
          <w:szCs w:val="26"/>
          <w:lang w:val="es-MX"/>
        </w:rPr>
        <w:sym w:font="Symbol" w:char="F0B7"/>
      </w:r>
      <w:r w:rsidRPr="00D328B4">
        <w:rPr>
          <w:rFonts w:ascii="Times New Roman" w:hAnsi="Times New Roman" w:cs="Arial"/>
          <w:sz w:val="24"/>
          <w:szCs w:val="26"/>
          <w:lang w:val="es-MX"/>
        </w:rPr>
        <w:tab/>
      </w:r>
      <w:r w:rsidRPr="00D328B4">
        <w:rPr>
          <w:rFonts w:ascii="Times New Roman" w:hAnsi="Times New Roman" w:cs="Arial"/>
          <w:b/>
          <w:bCs/>
          <w:sz w:val="24"/>
          <w:szCs w:val="26"/>
          <w:lang w:val="es-MX"/>
        </w:rPr>
        <w:t xml:space="preserve">Al nacimiento del menor la Madre Asegurada tenga por lo menos 10 (diez) meses de cobertura continua en la presente Póliza o de Antigüedad en </w:t>
      </w:r>
      <w:r w:rsidR="005F510D">
        <w:rPr>
          <w:rFonts w:ascii="Times New Roman" w:hAnsi="Times New Roman" w:cs="Arial"/>
          <w:b/>
          <w:bCs/>
          <w:color w:val="C00000"/>
          <w:sz w:val="24"/>
          <w:szCs w:val="26"/>
          <w:lang w:val="es-MX"/>
        </w:rPr>
        <w:t>**********</w:t>
      </w:r>
      <w:r w:rsidRPr="00D328B4">
        <w:rPr>
          <w:rFonts w:ascii="Times New Roman" w:hAnsi="Times New Roman" w:cs="Arial"/>
          <w:b/>
          <w:bCs/>
          <w:sz w:val="24"/>
          <w:szCs w:val="26"/>
          <w:lang w:val="es-MX"/>
        </w:rPr>
        <w:t xml:space="preserve">Individual </w:t>
      </w:r>
    </w:p>
    <w:p w14:paraId="56936F8F" w14:textId="5C1FF603" w:rsidR="004B5AA3" w:rsidRPr="00D328B4" w:rsidRDefault="004B5AA3" w:rsidP="004B5AA3">
      <w:pPr>
        <w:pStyle w:val="corte4fondo"/>
        <w:numPr>
          <w:ilvl w:val="0"/>
          <w:numId w:val="28"/>
        </w:numPr>
        <w:spacing w:before="120" w:after="120" w:line="240" w:lineRule="auto"/>
        <w:ind w:left="1134" w:right="567" w:hanging="283"/>
        <w:rPr>
          <w:rFonts w:ascii="Times New Roman" w:hAnsi="Times New Roman" w:cs="Arial"/>
          <w:sz w:val="24"/>
          <w:szCs w:val="26"/>
          <w:lang w:val="es-MX"/>
        </w:rPr>
      </w:pPr>
      <w:r w:rsidRPr="00D328B4">
        <w:rPr>
          <w:rFonts w:ascii="Times New Roman" w:hAnsi="Times New Roman" w:cs="Arial"/>
          <w:b/>
          <w:bCs/>
          <w:sz w:val="24"/>
          <w:szCs w:val="26"/>
          <w:lang w:val="es-MX"/>
        </w:rPr>
        <w:t>Se haya notificado a la Compañía dentro de los 30 (treinta) días naturales siguientes al nacimiento, mediante el pago del Alta de (los) nuevo(s) Asegurado(s).</w:t>
      </w:r>
    </w:p>
    <w:p w14:paraId="6292A0A5" w14:textId="77777777" w:rsidR="004B5AA3" w:rsidRPr="00D328B4" w:rsidRDefault="004B5AA3" w:rsidP="004B5AA3">
      <w:pPr>
        <w:pStyle w:val="corte4fondo"/>
        <w:spacing w:before="120" w:after="120" w:line="240" w:lineRule="auto"/>
        <w:ind w:left="567" w:right="567" w:firstLine="0"/>
        <w:rPr>
          <w:rFonts w:ascii="Times New Roman" w:hAnsi="Times New Roman" w:cs="Arial"/>
          <w:sz w:val="24"/>
          <w:szCs w:val="26"/>
          <w:lang w:val="es-MX"/>
        </w:rPr>
      </w:pPr>
      <w:r w:rsidRPr="00D328B4">
        <w:rPr>
          <w:rFonts w:ascii="Times New Roman" w:hAnsi="Times New Roman" w:cs="Arial"/>
          <w:sz w:val="24"/>
          <w:szCs w:val="26"/>
          <w:lang w:val="es-MX"/>
        </w:rPr>
        <w:t xml:space="preserve">Si la Madre Asegurada cumple con los 2 (dos) puntos anteriores, el Recién Nacido podrá ser dado de Alta en la Póliza de la Madre Asegurada sin pasar por el proceso de selección médica, quedando asegurado desde su fecha de nacimiento. </w:t>
      </w:r>
    </w:p>
    <w:p w14:paraId="13BCF07B" w14:textId="77777777" w:rsidR="004B5AA3" w:rsidRPr="00D328B4" w:rsidRDefault="004B5AA3" w:rsidP="004B5AA3">
      <w:pPr>
        <w:pStyle w:val="corte4fondo"/>
        <w:spacing w:before="120" w:after="120" w:line="240" w:lineRule="auto"/>
        <w:ind w:left="567" w:right="567" w:firstLine="0"/>
        <w:rPr>
          <w:rFonts w:ascii="Times New Roman" w:hAnsi="Times New Roman" w:cs="Arial"/>
          <w:sz w:val="24"/>
          <w:szCs w:val="26"/>
          <w:lang w:val="es-MX"/>
        </w:rPr>
      </w:pPr>
      <w:r w:rsidRPr="00D328B4">
        <w:rPr>
          <w:rFonts w:ascii="Times New Roman" w:hAnsi="Times New Roman" w:cs="Arial"/>
          <w:sz w:val="24"/>
          <w:szCs w:val="26"/>
          <w:lang w:val="es-MX"/>
        </w:rPr>
        <w:t xml:space="preserve">El trasplante de córnea quedará cubierto exclusivamente por Accidente y en caso de Enfermedad o Padecimiento Congénito y/o Genético será cubierto siempre y cuando cumpla con los 2 (dos) puntos anteriores. </w:t>
      </w:r>
    </w:p>
    <w:p w14:paraId="26EC7DD4" w14:textId="77777777" w:rsidR="004B5AA3" w:rsidRPr="00D328B4" w:rsidRDefault="004B5AA3" w:rsidP="004B5AA3">
      <w:pPr>
        <w:pStyle w:val="corte4fondo"/>
        <w:spacing w:before="120" w:after="120" w:line="240" w:lineRule="auto"/>
        <w:ind w:left="567" w:right="567" w:firstLine="0"/>
        <w:rPr>
          <w:rFonts w:ascii="Times New Roman" w:hAnsi="Times New Roman" w:cs="Arial"/>
          <w:b/>
          <w:bCs/>
          <w:sz w:val="24"/>
          <w:szCs w:val="26"/>
          <w:lang w:val="es-MX"/>
        </w:rPr>
      </w:pPr>
      <w:r w:rsidRPr="00D328B4">
        <w:rPr>
          <w:rFonts w:ascii="Times New Roman" w:hAnsi="Times New Roman" w:cs="Arial"/>
          <w:b/>
          <w:bCs/>
          <w:sz w:val="24"/>
          <w:szCs w:val="26"/>
          <w:lang w:val="es-MX"/>
        </w:rPr>
        <w:t>En caso de no cubrir con alguno de los 2 (dos) puntos anteriores, deberá de solicitar el Alta de acuerdo con la cláusula de Alta de estas Condiciones Generales, debiendo entregar solicitud de seguro requisitada y firmada pasando por el proceso de selección.</w:t>
      </w:r>
    </w:p>
    <w:p w14:paraId="041BF641" w14:textId="77777777" w:rsidR="004B5AA3" w:rsidRPr="00D328B4" w:rsidRDefault="004B5AA3" w:rsidP="004B5AA3">
      <w:pPr>
        <w:pStyle w:val="corte4fondo"/>
        <w:spacing w:before="120" w:after="120" w:line="240" w:lineRule="auto"/>
        <w:ind w:left="567" w:right="567" w:firstLine="0"/>
        <w:rPr>
          <w:rFonts w:ascii="Times New Roman" w:hAnsi="Times New Roman" w:cs="Arial"/>
          <w:sz w:val="24"/>
          <w:szCs w:val="26"/>
          <w:lang w:val="es-MX"/>
        </w:rPr>
      </w:pPr>
      <w:r w:rsidRPr="00D328B4">
        <w:rPr>
          <w:rFonts w:ascii="Times New Roman" w:hAnsi="Times New Roman" w:cs="Arial"/>
          <w:sz w:val="24"/>
          <w:szCs w:val="26"/>
          <w:lang w:val="es-MX"/>
        </w:rPr>
        <w:t xml:space="preserve">Padecimientos Congénitos y Padecimientos Genéticos para nacidos fuera de la vigencia de la póliza o donde la Madre Asegurada no cumpla con el Periodo de Espera establecido o dados de alta posterior a los 30 (treinta) días naturales de su nacimiento. </w:t>
      </w:r>
    </w:p>
    <w:p w14:paraId="2D8A0E4F" w14:textId="77777777" w:rsidR="004B5AA3" w:rsidRPr="00D328B4" w:rsidRDefault="004B5AA3" w:rsidP="004B5AA3">
      <w:pPr>
        <w:pStyle w:val="corte4fondo"/>
        <w:spacing w:before="120" w:after="120" w:line="240" w:lineRule="auto"/>
        <w:ind w:left="567" w:right="567" w:firstLine="0"/>
        <w:rPr>
          <w:rFonts w:ascii="Times New Roman" w:hAnsi="Times New Roman" w:cs="Arial"/>
          <w:sz w:val="24"/>
          <w:szCs w:val="26"/>
          <w:lang w:val="es-MX"/>
        </w:rPr>
      </w:pPr>
      <w:r w:rsidRPr="00D328B4">
        <w:rPr>
          <w:rFonts w:ascii="Times New Roman" w:hAnsi="Times New Roman" w:cs="Arial"/>
          <w:sz w:val="24"/>
          <w:szCs w:val="26"/>
          <w:lang w:val="es-MX"/>
        </w:rPr>
        <w:t xml:space="preserve">Tratándose de padecimientos Congénitos y/o Genéticos para nacidos fuera de la vigencia de la póliza o donde la Madre Asegurada no cumpla con el Periodo de Espera establecido o dados de alta posterior a los 30 (treinta) días naturales de su nacimiento: </w:t>
      </w:r>
    </w:p>
    <w:p w14:paraId="7A393C28" w14:textId="3B422B2F" w:rsidR="004B5AA3" w:rsidRPr="00D328B4" w:rsidRDefault="004B5AA3" w:rsidP="004B5AA3">
      <w:pPr>
        <w:pStyle w:val="corte4fondo"/>
        <w:spacing w:before="120" w:after="120" w:line="240" w:lineRule="auto"/>
        <w:ind w:left="1134" w:right="567" w:hanging="283"/>
        <w:rPr>
          <w:rFonts w:ascii="Times New Roman" w:hAnsi="Times New Roman" w:cs="Arial"/>
          <w:sz w:val="24"/>
          <w:szCs w:val="26"/>
          <w:lang w:val="es-MX"/>
        </w:rPr>
      </w:pPr>
      <w:r w:rsidRPr="00D328B4">
        <w:rPr>
          <w:rFonts w:ascii="Times New Roman" w:hAnsi="Times New Roman" w:cs="Arial"/>
          <w:b/>
          <w:bCs/>
          <w:sz w:val="24"/>
          <w:szCs w:val="26"/>
          <w:lang w:val="es-MX"/>
        </w:rPr>
        <w:t>a)</w:t>
      </w:r>
      <w:r w:rsidRPr="00D328B4">
        <w:rPr>
          <w:rFonts w:ascii="Times New Roman" w:hAnsi="Times New Roman" w:cs="Arial"/>
          <w:sz w:val="24"/>
          <w:szCs w:val="26"/>
          <w:lang w:val="es-MX"/>
        </w:rPr>
        <w:tab/>
        <w:t xml:space="preserve">Se cubren los Padecimientos Congénitos a partir del Alta del Asegurado, siempre y cuando hayan pasado desapercibidos, no sean aparentes a la vista o no hayan sido diagnosticados, ni realizado Tratamiento médico previo a la Fecha de Alta del Asegurado en esta Póliza. </w:t>
      </w:r>
    </w:p>
    <w:p w14:paraId="257A64F6" w14:textId="77777777" w:rsidR="004B5AA3" w:rsidRPr="00D328B4" w:rsidRDefault="004B5AA3" w:rsidP="004B5AA3">
      <w:pPr>
        <w:pStyle w:val="corte4fondo"/>
        <w:spacing w:before="120" w:after="120" w:line="240" w:lineRule="auto"/>
        <w:ind w:left="1134" w:right="567" w:hanging="283"/>
        <w:rPr>
          <w:rFonts w:ascii="Times New Roman" w:hAnsi="Times New Roman" w:cs="Arial"/>
          <w:sz w:val="24"/>
          <w:szCs w:val="26"/>
          <w:lang w:val="es-MX"/>
        </w:rPr>
      </w:pPr>
      <w:r w:rsidRPr="00D328B4">
        <w:rPr>
          <w:rFonts w:ascii="Times New Roman" w:hAnsi="Times New Roman" w:cs="Arial"/>
          <w:b/>
          <w:bCs/>
          <w:sz w:val="24"/>
          <w:szCs w:val="26"/>
          <w:lang w:val="es-MX"/>
        </w:rPr>
        <w:t>b)</w:t>
      </w:r>
      <w:r w:rsidRPr="00D328B4">
        <w:rPr>
          <w:rFonts w:ascii="Times New Roman" w:hAnsi="Times New Roman" w:cs="Arial"/>
          <w:sz w:val="24"/>
          <w:szCs w:val="26"/>
          <w:lang w:val="es-MX"/>
        </w:rPr>
        <w:tab/>
        <w:t xml:space="preserve">Se cubren los Padecimientos Genéticos, a partir de 5 (cinco) </w:t>
      </w:r>
      <w:proofErr w:type="gramStart"/>
      <w:r w:rsidRPr="00D328B4">
        <w:rPr>
          <w:rFonts w:ascii="Times New Roman" w:hAnsi="Times New Roman" w:cs="Arial"/>
          <w:sz w:val="24"/>
          <w:szCs w:val="26"/>
          <w:lang w:val="es-MX"/>
        </w:rPr>
        <w:t>años de Edad</w:t>
      </w:r>
      <w:proofErr w:type="gramEnd"/>
      <w:r w:rsidRPr="00D328B4">
        <w:rPr>
          <w:rFonts w:ascii="Times New Roman" w:hAnsi="Times New Roman" w:cs="Arial"/>
          <w:sz w:val="24"/>
          <w:szCs w:val="26"/>
          <w:lang w:val="es-MX"/>
        </w:rPr>
        <w:t xml:space="preserve">, siempre y cuando hayan pasado desapercibidos, no sean aparentes a la vista o no hayan sido diagnosticados, ni realizado Tratamiento médico previo a la Fecha de Alta del Asegurado en esta Póliza. </w:t>
      </w:r>
    </w:p>
    <w:p w14:paraId="3C990719" w14:textId="51A3FB85" w:rsidR="004B5AA3" w:rsidRPr="00D328B4" w:rsidRDefault="004B5AA3" w:rsidP="004B5AA3">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lang w:val="es-MX"/>
        </w:rPr>
        <w:lastRenderedPageBreak/>
        <w:t>No se cubren las exclusiones y limitaciones de los gastos que se encuentran estipulados en el apartado V. Exclusiones (Gastos no cubiertos) de estas Condiciones Generales.</w:t>
      </w:r>
      <w:r w:rsidR="00A378F0" w:rsidRPr="00D328B4">
        <w:rPr>
          <w:rFonts w:ascii="Times New Roman" w:hAnsi="Times New Roman" w:cs="Arial"/>
          <w:sz w:val="24"/>
          <w:szCs w:val="26"/>
          <w:lang w:val="es-MX"/>
        </w:rPr>
        <w:t xml:space="preserve"> </w:t>
      </w:r>
      <w:r w:rsidR="00A378F0" w:rsidRPr="00D328B4">
        <w:rPr>
          <w:rFonts w:cs="Arial"/>
          <w:sz w:val="24"/>
          <w:szCs w:val="26"/>
          <w:lang w:val="es-MX"/>
        </w:rPr>
        <w:t>Énfasis añadido</w:t>
      </w:r>
    </w:p>
    <w:p w14:paraId="1FD71F04" w14:textId="1A88BBA2" w:rsidR="004B5AA3" w:rsidRPr="00D328B4" w:rsidRDefault="00F519B5" w:rsidP="00674C03">
      <w:pPr>
        <w:pStyle w:val="corte4fondo"/>
        <w:numPr>
          <w:ilvl w:val="0"/>
          <w:numId w:val="2"/>
        </w:numPr>
        <w:spacing w:before="100" w:beforeAutospacing="1" w:after="240"/>
        <w:ind w:left="0" w:hanging="567"/>
        <w:rPr>
          <w:rFonts w:cs="Arial"/>
          <w:sz w:val="26"/>
          <w:szCs w:val="26"/>
        </w:rPr>
      </w:pPr>
      <w:r w:rsidRPr="00D328B4">
        <w:rPr>
          <w:rFonts w:cs="Arial"/>
          <w:b/>
          <w:bCs/>
          <w:sz w:val="26"/>
          <w:szCs w:val="26"/>
        </w:rPr>
        <w:t>Nacimiento y solicitud de alta.</w:t>
      </w:r>
      <w:r w:rsidRPr="00D328B4">
        <w:rPr>
          <w:rFonts w:cs="Arial"/>
          <w:sz w:val="26"/>
          <w:szCs w:val="26"/>
        </w:rPr>
        <w:t xml:space="preserve"> </w:t>
      </w:r>
      <w:r w:rsidR="004B5AA3" w:rsidRPr="00D328B4">
        <w:rPr>
          <w:rFonts w:cs="Arial"/>
          <w:sz w:val="26"/>
          <w:szCs w:val="26"/>
        </w:rPr>
        <w:t xml:space="preserve">El cinco de mayo de dos mil diecinueve nació </w:t>
      </w:r>
      <w:r w:rsidR="005F510D">
        <w:rPr>
          <w:rFonts w:cs="Arial"/>
          <w:color w:val="C00000"/>
          <w:sz w:val="26"/>
          <w:szCs w:val="26"/>
        </w:rPr>
        <w:t>**********</w:t>
      </w:r>
      <w:r w:rsidR="004F5D85" w:rsidRPr="00D328B4">
        <w:rPr>
          <w:rFonts w:cs="Arial"/>
          <w:sz w:val="26"/>
          <w:szCs w:val="26"/>
        </w:rPr>
        <w:t xml:space="preserve"> </w:t>
      </w:r>
      <w:r w:rsidR="00A378F0" w:rsidRPr="00D328B4">
        <w:rPr>
          <w:rFonts w:cs="Arial"/>
          <w:sz w:val="26"/>
          <w:szCs w:val="26"/>
        </w:rPr>
        <w:t>y dentro del término de treinta días posteriores se formuló la solicitud de alta del niño en la póliza de gastos médicos contratada a favor de su madre en términos de la cláusula trascrita.</w:t>
      </w:r>
    </w:p>
    <w:p w14:paraId="65C35036" w14:textId="47FDC3C9" w:rsidR="00A378F0" w:rsidRPr="00D328B4" w:rsidRDefault="00A378F0" w:rsidP="00C34374">
      <w:pPr>
        <w:pStyle w:val="corte4fondo"/>
        <w:numPr>
          <w:ilvl w:val="0"/>
          <w:numId w:val="2"/>
        </w:numPr>
        <w:spacing w:before="100" w:beforeAutospacing="1" w:after="240"/>
        <w:ind w:left="0" w:hanging="567"/>
        <w:rPr>
          <w:rFonts w:cs="Arial"/>
          <w:sz w:val="26"/>
          <w:szCs w:val="26"/>
        </w:rPr>
      </w:pPr>
      <w:r w:rsidRPr="00D328B4">
        <w:rPr>
          <w:rFonts w:cs="Arial"/>
          <w:sz w:val="26"/>
          <w:szCs w:val="26"/>
        </w:rPr>
        <w:t xml:space="preserve">Mediante correo electrónico recibido por </w:t>
      </w:r>
      <w:r w:rsidR="005F510D">
        <w:rPr>
          <w:rFonts w:cs="Arial"/>
          <w:color w:val="C00000"/>
          <w:sz w:val="26"/>
          <w:szCs w:val="26"/>
        </w:rPr>
        <w:t>**********</w:t>
      </w:r>
      <w:r w:rsidRPr="00D328B4">
        <w:rPr>
          <w:rFonts w:cs="Arial"/>
          <w:sz w:val="26"/>
          <w:szCs w:val="26"/>
        </w:rPr>
        <w:t xml:space="preserve">, </w:t>
      </w:r>
      <w:r w:rsidR="005F510D">
        <w:rPr>
          <w:rFonts w:cs="Arial"/>
          <w:color w:val="C00000"/>
          <w:sz w:val="26"/>
          <w:szCs w:val="26"/>
        </w:rPr>
        <w:t>**********</w:t>
      </w:r>
      <w:r w:rsidRPr="00D328B4">
        <w:rPr>
          <w:rFonts w:cs="Arial"/>
          <w:sz w:val="26"/>
          <w:szCs w:val="26"/>
        </w:rPr>
        <w:t xml:space="preserve"> solicitó el envío de la documentación siguiente: </w:t>
      </w:r>
      <w:r w:rsidR="004F5D85" w:rsidRPr="00D328B4">
        <w:rPr>
          <w:rFonts w:cs="Arial"/>
          <w:sz w:val="26"/>
          <w:szCs w:val="26"/>
        </w:rPr>
        <w:t>i</w:t>
      </w:r>
      <w:r w:rsidRPr="00D328B4">
        <w:rPr>
          <w:rFonts w:cs="Arial"/>
          <w:sz w:val="26"/>
          <w:szCs w:val="26"/>
        </w:rPr>
        <w:t>nforme médico</w:t>
      </w:r>
      <w:r w:rsidR="004F5D85" w:rsidRPr="00D328B4">
        <w:rPr>
          <w:rFonts w:cs="Arial"/>
          <w:sz w:val="26"/>
          <w:szCs w:val="26"/>
        </w:rPr>
        <w:t>,</w:t>
      </w:r>
      <w:r w:rsidRPr="00D328B4">
        <w:rPr>
          <w:rFonts w:cs="Arial"/>
          <w:sz w:val="26"/>
          <w:szCs w:val="26"/>
        </w:rPr>
        <w:t xml:space="preserve"> sin ningún modelo en particular</w:t>
      </w:r>
      <w:r w:rsidR="004F5D85" w:rsidRPr="00D328B4">
        <w:rPr>
          <w:rFonts w:cs="Arial"/>
          <w:sz w:val="26"/>
          <w:szCs w:val="26"/>
        </w:rPr>
        <w:t>,</w:t>
      </w:r>
      <w:r w:rsidRPr="00D328B4">
        <w:rPr>
          <w:rFonts w:cs="Arial"/>
          <w:sz w:val="26"/>
          <w:szCs w:val="26"/>
        </w:rPr>
        <w:t xml:space="preserve"> que detalle el estado de salud de </w:t>
      </w:r>
      <w:r w:rsidR="005F510D">
        <w:rPr>
          <w:rFonts w:cs="Arial"/>
          <w:color w:val="C00000"/>
          <w:sz w:val="26"/>
          <w:szCs w:val="26"/>
        </w:rPr>
        <w:t>**********</w:t>
      </w:r>
      <w:r w:rsidR="004F5D85" w:rsidRPr="00D328B4">
        <w:rPr>
          <w:rFonts w:cs="Arial"/>
          <w:sz w:val="26"/>
          <w:szCs w:val="26"/>
        </w:rPr>
        <w:t>;</w:t>
      </w:r>
      <w:r w:rsidRPr="00D328B4">
        <w:rPr>
          <w:rFonts w:cs="Arial"/>
          <w:sz w:val="26"/>
          <w:szCs w:val="26"/>
        </w:rPr>
        <w:t xml:space="preserve"> estudios que se le hayan realizado hasta ese momento</w:t>
      </w:r>
      <w:r w:rsidR="004F5D85" w:rsidRPr="00D328B4">
        <w:rPr>
          <w:rFonts w:cs="Arial"/>
          <w:sz w:val="26"/>
          <w:szCs w:val="26"/>
        </w:rPr>
        <w:t>,</w:t>
      </w:r>
      <w:r w:rsidRPr="00D328B4">
        <w:rPr>
          <w:rFonts w:cs="Arial"/>
          <w:sz w:val="26"/>
          <w:szCs w:val="26"/>
        </w:rPr>
        <w:t xml:space="preserve"> y </w:t>
      </w:r>
      <w:r w:rsidR="0049728B" w:rsidRPr="00D328B4">
        <w:rPr>
          <w:rFonts w:cs="Arial"/>
          <w:sz w:val="26"/>
          <w:szCs w:val="26"/>
        </w:rPr>
        <w:t xml:space="preserve">formato de </w:t>
      </w:r>
      <w:r w:rsidRPr="00D328B4">
        <w:rPr>
          <w:rFonts w:cs="Arial"/>
          <w:sz w:val="26"/>
          <w:szCs w:val="26"/>
        </w:rPr>
        <w:t>cuestionario médico debidamente requisitado</w:t>
      </w:r>
      <w:r w:rsidR="004F5D85" w:rsidRPr="00D328B4">
        <w:rPr>
          <w:rFonts w:cs="Arial"/>
          <w:sz w:val="26"/>
          <w:szCs w:val="26"/>
        </w:rPr>
        <w:t xml:space="preserve">; </w:t>
      </w:r>
      <w:r w:rsidR="00F519B5" w:rsidRPr="00D328B4">
        <w:rPr>
          <w:rFonts w:cs="Arial"/>
          <w:sz w:val="26"/>
          <w:szCs w:val="26"/>
        </w:rPr>
        <w:t>lo cual fue cumplido mediante correo electrónico remitido el siete de junio de dos mil diecinueve</w:t>
      </w:r>
      <w:r w:rsidR="0049728B" w:rsidRPr="00D328B4">
        <w:rPr>
          <w:rFonts w:cs="Arial"/>
          <w:sz w:val="26"/>
          <w:szCs w:val="26"/>
        </w:rPr>
        <w:t>.</w:t>
      </w:r>
    </w:p>
    <w:p w14:paraId="3B045113" w14:textId="2A9C2B73" w:rsidR="00792E14" w:rsidRPr="00D328B4" w:rsidRDefault="00F519B5" w:rsidP="00610783">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t xml:space="preserve">Respuesta de </w:t>
      </w:r>
      <w:r w:rsidR="005F510D">
        <w:rPr>
          <w:rFonts w:cs="Arial"/>
          <w:b/>
          <w:bCs/>
          <w:color w:val="C00000"/>
          <w:sz w:val="26"/>
          <w:szCs w:val="26"/>
        </w:rPr>
        <w:t>**********</w:t>
      </w:r>
      <w:r w:rsidRPr="00D328B4">
        <w:rPr>
          <w:rFonts w:cs="Arial"/>
          <w:b/>
          <w:bCs/>
          <w:sz w:val="26"/>
          <w:szCs w:val="26"/>
        </w:rPr>
        <w:t xml:space="preserve">. </w:t>
      </w:r>
      <w:r w:rsidRPr="00D328B4">
        <w:rPr>
          <w:rFonts w:cs="Arial"/>
          <w:sz w:val="26"/>
          <w:szCs w:val="26"/>
        </w:rPr>
        <w:t xml:space="preserve">El veintisiete de los mismos mes y año, </w:t>
      </w:r>
      <w:r w:rsidR="005F510D">
        <w:rPr>
          <w:rFonts w:cs="Arial"/>
          <w:color w:val="C00000"/>
          <w:sz w:val="26"/>
          <w:szCs w:val="26"/>
        </w:rPr>
        <w:t>**********</w:t>
      </w:r>
      <w:r w:rsidRPr="00D328B4">
        <w:rPr>
          <w:rFonts w:cs="Arial"/>
          <w:sz w:val="26"/>
          <w:szCs w:val="26"/>
        </w:rPr>
        <w:t xml:space="preserve"> recibió vía correo electrónico el escrito de respuesta cuyo contenido es el siguiente:</w:t>
      </w:r>
    </w:p>
    <w:p w14:paraId="279C942C" w14:textId="4EA05A0A" w:rsidR="00F519B5" w:rsidRPr="00D328B4" w:rsidRDefault="00F519B5" w:rsidP="00F519B5">
      <w:pPr>
        <w:pStyle w:val="corte4fondo"/>
        <w:spacing w:before="120" w:after="120" w:line="240" w:lineRule="auto"/>
        <w:ind w:left="567" w:right="567" w:firstLine="0"/>
        <w:jc w:val="right"/>
        <w:rPr>
          <w:rFonts w:ascii="Times New Roman" w:hAnsi="Times New Roman" w:cs="Arial"/>
          <w:sz w:val="24"/>
          <w:szCs w:val="26"/>
        </w:rPr>
      </w:pPr>
      <w:r w:rsidRPr="00D328B4">
        <w:rPr>
          <w:rFonts w:ascii="Times New Roman" w:hAnsi="Times New Roman" w:cs="Arial"/>
          <w:sz w:val="24"/>
          <w:szCs w:val="26"/>
        </w:rPr>
        <w:t>Ciudad de México a 17 de junio de 2019</w:t>
      </w:r>
    </w:p>
    <w:p w14:paraId="5F530BBA" w14:textId="41DD5F73" w:rsidR="00F519B5" w:rsidRPr="00D328B4" w:rsidRDefault="00F519B5"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 xml:space="preserve">Solicitante: </w:t>
      </w:r>
      <w:r w:rsidR="005F510D">
        <w:rPr>
          <w:rFonts w:ascii="Times New Roman" w:hAnsi="Times New Roman" w:cs="Arial"/>
          <w:color w:val="C00000"/>
          <w:sz w:val="24"/>
          <w:szCs w:val="26"/>
        </w:rPr>
        <w:t>**********</w:t>
      </w:r>
    </w:p>
    <w:p w14:paraId="50A72127" w14:textId="4563FB8D" w:rsidR="00F519B5" w:rsidRPr="00D328B4" w:rsidRDefault="00F519B5"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Folio:51864901</w:t>
      </w:r>
    </w:p>
    <w:p w14:paraId="27B637ED" w14:textId="17C63429" w:rsidR="00F519B5" w:rsidRPr="00D328B4" w:rsidRDefault="00F519B5"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P r e s e n t e.</w:t>
      </w:r>
    </w:p>
    <w:p w14:paraId="29CBCDFB" w14:textId="2DD984BC" w:rsidR="00F519B5" w:rsidRPr="00D328B4" w:rsidRDefault="00F519B5"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 xml:space="preserve">Estimado (sic) Sra. </w:t>
      </w:r>
      <w:r w:rsidR="005F510D">
        <w:rPr>
          <w:rFonts w:ascii="Times New Roman" w:hAnsi="Times New Roman" w:cs="Arial"/>
          <w:color w:val="C00000"/>
          <w:sz w:val="24"/>
          <w:szCs w:val="26"/>
        </w:rPr>
        <w:t>**********</w:t>
      </w:r>
      <w:r w:rsidRPr="00D328B4">
        <w:rPr>
          <w:rFonts w:ascii="Times New Roman" w:hAnsi="Times New Roman" w:cs="Arial"/>
          <w:sz w:val="24"/>
          <w:szCs w:val="26"/>
        </w:rPr>
        <w:t xml:space="preserve">(sic) </w:t>
      </w:r>
      <w:r w:rsidR="005F510D">
        <w:rPr>
          <w:rFonts w:ascii="Times New Roman" w:hAnsi="Times New Roman" w:cs="Arial"/>
          <w:color w:val="C00000"/>
          <w:sz w:val="24"/>
          <w:szCs w:val="26"/>
        </w:rPr>
        <w:t>**********</w:t>
      </w:r>
    </w:p>
    <w:p w14:paraId="02E0C6D4" w14:textId="3C666D3A" w:rsidR="00792E14" w:rsidRPr="00D328B4" w:rsidRDefault="00F519B5"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 xml:space="preserve">Hacemos referencia a su solicitud para dar de alta al menor </w:t>
      </w:r>
      <w:r w:rsidR="005F510D">
        <w:rPr>
          <w:rFonts w:ascii="Times New Roman" w:hAnsi="Times New Roman" w:cs="Arial"/>
          <w:color w:val="C00000"/>
          <w:sz w:val="24"/>
          <w:szCs w:val="26"/>
        </w:rPr>
        <w:t>**********</w:t>
      </w:r>
      <w:r w:rsidRPr="00D328B4">
        <w:rPr>
          <w:rFonts w:ascii="Times New Roman" w:hAnsi="Times New Roman" w:cs="Arial"/>
          <w:sz w:val="24"/>
          <w:szCs w:val="26"/>
        </w:rPr>
        <w:t xml:space="preserve"> dentro de la póliza </w:t>
      </w:r>
      <w:r w:rsidR="005F510D">
        <w:rPr>
          <w:rFonts w:ascii="Times New Roman" w:hAnsi="Times New Roman" w:cs="Arial"/>
          <w:color w:val="C00000"/>
          <w:sz w:val="24"/>
          <w:szCs w:val="26"/>
        </w:rPr>
        <w:t>**********</w:t>
      </w:r>
      <w:r w:rsidRPr="00D328B4">
        <w:rPr>
          <w:rFonts w:ascii="Times New Roman" w:hAnsi="Times New Roman" w:cs="Arial"/>
          <w:sz w:val="24"/>
          <w:szCs w:val="26"/>
        </w:rPr>
        <w:t xml:space="preserve">, a la que se le asignó el folio </w:t>
      </w:r>
      <w:r w:rsidR="005F510D">
        <w:rPr>
          <w:rFonts w:ascii="Times New Roman" w:hAnsi="Times New Roman" w:cs="Arial"/>
          <w:color w:val="C00000"/>
          <w:sz w:val="24"/>
          <w:szCs w:val="26"/>
        </w:rPr>
        <w:t>**********</w:t>
      </w:r>
      <w:r w:rsidRPr="00D328B4">
        <w:rPr>
          <w:rFonts w:ascii="Times New Roman" w:hAnsi="Times New Roman" w:cs="Arial"/>
          <w:sz w:val="24"/>
          <w:szCs w:val="26"/>
        </w:rPr>
        <w:t>. Al respecto, les informamos que en este caso, no es posible aplicar la cláusula “Cobertura automática del recién nacido”, ya que no cumple con el periodo de espera previsto en la cobertura, pues el alta en la póliza de Gastos Médicos Mayores de la madre asegurada se verificó el 30 de enero de 2019.</w:t>
      </w:r>
    </w:p>
    <w:p w14:paraId="257008A6" w14:textId="2D65855D" w:rsidR="00F519B5" w:rsidRPr="00D328B4" w:rsidRDefault="00792E14" w:rsidP="00F519B5">
      <w:pPr>
        <w:pStyle w:val="corte4fondo"/>
        <w:spacing w:before="120" w:after="120" w:line="240" w:lineRule="auto"/>
        <w:ind w:left="567" w:right="567" w:firstLine="0"/>
        <w:rPr>
          <w:rFonts w:ascii="Times New Roman" w:hAnsi="Times New Roman" w:cs="Arial"/>
          <w:b/>
          <w:bCs/>
          <w:sz w:val="24"/>
          <w:szCs w:val="26"/>
        </w:rPr>
      </w:pPr>
      <w:r w:rsidRPr="00D328B4">
        <w:rPr>
          <w:rFonts w:ascii="Times New Roman" w:hAnsi="Times New Roman" w:cs="Arial"/>
          <w:sz w:val="24"/>
          <w:szCs w:val="26"/>
        </w:rPr>
        <w:t xml:space="preserve">En ese mismo orden de ideas, le informamos que la solicitud de alta del menor </w:t>
      </w:r>
      <w:bookmarkStart w:id="1" w:name="_Hlk58589685"/>
      <w:r w:rsidR="005F510D">
        <w:rPr>
          <w:rFonts w:ascii="Times New Roman" w:hAnsi="Times New Roman" w:cs="Arial"/>
          <w:color w:val="C00000"/>
          <w:sz w:val="24"/>
          <w:szCs w:val="26"/>
        </w:rPr>
        <w:t>**********</w:t>
      </w:r>
      <w:r w:rsidR="00F519B5" w:rsidRPr="00D328B4">
        <w:rPr>
          <w:rFonts w:ascii="Times New Roman" w:hAnsi="Times New Roman" w:cs="Arial"/>
          <w:sz w:val="24"/>
          <w:szCs w:val="26"/>
        </w:rPr>
        <w:t xml:space="preserve"> </w:t>
      </w:r>
      <w:r w:rsidRPr="00D328B4">
        <w:rPr>
          <w:rFonts w:ascii="Times New Roman" w:hAnsi="Times New Roman" w:cs="Arial"/>
          <w:sz w:val="24"/>
          <w:szCs w:val="26"/>
        </w:rPr>
        <w:t>d</w:t>
      </w:r>
      <w:bookmarkEnd w:id="1"/>
      <w:r w:rsidRPr="00D328B4">
        <w:rPr>
          <w:rFonts w:ascii="Times New Roman" w:hAnsi="Times New Roman" w:cs="Arial"/>
          <w:sz w:val="24"/>
          <w:szCs w:val="26"/>
        </w:rPr>
        <w:t xml:space="preserve">entro de la póliza </w:t>
      </w:r>
      <w:r w:rsidR="005F510D">
        <w:rPr>
          <w:rFonts w:ascii="Times New Roman" w:hAnsi="Times New Roman" w:cs="Arial"/>
          <w:color w:val="C00000"/>
          <w:sz w:val="24"/>
          <w:szCs w:val="26"/>
        </w:rPr>
        <w:t>**********</w:t>
      </w:r>
      <w:r w:rsidRPr="00D328B4">
        <w:rPr>
          <w:rFonts w:ascii="Times New Roman" w:hAnsi="Times New Roman" w:cs="Arial"/>
          <w:sz w:val="24"/>
          <w:szCs w:val="26"/>
        </w:rPr>
        <w:t xml:space="preserve"> no ha sido aceptada. </w:t>
      </w:r>
      <w:r w:rsidRPr="00D328B4">
        <w:rPr>
          <w:rFonts w:ascii="Times New Roman" w:hAnsi="Times New Roman" w:cs="Arial"/>
          <w:b/>
          <w:bCs/>
          <w:sz w:val="24"/>
          <w:szCs w:val="26"/>
        </w:rPr>
        <w:t xml:space="preserve">Lo anterior obedece a que observamos que el menor </w:t>
      </w:r>
      <w:r w:rsidR="005F510D">
        <w:rPr>
          <w:rFonts w:ascii="Times New Roman" w:hAnsi="Times New Roman" w:cs="Arial"/>
          <w:b/>
          <w:bCs/>
          <w:color w:val="C00000"/>
          <w:sz w:val="24"/>
          <w:szCs w:val="26"/>
        </w:rPr>
        <w:t>**********</w:t>
      </w:r>
      <w:r w:rsidRPr="00D328B4">
        <w:rPr>
          <w:rFonts w:ascii="Times New Roman" w:hAnsi="Times New Roman" w:cs="Arial"/>
          <w:b/>
          <w:bCs/>
          <w:sz w:val="24"/>
          <w:szCs w:val="26"/>
        </w:rPr>
        <w:t xml:space="preserve">, tiene antecedentes de bajo peso y padecimientos sistémicos, según la información médica que le fue proporcionada a </w:t>
      </w:r>
      <w:r w:rsidR="005F510D">
        <w:rPr>
          <w:rFonts w:ascii="Times New Roman" w:hAnsi="Times New Roman" w:cs="Arial"/>
          <w:b/>
          <w:bCs/>
          <w:color w:val="C00000"/>
          <w:sz w:val="24"/>
          <w:szCs w:val="26"/>
        </w:rPr>
        <w:t>**********</w:t>
      </w:r>
      <w:r w:rsidRPr="00D328B4">
        <w:rPr>
          <w:rFonts w:ascii="Times New Roman" w:hAnsi="Times New Roman" w:cs="Arial"/>
          <w:b/>
          <w:bCs/>
          <w:sz w:val="24"/>
          <w:szCs w:val="26"/>
        </w:rPr>
        <w:t xml:space="preserve">, Por lo tanto, el estado de salud del menor </w:t>
      </w:r>
      <w:r w:rsidR="005F510D">
        <w:rPr>
          <w:rFonts w:ascii="Times New Roman" w:hAnsi="Times New Roman" w:cs="Arial"/>
          <w:b/>
          <w:bCs/>
          <w:color w:val="C00000"/>
          <w:sz w:val="24"/>
          <w:szCs w:val="26"/>
        </w:rPr>
        <w:t>**********</w:t>
      </w:r>
      <w:r w:rsidRPr="00D328B4">
        <w:rPr>
          <w:rFonts w:ascii="Times New Roman" w:hAnsi="Times New Roman" w:cs="Arial"/>
          <w:b/>
          <w:bCs/>
          <w:sz w:val="24"/>
          <w:szCs w:val="26"/>
        </w:rPr>
        <w:t xml:space="preserve"> representa un riesgo que no es posible asumir.</w:t>
      </w:r>
    </w:p>
    <w:p w14:paraId="41E603DA" w14:textId="77777777" w:rsidR="00792E14" w:rsidRPr="00D328B4" w:rsidRDefault="00792E14" w:rsidP="00F519B5">
      <w:pPr>
        <w:pStyle w:val="corte4fondo"/>
        <w:spacing w:before="120" w:after="120" w:line="240" w:lineRule="auto"/>
        <w:ind w:left="567" w:right="567" w:firstLine="0"/>
        <w:rPr>
          <w:rFonts w:ascii="Times New Roman" w:hAnsi="Times New Roman" w:cs="Arial"/>
          <w:sz w:val="24"/>
          <w:szCs w:val="26"/>
        </w:rPr>
      </w:pPr>
      <w:r w:rsidRPr="00D328B4">
        <w:rPr>
          <w:rFonts w:ascii="Times New Roman" w:hAnsi="Times New Roman" w:cs="Arial"/>
          <w:sz w:val="24"/>
          <w:szCs w:val="26"/>
        </w:rPr>
        <w:t>Sin otro particular quedamos a sus órdenes.</w:t>
      </w:r>
    </w:p>
    <w:p w14:paraId="505A15CC" w14:textId="06D73A70" w:rsidR="00792E14" w:rsidRPr="00D328B4" w:rsidRDefault="00792E14" w:rsidP="00792E14">
      <w:pPr>
        <w:pStyle w:val="corte4fondo"/>
        <w:spacing w:line="240" w:lineRule="auto"/>
        <w:ind w:left="567" w:right="567" w:firstLine="0"/>
        <w:rPr>
          <w:rFonts w:ascii="Times New Roman" w:hAnsi="Times New Roman" w:cs="Arial"/>
          <w:sz w:val="24"/>
          <w:szCs w:val="26"/>
        </w:rPr>
      </w:pPr>
      <w:r w:rsidRPr="00D328B4">
        <w:rPr>
          <w:rFonts w:ascii="Times New Roman" w:hAnsi="Times New Roman" w:cs="Arial"/>
          <w:sz w:val="24"/>
          <w:szCs w:val="26"/>
        </w:rPr>
        <w:t>Atentamente</w:t>
      </w:r>
    </w:p>
    <w:p w14:paraId="09E989E5" w14:textId="60FFB03C" w:rsidR="00792E14" w:rsidRPr="00D328B4" w:rsidRDefault="00792E14" w:rsidP="00792E14">
      <w:pPr>
        <w:pStyle w:val="corte4fondo"/>
        <w:spacing w:line="240" w:lineRule="auto"/>
        <w:ind w:left="567" w:right="567" w:firstLine="0"/>
        <w:rPr>
          <w:rFonts w:ascii="Times New Roman" w:hAnsi="Times New Roman" w:cs="Arial"/>
          <w:sz w:val="24"/>
          <w:szCs w:val="26"/>
        </w:rPr>
      </w:pPr>
      <w:r w:rsidRPr="00D328B4">
        <w:rPr>
          <w:rFonts w:ascii="Times New Roman" w:hAnsi="Times New Roman" w:cs="Arial"/>
          <w:sz w:val="24"/>
          <w:szCs w:val="26"/>
        </w:rPr>
        <w:t>(</w:t>
      </w:r>
      <w:r w:rsidRPr="00D328B4">
        <w:rPr>
          <w:rFonts w:cs="Arial"/>
          <w:sz w:val="24"/>
          <w:szCs w:val="26"/>
        </w:rPr>
        <w:t>Una rúbrica ilegible</w:t>
      </w:r>
      <w:r w:rsidRPr="00D328B4">
        <w:rPr>
          <w:rFonts w:ascii="Times New Roman" w:hAnsi="Times New Roman" w:cs="Arial"/>
          <w:sz w:val="24"/>
          <w:szCs w:val="26"/>
        </w:rPr>
        <w:t>)</w:t>
      </w:r>
    </w:p>
    <w:p w14:paraId="2A7E8ADF" w14:textId="2ABA0379" w:rsidR="00792E14" w:rsidRPr="00455C40" w:rsidRDefault="005F510D" w:rsidP="00792E14">
      <w:pPr>
        <w:pStyle w:val="corte4fondo"/>
        <w:spacing w:line="240" w:lineRule="auto"/>
        <w:ind w:left="567" w:right="567" w:firstLine="0"/>
        <w:rPr>
          <w:rFonts w:ascii="Times New Roman" w:hAnsi="Times New Roman" w:cs="Arial"/>
          <w:sz w:val="24"/>
          <w:szCs w:val="26"/>
        </w:rPr>
      </w:pPr>
      <w:r>
        <w:rPr>
          <w:rFonts w:ascii="Times New Roman" w:hAnsi="Times New Roman" w:cs="Arial"/>
          <w:color w:val="C00000"/>
          <w:sz w:val="24"/>
          <w:szCs w:val="26"/>
        </w:rPr>
        <w:t>**********</w:t>
      </w:r>
      <w:r w:rsidR="00792E14" w:rsidRPr="00455C40">
        <w:rPr>
          <w:rFonts w:ascii="Times New Roman" w:hAnsi="Times New Roman" w:cs="Arial"/>
          <w:sz w:val="24"/>
          <w:szCs w:val="26"/>
        </w:rPr>
        <w:t>Jefe selección de Riesgos</w:t>
      </w:r>
    </w:p>
    <w:p w14:paraId="3DA5A275" w14:textId="3B477390" w:rsidR="00903B18" w:rsidRPr="00D328B4" w:rsidRDefault="00903B18" w:rsidP="00674C03">
      <w:pPr>
        <w:pStyle w:val="corte4fondo"/>
        <w:numPr>
          <w:ilvl w:val="0"/>
          <w:numId w:val="2"/>
        </w:numPr>
        <w:spacing w:before="100" w:beforeAutospacing="1" w:after="240"/>
        <w:ind w:left="0" w:hanging="567"/>
        <w:rPr>
          <w:rFonts w:cs="Arial"/>
          <w:sz w:val="26"/>
          <w:szCs w:val="26"/>
        </w:rPr>
      </w:pPr>
      <w:r w:rsidRPr="00D328B4">
        <w:rPr>
          <w:rFonts w:cs="Arial"/>
          <w:b/>
          <w:bCs/>
          <w:sz w:val="26"/>
          <w:szCs w:val="26"/>
        </w:rPr>
        <w:lastRenderedPageBreak/>
        <w:t xml:space="preserve">Demanda </w:t>
      </w:r>
      <w:r w:rsidR="00873CC7" w:rsidRPr="00D328B4">
        <w:rPr>
          <w:rFonts w:cs="Arial"/>
          <w:b/>
          <w:bCs/>
          <w:sz w:val="26"/>
          <w:szCs w:val="26"/>
        </w:rPr>
        <w:t xml:space="preserve">de </w:t>
      </w:r>
      <w:r w:rsidRPr="00D328B4">
        <w:rPr>
          <w:rFonts w:cs="Arial"/>
          <w:b/>
          <w:bCs/>
          <w:sz w:val="26"/>
          <w:szCs w:val="26"/>
        </w:rPr>
        <w:t>amparo</w:t>
      </w:r>
      <w:r w:rsidR="00873CC7" w:rsidRPr="00D328B4">
        <w:rPr>
          <w:rFonts w:cs="Arial"/>
          <w:b/>
          <w:bCs/>
          <w:sz w:val="26"/>
          <w:szCs w:val="26"/>
        </w:rPr>
        <w:t xml:space="preserve">. </w:t>
      </w:r>
      <w:r w:rsidRPr="00D328B4">
        <w:rPr>
          <w:rFonts w:cs="Arial"/>
          <w:sz w:val="26"/>
          <w:szCs w:val="26"/>
        </w:rPr>
        <w:t>Inconforme con el rechazo de</w:t>
      </w:r>
      <w:r w:rsidR="00F842BD" w:rsidRPr="00D328B4">
        <w:rPr>
          <w:rFonts w:cs="Arial"/>
          <w:sz w:val="26"/>
          <w:szCs w:val="26"/>
        </w:rPr>
        <w:t>l</w:t>
      </w:r>
      <w:r w:rsidRPr="00D328B4">
        <w:rPr>
          <w:rFonts w:cs="Arial"/>
          <w:sz w:val="26"/>
          <w:szCs w:val="26"/>
        </w:rPr>
        <w:t xml:space="preserve"> alta descrito, por escrito presentado en la Oficina de Correspondencia Común de los Juzgados de Distrito en Materia Civil de la Ciudad de México, </w:t>
      </w:r>
      <w:r w:rsidR="005F510D">
        <w:rPr>
          <w:rFonts w:cs="Arial"/>
          <w:color w:val="C00000"/>
          <w:sz w:val="26"/>
          <w:szCs w:val="26"/>
        </w:rPr>
        <w:t>**********</w:t>
      </w:r>
      <w:r w:rsidRPr="00D328B4">
        <w:rPr>
          <w:rFonts w:cs="Arial"/>
          <w:sz w:val="26"/>
          <w:szCs w:val="26"/>
        </w:rPr>
        <w:t xml:space="preserve">en representación de su hijo </w:t>
      </w:r>
      <w:r w:rsidR="005F510D">
        <w:rPr>
          <w:rFonts w:cs="Arial"/>
          <w:color w:val="C00000"/>
          <w:sz w:val="26"/>
          <w:szCs w:val="26"/>
        </w:rPr>
        <w:t>**********</w:t>
      </w:r>
      <w:r w:rsidRPr="00D328B4">
        <w:rPr>
          <w:rFonts w:cs="Arial"/>
          <w:sz w:val="26"/>
          <w:szCs w:val="26"/>
        </w:rPr>
        <w:t xml:space="preserve">, promovió demanda de amparo y señaló como autoridad responsable a la persona moral </w:t>
      </w:r>
      <w:r w:rsidR="005F510D">
        <w:rPr>
          <w:rFonts w:cs="Arial"/>
          <w:color w:val="C00000"/>
          <w:sz w:val="26"/>
          <w:szCs w:val="26"/>
        </w:rPr>
        <w:t>**********</w:t>
      </w:r>
      <w:r w:rsidRPr="00D328B4">
        <w:rPr>
          <w:rFonts w:cs="Arial"/>
          <w:sz w:val="26"/>
          <w:szCs w:val="26"/>
        </w:rPr>
        <w:t xml:space="preserve">, por considerar que </w:t>
      </w:r>
      <w:r w:rsidR="00F842BD" w:rsidRPr="00D328B4">
        <w:rPr>
          <w:rFonts w:cs="Arial"/>
          <w:sz w:val="26"/>
          <w:szCs w:val="26"/>
        </w:rPr>
        <w:t xml:space="preserve">con </w:t>
      </w:r>
      <w:r w:rsidRPr="00D328B4">
        <w:rPr>
          <w:rFonts w:cs="Arial"/>
          <w:sz w:val="26"/>
          <w:szCs w:val="26"/>
        </w:rPr>
        <w:t xml:space="preserve">la carta reproducida </w:t>
      </w:r>
      <w:r w:rsidR="00F842BD" w:rsidRPr="00D328B4">
        <w:rPr>
          <w:rFonts w:cs="Arial"/>
          <w:sz w:val="26"/>
          <w:szCs w:val="26"/>
        </w:rPr>
        <w:t xml:space="preserve">en el párrafo anterior </w:t>
      </w:r>
      <w:r w:rsidRPr="00D328B4">
        <w:rPr>
          <w:rFonts w:cs="Arial"/>
          <w:sz w:val="26"/>
          <w:szCs w:val="26"/>
        </w:rPr>
        <w:t>trasgred</w:t>
      </w:r>
      <w:r w:rsidR="00F842BD" w:rsidRPr="00D328B4">
        <w:rPr>
          <w:rFonts w:cs="Arial"/>
          <w:sz w:val="26"/>
          <w:szCs w:val="26"/>
        </w:rPr>
        <w:t>ió</w:t>
      </w:r>
      <w:r w:rsidRPr="00D328B4">
        <w:rPr>
          <w:rFonts w:cs="Arial"/>
          <w:sz w:val="26"/>
          <w:szCs w:val="26"/>
        </w:rPr>
        <w:t xml:space="preserve"> los derechos humanos de su hijo a la igualdad y no discriminación</w:t>
      </w:r>
      <w:r w:rsidR="00F842BD" w:rsidRPr="00D328B4">
        <w:rPr>
          <w:rFonts w:cs="Arial"/>
          <w:sz w:val="26"/>
          <w:szCs w:val="26"/>
        </w:rPr>
        <w:t xml:space="preserve"> sustentada en </w:t>
      </w:r>
      <w:r w:rsidRPr="00D328B4">
        <w:rPr>
          <w:rFonts w:cs="Arial"/>
          <w:sz w:val="26"/>
          <w:szCs w:val="26"/>
        </w:rPr>
        <w:t xml:space="preserve">que posee la condición o discapacidad denominada </w:t>
      </w:r>
      <w:r w:rsidR="00D545EE" w:rsidRPr="00D328B4">
        <w:rPr>
          <w:rFonts w:cs="Arial"/>
          <w:sz w:val="26"/>
          <w:szCs w:val="26"/>
        </w:rPr>
        <w:t>S</w:t>
      </w:r>
      <w:r w:rsidRPr="00D328B4">
        <w:rPr>
          <w:rFonts w:cs="Arial"/>
          <w:sz w:val="26"/>
          <w:szCs w:val="26"/>
        </w:rPr>
        <w:t xml:space="preserve">índrome de </w:t>
      </w:r>
      <w:r w:rsidR="00D545EE" w:rsidRPr="00D328B4">
        <w:rPr>
          <w:rFonts w:cs="Arial"/>
          <w:sz w:val="26"/>
          <w:szCs w:val="26"/>
        </w:rPr>
        <w:t>D</w:t>
      </w:r>
      <w:r w:rsidRPr="00D328B4">
        <w:rPr>
          <w:rFonts w:cs="Arial"/>
          <w:sz w:val="26"/>
          <w:szCs w:val="26"/>
        </w:rPr>
        <w:t>own y/o Trisomía 21.</w:t>
      </w:r>
    </w:p>
    <w:p w14:paraId="2033ECE1" w14:textId="2F2EED91" w:rsidR="000D4A4B" w:rsidRPr="00D328B4" w:rsidRDefault="00F842BD" w:rsidP="00596A42">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t xml:space="preserve">Radicación y desechamiento (expediente </w:t>
      </w:r>
      <w:r w:rsidR="005F510D">
        <w:rPr>
          <w:rFonts w:cs="Arial"/>
          <w:b/>
          <w:bCs/>
          <w:color w:val="C00000"/>
          <w:sz w:val="26"/>
          <w:szCs w:val="26"/>
        </w:rPr>
        <w:t>**********</w:t>
      </w:r>
      <w:r w:rsidRPr="00D328B4">
        <w:rPr>
          <w:rFonts w:cs="Arial"/>
          <w:b/>
          <w:bCs/>
          <w:sz w:val="26"/>
          <w:szCs w:val="26"/>
        </w:rPr>
        <w:t>).</w:t>
      </w:r>
      <w:r w:rsidRPr="00D328B4">
        <w:rPr>
          <w:rFonts w:cs="Arial"/>
          <w:sz w:val="26"/>
          <w:szCs w:val="26"/>
        </w:rPr>
        <w:t xml:space="preserve"> Por razón de turno correspondió conocer de la demanda al Juzgado Noveno de Distrito en Materia Civil en la Ciudad de México. Por auto de ocho de julio de dos mil diecinueve, el secretario en funciones de </w:t>
      </w:r>
      <w:r w:rsidR="00D545EE" w:rsidRPr="00D328B4">
        <w:rPr>
          <w:rFonts w:cs="Arial"/>
          <w:sz w:val="26"/>
          <w:szCs w:val="26"/>
        </w:rPr>
        <w:t>J</w:t>
      </w:r>
      <w:r w:rsidRPr="00D328B4">
        <w:rPr>
          <w:rFonts w:cs="Arial"/>
          <w:sz w:val="26"/>
          <w:szCs w:val="26"/>
        </w:rPr>
        <w:t xml:space="preserve">uez de </w:t>
      </w:r>
      <w:r w:rsidR="00D545EE" w:rsidRPr="00D328B4">
        <w:rPr>
          <w:rFonts w:cs="Arial"/>
          <w:sz w:val="26"/>
          <w:szCs w:val="26"/>
        </w:rPr>
        <w:t>D</w:t>
      </w:r>
      <w:r w:rsidRPr="00D328B4">
        <w:rPr>
          <w:rFonts w:cs="Arial"/>
          <w:sz w:val="26"/>
          <w:szCs w:val="26"/>
        </w:rPr>
        <w:t xml:space="preserve">istrito la radicó con el número </w:t>
      </w:r>
      <w:r w:rsidR="005F510D">
        <w:rPr>
          <w:rFonts w:cs="Arial"/>
          <w:color w:val="C00000"/>
          <w:sz w:val="26"/>
          <w:szCs w:val="26"/>
        </w:rPr>
        <w:t>**********</w:t>
      </w:r>
      <w:r w:rsidRPr="00D328B4">
        <w:rPr>
          <w:rFonts w:cs="Arial"/>
          <w:sz w:val="26"/>
          <w:szCs w:val="26"/>
        </w:rPr>
        <w:t xml:space="preserve"> y la desechó de plano, básicamente por considerar que </w:t>
      </w:r>
      <w:r w:rsidR="005F510D">
        <w:rPr>
          <w:rFonts w:cs="Arial"/>
          <w:color w:val="C00000"/>
          <w:sz w:val="26"/>
          <w:szCs w:val="26"/>
        </w:rPr>
        <w:t>**********</w:t>
      </w:r>
      <w:r w:rsidRPr="00D328B4">
        <w:rPr>
          <w:rFonts w:cs="Arial"/>
          <w:sz w:val="26"/>
          <w:szCs w:val="26"/>
        </w:rPr>
        <w:t xml:space="preserve"> carece del carácter de autoridad para efectos del juicio de amparo</w:t>
      </w:r>
      <w:r w:rsidR="000D4A4B" w:rsidRPr="00D328B4">
        <w:rPr>
          <w:rFonts w:cs="Arial"/>
          <w:sz w:val="26"/>
          <w:szCs w:val="26"/>
        </w:rPr>
        <w:t>.</w:t>
      </w:r>
    </w:p>
    <w:p w14:paraId="5BCC02A8" w14:textId="1517A03D" w:rsidR="00D64F42" w:rsidRPr="00D328B4" w:rsidRDefault="000D4A4B" w:rsidP="00596A42">
      <w:pPr>
        <w:pStyle w:val="corte4fondo"/>
        <w:numPr>
          <w:ilvl w:val="0"/>
          <w:numId w:val="2"/>
        </w:numPr>
        <w:spacing w:before="100" w:beforeAutospacing="1" w:after="240"/>
        <w:ind w:left="0" w:hanging="567"/>
        <w:rPr>
          <w:rFonts w:cs="Arial"/>
          <w:b/>
          <w:bCs/>
          <w:sz w:val="26"/>
          <w:szCs w:val="26"/>
        </w:rPr>
      </w:pPr>
      <w:r w:rsidRPr="00D328B4">
        <w:rPr>
          <w:rFonts w:cs="Arial"/>
          <w:sz w:val="26"/>
          <w:szCs w:val="26"/>
        </w:rPr>
        <w:t xml:space="preserve">Para sustentar su determinación, </w:t>
      </w:r>
      <w:r w:rsidR="00F842BD" w:rsidRPr="00D328B4">
        <w:rPr>
          <w:rFonts w:cs="Arial"/>
          <w:sz w:val="26"/>
          <w:szCs w:val="26"/>
        </w:rPr>
        <w:t>luego de explicar que el juic</w:t>
      </w:r>
      <w:r w:rsidR="00610783" w:rsidRPr="00D328B4">
        <w:rPr>
          <w:rFonts w:cs="Arial"/>
          <w:sz w:val="26"/>
          <w:szCs w:val="26"/>
        </w:rPr>
        <w:t>i</w:t>
      </w:r>
      <w:r w:rsidR="00F842BD" w:rsidRPr="00D328B4">
        <w:rPr>
          <w:rFonts w:cs="Arial"/>
          <w:sz w:val="26"/>
          <w:szCs w:val="26"/>
        </w:rPr>
        <w:t xml:space="preserve">o de amparo tiene por objeto el </w:t>
      </w:r>
      <w:r w:rsidRPr="00D328B4">
        <w:rPr>
          <w:rFonts w:cs="Arial"/>
          <w:sz w:val="26"/>
          <w:szCs w:val="26"/>
        </w:rPr>
        <w:t>estudio</w:t>
      </w:r>
      <w:r w:rsidR="00F842BD" w:rsidRPr="00D328B4">
        <w:rPr>
          <w:rFonts w:cs="Arial"/>
          <w:sz w:val="26"/>
          <w:szCs w:val="26"/>
        </w:rPr>
        <w:t xml:space="preserve"> de la constitucionalidad de normas generales, actos u omisiones de autoridad que afecten los derechos humanos y sus garantías, sostuvo que del análisis integral de la demanda no advertía </w:t>
      </w:r>
      <w:r w:rsidR="006401D5" w:rsidRPr="00D328B4">
        <w:rPr>
          <w:rFonts w:cs="Arial"/>
          <w:sz w:val="26"/>
          <w:szCs w:val="26"/>
        </w:rPr>
        <w:t xml:space="preserve">que </w:t>
      </w:r>
      <w:r w:rsidR="00F842BD" w:rsidRPr="00D328B4">
        <w:rPr>
          <w:rFonts w:cs="Arial"/>
          <w:sz w:val="26"/>
          <w:szCs w:val="26"/>
        </w:rPr>
        <w:t xml:space="preserve">la </w:t>
      </w:r>
      <w:r w:rsidR="00463AD2" w:rsidRPr="00D328B4">
        <w:rPr>
          <w:rFonts w:cs="Arial"/>
          <w:sz w:val="26"/>
          <w:szCs w:val="26"/>
        </w:rPr>
        <w:t>aseguradora haya actuado dentro del ámbito de facultades u obligaciones que la ley le confiere en detrimento de los derechos</w:t>
      </w:r>
      <w:r w:rsidR="00F842BD" w:rsidRPr="00D328B4">
        <w:rPr>
          <w:rFonts w:cs="Arial"/>
          <w:sz w:val="26"/>
          <w:szCs w:val="26"/>
        </w:rPr>
        <w:t xml:space="preserve"> </w:t>
      </w:r>
      <w:r w:rsidR="00463AD2" w:rsidRPr="00D328B4">
        <w:rPr>
          <w:rFonts w:cs="Arial"/>
          <w:sz w:val="26"/>
          <w:szCs w:val="26"/>
        </w:rPr>
        <w:t>del quejoso</w:t>
      </w:r>
      <w:r w:rsidR="006401D5" w:rsidRPr="00D328B4">
        <w:rPr>
          <w:rFonts w:cs="Arial"/>
          <w:sz w:val="26"/>
          <w:szCs w:val="26"/>
        </w:rPr>
        <w:t xml:space="preserve"> y</w:t>
      </w:r>
      <w:r w:rsidR="00D545EE" w:rsidRPr="00D328B4">
        <w:rPr>
          <w:rFonts w:cs="Arial"/>
          <w:sz w:val="26"/>
          <w:szCs w:val="26"/>
        </w:rPr>
        <w:t>,</w:t>
      </w:r>
      <w:r w:rsidR="006401D5" w:rsidRPr="00D328B4">
        <w:rPr>
          <w:rFonts w:cs="Arial"/>
          <w:sz w:val="26"/>
          <w:szCs w:val="26"/>
        </w:rPr>
        <w:t xml:space="preserve"> por ende, la carta de rechazo </w:t>
      </w:r>
      <w:r w:rsidR="00463AD2" w:rsidRPr="00D328B4">
        <w:rPr>
          <w:rFonts w:cs="Arial"/>
          <w:sz w:val="26"/>
          <w:szCs w:val="26"/>
        </w:rPr>
        <w:t>constituye un acto emitido entre particulares.</w:t>
      </w:r>
    </w:p>
    <w:p w14:paraId="63396255" w14:textId="649F9696" w:rsidR="000D4A4B" w:rsidRPr="00D328B4" w:rsidRDefault="006401D5" w:rsidP="00C34374">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t xml:space="preserve">Recurso de queja. </w:t>
      </w:r>
      <w:r w:rsidRPr="00D328B4">
        <w:rPr>
          <w:rFonts w:cs="Arial"/>
          <w:sz w:val="26"/>
          <w:szCs w:val="26"/>
        </w:rPr>
        <w:t xml:space="preserve">En desacuerdo con esta determinación, </w:t>
      </w:r>
      <w:r w:rsidR="005F510D">
        <w:rPr>
          <w:rFonts w:cs="Arial"/>
          <w:color w:val="C00000"/>
          <w:sz w:val="26"/>
          <w:szCs w:val="26"/>
        </w:rPr>
        <w:t>**********</w:t>
      </w:r>
      <w:r w:rsidRPr="00D328B4">
        <w:rPr>
          <w:rFonts w:cs="Arial"/>
          <w:sz w:val="26"/>
          <w:szCs w:val="26"/>
        </w:rPr>
        <w:t xml:space="preserve">en representación de su hijo menor de edad </w:t>
      </w:r>
      <w:r w:rsidR="005F510D">
        <w:rPr>
          <w:rFonts w:cs="Arial"/>
          <w:color w:val="C00000"/>
          <w:sz w:val="26"/>
          <w:szCs w:val="26"/>
        </w:rPr>
        <w:t>**********</w:t>
      </w:r>
      <w:r w:rsidRPr="00D328B4">
        <w:rPr>
          <w:rFonts w:cs="Arial"/>
          <w:sz w:val="26"/>
          <w:szCs w:val="26"/>
        </w:rPr>
        <w:t xml:space="preserve"> interpuso recurso de queja, </w:t>
      </w:r>
      <w:r w:rsidR="004C3B8C" w:rsidRPr="00D328B4">
        <w:rPr>
          <w:rFonts w:cs="Arial"/>
          <w:sz w:val="26"/>
          <w:szCs w:val="26"/>
        </w:rPr>
        <w:t>bajo la premisa fundamental consistente en que la aseguradora sí tiene el carácter de autoridad para efectos del juicio de amparo al haber actuado de manera unilateral, con facultad de imperio</w:t>
      </w:r>
      <w:r w:rsidR="00D40CBB" w:rsidRPr="00D328B4">
        <w:rPr>
          <w:rFonts w:cs="Arial"/>
          <w:sz w:val="26"/>
          <w:szCs w:val="26"/>
        </w:rPr>
        <w:t xml:space="preserve"> determinó discriminar a su hijo por poseer una discapacidad. Medio de impugnación</w:t>
      </w:r>
      <w:r w:rsidR="004C3B8C" w:rsidRPr="00D328B4">
        <w:rPr>
          <w:rFonts w:cs="Arial"/>
          <w:sz w:val="26"/>
          <w:szCs w:val="26"/>
        </w:rPr>
        <w:t xml:space="preserve"> </w:t>
      </w:r>
      <w:r w:rsidR="00D40CBB" w:rsidRPr="00D328B4">
        <w:rPr>
          <w:rFonts w:cs="Arial"/>
          <w:sz w:val="26"/>
          <w:szCs w:val="26"/>
        </w:rPr>
        <w:t xml:space="preserve">que </w:t>
      </w:r>
      <w:r w:rsidRPr="00D328B4">
        <w:rPr>
          <w:rFonts w:cs="Arial"/>
          <w:sz w:val="26"/>
          <w:szCs w:val="26"/>
        </w:rPr>
        <w:t xml:space="preserve">se tuvo por interpuesto </w:t>
      </w:r>
      <w:r w:rsidR="000D4A4B" w:rsidRPr="00D328B4">
        <w:rPr>
          <w:rFonts w:cs="Arial"/>
          <w:sz w:val="26"/>
          <w:szCs w:val="26"/>
        </w:rPr>
        <w:t>mediante acuerdo de dieciocho de julio posterior y se remitió al Tribunal Colegiado en Materia Civil del Primer Circuito en turno con residencia en la Ciudad de México para su resolución.</w:t>
      </w:r>
    </w:p>
    <w:p w14:paraId="4B4F54C8" w14:textId="572A52D6" w:rsidR="00444A66" w:rsidRPr="00D328B4" w:rsidRDefault="000D4A4B" w:rsidP="00C34374">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lastRenderedPageBreak/>
        <w:t xml:space="preserve">Expediente </w:t>
      </w:r>
      <w:r w:rsidR="005F510D">
        <w:rPr>
          <w:rFonts w:cs="Arial"/>
          <w:b/>
          <w:bCs/>
          <w:color w:val="C00000"/>
          <w:sz w:val="26"/>
          <w:szCs w:val="26"/>
        </w:rPr>
        <w:t>**********</w:t>
      </w:r>
      <w:r w:rsidRPr="00D328B4">
        <w:rPr>
          <w:rFonts w:cs="Arial"/>
          <w:b/>
          <w:bCs/>
          <w:sz w:val="26"/>
          <w:szCs w:val="26"/>
        </w:rPr>
        <w:t>.</w:t>
      </w:r>
      <w:r w:rsidR="00444A66" w:rsidRPr="00D328B4">
        <w:rPr>
          <w:rFonts w:cs="Arial"/>
          <w:sz w:val="26"/>
          <w:szCs w:val="26"/>
        </w:rPr>
        <w:t xml:space="preserve"> Correspondió conocer del recurso al Tercer Tribunal Colegiado en la materia y circuito referidos, se radicó con el número de expediente </w:t>
      </w:r>
      <w:r w:rsidR="005F510D">
        <w:rPr>
          <w:rFonts w:cs="Arial"/>
          <w:color w:val="C00000"/>
          <w:sz w:val="26"/>
          <w:szCs w:val="26"/>
        </w:rPr>
        <w:t>**********</w:t>
      </w:r>
      <w:r w:rsidR="00444A66" w:rsidRPr="00D328B4">
        <w:rPr>
          <w:rFonts w:cs="Arial"/>
          <w:sz w:val="26"/>
          <w:szCs w:val="26"/>
        </w:rPr>
        <w:t xml:space="preserve"> y por sentencia de diecinueve de septiembre de dos mil diecinueve determinó carecer de competencia por razón de materia para resolverlo, por lo que la declinó a favor del Tribunal Colegiado en Materia Administrativa del Primer Circuito en turno.</w:t>
      </w:r>
    </w:p>
    <w:p w14:paraId="2E661DA1" w14:textId="5AC4636B" w:rsidR="00F842BD" w:rsidRPr="00D328B4" w:rsidRDefault="00444A66" w:rsidP="00C34374">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t xml:space="preserve">Expediente </w:t>
      </w:r>
      <w:r w:rsidR="005F510D">
        <w:rPr>
          <w:rFonts w:cs="Arial"/>
          <w:b/>
          <w:bCs/>
          <w:color w:val="C00000"/>
          <w:sz w:val="26"/>
          <w:szCs w:val="26"/>
        </w:rPr>
        <w:t>**********</w:t>
      </w:r>
      <w:r w:rsidRPr="00D328B4">
        <w:rPr>
          <w:rFonts w:cs="Arial"/>
          <w:b/>
          <w:bCs/>
          <w:sz w:val="26"/>
          <w:szCs w:val="26"/>
        </w:rPr>
        <w:t xml:space="preserve">. </w:t>
      </w:r>
      <w:r w:rsidRPr="00D328B4">
        <w:rPr>
          <w:rFonts w:cs="Arial"/>
          <w:sz w:val="26"/>
          <w:szCs w:val="26"/>
        </w:rPr>
        <w:t xml:space="preserve">El turno del asunto tocó al Decimonoveno Tribunal Colegiado en la materia y circuito en cita, quien </w:t>
      </w:r>
      <w:r w:rsidR="000F4343" w:rsidRPr="00D328B4">
        <w:rPr>
          <w:rFonts w:cs="Arial"/>
          <w:sz w:val="26"/>
          <w:szCs w:val="26"/>
        </w:rPr>
        <w:t xml:space="preserve">por acuerdo plenario de veintinueve de octubre de dos mil diecinueve </w:t>
      </w:r>
      <w:r w:rsidRPr="00D328B4">
        <w:rPr>
          <w:rFonts w:cs="Arial"/>
          <w:sz w:val="26"/>
          <w:szCs w:val="26"/>
        </w:rPr>
        <w:t xml:space="preserve">lo radicó con el número de expediente </w:t>
      </w:r>
      <w:r w:rsidR="005F510D">
        <w:rPr>
          <w:rFonts w:cs="Arial"/>
          <w:color w:val="C00000"/>
          <w:sz w:val="26"/>
          <w:szCs w:val="26"/>
        </w:rPr>
        <w:t>**********</w:t>
      </w:r>
      <w:r w:rsidRPr="00D328B4">
        <w:rPr>
          <w:rFonts w:cs="Arial"/>
          <w:sz w:val="26"/>
          <w:szCs w:val="26"/>
        </w:rPr>
        <w:t xml:space="preserve"> y </w:t>
      </w:r>
      <w:r w:rsidR="000F4343" w:rsidRPr="00D328B4">
        <w:rPr>
          <w:rFonts w:cs="Arial"/>
          <w:sz w:val="26"/>
          <w:szCs w:val="26"/>
        </w:rPr>
        <w:t>no aceptó la competencia declinada, por lo que remitió el asunto a esta Suprema Corte de Justicia de la Nación para la sustanciación del conflicto competencial correspondiente.</w:t>
      </w:r>
    </w:p>
    <w:p w14:paraId="21124198" w14:textId="4BF5D122" w:rsidR="000F4343" w:rsidRPr="00D328B4" w:rsidRDefault="000F4343" w:rsidP="00C34374">
      <w:pPr>
        <w:pStyle w:val="corte4fondo"/>
        <w:numPr>
          <w:ilvl w:val="0"/>
          <w:numId w:val="2"/>
        </w:numPr>
        <w:spacing w:before="100" w:beforeAutospacing="1" w:after="240"/>
        <w:ind w:left="0" w:hanging="567"/>
        <w:rPr>
          <w:rFonts w:cs="Arial"/>
          <w:b/>
          <w:bCs/>
          <w:sz w:val="26"/>
          <w:szCs w:val="26"/>
        </w:rPr>
      </w:pPr>
      <w:r w:rsidRPr="00D328B4">
        <w:rPr>
          <w:rFonts w:cs="Arial"/>
          <w:b/>
          <w:bCs/>
          <w:sz w:val="26"/>
          <w:szCs w:val="26"/>
        </w:rPr>
        <w:t xml:space="preserve">Conflicto competencial </w:t>
      </w:r>
      <w:r w:rsidR="004A2D52" w:rsidRPr="00D328B4">
        <w:rPr>
          <w:rFonts w:cs="Arial"/>
          <w:b/>
          <w:bCs/>
          <w:sz w:val="26"/>
          <w:szCs w:val="26"/>
        </w:rPr>
        <w:t>(expediente</w:t>
      </w:r>
      <w:r w:rsidR="00CA393E">
        <w:rPr>
          <w:rFonts w:cs="Arial"/>
          <w:b/>
          <w:bCs/>
          <w:sz w:val="26"/>
          <w:szCs w:val="26"/>
        </w:rPr>
        <w:t xml:space="preserve"> 323/2019</w:t>
      </w:r>
      <w:r w:rsidR="004A2D52" w:rsidRPr="00D328B4">
        <w:rPr>
          <w:rFonts w:cs="Arial"/>
          <w:b/>
          <w:bCs/>
          <w:sz w:val="26"/>
          <w:szCs w:val="26"/>
        </w:rPr>
        <w:t>)</w:t>
      </w:r>
      <w:r w:rsidRPr="00D328B4">
        <w:rPr>
          <w:rFonts w:cs="Arial"/>
          <w:b/>
          <w:bCs/>
          <w:sz w:val="26"/>
          <w:szCs w:val="26"/>
        </w:rPr>
        <w:t>.</w:t>
      </w:r>
      <w:r w:rsidRPr="00D328B4">
        <w:rPr>
          <w:rFonts w:cs="Arial"/>
          <w:sz w:val="26"/>
          <w:szCs w:val="26"/>
        </w:rPr>
        <w:t xml:space="preserve"> Por acuerdo de catorce de noviembre de dos mil diecinueve la </w:t>
      </w:r>
      <w:r w:rsidR="00D545EE" w:rsidRPr="00D328B4">
        <w:rPr>
          <w:rFonts w:cs="Arial"/>
          <w:sz w:val="26"/>
          <w:szCs w:val="26"/>
        </w:rPr>
        <w:t>P</w:t>
      </w:r>
      <w:r w:rsidRPr="00D328B4">
        <w:rPr>
          <w:rFonts w:cs="Arial"/>
          <w:sz w:val="26"/>
          <w:szCs w:val="26"/>
        </w:rPr>
        <w:t>residencia de este alto tribunal lo radicó con el número de expediente</w:t>
      </w:r>
      <w:r w:rsidR="00CA393E">
        <w:rPr>
          <w:rFonts w:cs="Arial"/>
          <w:sz w:val="26"/>
          <w:szCs w:val="26"/>
        </w:rPr>
        <w:t xml:space="preserve"> 323/2019 </w:t>
      </w:r>
      <w:r w:rsidRPr="00D328B4">
        <w:rPr>
          <w:rFonts w:cs="Arial"/>
          <w:sz w:val="26"/>
          <w:szCs w:val="26"/>
        </w:rPr>
        <w:t>y lo turnó al Ministro Juan Luis González Alcántara Carrancá para su estudio. El diecisiete de enero de dos mil veinte la presidencia de esta Primera Sala ordenó el avocamiento del asunto</w:t>
      </w:r>
      <w:r w:rsidR="0046710F" w:rsidRPr="00D328B4">
        <w:rPr>
          <w:rFonts w:cs="Arial"/>
          <w:sz w:val="26"/>
          <w:szCs w:val="26"/>
        </w:rPr>
        <w:t xml:space="preserve"> y en sesión de diecinueve de febrero de dos mil </w:t>
      </w:r>
      <w:r w:rsidR="00687820">
        <w:rPr>
          <w:rFonts w:cs="Arial"/>
          <w:sz w:val="26"/>
          <w:szCs w:val="26"/>
        </w:rPr>
        <w:t>veinte</w:t>
      </w:r>
      <w:r w:rsidR="009C30C2" w:rsidRPr="00D328B4">
        <w:rPr>
          <w:rFonts w:cs="Arial"/>
          <w:sz w:val="26"/>
          <w:szCs w:val="26"/>
        </w:rPr>
        <w:t>, determinó que la competencia para conocer del asunto corresponde al Tercer Tribunal Colegiado en Materia Civil del Primer Circuito, con residencia en la Ciudad de México</w:t>
      </w:r>
      <w:r w:rsidR="001238E3" w:rsidRPr="00D328B4">
        <w:rPr>
          <w:rStyle w:val="Refdenotaalpie"/>
          <w:rFonts w:cs="Arial"/>
          <w:sz w:val="26"/>
          <w:szCs w:val="26"/>
        </w:rPr>
        <w:footnoteReference w:id="1"/>
      </w:r>
      <w:r w:rsidR="009C30C2" w:rsidRPr="00D328B4">
        <w:rPr>
          <w:rFonts w:cs="Arial"/>
          <w:sz w:val="26"/>
          <w:szCs w:val="26"/>
        </w:rPr>
        <w:t>.</w:t>
      </w:r>
    </w:p>
    <w:p w14:paraId="5AB37E47" w14:textId="0228B27F" w:rsidR="004A2D52" w:rsidRPr="00D328B4" w:rsidRDefault="004A2D52" w:rsidP="00596A42">
      <w:pPr>
        <w:pStyle w:val="corte4fondo"/>
        <w:numPr>
          <w:ilvl w:val="0"/>
          <w:numId w:val="2"/>
        </w:numPr>
        <w:spacing w:before="100" w:beforeAutospacing="1" w:after="240"/>
        <w:ind w:left="0" w:hanging="567"/>
        <w:rPr>
          <w:rFonts w:cs="Arial"/>
          <w:sz w:val="26"/>
          <w:szCs w:val="26"/>
        </w:rPr>
      </w:pPr>
      <w:r w:rsidRPr="00D328B4">
        <w:rPr>
          <w:rFonts w:cs="Arial"/>
          <w:b/>
          <w:bCs/>
          <w:sz w:val="26"/>
          <w:szCs w:val="26"/>
        </w:rPr>
        <w:t>Solicitud de ejercicio de la facultad de atracción (</w:t>
      </w:r>
      <w:r w:rsidR="00CA393E">
        <w:rPr>
          <w:rFonts w:cs="Arial"/>
          <w:b/>
          <w:bCs/>
          <w:sz w:val="26"/>
          <w:szCs w:val="26"/>
        </w:rPr>
        <w:t>713/2019</w:t>
      </w:r>
      <w:r w:rsidRPr="00D328B4">
        <w:rPr>
          <w:rFonts w:cs="Arial"/>
          <w:b/>
          <w:bCs/>
          <w:sz w:val="26"/>
          <w:szCs w:val="26"/>
        </w:rPr>
        <w:t>).</w:t>
      </w:r>
      <w:r w:rsidRPr="00D328B4">
        <w:rPr>
          <w:rFonts w:cs="Arial"/>
          <w:sz w:val="26"/>
          <w:szCs w:val="26"/>
        </w:rPr>
        <w:t xml:space="preserve"> </w:t>
      </w:r>
      <w:r w:rsidRPr="00D328B4">
        <w:rPr>
          <w:rFonts w:cs="Arial"/>
          <w:sz w:val="26"/>
          <w:szCs w:val="26"/>
          <w:lang w:val="es-MX"/>
        </w:rPr>
        <w:t xml:space="preserve">Por escrito presentado en la oficina de Certificación Judicial y Correspondencia de este alto tribunal el veintiocho de octubre de dos mil diecinueve, </w:t>
      </w:r>
      <w:r w:rsidR="005F510D">
        <w:rPr>
          <w:rFonts w:cs="Arial"/>
          <w:color w:val="C00000"/>
          <w:sz w:val="26"/>
          <w:szCs w:val="26"/>
          <w:lang w:val="es-MX"/>
        </w:rPr>
        <w:t>**********</w:t>
      </w:r>
      <w:r w:rsidRPr="00D328B4">
        <w:rPr>
          <w:rFonts w:cs="Arial"/>
          <w:sz w:val="26"/>
          <w:szCs w:val="26"/>
          <w:lang w:val="es-MX"/>
        </w:rPr>
        <w:t xml:space="preserve">, en representación de su menor hijo </w:t>
      </w:r>
      <w:r w:rsidRPr="00D328B4">
        <w:rPr>
          <w:rFonts w:cs="Arial"/>
          <w:sz w:val="26"/>
          <w:szCs w:val="26"/>
        </w:rPr>
        <w:t xml:space="preserve">menor de edad </w:t>
      </w:r>
      <w:r w:rsidR="005F510D">
        <w:rPr>
          <w:rFonts w:cs="Arial"/>
          <w:color w:val="C00000"/>
          <w:sz w:val="26"/>
          <w:szCs w:val="26"/>
        </w:rPr>
        <w:t>**********</w:t>
      </w:r>
      <w:r w:rsidRPr="00D328B4">
        <w:rPr>
          <w:rFonts w:cs="Arial"/>
          <w:sz w:val="26"/>
          <w:szCs w:val="26"/>
        </w:rPr>
        <w:t xml:space="preserve">, </w:t>
      </w:r>
      <w:r w:rsidRPr="00D328B4">
        <w:rPr>
          <w:rFonts w:cs="Arial"/>
          <w:sz w:val="26"/>
          <w:szCs w:val="26"/>
          <w:lang w:val="es-MX"/>
        </w:rPr>
        <w:t xml:space="preserve">solicitó a esta Suprema Corte de Justicia de la Nación que ejerciera su facultad de atracción respecto del recurso de queja </w:t>
      </w:r>
      <w:r w:rsidR="005F510D">
        <w:rPr>
          <w:rFonts w:cs="Arial"/>
          <w:color w:val="C00000"/>
          <w:sz w:val="26"/>
          <w:szCs w:val="26"/>
          <w:lang w:val="es-MX"/>
        </w:rPr>
        <w:t>**********</w:t>
      </w:r>
      <w:r w:rsidRPr="00D328B4">
        <w:rPr>
          <w:rFonts w:cs="Arial"/>
          <w:sz w:val="26"/>
          <w:szCs w:val="26"/>
          <w:lang w:val="es-MX"/>
        </w:rPr>
        <w:t xml:space="preserve">. Solicitud que, en sesión privada de </w:t>
      </w:r>
      <w:r w:rsidRPr="00D328B4">
        <w:rPr>
          <w:rFonts w:cs="Arial"/>
          <w:sz w:val="26"/>
          <w:szCs w:val="26"/>
          <w:lang w:val="es-MX"/>
        </w:rPr>
        <w:lastRenderedPageBreak/>
        <w:t>quince de enero de dos mil veinte, hizo suya el Ministro Juan Luis González Alcántara Carrancá.</w:t>
      </w:r>
    </w:p>
    <w:p w14:paraId="7A9F7DBB" w14:textId="32FABA6F" w:rsidR="004A2D52" w:rsidRPr="00D328B4" w:rsidRDefault="004A2D52" w:rsidP="00596A42">
      <w:pPr>
        <w:pStyle w:val="corte4fondo"/>
        <w:numPr>
          <w:ilvl w:val="0"/>
          <w:numId w:val="2"/>
        </w:numPr>
        <w:spacing w:before="100" w:beforeAutospacing="1" w:after="240"/>
        <w:ind w:left="0" w:hanging="567"/>
        <w:rPr>
          <w:rFonts w:cs="Arial"/>
          <w:sz w:val="26"/>
          <w:szCs w:val="26"/>
        </w:rPr>
      </w:pPr>
      <w:r w:rsidRPr="00D328B4">
        <w:rPr>
          <w:rFonts w:cs="Arial"/>
          <w:sz w:val="26"/>
          <w:szCs w:val="26"/>
          <w:lang w:val="es-MX"/>
        </w:rPr>
        <w:t xml:space="preserve">En auto de ocho de noviembre de dos mil diecinueve, el Decimonoveno Tribunal Colegiado en Materia Administrativa del Primer Circuito informó a esta Suprema Corte que el recurso de queja </w:t>
      </w:r>
      <w:r w:rsidR="005F510D">
        <w:rPr>
          <w:rFonts w:cs="Arial"/>
          <w:color w:val="C00000"/>
          <w:sz w:val="26"/>
          <w:szCs w:val="26"/>
          <w:lang w:val="es-MX"/>
        </w:rPr>
        <w:t>**********</w:t>
      </w:r>
      <w:r w:rsidRPr="00D328B4">
        <w:rPr>
          <w:rFonts w:cs="Arial"/>
          <w:sz w:val="26"/>
          <w:szCs w:val="26"/>
          <w:lang w:val="es-MX"/>
        </w:rPr>
        <w:t xml:space="preserve"> no </w:t>
      </w:r>
      <w:r w:rsidR="00BD11E9" w:rsidRPr="00D328B4">
        <w:rPr>
          <w:rFonts w:cs="Arial"/>
          <w:sz w:val="26"/>
          <w:szCs w:val="26"/>
          <w:lang w:val="es-MX"/>
        </w:rPr>
        <w:t xml:space="preserve">fue </w:t>
      </w:r>
      <w:r w:rsidRPr="00D328B4">
        <w:rPr>
          <w:rFonts w:cs="Arial"/>
          <w:sz w:val="26"/>
          <w:szCs w:val="26"/>
          <w:lang w:val="es-MX"/>
        </w:rPr>
        <w:t xml:space="preserve">resuelto, en virtud de que dicho órgano </w:t>
      </w:r>
      <w:r w:rsidR="00BD11E9" w:rsidRPr="00D328B4">
        <w:rPr>
          <w:rFonts w:cs="Arial"/>
          <w:sz w:val="26"/>
          <w:szCs w:val="26"/>
          <w:lang w:val="es-MX"/>
        </w:rPr>
        <w:t xml:space="preserve">envió </w:t>
      </w:r>
      <w:r w:rsidRPr="00D328B4">
        <w:rPr>
          <w:rFonts w:cs="Arial"/>
          <w:sz w:val="26"/>
          <w:szCs w:val="26"/>
          <w:lang w:val="es-MX"/>
        </w:rPr>
        <w:t xml:space="preserve">los autos a este </w:t>
      </w:r>
      <w:r w:rsidR="00D545EE" w:rsidRPr="00D328B4">
        <w:rPr>
          <w:rFonts w:cs="Arial"/>
          <w:sz w:val="26"/>
          <w:szCs w:val="26"/>
          <w:lang w:val="es-MX"/>
        </w:rPr>
        <w:t>a</w:t>
      </w:r>
      <w:r w:rsidRPr="00D328B4">
        <w:rPr>
          <w:rFonts w:cs="Arial"/>
          <w:sz w:val="26"/>
          <w:szCs w:val="26"/>
          <w:lang w:val="es-MX"/>
        </w:rPr>
        <w:t xml:space="preserve">lto </w:t>
      </w:r>
      <w:r w:rsidR="00D545EE" w:rsidRPr="00D328B4">
        <w:rPr>
          <w:rFonts w:cs="Arial"/>
          <w:sz w:val="26"/>
          <w:szCs w:val="26"/>
          <w:lang w:val="es-MX"/>
        </w:rPr>
        <w:t>t</w:t>
      </w:r>
      <w:r w:rsidRPr="00D328B4">
        <w:rPr>
          <w:rFonts w:cs="Arial"/>
          <w:sz w:val="26"/>
          <w:szCs w:val="26"/>
          <w:lang w:val="es-MX"/>
        </w:rPr>
        <w:t xml:space="preserve">ribunal para que se resolviera el conflicto competencial descrito en párrafos previos. En la misma sesión de </w:t>
      </w:r>
      <w:r w:rsidRPr="00D328B4">
        <w:rPr>
          <w:rFonts w:cs="Arial"/>
          <w:sz w:val="26"/>
          <w:szCs w:val="26"/>
        </w:rPr>
        <w:t>de diecinueve de febrero de dos mil diecinueve, luego de fallar el conflicto competencia</w:t>
      </w:r>
      <w:r w:rsidR="001238E3" w:rsidRPr="00D328B4">
        <w:rPr>
          <w:rFonts w:cs="Arial"/>
          <w:sz w:val="26"/>
          <w:szCs w:val="26"/>
        </w:rPr>
        <w:t>l</w:t>
      </w:r>
      <w:r w:rsidRPr="00D328B4">
        <w:rPr>
          <w:rFonts w:cs="Arial"/>
          <w:sz w:val="26"/>
          <w:szCs w:val="26"/>
        </w:rPr>
        <w:t xml:space="preserve">, esta </w:t>
      </w:r>
      <w:r w:rsidRPr="00D328B4">
        <w:rPr>
          <w:rFonts w:cs="Arial"/>
          <w:sz w:val="26"/>
          <w:szCs w:val="26"/>
          <w:lang w:val="es-MX"/>
        </w:rPr>
        <w:t>Primera Sala determinó ejercer su facultad de atracción para resolver el recurso de queja</w:t>
      </w:r>
      <w:r w:rsidRPr="00D328B4">
        <w:rPr>
          <w:rStyle w:val="Refdenotaalpie"/>
          <w:rFonts w:cs="Arial"/>
          <w:sz w:val="26"/>
          <w:szCs w:val="26"/>
          <w:lang w:val="es-MX"/>
        </w:rPr>
        <w:footnoteReference w:id="2"/>
      </w:r>
      <w:r w:rsidRPr="00D328B4">
        <w:rPr>
          <w:rFonts w:cs="Arial"/>
          <w:sz w:val="26"/>
          <w:szCs w:val="26"/>
          <w:lang w:val="es-MX"/>
        </w:rPr>
        <w:t>.</w:t>
      </w:r>
    </w:p>
    <w:p w14:paraId="5AAFC213" w14:textId="7E5E12AE" w:rsidR="0037034C" w:rsidRPr="00D328B4" w:rsidRDefault="007035BA" w:rsidP="00C34374">
      <w:pPr>
        <w:pStyle w:val="corte4fondo"/>
        <w:numPr>
          <w:ilvl w:val="0"/>
          <w:numId w:val="2"/>
        </w:numPr>
        <w:tabs>
          <w:tab w:val="left" w:pos="0"/>
        </w:tabs>
        <w:spacing w:before="100" w:beforeAutospacing="1" w:after="240"/>
        <w:ind w:left="0" w:hanging="567"/>
        <w:rPr>
          <w:rFonts w:cs="Arial"/>
          <w:sz w:val="26"/>
          <w:szCs w:val="26"/>
        </w:rPr>
      </w:pPr>
      <w:r w:rsidRPr="00D328B4">
        <w:rPr>
          <w:rFonts w:cs="Arial"/>
          <w:b/>
          <w:bCs/>
          <w:sz w:val="26"/>
          <w:szCs w:val="26"/>
        </w:rPr>
        <w:t>Trámite ante la S</w:t>
      </w:r>
      <w:r w:rsidR="00C62D6F" w:rsidRPr="00D328B4">
        <w:rPr>
          <w:rFonts w:cs="Arial"/>
          <w:b/>
          <w:bCs/>
          <w:sz w:val="26"/>
          <w:szCs w:val="26"/>
        </w:rPr>
        <w:t>uprema Corte de Justicia de la Nación</w:t>
      </w:r>
      <w:r w:rsidRPr="00D328B4">
        <w:rPr>
          <w:rFonts w:cs="Arial"/>
          <w:b/>
          <w:bCs/>
          <w:sz w:val="26"/>
          <w:szCs w:val="26"/>
        </w:rPr>
        <w:t>.</w:t>
      </w:r>
      <w:r w:rsidRPr="00D328B4">
        <w:rPr>
          <w:rFonts w:cs="Arial"/>
          <w:sz w:val="26"/>
          <w:szCs w:val="26"/>
        </w:rPr>
        <w:t xml:space="preserve"> </w:t>
      </w:r>
      <w:r w:rsidR="0037034C" w:rsidRPr="00D328B4">
        <w:rPr>
          <w:rFonts w:cs="Arial"/>
          <w:sz w:val="26"/>
          <w:szCs w:val="26"/>
        </w:rPr>
        <w:t>El</w:t>
      </w:r>
      <w:r w:rsidR="00C62D6F" w:rsidRPr="00D328B4">
        <w:rPr>
          <w:rFonts w:cs="Arial"/>
          <w:sz w:val="26"/>
          <w:szCs w:val="26"/>
        </w:rPr>
        <w:t xml:space="preserve"> </w:t>
      </w:r>
      <w:r w:rsidR="00BD11E9" w:rsidRPr="00D328B4">
        <w:rPr>
          <w:rFonts w:cs="Arial"/>
          <w:sz w:val="26"/>
          <w:szCs w:val="26"/>
        </w:rPr>
        <w:t xml:space="preserve">siete </w:t>
      </w:r>
      <w:r w:rsidR="00C62D6F" w:rsidRPr="00D328B4">
        <w:rPr>
          <w:rFonts w:cs="Arial"/>
          <w:sz w:val="26"/>
          <w:szCs w:val="26"/>
        </w:rPr>
        <w:t xml:space="preserve">de </w:t>
      </w:r>
      <w:r w:rsidR="00BD11E9" w:rsidRPr="00D328B4">
        <w:rPr>
          <w:rFonts w:cs="Arial"/>
          <w:sz w:val="26"/>
          <w:szCs w:val="26"/>
        </w:rPr>
        <w:t xml:space="preserve">agosto </w:t>
      </w:r>
      <w:r w:rsidR="00C62D6F" w:rsidRPr="00D328B4">
        <w:rPr>
          <w:rFonts w:cs="Arial"/>
          <w:sz w:val="26"/>
          <w:szCs w:val="26"/>
        </w:rPr>
        <w:t xml:space="preserve">de dos mil </w:t>
      </w:r>
      <w:r w:rsidR="00BD11E9" w:rsidRPr="00D328B4">
        <w:rPr>
          <w:rFonts w:cs="Arial"/>
          <w:sz w:val="26"/>
          <w:szCs w:val="26"/>
        </w:rPr>
        <w:t>veinte</w:t>
      </w:r>
      <w:r w:rsidR="00C62D6F" w:rsidRPr="00D328B4">
        <w:rPr>
          <w:rFonts w:cs="Arial"/>
          <w:sz w:val="26"/>
          <w:szCs w:val="26"/>
        </w:rPr>
        <w:t xml:space="preserve">, el Presidente de esta Suprema Corte de Justicia de la Nación </w:t>
      </w:r>
      <w:r w:rsidR="00BD11E9" w:rsidRPr="00D328B4">
        <w:rPr>
          <w:rFonts w:cs="Arial"/>
          <w:sz w:val="26"/>
          <w:szCs w:val="26"/>
        </w:rPr>
        <w:t>determinó que este alto tribunal se avoca</w:t>
      </w:r>
      <w:r w:rsidR="00D545EE" w:rsidRPr="00D328B4">
        <w:rPr>
          <w:rFonts w:cs="Arial"/>
          <w:sz w:val="26"/>
          <w:szCs w:val="26"/>
        </w:rPr>
        <w:t>ra</w:t>
      </w:r>
      <w:r w:rsidR="00BD11E9" w:rsidRPr="00D328B4">
        <w:rPr>
          <w:rFonts w:cs="Arial"/>
          <w:sz w:val="26"/>
          <w:szCs w:val="26"/>
        </w:rPr>
        <w:t xml:space="preserve"> al conocimiento d</w:t>
      </w:r>
      <w:r w:rsidR="00C62D6F" w:rsidRPr="00D328B4">
        <w:rPr>
          <w:rFonts w:cs="Arial"/>
          <w:sz w:val="26"/>
          <w:szCs w:val="26"/>
        </w:rPr>
        <w:t xml:space="preserve">el recurso de </w:t>
      </w:r>
      <w:r w:rsidR="00BD11E9" w:rsidRPr="00D328B4">
        <w:rPr>
          <w:rFonts w:cs="Arial"/>
          <w:sz w:val="26"/>
          <w:szCs w:val="26"/>
        </w:rPr>
        <w:t>queja,</w:t>
      </w:r>
      <w:r w:rsidR="00C62D6F" w:rsidRPr="00D328B4">
        <w:rPr>
          <w:rFonts w:cs="Arial"/>
          <w:sz w:val="26"/>
          <w:szCs w:val="26"/>
        </w:rPr>
        <w:t xml:space="preserve"> </w:t>
      </w:r>
      <w:r w:rsidR="00BD11E9" w:rsidRPr="00D328B4">
        <w:rPr>
          <w:rFonts w:cs="Arial"/>
          <w:sz w:val="26"/>
          <w:szCs w:val="26"/>
        </w:rPr>
        <w:t xml:space="preserve">el cual </w:t>
      </w:r>
      <w:r w:rsidR="00C62D6F" w:rsidRPr="00D328B4">
        <w:rPr>
          <w:rFonts w:cs="Arial"/>
          <w:sz w:val="26"/>
          <w:szCs w:val="26"/>
        </w:rPr>
        <w:t xml:space="preserve">registró bajo el número de expediente </w:t>
      </w:r>
      <w:r w:rsidR="00BD11E9" w:rsidRPr="00D328B4">
        <w:rPr>
          <w:rFonts w:cs="Arial"/>
          <w:sz w:val="26"/>
          <w:szCs w:val="26"/>
        </w:rPr>
        <w:t>40</w:t>
      </w:r>
      <w:r w:rsidR="00C62D6F" w:rsidRPr="00D328B4">
        <w:rPr>
          <w:rFonts w:cs="Arial"/>
          <w:sz w:val="26"/>
          <w:szCs w:val="26"/>
        </w:rPr>
        <w:t>/2020</w:t>
      </w:r>
      <w:r w:rsidR="00CD457C" w:rsidRPr="00D328B4">
        <w:rPr>
          <w:rFonts w:cs="Arial"/>
          <w:sz w:val="26"/>
          <w:szCs w:val="26"/>
        </w:rPr>
        <w:t xml:space="preserve"> y</w:t>
      </w:r>
      <w:r w:rsidR="00C62D6F" w:rsidRPr="00D328B4">
        <w:rPr>
          <w:rFonts w:cs="Arial"/>
          <w:sz w:val="26"/>
          <w:szCs w:val="26"/>
        </w:rPr>
        <w:t xml:space="preserve"> </w:t>
      </w:r>
      <w:r w:rsidR="00553A64" w:rsidRPr="00D328B4">
        <w:rPr>
          <w:rFonts w:cs="Arial"/>
          <w:sz w:val="26"/>
          <w:szCs w:val="26"/>
        </w:rPr>
        <w:t xml:space="preserve">lo </w:t>
      </w:r>
      <w:r w:rsidR="00C62D6F" w:rsidRPr="00D328B4">
        <w:rPr>
          <w:rFonts w:cs="Arial"/>
          <w:sz w:val="26"/>
          <w:szCs w:val="26"/>
        </w:rPr>
        <w:t xml:space="preserve">turnó para su estudio a la </w:t>
      </w:r>
      <w:r w:rsidR="0037034C" w:rsidRPr="00D328B4">
        <w:rPr>
          <w:rFonts w:cs="Arial"/>
          <w:sz w:val="26"/>
          <w:szCs w:val="26"/>
        </w:rPr>
        <w:t>p</w:t>
      </w:r>
      <w:r w:rsidR="00C62D6F" w:rsidRPr="00D328B4">
        <w:rPr>
          <w:rFonts w:cs="Arial"/>
          <w:sz w:val="26"/>
          <w:szCs w:val="26"/>
        </w:rPr>
        <w:t>onencia de</w:t>
      </w:r>
      <w:r w:rsidR="00BD11E9" w:rsidRPr="00D328B4">
        <w:rPr>
          <w:rFonts w:cs="Arial"/>
          <w:sz w:val="26"/>
          <w:szCs w:val="26"/>
        </w:rPr>
        <w:t xml:space="preserve"> </w:t>
      </w:r>
      <w:r w:rsidR="0037034C" w:rsidRPr="00D328B4">
        <w:rPr>
          <w:rFonts w:cs="Arial"/>
          <w:sz w:val="26"/>
          <w:szCs w:val="26"/>
        </w:rPr>
        <w:t>l</w:t>
      </w:r>
      <w:r w:rsidR="00BD11E9" w:rsidRPr="00D328B4">
        <w:rPr>
          <w:rFonts w:cs="Arial"/>
          <w:sz w:val="26"/>
          <w:szCs w:val="26"/>
        </w:rPr>
        <w:t>a</w:t>
      </w:r>
      <w:r w:rsidR="0037034C" w:rsidRPr="00D328B4">
        <w:rPr>
          <w:rFonts w:cs="Arial"/>
          <w:sz w:val="26"/>
          <w:szCs w:val="26"/>
        </w:rPr>
        <w:t xml:space="preserve"> </w:t>
      </w:r>
      <w:r w:rsidR="00A84C0A" w:rsidRPr="00D328B4">
        <w:rPr>
          <w:rFonts w:cs="Arial"/>
          <w:sz w:val="26"/>
          <w:szCs w:val="26"/>
        </w:rPr>
        <w:t>Ministr</w:t>
      </w:r>
      <w:r w:rsidR="00BD11E9" w:rsidRPr="00D328B4">
        <w:rPr>
          <w:rFonts w:cs="Arial"/>
          <w:sz w:val="26"/>
          <w:szCs w:val="26"/>
        </w:rPr>
        <w:t>a</w:t>
      </w:r>
      <w:r w:rsidR="00A84C0A" w:rsidRPr="00D328B4">
        <w:rPr>
          <w:rFonts w:cs="Arial"/>
          <w:sz w:val="26"/>
          <w:szCs w:val="26"/>
        </w:rPr>
        <w:t xml:space="preserve"> </w:t>
      </w:r>
      <w:r w:rsidR="00BD11E9" w:rsidRPr="00D328B4">
        <w:rPr>
          <w:rFonts w:cs="Arial"/>
          <w:sz w:val="26"/>
          <w:szCs w:val="26"/>
        </w:rPr>
        <w:t>Ana Margarita Ríos Farjat</w:t>
      </w:r>
      <w:r w:rsidR="0037034C" w:rsidRPr="00D328B4">
        <w:rPr>
          <w:rFonts w:cs="Arial"/>
          <w:sz w:val="26"/>
          <w:szCs w:val="26"/>
        </w:rPr>
        <w:t>.</w:t>
      </w:r>
    </w:p>
    <w:p w14:paraId="0D91FD5E" w14:textId="77777777" w:rsidR="00226EBE" w:rsidRPr="00D328B4" w:rsidRDefault="000C25FF" w:rsidP="00662EAF">
      <w:pPr>
        <w:pStyle w:val="corte4fondo"/>
        <w:numPr>
          <w:ilvl w:val="0"/>
          <w:numId w:val="1"/>
        </w:numPr>
        <w:tabs>
          <w:tab w:val="left" w:pos="567"/>
        </w:tabs>
        <w:spacing w:before="100" w:beforeAutospacing="1" w:after="240"/>
        <w:ind w:left="0" w:right="51" w:firstLine="0"/>
        <w:jc w:val="center"/>
        <w:rPr>
          <w:rFonts w:cs="Arial"/>
          <w:b/>
          <w:sz w:val="26"/>
          <w:szCs w:val="26"/>
        </w:rPr>
      </w:pPr>
      <w:r w:rsidRPr="00D328B4">
        <w:rPr>
          <w:rFonts w:cs="Arial"/>
          <w:b/>
          <w:sz w:val="26"/>
          <w:szCs w:val="26"/>
        </w:rPr>
        <w:t>COMPETENCIA</w:t>
      </w:r>
    </w:p>
    <w:p w14:paraId="617E2043" w14:textId="70055AE6" w:rsidR="00610783" w:rsidRPr="00D328B4" w:rsidRDefault="00553A64" w:rsidP="00610783">
      <w:pPr>
        <w:numPr>
          <w:ilvl w:val="0"/>
          <w:numId w:val="2"/>
        </w:numPr>
        <w:tabs>
          <w:tab w:val="left" w:pos="0"/>
        </w:tabs>
        <w:spacing w:before="100" w:beforeAutospacing="1" w:after="240" w:line="360" w:lineRule="auto"/>
        <w:ind w:left="0" w:hanging="567"/>
        <w:jc w:val="both"/>
        <w:rPr>
          <w:rFonts w:ascii="Arial" w:hAnsi="Arial" w:cs="Arial"/>
          <w:sz w:val="26"/>
          <w:szCs w:val="26"/>
        </w:rPr>
      </w:pPr>
      <w:r w:rsidRPr="00D328B4">
        <w:rPr>
          <w:rFonts w:ascii="Arial" w:hAnsi="Arial"/>
          <w:sz w:val="26"/>
          <w:szCs w:val="28"/>
        </w:rPr>
        <w:t>Esta Primera Sala de la Suprema Corte de Justicia de la Nació</w:t>
      </w:r>
      <w:r w:rsidR="00D545EE" w:rsidRPr="00D328B4">
        <w:rPr>
          <w:rFonts w:ascii="Arial" w:hAnsi="Arial"/>
          <w:sz w:val="26"/>
          <w:szCs w:val="28"/>
        </w:rPr>
        <w:t>n</w:t>
      </w:r>
      <w:r w:rsidRPr="00D328B4">
        <w:rPr>
          <w:rFonts w:ascii="Arial" w:hAnsi="Arial"/>
          <w:sz w:val="26"/>
          <w:szCs w:val="28"/>
        </w:rPr>
        <w:t xml:space="preserve"> es competente para resolver el presente recurso de queja, en términos de lo dispuesto en los artículos 107, fracción VIII, penúltimo párrafo de la Constitución Política de los Estados Unidos Mexicanos; 21, fracción IV, de la Ley Orgánica del Poder Judicial de la Federación</w:t>
      </w:r>
      <w:r w:rsidR="00D545EE" w:rsidRPr="00D328B4">
        <w:rPr>
          <w:rFonts w:ascii="Arial" w:hAnsi="Arial"/>
          <w:sz w:val="26"/>
          <w:szCs w:val="28"/>
        </w:rPr>
        <w:t>,</w:t>
      </w:r>
      <w:r w:rsidRPr="00D328B4">
        <w:rPr>
          <w:rFonts w:ascii="Arial" w:hAnsi="Arial"/>
          <w:sz w:val="26"/>
          <w:szCs w:val="28"/>
        </w:rPr>
        <w:t xml:space="preserve"> con relación a lo previsto en los puntos Primero y Tercero del Acuerdo General Plenario 5/2013 del Tribunal Pleno de esta Suprema Corte de Justicia de la Nación y en los artículos 97, fracción I, inciso a), y 99 de la Ley de Amparo. Además, porque se resolvió ejercer la facultad de atracción para conocer de ese recurso, que se interpuso contra un auto dictado por un Juz</w:t>
      </w:r>
      <w:r w:rsidR="00556E87" w:rsidRPr="00D328B4">
        <w:rPr>
          <w:rFonts w:ascii="Arial" w:hAnsi="Arial"/>
          <w:sz w:val="26"/>
          <w:szCs w:val="28"/>
        </w:rPr>
        <w:t>gado</w:t>
      </w:r>
      <w:r w:rsidRPr="00D328B4">
        <w:rPr>
          <w:rFonts w:ascii="Arial" w:hAnsi="Arial"/>
          <w:sz w:val="26"/>
          <w:szCs w:val="28"/>
        </w:rPr>
        <w:t xml:space="preserve"> de Distrito en un juicio de amparo indirecto</w:t>
      </w:r>
      <w:r w:rsidR="00556E87" w:rsidRPr="00D328B4">
        <w:rPr>
          <w:rFonts w:ascii="Arial" w:hAnsi="Arial"/>
          <w:sz w:val="26"/>
          <w:szCs w:val="28"/>
        </w:rPr>
        <w:t xml:space="preserve">, </w:t>
      </w:r>
      <w:r w:rsidR="00556E87" w:rsidRPr="00D328B4">
        <w:rPr>
          <w:rFonts w:ascii="Arial" w:hAnsi="Arial"/>
          <w:sz w:val="26"/>
          <w:szCs w:val="28"/>
          <w:lang w:val="es-MX"/>
        </w:rPr>
        <w:t xml:space="preserve">al estimar que es de interés y trascendencia la determinación que puede adoptarse respecto de si una aseguradora puede </w:t>
      </w:r>
      <w:r w:rsidR="00556E87" w:rsidRPr="00D328B4">
        <w:rPr>
          <w:rFonts w:ascii="Arial" w:hAnsi="Arial"/>
          <w:sz w:val="26"/>
          <w:szCs w:val="28"/>
          <w:lang w:val="es-MX"/>
        </w:rPr>
        <w:lastRenderedPageBreak/>
        <w:t>señalarse como autoridad responsable cuando rechaza la solicitud de alta de un menor de edad en la póliza de gastos médicos mayores por motivo de una discapacidad</w:t>
      </w:r>
      <w:r w:rsidRPr="00D328B4">
        <w:rPr>
          <w:rFonts w:ascii="Arial" w:hAnsi="Arial"/>
          <w:sz w:val="26"/>
          <w:szCs w:val="28"/>
        </w:rPr>
        <w:t>; sin que fuera necesaria la intervención del Tribunal Pleno.</w:t>
      </w:r>
    </w:p>
    <w:p w14:paraId="23770F43" w14:textId="77777777" w:rsidR="00394B69" w:rsidRPr="00D328B4" w:rsidRDefault="009F538A" w:rsidP="00C34374">
      <w:pPr>
        <w:pStyle w:val="corte4fondo"/>
        <w:numPr>
          <w:ilvl w:val="0"/>
          <w:numId w:val="1"/>
        </w:numPr>
        <w:tabs>
          <w:tab w:val="left" w:pos="567"/>
        </w:tabs>
        <w:spacing w:before="100" w:beforeAutospacing="1" w:after="240"/>
        <w:ind w:left="0" w:right="51" w:firstLine="0"/>
        <w:jc w:val="center"/>
        <w:rPr>
          <w:rFonts w:cs="Arial"/>
          <w:sz w:val="26"/>
          <w:szCs w:val="26"/>
        </w:rPr>
      </w:pPr>
      <w:r w:rsidRPr="00D328B4">
        <w:rPr>
          <w:rFonts w:cs="Arial"/>
          <w:b/>
          <w:sz w:val="26"/>
          <w:szCs w:val="26"/>
        </w:rPr>
        <w:t xml:space="preserve">LEGITIMACIÓN Y </w:t>
      </w:r>
      <w:r w:rsidR="000C25FF" w:rsidRPr="00D328B4">
        <w:rPr>
          <w:rFonts w:cs="Arial"/>
          <w:b/>
          <w:sz w:val="26"/>
          <w:szCs w:val="26"/>
        </w:rPr>
        <w:t>OPORTUNIDAD</w:t>
      </w:r>
    </w:p>
    <w:p w14:paraId="29912FEB" w14:textId="233EEDED" w:rsidR="009F538A" w:rsidRPr="00D328B4" w:rsidRDefault="001716BD" w:rsidP="00C34374">
      <w:pPr>
        <w:pStyle w:val="corte4fondo"/>
        <w:numPr>
          <w:ilvl w:val="0"/>
          <w:numId w:val="2"/>
        </w:numPr>
        <w:tabs>
          <w:tab w:val="left" w:pos="0"/>
        </w:tabs>
        <w:spacing w:before="100" w:beforeAutospacing="1" w:after="240"/>
        <w:ind w:left="0" w:hanging="567"/>
        <w:rPr>
          <w:rFonts w:cs="Arial"/>
          <w:sz w:val="26"/>
          <w:szCs w:val="26"/>
        </w:rPr>
      </w:pPr>
      <w:r w:rsidRPr="00D328B4">
        <w:rPr>
          <w:rFonts w:cs="Arial"/>
          <w:sz w:val="26"/>
          <w:szCs w:val="26"/>
        </w:rPr>
        <w:t>De conformidad con e</w:t>
      </w:r>
      <w:r w:rsidR="0058075D" w:rsidRPr="00D328B4">
        <w:rPr>
          <w:rFonts w:cs="Arial"/>
          <w:sz w:val="26"/>
          <w:szCs w:val="26"/>
        </w:rPr>
        <w:t>l</w:t>
      </w:r>
      <w:r w:rsidR="00E37B05" w:rsidRPr="00D328B4">
        <w:rPr>
          <w:rFonts w:cs="Arial"/>
          <w:sz w:val="26"/>
          <w:szCs w:val="26"/>
        </w:rPr>
        <w:t xml:space="preserve"> artículo</w:t>
      </w:r>
      <w:r w:rsidR="009F538A" w:rsidRPr="00D328B4">
        <w:rPr>
          <w:rFonts w:cs="Arial"/>
          <w:sz w:val="26"/>
          <w:szCs w:val="26"/>
        </w:rPr>
        <w:t xml:space="preserve"> 5, fracción I</w:t>
      </w:r>
      <w:r w:rsidR="0017646C" w:rsidRPr="00D328B4">
        <w:rPr>
          <w:rFonts w:cs="Arial"/>
          <w:sz w:val="26"/>
          <w:szCs w:val="26"/>
        </w:rPr>
        <w:t>,</w:t>
      </w:r>
      <w:r w:rsidR="0058075D" w:rsidRPr="00D328B4">
        <w:rPr>
          <w:rFonts w:cs="Arial"/>
          <w:sz w:val="26"/>
          <w:szCs w:val="26"/>
        </w:rPr>
        <w:t xml:space="preserve"> </w:t>
      </w:r>
      <w:r w:rsidR="009F538A" w:rsidRPr="00D328B4">
        <w:rPr>
          <w:rFonts w:cs="Arial"/>
          <w:sz w:val="26"/>
          <w:szCs w:val="26"/>
        </w:rPr>
        <w:t>de la Ley de Amparo</w:t>
      </w:r>
      <w:r w:rsidR="00E37B05" w:rsidRPr="00D328B4">
        <w:rPr>
          <w:rFonts w:cs="Arial"/>
          <w:sz w:val="26"/>
          <w:szCs w:val="26"/>
        </w:rPr>
        <w:t>,</w:t>
      </w:r>
      <w:r w:rsidR="009F538A" w:rsidRPr="00D328B4">
        <w:rPr>
          <w:rFonts w:cs="Arial"/>
          <w:sz w:val="26"/>
          <w:szCs w:val="26"/>
        </w:rPr>
        <w:t xml:space="preserve"> </w:t>
      </w:r>
      <w:r w:rsidR="0058075D" w:rsidRPr="00D328B4">
        <w:rPr>
          <w:rFonts w:cs="Arial"/>
          <w:sz w:val="26"/>
          <w:szCs w:val="26"/>
        </w:rPr>
        <w:t xml:space="preserve">el recurso de </w:t>
      </w:r>
      <w:r w:rsidR="00556E87" w:rsidRPr="00D328B4">
        <w:rPr>
          <w:rFonts w:cs="Arial"/>
          <w:sz w:val="26"/>
          <w:szCs w:val="26"/>
        </w:rPr>
        <w:t xml:space="preserve">queja </w:t>
      </w:r>
      <w:r w:rsidR="0058075D" w:rsidRPr="00D328B4">
        <w:rPr>
          <w:rFonts w:cs="Arial"/>
          <w:sz w:val="26"/>
          <w:szCs w:val="26"/>
        </w:rPr>
        <w:t xml:space="preserve">se hizo valer por parte legitimada, pues </w:t>
      </w:r>
      <w:r w:rsidR="00556E87" w:rsidRPr="00D328B4">
        <w:rPr>
          <w:rFonts w:cs="Arial"/>
          <w:sz w:val="26"/>
          <w:szCs w:val="26"/>
        </w:rPr>
        <w:t xml:space="preserve">al niño </w:t>
      </w:r>
      <w:r w:rsidR="005F510D">
        <w:rPr>
          <w:rFonts w:cs="Arial"/>
          <w:color w:val="C00000"/>
          <w:sz w:val="26"/>
          <w:szCs w:val="26"/>
        </w:rPr>
        <w:t>**********</w:t>
      </w:r>
      <w:r w:rsidR="00556E87" w:rsidRPr="00D328B4">
        <w:rPr>
          <w:rFonts w:cs="Arial"/>
          <w:sz w:val="26"/>
          <w:szCs w:val="26"/>
        </w:rPr>
        <w:t xml:space="preserve">, representado por su padre </w:t>
      </w:r>
      <w:r w:rsidR="005F510D">
        <w:rPr>
          <w:rFonts w:cs="Arial"/>
          <w:color w:val="C00000"/>
          <w:sz w:val="26"/>
          <w:szCs w:val="26"/>
        </w:rPr>
        <w:t>**********</w:t>
      </w:r>
      <w:r w:rsidR="00556E87" w:rsidRPr="00D328B4">
        <w:rPr>
          <w:rFonts w:cs="Arial"/>
          <w:sz w:val="26"/>
          <w:szCs w:val="26"/>
        </w:rPr>
        <w:t xml:space="preserve">, le asiste </w:t>
      </w:r>
      <w:r w:rsidR="0058075D" w:rsidRPr="00D328B4">
        <w:rPr>
          <w:rFonts w:cs="Arial"/>
          <w:sz w:val="26"/>
          <w:szCs w:val="26"/>
        </w:rPr>
        <w:t>la calidad de quejos</w:t>
      </w:r>
      <w:r w:rsidR="00556E87" w:rsidRPr="00D328B4">
        <w:rPr>
          <w:rFonts w:cs="Arial"/>
          <w:sz w:val="26"/>
          <w:szCs w:val="26"/>
        </w:rPr>
        <w:t>o en la demanda de amparo cuyo desechamiento es materia de impugnación</w:t>
      </w:r>
      <w:r w:rsidR="0058075D" w:rsidRPr="00D328B4">
        <w:rPr>
          <w:rFonts w:cs="Arial"/>
          <w:sz w:val="26"/>
          <w:szCs w:val="26"/>
        </w:rPr>
        <w:t>.</w:t>
      </w:r>
    </w:p>
    <w:p w14:paraId="21013032" w14:textId="12FA3D32" w:rsidR="001130EF" w:rsidRPr="00D328B4" w:rsidRDefault="00E37B05" w:rsidP="00596A42">
      <w:pPr>
        <w:pStyle w:val="corte4fondo"/>
        <w:numPr>
          <w:ilvl w:val="0"/>
          <w:numId w:val="2"/>
        </w:numPr>
        <w:tabs>
          <w:tab w:val="left" w:pos="0"/>
        </w:tabs>
        <w:spacing w:before="100" w:beforeAutospacing="1" w:after="240"/>
        <w:ind w:left="0" w:hanging="567"/>
        <w:rPr>
          <w:rFonts w:cs="Arial"/>
          <w:sz w:val="26"/>
          <w:szCs w:val="26"/>
        </w:rPr>
      </w:pPr>
      <w:r w:rsidRPr="00D328B4">
        <w:rPr>
          <w:rFonts w:cs="Arial"/>
          <w:sz w:val="26"/>
          <w:szCs w:val="26"/>
        </w:rPr>
        <w:t>Por otro lado,</w:t>
      </w:r>
      <w:r w:rsidR="0058075D" w:rsidRPr="00D328B4">
        <w:rPr>
          <w:rFonts w:cs="Arial"/>
          <w:sz w:val="26"/>
          <w:szCs w:val="26"/>
        </w:rPr>
        <w:t xml:space="preserve"> </w:t>
      </w:r>
      <w:r w:rsidR="00556E87" w:rsidRPr="00D328B4">
        <w:rPr>
          <w:rFonts w:cs="Arial"/>
          <w:sz w:val="26"/>
          <w:szCs w:val="26"/>
        </w:rPr>
        <w:t>e</w:t>
      </w:r>
      <w:r w:rsidR="00556E87" w:rsidRPr="00D328B4">
        <w:rPr>
          <w:sz w:val="26"/>
          <w:szCs w:val="28"/>
        </w:rPr>
        <w:t xml:space="preserve">l </w:t>
      </w:r>
      <w:r w:rsidR="00C55B53" w:rsidRPr="00D328B4">
        <w:rPr>
          <w:sz w:val="26"/>
          <w:szCs w:val="28"/>
        </w:rPr>
        <w:t xml:space="preserve">plazo de cinco días a que se refiere el </w:t>
      </w:r>
      <w:r w:rsidR="00556E87" w:rsidRPr="00D328B4">
        <w:rPr>
          <w:sz w:val="26"/>
          <w:szCs w:val="28"/>
        </w:rPr>
        <w:t>artículo 98 de la Ley de Amparo</w:t>
      </w:r>
      <w:r w:rsidR="00556E87" w:rsidRPr="00D328B4">
        <w:rPr>
          <w:rStyle w:val="Refdenotaalpie"/>
          <w:sz w:val="26"/>
          <w:szCs w:val="28"/>
        </w:rPr>
        <w:footnoteReference w:id="3"/>
      </w:r>
      <w:r w:rsidR="00923558" w:rsidRPr="00D328B4">
        <w:rPr>
          <w:rFonts w:cs="Arial"/>
          <w:sz w:val="26"/>
          <w:szCs w:val="26"/>
        </w:rPr>
        <w:t xml:space="preserve"> </w:t>
      </w:r>
      <w:r w:rsidR="001716BD" w:rsidRPr="00D328B4">
        <w:rPr>
          <w:rFonts w:cs="Arial"/>
          <w:sz w:val="26"/>
          <w:szCs w:val="26"/>
        </w:rPr>
        <w:t xml:space="preserve">para interponer el recurso de </w:t>
      </w:r>
      <w:r w:rsidR="00C55B53" w:rsidRPr="00D328B4">
        <w:rPr>
          <w:rFonts w:cs="Arial"/>
          <w:sz w:val="26"/>
          <w:szCs w:val="26"/>
        </w:rPr>
        <w:t>queja</w:t>
      </w:r>
      <w:r w:rsidR="001716BD" w:rsidRPr="00D328B4">
        <w:rPr>
          <w:rFonts w:cs="Arial"/>
          <w:sz w:val="26"/>
          <w:szCs w:val="26"/>
        </w:rPr>
        <w:t xml:space="preserve"> transcurrió </w:t>
      </w:r>
      <w:r w:rsidR="0058075D" w:rsidRPr="00D328B4">
        <w:rPr>
          <w:rFonts w:cs="Arial"/>
          <w:sz w:val="26"/>
          <w:szCs w:val="26"/>
        </w:rPr>
        <w:t>del</w:t>
      </w:r>
      <w:r w:rsidR="00923558" w:rsidRPr="00D328B4">
        <w:rPr>
          <w:rFonts w:cs="Arial"/>
          <w:sz w:val="26"/>
          <w:szCs w:val="26"/>
        </w:rPr>
        <w:t xml:space="preserve"> </w:t>
      </w:r>
      <w:r w:rsidR="007037FD" w:rsidRPr="00D328B4">
        <w:rPr>
          <w:rFonts w:cs="Arial"/>
          <w:b/>
          <w:bCs/>
          <w:sz w:val="26"/>
          <w:szCs w:val="26"/>
        </w:rPr>
        <w:t>jueves</w:t>
      </w:r>
      <w:r w:rsidR="00923558" w:rsidRPr="00D328B4">
        <w:rPr>
          <w:rFonts w:cs="Arial"/>
          <w:b/>
          <w:bCs/>
          <w:sz w:val="26"/>
          <w:szCs w:val="26"/>
        </w:rPr>
        <w:t xml:space="preserve"> </w:t>
      </w:r>
      <w:r w:rsidR="007037FD" w:rsidRPr="00D328B4">
        <w:rPr>
          <w:rFonts w:cs="Arial"/>
          <w:b/>
          <w:bCs/>
          <w:sz w:val="26"/>
          <w:szCs w:val="26"/>
        </w:rPr>
        <w:t>once</w:t>
      </w:r>
      <w:r w:rsidR="00923558" w:rsidRPr="00D328B4">
        <w:rPr>
          <w:rFonts w:cs="Arial"/>
          <w:b/>
          <w:bCs/>
          <w:sz w:val="26"/>
          <w:szCs w:val="26"/>
        </w:rPr>
        <w:t xml:space="preserve"> </w:t>
      </w:r>
      <w:r w:rsidR="007037FD" w:rsidRPr="00D328B4">
        <w:rPr>
          <w:rFonts w:cs="Arial"/>
          <w:b/>
          <w:bCs/>
          <w:sz w:val="26"/>
          <w:szCs w:val="26"/>
        </w:rPr>
        <w:t xml:space="preserve">al miércoles diecisiete de julio </w:t>
      </w:r>
      <w:r w:rsidR="00923558" w:rsidRPr="00D328B4">
        <w:rPr>
          <w:rFonts w:cs="Arial"/>
          <w:b/>
          <w:bCs/>
          <w:sz w:val="26"/>
          <w:szCs w:val="26"/>
        </w:rPr>
        <w:t>de dos mil diecinueve</w:t>
      </w:r>
      <w:r w:rsidR="00923558" w:rsidRPr="00D328B4">
        <w:rPr>
          <w:rStyle w:val="Refdenotaalpie"/>
          <w:rFonts w:cs="Arial"/>
          <w:sz w:val="26"/>
          <w:szCs w:val="26"/>
        </w:rPr>
        <w:footnoteReference w:id="4"/>
      </w:r>
      <w:r w:rsidR="00923558" w:rsidRPr="00D328B4">
        <w:rPr>
          <w:rFonts w:cs="Arial"/>
          <w:sz w:val="26"/>
          <w:szCs w:val="26"/>
        </w:rPr>
        <w:t>.</w:t>
      </w:r>
      <w:r w:rsidR="0037034C" w:rsidRPr="00D328B4">
        <w:rPr>
          <w:rFonts w:cs="Arial"/>
          <w:sz w:val="26"/>
          <w:szCs w:val="26"/>
        </w:rPr>
        <w:t xml:space="preserve"> Por lo tanto, dado que el recurso de </w:t>
      </w:r>
      <w:r w:rsidR="007037FD" w:rsidRPr="00D328B4">
        <w:rPr>
          <w:rFonts w:cs="Arial"/>
          <w:sz w:val="26"/>
          <w:szCs w:val="26"/>
        </w:rPr>
        <w:t>queja</w:t>
      </w:r>
      <w:r w:rsidR="0037034C" w:rsidRPr="00D328B4">
        <w:rPr>
          <w:rFonts w:cs="Arial"/>
          <w:sz w:val="26"/>
          <w:szCs w:val="26"/>
        </w:rPr>
        <w:t xml:space="preserve"> se interpuso el</w:t>
      </w:r>
      <w:r w:rsidR="0058075D" w:rsidRPr="00D328B4">
        <w:rPr>
          <w:rFonts w:cs="Arial"/>
          <w:sz w:val="26"/>
          <w:szCs w:val="26"/>
        </w:rPr>
        <w:t xml:space="preserve"> </w:t>
      </w:r>
      <w:r w:rsidR="00132314" w:rsidRPr="00D328B4">
        <w:rPr>
          <w:rFonts w:cs="Arial"/>
          <w:b/>
          <w:bCs/>
          <w:sz w:val="26"/>
          <w:szCs w:val="26"/>
        </w:rPr>
        <w:t xml:space="preserve">diecisiete de julio </w:t>
      </w:r>
      <w:r w:rsidR="0037034C" w:rsidRPr="00D328B4">
        <w:rPr>
          <w:rFonts w:cs="Arial"/>
          <w:b/>
          <w:bCs/>
          <w:sz w:val="26"/>
          <w:szCs w:val="26"/>
        </w:rPr>
        <w:t>de dos mil diecinueve</w:t>
      </w:r>
      <w:r w:rsidR="0037034C" w:rsidRPr="00D328B4">
        <w:rPr>
          <w:rFonts w:cs="Arial"/>
          <w:sz w:val="26"/>
          <w:szCs w:val="26"/>
        </w:rPr>
        <w:t>, éste fue presentado de forma oportuna.</w:t>
      </w:r>
    </w:p>
    <w:p w14:paraId="0B2B61BC" w14:textId="7D66FB0D" w:rsidR="001130EF" w:rsidRPr="00D328B4" w:rsidRDefault="00621DC9" w:rsidP="001130EF">
      <w:pPr>
        <w:pStyle w:val="corte4fondo"/>
        <w:numPr>
          <w:ilvl w:val="0"/>
          <w:numId w:val="1"/>
        </w:numPr>
        <w:tabs>
          <w:tab w:val="left" w:pos="0"/>
        </w:tabs>
        <w:spacing w:before="100" w:beforeAutospacing="1" w:after="240"/>
        <w:jc w:val="center"/>
        <w:rPr>
          <w:rFonts w:cs="Arial"/>
          <w:b/>
          <w:bCs/>
          <w:sz w:val="26"/>
          <w:szCs w:val="26"/>
        </w:rPr>
      </w:pPr>
      <w:r w:rsidRPr="00D328B4">
        <w:rPr>
          <w:rFonts w:cs="Arial"/>
          <w:b/>
          <w:bCs/>
          <w:sz w:val="26"/>
          <w:szCs w:val="26"/>
        </w:rPr>
        <w:t>ELEMENTOS NECESARIOS PARA RESOLVER</w:t>
      </w:r>
    </w:p>
    <w:p w14:paraId="04F8835B" w14:textId="6D84EC87" w:rsidR="00254054" w:rsidRPr="00D328B4" w:rsidRDefault="00621DC9" w:rsidP="00644423">
      <w:pPr>
        <w:pStyle w:val="corte4fondo"/>
        <w:numPr>
          <w:ilvl w:val="0"/>
          <w:numId w:val="2"/>
        </w:numPr>
        <w:tabs>
          <w:tab w:val="left" w:pos="0"/>
        </w:tabs>
        <w:spacing w:before="100" w:beforeAutospacing="1" w:after="240"/>
        <w:ind w:left="0" w:hanging="567"/>
        <w:rPr>
          <w:rFonts w:cs="Arial"/>
          <w:b/>
          <w:bCs/>
          <w:sz w:val="26"/>
          <w:szCs w:val="26"/>
        </w:rPr>
      </w:pPr>
      <w:r w:rsidRPr="00D328B4">
        <w:rPr>
          <w:rFonts w:cs="Arial"/>
          <w:b/>
          <w:bCs/>
          <w:sz w:val="26"/>
          <w:szCs w:val="26"/>
        </w:rPr>
        <w:t>Demanda de amparo.</w:t>
      </w:r>
      <w:r w:rsidRPr="00D328B4">
        <w:rPr>
          <w:rFonts w:cs="Arial"/>
          <w:sz w:val="26"/>
          <w:szCs w:val="26"/>
        </w:rPr>
        <w:t xml:space="preserve"> En su demanda de amparo</w:t>
      </w:r>
      <w:r w:rsidR="003D1A22" w:rsidRPr="00D328B4">
        <w:rPr>
          <w:rFonts w:cs="Arial"/>
          <w:sz w:val="26"/>
          <w:szCs w:val="26"/>
        </w:rPr>
        <w:t xml:space="preserve">, </w:t>
      </w:r>
      <w:r w:rsidR="005F510D">
        <w:rPr>
          <w:rFonts w:cs="Arial"/>
          <w:color w:val="C00000"/>
          <w:sz w:val="26"/>
          <w:szCs w:val="26"/>
        </w:rPr>
        <w:t>**********</w:t>
      </w:r>
      <w:r w:rsidR="00662EAF">
        <w:rPr>
          <w:rFonts w:cs="Arial"/>
          <w:color w:val="C00000"/>
          <w:sz w:val="26"/>
          <w:szCs w:val="26"/>
        </w:rPr>
        <w:t xml:space="preserve"> </w:t>
      </w:r>
      <w:r w:rsidR="003D1A22" w:rsidRPr="00D328B4">
        <w:rPr>
          <w:rFonts w:cs="Arial"/>
          <w:sz w:val="26"/>
          <w:szCs w:val="26"/>
        </w:rPr>
        <w:t xml:space="preserve">en representación de su hijo menor de edad </w:t>
      </w:r>
      <w:r w:rsidR="005F510D">
        <w:rPr>
          <w:rFonts w:cs="Arial"/>
          <w:color w:val="C00000"/>
          <w:sz w:val="26"/>
          <w:szCs w:val="26"/>
        </w:rPr>
        <w:t>**********</w:t>
      </w:r>
      <w:r w:rsidR="003D1A22" w:rsidRPr="00D328B4">
        <w:rPr>
          <w:rFonts w:cs="Arial"/>
          <w:sz w:val="26"/>
          <w:szCs w:val="26"/>
        </w:rPr>
        <w:t xml:space="preserve">, argumentó esencialmente que la carta de rechazo en la póliza del seguro de gastos médicos mayores trasgrede </w:t>
      </w:r>
      <w:r w:rsidR="00254054" w:rsidRPr="00D328B4">
        <w:rPr>
          <w:rFonts w:cs="Arial"/>
          <w:sz w:val="26"/>
          <w:szCs w:val="26"/>
        </w:rPr>
        <w:t xml:space="preserve">sus derechos humanos </w:t>
      </w:r>
      <w:r w:rsidR="003D1A22" w:rsidRPr="00D328B4">
        <w:rPr>
          <w:rFonts w:cs="Arial"/>
          <w:sz w:val="26"/>
          <w:szCs w:val="26"/>
        </w:rPr>
        <w:t>y sus garantías</w:t>
      </w:r>
      <w:r w:rsidR="00254054" w:rsidRPr="00D328B4">
        <w:rPr>
          <w:rFonts w:cs="Arial"/>
          <w:sz w:val="26"/>
          <w:szCs w:val="26"/>
        </w:rPr>
        <w:t>,</w:t>
      </w:r>
      <w:r w:rsidR="003D1A22" w:rsidRPr="00D328B4">
        <w:rPr>
          <w:rFonts w:cs="Arial"/>
          <w:sz w:val="26"/>
          <w:szCs w:val="26"/>
        </w:rPr>
        <w:t xml:space="preserve"> reconocidos en los artículos 1</w:t>
      </w:r>
      <w:r w:rsidR="00254054" w:rsidRPr="00D328B4">
        <w:rPr>
          <w:rFonts w:cs="Arial"/>
          <w:sz w:val="26"/>
          <w:szCs w:val="26"/>
        </w:rPr>
        <w:t>°, 14 y 16</w:t>
      </w:r>
      <w:r w:rsidR="003D1A22" w:rsidRPr="00D328B4">
        <w:rPr>
          <w:rFonts w:cs="Arial"/>
          <w:sz w:val="26"/>
          <w:szCs w:val="26"/>
        </w:rPr>
        <w:t xml:space="preserve"> constitucional</w:t>
      </w:r>
      <w:r w:rsidR="00254054" w:rsidRPr="00D328B4">
        <w:rPr>
          <w:rFonts w:cs="Arial"/>
          <w:sz w:val="26"/>
          <w:szCs w:val="26"/>
        </w:rPr>
        <w:t>es</w:t>
      </w:r>
      <w:r w:rsidR="003D1A22" w:rsidRPr="00D328B4">
        <w:rPr>
          <w:rFonts w:cs="Arial"/>
          <w:sz w:val="26"/>
          <w:szCs w:val="26"/>
        </w:rPr>
        <w:t xml:space="preserve">, </w:t>
      </w:r>
      <w:r w:rsidR="00254054" w:rsidRPr="00D328B4">
        <w:rPr>
          <w:rFonts w:cs="Arial"/>
          <w:sz w:val="26"/>
          <w:szCs w:val="26"/>
        </w:rPr>
        <w:t xml:space="preserve">1.1, 1.2.a), 3, 4, 5 y 7 de </w:t>
      </w:r>
      <w:r w:rsidR="003D1A22" w:rsidRPr="00D328B4">
        <w:rPr>
          <w:rFonts w:cs="Arial"/>
          <w:sz w:val="26"/>
          <w:szCs w:val="26"/>
        </w:rPr>
        <w:t xml:space="preserve">la </w:t>
      </w:r>
      <w:r w:rsidR="00E12F67" w:rsidRPr="00D328B4">
        <w:rPr>
          <w:rFonts w:cs="Arial"/>
          <w:sz w:val="26"/>
          <w:szCs w:val="26"/>
        </w:rPr>
        <w:t xml:space="preserve">Convención Interamericana </w:t>
      </w:r>
      <w:r w:rsidR="003D1A22" w:rsidRPr="00D328B4">
        <w:rPr>
          <w:rFonts w:cs="Arial"/>
          <w:sz w:val="26"/>
          <w:szCs w:val="26"/>
        </w:rPr>
        <w:t xml:space="preserve">para la </w:t>
      </w:r>
      <w:r w:rsidR="00E12F67" w:rsidRPr="00D328B4">
        <w:rPr>
          <w:rFonts w:cs="Arial"/>
          <w:sz w:val="26"/>
          <w:szCs w:val="26"/>
        </w:rPr>
        <w:t xml:space="preserve">Eliminación </w:t>
      </w:r>
      <w:r w:rsidR="003D1A22" w:rsidRPr="00D328B4">
        <w:rPr>
          <w:rFonts w:cs="Arial"/>
          <w:sz w:val="26"/>
          <w:szCs w:val="26"/>
        </w:rPr>
        <w:t xml:space="preserve">de todas las </w:t>
      </w:r>
      <w:r w:rsidR="00E12F67" w:rsidRPr="00D328B4">
        <w:rPr>
          <w:rFonts w:cs="Arial"/>
          <w:sz w:val="26"/>
          <w:szCs w:val="26"/>
        </w:rPr>
        <w:t xml:space="preserve">Formas </w:t>
      </w:r>
      <w:r w:rsidR="003D1A22" w:rsidRPr="00D328B4">
        <w:rPr>
          <w:rFonts w:cs="Arial"/>
          <w:sz w:val="26"/>
          <w:szCs w:val="26"/>
        </w:rPr>
        <w:t xml:space="preserve">de </w:t>
      </w:r>
      <w:r w:rsidR="00E12F67" w:rsidRPr="00D328B4">
        <w:rPr>
          <w:rFonts w:cs="Arial"/>
          <w:sz w:val="26"/>
          <w:szCs w:val="26"/>
        </w:rPr>
        <w:t xml:space="preserve">Discriminación </w:t>
      </w:r>
      <w:r w:rsidR="003D1A22" w:rsidRPr="00D328B4">
        <w:rPr>
          <w:rFonts w:cs="Arial"/>
          <w:sz w:val="26"/>
          <w:szCs w:val="26"/>
        </w:rPr>
        <w:t xml:space="preserve">contra las </w:t>
      </w:r>
      <w:r w:rsidR="00E12F67" w:rsidRPr="00D328B4">
        <w:rPr>
          <w:rFonts w:cs="Arial"/>
          <w:sz w:val="26"/>
          <w:szCs w:val="26"/>
        </w:rPr>
        <w:t xml:space="preserve">Personas </w:t>
      </w:r>
      <w:r w:rsidR="003D1A22" w:rsidRPr="00D328B4">
        <w:rPr>
          <w:rFonts w:cs="Arial"/>
          <w:sz w:val="26"/>
          <w:szCs w:val="26"/>
        </w:rPr>
        <w:t xml:space="preserve">con </w:t>
      </w:r>
      <w:r w:rsidR="00E12F67" w:rsidRPr="00D328B4">
        <w:rPr>
          <w:rFonts w:cs="Arial"/>
          <w:sz w:val="26"/>
          <w:szCs w:val="26"/>
        </w:rPr>
        <w:t>Discapacidad</w:t>
      </w:r>
      <w:r w:rsidR="003D1A22" w:rsidRPr="00D328B4">
        <w:rPr>
          <w:rFonts w:cs="Arial"/>
          <w:sz w:val="26"/>
          <w:szCs w:val="26"/>
        </w:rPr>
        <w:t xml:space="preserve">, </w:t>
      </w:r>
      <w:r w:rsidR="00254054" w:rsidRPr="00D328B4">
        <w:rPr>
          <w:rFonts w:cs="Arial"/>
          <w:sz w:val="26"/>
          <w:szCs w:val="26"/>
        </w:rPr>
        <w:t>25 de la Declaración Universal de los Derechos Humanos. As</w:t>
      </w:r>
      <w:r w:rsidR="00D545EE" w:rsidRPr="00D328B4">
        <w:rPr>
          <w:rFonts w:cs="Arial"/>
          <w:sz w:val="26"/>
          <w:szCs w:val="26"/>
        </w:rPr>
        <w:t xml:space="preserve">imismo, </w:t>
      </w:r>
      <w:r w:rsidR="00254054" w:rsidRPr="00D328B4">
        <w:rPr>
          <w:rFonts w:cs="Arial"/>
          <w:sz w:val="26"/>
          <w:szCs w:val="26"/>
        </w:rPr>
        <w:t xml:space="preserve">el incumplimiento a los numerales 1, fracción III, 2, 3, 4, 6, 7, 8, 9, fracción XX de la Ley Federal para Prevenir y Eliminar la </w:t>
      </w:r>
      <w:r w:rsidR="00254054" w:rsidRPr="00D328B4">
        <w:rPr>
          <w:rFonts w:cs="Arial"/>
          <w:sz w:val="26"/>
          <w:szCs w:val="26"/>
        </w:rPr>
        <w:lastRenderedPageBreak/>
        <w:t>Discriminación y 1°, 2, fracciones IX, XIV y XXVII y 9 de la Ley General para la Inclusión de las Personas con Discapacidad.</w:t>
      </w:r>
    </w:p>
    <w:p w14:paraId="73D294B2" w14:textId="77777777" w:rsidR="009A2423" w:rsidRPr="00D328B4" w:rsidRDefault="00B45C9A" w:rsidP="00644423">
      <w:pPr>
        <w:pStyle w:val="corte4fondo"/>
        <w:numPr>
          <w:ilvl w:val="0"/>
          <w:numId w:val="2"/>
        </w:numPr>
        <w:tabs>
          <w:tab w:val="left" w:pos="0"/>
        </w:tabs>
        <w:spacing w:before="100" w:beforeAutospacing="1" w:after="240"/>
        <w:ind w:left="0" w:hanging="567"/>
        <w:rPr>
          <w:rFonts w:cs="Arial"/>
          <w:sz w:val="26"/>
          <w:szCs w:val="26"/>
        </w:rPr>
      </w:pPr>
      <w:r w:rsidRPr="00D328B4">
        <w:rPr>
          <w:rFonts w:cs="Arial"/>
          <w:sz w:val="26"/>
          <w:szCs w:val="26"/>
        </w:rPr>
        <w:t xml:space="preserve">Manifestó </w:t>
      </w:r>
      <w:r w:rsidR="00D40CBB" w:rsidRPr="00D328B4">
        <w:rPr>
          <w:rFonts w:cs="Arial"/>
          <w:sz w:val="26"/>
          <w:szCs w:val="26"/>
        </w:rPr>
        <w:t>que se debía tener a la compañía aseguradora como autoridad para efectos del juicio de amparo</w:t>
      </w:r>
      <w:r w:rsidR="00596A42" w:rsidRPr="00D328B4">
        <w:rPr>
          <w:rFonts w:cs="Arial"/>
          <w:sz w:val="26"/>
          <w:szCs w:val="26"/>
        </w:rPr>
        <w:t xml:space="preserve"> porque</w:t>
      </w:r>
      <w:r w:rsidR="009A2423" w:rsidRPr="00D328B4">
        <w:rPr>
          <w:rFonts w:cs="Arial"/>
          <w:sz w:val="26"/>
          <w:szCs w:val="26"/>
        </w:rPr>
        <w:t>:</w:t>
      </w:r>
      <w:r w:rsidR="00596A42" w:rsidRPr="00D328B4">
        <w:rPr>
          <w:rFonts w:cs="Arial"/>
          <w:sz w:val="26"/>
          <w:szCs w:val="26"/>
        </w:rPr>
        <w:t xml:space="preserve"> </w:t>
      </w:r>
    </w:p>
    <w:p w14:paraId="0748F862" w14:textId="77777777" w:rsidR="009A2423" w:rsidRPr="00D328B4" w:rsidRDefault="009A2423" w:rsidP="009A2423">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 xml:space="preserve">Trasgredió </w:t>
      </w:r>
      <w:r w:rsidR="00B45C9A" w:rsidRPr="00D328B4">
        <w:rPr>
          <w:rFonts w:cs="Arial"/>
          <w:sz w:val="26"/>
          <w:szCs w:val="26"/>
        </w:rPr>
        <w:t>un principio constitucional tutelado por el artículo 1° de la Ley de Amparo y se actualiza el supuesto previsto en el artículo 5, fracción II, segundo párrafo de ese mismo ordenamiento, que pese a la existencia de los lineamientos constitucionales, internacionales y legales referidos, la aseguradora negó el acceso del niño a la póliza de seguro de gastos médicos mayores mediante un acto discriminatorio, pues se sustentó en que posee la condición o discapacidad de síndrome de Down y/o Trisomía 21.</w:t>
      </w:r>
    </w:p>
    <w:p w14:paraId="45F28C66" w14:textId="77777777" w:rsidR="009A2423" w:rsidRPr="00D328B4" w:rsidRDefault="009A2423" w:rsidP="009A2423">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S</w:t>
      </w:r>
      <w:r w:rsidR="00B45C9A" w:rsidRPr="00D328B4">
        <w:rPr>
          <w:rFonts w:cs="Arial"/>
          <w:sz w:val="26"/>
          <w:szCs w:val="26"/>
        </w:rPr>
        <w:t>e cumple las exigencias para considerar a la aseguradora como autoridad responsable para efectos del juicio de amparo porque</w:t>
      </w:r>
      <w:r w:rsidR="00556A23" w:rsidRPr="00D328B4">
        <w:rPr>
          <w:rFonts w:cs="Arial"/>
          <w:sz w:val="26"/>
          <w:szCs w:val="26"/>
        </w:rPr>
        <w:t xml:space="preserve">: </w:t>
      </w:r>
    </w:p>
    <w:p w14:paraId="075E2D20" w14:textId="77777777" w:rsidR="009A2423" w:rsidRPr="00D328B4" w:rsidRDefault="00556A23" w:rsidP="00DF3E3A">
      <w:pPr>
        <w:pStyle w:val="corte4fondo"/>
        <w:numPr>
          <w:ilvl w:val="2"/>
          <w:numId w:val="2"/>
        </w:numPr>
        <w:tabs>
          <w:tab w:val="left" w:pos="0"/>
        </w:tabs>
        <w:spacing w:before="120" w:after="120" w:line="240" w:lineRule="auto"/>
        <w:ind w:left="1985" w:hanging="567"/>
        <w:rPr>
          <w:rFonts w:cs="Arial"/>
          <w:sz w:val="26"/>
          <w:szCs w:val="26"/>
        </w:rPr>
      </w:pPr>
      <w:r w:rsidRPr="00D328B4">
        <w:rPr>
          <w:rFonts w:cs="Arial"/>
          <w:sz w:val="26"/>
          <w:szCs w:val="26"/>
        </w:rPr>
        <w:t xml:space="preserve">Violó </w:t>
      </w:r>
      <w:r w:rsidR="00B45C9A" w:rsidRPr="00D328B4">
        <w:rPr>
          <w:rFonts w:cs="Arial"/>
          <w:sz w:val="26"/>
          <w:szCs w:val="26"/>
        </w:rPr>
        <w:t>derechos humanos reconocidos en la Constitución y sus garantías: a la salud, a un seguro de gastos médicos mayores y a no ser discriminado; que todas las normas citadas son de orden público, interés social y observancia general cuyo objetivo es tutelar el derecho de las personas con discapacidad, lo que excede el ámbito particular.</w:t>
      </w:r>
      <w:r w:rsidRPr="00D328B4">
        <w:rPr>
          <w:rFonts w:cs="Arial"/>
          <w:sz w:val="26"/>
          <w:szCs w:val="26"/>
        </w:rPr>
        <w:t xml:space="preserve"> </w:t>
      </w:r>
    </w:p>
    <w:p w14:paraId="1BD61C83" w14:textId="6D084D35" w:rsidR="009A2423" w:rsidRPr="00D328B4" w:rsidRDefault="009A2423" w:rsidP="00DF3E3A">
      <w:pPr>
        <w:pStyle w:val="corte4fondo"/>
        <w:numPr>
          <w:ilvl w:val="2"/>
          <w:numId w:val="2"/>
        </w:numPr>
        <w:tabs>
          <w:tab w:val="left" w:pos="0"/>
        </w:tabs>
        <w:spacing w:before="120" w:after="120" w:line="240" w:lineRule="auto"/>
        <w:ind w:left="1985" w:hanging="567"/>
        <w:rPr>
          <w:rFonts w:cs="Arial"/>
          <w:sz w:val="26"/>
          <w:szCs w:val="26"/>
        </w:rPr>
      </w:pPr>
      <w:r w:rsidRPr="00D328B4">
        <w:rPr>
          <w:rFonts w:cs="Arial"/>
          <w:sz w:val="26"/>
          <w:szCs w:val="26"/>
        </w:rPr>
        <w:t>E</w:t>
      </w:r>
      <w:r w:rsidR="00556A23" w:rsidRPr="00D328B4">
        <w:rPr>
          <w:rFonts w:cs="Arial"/>
          <w:sz w:val="26"/>
          <w:szCs w:val="26"/>
        </w:rPr>
        <w:t>s un particular que afecta y trasgrede los derechos humanos fundamentales descritos y existen las diversas normas constitucionales, internacionales y legales que prevén la obligación de no discriminación en el otorgamiento del seguro de gastos médicos mayores</w:t>
      </w:r>
      <w:r w:rsidRPr="00D328B4">
        <w:rPr>
          <w:rFonts w:cs="Arial"/>
          <w:sz w:val="26"/>
          <w:szCs w:val="26"/>
        </w:rPr>
        <w:t>; y,</w:t>
      </w:r>
    </w:p>
    <w:p w14:paraId="2952861C" w14:textId="1908433D" w:rsidR="00B45C9A" w:rsidRPr="00D328B4" w:rsidRDefault="009A2423" w:rsidP="00DF3E3A">
      <w:pPr>
        <w:pStyle w:val="corte4fondo"/>
        <w:numPr>
          <w:ilvl w:val="2"/>
          <w:numId w:val="2"/>
        </w:numPr>
        <w:tabs>
          <w:tab w:val="left" w:pos="0"/>
        </w:tabs>
        <w:spacing w:before="120" w:after="120" w:line="240" w:lineRule="auto"/>
        <w:ind w:left="1985" w:hanging="567"/>
        <w:rPr>
          <w:rFonts w:cs="Arial"/>
          <w:sz w:val="26"/>
          <w:szCs w:val="26"/>
        </w:rPr>
      </w:pPr>
      <w:r w:rsidRPr="00D328B4">
        <w:rPr>
          <w:rFonts w:cs="Arial"/>
          <w:sz w:val="26"/>
          <w:szCs w:val="26"/>
        </w:rPr>
        <w:t>C</w:t>
      </w:r>
      <w:r w:rsidR="00556A23" w:rsidRPr="00D328B4">
        <w:rPr>
          <w:rFonts w:cs="Arial"/>
          <w:sz w:val="26"/>
          <w:szCs w:val="26"/>
        </w:rPr>
        <w:t xml:space="preserve">on su actuar, la aseguradora extinguió una relación jurídica de forma unilateral y obligatoria. Citó al respecto una jurisprudencia del Pleno </w:t>
      </w:r>
      <w:r w:rsidR="0071762A" w:rsidRPr="00D328B4">
        <w:rPr>
          <w:rFonts w:cs="Arial"/>
          <w:sz w:val="26"/>
          <w:szCs w:val="26"/>
        </w:rPr>
        <w:t xml:space="preserve">en Materia Penal </w:t>
      </w:r>
      <w:r w:rsidR="00556A23" w:rsidRPr="00D328B4">
        <w:rPr>
          <w:rFonts w:cs="Arial"/>
          <w:sz w:val="26"/>
          <w:szCs w:val="26"/>
        </w:rPr>
        <w:t>del Primer Circuito</w:t>
      </w:r>
      <w:r w:rsidR="0071762A" w:rsidRPr="00D328B4">
        <w:rPr>
          <w:rStyle w:val="Refdenotaalpie"/>
          <w:rFonts w:cs="Arial"/>
          <w:sz w:val="26"/>
          <w:szCs w:val="26"/>
        </w:rPr>
        <w:footnoteReference w:id="5"/>
      </w:r>
      <w:r w:rsidR="0071762A" w:rsidRPr="00D328B4">
        <w:rPr>
          <w:rFonts w:cs="Arial"/>
          <w:sz w:val="26"/>
          <w:szCs w:val="26"/>
        </w:rPr>
        <w:t>.</w:t>
      </w:r>
    </w:p>
    <w:p w14:paraId="0076C74A" w14:textId="77777777" w:rsidR="00B84625" w:rsidRPr="00D328B4" w:rsidRDefault="0071762A" w:rsidP="00644423">
      <w:pPr>
        <w:pStyle w:val="corte4fondo"/>
        <w:numPr>
          <w:ilvl w:val="0"/>
          <w:numId w:val="2"/>
        </w:numPr>
        <w:tabs>
          <w:tab w:val="left" w:pos="0"/>
        </w:tabs>
        <w:spacing w:before="100" w:beforeAutospacing="1" w:after="240"/>
        <w:ind w:left="0" w:hanging="567"/>
        <w:rPr>
          <w:rFonts w:cs="Arial"/>
          <w:sz w:val="26"/>
          <w:szCs w:val="26"/>
        </w:rPr>
      </w:pPr>
      <w:r w:rsidRPr="00D328B4">
        <w:rPr>
          <w:rFonts w:cs="Arial"/>
          <w:sz w:val="26"/>
          <w:szCs w:val="26"/>
        </w:rPr>
        <w:t xml:space="preserve">En los conceptos de violación </w:t>
      </w:r>
      <w:r w:rsidR="00B84625" w:rsidRPr="00D328B4">
        <w:rPr>
          <w:rFonts w:cs="Arial"/>
          <w:sz w:val="26"/>
          <w:szCs w:val="26"/>
        </w:rPr>
        <w:t>argumentó lo siguiente:</w:t>
      </w:r>
    </w:p>
    <w:p w14:paraId="28DECA7E" w14:textId="246A0CFD" w:rsidR="00886309" w:rsidRPr="00D328B4" w:rsidRDefault="00886309" w:rsidP="00886309">
      <w:pPr>
        <w:pStyle w:val="corte4fondo"/>
        <w:spacing w:before="120" w:after="120" w:line="240" w:lineRule="auto"/>
        <w:ind w:left="1134" w:hanging="567"/>
        <w:rPr>
          <w:rFonts w:cs="Arial"/>
          <w:b/>
          <w:bCs/>
          <w:sz w:val="24"/>
          <w:szCs w:val="24"/>
        </w:rPr>
      </w:pPr>
      <w:r w:rsidRPr="00D328B4">
        <w:rPr>
          <w:rFonts w:cs="Arial"/>
          <w:b/>
          <w:bCs/>
          <w:sz w:val="24"/>
          <w:szCs w:val="24"/>
        </w:rPr>
        <w:t>Primer concepto de violación</w:t>
      </w:r>
    </w:p>
    <w:p w14:paraId="4E27AE07" w14:textId="5B9BF791" w:rsidR="00B84625" w:rsidRPr="00D328B4" w:rsidRDefault="00B84625" w:rsidP="00B84625">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L</w:t>
      </w:r>
      <w:r w:rsidR="0071762A" w:rsidRPr="00D328B4">
        <w:rPr>
          <w:rFonts w:cs="Arial"/>
          <w:sz w:val="26"/>
          <w:szCs w:val="26"/>
        </w:rPr>
        <w:t>a carta de rechazo carece de fundamentación y motivación, porque en términos del clausulado del contrato de seguro para la admisión de un recién nacido es necesario que se haga la solicitud en un periodo de treinta día</w:t>
      </w:r>
      <w:r w:rsidR="00D545EE" w:rsidRPr="00D328B4">
        <w:rPr>
          <w:rFonts w:cs="Arial"/>
          <w:sz w:val="26"/>
          <w:szCs w:val="26"/>
        </w:rPr>
        <w:t>s</w:t>
      </w:r>
      <w:r w:rsidR="0071762A" w:rsidRPr="00D328B4">
        <w:rPr>
          <w:rFonts w:cs="Arial"/>
          <w:sz w:val="26"/>
          <w:szCs w:val="26"/>
        </w:rPr>
        <w:t xml:space="preserve"> naturales posteriores al nacimiento para que se encuentre cubierto, lo que se cumplió en el caso porque </w:t>
      </w:r>
      <w:r w:rsidR="0071762A" w:rsidRPr="00D328B4">
        <w:rPr>
          <w:rFonts w:cs="Arial"/>
          <w:sz w:val="26"/>
          <w:szCs w:val="26"/>
        </w:rPr>
        <w:lastRenderedPageBreak/>
        <w:t xml:space="preserve">se enviaron los documentos al agente de seguros el quince de mayo de dos mil diecinueve. </w:t>
      </w:r>
    </w:p>
    <w:p w14:paraId="11BD5E33" w14:textId="3C992556" w:rsidR="0071762A" w:rsidRPr="00D328B4" w:rsidRDefault="00B84625" w:rsidP="00B84625">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 xml:space="preserve">La aseguradora rechazó la inclusión del niño en la póliza bajo la premisa consistente en que tiene antecedentes de bajo peso y padecimientos sistémicos. Por un </w:t>
      </w:r>
      <w:r w:rsidRPr="00D328B4">
        <w:rPr>
          <w:rFonts w:cs="Arial"/>
          <w:i/>
          <w:iCs/>
          <w:sz w:val="26"/>
          <w:szCs w:val="26"/>
        </w:rPr>
        <w:t>padecimiento sistémico</w:t>
      </w:r>
      <w:r w:rsidRPr="00D328B4">
        <w:rPr>
          <w:rFonts w:cs="Arial"/>
          <w:sz w:val="26"/>
          <w:szCs w:val="26"/>
        </w:rPr>
        <w:t xml:space="preserve"> debe entenderse, según la definición de los vocablos por la Real Academia de la Lengua Española, aquella afección a un cuerpo entero. Con base en ello, el motivo por el cual la aseguradora rechazó a su hijo es porque tiene la discapacidad denominada síndrome de Down, lo que es discriminatorio.</w:t>
      </w:r>
    </w:p>
    <w:p w14:paraId="5A3A2F81" w14:textId="6F43FA6F" w:rsidR="00B84625" w:rsidRPr="00D328B4" w:rsidRDefault="00B84625" w:rsidP="00B84625">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Todas las personas tienen derecho a contratar un seguro y las personas con discapacidad, quienes son un grupo social vulnerable, están protegidas por las disposiciones internacionales y nacionales para que no se trasgreda sus derechos, por lo que resulta inaplicable las normas con base en las cuales la aseguradora discriminó a su hijo por ser contrarias a la Constitución y los tratados internacionales.</w:t>
      </w:r>
    </w:p>
    <w:p w14:paraId="651F1449" w14:textId="77777777" w:rsidR="00B84625" w:rsidRPr="00D328B4" w:rsidRDefault="00B84625" w:rsidP="00B84625">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 xml:space="preserve">La aseguradora emitió la carta de rechazo haciendo ambigua su respuesta, sobre la base de que posee padecimientos sistémicos, para ocultar su discriminación por tener la condición descrita, con trasgresión a sus derechos no obstante que se cumplieron las exigencias del contrato de seguro para que el niño fuera incluido en la póliza. </w:t>
      </w:r>
    </w:p>
    <w:p w14:paraId="1E585350" w14:textId="43BCA54F" w:rsidR="007C1C4F" w:rsidRPr="00D328B4" w:rsidRDefault="00B84625" w:rsidP="00AB3D7E">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 xml:space="preserve">Su hijo fue objeto de discriminación porque </w:t>
      </w:r>
      <w:r w:rsidR="00D81C82" w:rsidRPr="00D328B4">
        <w:rPr>
          <w:rFonts w:cs="Arial"/>
          <w:sz w:val="26"/>
          <w:szCs w:val="26"/>
        </w:rPr>
        <w:t>no padece una enfermedad, sino posee una discapacidad, lo cual no puede verse de la misma forma como lo ha sustentado esta Suprema Corte</w:t>
      </w:r>
      <w:r w:rsidR="007C1C4F" w:rsidRPr="00D328B4">
        <w:rPr>
          <w:rFonts w:cs="Arial"/>
          <w:sz w:val="26"/>
          <w:szCs w:val="26"/>
        </w:rPr>
        <w:t xml:space="preserve"> a</w:t>
      </w:r>
      <w:r w:rsidR="00060C68" w:rsidRPr="00D328B4">
        <w:rPr>
          <w:rFonts w:cs="Arial"/>
          <w:sz w:val="26"/>
          <w:szCs w:val="26"/>
        </w:rPr>
        <w:t xml:space="preserve">l resolver el amparo en revisión 410/2012 </w:t>
      </w:r>
      <w:r w:rsidR="007C1C4F" w:rsidRPr="00D328B4">
        <w:rPr>
          <w:rFonts w:cs="Arial"/>
          <w:sz w:val="26"/>
          <w:szCs w:val="26"/>
        </w:rPr>
        <w:t xml:space="preserve">(reproduce </w:t>
      </w:r>
      <w:r w:rsidR="00886309" w:rsidRPr="00D328B4">
        <w:rPr>
          <w:rFonts w:cs="Arial"/>
          <w:sz w:val="26"/>
          <w:szCs w:val="26"/>
        </w:rPr>
        <w:t xml:space="preserve">parcialmente </w:t>
      </w:r>
      <w:r w:rsidR="007C1C4F" w:rsidRPr="00D328B4">
        <w:rPr>
          <w:rFonts w:cs="Arial"/>
          <w:sz w:val="26"/>
          <w:szCs w:val="26"/>
        </w:rPr>
        <w:t>las consideraciones</w:t>
      </w:r>
      <w:r w:rsidR="00886309" w:rsidRPr="00D328B4">
        <w:rPr>
          <w:rFonts w:cs="Arial"/>
          <w:sz w:val="26"/>
          <w:szCs w:val="26"/>
        </w:rPr>
        <w:t xml:space="preserve"> de ese fallo</w:t>
      </w:r>
      <w:r w:rsidR="007C1C4F" w:rsidRPr="00D328B4">
        <w:rPr>
          <w:rFonts w:cs="Arial"/>
          <w:sz w:val="26"/>
          <w:szCs w:val="26"/>
        </w:rPr>
        <w:t>).</w:t>
      </w:r>
    </w:p>
    <w:p w14:paraId="31EB75EB" w14:textId="1C486599" w:rsidR="002F2C7E" w:rsidRPr="00D328B4" w:rsidRDefault="00060C68" w:rsidP="00B84625">
      <w:pPr>
        <w:pStyle w:val="corte4fondo"/>
        <w:numPr>
          <w:ilvl w:val="1"/>
          <w:numId w:val="2"/>
        </w:numPr>
        <w:tabs>
          <w:tab w:val="left" w:pos="0"/>
        </w:tabs>
        <w:spacing w:before="120" w:after="120" w:line="240" w:lineRule="auto"/>
        <w:ind w:left="1134" w:hanging="567"/>
        <w:rPr>
          <w:rFonts w:cs="Arial"/>
          <w:sz w:val="26"/>
          <w:szCs w:val="26"/>
        </w:rPr>
      </w:pPr>
      <w:r w:rsidRPr="00D328B4">
        <w:rPr>
          <w:rFonts w:cs="Arial"/>
          <w:sz w:val="26"/>
          <w:szCs w:val="26"/>
        </w:rPr>
        <w:t xml:space="preserve">La prohibición de discriminación </w:t>
      </w:r>
      <w:r w:rsidR="00886309" w:rsidRPr="00D328B4">
        <w:rPr>
          <w:rFonts w:cs="Arial"/>
          <w:sz w:val="26"/>
          <w:szCs w:val="26"/>
        </w:rPr>
        <w:t xml:space="preserve">es </w:t>
      </w:r>
      <w:r w:rsidR="007C1C4F" w:rsidRPr="00D328B4">
        <w:rPr>
          <w:rFonts w:cs="Arial"/>
          <w:sz w:val="26"/>
          <w:szCs w:val="26"/>
        </w:rPr>
        <w:t>obliga</w:t>
      </w:r>
      <w:r w:rsidR="00886309" w:rsidRPr="00D328B4">
        <w:rPr>
          <w:rFonts w:cs="Arial"/>
          <w:sz w:val="26"/>
          <w:szCs w:val="26"/>
        </w:rPr>
        <w:t>toria</w:t>
      </w:r>
      <w:r w:rsidRPr="00D328B4">
        <w:rPr>
          <w:rFonts w:cs="Arial"/>
          <w:sz w:val="26"/>
          <w:szCs w:val="26"/>
        </w:rPr>
        <w:t xml:space="preserve"> </w:t>
      </w:r>
      <w:r w:rsidR="00886309" w:rsidRPr="00D328B4">
        <w:rPr>
          <w:rFonts w:cs="Arial"/>
          <w:sz w:val="26"/>
          <w:szCs w:val="26"/>
        </w:rPr>
        <w:t>par</w:t>
      </w:r>
      <w:r w:rsidRPr="00D328B4">
        <w:rPr>
          <w:rFonts w:cs="Arial"/>
          <w:sz w:val="26"/>
          <w:szCs w:val="26"/>
        </w:rPr>
        <w:t xml:space="preserve">a los entes aseguradores y por ello, la carta de rechazo emitida por </w:t>
      </w:r>
      <w:r w:rsidR="005F510D">
        <w:rPr>
          <w:rFonts w:cs="Arial"/>
          <w:color w:val="C00000"/>
          <w:sz w:val="26"/>
          <w:szCs w:val="26"/>
        </w:rPr>
        <w:t>**********</w:t>
      </w:r>
      <w:r w:rsidRPr="00D328B4">
        <w:rPr>
          <w:rFonts w:cs="Arial"/>
          <w:sz w:val="26"/>
          <w:szCs w:val="26"/>
        </w:rPr>
        <w:t xml:space="preserve"> </w:t>
      </w:r>
      <w:r w:rsidR="003E5217" w:rsidRPr="00D328B4">
        <w:rPr>
          <w:rFonts w:cs="Arial"/>
          <w:sz w:val="26"/>
          <w:szCs w:val="26"/>
        </w:rPr>
        <w:t>es violatoria de sus derechos humanos,</w:t>
      </w:r>
      <w:r w:rsidR="00886309" w:rsidRPr="00D328B4">
        <w:rPr>
          <w:rFonts w:cs="Arial"/>
          <w:sz w:val="26"/>
          <w:szCs w:val="26"/>
        </w:rPr>
        <w:t xml:space="preserve"> según los lineamientos expresados por esta Primera Sala en el mismo precedente citado con antelación (reproduce nuevamente parte de las consideraciones).</w:t>
      </w:r>
      <w:r w:rsidR="003E5217" w:rsidRPr="00D328B4">
        <w:rPr>
          <w:rFonts w:cs="Arial"/>
          <w:sz w:val="26"/>
          <w:szCs w:val="26"/>
        </w:rPr>
        <w:t xml:space="preserve"> </w:t>
      </w:r>
    </w:p>
    <w:p w14:paraId="70B2BE4B" w14:textId="73D38E3A" w:rsidR="007C1C4F" w:rsidRPr="00D328B4" w:rsidRDefault="00886309" w:rsidP="00886309">
      <w:pPr>
        <w:pStyle w:val="corte4fondo"/>
        <w:spacing w:before="120" w:after="120" w:line="240" w:lineRule="auto"/>
        <w:ind w:left="1134" w:hanging="567"/>
        <w:rPr>
          <w:rFonts w:cs="Arial"/>
          <w:b/>
          <w:bCs/>
          <w:sz w:val="26"/>
          <w:szCs w:val="26"/>
        </w:rPr>
      </w:pPr>
      <w:r w:rsidRPr="00D328B4">
        <w:rPr>
          <w:rFonts w:cs="Arial"/>
          <w:b/>
          <w:bCs/>
          <w:sz w:val="26"/>
          <w:szCs w:val="26"/>
        </w:rPr>
        <w:t>Segundo concepto de violación</w:t>
      </w:r>
    </w:p>
    <w:p w14:paraId="5669E337" w14:textId="093B538F" w:rsidR="00FC7B6D" w:rsidRPr="00D328B4" w:rsidRDefault="00886309" w:rsidP="00886309">
      <w:pPr>
        <w:pStyle w:val="corte4fondo"/>
        <w:numPr>
          <w:ilvl w:val="0"/>
          <w:numId w:val="29"/>
        </w:numPr>
        <w:spacing w:before="120" w:after="120" w:line="240" w:lineRule="auto"/>
        <w:ind w:left="1134" w:hanging="567"/>
        <w:rPr>
          <w:rFonts w:cs="Arial"/>
          <w:sz w:val="26"/>
          <w:szCs w:val="26"/>
        </w:rPr>
      </w:pPr>
      <w:r w:rsidRPr="00D328B4">
        <w:rPr>
          <w:rFonts w:cs="Arial"/>
          <w:sz w:val="26"/>
          <w:szCs w:val="26"/>
        </w:rPr>
        <w:t>Es inconstitucional la cláusula 1.3 de las condiciones generales del contrato de seguro, conforme a la cual para la admisión de un recién nacido es necesario que la madre tenga un periodo de cobertura de diez meses</w:t>
      </w:r>
      <w:r w:rsidR="00FC7B6D" w:rsidRPr="00D328B4">
        <w:rPr>
          <w:rFonts w:cs="Arial"/>
          <w:sz w:val="26"/>
          <w:szCs w:val="26"/>
        </w:rPr>
        <w:t xml:space="preserve">, porque el niño no puede perder su derecho por causa de un tercero (su madre) y menos sí aún no existe, es decir, si </w:t>
      </w:r>
      <w:r w:rsidR="003E45D6" w:rsidRPr="00D328B4">
        <w:rPr>
          <w:rFonts w:cs="Arial"/>
          <w:sz w:val="26"/>
          <w:szCs w:val="26"/>
        </w:rPr>
        <w:t>aún</w:t>
      </w:r>
      <w:r w:rsidR="00FC7B6D" w:rsidRPr="00D328B4">
        <w:rPr>
          <w:rFonts w:cs="Arial"/>
          <w:sz w:val="26"/>
          <w:szCs w:val="26"/>
        </w:rPr>
        <w:t xml:space="preserve"> no nace, pues el derecho resulta aplicable del nacimiento a la muerte y considerando que la gestación dura nueve meses, la aseguradora presupone que un no nacido, ya concebido, pierda un derecho si haber sido oído y vencido en juicio.</w:t>
      </w:r>
    </w:p>
    <w:p w14:paraId="16042A21" w14:textId="6BCD3195" w:rsidR="00886309" w:rsidRPr="00D328B4" w:rsidRDefault="00FC7B6D" w:rsidP="00886309">
      <w:pPr>
        <w:pStyle w:val="corte4fondo"/>
        <w:numPr>
          <w:ilvl w:val="0"/>
          <w:numId w:val="29"/>
        </w:numPr>
        <w:spacing w:before="120" w:after="120" w:line="240" w:lineRule="auto"/>
        <w:ind w:left="1134" w:hanging="567"/>
        <w:rPr>
          <w:rFonts w:cs="Arial"/>
          <w:sz w:val="26"/>
          <w:szCs w:val="26"/>
        </w:rPr>
      </w:pPr>
      <w:r w:rsidRPr="00D328B4">
        <w:rPr>
          <w:rFonts w:cs="Arial"/>
          <w:sz w:val="26"/>
          <w:szCs w:val="26"/>
        </w:rPr>
        <w:t xml:space="preserve">Con sustento en los conceptos de derecho, capacidad jurídica, adquisición y pérdida de un derecho sostiene que no se puede </w:t>
      </w:r>
      <w:r w:rsidRPr="00D328B4">
        <w:rPr>
          <w:rFonts w:cs="Arial"/>
          <w:sz w:val="26"/>
          <w:szCs w:val="26"/>
        </w:rPr>
        <w:lastRenderedPageBreak/>
        <w:t>perder un derecho por causa ajena, por lo que es jurídicamente incorrecto que las aseguradoras priven a los no natos la posibilidad de contratar una póliza.</w:t>
      </w:r>
    </w:p>
    <w:p w14:paraId="39F41066" w14:textId="0E869823" w:rsidR="00FC7B6D" w:rsidRPr="00D328B4" w:rsidRDefault="00FC7B6D" w:rsidP="00886309">
      <w:pPr>
        <w:pStyle w:val="corte4fondo"/>
        <w:numPr>
          <w:ilvl w:val="0"/>
          <w:numId w:val="29"/>
        </w:numPr>
        <w:spacing w:before="120" w:after="120" w:line="240" w:lineRule="auto"/>
        <w:ind w:left="1134" w:hanging="567"/>
        <w:rPr>
          <w:rFonts w:cs="Arial"/>
          <w:sz w:val="26"/>
          <w:szCs w:val="26"/>
        </w:rPr>
      </w:pPr>
      <w:r w:rsidRPr="00D328B4">
        <w:rPr>
          <w:rFonts w:cs="Arial"/>
          <w:sz w:val="26"/>
          <w:szCs w:val="26"/>
        </w:rPr>
        <w:t>En términos del artículo 22 del Código Civil Federal</w:t>
      </w:r>
      <w:r w:rsidRPr="00D328B4">
        <w:rPr>
          <w:rStyle w:val="Refdenotaalpie"/>
          <w:rFonts w:cs="Arial"/>
          <w:sz w:val="26"/>
          <w:szCs w:val="26"/>
        </w:rPr>
        <w:footnoteReference w:id="6"/>
      </w:r>
      <w:r w:rsidRPr="00D328B4">
        <w:rPr>
          <w:rFonts w:cs="Arial"/>
          <w:sz w:val="26"/>
          <w:szCs w:val="26"/>
        </w:rPr>
        <w:t>, toda persona tiene derechos desde su concepción sin hacer distingo alguno, pero la capacidad jurídica se adquiere con el nacimiento y se pierde con la muerte, por lo que no se puede perder un derecho antes de ser concebido, ni antes de nacer.</w:t>
      </w:r>
    </w:p>
    <w:p w14:paraId="5912D721" w14:textId="77777777" w:rsidR="00E12F67" w:rsidRPr="00D328B4" w:rsidRDefault="00E12F67" w:rsidP="00886309">
      <w:pPr>
        <w:pStyle w:val="corte4fondo"/>
        <w:numPr>
          <w:ilvl w:val="0"/>
          <w:numId w:val="29"/>
        </w:numPr>
        <w:spacing w:before="120" w:after="120" w:line="240" w:lineRule="auto"/>
        <w:ind w:left="1134" w:hanging="567"/>
        <w:rPr>
          <w:rFonts w:cs="Arial"/>
          <w:sz w:val="26"/>
          <w:szCs w:val="26"/>
        </w:rPr>
      </w:pPr>
      <w:r w:rsidRPr="00D328B4">
        <w:rPr>
          <w:rFonts w:cs="Arial"/>
          <w:sz w:val="26"/>
          <w:szCs w:val="26"/>
        </w:rPr>
        <w:t>La Convención Interamericana para la Eliminación de todas las Formas de Discriminación contra las Personas con Discapacidad prevé que las personas con discapacidad tienen derecho a un seguro, pero la interpretación de las aseguradoras trasgrede sus derechos.</w:t>
      </w:r>
    </w:p>
    <w:p w14:paraId="5C871F40" w14:textId="4D73D587" w:rsidR="00FC7B6D" w:rsidRPr="00D328B4" w:rsidRDefault="00E12F67" w:rsidP="00886309">
      <w:pPr>
        <w:pStyle w:val="corte4fondo"/>
        <w:numPr>
          <w:ilvl w:val="0"/>
          <w:numId w:val="29"/>
        </w:numPr>
        <w:spacing w:before="120" w:after="120" w:line="240" w:lineRule="auto"/>
        <w:ind w:left="1134" w:hanging="567"/>
        <w:rPr>
          <w:rFonts w:cs="Arial"/>
          <w:sz w:val="26"/>
          <w:szCs w:val="26"/>
        </w:rPr>
      </w:pPr>
      <w:r w:rsidRPr="00D328B4">
        <w:rPr>
          <w:rFonts w:cs="Arial"/>
          <w:sz w:val="26"/>
          <w:szCs w:val="26"/>
        </w:rPr>
        <w:t>Se debe suplir la queja deficiente a favor de su hijo- Cita la tesis XXVII.3o.65 C (10a.)</w:t>
      </w:r>
      <w:r w:rsidRPr="00D328B4">
        <w:rPr>
          <w:rStyle w:val="Refdenotaalpie"/>
          <w:rFonts w:cs="Arial"/>
          <w:sz w:val="26"/>
          <w:szCs w:val="26"/>
        </w:rPr>
        <w:footnoteReference w:id="7"/>
      </w:r>
      <w:r w:rsidRPr="00D328B4">
        <w:rPr>
          <w:rFonts w:cs="Arial"/>
          <w:sz w:val="26"/>
          <w:szCs w:val="26"/>
        </w:rPr>
        <w:t>.</w:t>
      </w:r>
    </w:p>
    <w:p w14:paraId="578D70E1" w14:textId="54D3D59D" w:rsidR="00644423" w:rsidRPr="00D328B4" w:rsidRDefault="00621DC9" w:rsidP="00644423">
      <w:pPr>
        <w:pStyle w:val="corte4fondo"/>
        <w:numPr>
          <w:ilvl w:val="0"/>
          <w:numId w:val="2"/>
        </w:numPr>
        <w:tabs>
          <w:tab w:val="left" w:pos="0"/>
        </w:tabs>
        <w:spacing w:before="100" w:beforeAutospacing="1" w:after="240"/>
        <w:ind w:left="0" w:hanging="567"/>
        <w:rPr>
          <w:rFonts w:cs="Arial"/>
          <w:sz w:val="26"/>
          <w:szCs w:val="26"/>
        </w:rPr>
      </w:pPr>
      <w:r w:rsidRPr="00D328B4">
        <w:rPr>
          <w:rFonts w:cs="Arial"/>
          <w:b/>
          <w:bCs/>
          <w:sz w:val="26"/>
          <w:szCs w:val="26"/>
        </w:rPr>
        <w:t>Auto recurrido.</w:t>
      </w:r>
      <w:r w:rsidRPr="00D328B4">
        <w:rPr>
          <w:rFonts w:cs="Arial"/>
          <w:sz w:val="26"/>
          <w:szCs w:val="26"/>
        </w:rPr>
        <w:t xml:space="preserve"> </w:t>
      </w:r>
      <w:r w:rsidR="001130EF" w:rsidRPr="00D328B4">
        <w:rPr>
          <w:rFonts w:cs="Arial"/>
          <w:sz w:val="26"/>
          <w:szCs w:val="26"/>
        </w:rPr>
        <w:t xml:space="preserve">El auto recurrido dictado por el Juzgado Noveno de Distrito del Primer Circuito con residencia la Ciudad de México </w:t>
      </w:r>
      <w:r w:rsidR="001E4C63" w:rsidRPr="00D328B4">
        <w:rPr>
          <w:rFonts w:cs="Arial"/>
          <w:sz w:val="26"/>
          <w:szCs w:val="26"/>
        </w:rPr>
        <w:t>el ocho de julio de dos mil diecinueve</w:t>
      </w:r>
    </w:p>
    <w:p w14:paraId="40D807CA" w14:textId="77777777" w:rsidR="00644423" w:rsidRPr="00D328B4" w:rsidRDefault="00644423" w:rsidP="00644423">
      <w:pPr>
        <w:pStyle w:val="Textosinformato"/>
        <w:spacing w:before="120" w:after="120"/>
        <w:ind w:left="567" w:right="567"/>
        <w:jc w:val="both"/>
        <w:rPr>
          <w:rFonts w:ascii="Times New Roman" w:hAnsi="Times New Roman"/>
          <w:sz w:val="26"/>
          <w:szCs w:val="26"/>
        </w:rPr>
      </w:pPr>
      <w:r w:rsidRPr="00D328B4">
        <w:rPr>
          <w:rFonts w:ascii="Times New Roman" w:hAnsi="Times New Roman"/>
          <w:sz w:val="26"/>
          <w:szCs w:val="26"/>
        </w:rPr>
        <w:t xml:space="preserve">En la </w:t>
      </w:r>
      <w:r w:rsidRPr="00D328B4">
        <w:rPr>
          <w:rFonts w:ascii="Times New Roman" w:hAnsi="Times New Roman"/>
          <w:b/>
          <w:sz w:val="26"/>
          <w:szCs w:val="26"/>
        </w:rPr>
        <w:t>Ciudad de México, a ocho de julio de dos mil diecinueve</w:t>
      </w:r>
      <w:r w:rsidRPr="00D328B4">
        <w:rPr>
          <w:rFonts w:ascii="Times New Roman" w:hAnsi="Times New Roman"/>
          <w:b/>
          <w:bCs/>
          <w:sz w:val="26"/>
          <w:szCs w:val="26"/>
          <w:lang w:val="es-ES_tradnl"/>
        </w:rPr>
        <w:t>.</w:t>
      </w:r>
    </w:p>
    <w:p w14:paraId="095DEE2A" w14:textId="3F2766C6" w:rsidR="00644423" w:rsidRPr="00D328B4" w:rsidRDefault="00644423" w:rsidP="00644423">
      <w:pPr>
        <w:spacing w:before="120" w:after="120"/>
        <w:ind w:left="567" w:right="567"/>
        <w:jc w:val="both"/>
        <w:rPr>
          <w:sz w:val="26"/>
          <w:szCs w:val="26"/>
        </w:rPr>
      </w:pPr>
      <w:r w:rsidRPr="00D328B4">
        <w:rPr>
          <w:sz w:val="26"/>
          <w:szCs w:val="26"/>
          <w:lang w:val="es-ES" w:eastAsia="es-ES"/>
        </w:rPr>
        <w:t>[…]</w:t>
      </w:r>
    </w:p>
    <w:p w14:paraId="0A4A0A2D" w14:textId="77777777" w:rsidR="00644423" w:rsidRPr="00D328B4" w:rsidRDefault="00644423" w:rsidP="00644423">
      <w:pPr>
        <w:spacing w:before="120" w:after="120"/>
        <w:ind w:left="567" w:right="567"/>
        <w:jc w:val="both"/>
        <w:rPr>
          <w:b/>
          <w:iCs/>
          <w:sz w:val="26"/>
          <w:szCs w:val="26"/>
        </w:rPr>
      </w:pPr>
      <w:r w:rsidRPr="00D328B4">
        <w:rPr>
          <w:b/>
          <w:iCs/>
          <w:sz w:val="26"/>
          <w:szCs w:val="26"/>
        </w:rPr>
        <w:t>Precisión del acto reclamado.</w:t>
      </w:r>
    </w:p>
    <w:p w14:paraId="08D3C853" w14:textId="318C358D" w:rsidR="00644423" w:rsidRPr="00D328B4" w:rsidRDefault="00644423" w:rsidP="00644423">
      <w:pPr>
        <w:spacing w:before="120" w:after="120"/>
        <w:ind w:left="567" w:right="567"/>
        <w:jc w:val="both"/>
        <w:rPr>
          <w:sz w:val="26"/>
          <w:szCs w:val="26"/>
        </w:rPr>
      </w:pPr>
      <w:r w:rsidRPr="00D328B4">
        <w:rPr>
          <w:sz w:val="26"/>
          <w:szCs w:val="26"/>
        </w:rPr>
        <w:t xml:space="preserve">De la lectura del escrito de demanda, se advierte que el impetrante reclama el indebido rechazo por parte de </w:t>
      </w:r>
      <w:r w:rsidR="005F510D">
        <w:rPr>
          <w:color w:val="C00000"/>
          <w:sz w:val="26"/>
          <w:szCs w:val="26"/>
        </w:rPr>
        <w:t>**********</w:t>
      </w:r>
      <w:r w:rsidRPr="00D328B4">
        <w:rPr>
          <w:sz w:val="26"/>
          <w:szCs w:val="26"/>
        </w:rPr>
        <w:t xml:space="preserve">, Sociedad Anónima de Capital Variable, a la solicitud de alta del menor </w:t>
      </w:r>
      <w:r w:rsidR="005F510D">
        <w:rPr>
          <w:color w:val="C00000"/>
          <w:sz w:val="26"/>
          <w:szCs w:val="26"/>
        </w:rPr>
        <w:t>**********</w:t>
      </w:r>
      <w:r w:rsidRPr="00D328B4">
        <w:rPr>
          <w:sz w:val="26"/>
          <w:szCs w:val="26"/>
        </w:rPr>
        <w:t xml:space="preserve">, en la póliza de Gastos Médicos Mayores </w:t>
      </w:r>
      <w:r w:rsidR="005F510D">
        <w:rPr>
          <w:color w:val="C00000"/>
          <w:sz w:val="26"/>
          <w:szCs w:val="26"/>
        </w:rPr>
        <w:t>**********</w:t>
      </w:r>
      <w:r w:rsidRPr="00D328B4">
        <w:rPr>
          <w:sz w:val="26"/>
          <w:szCs w:val="26"/>
        </w:rPr>
        <w:t>, por poseer una discapacidad.</w:t>
      </w:r>
    </w:p>
    <w:p w14:paraId="3270CE3E" w14:textId="77777777" w:rsidR="00644423" w:rsidRPr="00D328B4" w:rsidRDefault="00644423" w:rsidP="00644423">
      <w:pPr>
        <w:spacing w:before="120" w:after="120"/>
        <w:ind w:left="567" w:right="567"/>
        <w:rPr>
          <w:b/>
          <w:iCs/>
          <w:sz w:val="26"/>
          <w:szCs w:val="26"/>
          <w:lang w:val="es-ES"/>
        </w:rPr>
      </w:pPr>
      <w:r w:rsidRPr="00D328B4">
        <w:rPr>
          <w:b/>
          <w:iCs/>
          <w:sz w:val="26"/>
          <w:szCs w:val="26"/>
          <w:lang w:val="es-ES"/>
        </w:rPr>
        <w:t>Causal de improcedencia</w:t>
      </w:r>
    </w:p>
    <w:p w14:paraId="500E947E" w14:textId="77777777" w:rsidR="00644423" w:rsidRPr="00D328B4" w:rsidRDefault="00644423" w:rsidP="00644423">
      <w:pPr>
        <w:spacing w:before="120" w:after="120"/>
        <w:ind w:left="567" w:right="567"/>
        <w:jc w:val="both"/>
        <w:rPr>
          <w:b/>
          <w:sz w:val="26"/>
          <w:szCs w:val="26"/>
        </w:rPr>
      </w:pPr>
      <w:r w:rsidRPr="00D328B4">
        <w:rPr>
          <w:sz w:val="26"/>
          <w:szCs w:val="26"/>
        </w:rPr>
        <w:t xml:space="preserve">De lo anterior, se advierte que en la especie </w:t>
      </w:r>
      <w:r w:rsidRPr="00D328B4">
        <w:rPr>
          <w:b/>
          <w:sz w:val="26"/>
          <w:szCs w:val="26"/>
        </w:rPr>
        <w:t xml:space="preserve">SE ACTUALIZA LA CAUSA DE IMPROCEDENCIA PREVISTA EN EL ARTÍCULO 61, FRACCIÓN XXIII DE LA LEY DE AMPARO, CON RELACIÓN AL NUMERAL 103, FRACCIÓN I, INTERPRETADO A CONTRARIO SENSU DEL MISMO ORDENAMIENTO. </w:t>
      </w:r>
    </w:p>
    <w:p w14:paraId="354345CC" w14:textId="16556E57" w:rsidR="00644423" w:rsidRPr="00D328B4" w:rsidRDefault="00644423" w:rsidP="00644423">
      <w:pPr>
        <w:tabs>
          <w:tab w:val="left" w:pos="2730"/>
        </w:tabs>
        <w:spacing w:before="120" w:after="120"/>
        <w:ind w:left="567" w:right="567"/>
        <w:jc w:val="both"/>
        <w:rPr>
          <w:iCs/>
          <w:sz w:val="26"/>
          <w:szCs w:val="26"/>
          <w:lang w:val="es-ES"/>
        </w:rPr>
      </w:pPr>
      <w:r w:rsidRPr="00D328B4">
        <w:rPr>
          <w:sz w:val="26"/>
          <w:szCs w:val="26"/>
          <w:lang w:val="es-ES"/>
        </w:rPr>
        <w:t>C</w:t>
      </w:r>
      <w:r w:rsidRPr="00D328B4">
        <w:rPr>
          <w:iCs/>
          <w:sz w:val="26"/>
          <w:szCs w:val="26"/>
          <w:lang w:val="es-ES"/>
        </w:rPr>
        <w:t>iertamente, el artículo 61, fracción XXIII de la Ley de Amparo</w:t>
      </w:r>
      <w:r w:rsidR="00CB0770" w:rsidRPr="00D328B4">
        <w:rPr>
          <w:rStyle w:val="Refdenotaalpie"/>
          <w:iCs/>
          <w:sz w:val="26"/>
          <w:szCs w:val="26"/>
          <w:lang w:val="es-ES"/>
        </w:rPr>
        <w:footnoteReference w:id="8"/>
      </w:r>
      <w:r w:rsidRPr="00D328B4">
        <w:rPr>
          <w:iCs/>
          <w:sz w:val="26"/>
          <w:szCs w:val="26"/>
          <w:lang w:val="es-ES"/>
        </w:rPr>
        <w:t xml:space="preserve"> dispone:</w:t>
      </w:r>
      <w:r w:rsidR="00534878" w:rsidRPr="00D328B4">
        <w:rPr>
          <w:iCs/>
          <w:sz w:val="26"/>
          <w:szCs w:val="26"/>
          <w:lang w:val="es-ES"/>
        </w:rPr>
        <w:t xml:space="preserve"> [Se trascribe]</w:t>
      </w:r>
    </w:p>
    <w:p w14:paraId="13CD08B1" w14:textId="77777777" w:rsidR="00644423" w:rsidRPr="00D328B4" w:rsidRDefault="00644423" w:rsidP="00644423">
      <w:pPr>
        <w:tabs>
          <w:tab w:val="left" w:pos="2730"/>
        </w:tabs>
        <w:spacing w:before="120" w:after="120"/>
        <w:ind w:left="567" w:right="567"/>
        <w:jc w:val="both"/>
        <w:rPr>
          <w:iCs/>
          <w:sz w:val="26"/>
          <w:szCs w:val="26"/>
          <w:lang w:val="es-ES"/>
        </w:rPr>
      </w:pPr>
      <w:r w:rsidRPr="00D328B4">
        <w:rPr>
          <w:iCs/>
          <w:sz w:val="26"/>
          <w:szCs w:val="26"/>
          <w:lang w:val="es-ES"/>
        </w:rPr>
        <w:lastRenderedPageBreak/>
        <w:t>El numeral transcrito, instituye</w:t>
      </w:r>
      <w:r w:rsidRPr="00D328B4">
        <w:rPr>
          <w:iCs/>
          <w:sz w:val="26"/>
          <w:szCs w:val="26"/>
        </w:rPr>
        <w:t xml:space="preserve"> la improcedencia del juicio de amparo, en los demás casos en que la misma resulte de alguna disposición de la ley, es decir, no establece una causa concreta de improcedencia, sino que señala, en forma genérica, la que opera cuando resulte de la aplicación de uno o varios preceptos legales distintos del propio artículo 61; por lo cual, para la aplicación de la citada fracción, debe relacionársele con otro precepto legal que determine la improcedencia del juicio en un caso concreto.</w:t>
      </w:r>
    </w:p>
    <w:p w14:paraId="2ECC1511" w14:textId="5AB48BE5" w:rsidR="00644423" w:rsidRPr="00D328B4" w:rsidRDefault="00644423" w:rsidP="00644423">
      <w:pPr>
        <w:tabs>
          <w:tab w:val="left" w:pos="7371"/>
        </w:tabs>
        <w:spacing w:before="120" w:after="120"/>
        <w:ind w:left="567" w:right="567"/>
        <w:jc w:val="both"/>
        <w:rPr>
          <w:iCs/>
          <w:sz w:val="26"/>
          <w:szCs w:val="26"/>
          <w:lang w:val="es-ES"/>
        </w:rPr>
      </w:pPr>
      <w:r w:rsidRPr="00D328B4">
        <w:rPr>
          <w:iCs/>
          <w:sz w:val="26"/>
          <w:szCs w:val="26"/>
          <w:lang w:val="es-ES"/>
        </w:rPr>
        <w:t>Por su parte, la fracción I del artículo 103 de la Constitución Política de los Estados Unidos Mexicanos</w:t>
      </w:r>
      <w:r w:rsidR="00621DC9" w:rsidRPr="00D328B4">
        <w:rPr>
          <w:rStyle w:val="Refdenotaalpie"/>
          <w:iCs/>
          <w:sz w:val="26"/>
          <w:szCs w:val="26"/>
          <w:lang w:val="es-ES"/>
        </w:rPr>
        <w:footnoteReference w:id="9"/>
      </w:r>
      <w:r w:rsidRPr="00D328B4">
        <w:rPr>
          <w:iCs/>
          <w:sz w:val="26"/>
          <w:szCs w:val="26"/>
          <w:lang w:val="es-ES"/>
        </w:rPr>
        <w:t>, establece:</w:t>
      </w:r>
      <w:r w:rsidR="00534878" w:rsidRPr="00D328B4">
        <w:rPr>
          <w:iCs/>
          <w:sz w:val="26"/>
          <w:szCs w:val="26"/>
          <w:lang w:val="es-ES"/>
        </w:rPr>
        <w:t xml:space="preserve"> [Se trascribe]</w:t>
      </w:r>
    </w:p>
    <w:p w14:paraId="25D080A8" w14:textId="2FAC8555" w:rsidR="00644423" w:rsidRPr="00D328B4" w:rsidRDefault="00644423" w:rsidP="00644423">
      <w:pPr>
        <w:spacing w:before="120" w:after="120"/>
        <w:ind w:left="567" w:right="567"/>
        <w:jc w:val="both"/>
        <w:rPr>
          <w:iCs/>
          <w:sz w:val="26"/>
          <w:szCs w:val="26"/>
          <w:lang w:val="es-ES"/>
        </w:rPr>
      </w:pPr>
      <w:r w:rsidRPr="00D328B4">
        <w:rPr>
          <w:iCs/>
          <w:sz w:val="26"/>
          <w:szCs w:val="26"/>
          <w:lang w:val="es-ES"/>
        </w:rPr>
        <w:t>Asimismo, el artículo 1° de la Ley de Amparo</w:t>
      </w:r>
      <w:r w:rsidR="00621DC9" w:rsidRPr="00D328B4">
        <w:rPr>
          <w:rStyle w:val="Refdenotaalpie"/>
          <w:iCs/>
          <w:sz w:val="26"/>
          <w:szCs w:val="26"/>
          <w:lang w:val="es-ES"/>
        </w:rPr>
        <w:footnoteReference w:id="10"/>
      </w:r>
      <w:r w:rsidRPr="00D328B4">
        <w:rPr>
          <w:iCs/>
          <w:sz w:val="26"/>
          <w:szCs w:val="26"/>
          <w:lang w:val="es-ES"/>
        </w:rPr>
        <w:t xml:space="preserve"> dispone:</w:t>
      </w:r>
      <w:r w:rsidR="00534878" w:rsidRPr="00D328B4">
        <w:rPr>
          <w:iCs/>
          <w:sz w:val="26"/>
          <w:szCs w:val="26"/>
          <w:lang w:val="es-ES"/>
        </w:rPr>
        <w:t xml:space="preserve"> [Se trascribe]</w:t>
      </w:r>
    </w:p>
    <w:p w14:paraId="341F55D0" w14:textId="77777777" w:rsidR="00644423" w:rsidRPr="00D328B4" w:rsidRDefault="00644423" w:rsidP="00644423">
      <w:pPr>
        <w:tabs>
          <w:tab w:val="left" w:pos="7371"/>
        </w:tabs>
        <w:spacing w:before="120" w:after="120"/>
        <w:ind w:left="567" w:right="567"/>
        <w:jc w:val="both"/>
        <w:rPr>
          <w:iCs/>
          <w:sz w:val="26"/>
          <w:szCs w:val="26"/>
          <w:lang w:val="es-ES"/>
        </w:rPr>
      </w:pPr>
      <w:r w:rsidRPr="00D328B4">
        <w:rPr>
          <w:iCs/>
          <w:sz w:val="26"/>
          <w:szCs w:val="26"/>
          <w:lang w:val="es-ES"/>
        </w:rPr>
        <w:t xml:space="preserve">Ahora bien, la fracción I del artículo 103 Constitucional, establece </w:t>
      </w:r>
      <w:r w:rsidRPr="00D328B4">
        <w:rPr>
          <w:b/>
          <w:iCs/>
          <w:sz w:val="26"/>
          <w:szCs w:val="26"/>
          <w:lang w:val="es-ES"/>
        </w:rPr>
        <w:t>la facultad</w:t>
      </w:r>
      <w:r w:rsidRPr="00D328B4">
        <w:rPr>
          <w:iCs/>
          <w:sz w:val="26"/>
          <w:szCs w:val="26"/>
          <w:lang w:val="es-ES"/>
        </w:rPr>
        <w:t xml:space="preserve"> de los tribunales federales para conocer y resolver toda controversia que se suscite por normas generales, </w:t>
      </w:r>
      <w:r w:rsidRPr="00D328B4">
        <w:rPr>
          <w:iCs/>
          <w:sz w:val="26"/>
          <w:szCs w:val="26"/>
          <w:u w:val="single"/>
          <w:lang w:val="es-ES"/>
        </w:rPr>
        <w:t>actos u omisiones de la autoridad</w:t>
      </w:r>
      <w:r w:rsidRPr="00D328B4">
        <w:rPr>
          <w:iCs/>
          <w:sz w:val="26"/>
          <w:szCs w:val="26"/>
          <w:lang w:val="es-ES"/>
        </w:rPr>
        <w:t>, que transgredan los derechos humanos reconocidos y las garantías otorgadas para su protección, por la Constitución, así como los tratados internaciones de los que el Estado Mexicano sea parte.</w:t>
      </w:r>
    </w:p>
    <w:p w14:paraId="7CB42944" w14:textId="77777777" w:rsidR="00644423" w:rsidRPr="00D328B4" w:rsidRDefault="00644423" w:rsidP="00644423">
      <w:pPr>
        <w:tabs>
          <w:tab w:val="left" w:pos="7371"/>
        </w:tabs>
        <w:spacing w:before="120" w:after="120"/>
        <w:ind w:left="567" w:right="567"/>
        <w:jc w:val="both"/>
        <w:rPr>
          <w:iCs/>
          <w:sz w:val="26"/>
          <w:szCs w:val="26"/>
          <w:lang w:val="es-ES"/>
        </w:rPr>
      </w:pPr>
      <w:r w:rsidRPr="00D328B4">
        <w:rPr>
          <w:iCs/>
          <w:sz w:val="26"/>
          <w:szCs w:val="26"/>
          <w:lang w:val="es-ES"/>
        </w:rPr>
        <w:t>Asimismo, el artículo 1º de la Ley de Amparo, fracción I, estatuye que e</w:t>
      </w:r>
      <w:r w:rsidRPr="00D328B4">
        <w:rPr>
          <w:sz w:val="26"/>
          <w:szCs w:val="26"/>
        </w:rPr>
        <w:t xml:space="preserve">l juicio de amparo </w:t>
      </w:r>
      <w:r w:rsidRPr="00D328B4">
        <w:rPr>
          <w:b/>
          <w:sz w:val="26"/>
          <w:szCs w:val="26"/>
        </w:rPr>
        <w:t>tiene por objeto</w:t>
      </w:r>
      <w:r w:rsidRPr="00D328B4">
        <w:rPr>
          <w:sz w:val="26"/>
          <w:szCs w:val="26"/>
        </w:rPr>
        <w:t xml:space="preserve"> resolver toda controversia que se suscite por normas generales, </w:t>
      </w:r>
      <w:r w:rsidRPr="00D328B4">
        <w:rPr>
          <w:sz w:val="26"/>
          <w:szCs w:val="26"/>
          <w:u w:val="single"/>
        </w:rPr>
        <w:t>actos u omisiones de la autoridad</w:t>
      </w:r>
      <w:r w:rsidRPr="00D328B4">
        <w:rPr>
          <w:sz w:val="26"/>
          <w:szCs w:val="26"/>
        </w:rPr>
        <w:t xml:space="preserve"> que violen los derechos humanos y las garantías otorgadas para su protección en la Constitución Política de los Estados Unidos Mexicanos, así como por los Tratados internacionales de los que el Estado Mexicano sea parte</w:t>
      </w:r>
      <w:r w:rsidRPr="00D328B4">
        <w:rPr>
          <w:iCs/>
          <w:sz w:val="26"/>
          <w:szCs w:val="26"/>
          <w:lang w:val="es-ES"/>
        </w:rPr>
        <w:t>.</w:t>
      </w:r>
    </w:p>
    <w:p w14:paraId="67584CE2" w14:textId="77777777" w:rsidR="00644423" w:rsidRPr="00D328B4" w:rsidRDefault="00644423" w:rsidP="00644423">
      <w:pPr>
        <w:tabs>
          <w:tab w:val="left" w:pos="7371"/>
        </w:tabs>
        <w:spacing w:before="120" w:after="120"/>
        <w:ind w:left="567" w:right="567"/>
        <w:jc w:val="both"/>
        <w:rPr>
          <w:iCs/>
          <w:sz w:val="26"/>
          <w:szCs w:val="26"/>
          <w:lang w:val="es-ES"/>
        </w:rPr>
      </w:pPr>
      <w:r w:rsidRPr="00D328B4">
        <w:rPr>
          <w:iCs/>
          <w:sz w:val="26"/>
          <w:szCs w:val="26"/>
          <w:lang w:val="es-ES"/>
        </w:rPr>
        <w:t xml:space="preserve">En suma, </w:t>
      </w:r>
      <w:r w:rsidRPr="00D328B4">
        <w:rPr>
          <w:sz w:val="26"/>
          <w:szCs w:val="26"/>
        </w:rPr>
        <w:t xml:space="preserve">el juicio de amparo, constituye un medio de control constitucional, que se inicia mediante la acción de una persona física, jurídico colectiva, e incluso oficial, por sí o en representación de persona diversa, contra leyes o </w:t>
      </w:r>
      <w:r w:rsidRPr="00D328B4">
        <w:rPr>
          <w:b/>
          <w:sz w:val="26"/>
          <w:szCs w:val="26"/>
          <w:u w:val="single"/>
        </w:rPr>
        <w:t>actos de autoridad</w:t>
      </w:r>
      <w:r w:rsidRPr="00D328B4">
        <w:rPr>
          <w:sz w:val="26"/>
          <w:szCs w:val="26"/>
        </w:rPr>
        <w:t>, ante la posible transgresión de sus derechos fundamentales, estatuidos en la Constitución Política de los Estados Unidos Mexicanos, o Tratados Internacionales suscritos y ratificados por el Estado Mexicano, del cual, por razón de competencia, conoce un órgano jurisdiccional del Poder Judicial de la Federación, que tiene como objeto la calificación de la constitucionalidad de tales actos o leyes, con la finalidad de la restitución en el goce de sus derechos fundamentales, atendiendo para su procedencia a los artículos 103, 107 de la Constitución Federal, así como los principios rectores del procedimiento del amparo, establecidos en la propia ley de la materia.</w:t>
      </w:r>
      <w:r w:rsidRPr="00D328B4">
        <w:rPr>
          <w:iCs/>
          <w:sz w:val="26"/>
          <w:szCs w:val="26"/>
          <w:lang w:val="es-ES"/>
        </w:rPr>
        <w:t xml:space="preserve"> </w:t>
      </w:r>
    </w:p>
    <w:p w14:paraId="15119FAA" w14:textId="77777777" w:rsidR="00644423" w:rsidRPr="00D328B4" w:rsidRDefault="00644423" w:rsidP="00644423">
      <w:pPr>
        <w:tabs>
          <w:tab w:val="left" w:pos="7371"/>
        </w:tabs>
        <w:spacing w:before="120" w:after="120"/>
        <w:ind w:left="567" w:right="567"/>
        <w:jc w:val="both"/>
        <w:rPr>
          <w:sz w:val="26"/>
          <w:szCs w:val="26"/>
          <w:lang w:val="es-ES"/>
        </w:rPr>
      </w:pPr>
      <w:r w:rsidRPr="00D328B4">
        <w:rPr>
          <w:sz w:val="26"/>
          <w:szCs w:val="26"/>
          <w:lang w:val="es-ES"/>
        </w:rPr>
        <w:t xml:space="preserve">Partiendo de la base jurídica expuesta, se estima oportuno puntualizar, que la demanda de amparo constituye un todo, y debe analizarse en su </w:t>
      </w:r>
      <w:r w:rsidRPr="00D328B4">
        <w:rPr>
          <w:sz w:val="26"/>
          <w:szCs w:val="26"/>
          <w:lang w:val="es-ES"/>
        </w:rPr>
        <w:lastRenderedPageBreak/>
        <w:t>integridad para determinar lo conducente respecto de su procedencia o improcedencia.</w:t>
      </w:r>
    </w:p>
    <w:p w14:paraId="50FD7DEB" w14:textId="61534E38" w:rsidR="00644423" w:rsidRPr="00D328B4" w:rsidRDefault="00644423" w:rsidP="00644423">
      <w:pPr>
        <w:tabs>
          <w:tab w:val="left" w:pos="7371"/>
        </w:tabs>
        <w:spacing w:before="120" w:after="120"/>
        <w:ind w:left="567" w:right="567"/>
        <w:jc w:val="both"/>
        <w:rPr>
          <w:color w:val="000000"/>
          <w:sz w:val="26"/>
          <w:szCs w:val="26"/>
        </w:rPr>
      </w:pPr>
      <w:r w:rsidRPr="00D328B4">
        <w:rPr>
          <w:sz w:val="26"/>
          <w:szCs w:val="26"/>
          <w:lang w:val="es-ES"/>
        </w:rPr>
        <w:t xml:space="preserve">Sirve de apoyo a lo anterior, la jurisprudencia 744, emitida por el </w:t>
      </w:r>
      <w:r w:rsidRPr="00D328B4">
        <w:rPr>
          <w:color w:val="000000"/>
          <w:sz w:val="26"/>
          <w:szCs w:val="26"/>
        </w:rPr>
        <w:t xml:space="preserve">Segundo Tribunal Colegiado del Sexto Circuito, consultable en la página 501 del Tomo VI, Materia Común, del Apéndice al Semanario Judicial de la Federación 1917-1995, cuyo rubro y texto son: </w:t>
      </w:r>
      <w:r w:rsidR="00621DC9" w:rsidRPr="00D328B4">
        <w:rPr>
          <w:color w:val="000000"/>
          <w:sz w:val="26"/>
          <w:szCs w:val="26"/>
        </w:rPr>
        <w:t>[Se trascribe]</w:t>
      </w:r>
      <w:r w:rsidR="00621DC9" w:rsidRPr="00D328B4">
        <w:rPr>
          <w:rStyle w:val="Refdenotaalpie"/>
          <w:color w:val="000000"/>
          <w:sz w:val="26"/>
          <w:szCs w:val="26"/>
        </w:rPr>
        <w:footnoteReference w:id="11"/>
      </w:r>
      <w:r w:rsidR="00621DC9" w:rsidRPr="00D328B4">
        <w:rPr>
          <w:color w:val="000000"/>
          <w:sz w:val="26"/>
          <w:szCs w:val="26"/>
        </w:rPr>
        <w:t>.</w:t>
      </w:r>
    </w:p>
    <w:p w14:paraId="5FD0AC1C" w14:textId="7F230640" w:rsidR="00644423" w:rsidRPr="00D328B4" w:rsidRDefault="00644423" w:rsidP="00644423">
      <w:pPr>
        <w:tabs>
          <w:tab w:val="left" w:pos="7371"/>
        </w:tabs>
        <w:spacing w:before="120" w:after="120"/>
        <w:ind w:left="567" w:right="567"/>
        <w:jc w:val="both"/>
        <w:rPr>
          <w:sz w:val="26"/>
          <w:szCs w:val="26"/>
          <w:lang w:val="es-ES"/>
        </w:rPr>
      </w:pPr>
      <w:r w:rsidRPr="00D328B4">
        <w:rPr>
          <w:sz w:val="26"/>
          <w:szCs w:val="26"/>
          <w:lang w:val="es-ES"/>
        </w:rPr>
        <w:t>E</w:t>
      </w:r>
      <w:r w:rsidRPr="00D328B4">
        <w:rPr>
          <w:sz w:val="26"/>
          <w:szCs w:val="26"/>
        </w:rPr>
        <w:t xml:space="preserve">n ese contexto, el peticionario del amparo promueve el presente juicio de amparo, contra el indebido el rechazo por parte de la aseguradora </w:t>
      </w:r>
      <w:r w:rsidR="005F510D">
        <w:rPr>
          <w:color w:val="C00000"/>
          <w:sz w:val="26"/>
          <w:szCs w:val="26"/>
        </w:rPr>
        <w:t>**********</w:t>
      </w:r>
      <w:r w:rsidRPr="00D328B4">
        <w:rPr>
          <w:sz w:val="26"/>
          <w:szCs w:val="26"/>
        </w:rPr>
        <w:t xml:space="preserve">, Sociedad Anónima de Capital Variable, a la solicitud de alta de su menor hijo en la póliza de Gastos Médicos Mayores </w:t>
      </w:r>
      <w:r w:rsidR="005F510D">
        <w:rPr>
          <w:color w:val="C00000"/>
          <w:sz w:val="26"/>
          <w:szCs w:val="26"/>
        </w:rPr>
        <w:t>**********</w:t>
      </w:r>
      <w:r w:rsidRPr="00D328B4">
        <w:rPr>
          <w:sz w:val="26"/>
          <w:szCs w:val="26"/>
        </w:rPr>
        <w:t>, por poseer una discapacidad;</w:t>
      </w:r>
      <w:r w:rsidRPr="00D328B4">
        <w:rPr>
          <w:iCs/>
          <w:sz w:val="26"/>
          <w:szCs w:val="26"/>
          <w:lang w:val="es-ES"/>
        </w:rPr>
        <w:t xml:space="preserve"> sin embargo, </w:t>
      </w:r>
      <w:r w:rsidRPr="00D328B4">
        <w:rPr>
          <w:b/>
          <w:sz w:val="26"/>
          <w:szCs w:val="26"/>
          <w:u w:val="single"/>
        </w:rPr>
        <w:t>no se observa la existencia de algún acto de autoridad que actuando dentro del ámbito de las facultades y obligaciones que la ley le confiere, le haya notificado, llevado a cabo, o bien, intentado efectuar algún acto que afecte su esfera jurídica de derechos.</w:t>
      </w:r>
    </w:p>
    <w:p w14:paraId="16F63FF6" w14:textId="77777777" w:rsidR="00644423" w:rsidRPr="00D328B4" w:rsidRDefault="00644423" w:rsidP="00644423">
      <w:pPr>
        <w:spacing w:before="120" w:after="120"/>
        <w:ind w:left="567" w:right="567"/>
        <w:jc w:val="both"/>
        <w:rPr>
          <w:color w:val="000000"/>
          <w:sz w:val="26"/>
          <w:szCs w:val="26"/>
        </w:rPr>
      </w:pPr>
      <w:r w:rsidRPr="00D328B4">
        <w:rPr>
          <w:sz w:val="26"/>
          <w:szCs w:val="26"/>
        </w:rPr>
        <w:t xml:space="preserve">Por tanto, debe decirse al peticionario, que la facultad para accionar el amparo, </w:t>
      </w:r>
      <w:r w:rsidRPr="00D328B4">
        <w:rPr>
          <w:color w:val="000000"/>
          <w:sz w:val="26"/>
          <w:szCs w:val="26"/>
        </w:rPr>
        <w:t xml:space="preserve">conforme a los artículos 107, fracción III, inciso c), de la Constitución Política de los Estados Unidos Mexicanos, en relación con el diverso numeral 1° de la Ley de Amparo, le corresponde a aquélla persona que resulta afectada con la emisión de una ley, su aplicación o bien la emisión de algún acto de autoridad; lo que en el caso no acontece, pues no revela </w:t>
      </w:r>
      <w:r w:rsidRPr="00D328B4">
        <w:rPr>
          <w:b/>
          <w:color w:val="000000"/>
          <w:sz w:val="26"/>
          <w:szCs w:val="26"/>
          <w:u w:val="single"/>
        </w:rPr>
        <w:t>ningún acto concreto de autoridad que le haya sido legalmente notificado, tendente a afectar su esfera jurídica</w:t>
      </w:r>
      <w:r w:rsidRPr="00D328B4">
        <w:rPr>
          <w:b/>
          <w:color w:val="000000"/>
          <w:sz w:val="26"/>
          <w:szCs w:val="26"/>
        </w:rPr>
        <w:t>.</w:t>
      </w:r>
      <w:r w:rsidRPr="00D328B4">
        <w:rPr>
          <w:color w:val="000000"/>
          <w:sz w:val="26"/>
          <w:szCs w:val="26"/>
        </w:rPr>
        <w:t xml:space="preserve"> </w:t>
      </w:r>
    </w:p>
    <w:p w14:paraId="2E713FBC" w14:textId="77777777" w:rsidR="00644423" w:rsidRPr="00D328B4" w:rsidRDefault="00644423" w:rsidP="00644423">
      <w:pPr>
        <w:spacing w:before="120" w:after="120"/>
        <w:ind w:left="567" w:right="567"/>
        <w:jc w:val="both"/>
        <w:rPr>
          <w:iCs/>
          <w:sz w:val="26"/>
          <w:szCs w:val="26"/>
          <w:lang w:val="es-ES"/>
        </w:rPr>
      </w:pPr>
      <w:r w:rsidRPr="00D328B4">
        <w:rPr>
          <w:iCs/>
          <w:sz w:val="26"/>
          <w:szCs w:val="26"/>
          <w:lang w:val="es-ES"/>
        </w:rPr>
        <w:t xml:space="preserve">En otras palabras, para que este órgano jurisdiccional se encontrara en aptitud de proveer sobre la admisión de la demanda, </w:t>
      </w:r>
      <w:r w:rsidRPr="00D328B4">
        <w:rPr>
          <w:b/>
          <w:iCs/>
          <w:sz w:val="26"/>
          <w:szCs w:val="26"/>
          <w:u w:val="single"/>
          <w:lang w:val="es-ES"/>
        </w:rPr>
        <w:t>era menester que existiera algún acto de autoridad, que en el ámbito de sus atribuciones vulnerara o intentara vulnerar sus derechos; es decir, no es suficiente para ejercer la presente acción constitucional, la mera manifestación de que se enteró del supuesto acto de autoridad</w:t>
      </w:r>
      <w:r w:rsidRPr="00D328B4">
        <w:rPr>
          <w:iCs/>
          <w:sz w:val="26"/>
          <w:szCs w:val="26"/>
          <w:lang w:val="es-ES"/>
        </w:rPr>
        <w:t xml:space="preserve">, pues resulta necesario que el quejoso manifestara algún indicio de que alguna autoridad </w:t>
      </w:r>
      <w:r w:rsidRPr="00D328B4">
        <w:rPr>
          <w:b/>
          <w:iCs/>
          <w:sz w:val="26"/>
          <w:szCs w:val="26"/>
          <w:lang w:val="es-ES"/>
        </w:rPr>
        <w:t>realizó o pretende realizar algún acto de molestia</w:t>
      </w:r>
      <w:r w:rsidRPr="00D328B4">
        <w:rPr>
          <w:iCs/>
          <w:sz w:val="26"/>
          <w:szCs w:val="26"/>
          <w:lang w:val="es-ES"/>
        </w:rPr>
        <w:t xml:space="preserve"> (acto de autoridad) en su esfera jurídica.</w:t>
      </w:r>
    </w:p>
    <w:p w14:paraId="20AD014F" w14:textId="77777777" w:rsidR="00644423" w:rsidRPr="00D328B4" w:rsidRDefault="00644423" w:rsidP="00644423">
      <w:pPr>
        <w:spacing w:before="120" w:after="120"/>
        <w:ind w:left="567" w:right="567"/>
        <w:jc w:val="both"/>
        <w:rPr>
          <w:sz w:val="26"/>
          <w:szCs w:val="26"/>
          <w:lang w:val="es-ES"/>
        </w:rPr>
      </w:pPr>
      <w:r w:rsidRPr="00D328B4">
        <w:rPr>
          <w:iCs/>
          <w:sz w:val="26"/>
          <w:szCs w:val="26"/>
          <w:lang w:val="es-ES"/>
        </w:rPr>
        <w:t>Consecuentemente, como los actos reclamados por el quejoso</w:t>
      </w:r>
      <w:r w:rsidRPr="00D328B4">
        <w:rPr>
          <w:b/>
          <w:iCs/>
          <w:sz w:val="26"/>
          <w:szCs w:val="26"/>
          <w:lang w:val="es-ES"/>
        </w:rPr>
        <w:t xml:space="preserve"> </w:t>
      </w:r>
      <w:r w:rsidRPr="00D328B4">
        <w:rPr>
          <w:b/>
          <w:iCs/>
          <w:sz w:val="26"/>
          <w:szCs w:val="26"/>
          <w:u w:val="single"/>
          <w:lang w:val="es-ES"/>
        </w:rPr>
        <w:t xml:space="preserve">no se fundan en un acto de autoridad, sino </w:t>
      </w:r>
      <w:r w:rsidRPr="00D328B4">
        <w:rPr>
          <w:b/>
          <w:sz w:val="26"/>
          <w:szCs w:val="26"/>
          <w:u w:val="single"/>
        </w:rPr>
        <w:t xml:space="preserve">solamente entre actos de particulares, como lo son el quejoso y la aseguradora, </w:t>
      </w:r>
      <w:r w:rsidRPr="00D328B4">
        <w:rPr>
          <w:iCs/>
          <w:sz w:val="26"/>
          <w:szCs w:val="26"/>
          <w:lang w:val="es-ES"/>
        </w:rPr>
        <w:t xml:space="preserve">se estima que se actualiza en modo manifiesto e indudable la causa de improcedencia, </w:t>
      </w:r>
      <w:r w:rsidRPr="00D328B4">
        <w:rPr>
          <w:sz w:val="26"/>
          <w:szCs w:val="26"/>
          <w:lang w:val="es-ES"/>
        </w:rPr>
        <w:t>prevista por la fracción XXIII del artículo 61 de la Ley de Amparo, en relación con el artículo 103, fracción I, de la Constitución Política de los Estados Unidos Mexicanos, y fracción I del numeral 1º, de la propia ley de la materia.</w:t>
      </w:r>
    </w:p>
    <w:p w14:paraId="3A933DEC" w14:textId="6BA8EFE8" w:rsidR="00644423" w:rsidRPr="00D328B4" w:rsidRDefault="00644423" w:rsidP="00644423">
      <w:pPr>
        <w:spacing w:before="120" w:after="120"/>
        <w:ind w:left="567" w:right="567"/>
        <w:jc w:val="both"/>
        <w:rPr>
          <w:sz w:val="26"/>
          <w:szCs w:val="26"/>
          <w:lang w:val="es-ES"/>
        </w:rPr>
      </w:pPr>
      <w:r w:rsidRPr="00D328B4">
        <w:rPr>
          <w:sz w:val="26"/>
          <w:szCs w:val="26"/>
          <w:lang w:val="es-ES"/>
        </w:rPr>
        <w:t xml:space="preserve">Sirve de apoyo a lo anterior, </w:t>
      </w:r>
      <w:r w:rsidRPr="00D328B4">
        <w:rPr>
          <w:sz w:val="26"/>
          <w:szCs w:val="26"/>
        </w:rPr>
        <w:t xml:space="preserve">las tesis consultables en las páginas 293 y 666-667 del Apéndice al Semanario Judicial de la Federación, 1917-1988, </w:t>
      </w:r>
      <w:r w:rsidRPr="00D328B4">
        <w:rPr>
          <w:sz w:val="26"/>
          <w:szCs w:val="26"/>
        </w:rPr>
        <w:lastRenderedPageBreak/>
        <w:t>Segunda Parte, Salas y Tesis Comunes, cuyo respectivo epígrafe y tenor es:</w:t>
      </w:r>
      <w:r w:rsidR="00621DC9" w:rsidRPr="00D328B4">
        <w:rPr>
          <w:sz w:val="26"/>
          <w:szCs w:val="26"/>
        </w:rPr>
        <w:t xml:space="preserve"> [Se trascriben]</w:t>
      </w:r>
      <w:r w:rsidR="00621DC9" w:rsidRPr="00D328B4">
        <w:rPr>
          <w:rStyle w:val="Refdenotaalpie"/>
          <w:sz w:val="26"/>
          <w:szCs w:val="26"/>
        </w:rPr>
        <w:footnoteReference w:id="12"/>
      </w:r>
      <w:r w:rsidR="00621DC9" w:rsidRPr="00D328B4">
        <w:rPr>
          <w:sz w:val="26"/>
          <w:szCs w:val="26"/>
        </w:rPr>
        <w:t>.</w:t>
      </w:r>
    </w:p>
    <w:p w14:paraId="7AE92D95" w14:textId="1901D89A" w:rsidR="00E51061" w:rsidRPr="00D328B4" w:rsidRDefault="00644423" w:rsidP="00644423">
      <w:pPr>
        <w:spacing w:before="120" w:after="120"/>
        <w:ind w:left="567" w:right="567"/>
        <w:jc w:val="both"/>
        <w:rPr>
          <w:sz w:val="26"/>
          <w:szCs w:val="26"/>
          <w:lang w:val="es-ES"/>
        </w:rPr>
      </w:pPr>
      <w:r w:rsidRPr="00D328B4">
        <w:rPr>
          <w:sz w:val="26"/>
          <w:szCs w:val="26"/>
          <w:lang w:val="es-ES"/>
        </w:rPr>
        <w:t xml:space="preserve">En consecuencia, con fundamento en los numerales invocados y con apoyo además en el artículo 113 de la Ley de Amparo, </w:t>
      </w:r>
      <w:r w:rsidRPr="00D328B4">
        <w:rPr>
          <w:b/>
          <w:bCs/>
          <w:sz w:val="26"/>
          <w:szCs w:val="26"/>
          <w:u w:val="single"/>
          <w:lang w:val="es-ES"/>
        </w:rPr>
        <w:t>SE DESECHA DE PLANO POR NOTORIAMENTE IMPROCEDENTE</w:t>
      </w:r>
      <w:r w:rsidRPr="00D328B4">
        <w:rPr>
          <w:sz w:val="26"/>
          <w:szCs w:val="26"/>
          <w:lang w:val="es-ES"/>
        </w:rPr>
        <w:t xml:space="preserve"> la demanda de garantías.</w:t>
      </w:r>
      <w:r w:rsidR="00E51061" w:rsidRPr="00D328B4">
        <w:rPr>
          <w:sz w:val="26"/>
          <w:szCs w:val="26"/>
          <w:lang w:val="es-ES"/>
        </w:rPr>
        <w:t xml:space="preserve"> </w:t>
      </w:r>
      <w:r w:rsidR="00621DC9" w:rsidRPr="00D328B4">
        <w:rPr>
          <w:sz w:val="26"/>
          <w:szCs w:val="26"/>
          <w:lang w:val="es-ES"/>
        </w:rPr>
        <w:t>[…]</w:t>
      </w:r>
    </w:p>
    <w:p w14:paraId="3F8A4CC0" w14:textId="2B7BFA7B" w:rsidR="004F4442" w:rsidRPr="00511824" w:rsidRDefault="00621DC9" w:rsidP="00511824">
      <w:pPr>
        <w:pStyle w:val="corte4fondo"/>
        <w:numPr>
          <w:ilvl w:val="0"/>
          <w:numId w:val="2"/>
        </w:numPr>
        <w:tabs>
          <w:tab w:val="left" w:pos="0"/>
        </w:tabs>
        <w:spacing w:before="240"/>
        <w:ind w:left="0" w:hanging="567"/>
        <w:rPr>
          <w:rFonts w:cs="Arial"/>
          <w:sz w:val="26"/>
          <w:szCs w:val="26"/>
        </w:rPr>
      </w:pPr>
      <w:r w:rsidRPr="00511824">
        <w:rPr>
          <w:rFonts w:cs="Arial"/>
          <w:b/>
          <w:sz w:val="26"/>
          <w:szCs w:val="26"/>
        </w:rPr>
        <w:t>Agravios</w:t>
      </w:r>
      <w:r w:rsidR="00EB2B66" w:rsidRPr="00511824">
        <w:rPr>
          <w:rFonts w:cs="Arial"/>
          <w:b/>
          <w:sz w:val="26"/>
          <w:szCs w:val="26"/>
        </w:rPr>
        <w:t>.</w:t>
      </w:r>
      <w:r w:rsidR="00EB2B66" w:rsidRPr="00511824">
        <w:rPr>
          <w:rFonts w:cs="Arial"/>
          <w:sz w:val="26"/>
          <w:szCs w:val="26"/>
        </w:rPr>
        <w:t xml:space="preserve"> </w:t>
      </w:r>
      <w:r w:rsidR="000D6764" w:rsidRPr="00511824">
        <w:rPr>
          <w:rFonts w:cs="Arial"/>
          <w:sz w:val="26"/>
          <w:szCs w:val="26"/>
        </w:rPr>
        <w:t>E</w:t>
      </w:r>
      <w:r w:rsidR="000A4BB6" w:rsidRPr="00511824">
        <w:rPr>
          <w:rFonts w:cs="Arial"/>
          <w:sz w:val="26"/>
          <w:szCs w:val="26"/>
        </w:rPr>
        <w:t xml:space="preserve">n su escrito de </w:t>
      </w:r>
      <w:r w:rsidR="00DE3C5B" w:rsidRPr="00511824">
        <w:rPr>
          <w:rFonts w:cs="Arial"/>
          <w:sz w:val="26"/>
          <w:szCs w:val="26"/>
        </w:rPr>
        <w:t>queja</w:t>
      </w:r>
      <w:r w:rsidR="009341E0" w:rsidRPr="00511824">
        <w:rPr>
          <w:rFonts w:cs="Arial"/>
          <w:sz w:val="26"/>
          <w:szCs w:val="26"/>
        </w:rPr>
        <w:t xml:space="preserve">, </w:t>
      </w:r>
      <w:r w:rsidR="005F510D">
        <w:rPr>
          <w:rFonts w:cs="Arial"/>
          <w:color w:val="C00000"/>
          <w:sz w:val="26"/>
          <w:szCs w:val="26"/>
        </w:rPr>
        <w:t>**********</w:t>
      </w:r>
      <w:r w:rsidR="00DE3C5B" w:rsidRPr="00511824">
        <w:rPr>
          <w:rFonts w:cs="Arial"/>
          <w:sz w:val="26"/>
          <w:szCs w:val="26"/>
        </w:rPr>
        <w:t xml:space="preserve">en representación de su hijo menor de edad </w:t>
      </w:r>
      <w:r w:rsidR="005F510D">
        <w:rPr>
          <w:rFonts w:cs="Arial"/>
          <w:color w:val="C00000"/>
          <w:sz w:val="26"/>
          <w:szCs w:val="26"/>
        </w:rPr>
        <w:t>**********</w:t>
      </w:r>
      <w:r w:rsidR="00DE3C5B" w:rsidRPr="00511824">
        <w:rPr>
          <w:rFonts w:cs="Arial"/>
          <w:sz w:val="26"/>
          <w:szCs w:val="26"/>
        </w:rPr>
        <w:t xml:space="preserve">, </w:t>
      </w:r>
      <w:r w:rsidR="00EE008E" w:rsidRPr="00511824">
        <w:rPr>
          <w:rFonts w:cs="Arial"/>
          <w:sz w:val="26"/>
          <w:szCs w:val="26"/>
        </w:rPr>
        <w:t xml:space="preserve">expuso </w:t>
      </w:r>
      <w:r w:rsidR="00537646" w:rsidRPr="00511824">
        <w:rPr>
          <w:rFonts w:cs="Arial"/>
          <w:sz w:val="26"/>
          <w:szCs w:val="26"/>
        </w:rPr>
        <w:t>l</w:t>
      </w:r>
      <w:r w:rsidR="00BB497B" w:rsidRPr="00511824">
        <w:rPr>
          <w:rFonts w:cs="Arial"/>
          <w:sz w:val="26"/>
          <w:szCs w:val="26"/>
        </w:rPr>
        <w:t>os siguientes</w:t>
      </w:r>
      <w:r w:rsidR="009341E0" w:rsidRPr="00511824">
        <w:rPr>
          <w:rFonts w:cs="Arial"/>
          <w:sz w:val="26"/>
          <w:szCs w:val="26"/>
        </w:rPr>
        <w:t xml:space="preserve">: </w:t>
      </w:r>
    </w:p>
    <w:p w14:paraId="2A67836D" w14:textId="49AED29B" w:rsidR="007A6DED" w:rsidRPr="00D328B4" w:rsidRDefault="00DE3C5B" w:rsidP="00DE3C5B">
      <w:pPr>
        <w:pStyle w:val="corte4fondo"/>
        <w:numPr>
          <w:ilvl w:val="0"/>
          <w:numId w:val="5"/>
        </w:numPr>
        <w:spacing w:before="120" w:after="120" w:line="240" w:lineRule="auto"/>
        <w:ind w:left="1134" w:hanging="567"/>
        <w:rPr>
          <w:rFonts w:cs="Arial"/>
          <w:sz w:val="26"/>
          <w:szCs w:val="26"/>
        </w:rPr>
      </w:pPr>
      <w:r w:rsidRPr="00D328B4">
        <w:rPr>
          <w:rFonts w:cs="Arial"/>
          <w:sz w:val="26"/>
          <w:szCs w:val="26"/>
        </w:rPr>
        <w:t>El auto recurrido carece de la debida y suficiente fundamentación y motivación, lo cual le deja en indefensión</w:t>
      </w:r>
      <w:r w:rsidR="00225D0A" w:rsidRPr="00D328B4">
        <w:rPr>
          <w:rFonts w:cs="Arial"/>
          <w:sz w:val="26"/>
          <w:szCs w:val="26"/>
        </w:rPr>
        <w:t>.</w:t>
      </w:r>
    </w:p>
    <w:p w14:paraId="52D272AD" w14:textId="5AF1293A" w:rsidR="00DE3C5B" w:rsidRPr="00D328B4" w:rsidRDefault="00DE3C5B" w:rsidP="00DE3C5B">
      <w:pPr>
        <w:pStyle w:val="corte4fondo"/>
        <w:numPr>
          <w:ilvl w:val="0"/>
          <w:numId w:val="5"/>
        </w:numPr>
        <w:spacing w:before="120" w:after="120" w:line="240" w:lineRule="auto"/>
        <w:ind w:left="1134" w:hanging="567"/>
        <w:rPr>
          <w:rFonts w:cs="Arial"/>
          <w:sz w:val="26"/>
          <w:szCs w:val="26"/>
        </w:rPr>
      </w:pPr>
      <w:r w:rsidRPr="00D328B4">
        <w:rPr>
          <w:rFonts w:cs="Arial"/>
          <w:sz w:val="26"/>
          <w:szCs w:val="26"/>
        </w:rPr>
        <w:t>Desde la demanda se explicó porque la aseguradora debía ser considerada como autoridad para efectos del juicio de amparo</w:t>
      </w:r>
      <w:r w:rsidR="009A2423" w:rsidRPr="00D328B4">
        <w:rPr>
          <w:rFonts w:cs="Arial"/>
          <w:sz w:val="26"/>
          <w:szCs w:val="26"/>
        </w:rPr>
        <w:t>, porque con la carta de rechazo trasgredió sus derechos humanos a que se refiere el artículo 1° de la Ley de Amparo, conforme al cual, el juicio constitucional tiene por objeto la tutela de los derechos fundamentales y</w:t>
      </w:r>
      <w:r w:rsidR="00D545EE" w:rsidRPr="00D328B4">
        <w:rPr>
          <w:rFonts w:cs="Arial"/>
          <w:sz w:val="26"/>
          <w:szCs w:val="26"/>
        </w:rPr>
        <w:t>,</w:t>
      </w:r>
      <w:r w:rsidR="009A2423" w:rsidRPr="00D328B4">
        <w:rPr>
          <w:rFonts w:cs="Arial"/>
          <w:sz w:val="26"/>
          <w:szCs w:val="26"/>
        </w:rPr>
        <w:t xml:space="preserve"> en el caso, en un acto de autoridad, la compañía de seguros negó el acceso a su hijo al seguro de gastos médicos mayores discriminándolo porque posee una discapacidad en contravención a las normas constitucionales, internacionales y legales que establecen la obligatoriedad de otorgar pólizas a personas con discapacidad para prevenir la discriminación.</w:t>
      </w:r>
    </w:p>
    <w:p w14:paraId="0A658704" w14:textId="77777777" w:rsidR="00B72D6B" w:rsidRPr="00D328B4" w:rsidRDefault="009A2423" w:rsidP="00B72D6B">
      <w:pPr>
        <w:pStyle w:val="corte4fondo"/>
        <w:numPr>
          <w:ilvl w:val="0"/>
          <w:numId w:val="5"/>
        </w:numPr>
        <w:spacing w:before="120" w:after="120" w:line="240" w:lineRule="auto"/>
        <w:ind w:left="1134" w:hanging="567"/>
        <w:rPr>
          <w:rFonts w:cs="Arial"/>
          <w:sz w:val="26"/>
          <w:szCs w:val="26"/>
        </w:rPr>
      </w:pPr>
      <w:r w:rsidRPr="00D328B4">
        <w:rPr>
          <w:rFonts w:cs="Arial"/>
          <w:sz w:val="26"/>
          <w:szCs w:val="26"/>
        </w:rPr>
        <w:t>Se cumplen los requisitos previstos en el artículo 5°, fracción II, segundo párrafo, de la Ley de Amparo para calificar a la aseguradora como autoridad para efectos del juicio de amparo, porque</w:t>
      </w:r>
      <w:r w:rsidR="00B72D6B" w:rsidRPr="00D328B4">
        <w:rPr>
          <w:rFonts w:cs="Arial"/>
          <w:sz w:val="26"/>
          <w:szCs w:val="26"/>
        </w:rPr>
        <w:t xml:space="preserve"> v</w:t>
      </w:r>
      <w:r w:rsidR="00DF3E3A" w:rsidRPr="00D328B4">
        <w:rPr>
          <w:rFonts w:cs="Arial"/>
          <w:sz w:val="26"/>
          <w:szCs w:val="26"/>
        </w:rPr>
        <w:t>ioló derechos humanos reconocidos en la Constitución y sus garantías: a la salud, a un seguro de gastos médicos mayores y a no ser discriminado</w:t>
      </w:r>
      <w:r w:rsidR="00B72D6B" w:rsidRPr="00D328B4">
        <w:rPr>
          <w:rFonts w:cs="Arial"/>
          <w:sz w:val="26"/>
          <w:szCs w:val="26"/>
        </w:rPr>
        <w:t>.</w:t>
      </w:r>
      <w:r w:rsidR="00DF3E3A" w:rsidRPr="00D328B4">
        <w:rPr>
          <w:rFonts w:cs="Arial"/>
          <w:sz w:val="26"/>
          <w:szCs w:val="26"/>
        </w:rPr>
        <w:t xml:space="preserve"> </w:t>
      </w:r>
    </w:p>
    <w:p w14:paraId="354309B9" w14:textId="77777777" w:rsidR="00B72D6B" w:rsidRPr="00D328B4" w:rsidRDefault="00B72D6B" w:rsidP="00B72D6B">
      <w:pPr>
        <w:pStyle w:val="corte4fondo"/>
        <w:numPr>
          <w:ilvl w:val="0"/>
          <w:numId w:val="5"/>
        </w:numPr>
        <w:spacing w:before="120" w:after="120" w:line="240" w:lineRule="auto"/>
        <w:ind w:left="1134" w:hanging="567"/>
        <w:rPr>
          <w:rFonts w:cs="Arial"/>
          <w:sz w:val="26"/>
          <w:szCs w:val="26"/>
        </w:rPr>
      </w:pPr>
      <w:r w:rsidRPr="00D328B4">
        <w:rPr>
          <w:rFonts w:cs="Arial"/>
          <w:sz w:val="26"/>
          <w:szCs w:val="26"/>
        </w:rPr>
        <w:t>T</w:t>
      </w:r>
      <w:r w:rsidR="00DF3E3A" w:rsidRPr="00D328B4">
        <w:rPr>
          <w:rFonts w:cs="Arial"/>
          <w:sz w:val="26"/>
          <w:szCs w:val="26"/>
        </w:rPr>
        <w:t>odas las normas citadas son de orden público, interés social y observancia general cuyo objetivo es tutelar el derecho de las personas con discapacidad, lo que excede el ámbito particular y aplicado al caso concreto, para la Ley de Amparo, la aseguradora es autoridad responsable porque con su decisión unilateral afectó y trasgredió los derechos humanos citados, con lo que se colma lo previsto en el artículo 1°, fracción I, de la Ley de Amparo.</w:t>
      </w:r>
    </w:p>
    <w:p w14:paraId="62A89365" w14:textId="70C769C3" w:rsidR="00DF3E3A" w:rsidRPr="00D328B4" w:rsidRDefault="00DF3E3A" w:rsidP="00E51061">
      <w:pPr>
        <w:pStyle w:val="corte4fondo"/>
        <w:numPr>
          <w:ilvl w:val="0"/>
          <w:numId w:val="5"/>
        </w:numPr>
        <w:spacing w:before="120" w:after="120" w:line="240" w:lineRule="auto"/>
        <w:ind w:left="1134" w:hanging="567"/>
        <w:rPr>
          <w:rFonts w:cs="Arial"/>
          <w:sz w:val="26"/>
          <w:szCs w:val="26"/>
        </w:rPr>
      </w:pPr>
      <w:r w:rsidRPr="00D328B4">
        <w:rPr>
          <w:rFonts w:cs="Arial"/>
          <w:sz w:val="26"/>
          <w:szCs w:val="26"/>
        </w:rPr>
        <w:t>El artículo 5°, fracción II, segundo párrafo, de la Ley de Amparo establece los requisitos para que un particular sea considerado autoridad para efectos del juicio constitucional y</w:t>
      </w:r>
      <w:r w:rsidR="00D545EE" w:rsidRPr="00D328B4">
        <w:rPr>
          <w:rFonts w:cs="Arial"/>
          <w:sz w:val="26"/>
          <w:szCs w:val="26"/>
        </w:rPr>
        <w:t>,</w:t>
      </w:r>
      <w:r w:rsidRPr="00D328B4">
        <w:rPr>
          <w:rFonts w:cs="Arial"/>
          <w:sz w:val="26"/>
          <w:szCs w:val="26"/>
        </w:rPr>
        <w:t xml:space="preserve"> en el caso, la carta de rechazo tiene ese carácter porque modifica o extingue situaciones jurídicas en forma unilateral y obligatoria, ya que la aseguradora, desde su imperio, decidió negarle el acceso al seguro por las razones ya expuestas, sin que se le diera oportunidad de </w:t>
      </w:r>
      <w:r w:rsidRPr="00D328B4">
        <w:rPr>
          <w:rFonts w:cs="Arial"/>
          <w:sz w:val="26"/>
          <w:szCs w:val="26"/>
        </w:rPr>
        <w:lastRenderedPageBreak/>
        <w:t>réplica pese a las obligaciones previstas en las normas constitucionales y legales citadas en la demanda para establecer si la causa es o no procedente.</w:t>
      </w:r>
    </w:p>
    <w:p w14:paraId="0C95885D" w14:textId="4AF5056A" w:rsidR="00B72D6B" w:rsidRPr="00D328B4" w:rsidRDefault="00B72D6B" w:rsidP="00B72D6B">
      <w:pPr>
        <w:pStyle w:val="corte4fondo"/>
        <w:numPr>
          <w:ilvl w:val="0"/>
          <w:numId w:val="5"/>
        </w:numPr>
        <w:spacing w:before="120" w:after="120" w:line="240" w:lineRule="auto"/>
        <w:ind w:left="1134" w:hanging="567"/>
        <w:rPr>
          <w:rFonts w:cs="Arial"/>
          <w:sz w:val="26"/>
          <w:szCs w:val="26"/>
        </w:rPr>
      </w:pPr>
      <w:r w:rsidRPr="00D328B4">
        <w:rPr>
          <w:rFonts w:cs="Arial"/>
          <w:sz w:val="26"/>
          <w:szCs w:val="26"/>
        </w:rPr>
        <w:t xml:space="preserve">Existe una norma en la Constitución, en la Ley y en los tratados internacionales que prevén la obligación de no discriminación en el otorgamiento de un Seguro de Gastos Médicos Mayores a personas con discapacidad como </w:t>
      </w:r>
      <w:r w:rsidR="005F510D">
        <w:rPr>
          <w:rFonts w:cs="Arial"/>
          <w:color w:val="C00000"/>
          <w:sz w:val="26"/>
          <w:szCs w:val="26"/>
        </w:rPr>
        <w:t>**********</w:t>
      </w:r>
      <w:r w:rsidRPr="00D328B4">
        <w:rPr>
          <w:rFonts w:cs="Arial"/>
          <w:sz w:val="26"/>
          <w:szCs w:val="26"/>
        </w:rPr>
        <w:t>.</w:t>
      </w:r>
    </w:p>
    <w:p w14:paraId="4C4461D0" w14:textId="77777777" w:rsidR="00B72D6B" w:rsidRPr="00D328B4" w:rsidRDefault="00B72D6B" w:rsidP="00B72D6B">
      <w:pPr>
        <w:pStyle w:val="corte4fondo"/>
        <w:numPr>
          <w:ilvl w:val="0"/>
          <w:numId w:val="5"/>
        </w:numPr>
        <w:spacing w:before="120" w:after="120" w:line="240" w:lineRule="auto"/>
        <w:ind w:left="1134" w:hanging="567"/>
        <w:rPr>
          <w:rFonts w:cs="Arial"/>
          <w:sz w:val="26"/>
          <w:szCs w:val="26"/>
        </w:rPr>
      </w:pPr>
      <w:r w:rsidRPr="00D328B4">
        <w:rPr>
          <w:rFonts w:cs="Arial"/>
          <w:sz w:val="26"/>
          <w:szCs w:val="26"/>
        </w:rPr>
        <w:t>Por lo anterior se colman las exigencias para que la aseguradora sea considerada autoridad para efectos del juicio de amparo:</w:t>
      </w:r>
    </w:p>
    <w:p w14:paraId="7F390A08" w14:textId="34A0C39B" w:rsidR="00B72D6B" w:rsidRPr="00D328B4" w:rsidRDefault="00B72D6B" w:rsidP="00B72D6B">
      <w:pPr>
        <w:pStyle w:val="corte4fondo"/>
        <w:numPr>
          <w:ilvl w:val="2"/>
          <w:numId w:val="5"/>
        </w:numPr>
        <w:spacing w:before="120" w:after="120" w:line="240" w:lineRule="auto"/>
        <w:ind w:left="1985" w:hanging="567"/>
        <w:rPr>
          <w:rFonts w:cs="Arial"/>
          <w:sz w:val="26"/>
          <w:szCs w:val="26"/>
        </w:rPr>
      </w:pPr>
      <w:r w:rsidRPr="00D328B4">
        <w:rPr>
          <w:rFonts w:cs="Arial"/>
          <w:sz w:val="26"/>
          <w:szCs w:val="26"/>
        </w:rPr>
        <w:t>Se está violentando un derecho humano reconocido por la constitución y los tratados internacionales.</w:t>
      </w:r>
    </w:p>
    <w:p w14:paraId="3E18B5E4" w14:textId="5506C178" w:rsidR="00B72D6B" w:rsidRPr="00D328B4" w:rsidRDefault="00B72D6B" w:rsidP="00B72D6B">
      <w:pPr>
        <w:pStyle w:val="corte4fondo"/>
        <w:numPr>
          <w:ilvl w:val="2"/>
          <w:numId w:val="5"/>
        </w:numPr>
        <w:spacing w:before="120" w:after="120" w:line="240" w:lineRule="auto"/>
        <w:ind w:left="1985" w:hanging="567"/>
        <w:rPr>
          <w:rFonts w:cs="Arial"/>
          <w:sz w:val="26"/>
          <w:szCs w:val="26"/>
        </w:rPr>
      </w:pPr>
      <w:r w:rsidRPr="00D328B4">
        <w:rPr>
          <w:rFonts w:cs="Arial"/>
          <w:sz w:val="26"/>
          <w:szCs w:val="26"/>
        </w:rPr>
        <w:t>Actuó con imperio, de manera unilateral decidió declinar la solicitud de su hijo extinguiendo o modificando una relación jurídica.</w:t>
      </w:r>
    </w:p>
    <w:p w14:paraId="03CEFA82" w14:textId="5C1C6A1F" w:rsidR="00DF3E3A" w:rsidRPr="00D328B4" w:rsidRDefault="00B72D6B" w:rsidP="00AB3D7E">
      <w:pPr>
        <w:pStyle w:val="corte4fondo"/>
        <w:numPr>
          <w:ilvl w:val="2"/>
          <w:numId w:val="5"/>
        </w:numPr>
        <w:spacing w:before="120" w:after="120" w:line="240" w:lineRule="auto"/>
        <w:ind w:left="1985" w:hanging="567"/>
        <w:rPr>
          <w:rFonts w:cs="Arial"/>
          <w:sz w:val="26"/>
          <w:szCs w:val="26"/>
        </w:rPr>
      </w:pPr>
      <w:r w:rsidRPr="00D328B4">
        <w:rPr>
          <w:rFonts w:cs="Arial"/>
          <w:sz w:val="26"/>
          <w:szCs w:val="26"/>
        </w:rPr>
        <w:t>Existe una norma de carácter general establecida no solo en la Constitución sino en los tratados internacionales que establecen la obligatoriedad en el otorgamiento de Seguros de Gastos Médicos Mayores a personas con discapacidad.</w:t>
      </w:r>
      <w:r w:rsidR="00DF3E3A" w:rsidRPr="00D328B4">
        <w:rPr>
          <w:rFonts w:cs="Arial"/>
          <w:sz w:val="26"/>
          <w:szCs w:val="26"/>
        </w:rPr>
        <w:t xml:space="preserve"> Citó una jurisprudencia del Pleno en Materia Penal del Primer Circuito</w:t>
      </w:r>
      <w:r w:rsidR="00DF3E3A" w:rsidRPr="00D328B4">
        <w:rPr>
          <w:rStyle w:val="Refdenotaalpie"/>
          <w:rFonts w:cs="Arial"/>
          <w:sz w:val="26"/>
          <w:szCs w:val="26"/>
        </w:rPr>
        <w:footnoteReference w:id="13"/>
      </w:r>
      <w:r w:rsidR="00DF3E3A" w:rsidRPr="00D328B4">
        <w:rPr>
          <w:rFonts w:cs="Arial"/>
          <w:sz w:val="26"/>
          <w:szCs w:val="26"/>
        </w:rPr>
        <w:t>.</w:t>
      </w:r>
    </w:p>
    <w:p w14:paraId="079BEE6D" w14:textId="595384C8" w:rsidR="00AA010B" w:rsidRPr="00D328B4" w:rsidRDefault="00AA010B" w:rsidP="00AB3D7E">
      <w:pPr>
        <w:pStyle w:val="corte4fondo"/>
        <w:numPr>
          <w:ilvl w:val="0"/>
          <w:numId w:val="5"/>
        </w:numPr>
        <w:spacing w:before="120" w:after="120" w:line="240" w:lineRule="auto"/>
        <w:ind w:left="1134" w:hanging="567"/>
        <w:rPr>
          <w:rFonts w:cs="Arial"/>
          <w:sz w:val="26"/>
          <w:szCs w:val="26"/>
        </w:rPr>
      </w:pPr>
      <w:r w:rsidRPr="00D328B4">
        <w:rPr>
          <w:rFonts w:cs="Arial"/>
          <w:sz w:val="26"/>
          <w:szCs w:val="26"/>
        </w:rPr>
        <w:t xml:space="preserve">En su </w:t>
      </w:r>
      <w:r w:rsidR="00B72D6B" w:rsidRPr="00D328B4">
        <w:rPr>
          <w:rFonts w:cs="Arial"/>
          <w:sz w:val="26"/>
          <w:szCs w:val="26"/>
        </w:rPr>
        <w:t xml:space="preserve">libro </w:t>
      </w:r>
      <w:r w:rsidRPr="00D328B4">
        <w:rPr>
          <w:rFonts w:cs="Arial"/>
          <w:i/>
          <w:iCs/>
          <w:sz w:val="26"/>
          <w:szCs w:val="26"/>
        </w:rPr>
        <w:t>Hacia una Nueva Ley de Amparo</w:t>
      </w:r>
      <w:r w:rsidRPr="00D328B4">
        <w:rPr>
          <w:rFonts w:cs="Arial"/>
          <w:sz w:val="26"/>
          <w:szCs w:val="26"/>
        </w:rPr>
        <w:t xml:space="preserve">, el Ministro Arturo </w:t>
      </w:r>
      <w:r w:rsidR="00D545EE" w:rsidRPr="00D328B4">
        <w:rPr>
          <w:rFonts w:cs="Arial"/>
          <w:sz w:val="26"/>
          <w:szCs w:val="26"/>
        </w:rPr>
        <w:t>Z</w:t>
      </w:r>
      <w:r w:rsidRPr="00D328B4">
        <w:rPr>
          <w:rFonts w:cs="Arial"/>
          <w:sz w:val="26"/>
          <w:szCs w:val="26"/>
        </w:rPr>
        <w:t xml:space="preserve">aldívar Lelo de Larrea expone que: </w:t>
      </w:r>
    </w:p>
    <w:p w14:paraId="2A67269B" w14:textId="77777777" w:rsidR="00AA010B" w:rsidRPr="00D328B4" w:rsidRDefault="00AA010B" w:rsidP="00AA010B">
      <w:pPr>
        <w:pStyle w:val="corte4fondo"/>
        <w:numPr>
          <w:ilvl w:val="2"/>
          <w:numId w:val="5"/>
        </w:numPr>
        <w:spacing w:before="120" w:after="120" w:line="240" w:lineRule="auto"/>
        <w:ind w:left="1985" w:hanging="567"/>
        <w:rPr>
          <w:rFonts w:cs="Arial"/>
          <w:sz w:val="26"/>
          <w:szCs w:val="26"/>
        </w:rPr>
      </w:pPr>
      <w:r w:rsidRPr="00D328B4">
        <w:rPr>
          <w:rFonts w:cs="Arial"/>
          <w:sz w:val="26"/>
          <w:szCs w:val="26"/>
        </w:rPr>
        <w:t xml:space="preserve">Se ha actualizado el concepto de autoridad para permitir un mayor proteccionismo en el amparo, priorizando la naturaleza del acto sobre quien lo emite, considerando con independencia el acto que crea, modifica o extingue situaciones jurídicas de manera unilateral y obligatoria. </w:t>
      </w:r>
    </w:p>
    <w:p w14:paraId="7465C073" w14:textId="5240C872" w:rsidR="00AA010B" w:rsidRPr="00D328B4" w:rsidRDefault="00AA010B" w:rsidP="00AA010B">
      <w:pPr>
        <w:pStyle w:val="corte4fondo"/>
        <w:numPr>
          <w:ilvl w:val="2"/>
          <w:numId w:val="5"/>
        </w:numPr>
        <w:spacing w:before="120" w:after="120" w:line="240" w:lineRule="auto"/>
        <w:ind w:left="1985" w:hanging="567"/>
        <w:rPr>
          <w:rFonts w:cs="Arial"/>
          <w:sz w:val="26"/>
          <w:szCs w:val="26"/>
        </w:rPr>
      </w:pPr>
      <w:r w:rsidRPr="00D328B4">
        <w:rPr>
          <w:rFonts w:cs="Arial"/>
          <w:sz w:val="26"/>
          <w:szCs w:val="26"/>
        </w:rPr>
        <w:t>En el amparo contra particulares debe considerarse que el derecho moderno presenta muchas figuras, merced a las cuales organismos descentralizados y particulares realizan funciones que originalmente corresponden al Estado y afectan la esfera de los particulares.</w:t>
      </w:r>
    </w:p>
    <w:p w14:paraId="206DF434" w14:textId="77777777" w:rsidR="00AA010B" w:rsidRPr="00D328B4" w:rsidRDefault="00AA010B" w:rsidP="00AA010B">
      <w:pPr>
        <w:pStyle w:val="corte4fondo"/>
        <w:numPr>
          <w:ilvl w:val="2"/>
          <w:numId w:val="5"/>
        </w:numPr>
        <w:spacing w:before="120" w:after="120" w:line="240" w:lineRule="auto"/>
        <w:ind w:left="1985" w:hanging="567"/>
        <w:rPr>
          <w:rFonts w:cs="Arial"/>
          <w:sz w:val="26"/>
          <w:szCs w:val="26"/>
        </w:rPr>
      </w:pPr>
      <w:r w:rsidRPr="00D328B4">
        <w:rPr>
          <w:rFonts w:cs="Arial"/>
          <w:sz w:val="26"/>
          <w:szCs w:val="26"/>
        </w:rPr>
        <w:t>Pone como ejemplo de esta situación a las compañías aseguradoras, porque existe este enlace entre el derecho público y el acceso a la salud, en tanto se encuentran constituidas con base en una solicitud aprobada por el Estado, mediante la cual se les concede un permiso muy específico y reglamentado para prestar sus servicios en apoyo al sistema de salud para los mexicanos que no son derechohabientes del Seguro Social.</w:t>
      </w:r>
    </w:p>
    <w:p w14:paraId="1A56A9D7" w14:textId="78FD7FD5" w:rsidR="00AA010B" w:rsidRPr="00D328B4" w:rsidRDefault="00AA010B" w:rsidP="00AA010B">
      <w:pPr>
        <w:pStyle w:val="corte4fondo"/>
        <w:numPr>
          <w:ilvl w:val="2"/>
          <w:numId w:val="5"/>
        </w:numPr>
        <w:spacing w:before="120" w:after="120" w:line="240" w:lineRule="auto"/>
        <w:ind w:left="1985" w:hanging="567"/>
        <w:rPr>
          <w:rFonts w:cs="Arial"/>
          <w:sz w:val="26"/>
          <w:szCs w:val="26"/>
        </w:rPr>
      </w:pPr>
      <w:r w:rsidRPr="00D328B4">
        <w:rPr>
          <w:rFonts w:cs="Arial"/>
          <w:sz w:val="26"/>
          <w:szCs w:val="26"/>
        </w:rPr>
        <w:lastRenderedPageBreak/>
        <w:t>Así, aunque son instituciones de carácter privado ejercen una función de gobierno, ya que se les concesiona la posibilidad de otorgar o restringir el derecho a la salud de sus contratantes con base en lo estipulado en la normatividad de la materia.</w:t>
      </w:r>
    </w:p>
    <w:p w14:paraId="301DF76E" w14:textId="1CF00CF6" w:rsidR="00AA010B" w:rsidRPr="00D328B4" w:rsidRDefault="00AA010B" w:rsidP="00AA010B">
      <w:pPr>
        <w:pStyle w:val="corte4fondo"/>
        <w:numPr>
          <w:ilvl w:val="2"/>
          <w:numId w:val="5"/>
        </w:numPr>
        <w:spacing w:before="120" w:after="120" w:line="240" w:lineRule="auto"/>
        <w:ind w:left="1985" w:hanging="567"/>
        <w:rPr>
          <w:rFonts w:cs="Arial"/>
          <w:sz w:val="26"/>
          <w:szCs w:val="26"/>
        </w:rPr>
      </w:pPr>
      <w:r w:rsidRPr="00D328B4">
        <w:rPr>
          <w:rFonts w:cs="Arial"/>
          <w:sz w:val="26"/>
          <w:szCs w:val="26"/>
        </w:rPr>
        <w:t xml:space="preserve">La Ley de Amparo tiende a la evolución de un concepto abierto </w:t>
      </w:r>
      <w:r w:rsidR="002720E5" w:rsidRPr="00D328B4">
        <w:rPr>
          <w:rFonts w:cs="Arial"/>
          <w:sz w:val="26"/>
          <w:szCs w:val="26"/>
        </w:rPr>
        <w:t xml:space="preserve">e indeterminado </w:t>
      </w:r>
      <w:r w:rsidRPr="00D328B4">
        <w:rPr>
          <w:rFonts w:cs="Arial"/>
          <w:sz w:val="26"/>
          <w:szCs w:val="26"/>
        </w:rPr>
        <w:t>de autoridad para efectos de la acción constitucional</w:t>
      </w:r>
      <w:r w:rsidR="002720E5" w:rsidRPr="00D328B4">
        <w:rPr>
          <w:rFonts w:cs="Arial"/>
          <w:sz w:val="26"/>
          <w:szCs w:val="26"/>
        </w:rPr>
        <w:t>, para que sean los jueces quienes determinen en cada caso concreto y priorizando la naturaleza material del acto para determinar si es de autoridad, sin necesidad de ulteriores reformas.</w:t>
      </w:r>
    </w:p>
    <w:p w14:paraId="402E0DE3" w14:textId="77777777" w:rsidR="00610783" w:rsidRPr="00D328B4" w:rsidRDefault="00610783" w:rsidP="00610783">
      <w:pPr>
        <w:pStyle w:val="corte4fondo"/>
        <w:spacing w:before="120" w:after="120" w:line="240" w:lineRule="auto"/>
        <w:ind w:left="1985" w:firstLine="0"/>
        <w:rPr>
          <w:rFonts w:cs="Arial"/>
          <w:sz w:val="26"/>
          <w:szCs w:val="26"/>
        </w:rPr>
      </w:pPr>
    </w:p>
    <w:p w14:paraId="6029B2A7" w14:textId="3C22CEFF" w:rsidR="00F11394" w:rsidRPr="00D328B4" w:rsidRDefault="00C63B03" w:rsidP="00E51061">
      <w:pPr>
        <w:pStyle w:val="corte4fondo"/>
        <w:numPr>
          <w:ilvl w:val="0"/>
          <w:numId w:val="1"/>
        </w:numPr>
        <w:tabs>
          <w:tab w:val="left" w:pos="0"/>
        </w:tabs>
        <w:spacing w:before="360"/>
        <w:ind w:left="0" w:firstLine="0"/>
        <w:jc w:val="center"/>
        <w:rPr>
          <w:rFonts w:cs="Arial"/>
          <w:sz w:val="26"/>
          <w:szCs w:val="26"/>
        </w:rPr>
      </w:pPr>
      <w:r w:rsidRPr="00D328B4">
        <w:rPr>
          <w:rFonts w:cs="Arial"/>
          <w:b/>
          <w:sz w:val="26"/>
          <w:szCs w:val="26"/>
        </w:rPr>
        <w:t>ESTUDIO</w:t>
      </w:r>
    </w:p>
    <w:p w14:paraId="01C89066" w14:textId="0F8B8583" w:rsidR="005773E7" w:rsidRPr="00D328B4" w:rsidRDefault="00DE2BC2"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Son fundados los agravios propuestos por el recurrente, suplidos en su deficiencia de conformidad con lo dispuesto en el artículo 79, fracción II de la Ley de Amparo</w:t>
      </w:r>
      <w:r w:rsidRPr="00D328B4">
        <w:rPr>
          <w:rStyle w:val="Refdenotaalpie"/>
          <w:rFonts w:ascii="Arial" w:hAnsi="Arial" w:cs="Arial"/>
          <w:sz w:val="26"/>
          <w:szCs w:val="26"/>
          <w:lang w:val="es-ES_tradnl"/>
        </w:rPr>
        <w:footnoteReference w:id="14"/>
      </w:r>
      <w:r w:rsidR="00406C29" w:rsidRPr="00D328B4">
        <w:rPr>
          <w:rFonts w:ascii="Arial" w:hAnsi="Arial" w:cs="Arial"/>
          <w:sz w:val="26"/>
          <w:szCs w:val="26"/>
          <w:lang w:val="es-ES_tradnl"/>
        </w:rPr>
        <w:t xml:space="preserve">, </w:t>
      </w:r>
      <w:r w:rsidR="00E36090" w:rsidRPr="00D328B4">
        <w:rPr>
          <w:rFonts w:ascii="Arial" w:hAnsi="Arial" w:cs="Arial"/>
          <w:sz w:val="26"/>
          <w:szCs w:val="26"/>
          <w:lang w:val="es-ES_tradnl"/>
        </w:rPr>
        <w:t xml:space="preserve">porque </w:t>
      </w:r>
      <w:r w:rsidR="00406C29" w:rsidRPr="00D328B4">
        <w:rPr>
          <w:rFonts w:ascii="Arial" w:hAnsi="Arial" w:cs="Arial"/>
          <w:sz w:val="26"/>
          <w:szCs w:val="26"/>
          <w:lang w:val="es-ES_tradnl"/>
        </w:rPr>
        <w:t>no es notoria</w:t>
      </w:r>
      <w:r w:rsidR="009D6432" w:rsidRPr="00D328B4">
        <w:rPr>
          <w:rFonts w:ascii="Arial" w:hAnsi="Arial" w:cs="Arial"/>
          <w:sz w:val="26"/>
          <w:szCs w:val="26"/>
          <w:lang w:val="es-ES_tradnl"/>
        </w:rPr>
        <w:t xml:space="preserve"> ni </w:t>
      </w:r>
      <w:r w:rsidR="00406C29" w:rsidRPr="00D328B4">
        <w:rPr>
          <w:rFonts w:ascii="Arial" w:hAnsi="Arial" w:cs="Arial"/>
          <w:sz w:val="26"/>
          <w:szCs w:val="26"/>
          <w:lang w:val="es-ES_tradnl"/>
        </w:rPr>
        <w:t xml:space="preserve">manifiesta la improcedencia </w:t>
      </w:r>
      <w:r w:rsidR="009D6432" w:rsidRPr="00D328B4">
        <w:rPr>
          <w:rFonts w:ascii="Arial" w:hAnsi="Arial" w:cs="Arial"/>
          <w:sz w:val="26"/>
          <w:szCs w:val="26"/>
          <w:lang w:val="es-ES_tradnl"/>
        </w:rPr>
        <w:t xml:space="preserve">de la acción ejercida por </w:t>
      </w:r>
      <w:bookmarkStart w:id="3" w:name="_Hlk66285955"/>
      <w:r w:rsidR="005F510D">
        <w:rPr>
          <w:rFonts w:ascii="Arial" w:hAnsi="Arial" w:cs="Arial"/>
          <w:color w:val="C00000"/>
          <w:sz w:val="26"/>
          <w:szCs w:val="26"/>
        </w:rPr>
        <w:t>**********</w:t>
      </w:r>
      <w:r w:rsidR="009D6432" w:rsidRPr="00D328B4">
        <w:rPr>
          <w:rFonts w:ascii="Arial" w:hAnsi="Arial" w:cs="Arial"/>
          <w:sz w:val="26"/>
          <w:szCs w:val="26"/>
        </w:rPr>
        <w:t xml:space="preserve">en representación de su hijo menor de edad </w:t>
      </w:r>
      <w:r w:rsidR="005F510D">
        <w:rPr>
          <w:rFonts w:ascii="Arial" w:hAnsi="Arial" w:cs="Arial"/>
          <w:color w:val="C00000"/>
          <w:sz w:val="26"/>
          <w:szCs w:val="26"/>
        </w:rPr>
        <w:t>**********</w:t>
      </w:r>
      <w:r w:rsidR="00D545EE" w:rsidRPr="00D328B4">
        <w:rPr>
          <w:rFonts w:ascii="Arial" w:hAnsi="Arial" w:cs="Arial"/>
          <w:sz w:val="26"/>
          <w:szCs w:val="26"/>
        </w:rPr>
        <w:t xml:space="preserve">. </w:t>
      </w:r>
      <w:bookmarkEnd w:id="3"/>
    </w:p>
    <w:p w14:paraId="3FAB07B9" w14:textId="7963F165" w:rsidR="00C63B03" w:rsidRPr="00D328B4" w:rsidRDefault="00D545EE"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rPr>
        <w:t xml:space="preserve">Lo anterior, </w:t>
      </w:r>
      <w:r w:rsidR="007D1EF5" w:rsidRPr="00D328B4">
        <w:rPr>
          <w:rFonts w:ascii="Arial" w:hAnsi="Arial" w:cs="Arial"/>
          <w:sz w:val="26"/>
          <w:szCs w:val="26"/>
        </w:rPr>
        <w:t xml:space="preserve">porque </w:t>
      </w:r>
      <w:r w:rsidR="007F45B1" w:rsidRPr="00D328B4">
        <w:rPr>
          <w:rFonts w:ascii="Arial" w:hAnsi="Arial" w:cs="Arial"/>
          <w:sz w:val="26"/>
          <w:szCs w:val="26"/>
        </w:rPr>
        <w:t>la información que fue proporcionada en la demanda de amparo</w:t>
      </w:r>
      <w:r w:rsidR="007D1EF5" w:rsidRPr="00D328B4">
        <w:rPr>
          <w:rFonts w:ascii="Arial" w:hAnsi="Arial" w:cs="Arial"/>
          <w:sz w:val="26"/>
          <w:szCs w:val="26"/>
        </w:rPr>
        <w:t xml:space="preserve"> sobre </w:t>
      </w:r>
      <w:r w:rsidR="009D6432" w:rsidRPr="00D328B4">
        <w:rPr>
          <w:rFonts w:ascii="Arial" w:hAnsi="Arial" w:cs="Arial"/>
          <w:sz w:val="26"/>
          <w:szCs w:val="26"/>
        </w:rPr>
        <w:t xml:space="preserve">el rechazo a incluir al niño en la póliza </w:t>
      </w:r>
      <w:r w:rsidR="005F510D">
        <w:rPr>
          <w:rFonts w:ascii="Arial" w:hAnsi="Arial" w:cs="Arial"/>
          <w:color w:val="C00000"/>
          <w:sz w:val="26"/>
          <w:szCs w:val="26"/>
        </w:rPr>
        <w:t>**********</w:t>
      </w:r>
      <w:r w:rsidR="00E36090" w:rsidRPr="00D328B4">
        <w:rPr>
          <w:rFonts w:ascii="Arial" w:hAnsi="Arial" w:cs="Arial"/>
          <w:sz w:val="26"/>
          <w:szCs w:val="26"/>
        </w:rPr>
        <w:t xml:space="preserve"> del seguro de gastos médicos mayores contratado a favor de su madre, </w:t>
      </w:r>
      <w:r w:rsidR="007D1EF5" w:rsidRPr="00D328B4">
        <w:rPr>
          <w:rFonts w:ascii="Arial" w:hAnsi="Arial" w:cs="Arial"/>
          <w:sz w:val="26"/>
          <w:szCs w:val="26"/>
        </w:rPr>
        <w:t xml:space="preserve">no es suficiente para determinar si el acto de la aseguradora tiene </w:t>
      </w:r>
      <w:r w:rsidR="00E36090" w:rsidRPr="00D328B4">
        <w:rPr>
          <w:rFonts w:ascii="Arial" w:hAnsi="Arial" w:cs="Arial"/>
          <w:sz w:val="26"/>
          <w:szCs w:val="26"/>
        </w:rPr>
        <w:t xml:space="preserve">el carácter de </w:t>
      </w:r>
      <w:r w:rsidR="007F45B1" w:rsidRPr="00D328B4">
        <w:rPr>
          <w:rFonts w:ascii="Arial" w:hAnsi="Arial" w:cs="Arial"/>
          <w:sz w:val="26"/>
          <w:szCs w:val="26"/>
        </w:rPr>
        <w:t xml:space="preserve">uno </w:t>
      </w:r>
      <w:r w:rsidR="00D25E01" w:rsidRPr="00D328B4">
        <w:rPr>
          <w:rFonts w:ascii="Arial" w:hAnsi="Arial" w:cs="Arial"/>
          <w:sz w:val="26"/>
          <w:szCs w:val="26"/>
        </w:rPr>
        <w:t xml:space="preserve">equiparable al </w:t>
      </w:r>
      <w:r w:rsidR="007F45B1" w:rsidRPr="00D328B4">
        <w:rPr>
          <w:rFonts w:ascii="Arial" w:hAnsi="Arial" w:cs="Arial"/>
          <w:sz w:val="26"/>
          <w:szCs w:val="26"/>
        </w:rPr>
        <w:t xml:space="preserve">de </w:t>
      </w:r>
      <w:r w:rsidR="00D25E01" w:rsidRPr="00D328B4">
        <w:rPr>
          <w:rFonts w:ascii="Arial" w:hAnsi="Arial" w:cs="Arial"/>
          <w:sz w:val="26"/>
          <w:szCs w:val="26"/>
        </w:rPr>
        <w:t xml:space="preserve">una </w:t>
      </w:r>
      <w:r w:rsidR="00E36090" w:rsidRPr="00D328B4">
        <w:rPr>
          <w:rFonts w:ascii="Arial" w:hAnsi="Arial" w:cs="Arial"/>
          <w:sz w:val="26"/>
          <w:szCs w:val="26"/>
        </w:rPr>
        <w:t>autoridad para efectos del juicio de amparo.</w:t>
      </w:r>
    </w:p>
    <w:p w14:paraId="15B35495" w14:textId="77777777" w:rsidR="007D1EF5" w:rsidRPr="00D328B4" w:rsidRDefault="007D1EF5"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rPr>
        <w:t xml:space="preserve">Previo a justificar lo anterior, se retomarán las consideraciones expresadas por esta Suprema Corte en torno a cuándo se actualiza la improcedencia notoria y manifiesta que faculta el desechamiento de una demanda de amparo indirecto, a la doctrina sobre la eficacia horizontal de los derechos humanos, a la normativa, los lineamientos y directrices en materia de discapacidad, así como su aplicación en materia de seguros y al estándar </w:t>
      </w:r>
      <w:r w:rsidRPr="00D328B4">
        <w:rPr>
          <w:rFonts w:ascii="Arial" w:hAnsi="Arial" w:cs="Arial"/>
          <w:sz w:val="26"/>
          <w:szCs w:val="26"/>
        </w:rPr>
        <w:lastRenderedPageBreak/>
        <w:t>para determinar cuándo un acto de un particular es equivalente al de una autoridad para efectos del juicio de amparo.</w:t>
      </w:r>
    </w:p>
    <w:p w14:paraId="779C26C1" w14:textId="1AFDB728" w:rsidR="00927C9B" w:rsidRPr="00D328B4" w:rsidRDefault="00927C9B" w:rsidP="00927C9B">
      <w:pPr>
        <w:pStyle w:val="Textosinformato"/>
        <w:tabs>
          <w:tab w:val="left" w:pos="0"/>
        </w:tabs>
        <w:spacing w:before="100" w:beforeAutospacing="1" w:after="240" w:line="360" w:lineRule="auto"/>
        <w:jc w:val="center"/>
        <w:rPr>
          <w:rFonts w:ascii="Arial" w:hAnsi="Arial" w:cs="Arial"/>
          <w:b/>
          <w:bCs/>
          <w:sz w:val="26"/>
          <w:szCs w:val="26"/>
          <w:lang w:val="es-ES_tradnl"/>
        </w:rPr>
      </w:pPr>
      <w:r w:rsidRPr="00D328B4">
        <w:rPr>
          <w:rFonts w:ascii="Arial" w:hAnsi="Arial" w:cs="Arial"/>
          <w:b/>
          <w:bCs/>
          <w:sz w:val="26"/>
          <w:szCs w:val="26"/>
          <w:lang w:val="es-ES_tradnl"/>
        </w:rPr>
        <w:t>Improcedencia notoria y manifiesta</w:t>
      </w:r>
    </w:p>
    <w:p w14:paraId="76F51C57" w14:textId="32ED4E91" w:rsidR="00C63B03" w:rsidRPr="00D328B4" w:rsidRDefault="00E36090"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Conforme al artículo 113 de la Ley de Amparo</w:t>
      </w:r>
      <w:r w:rsidRPr="00D328B4">
        <w:rPr>
          <w:rStyle w:val="Refdenotaalpie"/>
          <w:rFonts w:ascii="Arial" w:hAnsi="Arial" w:cs="Arial"/>
          <w:sz w:val="26"/>
          <w:szCs w:val="26"/>
          <w:lang w:val="es-ES_tradnl"/>
        </w:rPr>
        <w:footnoteReference w:id="15"/>
      </w:r>
      <w:r w:rsidRPr="00D328B4">
        <w:rPr>
          <w:rFonts w:ascii="Arial" w:hAnsi="Arial" w:cs="Arial"/>
          <w:sz w:val="26"/>
          <w:szCs w:val="26"/>
          <w:lang w:val="es-ES_tradnl"/>
        </w:rPr>
        <w:t>, el órgano jurisdiccional que conozca del juicio de amparo indirecto examinará el escrito de demanda y si existiera causa manifiesta e indudable de improcedencia la desechará de plano.</w:t>
      </w:r>
    </w:p>
    <w:p w14:paraId="5D742F47" w14:textId="4399D26A" w:rsidR="00303D63" w:rsidRPr="00D328B4" w:rsidRDefault="00E36090" w:rsidP="00511824">
      <w:pPr>
        <w:pStyle w:val="Textosinformato"/>
        <w:numPr>
          <w:ilvl w:val="0"/>
          <w:numId w:val="33"/>
        </w:numPr>
        <w:tabs>
          <w:tab w:val="left" w:pos="0"/>
        </w:tabs>
        <w:spacing w:before="100" w:beforeAutospacing="1" w:after="240" w:line="360" w:lineRule="auto"/>
        <w:ind w:left="0" w:hanging="567"/>
        <w:jc w:val="both"/>
        <w:rPr>
          <w:rFonts w:ascii="Arial" w:hAnsi="Arial" w:cs="Arial"/>
          <w:iCs/>
          <w:sz w:val="26"/>
          <w:szCs w:val="26"/>
          <w:lang w:val="es-ES_tradnl"/>
        </w:rPr>
      </w:pPr>
      <w:r w:rsidRPr="00D328B4">
        <w:rPr>
          <w:rFonts w:ascii="Arial" w:hAnsi="Arial" w:cs="Arial"/>
          <w:sz w:val="26"/>
          <w:szCs w:val="26"/>
          <w:lang w:val="es-ES_tradnl"/>
        </w:rPr>
        <w:t>Sobre la interpretación de esa disposición</w:t>
      </w:r>
      <w:r w:rsidR="00A40416" w:rsidRPr="00D328B4">
        <w:rPr>
          <w:rFonts w:ascii="Arial" w:hAnsi="Arial" w:cs="Arial"/>
          <w:sz w:val="26"/>
          <w:szCs w:val="26"/>
          <w:lang w:val="es-ES_tradnl"/>
        </w:rPr>
        <w:t>, que esta Sala comparte</w:t>
      </w:r>
      <w:r w:rsidRPr="00D328B4">
        <w:rPr>
          <w:rFonts w:ascii="Arial" w:hAnsi="Arial" w:cs="Arial"/>
          <w:sz w:val="26"/>
          <w:szCs w:val="26"/>
          <w:lang w:val="es-ES_tradnl"/>
        </w:rPr>
        <w:t>, aunque interpretando el texto del artículo 145, de la derogada Ley de Amparo de similar redacción</w:t>
      </w:r>
      <w:r w:rsidRPr="00D328B4">
        <w:rPr>
          <w:rStyle w:val="Refdenotaalpie"/>
          <w:rFonts w:ascii="Arial" w:hAnsi="Arial" w:cs="Arial"/>
          <w:sz w:val="26"/>
          <w:szCs w:val="26"/>
          <w:lang w:val="es-ES_tradnl"/>
        </w:rPr>
        <w:footnoteReference w:id="16"/>
      </w:r>
      <w:r w:rsidRPr="00D328B4">
        <w:rPr>
          <w:rFonts w:ascii="Arial" w:hAnsi="Arial" w:cs="Arial"/>
          <w:sz w:val="26"/>
          <w:szCs w:val="26"/>
          <w:lang w:val="es-ES_tradnl"/>
        </w:rPr>
        <w:t xml:space="preserve">, </w:t>
      </w:r>
      <w:r w:rsidR="00A40416" w:rsidRPr="00D328B4">
        <w:rPr>
          <w:rFonts w:ascii="Arial" w:hAnsi="Arial" w:cs="Arial"/>
          <w:sz w:val="26"/>
          <w:szCs w:val="26"/>
          <w:lang w:val="es-ES_tradnl"/>
        </w:rPr>
        <w:t xml:space="preserve">la Segunda Sala </w:t>
      </w:r>
      <w:r w:rsidRPr="00D328B4">
        <w:rPr>
          <w:rFonts w:ascii="Arial" w:hAnsi="Arial" w:cs="Arial"/>
          <w:sz w:val="26"/>
          <w:szCs w:val="26"/>
          <w:lang w:val="es-ES_tradnl"/>
        </w:rPr>
        <w:t>de esta Suprema Corte de Justicia de la Nación al resolver la contradicción de tesis 4/2002-PL</w:t>
      </w:r>
      <w:r w:rsidR="00303D63" w:rsidRPr="00D328B4">
        <w:rPr>
          <w:rFonts w:ascii="Arial" w:hAnsi="Arial" w:cs="Arial"/>
          <w:sz w:val="26"/>
          <w:szCs w:val="26"/>
          <w:lang w:val="es-ES_tradnl"/>
        </w:rPr>
        <w:t xml:space="preserve"> sostuvo que </w:t>
      </w:r>
      <w:r w:rsidR="00303D63" w:rsidRPr="00D328B4">
        <w:rPr>
          <w:rFonts w:ascii="Arial" w:hAnsi="Arial" w:cs="Arial"/>
          <w:iCs/>
          <w:sz w:val="26"/>
          <w:szCs w:val="26"/>
          <w:lang w:val="es-MX"/>
        </w:rPr>
        <w:t xml:space="preserve">por </w:t>
      </w:r>
      <w:r w:rsidR="00303D63" w:rsidRPr="00D328B4">
        <w:rPr>
          <w:rFonts w:ascii="Arial" w:hAnsi="Arial" w:cs="Arial"/>
          <w:i/>
          <w:sz w:val="26"/>
          <w:szCs w:val="26"/>
          <w:lang w:val="es-MX"/>
        </w:rPr>
        <w:t>manifiesto</w:t>
      </w:r>
      <w:r w:rsidR="00303D63" w:rsidRPr="00D328B4">
        <w:rPr>
          <w:rFonts w:ascii="Arial" w:hAnsi="Arial" w:cs="Arial"/>
          <w:iCs/>
          <w:sz w:val="26"/>
          <w:szCs w:val="26"/>
          <w:lang w:val="es-MX"/>
        </w:rPr>
        <w:t xml:space="preserve"> debe entenderse lo que se advierte en forma patente, notoria y absolutamente clara, y por </w:t>
      </w:r>
      <w:r w:rsidR="00303D63" w:rsidRPr="00D328B4">
        <w:rPr>
          <w:rFonts w:ascii="Arial" w:hAnsi="Arial" w:cs="Arial"/>
          <w:i/>
          <w:sz w:val="26"/>
          <w:szCs w:val="26"/>
          <w:lang w:val="es-MX"/>
        </w:rPr>
        <w:t>indudable</w:t>
      </w:r>
      <w:r w:rsidR="00303D63" w:rsidRPr="00D328B4">
        <w:rPr>
          <w:rFonts w:ascii="Arial" w:hAnsi="Arial" w:cs="Arial"/>
          <w:iCs/>
          <w:sz w:val="26"/>
          <w:szCs w:val="26"/>
          <w:lang w:val="es-MX"/>
        </w:rPr>
        <w:t xml:space="preserve">, que se tiene la certeza y plena convicción de algún hecho, esto es, que no puede ponerse en duda por lo claro, seguro y evidente que es. </w:t>
      </w:r>
    </w:p>
    <w:p w14:paraId="1EC2BFD5" w14:textId="77777777" w:rsidR="00303D63" w:rsidRPr="00D328B4" w:rsidRDefault="00303D63" w:rsidP="00511824">
      <w:pPr>
        <w:pStyle w:val="Textosinformato"/>
        <w:numPr>
          <w:ilvl w:val="0"/>
          <w:numId w:val="33"/>
        </w:numPr>
        <w:tabs>
          <w:tab w:val="left" w:pos="0"/>
        </w:tabs>
        <w:spacing w:before="100" w:beforeAutospacing="1" w:after="240" w:line="360" w:lineRule="auto"/>
        <w:ind w:left="0" w:hanging="567"/>
        <w:jc w:val="both"/>
        <w:rPr>
          <w:rFonts w:ascii="Arial" w:hAnsi="Arial" w:cs="Arial"/>
          <w:iCs/>
          <w:sz w:val="26"/>
          <w:szCs w:val="26"/>
          <w:lang w:val="es-ES_tradnl"/>
        </w:rPr>
      </w:pPr>
      <w:r w:rsidRPr="00D328B4">
        <w:rPr>
          <w:rFonts w:ascii="Arial" w:hAnsi="Arial" w:cs="Arial"/>
          <w:iCs/>
          <w:sz w:val="26"/>
          <w:szCs w:val="26"/>
          <w:lang w:val="es-MX"/>
        </w:rPr>
        <w:t xml:space="preserve">Por ende, un motivo de improcedencia manifiesto e indudable es aquel que está plenamente demostrado, pues no requiere mayor demostración, toda vez que se ha advertido en forma patente y absolutamente clara de la lectura del escrito de demanda, de los escritos aclaratorios o de los documentos que se anexan a esas promociones. </w:t>
      </w:r>
    </w:p>
    <w:p w14:paraId="1E46358C" w14:textId="5695535A" w:rsidR="00303D63" w:rsidRPr="00D328B4" w:rsidRDefault="00303D63" w:rsidP="00511824">
      <w:pPr>
        <w:pStyle w:val="Textosinformato"/>
        <w:numPr>
          <w:ilvl w:val="0"/>
          <w:numId w:val="33"/>
        </w:numPr>
        <w:tabs>
          <w:tab w:val="left" w:pos="0"/>
        </w:tabs>
        <w:spacing w:before="100" w:beforeAutospacing="1" w:after="240" w:line="360" w:lineRule="auto"/>
        <w:ind w:left="0" w:hanging="567"/>
        <w:jc w:val="both"/>
        <w:rPr>
          <w:rFonts w:ascii="Arial" w:hAnsi="Arial" w:cs="Arial"/>
          <w:iCs/>
          <w:sz w:val="26"/>
          <w:szCs w:val="26"/>
          <w:lang w:val="es-ES_tradnl"/>
        </w:rPr>
      </w:pPr>
      <w:r w:rsidRPr="00D328B4">
        <w:rPr>
          <w:rFonts w:ascii="Arial" w:hAnsi="Arial" w:cs="Arial"/>
          <w:iCs/>
          <w:sz w:val="26"/>
          <w:szCs w:val="26"/>
          <w:lang w:val="es-MX"/>
        </w:rPr>
        <w:t>Además, se tiene la certeza y plena convicción de que la causa de improcedencia de que se trata es operante en el caso concreto, de tal modo que aun en el supuesto de admitirse la demanda de amparo y sustanciarse el procedimiento, no sería posible arribar a una convicción diversa, independientemente de los elementos que pudieran allegar las partes</w:t>
      </w:r>
      <w:r w:rsidR="00CE7B6B" w:rsidRPr="00D328B4">
        <w:rPr>
          <w:rStyle w:val="Refdenotaalpie"/>
          <w:rFonts w:ascii="Arial" w:hAnsi="Arial" w:cs="Arial"/>
          <w:iCs/>
          <w:sz w:val="26"/>
          <w:szCs w:val="26"/>
          <w:lang w:val="es-MX"/>
        </w:rPr>
        <w:footnoteReference w:id="17"/>
      </w:r>
      <w:r w:rsidRPr="00D328B4">
        <w:rPr>
          <w:rFonts w:ascii="Arial" w:hAnsi="Arial" w:cs="Arial"/>
          <w:iCs/>
          <w:sz w:val="26"/>
          <w:szCs w:val="26"/>
          <w:lang w:val="es-MX"/>
        </w:rPr>
        <w:t>.</w:t>
      </w:r>
    </w:p>
    <w:p w14:paraId="3EAA3FAC" w14:textId="5B70DE8E" w:rsidR="00927C9B" w:rsidRPr="00D328B4" w:rsidRDefault="00927C9B" w:rsidP="00927C9B">
      <w:pPr>
        <w:pStyle w:val="Textosinformato"/>
        <w:tabs>
          <w:tab w:val="left" w:pos="0"/>
        </w:tabs>
        <w:spacing w:before="100" w:beforeAutospacing="1" w:after="240" w:line="360" w:lineRule="auto"/>
        <w:jc w:val="center"/>
        <w:rPr>
          <w:rFonts w:ascii="Arial" w:hAnsi="Arial" w:cs="Arial"/>
          <w:b/>
          <w:bCs/>
          <w:iCs/>
          <w:sz w:val="26"/>
          <w:szCs w:val="26"/>
          <w:lang w:val="es-ES_tradnl"/>
        </w:rPr>
      </w:pPr>
      <w:r w:rsidRPr="00D328B4">
        <w:rPr>
          <w:rFonts w:ascii="Arial" w:hAnsi="Arial" w:cs="Arial"/>
          <w:b/>
          <w:bCs/>
          <w:iCs/>
          <w:sz w:val="26"/>
          <w:szCs w:val="26"/>
          <w:lang w:val="es-ES_tradnl"/>
        </w:rPr>
        <w:lastRenderedPageBreak/>
        <w:t>Eficacia horizontal de los derechos humanos</w:t>
      </w:r>
    </w:p>
    <w:p w14:paraId="140AD0AD" w14:textId="42231AD2" w:rsidR="009E60C8" w:rsidRPr="00D328B4" w:rsidRDefault="00E8569D"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La Constitución como norma jurídica suprema constituye el parámetro de regularidad de todo acto de autoridad</w:t>
      </w:r>
      <w:r w:rsidR="009E60C8" w:rsidRPr="00D328B4">
        <w:rPr>
          <w:rFonts w:ascii="Arial" w:hAnsi="Arial" w:cs="Arial"/>
          <w:sz w:val="26"/>
          <w:szCs w:val="26"/>
          <w:lang w:val="es-ES_tradnl"/>
        </w:rPr>
        <w:t xml:space="preserve"> que permite la justiciabilidad directa e indirecta de los derechos humanos reconocidos en ella a favor de todas las personas en México y los medios de control constitucional son el instrumento adjetivo para garantizar esa regularidad constitucional.</w:t>
      </w:r>
    </w:p>
    <w:p w14:paraId="306EA55F" w14:textId="214E9A67" w:rsidR="009E60C8" w:rsidRPr="00D328B4" w:rsidRDefault="009E60C8"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Sin embargo, la complejidad de la sociedad en el estado democrático actual ha exigido la evolución en la concepción tradicional de la eficacia vertical de los derechos humanos y los medios de control constitucional como salvaguarda de los mismos frente al poder estatal, al reconocer que no s</w:t>
      </w:r>
      <w:r w:rsidR="00560BFB" w:rsidRPr="00D328B4">
        <w:rPr>
          <w:rFonts w:ascii="Arial" w:hAnsi="Arial" w:cs="Arial"/>
          <w:sz w:val="26"/>
          <w:szCs w:val="26"/>
          <w:lang w:val="es-ES_tradnl"/>
        </w:rPr>
        <w:t>o</w:t>
      </w:r>
      <w:r w:rsidRPr="00D328B4">
        <w:rPr>
          <w:rFonts w:ascii="Arial" w:hAnsi="Arial" w:cs="Arial"/>
          <w:sz w:val="26"/>
          <w:szCs w:val="26"/>
          <w:lang w:val="es-ES_tradnl"/>
        </w:rPr>
        <w:t xml:space="preserve">lo el Estado es capaz de incidir negativamente en ellos, sino que </w:t>
      </w:r>
      <w:r w:rsidR="005D5562" w:rsidRPr="00D328B4">
        <w:rPr>
          <w:rFonts w:ascii="Arial" w:hAnsi="Arial" w:cs="Arial"/>
          <w:sz w:val="26"/>
          <w:szCs w:val="26"/>
          <w:lang w:val="es-ES_tradnl"/>
        </w:rPr>
        <w:t xml:space="preserve">su </w:t>
      </w:r>
      <w:r w:rsidRPr="00D328B4">
        <w:rPr>
          <w:rFonts w:ascii="Arial" w:hAnsi="Arial" w:cs="Arial"/>
          <w:sz w:val="26"/>
          <w:szCs w:val="26"/>
          <w:lang w:val="es-ES_tradnl"/>
        </w:rPr>
        <w:t xml:space="preserve">trasgresión </w:t>
      </w:r>
      <w:r w:rsidR="005D5562" w:rsidRPr="00D328B4">
        <w:rPr>
          <w:rFonts w:ascii="Arial" w:hAnsi="Arial" w:cs="Arial"/>
          <w:sz w:val="26"/>
          <w:szCs w:val="26"/>
          <w:lang w:val="es-ES_tradnl"/>
        </w:rPr>
        <w:t xml:space="preserve">se suscita también en las relaciones entre particulares como consecuencia de relaciones asimétricas </w:t>
      </w:r>
      <w:r w:rsidR="0071145C" w:rsidRPr="00D328B4">
        <w:rPr>
          <w:rFonts w:ascii="Arial" w:hAnsi="Arial" w:cs="Arial"/>
          <w:sz w:val="26"/>
          <w:szCs w:val="26"/>
          <w:lang w:val="es-ES_tradnl"/>
        </w:rPr>
        <w:t xml:space="preserve">que confieren un poder de hecho y de derecho de unos respecto de otros, </w:t>
      </w:r>
      <w:r w:rsidR="005D5562" w:rsidRPr="00D328B4">
        <w:rPr>
          <w:rFonts w:ascii="Arial" w:hAnsi="Arial" w:cs="Arial"/>
          <w:sz w:val="26"/>
          <w:szCs w:val="26"/>
          <w:lang w:val="es-ES_tradnl"/>
        </w:rPr>
        <w:t>derivadas de la existencia de grandes corporaciones, conglomerados, estructuras sociales, organizaciones, etcétera que diluyen cada vez más al individuo</w:t>
      </w:r>
      <w:r w:rsidR="0071145C" w:rsidRPr="00D328B4">
        <w:rPr>
          <w:rFonts w:ascii="Arial" w:hAnsi="Arial" w:cs="Arial"/>
          <w:sz w:val="26"/>
          <w:szCs w:val="26"/>
          <w:lang w:val="es-ES_tradnl"/>
        </w:rPr>
        <w:t xml:space="preserve"> y hacen </w:t>
      </w:r>
      <w:r w:rsidR="005D5562" w:rsidRPr="00D328B4">
        <w:rPr>
          <w:rFonts w:ascii="Arial" w:hAnsi="Arial" w:cs="Arial"/>
          <w:sz w:val="26"/>
          <w:szCs w:val="26"/>
          <w:lang w:val="es-ES_tradnl"/>
        </w:rPr>
        <w:t>necesario extender el ámbito de tutela de los medios de control constitucional</w:t>
      </w:r>
      <w:r w:rsidR="0071145C" w:rsidRPr="00D328B4">
        <w:rPr>
          <w:rFonts w:ascii="Arial" w:hAnsi="Arial" w:cs="Arial"/>
          <w:sz w:val="26"/>
          <w:szCs w:val="26"/>
          <w:lang w:val="es-ES_tradnl"/>
        </w:rPr>
        <w:t xml:space="preserve"> en esos ámbitos particulares.</w:t>
      </w:r>
    </w:p>
    <w:p w14:paraId="19A28989" w14:textId="4E005207" w:rsidR="0071145C" w:rsidRPr="00D328B4" w:rsidRDefault="0071145C"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Así, la Constitución a partir de su reforma de junio de dos mil once, así como </w:t>
      </w:r>
      <w:r w:rsidR="003E45D6">
        <w:rPr>
          <w:rFonts w:ascii="Arial" w:hAnsi="Arial" w:cs="Arial"/>
          <w:sz w:val="26"/>
          <w:szCs w:val="26"/>
          <w:lang w:val="es-ES_tradnl"/>
        </w:rPr>
        <w:t xml:space="preserve">la </w:t>
      </w:r>
      <w:r w:rsidRPr="00D328B4">
        <w:rPr>
          <w:rFonts w:ascii="Arial" w:hAnsi="Arial" w:cs="Arial"/>
          <w:sz w:val="26"/>
          <w:szCs w:val="26"/>
          <w:lang w:val="es-ES_tradnl"/>
        </w:rPr>
        <w:t xml:space="preserve">Ley de Amparo en vigor </w:t>
      </w:r>
      <w:r w:rsidR="00136911" w:rsidRPr="00D328B4">
        <w:rPr>
          <w:rFonts w:ascii="Arial" w:hAnsi="Arial" w:cs="Arial"/>
          <w:sz w:val="26"/>
          <w:szCs w:val="26"/>
          <w:lang w:val="es-ES_tradnl"/>
        </w:rPr>
        <w:t>modificaron</w:t>
      </w:r>
      <w:r w:rsidRPr="00D328B4">
        <w:rPr>
          <w:rFonts w:ascii="Arial" w:hAnsi="Arial" w:cs="Arial"/>
          <w:sz w:val="26"/>
          <w:szCs w:val="26"/>
          <w:lang w:val="es-ES_tradnl"/>
        </w:rPr>
        <w:t xml:space="preserve"> el diseño tradicional del juicio de amparo para permitir que cierto tipo de actos de particulares pudieran ser objeto de análisis en él, reclamándolos ya no s</w:t>
      </w:r>
      <w:r w:rsidR="00560BFB" w:rsidRPr="00D328B4">
        <w:rPr>
          <w:rFonts w:ascii="Arial" w:hAnsi="Arial" w:cs="Arial"/>
          <w:sz w:val="26"/>
          <w:szCs w:val="26"/>
          <w:lang w:val="es-ES_tradnl"/>
        </w:rPr>
        <w:t>o</w:t>
      </w:r>
      <w:r w:rsidRPr="00D328B4">
        <w:rPr>
          <w:rFonts w:ascii="Arial" w:hAnsi="Arial" w:cs="Arial"/>
          <w:sz w:val="26"/>
          <w:szCs w:val="26"/>
          <w:lang w:val="es-ES_tradnl"/>
        </w:rPr>
        <w:t>lo como mera consecuencia del control constitucional sobre la jurisdicción ordinaria que se realizaba en el amparo directo</w:t>
      </w:r>
      <w:r w:rsidR="00136911" w:rsidRPr="00D328B4">
        <w:rPr>
          <w:rFonts w:ascii="Arial" w:hAnsi="Arial" w:cs="Arial"/>
          <w:sz w:val="26"/>
          <w:szCs w:val="26"/>
          <w:lang w:val="es-ES_tradnl"/>
        </w:rPr>
        <w:t xml:space="preserve"> cuya materia eran las disputas entre particulares</w:t>
      </w:r>
      <w:r w:rsidRPr="00D328B4">
        <w:rPr>
          <w:rFonts w:ascii="Arial" w:hAnsi="Arial" w:cs="Arial"/>
          <w:sz w:val="26"/>
          <w:szCs w:val="26"/>
          <w:lang w:val="es-ES_tradnl"/>
        </w:rPr>
        <w:t xml:space="preserve">, sino </w:t>
      </w:r>
      <w:r w:rsidR="00136911" w:rsidRPr="00D328B4">
        <w:rPr>
          <w:rFonts w:ascii="Arial" w:hAnsi="Arial" w:cs="Arial"/>
          <w:sz w:val="26"/>
          <w:szCs w:val="26"/>
          <w:lang w:val="es-ES_tradnl"/>
        </w:rPr>
        <w:t xml:space="preserve">ahora </w:t>
      </w:r>
      <w:r w:rsidRPr="00D328B4">
        <w:rPr>
          <w:rFonts w:ascii="Arial" w:hAnsi="Arial" w:cs="Arial"/>
          <w:sz w:val="26"/>
          <w:szCs w:val="26"/>
          <w:lang w:val="es-ES_tradnl"/>
        </w:rPr>
        <w:t xml:space="preserve">de manera directa como actos reclamados </w:t>
      </w:r>
      <w:r w:rsidRPr="00D328B4">
        <w:rPr>
          <w:rFonts w:ascii="Arial" w:hAnsi="Arial" w:cs="Arial"/>
          <w:i/>
          <w:iCs/>
          <w:sz w:val="26"/>
          <w:szCs w:val="26"/>
          <w:lang w:val="es-ES_tradnl"/>
        </w:rPr>
        <w:t>per se</w:t>
      </w:r>
      <w:r w:rsidRPr="00D328B4">
        <w:rPr>
          <w:rFonts w:ascii="Arial" w:hAnsi="Arial" w:cs="Arial"/>
          <w:sz w:val="26"/>
          <w:szCs w:val="26"/>
          <w:lang w:val="es-ES_tradnl"/>
        </w:rPr>
        <w:t xml:space="preserve"> en el juicio biinstancial.</w:t>
      </w:r>
    </w:p>
    <w:p w14:paraId="34EE1EDA" w14:textId="478C4079" w:rsidR="00CE7B6B" w:rsidRPr="00D328B4" w:rsidRDefault="00136911"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En adición a lo anterior</w:t>
      </w:r>
      <w:r w:rsidR="0071145C" w:rsidRPr="00D328B4">
        <w:rPr>
          <w:rFonts w:ascii="Arial" w:hAnsi="Arial" w:cs="Arial"/>
          <w:sz w:val="26"/>
          <w:szCs w:val="26"/>
          <w:lang w:val="es-ES_tradnl"/>
        </w:rPr>
        <w:t xml:space="preserve">, </w:t>
      </w:r>
      <w:r w:rsidR="003B6A4E" w:rsidRPr="00D328B4">
        <w:rPr>
          <w:rFonts w:ascii="Arial" w:hAnsi="Arial" w:cs="Arial"/>
          <w:sz w:val="26"/>
          <w:szCs w:val="26"/>
          <w:lang w:val="es-ES_tradnl"/>
        </w:rPr>
        <w:t xml:space="preserve">esta Suprema Corte de Justicia de la Nación ha adoptado </w:t>
      </w:r>
      <w:r w:rsidRPr="00D328B4">
        <w:rPr>
          <w:rFonts w:ascii="Arial" w:hAnsi="Arial" w:cs="Arial"/>
          <w:sz w:val="26"/>
          <w:szCs w:val="26"/>
          <w:lang w:val="es-ES_tradnl"/>
        </w:rPr>
        <w:t xml:space="preserve">ya desde hace casi una década </w:t>
      </w:r>
      <w:r w:rsidR="003B6A4E" w:rsidRPr="00D328B4">
        <w:rPr>
          <w:rFonts w:ascii="Arial" w:hAnsi="Arial" w:cs="Arial"/>
          <w:sz w:val="26"/>
          <w:szCs w:val="26"/>
          <w:lang w:val="es-ES_tradnl"/>
        </w:rPr>
        <w:t xml:space="preserve">la doctrina sobre </w:t>
      </w:r>
      <w:r w:rsidR="003B6A4E" w:rsidRPr="00D328B4">
        <w:rPr>
          <w:rFonts w:ascii="Arial" w:hAnsi="Arial" w:cs="Arial"/>
          <w:i/>
          <w:iCs/>
          <w:sz w:val="26"/>
          <w:szCs w:val="26"/>
          <w:lang w:val="es-ES_tradnl"/>
        </w:rPr>
        <w:t>la eficacia horizontal de los derechos humanos</w:t>
      </w:r>
      <w:r w:rsidR="003B6A4E" w:rsidRPr="00D328B4">
        <w:rPr>
          <w:rFonts w:ascii="Arial" w:hAnsi="Arial" w:cs="Arial"/>
          <w:sz w:val="26"/>
          <w:szCs w:val="26"/>
          <w:lang w:val="es-ES_tradnl"/>
        </w:rPr>
        <w:t xml:space="preserve">, conforme a la cual, la concepción </w:t>
      </w:r>
      <w:r w:rsidR="003B6A4E" w:rsidRPr="00D328B4">
        <w:rPr>
          <w:rFonts w:ascii="Arial" w:hAnsi="Arial" w:cs="Arial"/>
          <w:sz w:val="26"/>
          <w:szCs w:val="26"/>
          <w:lang w:val="es-ES_tradnl"/>
        </w:rPr>
        <w:lastRenderedPageBreak/>
        <w:t xml:space="preserve">tradicional de que los derechos humanos son oponibles </w:t>
      </w:r>
      <w:r w:rsidR="0071145C" w:rsidRPr="00D328B4">
        <w:rPr>
          <w:rFonts w:ascii="Arial" w:hAnsi="Arial" w:cs="Arial"/>
          <w:sz w:val="26"/>
          <w:szCs w:val="26"/>
          <w:lang w:val="es-ES_tradnl"/>
        </w:rPr>
        <w:t>s</w:t>
      </w:r>
      <w:r w:rsidR="00560BFB" w:rsidRPr="00D328B4">
        <w:rPr>
          <w:rFonts w:ascii="Arial" w:hAnsi="Arial" w:cs="Arial"/>
          <w:sz w:val="26"/>
          <w:szCs w:val="26"/>
          <w:lang w:val="es-ES_tradnl"/>
        </w:rPr>
        <w:t>o</w:t>
      </w:r>
      <w:r w:rsidR="0071145C" w:rsidRPr="00D328B4">
        <w:rPr>
          <w:rFonts w:ascii="Arial" w:hAnsi="Arial" w:cs="Arial"/>
          <w:sz w:val="26"/>
          <w:szCs w:val="26"/>
          <w:lang w:val="es-ES_tradnl"/>
        </w:rPr>
        <w:t xml:space="preserve">lo </w:t>
      </w:r>
      <w:r w:rsidR="003B6A4E" w:rsidRPr="00D328B4">
        <w:rPr>
          <w:rFonts w:ascii="Arial" w:hAnsi="Arial" w:cs="Arial"/>
          <w:sz w:val="26"/>
          <w:szCs w:val="26"/>
          <w:lang w:val="es-ES_tradnl"/>
        </w:rPr>
        <w:t>al poder público del Estado ha quedado superada al comprender que en la evolución de las sociedades modernas éstos pueden ser trastocados por particulares y deben, por ende, ser justiciables a través de</w:t>
      </w:r>
      <w:r w:rsidR="0071145C" w:rsidRPr="00D328B4">
        <w:rPr>
          <w:rFonts w:ascii="Arial" w:hAnsi="Arial" w:cs="Arial"/>
          <w:sz w:val="26"/>
          <w:szCs w:val="26"/>
          <w:lang w:val="es-ES_tradnl"/>
        </w:rPr>
        <w:t xml:space="preserve"> </w:t>
      </w:r>
      <w:r w:rsidR="003B6A4E" w:rsidRPr="00D328B4">
        <w:rPr>
          <w:rFonts w:ascii="Arial" w:hAnsi="Arial" w:cs="Arial"/>
          <w:sz w:val="26"/>
          <w:szCs w:val="26"/>
          <w:lang w:val="es-ES_tradnl"/>
        </w:rPr>
        <w:t>l</w:t>
      </w:r>
      <w:r w:rsidR="0071145C" w:rsidRPr="00D328B4">
        <w:rPr>
          <w:rFonts w:ascii="Arial" w:hAnsi="Arial" w:cs="Arial"/>
          <w:sz w:val="26"/>
          <w:szCs w:val="26"/>
          <w:lang w:val="es-ES_tradnl"/>
        </w:rPr>
        <w:t>os</w:t>
      </w:r>
      <w:r w:rsidR="003B6A4E" w:rsidRPr="00D328B4">
        <w:rPr>
          <w:rFonts w:ascii="Arial" w:hAnsi="Arial" w:cs="Arial"/>
          <w:sz w:val="26"/>
          <w:szCs w:val="26"/>
          <w:lang w:val="es-ES_tradnl"/>
        </w:rPr>
        <w:t xml:space="preserve"> medio</w:t>
      </w:r>
      <w:r w:rsidR="0071145C" w:rsidRPr="00D328B4">
        <w:rPr>
          <w:rFonts w:ascii="Arial" w:hAnsi="Arial" w:cs="Arial"/>
          <w:sz w:val="26"/>
          <w:szCs w:val="26"/>
          <w:lang w:val="es-ES_tradnl"/>
        </w:rPr>
        <w:t>s</w:t>
      </w:r>
      <w:r w:rsidR="003B6A4E" w:rsidRPr="00D328B4">
        <w:rPr>
          <w:rFonts w:ascii="Arial" w:hAnsi="Arial" w:cs="Arial"/>
          <w:sz w:val="26"/>
          <w:szCs w:val="26"/>
          <w:lang w:val="es-ES_tradnl"/>
        </w:rPr>
        <w:t xml:space="preserve"> de control constitucional (</w:t>
      </w:r>
      <w:r w:rsidR="0071145C" w:rsidRPr="00D328B4">
        <w:rPr>
          <w:rFonts w:ascii="Arial" w:hAnsi="Arial" w:cs="Arial"/>
          <w:sz w:val="26"/>
          <w:szCs w:val="26"/>
          <w:lang w:val="es-ES_tradnl"/>
        </w:rPr>
        <w:t xml:space="preserve">en lo que al caso importa, en el </w:t>
      </w:r>
      <w:r w:rsidR="003B6A4E" w:rsidRPr="00D328B4">
        <w:rPr>
          <w:rFonts w:ascii="Arial" w:hAnsi="Arial" w:cs="Arial"/>
          <w:sz w:val="26"/>
          <w:szCs w:val="26"/>
          <w:lang w:val="es-ES_tradnl"/>
        </w:rPr>
        <w:t xml:space="preserve">amparo indirecto), lo que así quedó cristalizado </w:t>
      </w:r>
      <w:r w:rsidRPr="00D328B4">
        <w:rPr>
          <w:rFonts w:ascii="Arial" w:hAnsi="Arial" w:cs="Arial"/>
          <w:sz w:val="26"/>
          <w:szCs w:val="26"/>
          <w:lang w:val="es-ES_tradnl"/>
        </w:rPr>
        <w:t xml:space="preserve">a partir de </w:t>
      </w:r>
      <w:r w:rsidR="003B6A4E" w:rsidRPr="00D328B4">
        <w:rPr>
          <w:rFonts w:ascii="Arial" w:hAnsi="Arial" w:cs="Arial"/>
          <w:sz w:val="26"/>
          <w:szCs w:val="26"/>
          <w:lang w:val="es-ES_tradnl"/>
        </w:rPr>
        <w:t>la jurisprudencia 15/2012 de esta Primera Sala</w:t>
      </w:r>
      <w:r w:rsidR="003B6A4E" w:rsidRPr="00D328B4">
        <w:rPr>
          <w:rStyle w:val="Refdenotaalpie"/>
          <w:rFonts w:ascii="Arial" w:hAnsi="Arial" w:cs="Arial"/>
          <w:sz w:val="26"/>
          <w:szCs w:val="26"/>
          <w:lang w:val="es-ES_tradnl"/>
        </w:rPr>
        <w:footnoteReference w:id="18"/>
      </w:r>
      <w:r w:rsidR="003B6A4E" w:rsidRPr="00D328B4">
        <w:rPr>
          <w:rFonts w:ascii="Arial" w:hAnsi="Arial" w:cs="Arial"/>
          <w:sz w:val="26"/>
          <w:szCs w:val="26"/>
          <w:lang w:val="es-ES_tradnl"/>
        </w:rPr>
        <w:t>.</w:t>
      </w:r>
      <w:bookmarkStart w:id="4" w:name="_Hlk59111968"/>
    </w:p>
    <w:p w14:paraId="2C67AE56" w14:textId="129832E3" w:rsidR="00D67E54" w:rsidRPr="00D328B4" w:rsidRDefault="00D67E54" w:rsidP="00D67E54">
      <w:pPr>
        <w:pStyle w:val="Textosinformato"/>
        <w:tabs>
          <w:tab w:val="left" w:pos="0"/>
        </w:tabs>
        <w:spacing w:before="100" w:beforeAutospacing="1" w:after="240"/>
        <w:jc w:val="center"/>
        <w:rPr>
          <w:rFonts w:ascii="Arial" w:hAnsi="Arial" w:cs="Arial"/>
          <w:b/>
          <w:bCs/>
          <w:sz w:val="26"/>
          <w:szCs w:val="26"/>
          <w:lang w:val="es-ES_tradnl"/>
        </w:rPr>
      </w:pPr>
      <w:r w:rsidRPr="00D328B4">
        <w:rPr>
          <w:rFonts w:ascii="Arial" w:hAnsi="Arial" w:cs="Arial"/>
          <w:b/>
          <w:bCs/>
          <w:sz w:val="26"/>
          <w:szCs w:val="26"/>
          <w:lang w:val="es-ES_tradnl"/>
        </w:rPr>
        <w:t xml:space="preserve">Normativa, </w:t>
      </w:r>
      <w:r w:rsidRPr="00D328B4">
        <w:rPr>
          <w:rFonts w:ascii="Arial" w:hAnsi="Arial" w:cs="Arial"/>
          <w:b/>
          <w:bCs/>
          <w:sz w:val="26"/>
          <w:szCs w:val="26"/>
        </w:rPr>
        <w:t>lineamientos y directrices en materia de discapacidad y su aplicación en materia de seguros</w:t>
      </w:r>
      <w:bookmarkEnd w:id="4"/>
    </w:p>
    <w:p w14:paraId="38836D88" w14:textId="46BA5664" w:rsidR="00C63B03" w:rsidRPr="00D328B4" w:rsidRDefault="00AC5E35"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Esta Primera Sala ya ha tenido la oportunidad de realizar un pronunciamiento sobre la discapacidad bajo la doctrina de los principios de igualdad y de no discriminación</w:t>
      </w:r>
      <w:r w:rsidRPr="00D328B4">
        <w:rPr>
          <w:rStyle w:val="Refdenotaalpie"/>
          <w:rFonts w:ascii="Arial" w:hAnsi="Arial" w:cs="Arial"/>
          <w:sz w:val="26"/>
          <w:szCs w:val="26"/>
          <w:lang w:val="es-ES_tradnl"/>
        </w:rPr>
        <w:footnoteReference w:id="19"/>
      </w:r>
      <w:r w:rsidR="00AC2C0A" w:rsidRPr="00D328B4">
        <w:rPr>
          <w:rFonts w:ascii="Arial" w:hAnsi="Arial" w:cs="Arial"/>
          <w:sz w:val="26"/>
          <w:szCs w:val="26"/>
          <w:lang w:val="es-ES_tradnl"/>
        </w:rPr>
        <w:t>, y estableció que la regulación jurídica tiende a evitar la discriminación hacia este grupo social y propiciar la igualdad entre las personas y</w:t>
      </w:r>
      <w:r w:rsidR="00560BFB" w:rsidRPr="00D328B4">
        <w:rPr>
          <w:rFonts w:ascii="Arial" w:hAnsi="Arial" w:cs="Arial"/>
          <w:sz w:val="26"/>
          <w:szCs w:val="26"/>
          <w:lang w:val="es-ES_tradnl"/>
        </w:rPr>
        <w:t>,</w:t>
      </w:r>
      <w:r w:rsidR="00AC2C0A" w:rsidRPr="00D328B4">
        <w:rPr>
          <w:rFonts w:ascii="Arial" w:hAnsi="Arial" w:cs="Arial"/>
          <w:sz w:val="26"/>
          <w:szCs w:val="26"/>
          <w:lang w:val="es-ES_tradnl"/>
        </w:rPr>
        <w:t xml:space="preserve"> por ende, no pueden ser deslindadas de ese propósito.</w:t>
      </w:r>
    </w:p>
    <w:p w14:paraId="39C5B9DB" w14:textId="5B5D8022" w:rsidR="00AC2C0A" w:rsidRPr="00D328B4" w:rsidRDefault="00AC2C0A" w:rsidP="00511824">
      <w:pPr>
        <w:pStyle w:val="Textosinformato"/>
        <w:numPr>
          <w:ilvl w:val="0"/>
          <w:numId w:val="33"/>
        </w:numPr>
        <w:tabs>
          <w:tab w:val="left" w:pos="0"/>
        </w:tabs>
        <w:spacing w:before="100" w:beforeAutospacing="1" w:after="240" w:line="360" w:lineRule="auto"/>
        <w:ind w:left="0" w:hanging="567"/>
        <w:jc w:val="both"/>
        <w:rPr>
          <w:rFonts w:ascii="Arial" w:hAnsi="Arial" w:cs="Arial"/>
          <w:bCs/>
          <w:sz w:val="26"/>
          <w:szCs w:val="26"/>
          <w:lang w:val="es-ES_tradnl"/>
        </w:rPr>
      </w:pPr>
      <w:r w:rsidRPr="00D328B4">
        <w:rPr>
          <w:rFonts w:ascii="Arial" w:hAnsi="Arial" w:cs="Arial"/>
          <w:sz w:val="26"/>
          <w:szCs w:val="26"/>
          <w:lang w:val="es-ES_tradnl"/>
        </w:rPr>
        <w:t>En esa ocasión se dejó en claro que una discapacidad no es una enfermedad y</w:t>
      </w:r>
      <w:r w:rsidR="00560BFB" w:rsidRPr="00D328B4">
        <w:rPr>
          <w:rFonts w:ascii="Arial" w:hAnsi="Arial" w:cs="Arial"/>
          <w:sz w:val="26"/>
          <w:szCs w:val="26"/>
          <w:lang w:val="es-ES_tradnl"/>
        </w:rPr>
        <w:t>,</w:t>
      </w:r>
      <w:r w:rsidRPr="00D328B4">
        <w:rPr>
          <w:rFonts w:ascii="Arial" w:hAnsi="Arial" w:cs="Arial"/>
          <w:sz w:val="26"/>
          <w:szCs w:val="26"/>
          <w:lang w:val="es-ES_tradnl"/>
        </w:rPr>
        <w:t xml:space="preserve"> por ende, no puede tener un trato similar en ningún ámbito</w:t>
      </w:r>
      <w:r w:rsidR="001E379C" w:rsidRPr="00D328B4">
        <w:rPr>
          <w:rFonts w:ascii="Arial" w:hAnsi="Arial" w:cs="Arial"/>
          <w:sz w:val="26"/>
          <w:szCs w:val="26"/>
          <w:lang w:val="es-ES_tradnl"/>
        </w:rPr>
        <w:t>. Se explicó la</w:t>
      </w:r>
      <w:r w:rsidRPr="00D328B4">
        <w:rPr>
          <w:rFonts w:ascii="Arial" w:hAnsi="Arial" w:cs="Arial"/>
          <w:sz w:val="26"/>
          <w:szCs w:val="26"/>
          <w:lang w:val="es-ES_tradnl"/>
        </w:rPr>
        <w:t xml:space="preserve"> evolución de su concepción hasta adoptarse el actual </w:t>
      </w:r>
      <w:r w:rsidRPr="00D328B4">
        <w:rPr>
          <w:rFonts w:ascii="Arial" w:hAnsi="Arial" w:cs="Arial"/>
          <w:i/>
          <w:iCs/>
          <w:sz w:val="26"/>
          <w:szCs w:val="26"/>
          <w:lang w:val="es-ES_tradnl"/>
        </w:rPr>
        <w:t>modelo social</w:t>
      </w:r>
      <w:r w:rsidRPr="00D328B4">
        <w:rPr>
          <w:rFonts w:ascii="Arial" w:hAnsi="Arial" w:cs="Arial"/>
          <w:sz w:val="26"/>
          <w:szCs w:val="26"/>
          <w:lang w:val="es-ES_tradnl"/>
        </w:rPr>
        <w:t xml:space="preserve"> conforme al cual, </w:t>
      </w:r>
      <w:r w:rsidR="00DB197E" w:rsidRPr="00D328B4">
        <w:rPr>
          <w:rFonts w:ascii="Arial" w:hAnsi="Arial" w:cs="Arial"/>
          <w:sz w:val="26"/>
          <w:szCs w:val="26"/>
          <w:lang w:val="es-ES_tradnl"/>
        </w:rPr>
        <w:t xml:space="preserve">la discapacidad debe ser considerada como una desventaja causada por las barreras que la organización social genera al no atender de manera adecuada las necesidades de las personas con diversidades funcionales. En tal virtud, </w:t>
      </w:r>
      <w:r w:rsidR="00DB197E" w:rsidRPr="00D328B4">
        <w:rPr>
          <w:rFonts w:ascii="Arial" w:hAnsi="Arial" w:cs="Arial"/>
          <w:bCs/>
          <w:sz w:val="26"/>
          <w:szCs w:val="26"/>
          <w:lang w:val="es-ES_tradnl"/>
        </w:rPr>
        <w:t>la deficiencia individual es la que genera una diversidad funcional, misma que al ponerse en contacto con una barrera social produce una discapacidad.</w:t>
      </w:r>
    </w:p>
    <w:p w14:paraId="3DF31388" w14:textId="77777777" w:rsidR="00BB3F6A" w:rsidRPr="00D328B4" w:rsidRDefault="00BB3F6A"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w:t>
      </w:r>
      <w:r w:rsidR="00DB197E" w:rsidRPr="00D328B4">
        <w:rPr>
          <w:rFonts w:ascii="Arial" w:hAnsi="Arial" w:cs="Arial"/>
          <w:sz w:val="26"/>
          <w:szCs w:val="26"/>
          <w:lang w:val="es-ES_tradnl"/>
        </w:rPr>
        <w:t xml:space="preserve">l modelo social parte de la diversidad del ser humano y busca la igualdad material, </w:t>
      </w:r>
      <w:r w:rsidRPr="00D328B4">
        <w:rPr>
          <w:rFonts w:ascii="Arial" w:hAnsi="Arial" w:cs="Arial"/>
          <w:sz w:val="26"/>
          <w:szCs w:val="26"/>
          <w:lang w:val="es-ES_tradnl"/>
        </w:rPr>
        <w:t xml:space="preserve">por lo cual se parte del reconocimiento de que las personas con </w:t>
      </w:r>
      <w:r w:rsidRPr="00D328B4">
        <w:rPr>
          <w:rFonts w:ascii="Arial" w:hAnsi="Arial" w:cs="Arial"/>
          <w:sz w:val="26"/>
          <w:szCs w:val="26"/>
          <w:lang w:val="es-ES_tradnl"/>
        </w:rPr>
        <w:lastRenderedPageBreak/>
        <w:t xml:space="preserve">discapacidad tienen circunstancias especiales, pero finalidades o necesidades similares al resto de la población, lo que provoca la creación de los denominados ajustes razonables, entendidos como medidas paliativas a través de los cuales se introducen elementos diferenciadores que buscan la plena aplicación del principio de igualdad de oportunidades para las personas con discapacidad. </w:t>
      </w:r>
    </w:p>
    <w:p w14:paraId="1DB410A6" w14:textId="603A7EC7" w:rsidR="00C63B03" w:rsidRPr="00D328B4" w:rsidRDefault="00BB3F6A"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Se propicia la implementación de medidas positivas, que importan un actuar y no s</w:t>
      </w:r>
      <w:r w:rsidR="00560BFB" w:rsidRPr="00D328B4">
        <w:rPr>
          <w:rFonts w:ascii="Arial" w:hAnsi="Arial" w:cs="Arial"/>
          <w:sz w:val="26"/>
          <w:szCs w:val="26"/>
          <w:lang w:val="es-ES_tradnl"/>
        </w:rPr>
        <w:t>o</w:t>
      </w:r>
      <w:r w:rsidRPr="00D328B4">
        <w:rPr>
          <w:rFonts w:ascii="Arial" w:hAnsi="Arial" w:cs="Arial"/>
          <w:sz w:val="26"/>
          <w:szCs w:val="26"/>
          <w:lang w:val="es-ES_tradnl"/>
        </w:rPr>
        <w:t xml:space="preserve">lo la abstención de discriminar, que atenúen las desigualdades y permitan una mayor inclusión de las personas con alguna diversidad funcional, lo que implica </w:t>
      </w:r>
      <w:r w:rsidR="00870602" w:rsidRPr="00D328B4">
        <w:rPr>
          <w:rFonts w:ascii="Arial" w:hAnsi="Arial" w:cs="Arial"/>
          <w:sz w:val="26"/>
          <w:szCs w:val="26"/>
          <w:lang w:val="es-ES_tradnl"/>
        </w:rPr>
        <w:t>una nueva forma de concebir la discapacidad, exige un nuevo enfoque en las relaciones sociales de modo tal que se adviertan los factores que limitan el acceso potencial de las personas con discapacidad a los mismos fines que el resto de las personas, bajo el entendimiento que existe una inadecuada construcción del entorno social que les impide el desarrollo de su plan de vida en igualdad de circunstancias que el resto de la población.</w:t>
      </w:r>
    </w:p>
    <w:p w14:paraId="458CB201" w14:textId="12A7DF01" w:rsidR="003A4EFF" w:rsidRPr="00D328B4" w:rsidRDefault="003A4EF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De ahí que las medidas relacionadas con la discapacidad buscan la igualdad material de manera que las personas alcancen en igualdad de circunstancias el bienestar social, no s</w:t>
      </w:r>
      <w:r w:rsidR="00560BFB" w:rsidRPr="00D328B4">
        <w:rPr>
          <w:rFonts w:ascii="Arial" w:hAnsi="Arial" w:cs="Arial"/>
          <w:sz w:val="26"/>
          <w:szCs w:val="26"/>
          <w:lang w:val="es-ES_tradnl"/>
        </w:rPr>
        <w:t>o</w:t>
      </w:r>
      <w:r w:rsidRPr="00D328B4">
        <w:rPr>
          <w:rFonts w:ascii="Arial" w:hAnsi="Arial" w:cs="Arial"/>
          <w:sz w:val="26"/>
          <w:szCs w:val="26"/>
          <w:lang w:val="es-ES_tradnl"/>
        </w:rPr>
        <w:t xml:space="preserve">lo mediante las medidas negativas, sino de acciones positivas: ajustes razonables. Siempre bajo la idea que la igualdad no implica una simetría exacta en el trato, sino la aceptación de la desigualdad en determinados aspectos que deben ser equilibrados en diversos rubros. </w:t>
      </w:r>
    </w:p>
    <w:p w14:paraId="24062D50" w14:textId="1D5D6A0C" w:rsidR="009C4071" w:rsidRPr="00D328B4" w:rsidRDefault="003A4EF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Bajo esta concepción, el artículo 1 constitucional prohíbe de manera expresa la discriminación por razón de discapacidad, lo que importa que el constituyente estableció una categoría expresa que exige protección</w:t>
      </w:r>
      <w:r w:rsidR="00C55A53" w:rsidRPr="00D328B4">
        <w:rPr>
          <w:rFonts w:ascii="Arial" w:hAnsi="Arial" w:cs="Arial"/>
          <w:sz w:val="26"/>
          <w:szCs w:val="26"/>
          <w:lang w:val="es-ES_tradnl"/>
        </w:rPr>
        <w:t xml:space="preserve">. El Pacto Internacional de Derechos Civiles y Políticos </w:t>
      </w:r>
      <w:r w:rsidR="00560BFB" w:rsidRPr="00D328B4">
        <w:rPr>
          <w:rFonts w:ascii="Arial" w:hAnsi="Arial" w:cs="Arial"/>
          <w:sz w:val="26"/>
          <w:szCs w:val="26"/>
          <w:lang w:val="es-ES_tradnl"/>
        </w:rPr>
        <w:t>(</w:t>
      </w:r>
      <w:r w:rsidR="00C55A53" w:rsidRPr="00D328B4">
        <w:rPr>
          <w:rFonts w:ascii="Arial" w:hAnsi="Arial" w:cs="Arial"/>
          <w:sz w:val="26"/>
          <w:szCs w:val="26"/>
          <w:lang w:val="es-ES_tradnl"/>
        </w:rPr>
        <w:t>artículos 2, 4 y 26</w:t>
      </w:r>
      <w:r w:rsidR="00560BFB" w:rsidRPr="00D328B4">
        <w:rPr>
          <w:rFonts w:ascii="Arial" w:hAnsi="Arial" w:cs="Arial"/>
          <w:sz w:val="26"/>
          <w:szCs w:val="26"/>
          <w:lang w:val="es-ES_tradnl"/>
        </w:rPr>
        <w:t>)</w:t>
      </w:r>
      <w:r w:rsidR="00C55A53" w:rsidRPr="00D328B4">
        <w:rPr>
          <w:rFonts w:ascii="Arial" w:hAnsi="Arial" w:cs="Arial"/>
          <w:sz w:val="26"/>
          <w:szCs w:val="26"/>
          <w:lang w:val="es-ES_tradnl"/>
        </w:rPr>
        <w:t xml:space="preserve"> y el Pacto Internacional de Derechos Económicos, Sociales y Culturales </w:t>
      </w:r>
      <w:r w:rsidR="00560BFB" w:rsidRPr="00D328B4">
        <w:rPr>
          <w:rFonts w:ascii="Arial" w:hAnsi="Arial" w:cs="Arial"/>
          <w:sz w:val="26"/>
          <w:szCs w:val="26"/>
          <w:lang w:val="es-ES_tradnl"/>
        </w:rPr>
        <w:t>(</w:t>
      </w:r>
      <w:r w:rsidR="00C55A53" w:rsidRPr="00D328B4">
        <w:rPr>
          <w:rFonts w:ascii="Arial" w:hAnsi="Arial" w:cs="Arial"/>
          <w:sz w:val="26"/>
          <w:szCs w:val="26"/>
          <w:lang w:val="es-ES_tradnl"/>
        </w:rPr>
        <w:t>artículo 2</w:t>
      </w:r>
      <w:r w:rsidR="00560BFB" w:rsidRPr="00D328B4">
        <w:rPr>
          <w:rFonts w:ascii="Arial" w:hAnsi="Arial" w:cs="Arial"/>
          <w:sz w:val="26"/>
          <w:szCs w:val="26"/>
          <w:lang w:val="es-ES_tradnl"/>
        </w:rPr>
        <w:t>)</w:t>
      </w:r>
      <w:r w:rsidR="00C55A53" w:rsidRPr="00D328B4">
        <w:rPr>
          <w:rFonts w:ascii="Arial" w:hAnsi="Arial" w:cs="Arial"/>
          <w:sz w:val="26"/>
          <w:szCs w:val="26"/>
          <w:lang w:val="es-ES_tradnl"/>
        </w:rPr>
        <w:t xml:space="preserve">, prevén los principios de igualdad y no discriminación. </w:t>
      </w:r>
      <w:r w:rsidR="00560BFB" w:rsidRPr="00D328B4">
        <w:rPr>
          <w:rFonts w:ascii="Arial" w:hAnsi="Arial" w:cs="Arial"/>
          <w:sz w:val="26"/>
          <w:szCs w:val="26"/>
          <w:lang w:val="es-ES_tradnl"/>
        </w:rPr>
        <w:t>C</w:t>
      </w:r>
      <w:r w:rsidR="00C55A53" w:rsidRPr="00D328B4">
        <w:rPr>
          <w:rFonts w:ascii="Arial" w:hAnsi="Arial" w:cs="Arial"/>
          <w:sz w:val="26"/>
          <w:szCs w:val="26"/>
          <w:lang w:val="es-ES_tradnl"/>
        </w:rPr>
        <w:t xml:space="preserve">oncretamente, en materia de discapacidad, nuestro país forma parte de la </w:t>
      </w:r>
      <w:r w:rsidR="00C55A53" w:rsidRPr="00D328B4">
        <w:rPr>
          <w:rFonts w:ascii="Arial" w:hAnsi="Arial" w:cs="Arial"/>
          <w:bCs/>
          <w:sz w:val="26"/>
          <w:szCs w:val="26"/>
          <w:lang w:val="es-ES_tradnl"/>
        </w:rPr>
        <w:t xml:space="preserve">Convención </w:t>
      </w:r>
      <w:r w:rsidR="00C55A53" w:rsidRPr="00D328B4">
        <w:rPr>
          <w:rFonts w:ascii="Arial" w:hAnsi="Arial" w:cs="Arial"/>
          <w:bCs/>
          <w:sz w:val="26"/>
          <w:szCs w:val="26"/>
          <w:lang w:val="es-ES_tradnl"/>
        </w:rPr>
        <w:lastRenderedPageBreak/>
        <w:t>Interamericana para la Eliminación de Todas las Formas de Discriminación contra las Personas con Discapacidad</w:t>
      </w:r>
      <w:r w:rsidR="00C55A53" w:rsidRPr="00D328B4">
        <w:rPr>
          <w:rFonts w:ascii="Arial" w:hAnsi="Arial" w:cs="Arial"/>
          <w:sz w:val="26"/>
          <w:szCs w:val="26"/>
          <w:vertAlign w:val="superscript"/>
          <w:lang w:val="es-ES_tradnl"/>
        </w:rPr>
        <w:footnoteReference w:id="20"/>
      </w:r>
      <w:r w:rsidR="00D813EF" w:rsidRPr="00D328B4">
        <w:rPr>
          <w:rFonts w:ascii="Arial" w:hAnsi="Arial" w:cs="Arial"/>
          <w:bCs/>
          <w:sz w:val="26"/>
          <w:szCs w:val="26"/>
          <w:lang w:val="es-ES_tradnl"/>
        </w:rPr>
        <w:t>.</w:t>
      </w:r>
    </w:p>
    <w:p w14:paraId="0032B63C" w14:textId="7B113FD2" w:rsidR="00D813EF" w:rsidRPr="00D328B4" w:rsidRDefault="00D813E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En ese instrumento internacional </w:t>
      </w:r>
      <w:r w:rsidR="00C55A53" w:rsidRPr="00D328B4">
        <w:rPr>
          <w:rFonts w:ascii="Arial" w:hAnsi="Arial" w:cs="Arial"/>
          <w:sz w:val="26"/>
          <w:szCs w:val="26"/>
          <w:lang w:val="es-ES_tradnl"/>
        </w:rPr>
        <w:t>los Estados parte se comprometen a implementar todas las medidas necesarias para erradicar la discriminación en contra de las personas con discapacidad</w:t>
      </w:r>
      <w:r w:rsidRPr="00D328B4">
        <w:rPr>
          <w:rFonts w:ascii="Arial" w:hAnsi="Arial" w:cs="Arial"/>
          <w:sz w:val="26"/>
          <w:szCs w:val="26"/>
          <w:lang w:val="es-ES_tradnl"/>
        </w:rPr>
        <w:t>. En su artículo 1° se define el término discapacidad: “</w:t>
      </w:r>
      <w:r w:rsidRPr="00D328B4">
        <w:rPr>
          <w:rFonts w:ascii="Arial" w:hAnsi="Arial" w:cs="Arial"/>
          <w:i/>
          <w:sz w:val="26"/>
          <w:szCs w:val="26"/>
        </w:rPr>
        <w:t>significa una deficiencia física, mental o sensorial, ya sea de naturaleza permanente o temporal, que limita la capacidad de ejercer una o más actividades esenciales de la vida diaria, que puede ser causada o agravada por el entorno económico y social</w:t>
      </w:r>
      <w:r w:rsidRPr="00D328B4">
        <w:rPr>
          <w:rFonts w:ascii="Arial" w:hAnsi="Arial" w:cs="Arial"/>
          <w:sz w:val="26"/>
          <w:szCs w:val="26"/>
        </w:rPr>
        <w:t>”.</w:t>
      </w:r>
    </w:p>
    <w:p w14:paraId="5FCA5F50" w14:textId="31F3CB10" w:rsidR="009C4071" w:rsidRPr="00D328B4" w:rsidRDefault="005F7A3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Ahora bien, l</w:t>
      </w:r>
      <w:r w:rsidR="004A3C43" w:rsidRPr="00D328B4">
        <w:rPr>
          <w:rFonts w:ascii="Arial" w:hAnsi="Arial" w:cs="Arial"/>
          <w:sz w:val="26"/>
          <w:szCs w:val="26"/>
          <w:lang w:val="es-ES_tradnl"/>
        </w:rPr>
        <w:t>os lineamientos</w:t>
      </w:r>
      <w:r w:rsidR="004A3C43" w:rsidRPr="00D328B4">
        <w:rPr>
          <w:rFonts w:ascii="Arial" w:hAnsi="Arial" w:cs="Arial"/>
          <w:bCs/>
          <w:sz w:val="26"/>
          <w:szCs w:val="26"/>
          <w:lang w:val="es-ES_tradnl"/>
        </w:rPr>
        <w:t xml:space="preserve"> que deben guiar el estándar de análisis en materia de discapacidad precisados por esta Primera Sala</w:t>
      </w:r>
      <w:r w:rsidR="004A3C43" w:rsidRPr="00D328B4">
        <w:rPr>
          <w:rStyle w:val="Refdenotaalpie"/>
          <w:rFonts w:ascii="Arial" w:hAnsi="Arial" w:cs="Arial"/>
          <w:bCs/>
          <w:sz w:val="26"/>
          <w:szCs w:val="26"/>
          <w:lang w:val="es-ES_tradnl"/>
        </w:rPr>
        <w:footnoteReference w:id="21"/>
      </w:r>
      <w:r w:rsidRPr="00D328B4">
        <w:rPr>
          <w:rFonts w:ascii="Arial" w:hAnsi="Arial" w:cs="Arial"/>
          <w:bCs/>
          <w:sz w:val="26"/>
          <w:szCs w:val="26"/>
          <w:lang w:val="es-ES_tradnl"/>
        </w:rPr>
        <w:t xml:space="preserve"> son:</w:t>
      </w:r>
      <w:r w:rsidR="004A3C43" w:rsidRPr="00D328B4">
        <w:rPr>
          <w:rFonts w:ascii="Arial" w:hAnsi="Arial" w:cs="Arial"/>
          <w:bCs/>
          <w:sz w:val="26"/>
          <w:szCs w:val="26"/>
          <w:lang w:val="es-ES_tradnl"/>
        </w:rPr>
        <w:t xml:space="preserve"> </w:t>
      </w:r>
      <w:r w:rsidRPr="00D328B4">
        <w:rPr>
          <w:rFonts w:ascii="Arial" w:hAnsi="Arial" w:cs="Arial"/>
          <w:bCs/>
          <w:sz w:val="26"/>
          <w:szCs w:val="26"/>
          <w:lang w:val="es-ES_tradnl"/>
        </w:rPr>
        <w:t xml:space="preserve">como </w:t>
      </w:r>
      <w:r w:rsidR="004A3C43" w:rsidRPr="00D328B4">
        <w:rPr>
          <w:rFonts w:ascii="Arial" w:hAnsi="Arial" w:cs="Arial"/>
          <w:b/>
          <w:i/>
          <w:iCs/>
          <w:sz w:val="26"/>
          <w:szCs w:val="26"/>
          <w:lang w:val="es-ES_tradnl"/>
        </w:rPr>
        <w:t>presupuestos</w:t>
      </w:r>
      <w:r w:rsidR="004A3C43" w:rsidRPr="00D328B4">
        <w:rPr>
          <w:rFonts w:ascii="Arial" w:hAnsi="Arial" w:cs="Arial"/>
          <w:bCs/>
          <w:sz w:val="26"/>
          <w:szCs w:val="26"/>
          <w:lang w:val="es-ES_tradnl"/>
        </w:rPr>
        <w:t xml:space="preserve"> la dignidad de la persona, la accesibilidad universal, la transversalidad, el diseño para todos, el respeto a la diversidad y la </w:t>
      </w:r>
      <w:r w:rsidR="004A3C43" w:rsidRPr="00D328B4">
        <w:rPr>
          <w:rFonts w:ascii="Arial" w:hAnsi="Arial" w:cs="Arial"/>
          <w:i/>
          <w:iCs/>
          <w:sz w:val="26"/>
          <w:szCs w:val="26"/>
          <w:lang w:val="es-ES_tradnl"/>
        </w:rPr>
        <w:t>eficacia horizontal</w:t>
      </w:r>
      <w:r w:rsidR="004A3C43" w:rsidRPr="00D328B4">
        <w:rPr>
          <w:rFonts w:ascii="Arial" w:hAnsi="Arial" w:cs="Arial"/>
          <w:sz w:val="26"/>
          <w:szCs w:val="26"/>
          <w:lang w:val="es-ES_tradnl"/>
        </w:rPr>
        <w:t xml:space="preserve">. </w:t>
      </w:r>
      <w:r w:rsidRPr="00D328B4">
        <w:rPr>
          <w:rFonts w:ascii="Arial" w:hAnsi="Arial" w:cs="Arial"/>
          <w:sz w:val="26"/>
          <w:szCs w:val="26"/>
          <w:lang w:val="es-ES_tradnl"/>
        </w:rPr>
        <w:t>L</w:t>
      </w:r>
      <w:r w:rsidR="004A3C43" w:rsidRPr="00D328B4">
        <w:rPr>
          <w:rFonts w:ascii="Arial" w:hAnsi="Arial" w:cs="Arial"/>
          <w:sz w:val="26"/>
          <w:szCs w:val="26"/>
          <w:lang w:val="es-ES_tradnl"/>
        </w:rPr>
        <w:t xml:space="preserve">os </w:t>
      </w:r>
      <w:r w:rsidR="004A3C43" w:rsidRPr="00D328B4">
        <w:rPr>
          <w:rFonts w:ascii="Arial" w:hAnsi="Arial" w:cs="Arial"/>
          <w:b/>
          <w:bCs/>
          <w:i/>
          <w:iCs/>
          <w:sz w:val="26"/>
          <w:szCs w:val="26"/>
          <w:lang w:val="es-ES_tradnl"/>
        </w:rPr>
        <w:t>valores instrumentales</w:t>
      </w:r>
      <w:r w:rsidR="004A3C43" w:rsidRPr="00D328B4">
        <w:rPr>
          <w:rFonts w:ascii="Arial" w:hAnsi="Arial" w:cs="Arial"/>
          <w:sz w:val="26"/>
          <w:szCs w:val="26"/>
          <w:lang w:val="es-ES_tradnl"/>
        </w:rPr>
        <w:t xml:space="preserve">, entre los cuales se situaron, enunciativa no limitativamente, las </w:t>
      </w:r>
      <w:r w:rsidR="004A3C43" w:rsidRPr="00D328B4">
        <w:rPr>
          <w:rFonts w:ascii="Arial" w:hAnsi="Arial" w:cs="Arial"/>
          <w:i/>
          <w:iCs/>
          <w:sz w:val="26"/>
          <w:szCs w:val="26"/>
          <w:lang w:val="es-ES_tradnl"/>
        </w:rPr>
        <w:t xml:space="preserve">medidas de naturaleza </w:t>
      </w:r>
      <w:r w:rsidRPr="00D328B4">
        <w:rPr>
          <w:rFonts w:ascii="Arial" w:hAnsi="Arial" w:cs="Arial"/>
          <w:i/>
          <w:iCs/>
          <w:sz w:val="26"/>
          <w:szCs w:val="26"/>
          <w:lang w:val="es-ES_tradnl"/>
        </w:rPr>
        <w:t xml:space="preserve">positiva y las de naturaleza </w:t>
      </w:r>
      <w:r w:rsidR="004A3C43" w:rsidRPr="00D328B4">
        <w:rPr>
          <w:rFonts w:ascii="Arial" w:hAnsi="Arial" w:cs="Arial"/>
          <w:i/>
          <w:iCs/>
          <w:sz w:val="26"/>
          <w:szCs w:val="26"/>
          <w:lang w:val="es-ES_tradnl"/>
        </w:rPr>
        <w:t>negativa</w:t>
      </w:r>
      <w:r w:rsidR="004A3C43" w:rsidRPr="00D328B4">
        <w:rPr>
          <w:rFonts w:ascii="Arial" w:hAnsi="Arial" w:cs="Arial"/>
          <w:sz w:val="26"/>
          <w:szCs w:val="26"/>
          <w:lang w:val="es-ES_tradnl"/>
        </w:rPr>
        <w:t xml:space="preserve">. Y como </w:t>
      </w:r>
      <w:r w:rsidR="004A3C43" w:rsidRPr="00D328B4">
        <w:rPr>
          <w:rFonts w:ascii="Arial" w:hAnsi="Arial" w:cs="Arial"/>
          <w:b/>
          <w:bCs/>
          <w:i/>
          <w:iCs/>
          <w:sz w:val="26"/>
          <w:szCs w:val="26"/>
          <w:lang w:val="es-ES_tradnl"/>
        </w:rPr>
        <w:t>valores finales</w:t>
      </w:r>
      <w:r w:rsidR="004A3C43" w:rsidRPr="00D328B4">
        <w:rPr>
          <w:rFonts w:ascii="Arial" w:hAnsi="Arial" w:cs="Arial"/>
          <w:sz w:val="26"/>
          <w:szCs w:val="26"/>
          <w:lang w:val="es-ES_tradnl"/>
        </w:rPr>
        <w:t xml:space="preserve"> la no discriminación y la igualdad.</w:t>
      </w:r>
    </w:p>
    <w:p w14:paraId="6A97B0AB" w14:textId="4A7BC95D" w:rsidR="004A3C43" w:rsidRPr="00D328B4" w:rsidRDefault="005F7A3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Asimismo, sobre el régimen jurídico de los seguros, en el cual privan la autonomía de la voluntad y libertad de contratación, esta Primera Sala puntualizó que no pueden escapar de los principios constitucionales de igualdad y no discriminación, por lo que la naturaleza privada de los contratos de seguro no excluye la posibilidad de que se busque la materialización de estos valores de rango constitucional y por ende, vinculantes dado el carácter normativo de la Constitución.</w:t>
      </w:r>
    </w:p>
    <w:p w14:paraId="09E8C4AA" w14:textId="79998776" w:rsidR="005F7A3F" w:rsidRPr="00D328B4" w:rsidRDefault="005F7A3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En ese sentido, dada la eficacia horizontal de los derechos humanos, entre ellos el derecho a la igualdad y a la no </w:t>
      </w:r>
      <w:r w:rsidR="003A43AF" w:rsidRPr="00D328B4">
        <w:rPr>
          <w:rFonts w:ascii="Arial" w:hAnsi="Arial" w:cs="Arial"/>
          <w:sz w:val="26"/>
          <w:szCs w:val="26"/>
          <w:lang w:val="es-ES_tradnl"/>
        </w:rPr>
        <w:t>discriminación,</w:t>
      </w:r>
      <w:r w:rsidRPr="00D328B4">
        <w:rPr>
          <w:rFonts w:ascii="Arial" w:hAnsi="Arial" w:cs="Arial"/>
          <w:sz w:val="26"/>
          <w:szCs w:val="26"/>
          <w:lang w:val="es-ES_tradnl"/>
        </w:rPr>
        <w:t xml:space="preserve"> justifica</w:t>
      </w:r>
      <w:r w:rsidR="003A43AF" w:rsidRPr="00D328B4">
        <w:rPr>
          <w:rFonts w:ascii="Arial" w:hAnsi="Arial" w:cs="Arial"/>
          <w:sz w:val="26"/>
          <w:szCs w:val="26"/>
          <w:lang w:val="es-ES_tradnl"/>
        </w:rPr>
        <w:t xml:space="preserve"> la inclusión de las medidas relativas a las personas con discapacidad en el ámbito de contratación de seguros, sobre todo considerando que uno de los bienes </w:t>
      </w:r>
      <w:r w:rsidR="003A43AF" w:rsidRPr="00D328B4">
        <w:rPr>
          <w:rFonts w:ascii="Arial" w:hAnsi="Arial" w:cs="Arial"/>
          <w:sz w:val="26"/>
          <w:szCs w:val="26"/>
          <w:lang w:val="es-ES_tradnl"/>
        </w:rPr>
        <w:lastRenderedPageBreak/>
        <w:t>jurídicos protegidos mediante la celebración de estos contratos es el derecho a la salud de las personas, el cual constituye un valor tutelado tanto en la Constitución como en los tratados internacionales. Sin que ello llegue al extremo de excluir los principios de libertad de contratación y autonomía de la voluntad, sino únicamente a que deban tomarse en cuenta al establecer las medidas de razonabilidad que se implementen en materia de discapacidad y a limitarse frente a los valores constitucionales en la medida que sea necesario para dotar a estos últimos de plena fuerza normativa.</w:t>
      </w:r>
    </w:p>
    <w:p w14:paraId="681CE1CA" w14:textId="6E4F1EF0" w:rsidR="005F7A3F" w:rsidRPr="00D328B4" w:rsidRDefault="003A43A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Con base en todas estas consideraciones, esta Primera Sala determinó que </w:t>
      </w:r>
      <w:r w:rsidRPr="00D328B4">
        <w:rPr>
          <w:rFonts w:ascii="Arial" w:hAnsi="Arial" w:cs="Arial"/>
          <w:b/>
          <w:sz w:val="26"/>
          <w:szCs w:val="26"/>
          <w:lang w:val="es-MX"/>
        </w:rPr>
        <w:t>las compañías de seguros se encuentran vinculadas a la implementación de las medidas ordenadas en la normativa aplicable en nuestro país para las personas con discapacidad, a menos de que las mismas no encuentren una justificación razonable</w:t>
      </w:r>
      <w:r w:rsidRPr="00D328B4">
        <w:rPr>
          <w:rFonts w:ascii="Arial" w:hAnsi="Arial" w:cs="Arial"/>
          <w:sz w:val="26"/>
          <w:szCs w:val="26"/>
          <w:lang w:val="es-MX"/>
        </w:rPr>
        <w:t>.</w:t>
      </w:r>
    </w:p>
    <w:p w14:paraId="7B85BEDB" w14:textId="4239EC32" w:rsidR="00657DBF" w:rsidRPr="00D328B4" w:rsidRDefault="00D62ADE"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Finalmente</w:t>
      </w:r>
      <w:r w:rsidR="00761C66" w:rsidRPr="00D328B4">
        <w:rPr>
          <w:rFonts w:ascii="Arial" w:hAnsi="Arial" w:cs="Arial"/>
          <w:sz w:val="26"/>
          <w:szCs w:val="26"/>
          <w:lang w:val="es-ES_tradnl"/>
        </w:rPr>
        <w:t>,</w:t>
      </w:r>
      <w:r w:rsidRPr="00D328B4">
        <w:rPr>
          <w:rFonts w:ascii="Arial" w:hAnsi="Arial" w:cs="Arial"/>
          <w:sz w:val="26"/>
          <w:szCs w:val="26"/>
          <w:lang w:val="es-ES_tradnl"/>
        </w:rPr>
        <w:t xml:space="preserve"> conviene tener presente que </w:t>
      </w:r>
      <w:r w:rsidR="00657DBF" w:rsidRPr="00D328B4">
        <w:rPr>
          <w:rFonts w:ascii="Arial" w:hAnsi="Arial" w:cs="Arial"/>
          <w:sz w:val="26"/>
          <w:szCs w:val="26"/>
          <w:lang w:val="es-ES_tradnl"/>
        </w:rPr>
        <w:t xml:space="preserve">el </w:t>
      </w:r>
      <w:r w:rsidR="00657DBF" w:rsidRPr="00D328B4">
        <w:rPr>
          <w:rFonts w:ascii="Arial" w:hAnsi="Arial" w:cs="Arial"/>
          <w:sz w:val="26"/>
          <w:szCs w:val="26"/>
          <w:lang w:val="es-MX"/>
        </w:rPr>
        <w:t>25, inciso e), de la Convención sobre los Derechos de las Personas con Discapacidad establece lo siguiente:</w:t>
      </w:r>
    </w:p>
    <w:p w14:paraId="5705366F" w14:textId="77777777" w:rsidR="00A3325A" w:rsidRPr="00D328B4" w:rsidRDefault="00A3325A" w:rsidP="00657DBF">
      <w:pPr>
        <w:pStyle w:val="Textosinformato"/>
        <w:tabs>
          <w:tab w:val="left" w:pos="0"/>
        </w:tabs>
        <w:spacing w:before="120" w:after="120"/>
        <w:ind w:left="567" w:right="567"/>
        <w:jc w:val="center"/>
        <w:rPr>
          <w:rFonts w:ascii="Times New Roman" w:hAnsi="Times New Roman"/>
          <w:b/>
          <w:bCs/>
          <w:sz w:val="26"/>
          <w:szCs w:val="26"/>
          <w:lang w:val="es-ES_tradnl"/>
        </w:rPr>
      </w:pPr>
    </w:p>
    <w:p w14:paraId="097C30ED" w14:textId="420F10D3" w:rsidR="00657DBF" w:rsidRPr="00AF71AE" w:rsidRDefault="00657DBF" w:rsidP="00657DBF">
      <w:pPr>
        <w:pStyle w:val="Textosinformato"/>
        <w:tabs>
          <w:tab w:val="left" w:pos="0"/>
        </w:tabs>
        <w:spacing w:before="120" w:after="120"/>
        <w:ind w:left="567" w:right="567"/>
        <w:jc w:val="center"/>
        <w:rPr>
          <w:rFonts w:ascii="Times New Roman" w:hAnsi="Times New Roman"/>
          <w:b/>
          <w:bCs/>
          <w:sz w:val="26"/>
          <w:szCs w:val="26"/>
          <w:lang w:val="es-ES_tradnl"/>
        </w:rPr>
      </w:pPr>
      <w:r w:rsidRPr="00AF71AE">
        <w:rPr>
          <w:rFonts w:ascii="Times New Roman" w:hAnsi="Times New Roman"/>
          <w:b/>
          <w:bCs/>
          <w:sz w:val="26"/>
          <w:szCs w:val="26"/>
          <w:lang w:val="es-ES_tradnl"/>
        </w:rPr>
        <w:t>Salud</w:t>
      </w:r>
    </w:p>
    <w:p w14:paraId="5EB11505" w14:textId="29E67751" w:rsidR="00657DBF" w:rsidRPr="00D328B4" w:rsidRDefault="00657DBF" w:rsidP="00657DBF">
      <w:pPr>
        <w:pStyle w:val="Textosinformato"/>
        <w:tabs>
          <w:tab w:val="left" w:pos="0"/>
        </w:tabs>
        <w:spacing w:before="120" w:after="120"/>
        <w:ind w:left="567" w:right="567"/>
        <w:jc w:val="center"/>
        <w:rPr>
          <w:rFonts w:ascii="Times New Roman" w:hAnsi="Times New Roman"/>
          <w:b/>
          <w:bCs/>
          <w:sz w:val="26"/>
          <w:szCs w:val="26"/>
          <w:lang w:val="es-ES_tradnl"/>
        </w:rPr>
      </w:pPr>
      <w:r w:rsidRPr="00AF71AE">
        <w:rPr>
          <w:rFonts w:ascii="Times New Roman" w:hAnsi="Times New Roman"/>
          <w:b/>
          <w:bCs/>
          <w:sz w:val="26"/>
          <w:szCs w:val="26"/>
          <w:lang w:val="es-ES_tradnl"/>
        </w:rPr>
        <w:t>Artículo 25.</w:t>
      </w:r>
    </w:p>
    <w:p w14:paraId="730FC7ED" w14:textId="30421995" w:rsidR="00657DBF" w:rsidRPr="00D328B4" w:rsidRDefault="00657DBF" w:rsidP="00CE7B6B">
      <w:pPr>
        <w:pStyle w:val="Textosinformato"/>
        <w:tabs>
          <w:tab w:val="left" w:pos="0"/>
        </w:tabs>
        <w:spacing w:before="120" w:after="120"/>
        <w:ind w:left="567" w:right="567"/>
        <w:jc w:val="both"/>
        <w:rPr>
          <w:rFonts w:ascii="Times New Roman" w:hAnsi="Times New Roman"/>
          <w:sz w:val="26"/>
          <w:szCs w:val="26"/>
        </w:rPr>
      </w:pPr>
      <w:r w:rsidRPr="00D328B4">
        <w:rPr>
          <w:rFonts w:ascii="Times New Roman" w:hAnsi="Times New Roman"/>
          <w:sz w:val="26"/>
          <w:szCs w:val="26"/>
        </w:rPr>
        <w:t xml:space="preserve">Los </w:t>
      </w:r>
      <w:proofErr w:type="gramStart"/>
      <w:r w:rsidRPr="00D328B4">
        <w:rPr>
          <w:rFonts w:ascii="Times New Roman" w:hAnsi="Times New Roman"/>
          <w:sz w:val="26"/>
          <w:szCs w:val="26"/>
        </w:rPr>
        <w:t>Estados Partes</w:t>
      </w:r>
      <w:proofErr w:type="gramEnd"/>
      <w:r w:rsidRPr="00D328B4">
        <w:rPr>
          <w:rFonts w:ascii="Times New Roman" w:hAnsi="Times New Roman"/>
          <w:sz w:val="26"/>
          <w:szCs w:val="26"/>
        </w:rPr>
        <w:t xml:space="preserve"> reconocen que las personas con discapacidad tienen derecho a gozar del más alto nivel posible de salud sin discriminación por motivos de discapacidad. Los </w:t>
      </w:r>
      <w:proofErr w:type="gramStart"/>
      <w:r w:rsidRPr="00D328B4">
        <w:rPr>
          <w:rFonts w:ascii="Times New Roman" w:hAnsi="Times New Roman"/>
          <w:sz w:val="26"/>
          <w:szCs w:val="26"/>
        </w:rPr>
        <w:t>Estados Partes</w:t>
      </w:r>
      <w:proofErr w:type="gramEnd"/>
      <w:r w:rsidRPr="00D328B4">
        <w:rPr>
          <w:rFonts w:ascii="Times New Roman" w:hAnsi="Times New Roman"/>
          <w:sz w:val="26"/>
          <w:szCs w:val="26"/>
        </w:rPr>
        <w:t xml:space="preserve"> adoptarán las medidas pertinentes para asegurar el acceso de las personas con discapacidad a servicios de salud que tengan en cuenta las cuestiones de género, incluida la rehabilitación relacionada con la salud. En particular, los </w:t>
      </w:r>
      <w:proofErr w:type="gramStart"/>
      <w:r w:rsidRPr="00D328B4">
        <w:rPr>
          <w:rFonts w:ascii="Times New Roman" w:hAnsi="Times New Roman"/>
          <w:sz w:val="26"/>
          <w:szCs w:val="26"/>
        </w:rPr>
        <w:t>Estados Partes</w:t>
      </w:r>
      <w:proofErr w:type="gramEnd"/>
      <w:r w:rsidRPr="00D328B4">
        <w:rPr>
          <w:rFonts w:ascii="Times New Roman" w:hAnsi="Times New Roman"/>
          <w:sz w:val="26"/>
          <w:szCs w:val="26"/>
        </w:rPr>
        <w:t>:</w:t>
      </w:r>
    </w:p>
    <w:p w14:paraId="72DC3481" w14:textId="7EAEB32D" w:rsidR="00657DBF" w:rsidRPr="00D328B4" w:rsidRDefault="00657DBF" w:rsidP="00CE7B6B">
      <w:pPr>
        <w:pStyle w:val="Textosinformato"/>
        <w:tabs>
          <w:tab w:val="left" w:pos="0"/>
        </w:tabs>
        <w:spacing w:before="120" w:after="120"/>
        <w:ind w:left="567" w:right="567"/>
        <w:jc w:val="both"/>
        <w:rPr>
          <w:rFonts w:ascii="Times New Roman" w:hAnsi="Times New Roman"/>
          <w:sz w:val="26"/>
          <w:szCs w:val="26"/>
        </w:rPr>
      </w:pPr>
      <w:r w:rsidRPr="00D328B4">
        <w:rPr>
          <w:rFonts w:ascii="Times New Roman" w:hAnsi="Times New Roman"/>
          <w:sz w:val="26"/>
          <w:szCs w:val="26"/>
        </w:rPr>
        <w:t>[…]</w:t>
      </w:r>
    </w:p>
    <w:p w14:paraId="5EF29771" w14:textId="0F1CCED8" w:rsidR="00657DBF" w:rsidRPr="00D328B4" w:rsidRDefault="00657DBF" w:rsidP="00CE7B6B">
      <w:pPr>
        <w:pStyle w:val="Textosinformato"/>
        <w:tabs>
          <w:tab w:val="left" w:pos="0"/>
        </w:tabs>
        <w:spacing w:before="120" w:after="120"/>
        <w:ind w:left="567" w:right="567"/>
        <w:jc w:val="both"/>
        <w:rPr>
          <w:rFonts w:ascii="Times New Roman" w:hAnsi="Times New Roman"/>
          <w:sz w:val="26"/>
          <w:szCs w:val="26"/>
          <w:lang w:val="es-ES_tradnl"/>
        </w:rPr>
      </w:pPr>
      <w:r w:rsidRPr="00D328B4">
        <w:rPr>
          <w:rFonts w:ascii="Times New Roman" w:hAnsi="Times New Roman"/>
          <w:b/>
          <w:bCs/>
          <w:sz w:val="26"/>
          <w:szCs w:val="26"/>
          <w:lang w:val="es-ES_tradnl"/>
        </w:rPr>
        <w:t>e)</w:t>
      </w:r>
      <w:r w:rsidRPr="00D328B4">
        <w:rPr>
          <w:rFonts w:ascii="Times New Roman" w:hAnsi="Times New Roman"/>
          <w:sz w:val="26"/>
          <w:szCs w:val="26"/>
          <w:lang w:val="es-ES_tradnl"/>
        </w:rPr>
        <w:t xml:space="preserve"> Prohibirán la discriminación contra las personas con discapacidad en la prestación de seguros de salud y de vida cuando éstos estén permitidos en la legislación nacional, y velarán por que esos seguros se presten de manera justa y razonable.</w:t>
      </w:r>
    </w:p>
    <w:p w14:paraId="5F37F3EE" w14:textId="103B7D24" w:rsidR="00657DBF" w:rsidRPr="00D328B4" w:rsidRDefault="00657DBF" w:rsidP="00CE7B6B">
      <w:pPr>
        <w:pStyle w:val="Textosinformato"/>
        <w:tabs>
          <w:tab w:val="left" w:pos="0"/>
        </w:tabs>
        <w:spacing w:before="120" w:after="120"/>
        <w:ind w:left="567" w:right="567"/>
        <w:jc w:val="both"/>
        <w:rPr>
          <w:rFonts w:ascii="Times New Roman" w:hAnsi="Times New Roman"/>
          <w:sz w:val="26"/>
          <w:szCs w:val="26"/>
          <w:lang w:val="es-ES_tradnl"/>
        </w:rPr>
      </w:pPr>
      <w:r w:rsidRPr="00D328B4">
        <w:rPr>
          <w:rFonts w:ascii="Times New Roman" w:hAnsi="Times New Roman"/>
          <w:sz w:val="26"/>
          <w:szCs w:val="26"/>
          <w:lang w:val="es-ES_tradnl"/>
        </w:rPr>
        <w:t>[…]</w:t>
      </w:r>
    </w:p>
    <w:p w14:paraId="3FF02904" w14:textId="0EF5EC51" w:rsidR="00C63B03" w:rsidRPr="00D328B4" w:rsidRDefault="00657DBF" w:rsidP="00511824">
      <w:pPr>
        <w:pStyle w:val="Textosinformato"/>
        <w:numPr>
          <w:ilvl w:val="0"/>
          <w:numId w:val="33"/>
        </w:numPr>
        <w:tabs>
          <w:tab w:val="left" w:pos="0"/>
        </w:tabs>
        <w:spacing w:before="100" w:beforeAutospacing="1" w:after="240" w:line="360" w:lineRule="auto"/>
        <w:ind w:left="0" w:hanging="567"/>
        <w:jc w:val="both"/>
        <w:rPr>
          <w:rFonts w:ascii="Arial" w:hAnsi="Arial"/>
          <w:sz w:val="26"/>
          <w:szCs w:val="26"/>
          <w:lang w:val="es-ES_tradnl"/>
        </w:rPr>
      </w:pPr>
      <w:r w:rsidRPr="00D328B4">
        <w:rPr>
          <w:rFonts w:ascii="Arial" w:hAnsi="Arial"/>
          <w:sz w:val="26"/>
          <w:szCs w:val="26"/>
          <w:lang w:val="es-ES_tradnl"/>
        </w:rPr>
        <w:lastRenderedPageBreak/>
        <w:t xml:space="preserve">En consonancia con la anterior disposición, </w:t>
      </w:r>
      <w:r w:rsidR="003A4EFF" w:rsidRPr="00D328B4">
        <w:rPr>
          <w:rFonts w:ascii="Arial" w:hAnsi="Arial"/>
          <w:sz w:val="26"/>
          <w:szCs w:val="26"/>
          <w:lang w:val="es-ES_tradnl"/>
        </w:rPr>
        <w:t>la Ley General para la Inclusión de las Personas con Discapacidad</w:t>
      </w:r>
      <w:r w:rsidR="00C55A53" w:rsidRPr="00D328B4">
        <w:rPr>
          <w:rStyle w:val="Refdenotaalpie"/>
          <w:rFonts w:ascii="Arial" w:hAnsi="Arial"/>
          <w:sz w:val="26"/>
          <w:szCs w:val="26"/>
          <w:lang w:val="es-ES_tradnl"/>
        </w:rPr>
        <w:footnoteReference w:id="22"/>
      </w:r>
      <w:r w:rsidR="00A46DEF" w:rsidRPr="00D328B4">
        <w:rPr>
          <w:rFonts w:ascii="Arial" w:hAnsi="Arial"/>
          <w:sz w:val="26"/>
          <w:szCs w:val="26"/>
          <w:lang w:val="es-ES_tradnl"/>
        </w:rPr>
        <w:t xml:space="preserve"> en </w:t>
      </w:r>
      <w:r w:rsidR="00D62ADE" w:rsidRPr="00D328B4">
        <w:rPr>
          <w:rFonts w:ascii="Arial" w:hAnsi="Arial"/>
          <w:sz w:val="26"/>
          <w:szCs w:val="26"/>
          <w:lang w:val="es-ES_tradnl"/>
        </w:rPr>
        <w:t xml:space="preserve">el </w:t>
      </w:r>
      <w:r w:rsidR="00A46DEF" w:rsidRPr="00D328B4">
        <w:rPr>
          <w:rFonts w:ascii="Arial" w:hAnsi="Arial"/>
          <w:sz w:val="26"/>
          <w:szCs w:val="26"/>
          <w:lang w:val="es-ES_tradnl"/>
        </w:rPr>
        <w:t xml:space="preserve">artículo </w:t>
      </w:r>
      <w:r w:rsidR="00602193" w:rsidRPr="00D328B4">
        <w:rPr>
          <w:rFonts w:ascii="Arial" w:hAnsi="Arial"/>
          <w:sz w:val="26"/>
          <w:szCs w:val="26"/>
          <w:lang w:val="es-ES_tradnl"/>
        </w:rPr>
        <w:t>9</w:t>
      </w:r>
      <w:r w:rsidR="003A4EFF" w:rsidRPr="00D328B4">
        <w:rPr>
          <w:rFonts w:ascii="Arial" w:hAnsi="Arial"/>
          <w:sz w:val="26"/>
          <w:szCs w:val="26"/>
          <w:lang w:val="es-ES_tradnl"/>
        </w:rPr>
        <w:t xml:space="preserve"> </w:t>
      </w:r>
      <w:r w:rsidR="00F06FDF" w:rsidRPr="00D328B4">
        <w:rPr>
          <w:rFonts w:ascii="Arial" w:hAnsi="Arial"/>
          <w:sz w:val="26"/>
          <w:szCs w:val="26"/>
          <w:lang w:val="es-ES_tradnl"/>
        </w:rPr>
        <w:t>expresamente establece lo siguiente:</w:t>
      </w:r>
    </w:p>
    <w:p w14:paraId="51FB5E52" w14:textId="1647F15B" w:rsidR="00610783" w:rsidRPr="00D328B4" w:rsidRDefault="00F06FDF" w:rsidP="00610783">
      <w:pPr>
        <w:pStyle w:val="Textosinformato"/>
        <w:tabs>
          <w:tab w:val="left" w:pos="0"/>
        </w:tabs>
        <w:spacing w:before="120" w:after="120"/>
        <w:ind w:left="567" w:right="567"/>
        <w:jc w:val="both"/>
        <w:rPr>
          <w:rFonts w:ascii="Times New Roman" w:hAnsi="Times New Roman"/>
          <w:sz w:val="26"/>
          <w:szCs w:val="26"/>
          <w:lang w:val="es-ES_tradnl"/>
        </w:rPr>
      </w:pPr>
      <w:r w:rsidRPr="00D328B4">
        <w:rPr>
          <w:rFonts w:ascii="Times New Roman" w:hAnsi="Times New Roman"/>
          <w:b/>
          <w:bCs/>
          <w:sz w:val="26"/>
          <w:szCs w:val="26"/>
          <w:lang w:val="es-ES_tradnl"/>
        </w:rPr>
        <w:t>Artículo 9.</w:t>
      </w:r>
      <w:r w:rsidRPr="00D328B4">
        <w:rPr>
          <w:rFonts w:ascii="Times New Roman" w:hAnsi="Times New Roman"/>
          <w:sz w:val="26"/>
          <w:szCs w:val="26"/>
          <w:lang w:val="es-ES_tradnl"/>
        </w:rPr>
        <w:t xml:space="preserve"> Queda </w:t>
      </w:r>
      <w:bookmarkStart w:id="5" w:name="_Hlk59111855"/>
      <w:r w:rsidRPr="00D328B4">
        <w:rPr>
          <w:rFonts w:ascii="Times New Roman" w:hAnsi="Times New Roman"/>
          <w:sz w:val="26"/>
          <w:szCs w:val="26"/>
          <w:lang w:val="es-ES_tradnl"/>
        </w:rPr>
        <w:t xml:space="preserve">prohibido </w:t>
      </w:r>
      <w:bookmarkStart w:id="6" w:name="_Hlk59112466"/>
      <w:r w:rsidRPr="00D328B4">
        <w:rPr>
          <w:rFonts w:ascii="Times New Roman" w:hAnsi="Times New Roman"/>
          <w:sz w:val="26"/>
          <w:szCs w:val="26"/>
          <w:lang w:val="es-ES_tradnl"/>
        </w:rPr>
        <w:t>cualquier tipo de discriminación contra las personas con discapacidad en el otorgamiento de seguros de salud</w:t>
      </w:r>
      <w:bookmarkEnd w:id="6"/>
      <w:r w:rsidRPr="00D328B4">
        <w:rPr>
          <w:rFonts w:ascii="Times New Roman" w:hAnsi="Times New Roman"/>
          <w:sz w:val="26"/>
          <w:szCs w:val="26"/>
          <w:lang w:val="es-ES_tradnl"/>
        </w:rPr>
        <w:t xml:space="preserve"> </w:t>
      </w:r>
      <w:bookmarkEnd w:id="5"/>
      <w:r w:rsidRPr="00D328B4">
        <w:rPr>
          <w:rFonts w:ascii="Times New Roman" w:hAnsi="Times New Roman"/>
          <w:sz w:val="26"/>
          <w:szCs w:val="26"/>
          <w:lang w:val="es-ES_tradnl"/>
        </w:rPr>
        <w:t>o de vida.</w:t>
      </w:r>
    </w:p>
    <w:p w14:paraId="1E06022F" w14:textId="66E5B32D" w:rsidR="00936AF9" w:rsidRPr="00D328B4" w:rsidRDefault="00936AF9" w:rsidP="00CE7B6B">
      <w:pPr>
        <w:pStyle w:val="Textosinformato"/>
        <w:tabs>
          <w:tab w:val="left" w:pos="0"/>
        </w:tabs>
        <w:spacing w:before="480" w:after="240"/>
        <w:jc w:val="center"/>
        <w:rPr>
          <w:rFonts w:ascii="Arial" w:hAnsi="Arial" w:cs="Arial"/>
          <w:b/>
          <w:bCs/>
          <w:sz w:val="26"/>
          <w:szCs w:val="26"/>
          <w:lang w:val="es-ES_tradnl"/>
        </w:rPr>
      </w:pPr>
      <w:r w:rsidRPr="00D328B4">
        <w:rPr>
          <w:rFonts w:ascii="Arial" w:hAnsi="Arial" w:cs="Arial"/>
          <w:b/>
          <w:bCs/>
          <w:sz w:val="26"/>
          <w:szCs w:val="26"/>
          <w:lang w:val="es-ES_tradnl"/>
        </w:rPr>
        <w:t>Estándar para calificar un acto de un particular como de autoridad para efectos del juicio de amparo</w:t>
      </w:r>
    </w:p>
    <w:p w14:paraId="678E93F9" w14:textId="77777777" w:rsidR="00936AF9"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MX"/>
        </w:rPr>
      </w:pPr>
      <w:r w:rsidRPr="00D328B4">
        <w:rPr>
          <w:rFonts w:ascii="Arial" w:hAnsi="Arial" w:cs="Arial"/>
          <w:sz w:val="26"/>
          <w:szCs w:val="26"/>
          <w:lang w:val="es-MX"/>
        </w:rPr>
        <w:t xml:space="preserve">Siguiendo la concepción tradicional, </w:t>
      </w:r>
      <w:r w:rsidRPr="00D328B4">
        <w:rPr>
          <w:rFonts w:ascii="Arial" w:hAnsi="Arial" w:cs="Arial"/>
          <w:sz w:val="26"/>
          <w:szCs w:val="26"/>
          <w:lang w:val="es-ES_tradnl"/>
        </w:rPr>
        <w:t>el artículo 5, de la Ley de Amparo</w:t>
      </w:r>
      <w:r w:rsidRPr="00D328B4">
        <w:rPr>
          <w:rStyle w:val="Refdenotaalpie"/>
          <w:rFonts w:ascii="Arial" w:hAnsi="Arial" w:cs="Arial"/>
          <w:sz w:val="26"/>
          <w:szCs w:val="26"/>
          <w:lang w:val="es-ES_tradnl"/>
        </w:rPr>
        <w:footnoteReference w:id="23"/>
      </w:r>
      <w:r w:rsidRPr="00D328B4">
        <w:rPr>
          <w:rFonts w:ascii="Arial" w:hAnsi="Arial" w:cs="Arial"/>
          <w:sz w:val="26"/>
          <w:szCs w:val="26"/>
          <w:lang w:val="es-ES_tradnl"/>
        </w:rPr>
        <w:t>, en su primer párrafo, prevé que</w:t>
      </w:r>
      <w:r w:rsidRPr="00D328B4">
        <w:rPr>
          <w:rFonts w:cs="Arial"/>
          <w:lang w:val="es-MX"/>
        </w:rPr>
        <w:t xml:space="preserve"> </w:t>
      </w:r>
      <w:r w:rsidRPr="00D328B4">
        <w:rPr>
          <w:rFonts w:ascii="Arial" w:hAnsi="Arial" w:cs="Arial"/>
          <w:b/>
          <w:bCs/>
          <w:sz w:val="26"/>
          <w:szCs w:val="26"/>
          <w:lang w:val="es-MX"/>
        </w:rPr>
        <w:t>tiene el carácter de autoridad responsable</w:t>
      </w:r>
      <w:r w:rsidRPr="00D328B4">
        <w:rPr>
          <w:rFonts w:ascii="Arial" w:hAnsi="Arial" w:cs="Arial"/>
          <w:sz w:val="26"/>
          <w:szCs w:val="26"/>
          <w:lang w:val="es-MX"/>
        </w:rPr>
        <w:t xml:space="preserve">, con independencia de su naturaleza formal, </w:t>
      </w:r>
      <w:r w:rsidRPr="00D328B4">
        <w:rPr>
          <w:rFonts w:ascii="Arial" w:hAnsi="Arial" w:cs="Arial"/>
          <w:b/>
          <w:bCs/>
          <w:sz w:val="26"/>
          <w:szCs w:val="26"/>
          <w:lang w:val="es-MX"/>
        </w:rPr>
        <w:t>la que</w:t>
      </w:r>
      <w:r w:rsidRPr="00D328B4">
        <w:rPr>
          <w:rFonts w:ascii="Arial" w:hAnsi="Arial" w:cs="Arial"/>
          <w:sz w:val="26"/>
          <w:szCs w:val="26"/>
          <w:lang w:val="es-MX"/>
        </w:rPr>
        <w:t xml:space="preserve"> </w:t>
      </w:r>
      <w:r w:rsidRPr="00D328B4">
        <w:rPr>
          <w:rFonts w:ascii="Arial" w:hAnsi="Arial" w:cs="Arial"/>
          <w:b/>
          <w:bCs/>
          <w:sz w:val="26"/>
          <w:szCs w:val="26"/>
          <w:lang w:val="es-MX"/>
        </w:rPr>
        <w:t xml:space="preserve">dicta, ordena, ejecuta o trata de ejecutar el acto que </w:t>
      </w:r>
      <w:bookmarkStart w:id="8" w:name="_Hlk59121291"/>
      <w:r w:rsidRPr="00D328B4">
        <w:rPr>
          <w:rFonts w:ascii="Arial" w:hAnsi="Arial" w:cs="Arial"/>
          <w:b/>
          <w:bCs/>
          <w:sz w:val="26"/>
          <w:szCs w:val="26"/>
          <w:lang w:val="es-MX"/>
        </w:rPr>
        <w:t>crea, modifica o extingue situaciones jurídicas en forma unilateral y obligatoria</w:t>
      </w:r>
      <w:r w:rsidRPr="00D328B4">
        <w:rPr>
          <w:rFonts w:ascii="Arial" w:hAnsi="Arial" w:cs="Arial"/>
          <w:sz w:val="26"/>
          <w:szCs w:val="26"/>
          <w:lang w:val="es-MX"/>
        </w:rPr>
        <w:t xml:space="preserve">; </w:t>
      </w:r>
      <w:r w:rsidRPr="00D328B4">
        <w:rPr>
          <w:rFonts w:ascii="Arial" w:hAnsi="Arial" w:cs="Arial"/>
          <w:b/>
          <w:bCs/>
          <w:sz w:val="26"/>
          <w:szCs w:val="26"/>
          <w:lang w:val="es-MX"/>
        </w:rPr>
        <w:t>u</w:t>
      </w:r>
      <w:r w:rsidRPr="00D328B4">
        <w:rPr>
          <w:rFonts w:ascii="Arial" w:hAnsi="Arial" w:cs="Arial"/>
          <w:sz w:val="26"/>
          <w:szCs w:val="26"/>
          <w:lang w:val="es-MX"/>
        </w:rPr>
        <w:t xml:space="preserve"> </w:t>
      </w:r>
      <w:r w:rsidRPr="00D328B4">
        <w:rPr>
          <w:rFonts w:ascii="Arial" w:hAnsi="Arial" w:cs="Arial"/>
          <w:b/>
          <w:bCs/>
          <w:sz w:val="26"/>
          <w:szCs w:val="26"/>
          <w:lang w:val="es-MX"/>
        </w:rPr>
        <w:t>omita el acto que de realizarse crearía, modificaría o extinguiría dichas situaciones jurídicas</w:t>
      </w:r>
      <w:r w:rsidRPr="00D328B4">
        <w:rPr>
          <w:rFonts w:ascii="Arial" w:hAnsi="Arial" w:cs="Arial"/>
          <w:sz w:val="26"/>
          <w:szCs w:val="26"/>
          <w:lang w:val="es-MX"/>
        </w:rPr>
        <w:t>.</w:t>
      </w:r>
      <w:bookmarkEnd w:id="8"/>
    </w:p>
    <w:p w14:paraId="63CF9B8F" w14:textId="42B491BC" w:rsidR="00936AF9" w:rsidRPr="00D328B4" w:rsidRDefault="00560BFB"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MX"/>
        </w:rPr>
      </w:pPr>
      <w:r w:rsidRPr="00D328B4">
        <w:rPr>
          <w:rFonts w:ascii="Arial" w:hAnsi="Arial" w:cs="Arial"/>
          <w:sz w:val="26"/>
          <w:szCs w:val="26"/>
          <w:lang w:val="es-MX"/>
        </w:rPr>
        <w:t>E</w:t>
      </w:r>
      <w:r w:rsidR="00936AF9" w:rsidRPr="00D328B4">
        <w:rPr>
          <w:rFonts w:ascii="Arial" w:hAnsi="Arial" w:cs="Arial"/>
          <w:sz w:val="26"/>
          <w:szCs w:val="26"/>
          <w:lang w:val="es-MX"/>
        </w:rPr>
        <w:t xml:space="preserve">n consonancia con la doctrina de </w:t>
      </w:r>
      <w:r w:rsidR="00936AF9" w:rsidRPr="00D328B4">
        <w:rPr>
          <w:rFonts w:ascii="Arial" w:hAnsi="Arial" w:cs="Arial"/>
          <w:i/>
          <w:iCs/>
          <w:sz w:val="26"/>
          <w:szCs w:val="26"/>
          <w:lang w:val="es-MX"/>
        </w:rPr>
        <w:t>la eficacia horizontal de los derechos humanos</w:t>
      </w:r>
      <w:r w:rsidR="00936AF9" w:rsidRPr="00D328B4">
        <w:rPr>
          <w:rFonts w:ascii="Arial" w:hAnsi="Arial" w:cs="Arial"/>
          <w:sz w:val="26"/>
          <w:szCs w:val="26"/>
          <w:lang w:val="es-MX"/>
        </w:rPr>
        <w:t xml:space="preserve">, el segundo párrafo del numeral y fracción en cita establece que para los efectos del juicio de amparo, </w:t>
      </w:r>
      <w:r w:rsidR="00936AF9" w:rsidRPr="00D328B4">
        <w:rPr>
          <w:rFonts w:ascii="Arial" w:hAnsi="Arial" w:cs="Arial"/>
          <w:b/>
          <w:bCs/>
          <w:sz w:val="26"/>
          <w:szCs w:val="26"/>
          <w:lang w:val="es-MX"/>
        </w:rPr>
        <w:t>los particulares tendrán la calidad de autoridad responsable cuando realicen actos equivalentes a los de autoridad, que afecten derechos en los términos de esa misma fracción, y cuyas funciones estén determinadas por una norma general.</w:t>
      </w:r>
    </w:p>
    <w:p w14:paraId="2E8FB091" w14:textId="489F5260" w:rsidR="00936AF9"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Sobre la interpretación de esta porción normativa, esta Primera Sala ha sustentado</w:t>
      </w:r>
      <w:r w:rsidR="00FE757A" w:rsidRPr="00D328B4">
        <w:rPr>
          <w:rFonts w:ascii="Arial" w:hAnsi="Arial" w:cs="Arial"/>
          <w:sz w:val="26"/>
          <w:szCs w:val="26"/>
          <w:lang w:val="es-ES_tradnl"/>
        </w:rPr>
        <w:t xml:space="preserve"> </w:t>
      </w:r>
      <w:r w:rsidRPr="00D328B4">
        <w:rPr>
          <w:rFonts w:ascii="Arial" w:hAnsi="Arial" w:cs="Arial"/>
          <w:sz w:val="26"/>
          <w:szCs w:val="26"/>
          <w:lang w:val="es-ES_tradnl"/>
        </w:rPr>
        <w:t xml:space="preserve">que para establecer si un acto de un particular es equivalente al </w:t>
      </w:r>
      <w:r w:rsidRPr="00D328B4">
        <w:rPr>
          <w:rFonts w:ascii="Arial" w:hAnsi="Arial" w:cs="Arial"/>
          <w:sz w:val="26"/>
          <w:szCs w:val="26"/>
          <w:lang w:val="es-ES_tradnl"/>
        </w:rPr>
        <w:lastRenderedPageBreak/>
        <w:t xml:space="preserve">de una autoridad, debe atenderse al principio o racionalidad de </w:t>
      </w:r>
      <w:r w:rsidRPr="00D328B4">
        <w:rPr>
          <w:rFonts w:ascii="Arial" w:hAnsi="Arial" w:cs="Arial"/>
          <w:i/>
          <w:iCs/>
          <w:sz w:val="26"/>
          <w:szCs w:val="26"/>
          <w:lang w:val="es-ES_tradnl"/>
        </w:rPr>
        <w:t>intervención pública</w:t>
      </w:r>
      <w:r w:rsidRPr="00D328B4">
        <w:rPr>
          <w:rFonts w:ascii="Arial" w:hAnsi="Arial" w:cs="Arial"/>
          <w:sz w:val="26"/>
          <w:szCs w:val="26"/>
          <w:lang w:val="es-ES_tradnl"/>
        </w:rPr>
        <w:t>, por ser el sustrato del concepto de autoridad</w:t>
      </w:r>
      <w:r w:rsidR="001D38F2" w:rsidRPr="00D328B4">
        <w:rPr>
          <w:rStyle w:val="Refdenotaalpie"/>
          <w:rFonts w:ascii="Arial" w:hAnsi="Arial" w:cs="Arial"/>
          <w:sz w:val="26"/>
          <w:szCs w:val="26"/>
          <w:lang w:val="es-ES_tradnl"/>
        </w:rPr>
        <w:footnoteReference w:id="24"/>
      </w:r>
      <w:r w:rsidRPr="00D328B4">
        <w:rPr>
          <w:rFonts w:ascii="Arial" w:hAnsi="Arial" w:cs="Arial"/>
          <w:sz w:val="26"/>
          <w:szCs w:val="26"/>
          <w:lang w:val="es-ES_tradnl"/>
        </w:rPr>
        <w:t>.</w:t>
      </w:r>
    </w:p>
    <w:p w14:paraId="59756891" w14:textId="3DA675B8" w:rsidR="00936AF9" w:rsidRPr="00D328B4" w:rsidRDefault="001D38F2"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Tal concepto </w:t>
      </w:r>
      <w:r w:rsidR="00936AF9" w:rsidRPr="00D328B4">
        <w:rPr>
          <w:rFonts w:ascii="Arial" w:hAnsi="Arial" w:cs="Arial"/>
          <w:sz w:val="26"/>
          <w:szCs w:val="26"/>
          <w:lang w:val="es-ES_tradnl"/>
        </w:rPr>
        <w:t>se define como aquel que permite a un acto específico ser atribuido al ordenamiento jurídico, investido con la fuerza de ser impuesto de manera unilateral y que, consecuentemente, puede tener consecuencias jurídicas, esto es, crear, modificar o extinguir situaciones jurídicas que afecten la esfera jurídica de los particulares, sin que su actuación requiera la autorización previa del afectado o la anuencia de un órgano judicial.</w:t>
      </w:r>
    </w:p>
    <w:p w14:paraId="08395DDE" w14:textId="77777777" w:rsidR="00936AF9"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Ese tipo de actos son emitidos por las autoridades en ejercicio de las competencias que les son asignadas, en tanto los particulares pueden emitirlos por virtud de una habilitación, delegación, permisión o cualquier otro título suficiente que le sitúe en la posibilidad de emitir un acto de esa naturaleza.</w:t>
      </w:r>
    </w:p>
    <w:p w14:paraId="1BD2C34D" w14:textId="77777777" w:rsidR="00936AF9"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Los aspectos descritos fueron producto de la construcción evolutiva del concepto de autoridad para efectos del juicio de amparo, en la cual se concluyó en la irrelevancia de la naturaleza del órgano que lo emite (centralizado o descentralizado, por ejemplo), porque lo determinante es constatar si el acto está respaldado por el ordenamiento jurídico y cuenta con un poder suficiente para generar consecuencias de derecho en la esfera jurídica del quejoso de manera unilateral. De ahí que esta Sala la haya adoptado para calificar los actos de particulares a la luz del artículo 5, fracción II, segundo párrafo de la Ley de Amparo.</w:t>
      </w:r>
    </w:p>
    <w:p w14:paraId="7F9B168B" w14:textId="77777777" w:rsidR="00936AF9"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En ese sentido, esta Sala ha definido ya que el estándar para caracterizar el acto de un particular como de autoridad para efectos del juicio de amparo consta de dos pasos:</w:t>
      </w:r>
    </w:p>
    <w:p w14:paraId="7BBCCDD3" w14:textId="77777777" w:rsidR="00936AF9" w:rsidRPr="00D328B4" w:rsidRDefault="00936AF9" w:rsidP="00511824">
      <w:pPr>
        <w:pStyle w:val="Textosinformato"/>
        <w:numPr>
          <w:ilvl w:val="1"/>
          <w:numId w:val="33"/>
        </w:numPr>
        <w:tabs>
          <w:tab w:val="left" w:pos="0"/>
        </w:tabs>
        <w:spacing w:before="120" w:after="120"/>
        <w:ind w:left="1134" w:hanging="567"/>
        <w:jc w:val="both"/>
        <w:rPr>
          <w:rFonts w:ascii="Arial" w:hAnsi="Arial" w:cs="Arial"/>
          <w:b/>
          <w:bCs/>
          <w:sz w:val="26"/>
          <w:szCs w:val="26"/>
          <w:lang w:val="es-ES_tradnl"/>
        </w:rPr>
      </w:pPr>
      <w:r w:rsidRPr="00D328B4">
        <w:rPr>
          <w:rFonts w:ascii="Arial" w:hAnsi="Arial" w:cs="Arial"/>
          <w:b/>
          <w:bCs/>
          <w:sz w:val="26"/>
          <w:szCs w:val="26"/>
          <w:lang w:val="es-ES_tradnl"/>
        </w:rPr>
        <w:t>Del nexo:</w:t>
      </w:r>
      <w:r w:rsidRPr="00D328B4">
        <w:rPr>
          <w:rFonts w:ascii="Arial" w:hAnsi="Arial" w:cs="Arial"/>
          <w:sz w:val="26"/>
          <w:szCs w:val="26"/>
          <w:lang w:val="es-ES_tradnl"/>
        </w:rPr>
        <w:t xml:space="preserve"> Es de naturaleza formal y en él se comprueba la existencia de una norma jurídica a través de la cual el particular señalado como responsable tenga la posibilidad de trasgredir los </w:t>
      </w:r>
      <w:r w:rsidRPr="00D328B4">
        <w:rPr>
          <w:rFonts w:ascii="Arial" w:hAnsi="Arial" w:cs="Arial"/>
          <w:sz w:val="26"/>
          <w:szCs w:val="26"/>
          <w:lang w:val="es-ES_tradnl"/>
        </w:rPr>
        <w:lastRenderedPageBreak/>
        <w:t>derechos humanos de otro, concretamente del quejoso, de modo que evidencie el uso de un medio estatal para generar la afectación constitucional en su contra. Lo anterior, a fin de excluir a aquellos que no tengan un nexo con una potestad normativa de naturaleza estatal.</w:t>
      </w:r>
    </w:p>
    <w:p w14:paraId="15311742" w14:textId="77777777" w:rsidR="00936AF9" w:rsidRPr="00D328B4" w:rsidRDefault="00936AF9" w:rsidP="00511824">
      <w:pPr>
        <w:pStyle w:val="Textosinformato"/>
        <w:numPr>
          <w:ilvl w:val="1"/>
          <w:numId w:val="33"/>
        </w:numPr>
        <w:tabs>
          <w:tab w:val="left" w:pos="0"/>
        </w:tabs>
        <w:spacing w:before="120" w:after="120"/>
        <w:ind w:left="1134" w:hanging="567"/>
        <w:jc w:val="both"/>
        <w:rPr>
          <w:rFonts w:ascii="Arial" w:hAnsi="Arial" w:cs="Arial"/>
          <w:b/>
          <w:bCs/>
          <w:sz w:val="26"/>
          <w:szCs w:val="26"/>
          <w:lang w:val="es-ES_tradnl"/>
        </w:rPr>
      </w:pPr>
      <w:r w:rsidRPr="00D328B4">
        <w:rPr>
          <w:rFonts w:ascii="Arial" w:hAnsi="Arial" w:cs="Arial"/>
          <w:b/>
          <w:bCs/>
          <w:sz w:val="26"/>
          <w:szCs w:val="26"/>
          <w:lang w:val="es-ES_tradnl"/>
        </w:rPr>
        <w:t>La constatación de la función pública:</w:t>
      </w:r>
      <w:r w:rsidRPr="00D328B4">
        <w:rPr>
          <w:rFonts w:ascii="Arial" w:hAnsi="Arial" w:cs="Arial"/>
          <w:sz w:val="26"/>
          <w:szCs w:val="26"/>
          <w:lang w:val="es-ES_tradnl"/>
        </w:rPr>
        <w:t xml:space="preserve"> Es de naturaleza material y en él debe evaluarse si la facultad ejercida por el particular para incidir en la esfera jurídica del quejoso tiene un carácter equivalente al de una autoridad por revestir un interés público diferenciado porque: </w:t>
      </w:r>
    </w:p>
    <w:p w14:paraId="1755FF58" w14:textId="77777777" w:rsidR="00936AF9" w:rsidRPr="00D328B4" w:rsidRDefault="00936AF9" w:rsidP="00511824">
      <w:pPr>
        <w:pStyle w:val="Textosinformato"/>
        <w:numPr>
          <w:ilvl w:val="2"/>
          <w:numId w:val="33"/>
        </w:numPr>
        <w:tabs>
          <w:tab w:val="left" w:pos="0"/>
        </w:tabs>
        <w:spacing w:before="120" w:after="120"/>
        <w:ind w:left="1985" w:hanging="567"/>
        <w:jc w:val="both"/>
        <w:rPr>
          <w:rFonts w:ascii="Arial" w:hAnsi="Arial" w:cs="Arial"/>
          <w:b/>
          <w:bCs/>
          <w:sz w:val="26"/>
          <w:szCs w:val="26"/>
          <w:lang w:val="es-ES_tradnl"/>
        </w:rPr>
      </w:pPr>
      <w:r w:rsidRPr="00D328B4">
        <w:rPr>
          <w:rFonts w:ascii="Arial" w:hAnsi="Arial" w:cs="Arial"/>
          <w:bCs/>
          <w:sz w:val="26"/>
          <w:szCs w:val="26"/>
          <w:lang w:val="es-MX"/>
        </w:rPr>
        <w:t xml:space="preserve">Su ejercicio cuenta con privilegios o beneficios asociados al ejercicio de una autoridad estatal; o bien, </w:t>
      </w:r>
    </w:p>
    <w:p w14:paraId="59318791" w14:textId="77777777" w:rsidR="00936AF9" w:rsidRPr="00D328B4" w:rsidRDefault="00936AF9" w:rsidP="00511824">
      <w:pPr>
        <w:pStyle w:val="Textosinformato"/>
        <w:numPr>
          <w:ilvl w:val="2"/>
          <w:numId w:val="33"/>
        </w:numPr>
        <w:tabs>
          <w:tab w:val="left" w:pos="0"/>
        </w:tabs>
        <w:spacing w:before="120" w:after="120"/>
        <w:ind w:left="1985" w:hanging="567"/>
        <w:jc w:val="both"/>
        <w:rPr>
          <w:rFonts w:ascii="Arial" w:hAnsi="Arial" w:cs="Arial"/>
          <w:b/>
          <w:bCs/>
          <w:sz w:val="26"/>
          <w:szCs w:val="26"/>
          <w:lang w:val="es-ES_tradnl"/>
        </w:rPr>
      </w:pPr>
      <w:r w:rsidRPr="00D328B4">
        <w:rPr>
          <w:rFonts w:ascii="Arial" w:hAnsi="Arial" w:cs="Arial"/>
          <w:bCs/>
          <w:sz w:val="26"/>
          <w:szCs w:val="26"/>
          <w:lang w:val="es-MX"/>
        </w:rPr>
        <w:t xml:space="preserve">La función es una que tradicionalmente corresponde a la autoridad y se ejerce de manera delegada por un particular; o bien, </w:t>
      </w:r>
    </w:p>
    <w:p w14:paraId="5C2AB325" w14:textId="77777777" w:rsidR="00936AF9" w:rsidRPr="00D328B4" w:rsidRDefault="00936AF9" w:rsidP="00511824">
      <w:pPr>
        <w:pStyle w:val="Textosinformato"/>
        <w:numPr>
          <w:ilvl w:val="2"/>
          <w:numId w:val="33"/>
        </w:numPr>
        <w:tabs>
          <w:tab w:val="left" w:pos="0"/>
        </w:tabs>
        <w:spacing w:before="120" w:after="120"/>
        <w:ind w:left="1985" w:hanging="567"/>
        <w:jc w:val="both"/>
        <w:rPr>
          <w:rFonts w:ascii="Arial" w:hAnsi="Arial" w:cs="Arial"/>
          <w:b/>
          <w:bCs/>
          <w:sz w:val="26"/>
          <w:szCs w:val="26"/>
          <w:lang w:val="es-ES_tradnl"/>
        </w:rPr>
      </w:pPr>
      <w:r w:rsidRPr="00D328B4">
        <w:rPr>
          <w:rFonts w:ascii="Arial" w:hAnsi="Arial" w:cs="Arial"/>
          <w:bCs/>
          <w:sz w:val="26"/>
          <w:szCs w:val="26"/>
          <w:lang w:val="es-MX"/>
        </w:rPr>
        <w:t>La materialidad de la acción se vincula con el tipo de obligaciones cuyo correlativo es una de las prestaciones nucleares de un derecho social cuya responsabilidad es del Estado mexicano.</w:t>
      </w:r>
    </w:p>
    <w:p w14:paraId="6D277ABD" w14:textId="3210D3C0" w:rsidR="00936AF9" w:rsidRPr="00D328B4" w:rsidRDefault="00936AF9" w:rsidP="00936AF9">
      <w:pPr>
        <w:pStyle w:val="Textosinformato"/>
        <w:tabs>
          <w:tab w:val="left" w:pos="0"/>
        </w:tabs>
        <w:spacing w:before="120" w:after="120"/>
        <w:ind w:left="1134"/>
        <w:jc w:val="both"/>
        <w:rPr>
          <w:rFonts w:ascii="Arial" w:hAnsi="Arial" w:cs="Arial"/>
          <w:sz w:val="26"/>
          <w:szCs w:val="26"/>
          <w:lang w:val="es-MX"/>
        </w:rPr>
      </w:pPr>
      <w:r w:rsidRPr="00D328B4">
        <w:rPr>
          <w:rFonts w:ascii="Arial" w:hAnsi="Arial" w:cs="Arial"/>
          <w:sz w:val="26"/>
          <w:szCs w:val="26"/>
          <w:lang w:val="es-MX"/>
        </w:rPr>
        <w:t>L</w:t>
      </w:r>
      <w:r w:rsidR="00200B49" w:rsidRPr="00D328B4">
        <w:rPr>
          <w:rFonts w:ascii="Arial" w:hAnsi="Arial" w:cs="Arial"/>
          <w:sz w:val="26"/>
          <w:szCs w:val="26"/>
          <w:lang w:val="es-MX"/>
        </w:rPr>
        <w:t>a</w:t>
      </w:r>
      <w:r w:rsidRPr="00D328B4">
        <w:rPr>
          <w:rFonts w:ascii="Arial" w:hAnsi="Arial" w:cs="Arial"/>
          <w:sz w:val="26"/>
          <w:szCs w:val="26"/>
          <w:lang w:val="es-MX"/>
        </w:rPr>
        <w:t xml:space="preserve"> finalidad de este paso es verificar que el Estado no es neutral respecto del contenido del acto, sino que lo apuntala afirmativamente como relevante, desde una perspectiva pública, que es la propia de las autoridades.</w:t>
      </w:r>
    </w:p>
    <w:p w14:paraId="172B9104" w14:textId="77777777" w:rsidR="00610783" w:rsidRPr="00D328B4" w:rsidRDefault="00610783" w:rsidP="00936AF9">
      <w:pPr>
        <w:pStyle w:val="Textosinformato"/>
        <w:tabs>
          <w:tab w:val="left" w:pos="0"/>
        </w:tabs>
        <w:spacing w:before="120" w:after="120"/>
        <w:ind w:left="1134"/>
        <w:jc w:val="both"/>
        <w:rPr>
          <w:rFonts w:ascii="Arial" w:hAnsi="Arial" w:cs="Arial"/>
          <w:sz w:val="26"/>
          <w:szCs w:val="26"/>
          <w:lang w:val="es-ES_tradnl"/>
        </w:rPr>
      </w:pPr>
    </w:p>
    <w:p w14:paraId="0A6C4887" w14:textId="519486CC" w:rsidR="00936AF9" w:rsidRPr="00D328B4" w:rsidRDefault="00936AF9" w:rsidP="00936AF9">
      <w:pPr>
        <w:pStyle w:val="Textosinformato"/>
        <w:tabs>
          <w:tab w:val="left" w:pos="0"/>
        </w:tabs>
        <w:spacing w:before="100" w:beforeAutospacing="1" w:after="240" w:line="360" w:lineRule="auto"/>
        <w:jc w:val="center"/>
        <w:rPr>
          <w:rFonts w:ascii="Arial" w:hAnsi="Arial" w:cs="Arial"/>
          <w:b/>
          <w:bCs/>
          <w:sz w:val="26"/>
          <w:szCs w:val="26"/>
          <w:lang w:val="es-ES_tradnl"/>
        </w:rPr>
      </w:pPr>
      <w:r w:rsidRPr="00D328B4">
        <w:rPr>
          <w:rFonts w:ascii="Arial" w:hAnsi="Arial" w:cs="Arial"/>
          <w:b/>
          <w:bCs/>
          <w:sz w:val="26"/>
          <w:szCs w:val="26"/>
          <w:lang w:val="es-ES_tradnl"/>
        </w:rPr>
        <w:t>Análisis de los agravios</w:t>
      </w:r>
    </w:p>
    <w:p w14:paraId="05B154A1" w14:textId="676DE2D1" w:rsidR="00C63B03" w:rsidRPr="00D328B4" w:rsidRDefault="00761C66"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Con base en lo expuesto hasta este punto, </w:t>
      </w:r>
      <w:r w:rsidR="00936AF9" w:rsidRPr="00D328B4">
        <w:rPr>
          <w:rFonts w:ascii="Arial" w:hAnsi="Arial" w:cs="Arial"/>
          <w:sz w:val="26"/>
          <w:szCs w:val="26"/>
          <w:lang w:val="es-ES_tradnl"/>
        </w:rPr>
        <w:t xml:space="preserve">se reitera que son </w:t>
      </w:r>
      <w:r w:rsidRPr="00D328B4">
        <w:rPr>
          <w:rFonts w:ascii="Arial" w:hAnsi="Arial" w:cs="Arial"/>
          <w:sz w:val="26"/>
          <w:szCs w:val="26"/>
          <w:lang w:val="es-ES_tradnl"/>
        </w:rPr>
        <w:t>fundado</w:t>
      </w:r>
      <w:r w:rsidR="00936AF9" w:rsidRPr="00D328B4">
        <w:rPr>
          <w:rFonts w:ascii="Arial" w:hAnsi="Arial" w:cs="Arial"/>
          <w:sz w:val="26"/>
          <w:szCs w:val="26"/>
          <w:lang w:val="es-ES_tradnl"/>
        </w:rPr>
        <w:t>s</w:t>
      </w:r>
      <w:r w:rsidRPr="00D328B4">
        <w:rPr>
          <w:rFonts w:ascii="Arial" w:hAnsi="Arial" w:cs="Arial"/>
          <w:sz w:val="26"/>
          <w:szCs w:val="26"/>
          <w:lang w:val="es-ES_tradnl"/>
        </w:rPr>
        <w:t xml:space="preserve"> los agravios esgrimidos por el recurrente en el presente recurso</w:t>
      </w:r>
      <w:r w:rsidR="00936AF9" w:rsidRPr="00D328B4">
        <w:rPr>
          <w:rFonts w:ascii="Arial" w:hAnsi="Arial" w:cs="Arial"/>
          <w:sz w:val="26"/>
          <w:szCs w:val="26"/>
          <w:lang w:val="es-ES_tradnl"/>
        </w:rPr>
        <w:t>, suplidos en sus deficiencias de conformidad con lo dispuesto en el artículo 79, fracción II de la Ley de Amparo</w:t>
      </w:r>
      <w:r w:rsidRPr="00D328B4">
        <w:rPr>
          <w:rFonts w:ascii="Arial" w:hAnsi="Arial" w:cs="Arial"/>
          <w:sz w:val="26"/>
          <w:szCs w:val="26"/>
          <w:lang w:val="es-ES_tradnl"/>
        </w:rPr>
        <w:t xml:space="preserve">, </w:t>
      </w:r>
      <w:r w:rsidR="00936AF9" w:rsidRPr="00D328B4">
        <w:rPr>
          <w:rFonts w:ascii="Arial" w:hAnsi="Arial" w:cs="Arial"/>
          <w:sz w:val="26"/>
          <w:szCs w:val="26"/>
          <w:lang w:val="es-ES_tradnl"/>
        </w:rPr>
        <w:t xml:space="preserve">porque </w:t>
      </w:r>
      <w:r w:rsidRPr="00D328B4">
        <w:rPr>
          <w:rFonts w:ascii="Arial" w:hAnsi="Arial" w:cs="Arial"/>
          <w:sz w:val="26"/>
          <w:szCs w:val="26"/>
          <w:lang w:val="es-ES_tradnl"/>
        </w:rPr>
        <w:t xml:space="preserve">no fue jurídicamente correcto que se desechara la demanda instaurada contra la carta de rechazo del niño </w:t>
      </w:r>
      <w:r w:rsidR="005F510D">
        <w:rPr>
          <w:rFonts w:ascii="Arial" w:hAnsi="Arial" w:cs="Arial"/>
          <w:color w:val="C00000"/>
          <w:sz w:val="26"/>
          <w:szCs w:val="26"/>
        </w:rPr>
        <w:t>**********</w:t>
      </w:r>
      <w:r w:rsidRPr="00D328B4">
        <w:rPr>
          <w:rFonts w:ascii="Arial" w:hAnsi="Arial" w:cs="Arial"/>
          <w:sz w:val="26"/>
          <w:szCs w:val="26"/>
        </w:rPr>
        <w:t xml:space="preserve"> para ser incluido en la póliza del Seguro de Gastos Médicos Mayores </w:t>
      </w:r>
      <w:r w:rsidR="005F510D">
        <w:rPr>
          <w:rFonts w:ascii="Arial" w:hAnsi="Arial" w:cs="Arial"/>
          <w:color w:val="C00000"/>
          <w:sz w:val="26"/>
          <w:szCs w:val="26"/>
        </w:rPr>
        <w:t>**********</w:t>
      </w:r>
      <w:r w:rsidRPr="00D328B4">
        <w:rPr>
          <w:rFonts w:ascii="Arial" w:hAnsi="Arial" w:cs="Arial"/>
          <w:sz w:val="26"/>
          <w:szCs w:val="26"/>
        </w:rPr>
        <w:t xml:space="preserve"> contratada a favor de su madre, como </w:t>
      </w:r>
      <w:r w:rsidR="00936AF9" w:rsidRPr="00D328B4">
        <w:rPr>
          <w:rFonts w:ascii="Arial" w:hAnsi="Arial" w:cs="Arial"/>
          <w:sz w:val="26"/>
          <w:szCs w:val="26"/>
        </w:rPr>
        <w:t>se prevé</w:t>
      </w:r>
      <w:r w:rsidRPr="00D328B4">
        <w:rPr>
          <w:rFonts w:ascii="Arial" w:hAnsi="Arial" w:cs="Arial"/>
          <w:sz w:val="26"/>
          <w:szCs w:val="26"/>
        </w:rPr>
        <w:t xml:space="preserve"> </w:t>
      </w:r>
      <w:r w:rsidR="00936AF9" w:rsidRPr="00D328B4">
        <w:rPr>
          <w:rFonts w:ascii="Arial" w:hAnsi="Arial" w:cs="Arial"/>
          <w:sz w:val="26"/>
          <w:szCs w:val="26"/>
        </w:rPr>
        <w:t xml:space="preserve">en </w:t>
      </w:r>
      <w:r w:rsidR="00CE7B6B" w:rsidRPr="00D328B4">
        <w:rPr>
          <w:rFonts w:ascii="Arial" w:hAnsi="Arial" w:cs="Arial"/>
          <w:sz w:val="26"/>
          <w:szCs w:val="26"/>
        </w:rPr>
        <w:t xml:space="preserve">la cláusula </w:t>
      </w:r>
      <w:r w:rsidR="00CE7B6B" w:rsidRPr="00D328B4">
        <w:rPr>
          <w:rFonts w:ascii="Arial" w:hAnsi="Arial" w:cs="Arial"/>
          <w:i/>
          <w:iCs/>
          <w:sz w:val="26"/>
          <w:szCs w:val="26"/>
        </w:rPr>
        <w:t>1.3 Cobertura del Recién Nacido</w:t>
      </w:r>
      <w:r w:rsidR="00CE7B6B" w:rsidRPr="00D328B4">
        <w:rPr>
          <w:rStyle w:val="Refdenotaalpie"/>
          <w:rFonts w:ascii="Arial" w:hAnsi="Arial" w:cs="Arial"/>
          <w:i/>
          <w:iCs/>
          <w:sz w:val="26"/>
          <w:szCs w:val="26"/>
        </w:rPr>
        <w:footnoteReference w:id="25"/>
      </w:r>
      <w:r w:rsidR="00CE7B6B" w:rsidRPr="00D328B4">
        <w:rPr>
          <w:rFonts w:ascii="Arial" w:hAnsi="Arial" w:cs="Arial"/>
          <w:i/>
          <w:iCs/>
          <w:sz w:val="26"/>
          <w:szCs w:val="26"/>
        </w:rPr>
        <w:t xml:space="preserve"> </w:t>
      </w:r>
      <w:r w:rsidR="00CE7B6B" w:rsidRPr="00D328B4">
        <w:rPr>
          <w:rFonts w:ascii="Arial" w:hAnsi="Arial" w:cs="Arial"/>
          <w:sz w:val="26"/>
          <w:szCs w:val="26"/>
        </w:rPr>
        <w:t>de</w:t>
      </w:r>
      <w:r w:rsidR="00CE7B6B" w:rsidRPr="00D328B4">
        <w:rPr>
          <w:rFonts w:ascii="Arial" w:hAnsi="Arial" w:cs="Arial"/>
          <w:i/>
          <w:iCs/>
          <w:sz w:val="26"/>
          <w:szCs w:val="26"/>
        </w:rPr>
        <w:t xml:space="preserve"> </w:t>
      </w:r>
      <w:r w:rsidRPr="00D328B4">
        <w:rPr>
          <w:rFonts w:ascii="Arial" w:hAnsi="Arial" w:cs="Arial"/>
          <w:sz w:val="26"/>
          <w:szCs w:val="26"/>
        </w:rPr>
        <w:t>las condiciones generales del contrato de seguro.</w:t>
      </w:r>
    </w:p>
    <w:p w14:paraId="2BB90278" w14:textId="6DE952CD" w:rsidR="0092536F" w:rsidRPr="00D328B4" w:rsidRDefault="00936AF9"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Efectivamente, contrario a lo razonado en el auto recurrido no es notoria </w:t>
      </w:r>
      <w:r w:rsidR="003552E7" w:rsidRPr="00D328B4">
        <w:rPr>
          <w:rFonts w:ascii="Arial" w:hAnsi="Arial" w:cs="Arial"/>
          <w:sz w:val="26"/>
          <w:szCs w:val="26"/>
          <w:lang w:val="es-ES_tradnl"/>
        </w:rPr>
        <w:t>ni</w:t>
      </w:r>
      <w:r w:rsidRPr="00D328B4">
        <w:rPr>
          <w:rFonts w:ascii="Arial" w:hAnsi="Arial" w:cs="Arial"/>
          <w:sz w:val="26"/>
          <w:szCs w:val="26"/>
          <w:lang w:val="es-ES_tradnl"/>
        </w:rPr>
        <w:t xml:space="preserve"> manifiesta la improcedencia del juicio, pues </w:t>
      </w:r>
      <w:r w:rsidR="007D1EF5" w:rsidRPr="00D328B4">
        <w:rPr>
          <w:rFonts w:ascii="Arial" w:hAnsi="Arial" w:cs="Arial"/>
          <w:sz w:val="26"/>
          <w:szCs w:val="26"/>
          <w:lang w:val="es-ES_tradnl"/>
        </w:rPr>
        <w:t xml:space="preserve">no existe plena certeza de que la actuación de la aseguradora se haya limitado al ámbito de lo privado, </w:t>
      </w:r>
      <w:r w:rsidR="007D1EF5" w:rsidRPr="00D328B4">
        <w:rPr>
          <w:rFonts w:ascii="Arial" w:hAnsi="Arial" w:cs="Arial"/>
          <w:sz w:val="26"/>
          <w:szCs w:val="26"/>
          <w:lang w:val="es-ES_tradnl"/>
        </w:rPr>
        <w:lastRenderedPageBreak/>
        <w:t xml:space="preserve">tomando en cuenta que </w:t>
      </w:r>
      <w:r w:rsidR="00D62ADE" w:rsidRPr="00D328B4">
        <w:rPr>
          <w:rFonts w:ascii="Arial" w:hAnsi="Arial" w:cs="Arial"/>
          <w:sz w:val="26"/>
          <w:szCs w:val="26"/>
          <w:lang w:val="es-ES_tradnl"/>
        </w:rPr>
        <w:t xml:space="preserve">si bien la carta de rechazo, en principio, </w:t>
      </w:r>
      <w:r w:rsidR="00E321C6" w:rsidRPr="00D328B4">
        <w:rPr>
          <w:rFonts w:ascii="Arial" w:hAnsi="Arial" w:cs="Arial"/>
          <w:sz w:val="26"/>
          <w:szCs w:val="26"/>
          <w:lang w:val="es-ES_tradnl"/>
        </w:rPr>
        <w:t xml:space="preserve">tiene </w:t>
      </w:r>
      <w:r w:rsidR="00D62ADE" w:rsidRPr="00D328B4">
        <w:rPr>
          <w:rFonts w:ascii="Arial" w:hAnsi="Arial" w:cs="Arial"/>
          <w:sz w:val="26"/>
          <w:szCs w:val="26"/>
          <w:lang w:val="es-ES_tradnl"/>
        </w:rPr>
        <w:t>sustent</w:t>
      </w:r>
      <w:r w:rsidR="00BD5318" w:rsidRPr="00D328B4">
        <w:rPr>
          <w:rFonts w:ascii="Arial" w:hAnsi="Arial" w:cs="Arial"/>
          <w:sz w:val="26"/>
          <w:szCs w:val="26"/>
          <w:lang w:val="es-ES_tradnl"/>
        </w:rPr>
        <w:t>o</w:t>
      </w:r>
      <w:r w:rsidR="00D62ADE" w:rsidRPr="00D328B4">
        <w:rPr>
          <w:rFonts w:ascii="Arial" w:hAnsi="Arial" w:cs="Arial"/>
          <w:sz w:val="26"/>
          <w:szCs w:val="26"/>
          <w:lang w:val="es-ES_tradnl"/>
        </w:rPr>
        <w:t xml:space="preserve"> en </w:t>
      </w:r>
      <w:r w:rsidR="00BD5318" w:rsidRPr="00D328B4">
        <w:rPr>
          <w:rFonts w:ascii="Arial" w:hAnsi="Arial" w:cs="Arial"/>
          <w:sz w:val="26"/>
          <w:szCs w:val="26"/>
          <w:lang w:val="es-ES_tradnl"/>
        </w:rPr>
        <w:t xml:space="preserve">el </w:t>
      </w:r>
      <w:r w:rsidR="00D62ADE" w:rsidRPr="00D328B4">
        <w:rPr>
          <w:rFonts w:ascii="Arial" w:hAnsi="Arial" w:cs="Arial"/>
          <w:sz w:val="26"/>
          <w:szCs w:val="26"/>
          <w:lang w:val="es-ES_tradnl"/>
        </w:rPr>
        <w:t>derecho a la libertad de contratación y autonomía de la voluntad</w:t>
      </w:r>
      <w:r w:rsidR="0092536F" w:rsidRPr="00D328B4">
        <w:rPr>
          <w:rFonts w:ascii="Arial" w:hAnsi="Arial" w:cs="Arial"/>
          <w:sz w:val="26"/>
          <w:szCs w:val="26"/>
          <w:lang w:val="es-ES_tradnl"/>
        </w:rPr>
        <w:t xml:space="preserve"> de dicha persona moral</w:t>
      </w:r>
      <w:r w:rsidR="00D62ADE" w:rsidRPr="00D328B4">
        <w:rPr>
          <w:rFonts w:ascii="Arial" w:hAnsi="Arial" w:cs="Arial"/>
          <w:sz w:val="26"/>
          <w:szCs w:val="26"/>
          <w:lang w:val="es-ES_tradnl"/>
        </w:rPr>
        <w:t xml:space="preserve">, también lo es que </w:t>
      </w:r>
      <w:r w:rsidR="00B31A40" w:rsidRPr="00D328B4">
        <w:rPr>
          <w:rFonts w:ascii="Arial" w:hAnsi="Arial" w:cs="Arial"/>
          <w:sz w:val="26"/>
          <w:szCs w:val="26"/>
          <w:lang w:val="es-ES_tradnl"/>
        </w:rPr>
        <w:t xml:space="preserve">su actividad es desarrollada en ejercicio de una </w:t>
      </w:r>
      <w:r w:rsidR="00A90C9C" w:rsidRPr="00D328B4">
        <w:rPr>
          <w:rFonts w:ascii="Arial" w:hAnsi="Arial" w:cs="Arial"/>
          <w:sz w:val="26"/>
          <w:szCs w:val="26"/>
          <w:lang w:val="es-ES_tradnl"/>
        </w:rPr>
        <w:t xml:space="preserve">autorización </w:t>
      </w:r>
      <w:r w:rsidR="00B31A40" w:rsidRPr="00D328B4">
        <w:rPr>
          <w:rFonts w:ascii="Arial" w:hAnsi="Arial" w:cs="Arial"/>
          <w:sz w:val="26"/>
          <w:szCs w:val="26"/>
          <w:lang w:val="es-ES_tradnl"/>
        </w:rPr>
        <w:t>especial conferida por el Estado</w:t>
      </w:r>
      <w:r w:rsidR="00A90C9C" w:rsidRPr="00D328B4">
        <w:rPr>
          <w:rStyle w:val="Refdenotaalpie"/>
          <w:rFonts w:ascii="Arial" w:hAnsi="Arial" w:cs="Arial"/>
          <w:sz w:val="26"/>
          <w:szCs w:val="26"/>
          <w:lang w:val="es-ES_tradnl"/>
        </w:rPr>
        <w:footnoteReference w:id="26"/>
      </w:r>
      <w:r w:rsidR="0092536F" w:rsidRPr="00D328B4">
        <w:rPr>
          <w:rFonts w:ascii="Arial" w:hAnsi="Arial" w:cs="Arial"/>
          <w:sz w:val="26"/>
          <w:szCs w:val="26"/>
          <w:lang w:val="es-ES_tradnl"/>
        </w:rPr>
        <w:t>,</w:t>
      </w:r>
      <w:r w:rsidR="00657DBF" w:rsidRPr="00D328B4">
        <w:rPr>
          <w:rFonts w:ascii="Arial" w:hAnsi="Arial" w:cs="Arial"/>
          <w:sz w:val="26"/>
          <w:szCs w:val="26"/>
          <w:lang w:val="es-ES_tradnl"/>
        </w:rPr>
        <w:t xml:space="preserve"> donde </w:t>
      </w:r>
      <w:r w:rsidR="00B31A40" w:rsidRPr="00D328B4">
        <w:rPr>
          <w:rFonts w:ascii="Arial" w:hAnsi="Arial" w:cs="Arial"/>
          <w:sz w:val="26"/>
          <w:szCs w:val="26"/>
          <w:lang w:val="es-ES_tradnl"/>
        </w:rPr>
        <w:t>uno de los bienes jurídicos protegidos mediante la celebración de los contratos de seguros de gastos médicos mayores es el derecho a la salud de las personas, el cual constituye un valor tutelado tanto en la Constitución como en los tratados internacionales</w:t>
      </w:r>
      <w:r w:rsidR="0092536F" w:rsidRPr="00D328B4">
        <w:rPr>
          <w:rFonts w:ascii="Arial" w:hAnsi="Arial" w:cs="Arial"/>
          <w:sz w:val="26"/>
          <w:szCs w:val="26"/>
          <w:lang w:val="es-ES_tradnl"/>
        </w:rPr>
        <w:t>.</w:t>
      </w:r>
    </w:p>
    <w:p w14:paraId="4CDA14CC" w14:textId="10360800" w:rsidR="001E493E" w:rsidRPr="00D328B4" w:rsidRDefault="00295A5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Al respecto, </w:t>
      </w:r>
      <w:r w:rsidR="002D4E94" w:rsidRPr="00D328B4">
        <w:rPr>
          <w:rFonts w:ascii="Arial" w:hAnsi="Arial" w:cs="Arial"/>
          <w:sz w:val="26"/>
          <w:szCs w:val="26"/>
          <w:lang w:val="es-ES_tradnl"/>
        </w:rPr>
        <w:t>destaca</w:t>
      </w:r>
      <w:r w:rsidR="00B31A40" w:rsidRPr="00D328B4">
        <w:rPr>
          <w:rFonts w:ascii="Arial" w:hAnsi="Arial" w:cs="Arial"/>
          <w:sz w:val="26"/>
          <w:szCs w:val="26"/>
          <w:lang w:val="es-ES_tradnl"/>
        </w:rPr>
        <w:t xml:space="preserve"> </w:t>
      </w:r>
      <w:r w:rsidR="000B2CD8" w:rsidRPr="00D328B4">
        <w:rPr>
          <w:rFonts w:ascii="Arial" w:hAnsi="Arial" w:cs="Arial"/>
          <w:sz w:val="26"/>
          <w:szCs w:val="26"/>
          <w:lang w:val="es-ES_tradnl"/>
        </w:rPr>
        <w:t>el artículo 9 la Ley General para la Inclusión de las Personas con Discapacidad</w:t>
      </w:r>
      <w:r w:rsidR="000B2CD8" w:rsidRPr="00D328B4">
        <w:rPr>
          <w:rStyle w:val="Refdenotaalpie"/>
          <w:rFonts w:ascii="Arial" w:hAnsi="Arial" w:cs="Arial"/>
          <w:sz w:val="26"/>
          <w:szCs w:val="26"/>
          <w:lang w:val="es-ES_tradnl"/>
        </w:rPr>
        <w:footnoteReference w:id="27"/>
      </w:r>
      <w:r w:rsidR="000B2CD8" w:rsidRPr="00D328B4">
        <w:rPr>
          <w:rFonts w:ascii="Arial" w:hAnsi="Arial" w:cs="Arial"/>
          <w:sz w:val="26"/>
          <w:szCs w:val="26"/>
          <w:lang w:val="es-ES_tradnl"/>
        </w:rPr>
        <w:t xml:space="preserve">, </w:t>
      </w:r>
      <w:r w:rsidR="00B31A40" w:rsidRPr="00D328B4">
        <w:rPr>
          <w:rFonts w:ascii="Arial" w:hAnsi="Arial" w:cs="Arial"/>
          <w:sz w:val="26"/>
          <w:szCs w:val="26"/>
          <w:lang w:val="es-ES_tradnl"/>
        </w:rPr>
        <w:t>norma expresa que prohíbe a las compañías aseguradoras cualquier tipo de discriminación contra las personas con discapacidad en el otorgamiento de seguros de salud</w:t>
      </w:r>
      <w:r w:rsidR="001E493E" w:rsidRPr="00D328B4">
        <w:rPr>
          <w:rFonts w:ascii="Arial" w:hAnsi="Arial" w:cs="Arial"/>
          <w:sz w:val="26"/>
          <w:szCs w:val="26"/>
          <w:lang w:val="es-ES_tradnl"/>
        </w:rPr>
        <w:t>, de modo que la interpretación inversa de dicha norma puede entenderse en el sentido de que existe una obligación a cargo de dichas empresas de celebrar los contratos de seguro de gastos médicos mayores sin tomar en cuenta cualquier diversidad funcional que el solicitante pudiera tener</w:t>
      </w:r>
      <w:r w:rsidR="000B2CD8" w:rsidRPr="00D328B4">
        <w:rPr>
          <w:rFonts w:ascii="Arial" w:hAnsi="Arial" w:cs="Arial"/>
          <w:sz w:val="26"/>
          <w:szCs w:val="26"/>
          <w:lang w:val="es-ES_tradnl"/>
        </w:rPr>
        <w:t>, esto es, que las compañías aseguradoras están facultadas para rechazar la contratación de un riesgo, siempre que el motivo para ello no sea la existencia de una discapacidad del beneficiario del seguro</w:t>
      </w:r>
      <w:r w:rsidR="001E493E" w:rsidRPr="00D328B4">
        <w:rPr>
          <w:rFonts w:ascii="Arial" w:hAnsi="Arial" w:cs="Arial"/>
          <w:sz w:val="26"/>
          <w:szCs w:val="26"/>
          <w:lang w:val="es-ES_tradnl"/>
        </w:rPr>
        <w:t>.</w:t>
      </w:r>
    </w:p>
    <w:p w14:paraId="1E50445E" w14:textId="11F73815" w:rsidR="007510F1" w:rsidRPr="00D328B4" w:rsidRDefault="00BA3BE1"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En ese sentido</w:t>
      </w:r>
      <w:r w:rsidR="007510F1" w:rsidRPr="00D328B4">
        <w:rPr>
          <w:rFonts w:ascii="Arial" w:hAnsi="Arial" w:cs="Arial"/>
          <w:sz w:val="26"/>
          <w:szCs w:val="26"/>
          <w:lang w:val="es-ES_tradnl"/>
        </w:rPr>
        <w:t xml:space="preserve">, la libertad de contratación de las empresas aseguradoras </w:t>
      </w:r>
      <w:r w:rsidR="002D4E94" w:rsidRPr="00D328B4">
        <w:rPr>
          <w:rFonts w:ascii="Arial" w:hAnsi="Arial" w:cs="Arial"/>
          <w:sz w:val="26"/>
          <w:szCs w:val="26"/>
          <w:lang w:val="es-ES_tradnl"/>
        </w:rPr>
        <w:t>‒</w:t>
      </w:r>
      <w:r w:rsidR="007510F1" w:rsidRPr="00D328B4">
        <w:rPr>
          <w:rFonts w:ascii="Arial" w:hAnsi="Arial" w:cs="Arial"/>
          <w:sz w:val="26"/>
          <w:szCs w:val="26"/>
          <w:lang w:val="es-ES_tradnl"/>
        </w:rPr>
        <w:t>tratándose de los seguros de gastos médicos mayores</w:t>
      </w:r>
      <w:r w:rsidR="002D4E94" w:rsidRPr="00D328B4">
        <w:rPr>
          <w:rFonts w:ascii="Arial" w:hAnsi="Arial" w:cs="Arial"/>
          <w:sz w:val="26"/>
          <w:szCs w:val="26"/>
          <w:lang w:val="es-ES_tradnl"/>
        </w:rPr>
        <w:t>‒</w:t>
      </w:r>
      <w:r w:rsidR="007510F1" w:rsidRPr="00D328B4">
        <w:rPr>
          <w:rFonts w:ascii="Arial" w:hAnsi="Arial" w:cs="Arial"/>
          <w:sz w:val="26"/>
          <w:szCs w:val="26"/>
          <w:lang w:val="es-ES_tradnl"/>
        </w:rPr>
        <w:t xml:space="preserve"> </w:t>
      </w:r>
      <w:r w:rsidR="00AE50D2" w:rsidRPr="00D328B4">
        <w:rPr>
          <w:rFonts w:ascii="Arial" w:hAnsi="Arial" w:cs="Arial"/>
          <w:sz w:val="26"/>
          <w:szCs w:val="26"/>
          <w:lang w:val="es-ES_tradnl"/>
        </w:rPr>
        <w:t xml:space="preserve">si bien está </w:t>
      </w:r>
      <w:r w:rsidR="007510F1" w:rsidRPr="00D328B4">
        <w:rPr>
          <w:rFonts w:ascii="Arial" w:hAnsi="Arial" w:cs="Arial"/>
          <w:sz w:val="26"/>
          <w:szCs w:val="26"/>
          <w:lang w:val="es-ES_tradnl"/>
        </w:rPr>
        <w:t xml:space="preserve">sujeta a una evaluación razonable del riesgo </w:t>
      </w:r>
      <w:r w:rsidR="00AE50D2" w:rsidRPr="00D328B4">
        <w:rPr>
          <w:rFonts w:ascii="Arial" w:hAnsi="Arial" w:cs="Arial"/>
          <w:sz w:val="26"/>
          <w:szCs w:val="26"/>
          <w:lang w:val="es-ES_tradnl"/>
        </w:rPr>
        <w:t xml:space="preserve">por parte de la compañía aseguradora, lo que le confiere plena libertad para establecer los parámetros de valoración y aspectos que puede tomar en cuenta para ello, </w:t>
      </w:r>
      <w:r w:rsidR="002D4E94" w:rsidRPr="00D328B4">
        <w:rPr>
          <w:rFonts w:ascii="Arial" w:hAnsi="Arial" w:cs="Arial"/>
          <w:sz w:val="26"/>
          <w:szCs w:val="26"/>
          <w:lang w:val="es-ES_tradnl"/>
        </w:rPr>
        <w:t xml:space="preserve">lo cierto es que </w:t>
      </w:r>
      <w:r w:rsidR="00AE50D2" w:rsidRPr="00D328B4">
        <w:rPr>
          <w:rFonts w:ascii="Arial" w:hAnsi="Arial" w:cs="Arial"/>
          <w:sz w:val="26"/>
          <w:szCs w:val="26"/>
          <w:lang w:val="es-ES_tradnl"/>
        </w:rPr>
        <w:t>no debe incluir como aspecto relevante para su calificación la existencia de una condición de diversidad funcional del contratante.</w:t>
      </w:r>
    </w:p>
    <w:p w14:paraId="1C23F9CE" w14:textId="303BF92B" w:rsidR="00354793" w:rsidRPr="00D328B4" w:rsidRDefault="00354793"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lastRenderedPageBreak/>
        <w:t>De ahí que el ordenamiento jurídico para la contratación de seguros de gastos médicos mayores no es neutro tratándose de personas con discapacidad,</w:t>
      </w:r>
      <w:r w:rsidR="007510F1" w:rsidRPr="00D328B4">
        <w:rPr>
          <w:rFonts w:ascii="Arial" w:hAnsi="Arial" w:cs="Arial"/>
          <w:sz w:val="26"/>
          <w:szCs w:val="26"/>
          <w:lang w:val="es-ES_tradnl"/>
        </w:rPr>
        <w:t xml:space="preserve"> pues no reserva a la libertad contractual de las partes, ni al libre ejercicio de la autonomía de su voluntad</w:t>
      </w:r>
      <w:r w:rsidR="00AE50D2" w:rsidRPr="00D328B4">
        <w:rPr>
          <w:rFonts w:ascii="Arial" w:hAnsi="Arial" w:cs="Arial"/>
          <w:sz w:val="26"/>
          <w:szCs w:val="26"/>
          <w:lang w:val="es-ES_tradnl"/>
        </w:rPr>
        <w:t xml:space="preserve"> el otorgamiento de las pólizas en este particular aspecto</w:t>
      </w:r>
      <w:r w:rsidR="007510F1" w:rsidRPr="00D328B4">
        <w:rPr>
          <w:rFonts w:ascii="Arial" w:hAnsi="Arial" w:cs="Arial"/>
          <w:sz w:val="26"/>
          <w:szCs w:val="26"/>
          <w:lang w:val="es-ES_tradnl"/>
        </w:rPr>
        <w:t xml:space="preserve">, </w:t>
      </w:r>
      <w:r w:rsidR="00AE50D2" w:rsidRPr="00D328B4">
        <w:rPr>
          <w:rFonts w:ascii="Arial" w:hAnsi="Arial" w:cs="Arial"/>
          <w:sz w:val="26"/>
          <w:szCs w:val="26"/>
          <w:lang w:val="es-ES_tradnl"/>
        </w:rPr>
        <w:t xml:space="preserve">en tanto </w:t>
      </w:r>
      <w:r w:rsidRPr="00D328B4">
        <w:rPr>
          <w:rFonts w:ascii="Arial" w:hAnsi="Arial" w:cs="Arial"/>
          <w:sz w:val="26"/>
          <w:szCs w:val="26"/>
          <w:lang w:val="es-ES_tradnl"/>
        </w:rPr>
        <w:t xml:space="preserve">impone una obligación diferenciada a las empresas dedicadas a esta actividad de no sustentar </w:t>
      </w:r>
      <w:r w:rsidR="00AE50D2" w:rsidRPr="00D328B4">
        <w:rPr>
          <w:rFonts w:ascii="Arial" w:hAnsi="Arial" w:cs="Arial"/>
          <w:sz w:val="26"/>
          <w:szCs w:val="26"/>
          <w:lang w:val="es-ES_tradnl"/>
        </w:rPr>
        <w:t xml:space="preserve">(no sólo formal, sino materialmente) </w:t>
      </w:r>
      <w:r w:rsidRPr="00D328B4">
        <w:rPr>
          <w:rFonts w:ascii="Arial" w:hAnsi="Arial" w:cs="Arial"/>
          <w:sz w:val="26"/>
          <w:szCs w:val="26"/>
          <w:lang w:val="es-ES_tradnl"/>
        </w:rPr>
        <w:t>la negativa a</w:t>
      </w:r>
      <w:r w:rsidR="007510F1" w:rsidRPr="00D328B4">
        <w:rPr>
          <w:rFonts w:ascii="Arial" w:hAnsi="Arial" w:cs="Arial"/>
          <w:sz w:val="26"/>
          <w:szCs w:val="26"/>
          <w:lang w:val="es-ES_tradnl"/>
        </w:rPr>
        <w:t xml:space="preserve"> la contratación </w:t>
      </w:r>
      <w:r w:rsidRPr="00D328B4">
        <w:rPr>
          <w:rFonts w:ascii="Arial" w:hAnsi="Arial" w:cs="Arial"/>
          <w:sz w:val="26"/>
          <w:szCs w:val="26"/>
          <w:lang w:val="es-ES_tradnl"/>
        </w:rPr>
        <w:t xml:space="preserve">en la existencia de una diversidad funcional de la persona </w:t>
      </w:r>
      <w:r w:rsidR="007510F1" w:rsidRPr="00D328B4">
        <w:rPr>
          <w:rFonts w:ascii="Arial" w:hAnsi="Arial" w:cs="Arial"/>
          <w:sz w:val="26"/>
          <w:szCs w:val="26"/>
          <w:lang w:val="es-ES_tradnl"/>
        </w:rPr>
        <w:t>a favor de quien se solicita la expedición de la póliza</w:t>
      </w:r>
      <w:r w:rsidR="00AE50D2" w:rsidRPr="00D328B4">
        <w:rPr>
          <w:rFonts w:ascii="Arial" w:hAnsi="Arial" w:cs="Arial"/>
          <w:sz w:val="26"/>
          <w:szCs w:val="26"/>
          <w:lang w:val="es-ES_tradnl"/>
        </w:rPr>
        <w:t>.</w:t>
      </w:r>
      <w:r w:rsidR="007510F1" w:rsidRPr="00D328B4">
        <w:rPr>
          <w:rFonts w:ascii="Arial" w:hAnsi="Arial" w:cs="Arial"/>
          <w:sz w:val="26"/>
          <w:szCs w:val="26"/>
          <w:lang w:val="es-ES_tradnl"/>
        </w:rPr>
        <w:t xml:space="preserve"> </w:t>
      </w:r>
      <w:r w:rsidR="00AE50D2" w:rsidRPr="00D328B4">
        <w:rPr>
          <w:rFonts w:ascii="Arial" w:hAnsi="Arial" w:cs="Arial"/>
          <w:sz w:val="26"/>
          <w:szCs w:val="26"/>
          <w:lang w:val="es-ES_tradnl"/>
        </w:rPr>
        <w:t xml:space="preserve">Por </w:t>
      </w:r>
      <w:r w:rsidRPr="00D328B4">
        <w:rPr>
          <w:rFonts w:ascii="Arial" w:hAnsi="Arial" w:cs="Arial"/>
          <w:sz w:val="26"/>
          <w:szCs w:val="26"/>
          <w:lang w:val="es-ES_tradnl"/>
        </w:rPr>
        <w:t xml:space="preserve">ende, el ejercicio de </w:t>
      </w:r>
      <w:r w:rsidR="007510F1" w:rsidRPr="00D328B4">
        <w:rPr>
          <w:rFonts w:ascii="Arial" w:hAnsi="Arial" w:cs="Arial"/>
          <w:sz w:val="26"/>
          <w:szCs w:val="26"/>
          <w:lang w:val="es-ES_tradnl"/>
        </w:rPr>
        <w:t xml:space="preserve">esa </w:t>
      </w:r>
      <w:r w:rsidRPr="00D328B4">
        <w:rPr>
          <w:rFonts w:ascii="Arial" w:hAnsi="Arial" w:cs="Arial"/>
          <w:sz w:val="26"/>
          <w:szCs w:val="26"/>
          <w:lang w:val="es-ES_tradnl"/>
        </w:rPr>
        <w:t xml:space="preserve">facultad de rechazo </w:t>
      </w:r>
      <w:r w:rsidR="00BA3BE1" w:rsidRPr="00D328B4">
        <w:rPr>
          <w:rFonts w:ascii="Arial" w:hAnsi="Arial" w:cs="Arial"/>
          <w:sz w:val="26"/>
          <w:szCs w:val="26"/>
          <w:lang w:val="es-ES_tradnl"/>
        </w:rPr>
        <w:t xml:space="preserve">no necesariamente permanece en </w:t>
      </w:r>
      <w:r w:rsidR="007510F1" w:rsidRPr="00D328B4">
        <w:rPr>
          <w:rFonts w:ascii="Arial" w:hAnsi="Arial" w:cs="Arial"/>
          <w:sz w:val="26"/>
          <w:szCs w:val="26"/>
          <w:lang w:val="es-ES_tradnl"/>
        </w:rPr>
        <w:t>el ámbito privado</w:t>
      </w:r>
      <w:r w:rsidR="00BA3BE1" w:rsidRPr="00D328B4">
        <w:rPr>
          <w:rFonts w:ascii="Arial" w:hAnsi="Arial" w:cs="Arial"/>
          <w:sz w:val="26"/>
          <w:szCs w:val="26"/>
          <w:lang w:val="es-ES_tradnl"/>
        </w:rPr>
        <w:t xml:space="preserve"> </w:t>
      </w:r>
      <w:r w:rsidR="007510F1" w:rsidRPr="00D328B4">
        <w:rPr>
          <w:rFonts w:ascii="Arial" w:hAnsi="Arial" w:cs="Arial"/>
          <w:sz w:val="26"/>
          <w:szCs w:val="26"/>
          <w:lang w:val="es-ES_tradnl"/>
        </w:rPr>
        <w:t>su emisión</w:t>
      </w:r>
      <w:r w:rsidR="00BA3BE1" w:rsidRPr="00D328B4">
        <w:rPr>
          <w:rFonts w:ascii="Arial" w:hAnsi="Arial" w:cs="Arial"/>
          <w:sz w:val="26"/>
          <w:szCs w:val="26"/>
          <w:lang w:val="es-ES_tradnl"/>
        </w:rPr>
        <w:t xml:space="preserve"> si</w:t>
      </w:r>
      <w:r w:rsidR="007510F1" w:rsidRPr="00D328B4">
        <w:rPr>
          <w:rFonts w:ascii="Arial" w:hAnsi="Arial" w:cs="Arial"/>
          <w:sz w:val="26"/>
          <w:szCs w:val="26"/>
          <w:lang w:val="es-ES_tradnl"/>
        </w:rPr>
        <w:t xml:space="preserve"> </w:t>
      </w:r>
      <w:r w:rsidR="00BA3BE1" w:rsidRPr="00D328B4">
        <w:rPr>
          <w:rFonts w:ascii="Arial" w:hAnsi="Arial" w:cs="Arial"/>
          <w:sz w:val="26"/>
          <w:szCs w:val="26"/>
          <w:lang w:val="es-ES_tradnl"/>
        </w:rPr>
        <w:t xml:space="preserve">puede actualizar un acto </w:t>
      </w:r>
      <w:r w:rsidR="007510F1" w:rsidRPr="00D328B4">
        <w:rPr>
          <w:rFonts w:ascii="Arial" w:hAnsi="Arial" w:cs="Arial"/>
          <w:sz w:val="26"/>
          <w:szCs w:val="26"/>
          <w:lang w:val="es-ES_tradnl"/>
        </w:rPr>
        <w:t>equivalente</w:t>
      </w:r>
      <w:r w:rsidR="00BA3BE1" w:rsidRPr="00D328B4">
        <w:rPr>
          <w:rFonts w:ascii="Arial" w:hAnsi="Arial" w:cs="Arial"/>
          <w:sz w:val="26"/>
          <w:szCs w:val="26"/>
          <w:lang w:val="es-ES_tradnl"/>
        </w:rPr>
        <w:t xml:space="preserve"> al de </w:t>
      </w:r>
      <w:r w:rsidR="007510F1" w:rsidRPr="00D328B4">
        <w:rPr>
          <w:rFonts w:ascii="Arial" w:hAnsi="Arial" w:cs="Arial"/>
          <w:sz w:val="26"/>
          <w:szCs w:val="26"/>
          <w:lang w:val="es-ES_tradnl"/>
        </w:rPr>
        <w:t>una autoridad</w:t>
      </w:r>
      <w:r w:rsidR="00AE50D2" w:rsidRPr="00D328B4">
        <w:rPr>
          <w:rFonts w:ascii="Arial" w:hAnsi="Arial" w:cs="Arial"/>
          <w:sz w:val="26"/>
          <w:szCs w:val="26"/>
          <w:lang w:val="es-ES_tradnl"/>
        </w:rPr>
        <w:t xml:space="preserve"> en la medida que es realizado dentro de un ámbito reglado sobre el cual deben imperar los principios constitucionales de igualdad y no discriminación.</w:t>
      </w:r>
    </w:p>
    <w:p w14:paraId="176A0C9E" w14:textId="409170B8" w:rsidR="00AE50D2" w:rsidRPr="00D328B4" w:rsidRDefault="00BA3BE1"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En adición a ello, </w:t>
      </w:r>
      <w:r w:rsidR="00AE50D2" w:rsidRPr="00D328B4">
        <w:rPr>
          <w:rFonts w:ascii="Arial" w:hAnsi="Arial" w:cs="Arial"/>
          <w:sz w:val="26"/>
          <w:szCs w:val="26"/>
          <w:lang w:val="es-ES_tradnl"/>
        </w:rPr>
        <w:t>el ejercicio de esa facultad de rechazo</w:t>
      </w:r>
      <w:r w:rsidRPr="00D328B4">
        <w:rPr>
          <w:rFonts w:ascii="Arial" w:hAnsi="Arial" w:cs="Arial"/>
          <w:sz w:val="26"/>
          <w:szCs w:val="26"/>
          <w:lang w:val="es-ES_tradnl"/>
        </w:rPr>
        <w:t xml:space="preserve"> podría configurar el desarrollo de una función pública, </w:t>
      </w:r>
      <w:r w:rsidR="00AE50D2" w:rsidRPr="00D328B4">
        <w:rPr>
          <w:rFonts w:ascii="Arial" w:hAnsi="Arial" w:cs="Arial"/>
          <w:sz w:val="26"/>
          <w:szCs w:val="26"/>
          <w:lang w:val="es-ES_tradnl"/>
        </w:rPr>
        <w:t xml:space="preserve">en la medida que la materialidad de </w:t>
      </w:r>
      <w:r w:rsidR="00F44C1F" w:rsidRPr="00D328B4">
        <w:rPr>
          <w:rFonts w:ascii="Arial" w:hAnsi="Arial" w:cs="Arial"/>
          <w:sz w:val="26"/>
          <w:szCs w:val="26"/>
          <w:lang w:val="es-ES_tradnl"/>
        </w:rPr>
        <w:t xml:space="preserve">esa </w:t>
      </w:r>
      <w:r w:rsidR="00AE50D2" w:rsidRPr="00D328B4">
        <w:rPr>
          <w:rFonts w:ascii="Arial" w:hAnsi="Arial" w:cs="Arial"/>
          <w:sz w:val="26"/>
          <w:szCs w:val="26"/>
          <w:lang w:val="es-ES_tradnl"/>
        </w:rPr>
        <w:t xml:space="preserve">acción </w:t>
      </w:r>
      <w:r w:rsidRPr="00D328B4">
        <w:rPr>
          <w:rFonts w:ascii="Arial" w:hAnsi="Arial" w:cs="Arial"/>
          <w:sz w:val="26"/>
          <w:szCs w:val="26"/>
          <w:lang w:val="es-ES_tradnl"/>
        </w:rPr>
        <w:t xml:space="preserve">puede estar </w:t>
      </w:r>
      <w:r w:rsidR="00AE50D2" w:rsidRPr="00D328B4">
        <w:rPr>
          <w:rFonts w:ascii="Arial" w:hAnsi="Arial" w:cs="Arial"/>
          <w:sz w:val="26"/>
          <w:szCs w:val="26"/>
          <w:lang w:val="es-ES_tradnl"/>
        </w:rPr>
        <w:t xml:space="preserve">vinculada con una obligación cuyo derecho correlativo es una de las prestaciones nucleares del derecho social, responsabilidad del Estado </w:t>
      </w:r>
      <w:r w:rsidR="00F44C1F" w:rsidRPr="00D328B4">
        <w:rPr>
          <w:rFonts w:ascii="Arial" w:hAnsi="Arial" w:cs="Arial"/>
          <w:sz w:val="26"/>
          <w:szCs w:val="26"/>
          <w:lang w:val="es-ES_tradnl"/>
        </w:rPr>
        <w:t xml:space="preserve">mexicano: el </w:t>
      </w:r>
      <w:r w:rsidR="00662891" w:rsidRPr="00D328B4">
        <w:rPr>
          <w:rFonts w:ascii="Arial" w:hAnsi="Arial" w:cs="Arial"/>
          <w:sz w:val="26"/>
          <w:szCs w:val="26"/>
          <w:lang w:val="es-ES_tradnl"/>
        </w:rPr>
        <w:t xml:space="preserve">respeto al </w:t>
      </w:r>
      <w:r w:rsidR="00F44C1F" w:rsidRPr="00D328B4">
        <w:rPr>
          <w:rFonts w:ascii="Arial" w:hAnsi="Arial" w:cs="Arial"/>
          <w:sz w:val="26"/>
          <w:szCs w:val="26"/>
          <w:lang w:val="es-ES_tradnl"/>
        </w:rPr>
        <w:t xml:space="preserve">derecho a la igualdad y no discriminación </w:t>
      </w:r>
      <w:r w:rsidR="00662891" w:rsidRPr="00D328B4">
        <w:rPr>
          <w:rFonts w:ascii="Arial" w:hAnsi="Arial" w:cs="Arial"/>
          <w:sz w:val="26"/>
          <w:szCs w:val="26"/>
          <w:lang w:val="es-ES_tradnl"/>
        </w:rPr>
        <w:t xml:space="preserve">de las personas con discapacidad </w:t>
      </w:r>
      <w:r w:rsidR="00F44C1F" w:rsidRPr="00D328B4">
        <w:rPr>
          <w:rFonts w:ascii="Arial" w:hAnsi="Arial" w:cs="Arial"/>
          <w:sz w:val="26"/>
          <w:szCs w:val="26"/>
          <w:lang w:val="es-ES_tradnl"/>
        </w:rPr>
        <w:t>en la contratación de un seguro de gastos médicos mayores.</w:t>
      </w:r>
    </w:p>
    <w:p w14:paraId="08C633EE" w14:textId="4FEE46A5" w:rsidR="00662891" w:rsidRPr="00D328B4" w:rsidRDefault="00F44C1F"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Lo que se </w:t>
      </w:r>
      <w:r w:rsidR="00A3325A" w:rsidRPr="00D328B4">
        <w:rPr>
          <w:rFonts w:ascii="Arial" w:hAnsi="Arial" w:cs="Arial"/>
          <w:sz w:val="26"/>
          <w:szCs w:val="26"/>
          <w:lang w:val="es-ES_tradnl"/>
        </w:rPr>
        <w:t>considera</w:t>
      </w:r>
      <w:r w:rsidRPr="00D328B4">
        <w:rPr>
          <w:rFonts w:ascii="Arial" w:hAnsi="Arial" w:cs="Arial"/>
          <w:sz w:val="26"/>
          <w:szCs w:val="26"/>
          <w:lang w:val="es-ES_tradnl"/>
        </w:rPr>
        <w:t xml:space="preserve"> de esta manera, porque a la compañía aseguradora se le otorgó una autorización para desarrollar su actividad en la operación de accidentes y enfermedades, particularmente en el ramo de seguro de gastos médicos mayores, en cuyo ámbito tiene plena libertad para decidir sobre la asunción de un riesgo o no, con base en los parámetros que en pleno ejercicio de la autonomía de su propia voluntad determine</w:t>
      </w:r>
      <w:r w:rsidR="00662891" w:rsidRPr="00D328B4">
        <w:rPr>
          <w:rFonts w:ascii="Arial" w:hAnsi="Arial" w:cs="Arial"/>
          <w:sz w:val="26"/>
          <w:szCs w:val="26"/>
          <w:lang w:val="es-ES_tradnl"/>
        </w:rPr>
        <w:t xml:space="preserve">. </w:t>
      </w:r>
    </w:p>
    <w:p w14:paraId="7875D871" w14:textId="77777777" w:rsidR="00E321C6" w:rsidRPr="00D328B4" w:rsidRDefault="00662891"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rPr>
      </w:pPr>
      <w:r w:rsidRPr="00D328B4">
        <w:rPr>
          <w:rFonts w:ascii="Arial" w:hAnsi="Arial" w:cs="Arial"/>
          <w:sz w:val="26"/>
          <w:szCs w:val="26"/>
          <w:lang w:val="es-ES_tradnl"/>
        </w:rPr>
        <w:t>Sin embargo</w:t>
      </w:r>
      <w:r w:rsidR="00F44C1F" w:rsidRPr="00D328B4">
        <w:rPr>
          <w:rFonts w:ascii="Arial" w:hAnsi="Arial" w:cs="Arial"/>
          <w:sz w:val="26"/>
          <w:szCs w:val="26"/>
          <w:lang w:val="es-ES_tradnl"/>
        </w:rPr>
        <w:t>, ello encuentra un matiz tratándose de los seguros a contratar con personas que ostenten una diversidad funcional, respecto de las cuales están obligadas a aplicar las medidas de naturaleza negativa previstas en la legislación nacional e internacional</w:t>
      </w:r>
      <w:r w:rsidRPr="00D328B4">
        <w:rPr>
          <w:rFonts w:ascii="Arial" w:hAnsi="Arial" w:cs="Arial"/>
          <w:sz w:val="26"/>
          <w:szCs w:val="26"/>
          <w:lang w:val="es-ES_tradnl"/>
        </w:rPr>
        <w:t xml:space="preserve"> de tutela a favor de ese segmento de la sociedad y por ende, en la contratación de </w:t>
      </w:r>
      <w:r w:rsidR="00077E9D" w:rsidRPr="00D328B4">
        <w:rPr>
          <w:rFonts w:ascii="Arial" w:hAnsi="Arial" w:cs="Arial"/>
          <w:sz w:val="26"/>
          <w:szCs w:val="26"/>
          <w:lang w:val="es-ES_tradnl"/>
        </w:rPr>
        <w:t xml:space="preserve">esa clase </w:t>
      </w:r>
      <w:r w:rsidRPr="00D328B4">
        <w:rPr>
          <w:rFonts w:ascii="Arial" w:hAnsi="Arial" w:cs="Arial"/>
          <w:sz w:val="26"/>
          <w:szCs w:val="26"/>
          <w:lang w:val="es-ES_tradnl"/>
        </w:rPr>
        <w:t>de seguros</w:t>
      </w:r>
      <w:r w:rsidR="00077E9D" w:rsidRPr="00D328B4">
        <w:rPr>
          <w:rFonts w:ascii="Arial" w:hAnsi="Arial" w:cs="Arial"/>
          <w:sz w:val="26"/>
          <w:szCs w:val="26"/>
          <w:lang w:val="es-ES_tradnl"/>
        </w:rPr>
        <w:t xml:space="preserve"> con personas </w:t>
      </w:r>
      <w:r w:rsidR="00E62C86" w:rsidRPr="00D328B4">
        <w:rPr>
          <w:rFonts w:ascii="Arial" w:hAnsi="Arial" w:cs="Arial"/>
          <w:sz w:val="26"/>
          <w:szCs w:val="26"/>
          <w:lang w:val="es-ES_tradnl"/>
        </w:rPr>
        <w:lastRenderedPageBreak/>
        <w:t xml:space="preserve">que ostenten </w:t>
      </w:r>
      <w:r w:rsidR="00077E9D" w:rsidRPr="00D328B4">
        <w:rPr>
          <w:rFonts w:ascii="Arial" w:hAnsi="Arial" w:cs="Arial"/>
          <w:sz w:val="26"/>
          <w:szCs w:val="26"/>
          <w:lang w:val="es-ES_tradnl"/>
        </w:rPr>
        <w:t xml:space="preserve">algún tipo de discapacidad, </w:t>
      </w:r>
      <w:r w:rsidRPr="00D328B4">
        <w:rPr>
          <w:rFonts w:ascii="Arial" w:hAnsi="Arial" w:cs="Arial"/>
          <w:sz w:val="26"/>
          <w:szCs w:val="26"/>
          <w:lang w:val="es-ES_tradnl"/>
        </w:rPr>
        <w:t>no ejercen sólo una actividad privada, sino que llevan a cabo la materialización de una política pública que las constriñe a actuar en un sentido concreto</w:t>
      </w:r>
      <w:r w:rsidR="00E62C86" w:rsidRPr="00D328B4">
        <w:rPr>
          <w:rFonts w:ascii="Arial" w:hAnsi="Arial" w:cs="Arial"/>
          <w:sz w:val="26"/>
          <w:szCs w:val="26"/>
          <w:lang w:val="es-ES_tradnl"/>
        </w:rPr>
        <w:t xml:space="preserve">, sobre todo porque </w:t>
      </w:r>
      <w:r w:rsidR="00077E9D" w:rsidRPr="00D328B4">
        <w:rPr>
          <w:rFonts w:ascii="Arial" w:hAnsi="Arial" w:cs="Arial"/>
          <w:sz w:val="26"/>
          <w:szCs w:val="26"/>
          <w:lang w:val="es-ES_tradnl"/>
        </w:rPr>
        <w:t xml:space="preserve">en </w:t>
      </w:r>
      <w:r w:rsidR="00E62C86" w:rsidRPr="00D328B4">
        <w:rPr>
          <w:rFonts w:ascii="Arial" w:hAnsi="Arial" w:cs="Arial"/>
          <w:sz w:val="26"/>
          <w:szCs w:val="26"/>
          <w:lang w:val="es-ES_tradnl"/>
        </w:rPr>
        <w:t xml:space="preserve">la </w:t>
      </w:r>
      <w:r w:rsidR="00077E9D" w:rsidRPr="00D328B4">
        <w:rPr>
          <w:rFonts w:ascii="Arial" w:hAnsi="Arial" w:cs="Arial"/>
          <w:sz w:val="26"/>
          <w:szCs w:val="26"/>
          <w:lang w:val="es-ES_tradnl"/>
        </w:rPr>
        <w:t xml:space="preserve">realización </w:t>
      </w:r>
      <w:r w:rsidR="00E62C86" w:rsidRPr="00D328B4">
        <w:rPr>
          <w:rFonts w:ascii="Arial" w:hAnsi="Arial" w:cs="Arial"/>
          <w:sz w:val="26"/>
          <w:szCs w:val="26"/>
          <w:lang w:val="es-ES_tradnl"/>
        </w:rPr>
        <w:t xml:space="preserve">de ello </w:t>
      </w:r>
      <w:r w:rsidR="00077E9D" w:rsidRPr="00D328B4">
        <w:rPr>
          <w:rFonts w:ascii="Arial" w:hAnsi="Arial" w:cs="Arial"/>
          <w:sz w:val="26"/>
          <w:szCs w:val="26"/>
          <w:lang w:val="es-ES_tradnl"/>
        </w:rPr>
        <w:t xml:space="preserve">desarrollan de manera indirecta una actividad </w:t>
      </w:r>
      <w:r w:rsidR="00E62C86" w:rsidRPr="00D328B4">
        <w:rPr>
          <w:rFonts w:ascii="Arial" w:hAnsi="Arial" w:cs="Arial"/>
          <w:sz w:val="26"/>
          <w:szCs w:val="26"/>
          <w:lang w:val="es-ES_tradnl"/>
        </w:rPr>
        <w:t xml:space="preserve">que es </w:t>
      </w:r>
      <w:r w:rsidR="00077E9D" w:rsidRPr="00D328B4">
        <w:rPr>
          <w:rFonts w:ascii="Arial" w:hAnsi="Arial" w:cs="Arial"/>
          <w:sz w:val="26"/>
          <w:szCs w:val="26"/>
          <w:lang w:val="es-ES_tradnl"/>
        </w:rPr>
        <w:t>propia del Estado: garantizar el derecho a la salud de las personas.</w:t>
      </w:r>
    </w:p>
    <w:p w14:paraId="318356D4" w14:textId="6DDFD53A" w:rsidR="00D62ADE" w:rsidRPr="00D328B4" w:rsidRDefault="00077E9D" w:rsidP="00511824">
      <w:pPr>
        <w:pStyle w:val="Textosinformato"/>
        <w:numPr>
          <w:ilvl w:val="0"/>
          <w:numId w:val="33"/>
        </w:numPr>
        <w:tabs>
          <w:tab w:val="left" w:pos="0"/>
        </w:tabs>
        <w:spacing w:before="100" w:beforeAutospacing="1" w:after="240" w:line="360" w:lineRule="auto"/>
        <w:ind w:left="0" w:hanging="567"/>
        <w:jc w:val="both"/>
        <w:rPr>
          <w:rFonts w:ascii="Arial" w:hAnsi="Arial" w:cs="Arial"/>
          <w:sz w:val="26"/>
          <w:szCs w:val="26"/>
          <w:lang w:val="es-ES_tradnl"/>
        </w:rPr>
      </w:pPr>
      <w:r w:rsidRPr="00D328B4">
        <w:rPr>
          <w:rFonts w:ascii="Arial" w:hAnsi="Arial" w:cs="Arial"/>
          <w:sz w:val="26"/>
          <w:szCs w:val="26"/>
          <w:lang w:val="es-ES_tradnl"/>
        </w:rPr>
        <w:t xml:space="preserve">En conclusión, </w:t>
      </w:r>
      <w:r w:rsidR="00865703" w:rsidRPr="00D328B4">
        <w:rPr>
          <w:rFonts w:ascii="Arial" w:hAnsi="Arial" w:cs="Arial"/>
          <w:sz w:val="26"/>
          <w:szCs w:val="26"/>
          <w:lang w:val="es-ES_tradnl"/>
        </w:rPr>
        <w:t xml:space="preserve">la acción constitucional ejercida por </w:t>
      </w:r>
      <w:r w:rsidR="005F510D">
        <w:rPr>
          <w:rFonts w:ascii="Arial" w:hAnsi="Arial" w:cs="Arial"/>
          <w:color w:val="C00000"/>
          <w:sz w:val="26"/>
          <w:szCs w:val="26"/>
        </w:rPr>
        <w:t>**********</w:t>
      </w:r>
      <w:r w:rsidR="00865703" w:rsidRPr="00D328B4">
        <w:rPr>
          <w:rFonts w:ascii="Arial" w:hAnsi="Arial" w:cs="Arial"/>
          <w:sz w:val="26"/>
          <w:szCs w:val="26"/>
        </w:rPr>
        <w:t xml:space="preserve">en representación de su hijo menor de edad </w:t>
      </w:r>
      <w:r w:rsidR="005F510D">
        <w:rPr>
          <w:rFonts w:ascii="Arial" w:hAnsi="Arial" w:cs="Arial"/>
          <w:color w:val="C00000"/>
          <w:sz w:val="26"/>
          <w:szCs w:val="26"/>
        </w:rPr>
        <w:t>**********</w:t>
      </w:r>
      <w:r w:rsidR="00865703" w:rsidRPr="00D328B4">
        <w:rPr>
          <w:rFonts w:ascii="Arial" w:hAnsi="Arial" w:cs="Arial"/>
          <w:sz w:val="26"/>
          <w:szCs w:val="26"/>
        </w:rPr>
        <w:t>, no es notoria y manifiestamente improcedente</w:t>
      </w:r>
      <w:r w:rsidR="00BA3BE1" w:rsidRPr="00D328B4">
        <w:rPr>
          <w:rFonts w:ascii="Arial" w:hAnsi="Arial" w:cs="Arial"/>
          <w:sz w:val="26"/>
          <w:szCs w:val="26"/>
          <w:lang w:val="es-ES_tradnl"/>
        </w:rPr>
        <w:t>,</w:t>
      </w:r>
      <w:r w:rsidR="00865703" w:rsidRPr="00D328B4">
        <w:rPr>
          <w:rFonts w:ascii="Arial" w:hAnsi="Arial" w:cs="Arial"/>
          <w:sz w:val="26"/>
          <w:szCs w:val="26"/>
          <w:lang w:val="es-ES_tradnl"/>
        </w:rPr>
        <w:t xml:space="preserve"> dado que</w:t>
      </w:r>
      <w:r w:rsidR="00C61CBA" w:rsidRPr="00D328B4">
        <w:rPr>
          <w:rFonts w:ascii="Arial" w:hAnsi="Arial" w:cs="Arial"/>
          <w:sz w:val="26"/>
          <w:szCs w:val="26"/>
          <w:lang w:val="es-ES_tradnl"/>
        </w:rPr>
        <w:t xml:space="preserve"> </w:t>
      </w:r>
      <w:r w:rsidR="00865703" w:rsidRPr="00D328B4">
        <w:rPr>
          <w:rFonts w:ascii="Arial" w:hAnsi="Arial" w:cs="Arial"/>
          <w:sz w:val="26"/>
          <w:szCs w:val="26"/>
          <w:lang w:val="es-ES_tradnl"/>
        </w:rPr>
        <w:t xml:space="preserve">sí existe la posibilidad de que </w:t>
      </w:r>
      <w:r w:rsidR="00C61CBA" w:rsidRPr="00D328B4">
        <w:rPr>
          <w:rFonts w:ascii="Arial" w:hAnsi="Arial" w:cs="Arial"/>
          <w:sz w:val="26"/>
          <w:szCs w:val="26"/>
          <w:lang w:val="es-ES_tradnl"/>
        </w:rPr>
        <w:t xml:space="preserve">el acto reclamado de </w:t>
      </w:r>
      <w:r w:rsidR="005F510D">
        <w:rPr>
          <w:rFonts w:ascii="Arial" w:hAnsi="Arial" w:cs="Arial"/>
          <w:color w:val="C00000"/>
          <w:sz w:val="26"/>
          <w:szCs w:val="26"/>
          <w:lang w:val="es-ES_tradnl"/>
        </w:rPr>
        <w:t>**********</w:t>
      </w:r>
      <w:r w:rsidR="00C61CBA" w:rsidRPr="00D328B4">
        <w:rPr>
          <w:rFonts w:ascii="Arial" w:hAnsi="Arial" w:cs="Arial"/>
          <w:sz w:val="26"/>
          <w:szCs w:val="26"/>
          <w:lang w:val="es-ES_tradnl"/>
        </w:rPr>
        <w:t xml:space="preserve"> </w:t>
      </w:r>
      <w:r w:rsidR="00865703" w:rsidRPr="00D328B4">
        <w:rPr>
          <w:rFonts w:ascii="Arial" w:hAnsi="Arial" w:cs="Arial"/>
          <w:sz w:val="26"/>
          <w:szCs w:val="26"/>
          <w:lang w:val="es-ES_tradnl"/>
        </w:rPr>
        <w:t xml:space="preserve">sea </w:t>
      </w:r>
      <w:r w:rsidR="00C61CBA" w:rsidRPr="00D328B4">
        <w:rPr>
          <w:rFonts w:ascii="Arial" w:hAnsi="Arial" w:cs="Arial"/>
          <w:sz w:val="26"/>
          <w:szCs w:val="26"/>
          <w:lang w:val="es-ES_tradnl"/>
        </w:rPr>
        <w:t>equiparable al de una autoridad para efectos del juicio de amparo</w:t>
      </w:r>
      <w:r w:rsidR="00BA3BE1" w:rsidRPr="00D328B4">
        <w:rPr>
          <w:rFonts w:ascii="Arial" w:hAnsi="Arial" w:cs="Arial"/>
          <w:sz w:val="26"/>
          <w:szCs w:val="26"/>
          <w:lang w:val="es-ES_tradnl"/>
        </w:rPr>
        <w:t xml:space="preserve"> y</w:t>
      </w:r>
      <w:r w:rsidR="00C61CBA" w:rsidRPr="00D328B4">
        <w:rPr>
          <w:rFonts w:ascii="Arial" w:hAnsi="Arial" w:cs="Arial"/>
          <w:sz w:val="26"/>
          <w:szCs w:val="26"/>
          <w:lang w:val="es-ES_tradnl"/>
        </w:rPr>
        <w:t xml:space="preserve"> </w:t>
      </w:r>
      <w:r w:rsidR="00865703" w:rsidRPr="00D328B4">
        <w:rPr>
          <w:rFonts w:ascii="Arial" w:hAnsi="Arial" w:cs="Arial"/>
          <w:sz w:val="26"/>
          <w:szCs w:val="26"/>
          <w:lang w:val="es-ES_tradnl"/>
        </w:rPr>
        <w:t>por ende, no fue legal su desechamiento</w:t>
      </w:r>
      <w:r w:rsidR="00E62C86" w:rsidRPr="00D328B4">
        <w:rPr>
          <w:rFonts w:ascii="Arial" w:hAnsi="Arial" w:cs="Arial"/>
          <w:sz w:val="26"/>
          <w:szCs w:val="26"/>
          <w:lang w:val="es-ES_tradnl"/>
        </w:rPr>
        <w:t>.</w:t>
      </w:r>
    </w:p>
    <w:p w14:paraId="1A10BD9D" w14:textId="77777777" w:rsidR="00CA1001" w:rsidRPr="00D328B4" w:rsidRDefault="00FA0B6F" w:rsidP="00C34374">
      <w:pPr>
        <w:numPr>
          <w:ilvl w:val="0"/>
          <w:numId w:val="1"/>
        </w:numPr>
        <w:spacing w:before="480" w:after="480" w:line="360" w:lineRule="auto"/>
        <w:ind w:left="0" w:firstLine="0"/>
        <w:jc w:val="center"/>
        <w:rPr>
          <w:rFonts w:ascii="Arial" w:hAnsi="Arial" w:cs="Arial"/>
          <w:b/>
          <w:bCs/>
          <w:sz w:val="26"/>
          <w:szCs w:val="26"/>
          <w:lang w:val="es-MX"/>
        </w:rPr>
      </w:pPr>
      <w:r w:rsidRPr="00D328B4">
        <w:rPr>
          <w:rFonts w:ascii="Arial" w:hAnsi="Arial" w:cs="Arial"/>
          <w:b/>
          <w:bCs/>
          <w:sz w:val="26"/>
          <w:szCs w:val="26"/>
          <w:lang w:val="es-MX"/>
        </w:rPr>
        <w:t>DECISIÓN</w:t>
      </w:r>
    </w:p>
    <w:p w14:paraId="58531342" w14:textId="7D1A9DF0" w:rsidR="00E321C6" w:rsidRPr="00D328B4" w:rsidRDefault="00FA0B6F" w:rsidP="00511824">
      <w:pPr>
        <w:numPr>
          <w:ilvl w:val="0"/>
          <w:numId w:val="33"/>
        </w:numPr>
        <w:spacing w:before="100" w:beforeAutospacing="1" w:after="240" w:line="360" w:lineRule="auto"/>
        <w:ind w:left="0" w:hanging="567"/>
        <w:jc w:val="both"/>
        <w:rPr>
          <w:rFonts w:ascii="Arial" w:hAnsi="Arial" w:cs="Arial"/>
          <w:bCs/>
          <w:sz w:val="26"/>
          <w:szCs w:val="26"/>
          <w:lang w:val="es-MX"/>
        </w:rPr>
      </w:pPr>
      <w:r w:rsidRPr="00D328B4">
        <w:rPr>
          <w:rFonts w:ascii="Arial" w:hAnsi="Arial" w:cs="Arial"/>
          <w:sz w:val="26"/>
          <w:szCs w:val="26"/>
        </w:rPr>
        <w:t xml:space="preserve">En atención a las consideraciones anteriores, </w:t>
      </w:r>
      <w:bookmarkStart w:id="9" w:name="_Hlk65073335"/>
      <w:r w:rsidRPr="00D328B4">
        <w:rPr>
          <w:rFonts w:ascii="Arial" w:hAnsi="Arial" w:cs="Arial"/>
          <w:sz w:val="26"/>
          <w:szCs w:val="26"/>
        </w:rPr>
        <w:t>se concluye que</w:t>
      </w:r>
      <w:r w:rsidR="00354668" w:rsidRPr="00D328B4">
        <w:rPr>
          <w:rFonts w:ascii="Arial" w:hAnsi="Arial" w:cs="Arial"/>
          <w:sz w:val="26"/>
          <w:szCs w:val="26"/>
        </w:rPr>
        <w:t>,</w:t>
      </w:r>
      <w:r w:rsidRPr="00D328B4">
        <w:rPr>
          <w:rFonts w:ascii="Arial" w:hAnsi="Arial" w:cs="Arial"/>
          <w:sz w:val="26"/>
          <w:szCs w:val="26"/>
        </w:rPr>
        <w:t xml:space="preserve"> al resultar fundados</w:t>
      </w:r>
      <w:r w:rsidR="001F140A" w:rsidRPr="00D328B4">
        <w:rPr>
          <w:rFonts w:ascii="Arial" w:hAnsi="Arial" w:cs="Arial"/>
          <w:sz w:val="26"/>
          <w:szCs w:val="26"/>
        </w:rPr>
        <w:t xml:space="preserve"> </w:t>
      </w:r>
      <w:r w:rsidRPr="00D328B4">
        <w:rPr>
          <w:rFonts w:ascii="Arial" w:hAnsi="Arial" w:cs="Arial"/>
          <w:sz w:val="26"/>
          <w:szCs w:val="26"/>
        </w:rPr>
        <w:t xml:space="preserve">los agravios esgrimidos por </w:t>
      </w:r>
      <w:r w:rsidR="00E62C86" w:rsidRPr="00D328B4">
        <w:rPr>
          <w:rFonts w:ascii="Arial" w:hAnsi="Arial" w:cs="Arial"/>
          <w:sz w:val="26"/>
          <w:szCs w:val="26"/>
        </w:rPr>
        <w:t xml:space="preserve">el </w:t>
      </w:r>
      <w:r w:rsidRPr="00D328B4">
        <w:rPr>
          <w:rFonts w:ascii="Arial" w:hAnsi="Arial" w:cs="Arial"/>
          <w:sz w:val="26"/>
          <w:szCs w:val="26"/>
        </w:rPr>
        <w:t>recurrente</w:t>
      </w:r>
      <w:r w:rsidR="00E62C86" w:rsidRPr="00D328B4">
        <w:rPr>
          <w:rFonts w:ascii="Arial" w:hAnsi="Arial" w:cs="Arial"/>
          <w:sz w:val="26"/>
          <w:szCs w:val="26"/>
        </w:rPr>
        <w:t xml:space="preserve"> suplidos en sus deficiencias de conformidad con lo dispuesto en el artículo 79, fracción II, de la Ley de Amparo</w:t>
      </w:r>
      <w:r w:rsidRPr="00D328B4">
        <w:rPr>
          <w:rFonts w:ascii="Arial" w:hAnsi="Arial" w:cs="Arial"/>
          <w:sz w:val="26"/>
          <w:szCs w:val="26"/>
        </w:rPr>
        <w:t xml:space="preserve">, lo procedente es </w:t>
      </w:r>
      <w:r w:rsidR="00E62C86" w:rsidRPr="00D328B4">
        <w:rPr>
          <w:rFonts w:ascii="Arial" w:hAnsi="Arial" w:cs="Arial"/>
          <w:sz w:val="26"/>
          <w:szCs w:val="26"/>
        </w:rPr>
        <w:t xml:space="preserve">revocar el acuerdo </w:t>
      </w:r>
      <w:r w:rsidRPr="00D328B4">
        <w:rPr>
          <w:rFonts w:ascii="Arial" w:hAnsi="Arial" w:cs="Arial"/>
          <w:sz w:val="26"/>
          <w:szCs w:val="26"/>
        </w:rPr>
        <w:t>recurrid</w:t>
      </w:r>
      <w:r w:rsidR="00E62C86" w:rsidRPr="00D328B4">
        <w:rPr>
          <w:rFonts w:ascii="Arial" w:hAnsi="Arial" w:cs="Arial"/>
          <w:sz w:val="26"/>
          <w:szCs w:val="26"/>
        </w:rPr>
        <w:t xml:space="preserve">o y ordenar </w:t>
      </w:r>
      <w:r w:rsidR="00EF5053" w:rsidRPr="00D328B4">
        <w:rPr>
          <w:rFonts w:ascii="Arial" w:hAnsi="Arial" w:cs="Arial"/>
          <w:sz w:val="26"/>
          <w:szCs w:val="26"/>
        </w:rPr>
        <w:t xml:space="preserve">al Juzgado de Distrito que ordene </w:t>
      </w:r>
      <w:r w:rsidR="00E62C86" w:rsidRPr="00D328B4">
        <w:rPr>
          <w:rFonts w:ascii="Arial" w:hAnsi="Arial" w:cs="Arial"/>
          <w:sz w:val="26"/>
          <w:szCs w:val="26"/>
        </w:rPr>
        <w:t>la admisión de la demanda</w:t>
      </w:r>
      <w:r w:rsidR="00F22812" w:rsidRPr="00D328B4">
        <w:rPr>
          <w:rStyle w:val="Refdenotaalpie"/>
          <w:rFonts w:ascii="Arial" w:hAnsi="Arial" w:cs="Arial"/>
          <w:sz w:val="26"/>
          <w:szCs w:val="26"/>
        </w:rPr>
        <w:footnoteReference w:id="28"/>
      </w:r>
      <w:r w:rsidR="00CA1001" w:rsidRPr="00D328B4">
        <w:rPr>
          <w:rFonts w:ascii="Arial" w:hAnsi="Arial" w:cs="Arial"/>
          <w:color w:val="000000"/>
          <w:sz w:val="26"/>
          <w:szCs w:val="26"/>
          <w:lang w:val="es-MX"/>
        </w:rPr>
        <w:t>.</w:t>
      </w:r>
      <w:bookmarkEnd w:id="9"/>
    </w:p>
    <w:p w14:paraId="3230551C" w14:textId="77777777" w:rsidR="00525082" w:rsidRPr="00D328B4" w:rsidRDefault="00525082" w:rsidP="00C34374">
      <w:pPr>
        <w:pStyle w:val="corte4fondo"/>
        <w:tabs>
          <w:tab w:val="left" w:pos="0"/>
        </w:tabs>
        <w:spacing w:before="100" w:beforeAutospacing="1" w:after="240"/>
        <w:ind w:firstLine="0"/>
        <w:rPr>
          <w:rFonts w:cs="Arial"/>
          <w:sz w:val="26"/>
          <w:szCs w:val="26"/>
        </w:rPr>
      </w:pPr>
      <w:r w:rsidRPr="00D328B4">
        <w:rPr>
          <w:rFonts w:cs="Arial"/>
          <w:sz w:val="26"/>
          <w:szCs w:val="26"/>
        </w:rPr>
        <w:t>Por lo anteriormente expuesto y fundado, se resuelve:</w:t>
      </w:r>
    </w:p>
    <w:p w14:paraId="033DE6CC" w14:textId="15567848" w:rsidR="00525082" w:rsidRPr="00D328B4" w:rsidRDefault="00525082" w:rsidP="00F22812">
      <w:pPr>
        <w:pStyle w:val="corte4fondo"/>
        <w:spacing w:before="100" w:beforeAutospacing="1" w:after="240"/>
        <w:ind w:firstLine="0"/>
        <w:rPr>
          <w:sz w:val="26"/>
          <w:szCs w:val="26"/>
          <w:lang w:val="es-MX"/>
        </w:rPr>
      </w:pPr>
      <w:r w:rsidRPr="00D328B4">
        <w:rPr>
          <w:b/>
          <w:sz w:val="26"/>
          <w:szCs w:val="26"/>
        </w:rPr>
        <w:t>PRIMERO.</w:t>
      </w:r>
      <w:r w:rsidRPr="00D328B4">
        <w:rPr>
          <w:sz w:val="26"/>
          <w:szCs w:val="26"/>
        </w:rPr>
        <w:t xml:space="preserve"> </w:t>
      </w:r>
      <w:r w:rsidR="00BA3BE1" w:rsidRPr="00D328B4">
        <w:rPr>
          <w:sz w:val="26"/>
          <w:szCs w:val="26"/>
        </w:rPr>
        <w:t xml:space="preserve">Es </w:t>
      </w:r>
      <w:r w:rsidR="00BA3BE1" w:rsidRPr="00D328B4">
        <w:rPr>
          <w:b/>
          <w:bCs/>
          <w:sz w:val="26"/>
          <w:szCs w:val="26"/>
        </w:rPr>
        <w:t>fundado</w:t>
      </w:r>
      <w:r w:rsidR="00BA3BE1" w:rsidRPr="00D328B4">
        <w:rPr>
          <w:sz w:val="26"/>
          <w:szCs w:val="26"/>
        </w:rPr>
        <w:t xml:space="preserve"> el recurso de queja</w:t>
      </w:r>
      <w:r w:rsidRPr="00D328B4">
        <w:rPr>
          <w:sz w:val="26"/>
          <w:szCs w:val="26"/>
        </w:rPr>
        <w:t>.</w:t>
      </w:r>
    </w:p>
    <w:p w14:paraId="78CBC87E" w14:textId="6172F4CF" w:rsidR="00525082" w:rsidRPr="00D328B4" w:rsidRDefault="00525082" w:rsidP="00F22812">
      <w:pPr>
        <w:pStyle w:val="corte4fondo"/>
        <w:spacing w:before="100" w:beforeAutospacing="1" w:after="240"/>
        <w:ind w:firstLine="0"/>
        <w:rPr>
          <w:rFonts w:cs="Arial"/>
          <w:sz w:val="26"/>
          <w:szCs w:val="26"/>
        </w:rPr>
      </w:pPr>
      <w:r w:rsidRPr="00D328B4">
        <w:rPr>
          <w:b/>
          <w:sz w:val="26"/>
          <w:szCs w:val="26"/>
        </w:rPr>
        <w:t>SEGUNDO.</w:t>
      </w:r>
      <w:r w:rsidRPr="00D328B4">
        <w:rPr>
          <w:sz w:val="26"/>
          <w:szCs w:val="26"/>
        </w:rPr>
        <w:t xml:space="preserve"> </w:t>
      </w:r>
      <w:r w:rsidR="00C63B03" w:rsidRPr="00D328B4">
        <w:rPr>
          <w:sz w:val="26"/>
          <w:szCs w:val="26"/>
        </w:rPr>
        <w:t xml:space="preserve">Se </w:t>
      </w:r>
      <w:r w:rsidR="00BA3BE1" w:rsidRPr="00D328B4">
        <w:rPr>
          <w:b/>
          <w:bCs/>
          <w:sz w:val="26"/>
          <w:szCs w:val="26"/>
        </w:rPr>
        <w:t>revoca</w:t>
      </w:r>
      <w:r w:rsidR="00BA3BE1" w:rsidRPr="00D328B4">
        <w:rPr>
          <w:sz w:val="26"/>
          <w:szCs w:val="26"/>
        </w:rPr>
        <w:t xml:space="preserve"> el </w:t>
      </w:r>
      <w:r w:rsidR="00BA3BE1" w:rsidRPr="00D328B4">
        <w:rPr>
          <w:rFonts w:cs="Arial"/>
          <w:sz w:val="26"/>
          <w:szCs w:val="26"/>
        </w:rPr>
        <w:t xml:space="preserve">acuerdo </w:t>
      </w:r>
      <w:r w:rsidR="00F22812" w:rsidRPr="00D328B4">
        <w:rPr>
          <w:rFonts w:cs="Arial"/>
          <w:sz w:val="26"/>
          <w:szCs w:val="26"/>
        </w:rPr>
        <w:t>recurrido</w:t>
      </w:r>
      <w:r w:rsidR="00477A01" w:rsidRPr="00D328B4">
        <w:rPr>
          <w:rFonts w:cs="Arial"/>
          <w:sz w:val="26"/>
          <w:szCs w:val="26"/>
        </w:rPr>
        <w:t>.</w:t>
      </w:r>
    </w:p>
    <w:p w14:paraId="338AB758" w14:textId="1F7C0272" w:rsidR="00D05962" w:rsidRPr="00D328B4" w:rsidRDefault="00525082" w:rsidP="00D05962">
      <w:pPr>
        <w:tabs>
          <w:tab w:val="left" w:pos="851"/>
        </w:tabs>
        <w:spacing w:before="240" w:after="240" w:line="360" w:lineRule="auto"/>
        <w:jc w:val="both"/>
        <w:rPr>
          <w:rFonts w:ascii="Arial" w:hAnsi="Arial" w:cs="Arial"/>
          <w:sz w:val="26"/>
          <w:szCs w:val="26"/>
        </w:rPr>
      </w:pPr>
      <w:r w:rsidRPr="00D328B4">
        <w:rPr>
          <w:rFonts w:ascii="Arial" w:hAnsi="Arial" w:cs="Arial"/>
          <w:b/>
          <w:sz w:val="26"/>
          <w:szCs w:val="26"/>
          <w:lang w:val="es-ES"/>
        </w:rPr>
        <w:t>Notifíquese;</w:t>
      </w:r>
      <w:r w:rsidR="00D05962" w:rsidRPr="00D328B4">
        <w:rPr>
          <w:rFonts w:ascii="Arial" w:hAnsi="Arial" w:cs="Arial"/>
          <w:sz w:val="26"/>
          <w:szCs w:val="26"/>
        </w:rPr>
        <w:t xml:space="preserve"> y en su oportunidad, archívese </w:t>
      </w:r>
      <w:proofErr w:type="gramStart"/>
      <w:r w:rsidR="00D05962" w:rsidRPr="00D328B4">
        <w:rPr>
          <w:rFonts w:ascii="Arial" w:hAnsi="Arial" w:cs="Arial"/>
          <w:sz w:val="26"/>
          <w:szCs w:val="26"/>
        </w:rPr>
        <w:t>el toca</w:t>
      </w:r>
      <w:proofErr w:type="gramEnd"/>
      <w:r w:rsidR="00D05962" w:rsidRPr="00D328B4">
        <w:rPr>
          <w:rFonts w:ascii="Arial" w:hAnsi="Arial" w:cs="Arial"/>
          <w:sz w:val="26"/>
          <w:szCs w:val="26"/>
        </w:rPr>
        <w:t xml:space="preserve"> como asunto concluido.</w:t>
      </w:r>
    </w:p>
    <w:p w14:paraId="6BA87033" w14:textId="0D4154AA" w:rsidR="00D05962" w:rsidRPr="00D328B4" w:rsidRDefault="00D05962" w:rsidP="00D05962">
      <w:pPr>
        <w:tabs>
          <w:tab w:val="left" w:pos="851"/>
        </w:tabs>
        <w:spacing w:before="240" w:after="240" w:line="360" w:lineRule="auto"/>
        <w:jc w:val="both"/>
        <w:rPr>
          <w:rFonts w:ascii="Arial" w:hAnsi="Arial"/>
          <w:spacing w:val="-2"/>
          <w:sz w:val="26"/>
          <w:szCs w:val="26"/>
        </w:rPr>
      </w:pPr>
      <w:r w:rsidRPr="00D328B4">
        <w:rPr>
          <w:rFonts w:ascii="Arial" w:hAnsi="Arial"/>
          <w:spacing w:val="-2"/>
          <w:sz w:val="26"/>
          <w:szCs w:val="26"/>
        </w:rPr>
        <w:t xml:space="preserve">Así lo resolvió la Primera Sala de la Suprema Corte de Justicia de la Nación por unanimidad de </w:t>
      </w:r>
      <w:r w:rsidRPr="00D328B4">
        <w:rPr>
          <w:rFonts w:ascii="Arial" w:hAnsi="Arial" w:cs="Arial"/>
          <w:sz w:val="26"/>
          <w:szCs w:val="26"/>
        </w:rPr>
        <w:t>cinco</w:t>
      </w:r>
      <w:r w:rsidRPr="00D328B4">
        <w:rPr>
          <w:rFonts w:ascii="Arial" w:hAnsi="Arial"/>
          <w:spacing w:val="-2"/>
          <w:sz w:val="26"/>
          <w:szCs w:val="26"/>
        </w:rPr>
        <w:t xml:space="preserve"> votos de la Ministra Norma Lucía Piña Hernández, los </w:t>
      </w:r>
      <w:r w:rsidRPr="00D328B4">
        <w:rPr>
          <w:rFonts w:ascii="Arial" w:hAnsi="Arial"/>
          <w:spacing w:val="-2"/>
          <w:sz w:val="26"/>
          <w:szCs w:val="26"/>
        </w:rPr>
        <w:lastRenderedPageBreak/>
        <w:t xml:space="preserve">Ministros Juan Luis González Alcántara Carrancá, quien se reservó su derecho a formular voto concurrente, Jorge Mario Pardo Rebolledo, Alfredo Gutiérrez Ortiz Mena y la Ministra Presidenta Ana Margarita Ríos Farjat (Ponente). </w:t>
      </w:r>
    </w:p>
    <w:p w14:paraId="37E54E70" w14:textId="77777777" w:rsidR="00D05962" w:rsidRPr="00D328B4" w:rsidRDefault="00D05962" w:rsidP="00D05962">
      <w:pPr>
        <w:tabs>
          <w:tab w:val="left" w:pos="851"/>
        </w:tabs>
        <w:spacing w:before="240" w:after="240" w:line="360" w:lineRule="auto"/>
        <w:jc w:val="both"/>
        <w:rPr>
          <w:rFonts w:ascii="Arial" w:hAnsi="Arial"/>
          <w:spacing w:val="-2"/>
          <w:sz w:val="26"/>
          <w:szCs w:val="26"/>
        </w:rPr>
      </w:pPr>
      <w:r w:rsidRPr="00D328B4">
        <w:rPr>
          <w:rFonts w:ascii="Arial" w:hAnsi="Arial"/>
          <w:spacing w:val="-2"/>
          <w:sz w:val="26"/>
          <w:szCs w:val="26"/>
        </w:rPr>
        <w:t xml:space="preserve">Firman la Ministra Presidenta de la Sala y Ponente, con el Secretario de Acuerdos que autoriza y da fe. </w:t>
      </w:r>
    </w:p>
    <w:p w14:paraId="72FEE68A" w14:textId="77777777" w:rsidR="00D05962" w:rsidRPr="00D328B4" w:rsidRDefault="00D05962" w:rsidP="00D05962">
      <w:pPr>
        <w:pStyle w:val="corte4fondo"/>
        <w:spacing w:line="288" w:lineRule="auto"/>
        <w:ind w:firstLine="284"/>
        <w:jc w:val="center"/>
        <w:rPr>
          <w:b/>
          <w:bCs/>
          <w:spacing w:val="2"/>
          <w:sz w:val="26"/>
          <w:szCs w:val="26"/>
        </w:rPr>
      </w:pPr>
    </w:p>
    <w:p w14:paraId="37DF43C1" w14:textId="4F068929" w:rsidR="00D05962" w:rsidRPr="00D328B4" w:rsidRDefault="00D05962" w:rsidP="00D05962">
      <w:pPr>
        <w:pStyle w:val="corte4fondo"/>
        <w:spacing w:line="288" w:lineRule="auto"/>
        <w:ind w:firstLine="284"/>
        <w:jc w:val="center"/>
        <w:rPr>
          <w:b/>
          <w:bCs/>
          <w:spacing w:val="2"/>
          <w:sz w:val="26"/>
          <w:szCs w:val="26"/>
        </w:rPr>
      </w:pPr>
      <w:r w:rsidRPr="00D328B4">
        <w:rPr>
          <w:b/>
          <w:bCs/>
          <w:spacing w:val="2"/>
          <w:sz w:val="26"/>
          <w:szCs w:val="26"/>
        </w:rPr>
        <w:t>PRESIDENTA DE LA PRIMERA SALA Y PONENTE</w:t>
      </w:r>
    </w:p>
    <w:p w14:paraId="0C26A1D4" w14:textId="3837427F" w:rsidR="00D05962" w:rsidRPr="00D328B4" w:rsidRDefault="00D05962" w:rsidP="00D05962">
      <w:pPr>
        <w:pStyle w:val="corte4fondo"/>
        <w:spacing w:line="288" w:lineRule="auto"/>
        <w:ind w:firstLine="284"/>
        <w:jc w:val="center"/>
        <w:rPr>
          <w:b/>
          <w:spacing w:val="2"/>
          <w:sz w:val="26"/>
          <w:szCs w:val="26"/>
        </w:rPr>
      </w:pPr>
      <w:r w:rsidRPr="00D328B4">
        <w:rPr>
          <w:b/>
          <w:spacing w:val="2"/>
          <w:sz w:val="26"/>
          <w:szCs w:val="26"/>
        </w:rPr>
        <w:t xml:space="preserve">MINISTRA ANA MARGARITA RÍOS FARJAT </w:t>
      </w:r>
    </w:p>
    <w:p w14:paraId="4C86147D" w14:textId="2E1C6AA2" w:rsidR="00D05962" w:rsidRDefault="00D05962" w:rsidP="00D05962">
      <w:pPr>
        <w:pStyle w:val="corte4fondo"/>
        <w:spacing w:line="288" w:lineRule="auto"/>
        <w:ind w:firstLine="284"/>
        <w:jc w:val="center"/>
        <w:rPr>
          <w:b/>
          <w:bCs/>
          <w:spacing w:val="2"/>
          <w:sz w:val="26"/>
          <w:szCs w:val="26"/>
        </w:rPr>
      </w:pPr>
    </w:p>
    <w:p w14:paraId="133393C8" w14:textId="77777777" w:rsidR="003E45D6" w:rsidRPr="00D328B4" w:rsidRDefault="003E45D6" w:rsidP="00D05962">
      <w:pPr>
        <w:pStyle w:val="corte4fondo"/>
        <w:spacing w:line="288" w:lineRule="auto"/>
        <w:ind w:firstLine="284"/>
        <w:jc w:val="center"/>
        <w:rPr>
          <w:b/>
          <w:bCs/>
          <w:spacing w:val="2"/>
          <w:sz w:val="26"/>
          <w:szCs w:val="26"/>
        </w:rPr>
      </w:pPr>
    </w:p>
    <w:p w14:paraId="4ECCD61A" w14:textId="5A4BC67C" w:rsidR="00D05962" w:rsidRPr="00D328B4" w:rsidRDefault="00D05962" w:rsidP="00D05962">
      <w:pPr>
        <w:pStyle w:val="corte4fondo"/>
        <w:spacing w:line="288" w:lineRule="auto"/>
        <w:ind w:firstLine="284"/>
        <w:jc w:val="center"/>
        <w:rPr>
          <w:b/>
          <w:bCs/>
          <w:spacing w:val="2"/>
          <w:sz w:val="26"/>
          <w:szCs w:val="26"/>
        </w:rPr>
      </w:pPr>
      <w:r w:rsidRPr="00D328B4">
        <w:rPr>
          <w:b/>
          <w:bCs/>
          <w:spacing w:val="2"/>
          <w:sz w:val="26"/>
          <w:szCs w:val="26"/>
        </w:rPr>
        <w:t>SECRETARIO DE ACUERDOS DE LA PRIMERA SALA</w:t>
      </w:r>
    </w:p>
    <w:p w14:paraId="7B3398E0" w14:textId="280A5B3D" w:rsidR="00D05962" w:rsidRPr="00D56D1F" w:rsidRDefault="00D05962" w:rsidP="00D05962">
      <w:pPr>
        <w:pStyle w:val="corte4fondo"/>
        <w:spacing w:line="288" w:lineRule="auto"/>
        <w:ind w:firstLine="284"/>
        <w:jc w:val="center"/>
        <w:rPr>
          <w:b/>
          <w:i/>
          <w:spacing w:val="2"/>
          <w:sz w:val="26"/>
          <w:szCs w:val="26"/>
        </w:rPr>
      </w:pPr>
      <w:r w:rsidRPr="00D328B4">
        <w:rPr>
          <w:b/>
          <w:bCs/>
          <w:spacing w:val="2"/>
          <w:sz w:val="26"/>
          <w:szCs w:val="26"/>
        </w:rPr>
        <w:t>MAESTRO RAÚL MENDIOLA PIZAÑA</w:t>
      </w:r>
    </w:p>
    <w:p w14:paraId="3CD7864F" w14:textId="11685C0D" w:rsidR="002A0592" w:rsidRDefault="002A0592" w:rsidP="00C34374">
      <w:pPr>
        <w:spacing w:line="360" w:lineRule="auto"/>
        <w:ind w:right="51"/>
        <w:jc w:val="both"/>
        <w:rPr>
          <w:rFonts w:ascii="Calibri" w:hAnsi="Calibri" w:cs="Calibri"/>
          <w:sz w:val="26"/>
          <w:szCs w:val="26"/>
          <w:lang w:val="es-MX"/>
        </w:rPr>
      </w:pPr>
    </w:p>
    <w:p w14:paraId="6BA021DB" w14:textId="793FC52B" w:rsidR="00622E1A" w:rsidRDefault="00622E1A" w:rsidP="00C34374">
      <w:pPr>
        <w:spacing w:line="360" w:lineRule="auto"/>
        <w:ind w:right="51"/>
        <w:jc w:val="both"/>
        <w:rPr>
          <w:rFonts w:ascii="Calibri" w:hAnsi="Calibri" w:cs="Calibri"/>
          <w:sz w:val="26"/>
          <w:szCs w:val="26"/>
          <w:lang w:val="es-MX"/>
        </w:rPr>
      </w:pPr>
    </w:p>
    <w:p w14:paraId="1E7BF125" w14:textId="13DEC8EC" w:rsidR="00622E1A" w:rsidRDefault="00622E1A" w:rsidP="00C34374">
      <w:pPr>
        <w:spacing w:line="360" w:lineRule="auto"/>
        <w:ind w:right="51"/>
        <w:jc w:val="both"/>
        <w:rPr>
          <w:rFonts w:ascii="Calibri" w:hAnsi="Calibri" w:cs="Calibri"/>
          <w:sz w:val="26"/>
          <w:szCs w:val="26"/>
          <w:lang w:val="es-MX"/>
        </w:rPr>
      </w:pPr>
    </w:p>
    <w:p w14:paraId="64CECD37" w14:textId="6CA39BC2" w:rsidR="00622E1A" w:rsidRDefault="00622E1A" w:rsidP="00C34374">
      <w:pPr>
        <w:spacing w:line="360" w:lineRule="auto"/>
        <w:ind w:right="51"/>
        <w:jc w:val="both"/>
        <w:rPr>
          <w:rFonts w:ascii="Calibri" w:hAnsi="Calibri" w:cs="Calibri"/>
          <w:sz w:val="26"/>
          <w:szCs w:val="26"/>
          <w:lang w:val="es-MX"/>
        </w:rPr>
      </w:pPr>
    </w:p>
    <w:p w14:paraId="5B9B4714" w14:textId="6F02AFCA" w:rsidR="00622E1A" w:rsidRDefault="00622E1A" w:rsidP="00C34374">
      <w:pPr>
        <w:spacing w:line="360" w:lineRule="auto"/>
        <w:ind w:right="51"/>
        <w:jc w:val="both"/>
        <w:rPr>
          <w:rFonts w:ascii="Calibri" w:hAnsi="Calibri" w:cs="Calibri"/>
          <w:sz w:val="26"/>
          <w:szCs w:val="26"/>
          <w:lang w:val="es-MX"/>
        </w:rPr>
      </w:pPr>
    </w:p>
    <w:p w14:paraId="1C1CDC2B" w14:textId="77777777" w:rsidR="00622E1A" w:rsidRPr="00622E1A" w:rsidRDefault="00622E1A" w:rsidP="00622E1A">
      <w:pPr>
        <w:jc w:val="both"/>
        <w:rPr>
          <w:rFonts w:ascii="Arial" w:hAnsi="Arial" w:cs="Arial"/>
        </w:rPr>
      </w:pPr>
      <w:r w:rsidRPr="00622E1A">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p w14:paraId="1A372781" w14:textId="77777777" w:rsidR="00622E1A" w:rsidRPr="00622E1A" w:rsidRDefault="00622E1A" w:rsidP="00622E1A">
      <w:pPr>
        <w:jc w:val="both"/>
        <w:rPr>
          <w:rFonts w:ascii="Arial" w:hAnsi="Arial" w:cs="Arial"/>
        </w:rPr>
      </w:pPr>
    </w:p>
    <w:p w14:paraId="551EDD4E" w14:textId="77777777" w:rsidR="00622E1A" w:rsidRDefault="00622E1A" w:rsidP="00C34374">
      <w:pPr>
        <w:spacing w:line="360" w:lineRule="auto"/>
        <w:ind w:right="51"/>
        <w:jc w:val="both"/>
        <w:rPr>
          <w:rFonts w:ascii="Calibri" w:hAnsi="Calibri" w:cs="Calibri"/>
          <w:sz w:val="26"/>
          <w:szCs w:val="26"/>
          <w:lang w:val="es-MX"/>
        </w:rPr>
      </w:pPr>
    </w:p>
    <w:sectPr w:rsidR="00622E1A" w:rsidSect="00D328B4">
      <w:headerReference w:type="even" r:id="rId11"/>
      <w:headerReference w:type="default" r:id="rId12"/>
      <w:footerReference w:type="even" r:id="rId13"/>
      <w:footerReference w:type="default" r:id="rId14"/>
      <w:headerReference w:type="first" r:id="rId15"/>
      <w:footerReference w:type="first" r:id="rId16"/>
      <w:type w:val="oddPage"/>
      <w:pgSz w:w="12247" w:h="20185" w:code="9"/>
      <w:pgMar w:top="3119" w:right="1701" w:bottom="2268" w:left="1701" w:header="1701"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DDD5" w14:textId="77777777" w:rsidR="00C0201A" w:rsidRDefault="00C0201A">
      <w:r>
        <w:separator/>
      </w:r>
    </w:p>
  </w:endnote>
  <w:endnote w:type="continuationSeparator" w:id="0">
    <w:p w14:paraId="66EE09A1" w14:textId="77777777" w:rsidR="00C0201A" w:rsidRDefault="00C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egrita">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1"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 New Roman;Symbol;Arial;">
    <w:panose1 w:val="00000000000000000000"/>
    <w:charset w:val="00"/>
    <w:family w:val="auto"/>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00006FF" w:usb1="4000205B" w:usb2="00000010" w:usb3="00000000" w:csb0="0000019F" w:csb1="00000000"/>
  </w:font>
  <w:font w:name="Calibri">
    <w:altName w:val="Arial Rounded MT Bold"/>
    <w:panose1 w:val="020F0502020204030204"/>
    <w:charset w:val="00"/>
    <w:family w:val="swiss"/>
    <w:pitch w:val="variable"/>
    <w:sig w:usb0="E0002AFF" w:usb1="4000ACFF" w:usb2="00000001"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0B56" w14:textId="77777777" w:rsidR="00D328B4" w:rsidRDefault="00D328B4" w:rsidP="00267F85">
    <w:pPr>
      <w:pStyle w:val="Piedepgina"/>
      <w:jc w:val="center"/>
      <w:rPr>
        <w:rFonts w:ascii="Arial" w:hAnsi="Arial" w:cs="Arial"/>
        <w:sz w:val="24"/>
        <w:szCs w:val="24"/>
      </w:rPr>
    </w:pPr>
  </w:p>
  <w:p w14:paraId="1580A53B" w14:textId="77777777" w:rsidR="00D328B4" w:rsidRPr="002D2F5A" w:rsidRDefault="00D328B4" w:rsidP="00C34374">
    <w:pPr>
      <w:pStyle w:val="Piedepgina"/>
      <w:rPr>
        <w:rFonts w:ascii="Arial" w:hAnsi="Arial" w:cs="Arial"/>
        <w:b/>
        <w:color w:val="0070C0"/>
        <w:sz w:val="28"/>
        <w:szCs w:val="28"/>
      </w:rPr>
    </w:pPr>
    <w:r w:rsidRPr="002D2F5A">
      <w:rPr>
        <w:rFonts w:ascii="Arial" w:hAnsi="Arial" w:cs="Arial"/>
        <w:b/>
        <w:color w:val="0070C0"/>
        <w:sz w:val="28"/>
        <w:szCs w:val="28"/>
      </w:rPr>
      <w:fldChar w:fldCharType="begin"/>
    </w:r>
    <w:r w:rsidRPr="002D2F5A">
      <w:rPr>
        <w:rFonts w:ascii="Arial" w:hAnsi="Arial" w:cs="Arial"/>
        <w:b/>
        <w:color w:val="0070C0"/>
        <w:sz w:val="28"/>
        <w:szCs w:val="28"/>
      </w:rPr>
      <w:instrText xml:space="preserve"> PAGE   \* MERGEFORMAT </w:instrText>
    </w:r>
    <w:r w:rsidRPr="002D2F5A">
      <w:rPr>
        <w:rFonts w:ascii="Arial" w:hAnsi="Arial" w:cs="Arial"/>
        <w:b/>
        <w:color w:val="0070C0"/>
        <w:sz w:val="28"/>
        <w:szCs w:val="28"/>
      </w:rPr>
      <w:fldChar w:fldCharType="separate"/>
    </w:r>
    <w:r>
      <w:rPr>
        <w:rFonts w:ascii="Arial" w:hAnsi="Arial" w:cs="Arial"/>
        <w:b/>
        <w:noProof/>
        <w:color w:val="0070C0"/>
        <w:sz w:val="28"/>
        <w:szCs w:val="28"/>
      </w:rPr>
      <w:t>24</w:t>
    </w:r>
    <w:r w:rsidRPr="002D2F5A">
      <w:rPr>
        <w:rFonts w:ascii="Arial" w:hAnsi="Arial" w:cs="Arial"/>
        <w:b/>
        <w:color w:val="0070C0"/>
        <w:sz w:val="28"/>
        <w:szCs w:val="28"/>
      </w:rPr>
      <w:fldChar w:fldCharType="end"/>
    </w:r>
  </w:p>
  <w:p w14:paraId="034F8AC0" w14:textId="77777777" w:rsidR="00D328B4" w:rsidRDefault="00D328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25DD" w14:textId="2AF13A95" w:rsidR="004538E2" w:rsidRPr="004538E2" w:rsidRDefault="004538E2" w:rsidP="004538E2">
    <w:pPr>
      <w:pStyle w:val="Piedepgina"/>
      <w:jc w:val="right"/>
      <w:rPr>
        <w:rFonts w:ascii="Arial" w:hAnsi="Arial" w:cs="Arial"/>
        <w:b/>
        <w:color w:val="0070C0"/>
        <w:sz w:val="28"/>
        <w:szCs w:val="28"/>
      </w:rPr>
    </w:pPr>
    <w:r w:rsidRPr="002D2F5A">
      <w:rPr>
        <w:rFonts w:ascii="Arial" w:hAnsi="Arial" w:cs="Arial"/>
        <w:b/>
        <w:color w:val="0070C0"/>
        <w:sz w:val="28"/>
        <w:szCs w:val="28"/>
      </w:rPr>
      <w:fldChar w:fldCharType="begin"/>
    </w:r>
    <w:r w:rsidRPr="002D2F5A">
      <w:rPr>
        <w:rFonts w:ascii="Arial" w:hAnsi="Arial" w:cs="Arial"/>
        <w:b/>
        <w:color w:val="0070C0"/>
        <w:sz w:val="28"/>
        <w:szCs w:val="28"/>
      </w:rPr>
      <w:instrText xml:space="preserve"> PAGE   \* MERGEFORMAT </w:instrText>
    </w:r>
    <w:r w:rsidRPr="002D2F5A">
      <w:rPr>
        <w:rFonts w:ascii="Arial" w:hAnsi="Arial" w:cs="Arial"/>
        <w:b/>
        <w:color w:val="0070C0"/>
        <w:sz w:val="28"/>
        <w:szCs w:val="28"/>
      </w:rPr>
      <w:fldChar w:fldCharType="separate"/>
    </w:r>
    <w:r>
      <w:rPr>
        <w:rFonts w:ascii="Arial" w:hAnsi="Arial" w:cs="Arial"/>
        <w:b/>
        <w:color w:val="0070C0"/>
        <w:sz w:val="28"/>
        <w:szCs w:val="28"/>
      </w:rPr>
      <w:t>2</w:t>
    </w:r>
    <w:r w:rsidRPr="002D2F5A">
      <w:rPr>
        <w:rFonts w:ascii="Arial" w:hAnsi="Arial" w:cs="Arial"/>
        <w:b/>
        <w:color w:val="0070C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510" w14:textId="77777777" w:rsidR="004538E2" w:rsidRDefault="004538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9CC3" w14:textId="77777777" w:rsidR="00C0201A" w:rsidRDefault="00C0201A">
      <w:r>
        <w:separator/>
      </w:r>
    </w:p>
  </w:footnote>
  <w:footnote w:type="continuationSeparator" w:id="0">
    <w:p w14:paraId="7BFE59C0" w14:textId="77777777" w:rsidR="00C0201A" w:rsidRDefault="00C0201A">
      <w:r>
        <w:continuationSeparator/>
      </w:r>
    </w:p>
  </w:footnote>
  <w:footnote w:id="1">
    <w:p w14:paraId="7C28A2C6" w14:textId="74D652C0" w:rsidR="00761C66" w:rsidRDefault="00761C66" w:rsidP="001238E3">
      <w:pPr>
        <w:pStyle w:val="Textonotapie"/>
        <w:ind w:left="284" w:hanging="284"/>
      </w:pPr>
      <w:r>
        <w:rPr>
          <w:rStyle w:val="Refdenotaalpie"/>
        </w:rPr>
        <w:footnoteRef/>
      </w:r>
      <w:r>
        <w:t xml:space="preserve"> </w:t>
      </w:r>
      <w:r w:rsidRPr="001238E3">
        <w:rPr>
          <w:lang w:val="es-ES_tradnl"/>
        </w:rPr>
        <w:t xml:space="preserve">Por unanimidad de cinco votos de </w:t>
      </w:r>
      <w:r>
        <w:rPr>
          <w:lang w:val="es-ES_tradnl"/>
        </w:rPr>
        <w:t xml:space="preserve">las ministras </w:t>
      </w:r>
      <w:r w:rsidRPr="001238E3">
        <w:rPr>
          <w:lang w:val="es-ES_tradnl"/>
        </w:rPr>
        <w:t>Norma Lucía Piña Hernández</w:t>
      </w:r>
      <w:r>
        <w:rPr>
          <w:lang w:val="es-ES_tradnl"/>
        </w:rPr>
        <w:t xml:space="preserve"> y</w:t>
      </w:r>
      <w:r w:rsidRPr="001238E3">
        <w:rPr>
          <w:lang w:val="es-ES_tradnl"/>
        </w:rPr>
        <w:t xml:space="preserve"> Ana Margarita Ríos Farjat, </w:t>
      </w:r>
      <w:r>
        <w:rPr>
          <w:lang w:val="es-ES_tradnl"/>
        </w:rPr>
        <w:t xml:space="preserve">así como de los ministros </w:t>
      </w:r>
      <w:r w:rsidRPr="001238E3">
        <w:rPr>
          <w:lang w:val="es-ES_tradnl"/>
        </w:rPr>
        <w:t>Jorge Mario Pardo Rebolledo, Alfredo Gutiérrez Ortiz Mena y Presidente Juan Luis González Alcántara Carrancá (ponente).</w:t>
      </w:r>
    </w:p>
  </w:footnote>
  <w:footnote w:id="2">
    <w:p w14:paraId="569BFD5A" w14:textId="35658D60" w:rsidR="00761C66" w:rsidRDefault="00761C66" w:rsidP="004A2D52">
      <w:pPr>
        <w:pStyle w:val="Textonotapie"/>
        <w:ind w:left="284" w:hanging="284"/>
      </w:pPr>
      <w:r>
        <w:rPr>
          <w:rStyle w:val="Refdenotaalpie"/>
        </w:rPr>
        <w:footnoteRef/>
      </w:r>
      <w:r>
        <w:t xml:space="preserve"> Por mayoría de cuatro votos de la ministra Ana Margarita Ríos Farjat, así como de los ministros Jorge Mario Pardo Rebolledo, Alfredo Gutiérrez Ortiz Mena y Jorge Luis González Alcántara Carrancá (ponente), en contra del voto de la ministra Norma Lucía Piña Hernández.</w:t>
      </w:r>
    </w:p>
  </w:footnote>
  <w:footnote w:id="3">
    <w:p w14:paraId="48CF8338" w14:textId="101E32DA" w:rsidR="00761C66" w:rsidRDefault="00761C66" w:rsidP="00556E87">
      <w:pPr>
        <w:pStyle w:val="Textonotapie"/>
        <w:ind w:left="284" w:hanging="284"/>
        <w:jc w:val="both"/>
        <w:rPr>
          <w:rFonts w:cs="Arial"/>
        </w:rPr>
      </w:pPr>
      <w:r w:rsidRPr="00556E87">
        <w:rPr>
          <w:rStyle w:val="Refdenotaalpie"/>
          <w:rFonts w:cs="Arial"/>
        </w:rPr>
        <w:footnoteRef/>
      </w:r>
      <w:r w:rsidRPr="00556E87">
        <w:rPr>
          <w:rFonts w:cs="Arial"/>
        </w:rPr>
        <w:t xml:space="preserve"> </w:t>
      </w:r>
      <w:r>
        <w:rPr>
          <w:rFonts w:cs="Arial"/>
        </w:rPr>
        <w:t>“</w:t>
      </w:r>
      <w:r w:rsidRPr="00556E87">
        <w:rPr>
          <w:rFonts w:cs="Arial"/>
          <w:b/>
          <w:bCs/>
        </w:rPr>
        <w:t>Artículo 98.</w:t>
      </w:r>
      <w:r w:rsidRPr="00556E87">
        <w:rPr>
          <w:rFonts w:cs="Arial"/>
        </w:rPr>
        <w:t xml:space="preserve"> El plazo para la interposición del recurso de queja es de cinco días, con las excepciones siguientes:</w:t>
      </w:r>
    </w:p>
    <w:p w14:paraId="6B93A715" w14:textId="77777777" w:rsidR="00761C66" w:rsidRDefault="00761C66" w:rsidP="00556E87">
      <w:pPr>
        <w:pStyle w:val="Textonotapie"/>
        <w:ind w:left="284" w:firstLine="284"/>
        <w:jc w:val="both"/>
        <w:rPr>
          <w:rFonts w:cs="Arial"/>
        </w:rPr>
      </w:pPr>
      <w:r w:rsidRPr="00556E87">
        <w:rPr>
          <w:rFonts w:cs="Arial"/>
          <w:b/>
          <w:bCs/>
        </w:rPr>
        <w:t>I.</w:t>
      </w:r>
      <w:r w:rsidRPr="00556E87">
        <w:rPr>
          <w:rFonts w:cs="Arial"/>
        </w:rPr>
        <w:t xml:space="preserve"> De dos días hábiles, cuando se trate de suspensión de plano o provisional; y</w:t>
      </w:r>
    </w:p>
    <w:p w14:paraId="1BAC2C42" w14:textId="1516E911" w:rsidR="00761C66" w:rsidRPr="00556E87" w:rsidRDefault="00761C66" w:rsidP="00556E87">
      <w:pPr>
        <w:pStyle w:val="Textonotapie"/>
        <w:ind w:left="284" w:firstLine="284"/>
        <w:jc w:val="both"/>
        <w:rPr>
          <w:rFonts w:cs="Arial"/>
        </w:rPr>
      </w:pPr>
      <w:r w:rsidRPr="00556E87">
        <w:rPr>
          <w:rFonts w:cs="Arial"/>
          <w:b/>
          <w:bCs/>
        </w:rPr>
        <w:t>II.</w:t>
      </w:r>
      <w:r w:rsidRPr="00556E87">
        <w:rPr>
          <w:rFonts w:cs="Arial"/>
        </w:rPr>
        <w:t xml:space="preserve"> En cualquier tiempo, cuando se omita tramitar la demanda de amparo</w:t>
      </w:r>
      <w:r>
        <w:rPr>
          <w:rFonts w:cs="Arial"/>
          <w:b/>
          <w:bCs/>
        </w:rPr>
        <w:t>”</w:t>
      </w:r>
      <w:r w:rsidRPr="00556E87">
        <w:rPr>
          <w:rFonts w:cs="Arial"/>
        </w:rPr>
        <w:t>.</w:t>
      </w:r>
    </w:p>
  </w:footnote>
  <w:footnote w:id="4">
    <w:p w14:paraId="6DD3870E" w14:textId="2AC1954D" w:rsidR="00761C66" w:rsidRPr="00DC454F" w:rsidRDefault="00761C66" w:rsidP="00C34374">
      <w:pPr>
        <w:pStyle w:val="Textonotapie"/>
        <w:ind w:left="284" w:hanging="284"/>
      </w:pPr>
      <w:r w:rsidRPr="00F85CD3">
        <w:rPr>
          <w:rStyle w:val="Refdenotaalpie"/>
        </w:rPr>
        <w:footnoteRef/>
      </w:r>
      <w:r>
        <w:t xml:space="preserve"> El auto de desechamiento fue notificado personalmente al quejoso por conducto de su autorizado el martes nueve de julio de dos mil diecinueve y surtió efectos al día hábil siguiente, es decir, el miércoles diez de los mismos mes y año. Se descuentan de dicho plazo los días trece y catorce de julio de dos mil diecinueve por ser inhábiles.</w:t>
      </w:r>
    </w:p>
  </w:footnote>
  <w:footnote w:id="5">
    <w:p w14:paraId="328A4365" w14:textId="6277AE25" w:rsidR="00761C66" w:rsidRDefault="00761C66" w:rsidP="0071762A">
      <w:pPr>
        <w:pStyle w:val="Textonotapie"/>
        <w:ind w:left="284" w:hanging="284"/>
      </w:pPr>
      <w:r>
        <w:rPr>
          <w:rStyle w:val="Refdenotaalpie"/>
        </w:rPr>
        <w:footnoteRef/>
      </w:r>
      <w:r>
        <w:t xml:space="preserve"> PC.I.P. J/56 P (10a.) de rubro: </w:t>
      </w:r>
      <w:r w:rsidRPr="0071762A">
        <w:rPr>
          <w:i/>
          <w:iCs/>
        </w:rPr>
        <w:t>“</w:t>
      </w:r>
      <w:r w:rsidRPr="0071762A">
        <w:rPr>
          <w:b/>
          <w:bCs/>
          <w:i/>
          <w:iCs/>
        </w:rPr>
        <w:t>INSTITUCIONES BANCARIAS. TIENEN EL CARÁCTER DE AUTORIDAD RESPONSABLE PARA EFECTOS DEL JUICIO DE AMPARO, CUANDO EJECUTAN LOS ASEGURAMIENTOS DE CUENTAS BANCARIAS ORDENADOS EN EL PROCEDIMIENTO PENAL POR LA AUTORIDAD MINISTERIAL O JUDICIAL”.</w:t>
      </w:r>
      <w:r>
        <w:rPr>
          <w:b/>
          <w:bCs/>
          <w:i/>
          <w:iCs/>
        </w:rPr>
        <w:t xml:space="preserve"> </w:t>
      </w:r>
      <w:r>
        <w:t>Décima Época. Registro 2020073. Junio de 2019.</w:t>
      </w:r>
    </w:p>
  </w:footnote>
  <w:footnote w:id="6">
    <w:p w14:paraId="5330C4C0" w14:textId="4493722E" w:rsidR="00761C66" w:rsidRDefault="00761C66" w:rsidP="00FC7B6D">
      <w:pPr>
        <w:pStyle w:val="Textonotapie"/>
        <w:ind w:left="284" w:hanging="284"/>
      </w:pPr>
      <w:r>
        <w:rPr>
          <w:rStyle w:val="Refdenotaalpie"/>
        </w:rPr>
        <w:footnoteRef/>
      </w:r>
      <w:r>
        <w:t xml:space="preserve"> </w:t>
      </w:r>
      <w:r w:rsidRPr="00FC7B6D">
        <w:rPr>
          <w:b/>
          <w:bCs/>
        </w:rPr>
        <w:t>“</w:t>
      </w:r>
      <w:r w:rsidRPr="00FC7B6D">
        <w:rPr>
          <w:b/>
          <w:bCs/>
          <w:lang w:val="es-ES_tradnl"/>
        </w:rPr>
        <w:t>Artículo 22.-</w:t>
      </w:r>
      <w:r w:rsidRPr="00FC7B6D">
        <w:rPr>
          <w:lang w:val="es-ES_tradnl"/>
        </w:rPr>
        <w:t xml:space="preserve"> La capacidad jurídica de las personas físicas se adquiere por el nacimiento y se pierde por la muerte; pero desde el momento en que un individuo es concebido, entra bajo la protección de la ley y se le tiene por nacido para los efectos declarados en el presente Código</w:t>
      </w:r>
      <w:r>
        <w:rPr>
          <w:b/>
          <w:bCs/>
          <w:lang w:val="es-ES_tradnl"/>
        </w:rPr>
        <w:t>”</w:t>
      </w:r>
      <w:r w:rsidRPr="00FC7B6D">
        <w:rPr>
          <w:lang w:val="es-ES_tradnl"/>
        </w:rPr>
        <w:t>.</w:t>
      </w:r>
    </w:p>
  </w:footnote>
  <w:footnote w:id="7">
    <w:p w14:paraId="6FD37A13" w14:textId="22CE4B20" w:rsidR="00761C66" w:rsidRDefault="00761C66" w:rsidP="00E12F67">
      <w:pPr>
        <w:pStyle w:val="Textonotapie"/>
        <w:ind w:left="284" w:hanging="284"/>
      </w:pPr>
      <w:r>
        <w:rPr>
          <w:rStyle w:val="Refdenotaalpie"/>
        </w:rPr>
        <w:footnoteRef/>
      </w:r>
      <w:r>
        <w:t xml:space="preserve"> De rubro </w:t>
      </w:r>
      <w:r w:rsidRPr="00E12F67">
        <w:rPr>
          <w:b/>
          <w:bCs/>
          <w:i/>
          <w:iCs/>
        </w:rPr>
        <w:t>“</w:t>
      </w:r>
      <w:r w:rsidRPr="00E12F67">
        <w:rPr>
          <w:b/>
          <w:bCs/>
          <w:i/>
          <w:iCs/>
          <w:lang w:val="es-ES_tradnl"/>
        </w:rPr>
        <w:t>PERSONAS CON DISCAPACIDAD. AL PERTENECER A UN GRUPO VULNERABLE QUE LOS INCLUYE EN UNA CATEGORÍA SOSPECHOSA Y ATENTO A LOS DERECHOS FUNDAMENTALES DE ACCESO A LA JUSTICIA Y DEBIDO PROCESO, OPERA EN SU FAVOR LA SUPLENCIA DE LA QUEJA DEFICIENTE CONFORME AL ARTÍCULO 79, FRACCIÓN II, DE LA LEY DE AMPARO</w:t>
      </w:r>
      <w:r>
        <w:rPr>
          <w:b/>
          <w:bCs/>
          <w:i/>
          <w:iCs/>
          <w:lang w:val="es-ES_tradnl"/>
        </w:rPr>
        <w:t>”</w:t>
      </w:r>
      <w:r w:rsidRPr="00E12F67">
        <w:rPr>
          <w:b/>
          <w:bCs/>
          <w:i/>
          <w:iCs/>
          <w:lang w:val="es-ES_tradnl"/>
        </w:rPr>
        <w:t>.</w:t>
      </w:r>
      <w:r>
        <w:rPr>
          <w:b/>
          <w:bCs/>
          <w:i/>
          <w:iCs/>
          <w:lang w:val="es-ES_tradnl"/>
        </w:rPr>
        <w:t xml:space="preserve"> </w:t>
      </w:r>
      <w:r w:rsidRPr="00E12F67">
        <w:rPr>
          <w:lang w:val="es-ES_tradnl"/>
        </w:rPr>
        <w:t>Junio</w:t>
      </w:r>
      <w:r>
        <w:rPr>
          <w:lang w:val="es-ES_tradnl"/>
        </w:rPr>
        <w:t xml:space="preserve"> de 2018. Décima Época. Registro 2017265.</w:t>
      </w:r>
    </w:p>
  </w:footnote>
  <w:footnote w:id="8">
    <w:p w14:paraId="529F8C7C" w14:textId="77777777" w:rsidR="00761C66" w:rsidRPr="00CB0770" w:rsidRDefault="00761C66" w:rsidP="00CB0770">
      <w:pPr>
        <w:tabs>
          <w:tab w:val="left" w:pos="2730"/>
        </w:tabs>
        <w:ind w:left="284" w:hanging="284"/>
        <w:jc w:val="both"/>
        <w:rPr>
          <w:rFonts w:cs="Arial"/>
          <w:szCs w:val="24"/>
          <w:lang w:val="es-ES"/>
        </w:rPr>
      </w:pPr>
      <w:r w:rsidRPr="00CB0770">
        <w:rPr>
          <w:rStyle w:val="Refdenotaalpie"/>
        </w:rPr>
        <w:footnoteRef/>
      </w:r>
      <w:r w:rsidRPr="00CB0770">
        <w:t xml:space="preserve"> </w:t>
      </w:r>
      <w:r w:rsidRPr="00CB0770">
        <w:rPr>
          <w:rFonts w:cs="Arial"/>
          <w:b/>
          <w:color w:val="000000"/>
          <w:szCs w:val="24"/>
        </w:rPr>
        <w:t>“Artículo 61.</w:t>
      </w:r>
      <w:r w:rsidRPr="00CB0770">
        <w:rPr>
          <w:rFonts w:cs="Arial"/>
          <w:color w:val="000000"/>
          <w:szCs w:val="24"/>
        </w:rPr>
        <w:t xml:space="preserve"> El juicio de amparo es improcedente:</w:t>
      </w:r>
    </w:p>
    <w:p w14:paraId="4A5D510B" w14:textId="66C97C5B" w:rsidR="00761C66" w:rsidRDefault="00761C66" w:rsidP="00CB0770">
      <w:pPr>
        <w:tabs>
          <w:tab w:val="left" w:pos="2730"/>
        </w:tabs>
        <w:ind w:left="284" w:firstLine="283"/>
        <w:jc w:val="both"/>
        <w:rPr>
          <w:rFonts w:cs="Arial"/>
          <w:szCs w:val="24"/>
        </w:rPr>
      </w:pPr>
      <w:r>
        <w:rPr>
          <w:rFonts w:cs="Arial"/>
          <w:szCs w:val="24"/>
        </w:rPr>
        <w:t>[</w:t>
      </w:r>
      <w:r w:rsidRPr="00CB0770">
        <w:rPr>
          <w:rFonts w:cs="Arial"/>
          <w:szCs w:val="24"/>
        </w:rPr>
        <w:t>…</w:t>
      </w:r>
      <w:r>
        <w:rPr>
          <w:rFonts w:cs="Arial"/>
          <w:szCs w:val="24"/>
        </w:rPr>
        <w:t>]</w:t>
      </w:r>
    </w:p>
    <w:p w14:paraId="6676CE34" w14:textId="7BBADA80" w:rsidR="00761C66" w:rsidRDefault="00761C66" w:rsidP="00CB0770">
      <w:pPr>
        <w:tabs>
          <w:tab w:val="left" w:pos="2730"/>
        </w:tabs>
        <w:ind w:left="284" w:firstLine="283"/>
        <w:jc w:val="both"/>
      </w:pPr>
      <w:r w:rsidRPr="00CB0770">
        <w:rPr>
          <w:rFonts w:cs="Arial"/>
          <w:b/>
          <w:color w:val="000000"/>
          <w:szCs w:val="24"/>
        </w:rPr>
        <w:t>XXIII.</w:t>
      </w:r>
      <w:r w:rsidRPr="00CB0770">
        <w:rPr>
          <w:rFonts w:cs="Arial"/>
          <w:color w:val="000000"/>
          <w:szCs w:val="24"/>
        </w:rPr>
        <w:t xml:space="preserve"> En los demás casos en que la improcedencia resulte de alguna disposición de la Constitución Política de los Estados Unidos Mexicanos, o de esta Ley</w:t>
      </w:r>
      <w:r w:rsidRPr="00621DC9">
        <w:rPr>
          <w:rFonts w:cs="Arial"/>
          <w:b/>
          <w:bCs/>
          <w:color w:val="000000"/>
          <w:szCs w:val="24"/>
        </w:rPr>
        <w:t>”</w:t>
      </w:r>
      <w:r w:rsidRPr="00CB0770">
        <w:rPr>
          <w:rFonts w:cs="Arial"/>
          <w:color w:val="000000"/>
          <w:szCs w:val="24"/>
        </w:rPr>
        <w:t>.</w:t>
      </w:r>
    </w:p>
  </w:footnote>
  <w:footnote w:id="9">
    <w:p w14:paraId="79AE433A" w14:textId="77777777" w:rsidR="00761C66" w:rsidRPr="00621DC9" w:rsidRDefault="00761C66" w:rsidP="00621DC9">
      <w:pPr>
        <w:ind w:left="284" w:hanging="284"/>
        <w:jc w:val="both"/>
        <w:rPr>
          <w:rFonts w:cs="Arial"/>
          <w:szCs w:val="24"/>
          <w:lang w:val="es-ES"/>
        </w:rPr>
      </w:pPr>
      <w:r w:rsidRPr="00621DC9">
        <w:rPr>
          <w:rStyle w:val="Refdenotaalpie"/>
        </w:rPr>
        <w:footnoteRef/>
      </w:r>
      <w:r w:rsidRPr="00621DC9">
        <w:t xml:space="preserve"> </w:t>
      </w:r>
      <w:r w:rsidRPr="00621DC9">
        <w:rPr>
          <w:rFonts w:cs="Arial"/>
          <w:b/>
          <w:szCs w:val="24"/>
          <w:lang w:val="es-ES"/>
        </w:rPr>
        <w:t>“Artículo 103.</w:t>
      </w:r>
      <w:r w:rsidRPr="00621DC9">
        <w:rPr>
          <w:rFonts w:cs="Arial"/>
          <w:szCs w:val="24"/>
          <w:lang w:val="es-ES"/>
        </w:rPr>
        <w:t xml:space="preserve"> Los Tribunales de la Federación resolverán toda controversia que se suscite:</w:t>
      </w:r>
    </w:p>
    <w:p w14:paraId="0CF6154D" w14:textId="77777777" w:rsidR="00761C66" w:rsidRDefault="00761C66" w:rsidP="00621DC9">
      <w:pPr>
        <w:ind w:left="284" w:firstLine="283"/>
        <w:jc w:val="both"/>
        <w:rPr>
          <w:rFonts w:cs="Arial"/>
          <w:szCs w:val="24"/>
          <w:lang w:val="es-ES"/>
        </w:rPr>
      </w:pPr>
      <w:r w:rsidRPr="00621DC9">
        <w:rPr>
          <w:rFonts w:cs="Arial"/>
          <w:b/>
          <w:szCs w:val="24"/>
          <w:lang w:val="es-ES"/>
        </w:rPr>
        <w:t>I.</w:t>
      </w:r>
      <w:r w:rsidRPr="00621DC9">
        <w:rPr>
          <w:rFonts w:cs="Arial"/>
          <w:szCs w:val="24"/>
          <w:lang w:val="es-ES"/>
        </w:rPr>
        <w:t xml:space="preserve"> Por normas generales, actos u omisiones de la autoridad que violen los derechos humanos reconocidos y las garantías otorgadas para su protección por esta Constitución, así como los tratados internaciones de los que el Estado Mexicano sea parte.</w:t>
      </w:r>
    </w:p>
    <w:p w14:paraId="5B67AC0D" w14:textId="3897B94D" w:rsidR="00761C66" w:rsidRDefault="00761C66" w:rsidP="00621DC9">
      <w:pPr>
        <w:ind w:left="284" w:firstLine="283"/>
        <w:jc w:val="both"/>
      </w:pPr>
      <w:r>
        <w:rPr>
          <w:rFonts w:cs="Arial"/>
          <w:szCs w:val="24"/>
          <w:lang w:val="es-ES"/>
        </w:rPr>
        <w:t>[</w:t>
      </w:r>
      <w:r w:rsidRPr="00621DC9">
        <w:rPr>
          <w:rFonts w:cs="Arial"/>
          <w:szCs w:val="24"/>
          <w:lang w:val="es-ES"/>
        </w:rPr>
        <w:t>…</w:t>
      </w:r>
      <w:r>
        <w:rPr>
          <w:rFonts w:cs="Arial"/>
          <w:szCs w:val="24"/>
          <w:lang w:val="es-ES"/>
        </w:rPr>
        <w:t>]</w:t>
      </w:r>
      <w:r w:rsidRPr="00621DC9">
        <w:rPr>
          <w:rFonts w:cs="Arial"/>
          <w:b/>
          <w:bCs/>
          <w:szCs w:val="24"/>
          <w:lang w:val="es-ES"/>
        </w:rPr>
        <w:t>”</w:t>
      </w:r>
      <w:r w:rsidRPr="00621DC9">
        <w:rPr>
          <w:rFonts w:cs="Arial"/>
          <w:szCs w:val="24"/>
          <w:lang w:val="es-ES"/>
        </w:rPr>
        <w:t>.</w:t>
      </w:r>
    </w:p>
  </w:footnote>
  <w:footnote w:id="10">
    <w:p w14:paraId="6402A4E1" w14:textId="77777777" w:rsidR="00761C66" w:rsidRPr="00621DC9" w:rsidRDefault="00761C66" w:rsidP="00621DC9">
      <w:pPr>
        <w:pStyle w:val="Textonotapie"/>
        <w:ind w:left="284" w:hanging="284"/>
        <w:rPr>
          <w:lang w:val="es-ES_tradnl"/>
        </w:rPr>
      </w:pPr>
      <w:r w:rsidRPr="00621DC9">
        <w:rPr>
          <w:rStyle w:val="Refdenotaalpie"/>
        </w:rPr>
        <w:footnoteRef/>
      </w:r>
      <w:r w:rsidRPr="00621DC9">
        <w:t xml:space="preserve"> </w:t>
      </w:r>
      <w:r w:rsidRPr="00621DC9">
        <w:rPr>
          <w:b/>
          <w:lang w:val="es-ES_tradnl"/>
        </w:rPr>
        <w:t>“Artículo 1o.</w:t>
      </w:r>
      <w:r w:rsidRPr="00621DC9">
        <w:rPr>
          <w:lang w:val="es-ES_tradnl"/>
        </w:rPr>
        <w:t xml:space="preserve"> El juicio de amparo tiene por objeto resolver toda controversia que se suscite:</w:t>
      </w:r>
    </w:p>
    <w:p w14:paraId="33D6F51B" w14:textId="77777777" w:rsidR="00761C66" w:rsidRDefault="00761C66" w:rsidP="00621DC9">
      <w:pPr>
        <w:pStyle w:val="Textonotapie"/>
        <w:ind w:left="284" w:firstLine="283"/>
        <w:rPr>
          <w:lang w:val="es-ES_tradnl"/>
        </w:rPr>
      </w:pPr>
      <w:r w:rsidRPr="00621DC9">
        <w:rPr>
          <w:lang w:val="es-ES_tradnl"/>
        </w:rPr>
        <w:t>I. Por leyes o actos de la autoridad que violen las garantías individuales;</w:t>
      </w:r>
    </w:p>
    <w:p w14:paraId="0883D6DD" w14:textId="7710564C" w:rsidR="00761C66" w:rsidRDefault="00761C66" w:rsidP="00621DC9">
      <w:pPr>
        <w:pStyle w:val="Textonotapie"/>
        <w:ind w:left="284" w:firstLine="283"/>
      </w:pPr>
      <w:r>
        <w:rPr>
          <w:lang w:val="es-ES_tradnl"/>
        </w:rPr>
        <w:t>[</w:t>
      </w:r>
      <w:r w:rsidRPr="00621DC9">
        <w:rPr>
          <w:lang w:val="es-ES_tradnl"/>
        </w:rPr>
        <w:t>…</w:t>
      </w:r>
      <w:r>
        <w:rPr>
          <w:lang w:val="es-ES_tradnl"/>
        </w:rPr>
        <w:t>]</w:t>
      </w:r>
      <w:r w:rsidRPr="00621DC9">
        <w:rPr>
          <w:b/>
          <w:bCs/>
          <w:lang w:val="es-ES_tradnl"/>
        </w:rPr>
        <w:t>”</w:t>
      </w:r>
      <w:r w:rsidRPr="00621DC9">
        <w:rPr>
          <w:lang w:val="es-ES_tradnl"/>
        </w:rPr>
        <w:t>.</w:t>
      </w:r>
    </w:p>
  </w:footnote>
  <w:footnote w:id="11">
    <w:p w14:paraId="53ECAE42" w14:textId="6EE0B8C2" w:rsidR="00761C66" w:rsidRDefault="00761C66" w:rsidP="00621DC9">
      <w:pPr>
        <w:pStyle w:val="Textonotapie"/>
        <w:ind w:left="284" w:hanging="284"/>
      </w:pPr>
      <w:r>
        <w:rPr>
          <w:rStyle w:val="Refdenotaalpie"/>
        </w:rPr>
        <w:footnoteRef/>
      </w:r>
      <w:r>
        <w:t xml:space="preserve"> Tesis de rubro: </w:t>
      </w:r>
      <w:r w:rsidRPr="00621DC9">
        <w:rPr>
          <w:b/>
          <w:i/>
          <w:lang w:val="es-ES_tradnl"/>
        </w:rPr>
        <w:t>“DEMANDA DE AMPARO, DEBE ESTUDIARSE EN SU INTEGRIDAD</w:t>
      </w:r>
      <w:r w:rsidRPr="00621DC9">
        <w:rPr>
          <w:b/>
          <w:bCs/>
          <w:i/>
          <w:lang w:val="es-ES_tradnl"/>
        </w:rPr>
        <w:t>”</w:t>
      </w:r>
      <w:r w:rsidRPr="00621DC9">
        <w:rPr>
          <w:i/>
          <w:lang w:val="es-ES_tradnl"/>
        </w:rPr>
        <w:t>.</w:t>
      </w:r>
    </w:p>
  </w:footnote>
  <w:footnote w:id="12">
    <w:p w14:paraId="4B0878EA" w14:textId="6D3D4FB5" w:rsidR="00761C66" w:rsidRDefault="00761C66" w:rsidP="00621DC9">
      <w:pPr>
        <w:pStyle w:val="Textonotapie"/>
        <w:ind w:left="284" w:hanging="284"/>
      </w:pPr>
      <w:r>
        <w:rPr>
          <w:rStyle w:val="Refdenotaalpie"/>
        </w:rPr>
        <w:footnoteRef/>
      </w:r>
      <w:r>
        <w:t xml:space="preserve"> Tesis de rubros: </w:t>
      </w:r>
      <w:r w:rsidRPr="00621DC9">
        <w:rPr>
          <w:b/>
          <w:bCs/>
          <w:i/>
          <w:lang w:val="es-ES_tradnl"/>
        </w:rPr>
        <w:t>“IMPROCEDENCIA, CAUSAL DE, PREVISTA EN LA FRACCION XVIII DEL ARTICULO 73 DE LA LEY DE AMPARO</w:t>
      </w:r>
      <w:r>
        <w:rPr>
          <w:b/>
          <w:bCs/>
          <w:i/>
          <w:lang w:val="es-ES_tradnl"/>
        </w:rPr>
        <w:t>.</w:t>
      </w:r>
      <w:r w:rsidRPr="00621DC9">
        <w:rPr>
          <w:b/>
          <w:bCs/>
          <w:i/>
          <w:iCs/>
          <w:lang w:val="es-ES_tradnl"/>
        </w:rPr>
        <w:t>”</w:t>
      </w:r>
      <w:r>
        <w:rPr>
          <w:b/>
          <w:bCs/>
          <w:i/>
          <w:iCs/>
          <w:lang w:val="es-ES_tradnl"/>
        </w:rPr>
        <w:t xml:space="preserve"> </w:t>
      </w:r>
      <w:r w:rsidRPr="00621DC9">
        <w:rPr>
          <w:lang w:val="es-ES_tradnl"/>
        </w:rPr>
        <w:t>y</w:t>
      </w:r>
      <w:r w:rsidRPr="00621DC9">
        <w:rPr>
          <w:i/>
          <w:iCs/>
          <w:lang w:val="es-ES_tradnl"/>
        </w:rPr>
        <w:t xml:space="preserve"> </w:t>
      </w:r>
      <w:r w:rsidRPr="00621DC9">
        <w:rPr>
          <w:b/>
          <w:bCs/>
          <w:i/>
          <w:lang w:val="es-ES_tradnl"/>
        </w:rPr>
        <w:t>“IMPROCEDENCIA, CAUSAL DE, PREVISTA EN LA FRACCIÓN XVIII, DEL ARTICULO 73 DE LA LEY DE AMPARO. LA JURISPRUDENCIA DE LA SUPREMA CORTE DE JUSTICIA ES APTA PARA COMPLEMENTARLA</w:t>
      </w:r>
      <w:r w:rsidRPr="00621DC9">
        <w:rPr>
          <w:b/>
          <w:bCs/>
          <w:i/>
          <w:iCs/>
          <w:lang w:val="es-ES_tradnl"/>
        </w:rPr>
        <w:t>”</w:t>
      </w:r>
      <w:r w:rsidRPr="00621DC9">
        <w:rPr>
          <w:i/>
          <w:iCs/>
          <w:lang w:val="es-ES_tradnl"/>
        </w:rPr>
        <w:t>.</w:t>
      </w:r>
    </w:p>
  </w:footnote>
  <w:footnote w:id="13">
    <w:p w14:paraId="366CF4A4" w14:textId="77777777" w:rsidR="00761C66" w:rsidRDefault="00761C66" w:rsidP="00DF3E3A">
      <w:pPr>
        <w:pStyle w:val="Textonotapie"/>
        <w:ind w:left="284" w:hanging="284"/>
      </w:pPr>
      <w:r>
        <w:rPr>
          <w:rStyle w:val="Refdenotaalpie"/>
        </w:rPr>
        <w:footnoteRef/>
      </w:r>
      <w:r>
        <w:t xml:space="preserve"> PC.I.P. J/56 P (10a.) de rubro: </w:t>
      </w:r>
      <w:r w:rsidRPr="0071762A">
        <w:rPr>
          <w:i/>
          <w:iCs/>
        </w:rPr>
        <w:t>“</w:t>
      </w:r>
      <w:r w:rsidRPr="0071762A">
        <w:rPr>
          <w:b/>
          <w:bCs/>
          <w:i/>
          <w:iCs/>
        </w:rPr>
        <w:t>INSTITUCIONES BANCARIAS. TIENEN EL CARÁCTER DE AUTORIDAD RESPONSABLE PARA EFECTOS DEL JUICIO DE AMPARO, CUANDO EJECUTAN LOS ASEGURAMIENTOS DE CUENTAS BANCARIAS ORDENADOS EN EL PROCEDIMIENTO PENAL POR LA AUTORIDAD MINISTERIAL O JUDICIAL”.</w:t>
      </w:r>
      <w:r>
        <w:rPr>
          <w:b/>
          <w:bCs/>
          <w:i/>
          <w:iCs/>
        </w:rPr>
        <w:t xml:space="preserve"> </w:t>
      </w:r>
      <w:r>
        <w:t>Décima Época. Registro 2020073. Junio de 2019.</w:t>
      </w:r>
    </w:p>
  </w:footnote>
  <w:footnote w:id="14">
    <w:p w14:paraId="227DAB83" w14:textId="0979B8DC" w:rsidR="00761C66" w:rsidRDefault="00761C66" w:rsidP="00DE2BC2">
      <w:pPr>
        <w:pStyle w:val="Textonotapie"/>
        <w:ind w:left="284" w:hanging="284"/>
        <w:rPr>
          <w:lang w:val="es-ES"/>
        </w:rPr>
      </w:pPr>
      <w:r>
        <w:rPr>
          <w:rStyle w:val="Refdenotaalpie"/>
        </w:rPr>
        <w:footnoteRef/>
      </w:r>
      <w:r>
        <w:t xml:space="preserve"> </w:t>
      </w:r>
      <w:bookmarkStart w:id="2" w:name="Artículo_79"/>
      <w:r w:rsidRPr="00DE2BC2">
        <w:rPr>
          <w:b/>
          <w:bCs/>
        </w:rPr>
        <w:t>“</w:t>
      </w:r>
      <w:r w:rsidRPr="00DE2BC2">
        <w:rPr>
          <w:b/>
          <w:bCs/>
          <w:lang w:val="es-ES"/>
        </w:rPr>
        <w:t>Artículo 79</w:t>
      </w:r>
      <w:bookmarkEnd w:id="2"/>
      <w:r w:rsidRPr="00DE2BC2">
        <w:rPr>
          <w:b/>
          <w:bCs/>
          <w:lang w:val="es-ES"/>
        </w:rPr>
        <w:t>.</w:t>
      </w:r>
      <w:r w:rsidRPr="00DE2BC2">
        <w:rPr>
          <w:lang w:val="es-ES"/>
        </w:rPr>
        <w:t xml:space="preserve"> La autoridad que conozca del juicio de amparo deberá suplir la deficiencia de los conceptos de violación o agravios, en los casos siguientes:</w:t>
      </w:r>
    </w:p>
    <w:p w14:paraId="567BFD5D" w14:textId="4496E7E9" w:rsidR="00761C66" w:rsidRPr="00DE2BC2" w:rsidRDefault="00761C66" w:rsidP="00DE2BC2">
      <w:pPr>
        <w:pStyle w:val="Textonotapie"/>
        <w:ind w:left="284" w:firstLine="283"/>
        <w:rPr>
          <w:bCs/>
          <w:lang w:val="es-ES"/>
        </w:rPr>
      </w:pPr>
      <w:r w:rsidRPr="00DE2BC2">
        <w:rPr>
          <w:bCs/>
          <w:lang w:val="es-ES"/>
        </w:rPr>
        <w:t>[…]</w:t>
      </w:r>
    </w:p>
    <w:p w14:paraId="4F27EA4B" w14:textId="0E69780F" w:rsidR="00761C66" w:rsidRDefault="00761C66" w:rsidP="00DE2BC2">
      <w:pPr>
        <w:pStyle w:val="Textonotapie"/>
        <w:ind w:left="284" w:firstLine="283"/>
        <w:rPr>
          <w:lang w:val="es-ES"/>
        </w:rPr>
      </w:pPr>
      <w:r w:rsidRPr="00DE2BC2">
        <w:rPr>
          <w:b/>
          <w:lang w:val="es-ES"/>
        </w:rPr>
        <w:t xml:space="preserve">II. </w:t>
      </w:r>
      <w:r w:rsidRPr="00DE2BC2">
        <w:rPr>
          <w:lang w:val="es-ES"/>
        </w:rPr>
        <w:t>En favor de los menores o incapaces, o en aquellos casos en que se afecte el orden y desarrollo de la familia;</w:t>
      </w:r>
    </w:p>
    <w:p w14:paraId="7F2F823B" w14:textId="23228113" w:rsidR="00761C66" w:rsidRDefault="00761C66" w:rsidP="00DE2BC2">
      <w:pPr>
        <w:pStyle w:val="Textonotapie"/>
        <w:ind w:left="284" w:firstLine="283"/>
      </w:pPr>
      <w:r w:rsidRPr="00DE2BC2">
        <w:rPr>
          <w:bCs/>
          <w:lang w:val="es-ES"/>
        </w:rPr>
        <w:t>[…]</w:t>
      </w:r>
      <w:r>
        <w:rPr>
          <w:b/>
          <w:lang w:val="es-ES"/>
        </w:rPr>
        <w:t>”</w:t>
      </w:r>
      <w:r>
        <w:rPr>
          <w:bCs/>
          <w:lang w:val="es-ES"/>
        </w:rPr>
        <w:t>.</w:t>
      </w:r>
    </w:p>
  </w:footnote>
  <w:footnote w:id="15">
    <w:p w14:paraId="1AF42853" w14:textId="59BCD03D" w:rsidR="00761C66" w:rsidRDefault="00761C66" w:rsidP="00E36090">
      <w:pPr>
        <w:pStyle w:val="Textonotapie"/>
        <w:ind w:left="284" w:hanging="284"/>
      </w:pPr>
      <w:r>
        <w:rPr>
          <w:rStyle w:val="Refdenotaalpie"/>
        </w:rPr>
        <w:footnoteRef/>
      </w:r>
      <w:r>
        <w:t xml:space="preserve"> </w:t>
      </w:r>
      <w:r w:rsidRPr="00E36090">
        <w:rPr>
          <w:b/>
          <w:bCs/>
        </w:rPr>
        <w:t>“Artículo 113.</w:t>
      </w:r>
      <w:r w:rsidRPr="00E36090">
        <w:t xml:space="preserve"> El órgano jurisdiccional que conozca del juicio de amparo indirecto examinará el escrito de demanda y si existiera causa manifiesta e indudable de improcedencia la desechará de plano</w:t>
      </w:r>
      <w:r w:rsidRPr="00E36090">
        <w:rPr>
          <w:b/>
          <w:bCs/>
        </w:rPr>
        <w:t>”</w:t>
      </w:r>
      <w:r w:rsidRPr="00E36090">
        <w:t>.</w:t>
      </w:r>
    </w:p>
  </w:footnote>
  <w:footnote w:id="16">
    <w:p w14:paraId="17886692" w14:textId="623BAD67" w:rsidR="00761C66" w:rsidRDefault="00761C66">
      <w:pPr>
        <w:pStyle w:val="Textonotapie"/>
      </w:pPr>
      <w:r>
        <w:rPr>
          <w:rStyle w:val="Refdenotaalpie"/>
        </w:rPr>
        <w:footnoteRef/>
      </w:r>
      <w:r>
        <w:t xml:space="preserve"> </w:t>
      </w:r>
      <w:r w:rsidRPr="00E36090">
        <w:rPr>
          <w:b/>
          <w:bCs/>
        </w:rPr>
        <w:t>“</w:t>
      </w:r>
      <w:r w:rsidRPr="00E36090">
        <w:rPr>
          <w:b/>
          <w:bCs/>
          <w:lang w:val="es-ES_tradnl"/>
        </w:rPr>
        <w:t>Artículo 145.</w:t>
      </w:r>
      <w:r w:rsidRPr="00E36090">
        <w:rPr>
          <w:lang w:val="es-ES_tradnl"/>
        </w:rPr>
        <w:t xml:space="preserve"> El juez de Distrito examinará ante todo, el escrito de demanda; y si encontrare motivo manifiesto e indudable de improcedencia, la desechará de plano, sin suspender el acto reclamado</w:t>
      </w:r>
      <w:r>
        <w:rPr>
          <w:b/>
          <w:bCs/>
          <w:lang w:val="es-ES_tradnl"/>
        </w:rPr>
        <w:t>”</w:t>
      </w:r>
      <w:r w:rsidRPr="00E36090">
        <w:rPr>
          <w:lang w:val="es-ES_tradnl"/>
        </w:rPr>
        <w:t>.</w:t>
      </w:r>
    </w:p>
  </w:footnote>
  <w:footnote w:id="17">
    <w:p w14:paraId="1D241DBA" w14:textId="39405662" w:rsidR="00CE7B6B" w:rsidRDefault="00CE7B6B" w:rsidP="00CE7B6B">
      <w:pPr>
        <w:pStyle w:val="Textonotapie"/>
        <w:ind w:left="284" w:hanging="284"/>
      </w:pPr>
      <w:r>
        <w:rPr>
          <w:rStyle w:val="Refdenotaalpie"/>
        </w:rPr>
        <w:footnoteRef/>
      </w:r>
      <w:r>
        <w:t xml:space="preserve"> Estas consideraciones dieron origen a la tesis de rubro: </w:t>
      </w:r>
      <w:r w:rsidRPr="00CE7B6B">
        <w:rPr>
          <w:b/>
          <w:bCs/>
          <w:i/>
          <w:iCs/>
        </w:rPr>
        <w:t>“DEMANDA DE AMPARO. DE NO EXISTIR CAUSA DE IMPROCEDENCIA NOTORIA E INDUDABLE, O TENER DUDA DE SU OPERANCIA, EL JUEZ DE DISTRITO DEBE ADMITIRLA A TRÁMITE Y NO DESECHARLA DE PLANO</w:t>
      </w:r>
      <w:r>
        <w:rPr>
          <w:b/>
          <w:bCs/>
          <w:i/>
          <w:iCs/>
        </w:rPr>
        <w:t>”</w:t>
      </w:r>
      <w:r w:rsidRPr="00CE7B6B">
        <w:rPr>
          <w:i/>
          <w:iCs/>
        </w:rPr>
        <w:t>.</w:t>
      </w:r>
      <w:r>
        <w:rPr>
          <w:i/>
          <w:iCs/>
        </w:rPr>
        <w:t xml:space="preserve"> </w:t>
      </w:r>
      <w:r w:rsidRPr="00CE7B6B">
        <w:t xml:space="preserve">Julio </w:t>
      </w:r>
      <w:r>
        <w:t xml:space="preserve">de </w:t>
      </w:r>
      <w:r w:rsidRPr="00CE7B6B">
        <w:t>2002</w:t>
      </w:r>
      <w:r>
        <w:t>. Registro 186605. Novena Época. Derivada de la contradicción de tesis 4/2002-PL. Fallada el 24 de mayo de 2002. Unanimidad de cuatro votos</w:t>
      </w:r>
      <w:r w:rsidRPr="00CE7B6B">
        <w:t xml:space="preserve"> </w:t>
      </w:r>
      <w:r>
        <w:t>de los señores Ministros: Mariano Azuela Güitrón, Sergio Salvador Aguirre Anguiano, Guillermo I. Ortiz Mayagoitia y Presidente en funciones Ministro Juan Díaz Romero. Ausente el señor Ministro José Vicente Aguinaco Alemán, por atender comisión oficial. Hizo suyo el asunto el Ministro Guillermo I. Ortiz Mayagoitia.</w:t>
      </w:r>
    </w:p>
  </w:footnote>
  <w:footnote w:id="18">
    <w:p w14:paraId="70CDDC40" w14:textId="7947A4AF" w:rsidR="00761C66" w:rsidRPr="003B6A4E" w:rsidRDefault="00761C66" w:rsidP="003B6A4E">
      <w:pPr>
        <w:pStyle w:val="Textonotapie"/>
        <w:ind w:left="284" w:hanging="284"/>
        <w:rPr>
          <w:sz w:val="22"/>
          <w:szCs w:val="22"/>
        </w:rPr>
      </w:pPr>
      <w:r>
        <w:rPr>
          <w:rStyle w:val="Refdenotaalpie"/>
        </w:rPr>
        <w:footnoteRef/>
      </w:r>
      <w:r>
        <w:t xml:space="preserve"> Cuyo título, subtítulo, texto y datos de identificación son los siguientes: </w:t>
      </w:r>
      <w:r w:rsidRPr="00332E3D">
        <w:rPr>
          <w:b/>
          <w:bCs/>
          <w:i/>
          <w:iCs/>
        </w:rPr>
        <w:t>“DERECHOS FUNDAMENTALES. SU VIGENCIA EN LAS RELACIONES ENTRE PARTICULARES”</w:t>
      </w:r>
      <w:r w:rsidRPr="00332E3D">
        <w:rPr>
          <w:i/>
          <w:iCs/>
        </w:rPr>
        <w:t>.</w:t>
      </w:r>
      <w:r>
        <w:rPr>
          <w:i/>
          <w:iCs/>
        </w:rPr>
        <w:t xml:space="preserve"> </w:t>
      </w:r>
      <w:r w:rsidR="003E45D6">
        <w:t>Octubre</w:t>
      </w:r>
      <w:r w:rsidRPr="003B6A4E">
        <w:t xml:space="preserve"> de 2012. Décima Época. Registro 159936. Él </w:t>
      </w:r>
      <w:r w:rsidR="003E45D6" w:rsidRPr="003B6A4E">
        <w:t>último</w:t>
      </w:r>
      <w:r w:rsidRPr="003B6A4E">
        <w:t xml:space="preserve"> asunto que dio origen a esta jurisprudencia fue el amparo directo 8/2012. Fallado el 4 de julio de 2012. Mayoría de cuatro votos </w:t>
      </w:r>
      <w:r w:rsidRPr="003B6A4E">
        <w:rPr>
          <w:lang w:val="es-ES"/>
        </w:rPr>
        <w:t>por mayoría de cuatro votos de los señores Ministros: Jorge Mario Pardo Rebolledo, José Ramón Cossío Díaz, la ministra Olga Sánchez Cordero de García Villegas (quien formuló voto concurrente respecto de la condena en gastos y costas), y Presidente Arturo Zaldívar Lelo de Larrea (Ponente). El señor Ministro Guillermo I. Ortiz Mayagoitia votó en contra</w:t>
      </w:r>
      <w:r w:rsidRPr="003B6A4E">
        <w:t>.</w:t>
      </w:r>
    </w:p>
  </w:footnote>
  <w:footnote w:id="19">
    <w:p w14:paraId="17A985F1" w14:textId="700EA033" w:rsidR="00761C66" w:rsidRDefault="00761C66" w:rsidP="00AC5E35">
      <w:pPr>
        <w:pStyle w:val="Textonotapie"/>
        <w:ind w:left="284" w:hanging="284"/>
      </w:pPr>
      <w:r>
        <w:rPr>
          <w:rStyle w:val="Refdenotaalpie"/>
        </w:rPr>
        <w:footnoteRef/>
      </w:r>
      <w:r>
        <w:t xml:space="preserve"> En el amparo en revisión 410/2012, fallado el veintiuno de noviembre de dos mil doce, por unanimidad de cinco votos de los ministros y ministra Arturo Saldívar Lelo de Larrea, </w:t>
      </w:r>
      <w:r w:rsidRPr="00AC5E35">
        <w:rPr>
          <w:lang w:val="es-ES_tradnl"/>
        </w:rPr>
        <w:t>José Ramón Cossío Díaz, Guillermo I. Ortiz Mayagoitia, Olga Sánchez Cordero de García Villegas y Presidente Jorge Mario Pardo Rebolledo.</w:t>
      </w:r>
    </w:p>
  </w:footnote>
  <w:footnote w:id="20">
    <w:p w14:paraId="576EC1B9" w14:textId="77777777" w:rsidR="00761C66" w:rsidRPr="00C55A53" w:rsidRDefault="00761C66" w:rsidP="00C55A53">
      <w:pPr>
        <w:pStyle w:val="Textonotapie"/>
        <w:ind w:left="284" w:hanging="284"/>
        <w:jc w:val="both"/>
        <w:rPr>
          <w:rFonts w:cs="Arial"/>
        </w:rPr>
      </w:pPr>
      <w:r w:rsidRPr="00C55A53">
        <w:rPr>
          <w:rStyle w:val="Refdenotaalpie"/>
          <w:rFonts w:cs="Arial"/>
        </w:rPr>
        <w:footnoteRef/>
      </w:r>
      <w:r w:rsidRPr="00C55A53">
        <w:rPr>
          <w:rFonts w:cs="Arial"/>
        </w:rPr>
        <w:t xml:space="preserve"> Adoptada el 7 de junio de 1999 y firmada por México al día siguiente. Fue aprobada por el Senado de la República el 26 de abril de 2000, y finalmente publicada en el Diario Oficial de la Federación el 12 de marzo de 2001. </w:t>
      </w:r>
    </w:p>
  </w:footnote>
  <w:footnote w:id="21">
    <w:p w14:paraId="31E82512" w14:textId="77777777" w:rsidR="00761C66" w:rsidRDefault="00761C66" w:rsidP="004A3C43">
      <w:pPr>
        <w:pStyle w:val="Textonotapie"/>
        <w:ind w:left="284" w:hanging="284"/>
      </w:pPr>
      <w:r>
        <w:rPr>
          <w:rStyle w:val="Refdenotaalpie"/>
        </w:rPr>
        <w:footnoteRef/>
      </w:r>
      <w:r>
        <w:t xml:space="preserve"> Ídem nota 20.</w:t>
      </w:r>
    </w:p>
  </w:footnote>
  <w:footnote w:id="22">
    <w:p w14:paraId="6F39A4BF" w14:textId="37541F97" w:rsidR="00761C66" w:rsidRPr="00C55A53" w:rsidRDefault="00761C66" w:rsidP="00C55A53">
      <w:pPr>
        <w:pStyle w:val="Textonotapie"/>
        <w:ind w:left="284" w:hanging="284"/>
        <w:rPr>
          <w:iCs/>
        </w:rPr>
      </w:pPr>
      <w:r>
        <w:rPr>
          <w:rStyle w:val="Refdenotaalpie"/>
        </w:rPr>
        <w:footnoteRef/>
      </w:r>
      <w:r>
        <w:t xml:space="preserve"> Cuya finalidad es establecer </w:t>
      </w:r>
      <w:r w:rsidRPr="00C55A53">
        <w:rPr>
          <w:iCs/>
          <w:lang w:val="es-ES"/>
        </w:rPr>
        <w:t>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r>
        <w:rPr>
          <w:iCs/>
          <w:lang w:val="es-ES"/>
        </w:rPr>
        <w:t>.</w:t>
      </w:r>
    </w:p>
  </w:footnote>
  <w:footnote w:id="23">
    <w:p w14:paraId="1E9C9EDF" w14:textId="77777777" w:rsidR="00936AF9" w:rsidRDefault="00936AF9" w:rsidP="00936AF9">
      <w:pPr>
        <w:pStyle w:val="Textonotapie"/>
        <w:ind w:left="284" w:hanging="284"/>
      </w:pPr>
      <w:r>
        <w:rPr>
          <w:rStyle w:val="Refdenotaalpie"/>
        </w:rPr>
        <w:footnoteRef/>
      </w:r>
      <w:r>
        <w:t xml:space="preserve"> </w:t>
      </w:r>
      <w:bookmarkStart w:id="7" w:name="Artículo_5o"/>
      <w:r>
        <w:t>“</w:t>
      </w:r>
      <w:r w:rsidRPr="003B6A4E">
        <w:rPr>
          <w:b/>
          <w:bCs/>
        </w:rPr>
        <w:t>Artículo 5o</w:t>
      </w:r>
      <w:bookmarkEnd w:id="7"/>
      <w:r w:rsidRPr="003B6A4E">
        <w:rPr>
          <w:b/>
          <w:bCs/>
        </w:rPr>
        <w:t>.</w:t>
      </w:r>
      <w:r w:rsidRPr="003B6A4E">
        <w:t xml:space="preserve"> Son partes en el juicio de amparo:</w:t>
      </w:r>
    </w:p>
    <w:p w14:paraId="79878E60" w14:textId="77777777" w:rsidR="00936AF9" w:rsidRPr="003B6A4E" w:rsidRDefault="00936AF9" w:rsidP="00936AF9">
      <w:pPr>
        <w:pStyle w:val="Textonotapie"/>
        <w:ind w:left="284" w:firstLine="284"/>
      </w:pPr>
      <w:r w:rsidRPr="003B6A4E">
        <w:t>[…]</w:t>
      </w:r>
    </w:p>
    <w:p w14:paraId="606DF002" w14:textId="77777777" w:rsidR="00936AF9" w:rsidRDefault="00936AF9" w:rsidP="00936AF9">
      <w:pPr>
        <w:pStyle w:val="Textonotapie"/>
        <w:ind w:left="284" w:firstLine="284"/>
      </w:pPr>
      <w:r w:rsidRPr="003B6A4E">
        <w:rPr>
          <w:b/>
          <w:bCs/>
        </w:rPr>
        <w:t>II.</w:t>
      </w:r>
      <w:r w:rsidRPr="003B6A4E">
        <w:t xml:space="preserve"> 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14:paraId="749D75BC" w14:textId="77777777" w:rsidR="00936AF9" w:rsidRDefault="00936AF9" w:rsidP="00936AF9">
      <w:pPr>
        <w:pStyle w:val="Textonotapie"/>
        <w:ind w:left="284" w:firstLine="284"/>
      </w:pPr>
      <w:r w:rsidRPr="003B6A4E">
        <w:t>Para los efectos de esta Ley, los particulares tendrán la calidad de autoridad responsable cuando realicen actos equivalentes a los de autoridad, que afecten derechos en los términos de esta fracción, y cuyas funciones estén determinadas por una norma general</w:t>
      </w:r>
      <w:r>
        <w:rPr>
          <w:b/>
          <w:bCs/>
        </w:rPr>
        <w:t>”</w:t>
      </w:r>
      <w:r w:rsidRPr="003B6A4E">
        <w:t>.</w:t>
      </w:r>
    </w:p>
  </w:footnote>
  <w:footnote w:id="24">
    <w:p w14:paraId="4C1F890C" w14:textId="77777777" w:rsidR="001D38F2" w:rsidRDefault="001D38F2" w:rsidP="001D38F2">
      <w:pPr>
        <w:pStyle w:val="Textonotapie"/>
      </w:pPr>
      <w:r>
        <w:rPr>
          <w:rStyle w:val="Refdenotaalpie"/>
        </w:rPr>
        <w:footnoteRef/>
      </w:r>
      <w:r>
        <w:t xml:space="preserve"> Véase el amparo en revisión 327/2017 fallado el veintisiete de noviembre de dos mil diecinueve, </w:t>
      </w:r>
      <w:r w:rsidRPr="003B6A4E">
        <w:t>por unanimidad de cinco votos de los señores Ministros: Norma Lucía Piña Hernández, Luis María Aguilar Morales, Jorge Mario Pardo Rebolledo, Alfredo Gutiérrez Ortiz Mena (Ponente) y Presidente Juan Luis González Alcántara Carrancá</w:t>
      </w:r>
      <w:r>
        <w:t>, quien formuló voto concurrente al considerar que se debió incluir en la concesión un diverso acto reclamado.</w:t>
      </w:r>
    </w:p>
  </w:footnote>
  <w:footnote w:id="25">
    <w:p w14:paraId="74511C4D" w14:textId="5A870429" w:rsidR="00CE7B6B" w:rsidRDefault="00CE7B6B" w:rsidP="000B2CD8">
      <w:pPr>
        <w:pStyle w:val="Textonotapie"/>
        <w:ind w:left="284" w:hanging="284"/>
      </w:pPr>
      <w:r>
        <w:rPr>
          <w:rStyle w:val="Refdenotaalpie"/>
        </w:rPr>
        <w:footnoteRef/>
      </w:r>
      <w:r>
        <w:t xml:space="preserve"> </w:t>
      </w:r>
      <w:r w:rsidR="000B2CD8">
        <w:t xml:space="preserve">Trascrita en el párrafo 3 de esta sentencia. </w:t>
      </w:r>
    </w:p>
  </w:footnote>
  <w:footnote w:id="26">
    <w:p w14:paraId="442D7249" w14:textId="16A8B31D" w:rsidR="00A90C9C" w:rsidRDefault="00A90C9C" w:rsidP="00A90C9C">
      <w:pPr>
        <w:pStyle w:val="Textonotapie"/>
        <w:ind w:left="284" w:hanging="284"/>
      </w:pPr>
      <w:r>
        <w:rPr>
          <w:rStyle w:val="Refdenotaalpie"/>
        </w:rPr>
        <w:footnoteRef/>
      </w:r>
      <w:r>
        <w:t xml:space="preserve"> La Ley de Instituciones de Seguros y Fianzas establece:</w:t>
      </w:r>
    </w:p>
    <w:p w14:paraId="201E12C9" w14:textId="68D147D3" w:rsidR="00A90C9C" w:rsidRDefault="00A90C9C" w:rsidP="00A90C9C">
      <w:pPr>
        <w:pStyle w:val="Textonotapie"/>
        <w:ind w:left="284" w:firstLine="283"/>
        <w:rPr>
          <w:lang w:val="es-ES_tradnl"/>
        </w:rPr>
      </w:pPr>
      <w:r>
        <w:rPr>
          <w:b/>
          <w:bCs/>
          <w:lang w:val="es-ES_tradnl"/>
        </w:rPr>
        <w:t>“</w:t>
      </w:r>
      <w:r w:rsidRPr="00A90C9C">
        <w:rPr>
          <w:b/>
          <w:bCs/>
          <w:lang w:val="es-ES_tradnl"/>
        </w:rPr>
        <w:t>ARTÍCULO 25.-</w:t>
      </w:r>
      <w:r w:rsidRPr="00A90C9C">
        <w:rPr>
          <w:lang w:val="es-ES_tradnl"/>
        </w:rPr>
        <w:t xml:space="preserve"> Las autorizaciones para organizarse, operar y funcionar como Institución de Seguros o Sociedad Mutualista, se referirán a una o más de las siguientes operaciones y ramos de seguro: </w:t>
      </w:r>
    </w:p>
    <w:p w14:paraId="72E139F9" w14:textId="7CE1C264" w:rsidR="00A90C9C" w:rsidRDefault="00A90C9C" w:rsidP="00A90C9C">
      <w:pPr>
        <w:pStyle w:val="Textonotapie"/>
        <w:ind w:left="284" w:firstLine="283"/>
        <w:rPr>
          <w:lang w:val="es-ES_tradnl"/>
        </w:rPr>
      </w:pPr>
      <w:r>
        <w:rPr>
          <w:lang w:val="es-ES_tradnl"/>
        </w:rPr>
        <w:t>[…]</w:t>
      </w:r>
    </w:p>
    <w:p w14:paraId="13181231" w14:textId="77777777" w:rsidR="00A90C9C" w:rsidRDefault="00A90C9C" w:rsidP="00A90C9C">
      <w:pPr>
        <w:pStyle w:val="Textonotapie"/>
        <w:ind w:left="284" w:firstLine="283"/>
        <w:rPr>
          <w:lang w:val="es-ES_tradnl"/>
        </w:rPr>
      </w:pPr>
      <w:r w:rsidRPr="00A90C9C">
        <w:rPr>
          <w:lang w:val="es-ES_tradnl"/>
        </w:rPr>
        <w:t xml:space="preserve">II. Accidentes y enfermedades, en alguno o algunos de los ramos siguientes: </w:t>
      </w:r>
    </w:p>
    <w:p w14:paraId="19CCCAE0" w14:textId="24D27A3D" w:rsidR="00A90C9C" w:rsidRDefault="00A90C9C" w:rsidP="00A90C9C">
      <w:pPr>
        <w:pStyle w:val="Textonotapie"/>
        <w:ind w:left="284" w:firstLine="283"/>
        <w:rPr>
          <w:lang w:val="es-ES_tradnl"/>
        </w:rPr>
      </w:pPr>
      <w:r>
        <w:rPr>
          <w:lang w:val="es-ES_tradnl"/>
        </w:rPr>
        <w:t>[…]</w:t>
      </w:r>
    </w:p>
    <w:p w14:paraId="60EC20A5" w14:textId="39A84EA7" w:rsidR="00A90C9C" w:rsidRDefault="00A90C9C" w:rsidP="00A90C9C">
      <w:pPr>
        <w:pStyle w:val="Textonotapie"/>
        <w:ind w:left="284" w:firstLine="283"/>
        <w:rPr>
          <w:lang w:val="es-ES_tradnl"/>
        </w:rPr>
      </w:pPr>
      <w:r w:rsidRPr="00A90C9C">
        <w:rPr>
          <w:lang w:val="es-ES_tradnl"/>
        </w:rPr>
        <w:t>b) Gastos médicos, y</w:t>
      </w:r>
    </w:p>
    <w:p w14:paraId="08DE2F81" w14:textId="08BA7507" w:rsidR="00A90C9C" w:rsidRPr="00A90C9C" w:rsidRDefault="00A90C9C" w:rsidP="00A90C9C">
      <w:pPr>
        <w:pStyle w:val="Textonotapie"/>
        <w:ind w:left="284" w:firstLine="283"/>
      </w:pPr>
      <w:r>
        <w:rPr>
          <w:lang w:val="es-ES_tradnl"/>
        </w:rPr>
        <w:t>[…]</w:t>
      </w:r>
      <w:r>
        <w:rPr>
          <w:b/>
          <w:bCs/>
          <w:lang w:val="es-ES_tradnl"/>
        </w:rPr>
        <w:t>”</w:t>
      </w:r>
      <w:r>
        <w:rPr>
          <w:lang w:val="es-ES_tradnl"/>
        </w:rPr>
        <w:t>.</w:t>
      </w:r>
    </w:p>
  </w:footnote>
  <w:footnote w:id="27">
    <w:p w14:paraId="092ABF9B" w14:textId="02CE9F56" w:rsidR="000B2CD8" w:rsidRDefault="000B2CD8">
      <w:pPr>
        <w:pStyle w:val="Textonotapie"/>
      </w:pPr>
      <w:r>
        <w:rPr>
          <w:rStyle w:val="Refdenotaalpie"/>
        </w:rPr>
        <w:footnoteRef/>
      </w:r>
      <w:r>
        <w:t xml:space="preserve"> Trascrito en el párrafo 44 de esta sentencia.</w:t>
      </w:r>
    </w:p>
  </w:footnote>
  <w:footnote w:id="28">
    <w:p w14:paraId="012A0111" w14:textId="5624D0A5" w:rsidR="00F22812" w:rsidRDefault="00F22812" w:rsidP="00F22812">
      <w:pPr>
        <w:pStyle w:val="Textonotapie"/>
        <w:ind w:left="284" w:hanging="284"/>
      </w:pPr>
      <w:r>
        <w:rPr>
          <w:rStyle w:val="Refdenotaalpie"/>
        </w:rPr>
        <w:footnoteRef/>
      </w:r>
      <w:r>
        <w:t xml:space="preserve"> Al respecto, se comparte el criterio de la Segunda Sala de rubro: </w:t>
      </w:r>
      <w:r w:rsidRPr="00F22812">
        <w:rPr>
          <w:b/>
          <w:bCs/>
        </w:rPr>
        <w:t>“RECURSO DE QUEJA CONTRA EL AUTO QUE DESECHA UNA DEMANDA DE AMPARO. DE SER FUNDADO, EL TRIBUNAL COLEGIADO DE CIRCUITO DEBE DEVOLVER LOS AUTOS AL JUEZ DE DISTRITO A EFECTO DE QUE SE PRONUNCIE SOBRE LA ADMISIÓN Y, EN SU CASO, SOBRE LA MEDIDA CAUTELAR</w:t>
      </w:r>
      <w:r>
        <w:t>”</w:t>
      </w:r>
      <w:r w:rsidRPr="00F22812">
        <w:t>.</w:t>
      </w:r>
      <w:r>
        <w:t xml:space="preserve"> Jurisprudencia </w:t>
      </w:r>
      <w:r w:rsidRPr="00F22812">
        <w:t>2</w:t>
      </w:r>
      <w:r>
        <w:t>a</w:t>
      </w:r>
      <w:r w:rsidRPr="00F22812">
        <w:t>./J. 73/2014 (10</w:t>
      </w:r>
      <w:r>
        <w:t>a.</w:t>
      </w:r>
      <w:r w:rsidRPr="00F22812">
        <w:t>)</w:t>
      </w:r>
      <w:r>
        <w:t xml:space="preserve">. Agosto de 2014. Décima Época. Registro 2007069. Derivada de la </w:t>
      </w:r>
      <w:r w:rsidRPr="00F22812">
        <w:t xml:space="preserve">contradicción de tesis 64/2014. </w:t>
      </w:r>
      <w:r>
        <w:t xml:space="preserve">Fallada el </w:t>
      </w:r>
      <w:r w:rsidRPr="00F22812">
        <w:t xml:space="preserve">28 de mayo de 2014. </w:t>
      </w:r>
      <w:r>
        <w:t>Unanimidad de c</w:t>
      </w:r>
      <w:r w:rsidRPr="00F22812">
        <w:t xml:space="preserve">inco votos de </w:t>
      </w:r>
      <w:r>
        <w:t xml:space="preserve">la Ministra y </w:t>
      </w:r>
      <w:r w:rsidRPr="00F22812">
        <w:t>los Ministros Sergio A. Valls Hernández, Alberto Pérez Dayán</w:t>
      </w:r>
      <w:r>
        <w:t xml:space="preserve"> (Ponente)</w:t>
      </w:r>
      <w:r w:rsidRPr="00F22812">
        <w:t>, José Fernando Franco González Salas, Margarita Beatriz Luna Ramos</w:t>
      </w:r>
      <w:r>
        <w:t>, quien votó con salvedad</w:t>
      </w:r>
      <w:r w:rsidRPr="00F22812">
        <w:t xml:space="preserve"> y Luis María Aguilar Morales.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D8B0" w14:textId="77777777" w:rsidR="00D328B4" w:rsidRDefault="00D328B4" w:rsidP="00734813">
    <w:pPr>
      <w:pStyle w:val="corte6cintilloypie"/>
      <w:jc w:val="center"/>
      <w:rPr>
        <w:lang w:val="es-MX"/>
      </w:rPr>
    </w:pPr>
  </w:p>
  <w:p w14:paraId="5590B885" w14:textId="77777777" w:rsidR="00D328B4" w:rsidRPr="00F04480" w:rsidRDefault="00D328B4" w:rsidP="0007052A">
    <w:pPr>
      <w:pStyle w:val="corte6cintilloypie"/>
      <w:tabs>
        <w:tab w:val="center" w:pos="4420"/>
        <w:tab w:val="left" w:pos="9072"/>
      </w:tabs>
      <w:jc w:val="left"/>
      <w:rPr>
        <w:color w:val="0070C0"/>
        <w:sz w:val="28"/>
        <w:szCs w:val="28"/>
      </w:rPr>
    </w:pPr>
    <w:r>
      <w:rPr>
        <w:color w:val="0070C0"/>
        <w:sz w:val="28"/>
        <w:szCs w:val="28"/>
        <w:lang w:val="es-MX"/>
      </w:rPr>
      <w:t>RECURSO DE QUEJA</w:t>
    </w:r>
    <w:r w:rsidRPr="00F04480">
      <w:rPr>
        <w:color w:val="0070C0"/>
        <w:sz w:val="28"/>
        <w:szCs w:val="28"/>
        <w:lang w:val="es-MX"/>
      </w:rPr>
      <w:t xml:space="preserve"> </w:t>
    </w:r>
    <w:r>
      <w:rPr>
        <w:color w:val="0070C0"/>
        <w:sz w:val="28"/>
        <w:szCs w:val="28"/>
        <w:lang w:val="es-MX"/>
      </w:rPr>
      <w:t>40</w:t>
    </w:r>
    <w:r w:rsidRPr="00F04480">
      <w:rPr>
        <w:color w:val="0070C0"/>
        <w:sz w:val="28"/>
        <w:szCs w:val="28"/>
        <w:lang w:val="es-MX"/>
      </w:rPr>
      <w:t>/20</w:t>
    </w:r>
    <w:r>
      <w:rPr>
        <w:color w:val="0070C0"/>
        <w:sz w:val="28"/>
        <w:szCs w:val="28"/>
        <w:lang w:val="es-MX"/>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3802" w14:textId="3183FA3F" w:rsidR="004538E2" w:rsidRDefault="004538E2" w:rsidP="004538E2">
    <w:pPr>
      <w:pStyle w:val="corte6cintilloypie"/>
      <w:tabs>
        <w:tab w:val="center" w:pos="4420"/>
        <w:tab w:val="left" w:pos="9072"/>
      </w:tabs>
    </w:pPr>
    <w:r>
      <w:rPr>
        <w:color w:val="0070C0"/>
        <w:sz w:val="28"/>
        <w:szCs w:val="28"/>
        <w:lang w:val="es-MX"/>
      </w:rPr>
      <w:t>RECURSO DE QUEJA</w:t>
    </w:r>
    <w:r w:rsidRPr="00F04480">
      <w:rPr>
        <w:color w:val="0070C0"/>
        <w:sz w:val="28"/>
        <w:szCs w:val="28"/>
        <w:lang w:val="es-MX"/>
      </w:rPr>
      <w:t xml:space="preserve"> </w:t>
    </w:r>
    <w:r>
      <w:rPr>
        <w:color w:val="0070C0"/>
        <w:sz w:val="28"/>
        <w:szCs w:val="28"/>
        <w:lang w:val="es-MX"/>
      </w:rPr>
      <w:t>40</w:t>
    </w:r>
    <w:r w:rsidRPr="00F04480">
      <w:rPr>
        <w:color w:val="0070C0"/>
        <w:sz w:val="28"/>
        <w:szCs w:val="28"/>
        <w:lang w:val="es-MX"/>
      </w:rPr>
      <w:t>/20</w:t>
    </w:r>
    <w:r>
      <w:rPr>
        <w:color w:val="0070C0"/>
        <w:sz w:val="28"/>
        <w:szCs w:val="28"/>
        <w:lang w:val="es-MX"/>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C22F" w14:textId="77777777" w:rsidR="004538E2" w:rsidRDefault="004538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51" type="#_x0000_t75" style="width:17.75pt;height:8.85pt" o:bullet="t">
        <v:imagedata r:id="rId1" o:title="inicio copia"/>
      </v:shape>
    </w:pict>
  </w:numPicBullet>
  <w:abstractNum w:abstractNumId="0" w15:restartNumberingAfterBreak="0">
    <w:nsid w:val="01792619"/>
    <w:multiLevelType w:val="hybridMultilevel"/>
    <w:tmpl w:val="96F8373A"/>
    <w:lvl w:ilvl="0" w:tplc="3998E84A">
      <w:start w:val="1"/>
      <w:numFmt w:val="upperRoman"/>
      <w:lvlText w:val="%1."/>
      <w:lvlJc w:val="left"/>
      <w:pPr>
        <w:ind w:left="1080" w:hanging="720"/>
      </w:pPr>
      <w:rPr>
        <w:rFonts w:ascii="Arial Negrita" w:hAnsi="Arial Negrita"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7407B5"/>
    <w:multiLevelType w:val="hybridMultilevel"/>
    <w:tmpl w:val="2B524F58"/>
    <w:lvl w:ilvl="0" w:tplc="37CAD088">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1965F6"/>
    <w:multiLevelType w:val="multilevel"/>
    <w:tmpl w:val="3D345540"/>
    <w:lvl w:ilvl="0">
      <w:start w:val="1"/>
      <w:numFmt w:val="decimal"/>
      <w:lvlText w:val="%1."/>
      <w:lvlJc w:val="left"/>
      <w:pPr>
        <w:ind w:left="720" w:hanging="360"/>
      </w:pPr>
      <w:rPr>
        <w:rFonts w:ascii="Arial" w:hAnsi="Arial" w:cs="Arial" w:hint="default"/>
        <w:b w:val="0"/>
        <w:i w:val="0"/>
        <w:sz w:val="24"/>
        <w:szCs w:val="24"/>
      </w:rPr>
    </w:lvl>
    <w:lvl w:ilvl="1">
      <w:start w:val="1"/>
      <w:numFmt w:val="decimal"/>
      <w:isLgl/>
      <w:lvlText w:val="%1.%2"/>
      <w:lvlJc w:val="left"/>
      <w:pPr>
        <w:ind w:left="1080" w:hanging="720"/>
      </w:pPr>
      <w:rPr>
        <w:rFonts w:eastAsia="ヒラギノ角ゴ Pro W3"/>
        <w:color w:val="000000"/>
        <w:sz w:val="30"/>
      </w:rPr>
    </w:lvl>
    <w:lvl w:ilvl="2">
      <w:start w:val="1"/>
      <w:numFmt w:val="decimal"/>
      <w:isLgl/>
      <w:lvlText w:val="%1.%2.%3"/>
      <w:lvlJc w:val="left"/>
      <w:pPr>
        <w:ind w:left="1080" w:hanging="720"/>
      </w:pPr>
      <w:rPr>
        <w:rFonts w:eastAsia="ヒラギノ角ゴ Pro W3"/>
        <w:color w:val="000000"/>
        <w:sz w:val="30"/>
      </w:rPr>
    </w:lvl>
    <w:lvl w:ilvl="3">
      <w:start w:val="1"/>
      <w:numFmt w:val="decimal"/>
      <w:isLgl/>
      <w:lvlText w:val="%1.%2.%3.%4"/>
      <w:lvlJc w:val="left"/>
      <w:pPr>
        <w:ind w:left="1440" w:hanging="1080"/>
      </w:pPr>
      <w:rPr>
        <w:rFonts w:eastAsia="ヒラギノ角ゴ Pro W3"/>
        <w:color w:val="000000"/>
        <w:sz w:val="30"/>
      </w:rPr>
    </w:lvl>
    <w:lvl w:ilvl="4">
      <w:start w:val="1"/>
      <w:numFmt w:val="decimal"/>
      <w:isLgl/>
      <w:lvlText w:val="%1.%2.%3.%4.%5"/>
      <w:lvlJc w:val="left"/>
      <w:pPr>
        <w:ind w:left="1800" w:hanging="1440"/>
      </w:pPr>
      <w:rPr>
        <w:rFonts w:eastAsia="ヒラギノ角ゴ Pro W3"/>
        <w:color w:val="000000"/>
        <w:sz w:val="30"/>
      </w:rPr>
    </w:lvl>
    <w:lvl w:ilvl="5">
      <w:start w:val="1"/>
      <w:numFmt w:val="decimal"/>
      <w:isLgl/>
      <w:lvlText w:val="%1.%2.%3.%4.%5.%6"/>
      <w:lvlJc w:val="left"/>
      <w:pPr>
        <w:ind w:left="1800" w:hanging="1440"/>
      </w:pPr>
      <w:rPr>
        <w:rFonts w:eastAsia="ヒラギノ角ゴ Pro W3"/>
        <w:color w:val="000000"/>
        <w:sz w:val="30"/>
      </w:rPr>
    </w:lvl>
    <w:lvl w:ilvl="6">
      <w:start w:val="1"/>
      <w:numFmt w:val="decimal"/>
      <w:isLgl/>
      <w:lvlText w:val="%1.%2.%3.%4.%5.%6.%7"/>
      <w:lvlJc w:val="left"/>
      <w:pPr>
        <w:ind w:left="2160" w:hanging="1800"/>
      </w:pPr>
      <w:rPr>
        <w:rFonts w:eastAsia="ヒラギノ角ゴ Pro W3"/>
        <w:color w:val="000000"/>
        <w:sz w:val="30"/>
      </w:rPr>
    </w:lvl>
    <w:lvl w:ilvl="7">
      <w:start w:val="1"/>
      <w:numFmt w:val="decimal"/>
      <w:isLgl/>
      <w:lvlText w:val="%1.%2.%3.%4.%5.%6.%7.%8"/>
      <w:lvlJc w:val="left"/>
      <w:pPr>
        <w:ind w:left="2160" w:hanging="1800"/>
      </w:pPr>
      <w:rPr>
        <w:rFonts w:eastAsia="ヒラギノ角ゴ Pro W3"/>
        <w:color w:val="000000"/>
        <w:sz w:val="30"/>
      </w:rPr>
    </w:lvl>
    <w:lvl w:ilvl="8">
      <w:start w:val="1"/>
      <w:numFmt w:val="decimal"/>
      <w:isLgl/>
      <w:lvlText w:val="%1.%2.%3.%4.%5.%6.%7.%8.%9"/>
      <w:lvlJc w:val="left"/>
      <w:pPr>
        <w:ind w:left="2520" w:hanging="2160"/>
      </w:pPr>
      <w:rPr>
        <w:rFonts w:eastAsia="ヒラギノ角ゴ Pro W3"/>
        <w:color w:val="000000"/>
        <w:sz w:val="30"/>
      </w:rPr>
    </w:lvl>
  </w:abstractNum>
  <w:abstractNum w:abstractNumId="3" w15:restartNumberingAfterBreak="0">
    <w:nsid w:val="1338748C"/>
    <w:multiLevelType w:val="hybridMultilevel"/>
    <w:tmpl w:val="E8349480"/>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94570"/>
    <w:multiLevelType w:val="multilevel"/>
    <w:tmpl w:val="EFA078CA"/>
    <w:lvl w:ilvl="0">
      <w:start w:val="1"/>
      <w:numFmt w:val="decimal"/>
      <w:lvlText w:val="%1."/>
      <w:lvlJc w:val="left"/>
      <w:pPr>
        <w:ind w:left="360" w:hanging="360"/>
      </w:pPr>
      <w:rPr>
        <w:rFonts w:ascii="Arial" w:hAnsi="Arial" w:cs="Arial" w:hint="default"/>
        <w:b/>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15:restartNumberingAfterBreak="0">
    <w:nsid w:val="1B083027"/>
    <w:multiLevelType w:val="hybridMultilevel"/>
    <w:tmpl w:val="C228192E"/>
    <w:lvl w:ilvl="0" w:tplc="81CCFD00">
      <w:start w:val="7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93B06"/>
    <w:multiLevelType w:val="hybridMultilevel"/>
    <w:tmpl w:val="BE0EBF18"/>
    <w:lvl w:ilvl="0" w:tplc="9E6064E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F2920"/>
    <w:multiLevelType w:val="hybridMultilevel"/>
    <w:tmpl w:val="3E5CDCE2"/>
    <w:lvl w:ilvl="0" w:tplc="080A0017">
      <w:start w:val="1"/>
      <w:numFmt w:val="lowerLetter"/>
      <w:lvlText w:val="%1)"/>
      <w:lvlJc w:val="left"/>
      <w:pPr>
        <w:ind w:left="1434" w:hanging="720"/>
      </w:pPr>
      <w:rPr>
        <w:rFonts w:hint="default"/>
        <w:b/>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8" w15:restartNumberingAfterBreak="0">
    <w:nsid w:val="22A377FC"/>
    <w:multiLevelType w:val="hybridMultilevel"/>
    <w:tmpl w:val="247033D2"/>
    <w:lvl w:ilvl="0" w:tplc="37DA150E">
      <w:start w:val="1"/>
      <w:numFmt w:val="decimal"/>
      <w:lvlText w:val="%1."/>
      <w:lvlJc w:val="left"/>
      <w:pPr>
        <w:ind w:left="6816" w:hanging="720"/>
      </w:pPr>
      <w:rPr>
        <w:rFonts w:ascii="Arial" w:eastAsia="Times New Roman" w:hAnsi="Arial" w:cs="Arial"/>
        <w:b/>
        <w:bCs/>
      </w:rPr>
    </w:lvl>
    <w:lvl w:ilvl="1" w:tplc="080A0017">
      <w:start w:val="1"/>
      <w:numFmt w:val="lowerLetter"/>
      <w:lvlText w:val="%2)"/>
      <w:lvlJc w:val="left"/>
      <w:pPr>
        <w:ind w:left="1080" w:hanging="360"/>
      </w:pPr>
      <w:rPr>
        <w:b/>
        <w:bCs/>
        <w:sz w:val="24"/>
      </w:rPr>
    </w:lvl>
    <w:lvl w:ilvl="2" w:tplc="7D1E7D34">
      <w:start w:val="1"/>
      <w:numFmt w:val="lowerRoman"/>
      <w:lvlText w:val="%3."/>
      <w:lvlJc w:val="right"/>
      <w:pPr>
        <w:ind w:left="1800" w:hanging="180"/>
      </w:pPr>
      <w:rPr>
        <w:b/>
        <w:bCs/>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7411D72"/>
    <w:multiLevelType w:val="hybridMultilevel"/>
    <w:tmpl w:val="3C5CE578"/>
    <w:lvl w:ilvl="0" w:tplc="080A0017">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774509"/>
    <w:multiLevelType w:val="hybridMultilevel"/>
    <w:tmpl w:val="4CD29980"/>
    <w:lvl w:ilvl="0" w:tplc="4208A0C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C1787F"/>
    <w:multiLevelType w:val="hybridMultilevel"/>
    <w:tmpl w:val="087868EE"/>
    <w:lvl w:ilvl="0" w:tplc="F774BE12">
      <w:start w:val="22"/>
      <w:numFmt w:val="decimal"/>
      <w:lvlText w:val="%1."/>
      <w:lvlJc w:val="left"/>
      <w:pPr>
        <w:ind w:left="1211" w:hanging="360"/>
      </w:pPr>
      <w:rPr>
        <w:rFonts w:ascii="Arial" w:hAnsi="Arial" w:cs="Arial" w:hint="default"/>
        <w:b/>
        <w:i w:val="0"/>
        <w:iCs/>
        <w:sz w:val="26"/>
        <w:szCs w:val="26"/>
      </w:rPr>
    </w:lvl>
    <w:lvl w:ilvl="1" w:tplc="CC92A6D8">
      <w:start w:val="1"/>
      <w:numFmt w:val="lowerLetter"/>
      <w:lvlText w:val="%2)"/>
      <w:lvlJc w:val="left"/>
      <w:pPr>
        <w:ind w:left="1789" w:hanging="360"/>
      </w:pPr>
      <w:rPr>
        <w:rFonts w:ascii="Arial Negrita" w:hAnsi="Arial Negrita"/>
        <w:b/>
        <w:bCs/>
        <w:color w:val="auto"/>
        <w:sz w:val="24"/>
        <w:szCs w:val="24"/>
      </w:r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2AA6DAF"/>
    <w:multiLevelType w:val="hybridMultilevel"/>
    <w:tmpl w:val="778A693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575610"/>
    <w:multiLevelType w:val="hybridMultilevel"/>
    <w:tmpl w:val="C61CDA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EC45FB"/>
    <w:multiLevelType w:val="hybridMultilevel"/>
    <w:tmpl w:val="838610CA"/>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257761"/>
    <w:multiLevelType w:val="hybridMultilevel"/>
    <w:tmpl w:val="DD768D4C"/>
    <w:lvl w:ilvl="0" w:tplc="04187540">
      <w:start w:val="1"/>
      <w:numFmt w:val="lowerLetter"/>
      <w:lvlText w:val="%1)"/>
      <w:lvlJc w:val="left"/>
      <w:pPr>
        <w:ind w:left="786" w:hanging="360"/>
      </w:pPr>
      <w:rPr>
        <w:b/>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444E333E"/>
    <w:multiLevelType w:val="hybridMultilevel"/>
    <w:tmpl w:val="C1B866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4EF503E"/>
    <w:multiLevelType w:val="hybridMultilevel"/>
    <w:tmpl w:val="2DD247C0"/>
    <w:lvl w:ilvl="0" w:tplc="A45CE1CA">
      <w:start w:val="25"/>
      <w:numFmt w:val="decimal"/>
      <w:lvlText w:val="%1."/>
      <w:lvlJc w:val="left"/>
      <w:pPr>
        <w:ind w:left="720" w:hanging="360"/>
      </w:pPr>
      <w:rPr>
        <w:rFonts w:ascii="Arial" w:hAnsi="Arial" w:cs="Arial" w:hint="default"/>
        <w:b/>
        <w:i w:val="0"/>
        <w:iCs/>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45A6"/>
    <w:multiLevelType w:val="hybridMultilevel"/>
    <w:tmpl w:val="C228192E"/>
    <w:lvl w:ilvl="0" w:tplc="81CCFD00">
      <w:start w:val="7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8A2E02"/>
    <w:multiLevelType w:val="hybridMultilevel"/>
    <w:tmpl w:val="4C2214F0"/>
    <w:lvl w:ilvl="0" w:tplc="A028C0AE">
      <w:start w:val="1"/>
      <w:numFmt w:val="decimal"/>
      <w:lvlText w:val="%1."/>
      <w:lvlJc w:val="left"/>
      <w:pPr>
        <w:ind w:left="720" w:hanging="360"/>
      </w:pPr>
      <w:rPr>
        <w:rFonts w:ascii="Arial" w:hAnsi="Arial" w:cs="Arial" w:hint="default"/>
        <w:b/>
        <w:i w:val="0"/>
        <w:color w:val="auto"/>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E27534"/>
    <w:multiLevelType w:val="hybridMultilevel"/>
    <w:tmpl w:val="238AC2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539A0659"/>
    <w:multiLevelType w:val="hybridMultilevel"/>
    <w:tmpl w:val="2E4EB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E3C93"/>
    <w:multiLevelType w:val="hybridMultilevel"/>
    <w:tmpl w:val="551441DA"/>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9286B60A">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8C3BD9"/>
    <w:multiLevelType w:val="hybridMultilevel"/>
    <w:tmpl w:val="BA40DCDE"/>
    <w:lvl w:ilvl="0" w:tplc="DED2A54A">
      <w:start w:val="1"/>
      <w:numFmt w:val="bullet"/>
      <w:lvlText w:val=""/>
      <w:lvlJc w:val="left"/>
      <w:pPr>
        <w:ind w:left="1211" w:hanging="360"/>
      </w:pPr>
      <w:rPr>
        <w:rFonts w:ascii="Symbol" w:eastAsia="Times New Roman"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5CAC7A9B"/>
    <w:multiLevelType w:val="hybridMultilevel"/>
    <w:tmpl w:val="734476B0"/>
    <w:lvl w:ilvl="0" w:tplc="DDAA7976">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E036B9F"/>
    <w:multiLevelType w:val="hybridMultilevel"/>
    <w:tmpl w:val="06648D00"/>
    <w:lvl w:ilvl="0" w:tplc="CCC0588A">
      <w:start w:val="22"/>
      <w:numFmt w:val="decimal"/>
      <w:lvlText w:val="%1."/>
      <w:lvlJc w:val="left"/>
      <w:pPr>
        <w:ind w:left="1211" w:hanging="360"/>
      </w:pPr>
      <w:rPr>
        <w:rFonts w:ascii="Arial" w:hAnsi="Arial" w:cs="Arial" w:hint="default"/>
        <w:b/>
        <w:sz w:val="26"/>
        <w:szCs w:val="26"/>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7213623"/>
    <w:multiLevelType w:val="hybridMultilevel"/>
    <w:tmpl w:val="4E28D4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126316"/>
    <w:multiLevelType w:val="hybridMultilevel"/>
    <w:tmpl w:val="FB8A6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485129"/>
    <w:multiLevelType w:val="hybridMultilevel"/>
    <w:tmpl w:val="2E4EB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6D2778"/>
    <w:multiLevelType w:val="hybridMultilevel"/>
    <w:tmpl w:val="57D4CABE"/>
    <w:lvl w:ilvl="0" w:tplc="7CD0CE64">
      <w:start w:val="1"/>
      <w:numFmt w:val="upperLetter"/>
      <w:lvlText w:val="%1."/>
      <w:lvlJc w:val="left"/>
      <w:pPr>
        <w:ind w:left="1429" w:hanging="360"/>
      </w:pPr>
      <w:rPr>
        <w:rFonts w:ascii="Times New Roman" w:hAnsi="Times New Roman" w:cs="Times New Roman"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7555D0D"/>
    <w:multiLevelType w:val="hybridMultilevel"/>
    <w:tmpl w:val="2E4EB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8"/>
  </w:num>
  <w:num w:numId="3">
    <w:abstractNumId w:val="28"/>
  </w:num>
  <w:num w:numId="4">
    <w:abstractNumId w:val="12"/>
  </w:num>
  <w:num w:numId="5">
    <w:abstractNumId w:val="23"/>
  </w:num>
  <w:num w:numId="6">
    <w:abstractNumId w:val="20"/>
  </w:num>
  <w:num w:numId="7">
    <w:abstractNumId w:val="6"/>
  </w:num>
  <w:num w:numId="8">
    <w:abstractNumId w:val="29"/>
  </w:num>
  <w:num w:numId="9">
    <w:abstractNumId w:val="13"/>
  </w:num>
  <w:num w:numId="10">
    <w:abstractNumId w:val="27"/>
  </w:num>
  <w:num w:numId="11">
    <w:abstractNumId w:val="9"/>
  </w:num>
  <w:num w:numId="12">
    <w:abstractNumId w:val="16"/>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31"/>
  </w:num>
  <w:num w:numId="18">
    <w:abstractNumId w:val="7"/>
  </w:num>
  <w:num w:numId="19">
    <w:abstractNumId w:val="11"/>
  </w:num>
  <w:num w:numId="20">
    <w:abstractNumId w:val="3"/>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1"/>
  </w:num>
  <w:num w:numId="25">
    <w:abstractNumId w:val="10"/>
  </w:num>
  <w:num w:numId="26">
    <w:abstractNumId w:val="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30"/>
  </w:num>
  <w:num w:numId="31">
    <w:abstractNumId w:val="0"/>
  </w:num>
  <w:num w:numId="32">
    <w:abstractNumId w:val="1"/>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D"/>
    <w:rsid w:val="0000037E"/>
    <w:rsid w:val="000003C6"/>
    <w:rsid w:val="00001020"/>
    <w:rsid w:val="00001176"/>
    <w:rsid w:val="0000151D"/>
    <w:rsid w:val="00001B9D"/>
    <w:rsid w:val="00001EB4"/>
    <w:rsid w:val="00001F44"/>
    <w:rsid w:val="00002654"/>
    <w:rsid w:val="00002AFC"/>
    <w:rsid w:val="00002B77"/>
    <w:rsid w:val="00002BA8"/>
    <w:rsid w:val="00002D52"/>
    <w:rsid w:val="00003161"/>
    <w:rsid w:val="00003240"/>
    <w:rsid w:val="000035E5"/>
    <w:rsid w:val="00003726"/>
    <w:rsid w:val="00003E5B"/>
    <w:rsid w:val="00004064"/>
    <w:rsid w:val="00004347"/>
    <w:rsid w:val="0000444F"/>
    <w:rsid w:val="00004B3C"/>
    <w:rsid w:val="000052CA"/>
    <w:rsid w:val="00005C5F"/>
    <w:rsid w:val="000061F1"/>
    <w:rsid w:val="0000636D"/>
    <w:rsid w:val="000065E5"/>
    <w:rsid w:val="00006934"/>
    <w:rsid w:val="0000693D"/>
    <w:rsid w:val="00006BA4"/>
    <w:rsid w:val="00007109"/>
    <w:rsid w:val="000071F3"/>
    <w:rsid w:val="00007899"/>
    <w:rsid w:val="00007AAE"/>
    <w:rsid w:val="00007E5A"/>
    <w:rsid w:val="00007FDA"/>
    <w:rsid w:val="000101DE"/>
    <w:rsid w:val="000107F5"/>
    <w:rsid w:val="00010AC5"/>
    <w:rsid w:val="00010B1B"/>
    <w:rsid w:val="00010CFC"/>
    <w:rsid w:val="00010FD6"/>
    <w:rsid w:val="000111FF"/>
    <w:rsid w:val="00011249"/>
    <w:rsid w:val="00011711"/>
    <w:rsid w:val="00011716"/>
    <w:rsid w:val="00011C68"/>
    <w:rsid w:val="00011FD7"/>
    <w:rsid w:val="0001203B"/>
    <w:rsid w:val="0001225F"/>
    <w:rsid w:val="00012687"/>
    <w:rsid w:val="00012B58"/>
    <w:rsid w:val="00012EFD"/>
    <w:rsid w:val="00013031"/>
    <w:rsid w:val="00013126"/>
    <w:rsid w:val="000133B9"/>
    <w:rsid w:val="0001359A"/>
    <w:rsid w:val="000135BE"/>
    <w:rsid w:val="00013811"/>
    <w:rsid w:val="00013BB7"/>
    <w:rsid w:val="0001400C"/>
    <w:rsid w:val="0001428B"/>
    <w:rsid w:val="000154BE"/>
    <w:rsid w:val="00015F71"/>
    <w:rsid w:val="00015F72"/>
    <w:rsid w:val="00015FC9"/>
    <w:rsid w:val="00016302"/>
    <w:rsid w:val="000163C5"/>
    <w:rsid w:val="000167B5"/>
    <w:rsid w:val="00016DA8"/>
    <w:rsid w:val="000171C5"/>
    <w:rsid w:val="00017635"/>
    <w:rsid w:val="00017863"/>
    <w:rsid w:val="00017F96"/>
    <w:rsid w:val="0002056D"/>
    <w:rsid w:val="000207FA"/>
    <w:rsid w:val="00020A93"/>
    <w:rsid w:val="00020E7B"/>
    <w:rsid w:val="00021496"/>
    <w:rsid w:val="000214E2"/>
    <w:rsid w:val="00021AFE"/>
    <w:rsid w:val="00021B0C"/>
    <w:rsid w:val="00021B38"/>
    <w:rsid w:val="00021C98"/>
    <w:rsid w:val="00021F5B"/>
    <w:rsid w:val="000220DE"/>
    <w:rsid w:val="00022222"/>
    <w:rsid w:val="00022274"/>
    <w:rsid w:val="000222AC"/>
    <w:rsid w:val="000222F1"/>
    <w:rsid w:val="0002260D"/>
    <w:rsid w:val="00022E88"/>
    <w:rsid w:val="00023370"/>
    <w:rsid w:val="00023570"/>
    <w:rsid w:val="000236F6"/>
    <w:rsid w:val="00023978"/>
    <w:rsid w:val="00023C51"/>
    <w:rsid w:val="00023EA4"/>
    <w:rsid w:val="00023EBA"/>
    <w:rsid w:val="0002414F"/>
    <w:rsid w:val="00024188"/>
    <w:rsid w:val="000246F4"/>
    <w:rsid w:val="0002474E"/>
    <w:rsid w:val="00024CCD"/>
    <w:rsid w:val="00024F9E"/>
    <w:rsid w:val="00025089"/>
    <w:rsid w:val="000251BB"/>
    <w:rsid w:val="00025254"/>
    <w:rsid w:val="000254E4"/>
    <w:rsid w:val="00025A4F"/>
    <w:rsid w:val="00026263"/>
    <w:rsid w:val="000262C2"/>
    <w:rsid w:val="000265DA"/>
    <w:rsid w:val="00026735"/>
    <w:rsid w:val="00026C8A"/>
    <w:rsid w:val="00026DC1"/>
    <w:rsid w:val="00027472"/>
    <w:rsid w:val="000274EB"/>
    <w:rsid w:val="000275A3"/>
    <w:rsid w:val="00027846"/>
    <w:rsid w:val="000278E3"/>
    <w:rsid w:val="00027C47"/>
    <w:rsid w:val="00030391"/>
    <w:rsid w:val="00030836"/>
    <w:rsid w:val="000308FF"/>
    <w:rsid w:val="00030939"/>
    <w:rsid w:val="00030ACA"/>
    <w:rsid w:val="00030D56"/>
    <w:rsid w:val="00030FF4"/>
    <w:rsid w:val="0003108D"/>
    <w:rsid w:val="000311B2"/>
    <w:rsid w:val="000313F5"/>
    <w:rsid w:val="0003141F"/>
    <w:rsid w:val="00031486"/>
    <w:rsid w:val="000315C4"/>
    <w:rsid w:val="000317CA"/>
    <w:rsid w:val="00031A2C"/>
    <w:rsid w:val="00031D49"/>
    <w:rsid w:val="00032510"/>
    <w:rsid w:val="000328A1"/>
    <w:rsid w:val="0003293C"/>
    <w:rsid w:val="000330F8"/>
    <w:rsid w:val="000331E5"/>
    <w:rsid w:val="000334AF"/>
    <w:rsid w:val="000336E8"/>
    <w:rsid w:val="00033789"/>
    <w:rsid w:val="00033CC7"/>
    <w:rsid w:val="00033D90"/>
    <w:rsid w:val="000340E5"/>
    <w:rsid w:val="000347D1"/>
    <w:rsid w:val="00034994"/>
    <w:rsid w:val="000349BA"/>
    <w:rsid w:val="00034A17"/>
    <w:rsid w:val="00034E37"/>
    <w:rsid w:val="0003502B"/>
    <w:rsid w:val="000350A2"/>
    <w:rsid w:val="000350F5"/>
    <w:rsid w:val="00035E63"/>
    <w:rsid w:val="0003627F"/>
    <w:rsid w:val="000363D7"/>
    <w:rsid w:val="00036481"/>
    <w:rsid w:val="000366F1"/>
    <w:rsid w:val="00036895"/>
    <w:rsid w:val="00036973"/>
    <w:rsid w:val="00036BBB"/>
    <w:rsid w:val="00037401"/>
    <w:rsid w:val="000377D0"/>
    <w:rsid w:val="00037EC1"/>
    <w:rsid w:val="00040AA3"/>
    <w:rsid w:val="00040B38"/>
    <w:rsid w:val="00040D85"/>
    <w:rsid w:val="00042078"/>
    <w:rsid w:val="000421A1"/>
    <w:rsid w:val="000426B9"/>
    <w:rsid w:val="00042749"/>
    <w:rsid w:val="000427D3"/>
    <w:rsid w:val="000427EC"/>
    <w:rsid w:val="00043183"/>
    <w:rsid w:val="000431F0"/>
    <w:rsid w:val="00043374"/>
    <w:rsid w:val="0004394F"/>
    <w:rsid w:val="00043F50"/>
    <w:rsid w:val="000443BA"/>
    <w:rsid w:val="0004453F"/>
    <w:rsid w:val="0004468C"/>
    <w:rsid w:val="000449B3"/>
    <w:rsid w:val="000456D9"/>
    <w:rsid w:val="00045747"/>
    <w:rsid w:val="000458EB"/>
    <w:rsid w:val="00045980"/>
    <w:rsid w:val="00046033"/>
    <w:rsid w:val="000460A9"/>
    <w:rsid w:val="00046B54"/>
    <w:rsid w:val="0004726D"/>
    <w:rsid w:val="00047598"/>
    <w:rsid w:val="000477C2"/>
    <w:rsid w:val="00047AE4"/>
    <w:rsid w:val="00047DC1"/>
    <w:rsid w:val="000500D8"/>
    <w:rsid w:val="00050E84"/>
    <w:rsid w:val="0005106B"/>
    <w:rsid w:val="0005118C"/>
    <w:rsid w:val="000512A3"/>
    <w:rsid w:val="000513D9"/>
    <w:rsid w:val="00051591"/>
    <w:rsid w:val="000517F3"/>
    <w:rsid w:val="000519A4"/>
    <w:rsid w:val="000519F3"/>
    <w:rsid w:val="00052048"/>
    <w:rsid w:val="0005245D"/>
    <w:rsid w:val="000525FF"/>
    <w:rsid w:val="000526E4"/>
    <w:rsid w:val="000528DC"/>
    <w:rsid w:val="00053521"/>
    <w:rsid w:val="0005399D"/>
    <w:rsid w:val="00053DE6"/>
    <w:rsid w:val="00054064"/>
    <w:rsid w:val="000542E0"/>
    <w:rsid w:val="000544C1"/>
    <w:rsid w:val="000545DF"/>
    <w:rsid w:val="000551F5"/>
    <w:rsid w:val="000556DA"/>
    <w:rsid w:val="00055A1E"/>
    <w:rsid w:val="00055BB4"/>
    <w:rsid w:val="00055BD2"/>
    <w:rsid w:val="00055C9E"/>
    <w:rsid w:val="00055CB1"/>
    <w:rsid w:val="00055FE6"/>
    <w:rsid w:val="00056A44"/>
    <w:rsid w:val="00056F08"/>
    <w:rsid w:val="0005706A"/>
    <w:rsid w:val="000573D2"/>
    <w:rsid w:val="000601D2"/>
    <w:rsid w:val="0006032E"/>
    <w:rsid w:val="000609E7"/>
    <w:rsid w:val="00060C68"/>
    <w:rsid w:val="00060E15"/>
    <w:rsid w:val="000613AB"/>
    <w:rsid w:val="000618EF"/>
    <w:rsid w:val="00061F96"/>
    <w:rsid w:val="000620AD"/>
    <w:rsid w:val="00062514"/>
    <w:rsid w:val="00062589"/>
    <w:rsid w:val="00062598"/>
    <w:rsid w:val="00062614"/>
    <w:rsid w:val="000629DD"/>
    <w:rsid w:val="0006329E"/>
    <w:rsid w:val="000633C8"/>
    <w:rsid w:val="000634F9"/>
    <w:rsid w:val="0006351E"/>
    <w:rsid w:val="0006386F"/>
    <w:rsid w:val="00063C14"/>
    <w:rsid w:val="00063D70"/>
    <w:rsid w:val="00063F99"/>
    <w:rsid w:val="00063FEE"/>
    <w:rsid w:val="0006434E"/>
    <w:rsid w:val="000645D1"/>
    <w:rsid w:val="0006461E"/>
    <w:rsid w:val="00064C68"/>
    <w:rsid w:val="00064DBE"/>
    <w:rsid w:val="00065181"/>
    <w:rsid w:val="0006547F"/>
    <w:rsid w:val="00065664"/>
    <w:rsid w:val="00065897"/>
    <w:rsid w:val="00065C6E"/>
    <w:rsid w:val="00065FE0"/>
    <w:rsid w:val="000661CE"/>
    <w:rsid w:val="000664AF"/>
    <w:rsid w:val="000665CC"/>
    <w:rsid w:val="00066AC5"/>
    <w:rsid w:val="00066D45"/>
    <w:rsid w:val="0006745A"/>
    <w:rsid w:val="000674FC"/>
    <w:rsid w:val="00067C89"/>
    <w:rsid w:val="00067EF4"/>
    <w:rsid w:val="00067F6B"/>
    <w:rsid w:val="00070163"/>
    <w:rsid w:val="0007052A"/>
    <w:rsid w:val="000709CC"/>
    <w:rsid w:val="00070C40"/>
    <w:rsid w:val="00070FA5"/>
    <w:rsid w:val="000710B4"/>
    <w:rsid w:val="0007139A"/>
    <w:rsid w:val="00072199"/>
    <w:rsid w:val="00072526"/>
    <w:rsid w:val="00072657"/>
    <w:rsid w:val="00072D65"/>
    <w:rsid w:val="00072E56"/>
    <w:rsid w:val="00072E91"/>
    <w:rsid w:val="00073050"/>
    <w:rsid w:val="0007342E"/>
    <w:rsid w:val="00073450"/>
    <w:rsid w:val="000739D3"/>
    <w:rsid w:val="00073C11"/>
    <w:rsid w:val="00073C29"/>
    <w:rsid w:val="00073D86"/>
    <w:rsid w:val="00073FD7"/>
    <w:rsid w:val="000740CE"/>
    <w:rsid w:val="00074196"/>
    <w:rsid w:val="00074932"/>
    <w:rsid w:val="000751DA"/>
    <w:rsid w:val="000752E7"/>
    <w:rsid w:val="000754DC"/>
    <w:rsid w:val="00075657"/>
    <w:rsid w:val="00075747"/>
    <w:rsid w:val="00075771"/>
    <w:rsid w:val="000758BA"/>
    <w:rsid w:val="00075AAE"/>
    <w:rsid w:val="000762AD"/>
    <w:rsid w:val="000763D3"/>
    <w:rsid w:val="00076405"/>
    <w:rsid w:val="000765A1"/>
    <w:rsid w:val="000769BC"/>
    <w:rsid w:val="000773FE"/>
    <w:rsid w:val="00077911"/>
    <w:rsid w:val="00077CA3"/>
    <w:rsid w:val="00077DE1"/>
    <w:rsid w:val="00077E9D"/>
    <w:rsid w:val="0008073B"/>
    <w:rsid w:val="00080E14"/>
    <w:rsid w:val="00081160"/>
    <w:rsid w:val="0008140A"/>
    <w:rsid w:val="0008143A"/>
    <w:rsid w:val="000818DA"/>
    <w:rsid w:val="00081A30"/>
    <w:rsid w:val="00081B03"/>
    <w:rsid w:val="00081BDA"/>
    <w:rsid w:val="0008211B"/>
    <w:rsid w:val="000821A7"/>
    <w:rsid w:val="00082260"/>
    <w:rsid w:val="000822F3"/>
    <w:rsid w:val="00082399"/>
    <w:rsid w:val="000825F6"/>
    <w:rsid w:val="0008264D"/>
    <w:rsid w:val="0008266F"/>
    <w:rsid w:val="00082A9E"/>
    <w:rsid w:val="00082B6C"/>
    <w:rsid w:val="0008326B"/>
    <w:rsid w:val="00083395"/>
    <w:rsid w:val="0008398A"/>
    <w:rsid w:val="00083FA7"/>
    <w:rsid w:val="000846E5"/>
    <w:rsid w:val="00084ABB"/>
    <w:rsid w:val="00084D2D"/>
    <w:rsid w:val="00084EAC"/>
    <w:rsid w:val="00084EC2"/>
    <w:rsid w:val="00084F2F"/>
    <w:rsid w:val="00085399"/>
    <w:rsid w:val="0008572D"/>
    <w:rsid w:val="000859C9"/>
    <w:rsid w:val="00085A0B"/>
    <w:rsid w:val="00085C2D"/>
    <w:rsid w:val="00085E04"/>
    <w:rsid w:val="00086165"/>
    <w:rsid w:val="000861C1"/>
    <w:rsid w:val="0008629D"/>
    <w:rsid w:val="0008662E"/>
    <w:rsid w:val="00086BD0"/>
    <w:rsid w:val="00086ED3"/>
    <w:rsid w:val="00086FC0"/>
    <w:rsid w:val="000871BF"/>
    <w:rsid w:val="00087566"/>
    <w:rsid w:val="00087896"/>
    <w:rsid w:val="00087C66"/>
    <w:rsid w:val="00090324"/>
    <w:rsid w:val="000908C1"/>
    <w:rsid w:val="00090B00"/>
    <w:rsid w:val="00090FBB"/>
    <w:rsid w:val="0009132E"/>
    <w:rsid w:val="0009177A"/>
    <w:rsid w:val="00091806"/>
    <w:rsid w:val="0009192E"/>
    <w:rsid w:val="00091D6B"/>
    <w:rsid w:val="00091E92"/>
    <w:rsid w:val="000924ED"/>
    <w:rsid w:val="00092565"/>
    <w:rsid w:val="000925EC"/>
    <w:rsid w:val="000926F8"/>
    <w:rsid w:val="000927F2"/>
    <w:rsid w:val="00092B90"/>
    <w:rsid w:val="000933DC"/>
    <w:rsid w:val="00093A21"/>
    <w:rsid w:val="00093B7C"/>
    <w:rsid w:val="00093E53"/>
    <w:rsid w:val="00093FCD"/>
    <w:rsid w:val="000940AB"/>
    <w:rsid w:val="0009466A"/>
    <w:rsid w:val="00094D88"/>
    <w:rsid w:val="00095A43"/>
    <w:rsid w:val="00095E06"/>
    <w:rsid w:val="00095F0C"/>
    <w:rsid w:val="0009607A"/>
    <w:rsid w:val="00096496"/>
    <w:rsid w:val="00096512"/>
    <w:rsid w:val="00096FCC"/>
    <w:rsid w:val="0009725C"/>
    <w:rsid w:val="00097751"/>
    <w:rsid w:val="00097B9C"/>
    <w:rsid w:val="00097C70"/>
    <w:rsid w:val="000A00FB"/>
    <w:rsid w:val="000A0253"/>
    <w:rsid w:val="000A06FA"/>
    <w:rsid w:val="000A0719"/>
    <w:rsid w:val="000A0AB8"/>
    <w:rsid w:val="000A1273"/>
    <w:rsid w:val="000A12BC"/>
    <w:rsid w:val="000A14E6"/>
    <w:rsid w:val="000A1615"/>
    <w:rsid w:val="000A19D7"/>
    <w:rsid w:val="000A1D3F"/>
    <w:rsid w:val="000A23E6"/>
    <w:rsid w:val="000A3019"/>
    <w:rsid w:val="000A30F8"/>
    <w:rsid w:val="000A31B7"/>
    <w:rsid w:val="000A3509"/>
    <w:rsid w:val="000A3527"/>
    <w:rsid w:val="000A3577"/>
    <w:rsid w:val="000A35F7"/>
    <w:rsid w:val="000A3806"/>
    <w:rsid w:val="000A3D39"/>
    <w:rsid w:val="000A3EC5"/>
    <w:rsid w:val="000A440A"/>
    <w:rsid w:val="000A447F"/>
    <w:rsid w:val="000A4511"/>
    <w:rsid w:val="000A4BB6"/>
    <w:rsid w:val="000A52DE"/>
    <w:rsid w:val="000A53F7"/>
    <w:rsid w:val="000A5590"/>
    <w:rsid w:val="000A55A9"/>
    <w:rsid w:val="000A57F3"/>
    <w:rsid w:val="000A5D6A"/>
    <w:rsid w:val="000A6347"/>
    <w:rsid w:val="000A63C5"/>
    <w:rsid w:val="000A6AE3"/>
    <w:rsid w:val="000A6E6D"/>
    <w:rsid w:val="000A6E95"/>
    <w:rsid w:val="000A7238"/>
    <w:rsid w:val="000A78B6"/>
    <w:rsid w:val="000A7D23"/>
    <w:rsid w:val="000A7F7B"/>
    <w:rsid w:val="000B0009"/>
    <w:rsid w:val="000B0791"/>
    <w:rsid w:val="000B0A97"/>
    <w:rsid w:val="000B10BA"/>
    <w:rsid w:val="000B114F"/>
    <w:rsid w:val="000B131F"/>
    <w:rsid w:val="000B135A"/>
    <w:rsid w:val="000B1378"/>
    <w:rsid w:val="000B1514"/>
    <w:rsid w:val="000B1B42"/>
    <w:rsid w:val="000B20F8"/>
    <w:rsid w:val="000B21CC"/>
    <w:rsid w:val="000B2B48"/>
    <w:rsid w:val="000B2CBB"/>
    <w:rsid w:val="000B2CD8"/>
    <w:rsid w:val="000B2F30"/>
    <w:rsid w:val="000B2FCF"/>
    <w:rsid w:val="000B36BE"/>
    <w:rsid w:val="000B3AFD"/>
    <w:rsid w:val="000B3C15"/>
    <w:rsid w:val="000B4931"/>
    <w:rsid w:val="000B4957"/>
    <w:rsid w:val="000B4F2D"/>
    <w:rsid w:val="000B5A78"/>
    <w:rsid w:val="000B5C32"/>
    <w:rsid w:val="000B6555"/>
    <w:rsid w:val="000B683F"/>
    <w:rsid w:val="000B6ABA"/>
    <w:rsid w:val="000B6ACD"/>
    <w:rsid w:val="000B6D22"/>
    <w:rsid w:val="000B6DA8"/>
    <w:rsid w:val="000B7322"/>
    <w:rsid w:val="000B77F4"/>
    <w:rsid w:val="000B7803"/>
    <w:rsid w:val="000B786D"/>
    <w:rsid w:val="000C013A"/>
    <w:rsid w:val="000C0228"/>
    <w:rsid w:val="000C05C1"/>
    <w:rsid w:val="000C0787"/>
    <w:rsid w:val="000C09DA"/>
    <w:rsid w:val="000C09E7"/>
    <w:rsid w:val="000C12DF"/>
    <w:rsid w:val="000C1453"/>
    <w:rsid w:val="000C1788"/>
    <w:rsid w:val="000C17C4"/>
    <w:rsid w:val="000C19CE"/>
    <w:rsid w:val="000C2019"/>
    <w:rsid w:val="000C231C"/>
    <w:rsid w:val="000C25FF"/>
    <w:rsid w:val="000C2AB2"/>
    <w:rsid w:val="000C304A"/>
    <w:rsid w:val="000C312B"/>
    <w:rsid w:val="000C3301"/>
    <w:rsid w:val="000C38A0"/>
    <w:rsid w:val="000C3AA2"/>
    <w:rsid w:val="000C3B16"/>
    <w:rsid w:val="000C3DBC"/>
    <w:rsid w:val="000C3F6A"/>
    <w:rsid w:val="000C441A"/>
    <w:rsid w:val="000C47E8"/>
    <w:rsid w:val="000C4905"/>
    <w:rsid w:val="000C4F65"/>
    <w:rsid w:val="000C510B"/>
    <w:rsid w:val="000C5998"/>
    <w:rsid w:val="000C5C6F"/>
    <w:rsid w:val="000C604D"/>
    <w:rsid w:val="000C60B4"/>
    <w:rsid w:val="000C60BA"/>
    <w:rsid w:val="000C6620"/>
    <w:rsid w:val="000C66BE"/>
    <w:rsid w:val="000C68AE"/>
    <w:rsid w:val="000C695E"/>
    <w:rsid w:val="000C6B3A"/>
    <w:rsid w:val="000C6E08"/>
    <w:rsid w:val="000C6F8C"/>
    <w:rsid w:val="000C766E"/>
    <w:rsid w:val="000C7B4C"/>
    <w:rsid w:val="000C7BB0"/>
    <w:rsid w:val="000D0382"/>
    <w:rsid w:val="000D05BB"/>
    <w:rsid w:val="000D087B"/>
    <w:rsid w:val="000D0A48"/>
    <w:rsid w:val="000D0AF9"/>
    <w:rsid w:val="000D0CEC"/>
    <w:rsid w:val="000D0D5C"/>
    <w:rsid w:val="000D15AA"/>
    <w:rsid w:val="000D15BF"/>
    <w:rsid w:val="000D1733"/>
    <w:rsid w:val="000D17BE"/>
    <w:rsid w:val="000D1B83"/>
    <w:rsid w:val="000D2047"/>
    <w:rsid w:val="000D23F1"/>
    <w:rsid w:val="000D2691"/>
    <w:rsid w:val="000D26C2"/>
    <w:rsid w:val="000D2AED"/>
    <w:rsid w:val="000D2E50"/>
    <w:rsid w:val="000D3836"/>
    <w:rsid w:val="000D3F05"/>
    <w:rsid w:val="000D4237"/>
    <w:rsid w:val="000D4791"/>
    <w:rsid w:val="000D488B"/>
    <w:rsid w:val="000D4986"/>
    <w:rsid w:val="000D4A0D"/>
    <w:rsid w:val="000D4A4B"/>
    <w:rsid w:val="000D4A7A"/>
    <w:rsid w:val="000D4DE0"/>
    <w:rsid w:val="000D4EA1"/>
    <w:rsid w:val="000D5439"/>
    <w:rsid w:val="000D5F3E"/>
    <w:rsid w:val="000D5F4F"/>
    <w:rsid w:val="000D6333"/>
    <w:rsid w:val="000D6373"/>
    <w:rsid w:val="000D6764"/>
    <w:rsid w:val="000D6820"/>
    <w:rsid w:val="000D6C63"/>
    <w:rsid w:val="000D6D28"/>
    <w:rsid w:val="000D6D96"/>
    <w:rsid w:val="000D6E55"/>
    <w:rsid w:val="000D6EFF"/>
    <w:rsid w:val="000D6F44"/>
    <w:rsid w:val="000D6F86"/>
    <w:rsid w:val="000D7227"/>
    <w:rsid w:val="000D73E3"/>
    <w:rsid w:val="000D78AF"/>
    <w:rsid w:val="000D7B97"/>
    <w:rsid w:val="000D7BCF"/>
    <w:rsid w:val="000D7BF3"/>
    <w:rsid w:val="000D7BFF"/>
    <w:rsid w:val="000D7F30"/>
    <w:rsid w:val="000E04C2"/>
    <w:rsid w:val="000E0B4A"/>
    <w:rsid w:val="000E1011"/>
    <w:rsid w:val="000E1067"/>
    <w:rsid w:val="000E1320"/>
    <w:rsid w:val="000E1379"/>
    <w:rsid w:val="000E146E"/>
    <w:rsid w:val="000E1610"/>
    <w:rsid w:val="000E177F"/>
    <w:rsid w:val="000E17CB"/>
    <w:rsid w:val="000E18F7"/>
    <w:rsid w:val="000E1987"/>
    <w:rsid w:val="000E1B37"/>
    <w:rsid w:val="000E1DEC"/>
    <w:rsid w:val="000E1DF1"/>
    <w:rsid w:val="000E23FB"/>
    <w:rsid w:val="000E2464"/>
    <w:rsid w:val="000E28FA"/>
    <w:rsid w:val="000E3101"/>
    <w:rsid w:val="000E31DC"/>
    <w:rsid w:val="000E3468"/>
    <w:rsid w:val="000E36C7"/>
    <w:rsid w:val="000E3B37"/>
    <w:rsid w:val="000E3D7A"/>
    <w:rsid w:val="000E3FA6"/>
    <w:rsid w:val="000E403F"/>
    <w:rsid w:val="000E41E7"/>
    <w:rsid w:val="000E427A"/>
    <w:rsid w:val="000E440A"/>
    <w:rsid w:val="000E49A6"/>
    <w:rsid w:val="000E4E4B"/>
    <w:rsid w:val="000E4FDC"/>
    <w:rsid w:val="000E5404"/>
    <w:rsid w:val="000E5490"/>
    <w:rsid w:val="000E5C78"/>
    <w:rsid w:val="000E5D31"/>
    <w:rsid w:val="000E6348"/>
    <w:rsid w:val="000E705E"/>
    <w:rsid w:val="000E7152"/>
    <w:rsid w:val="000E7394"/>
    <w:rsid w:val="000E7787"/>
    <w:rsid w:val="000E77B2"/>
    <w:rsid w:val="000F0271"/>
    <w:rsid w:val="000F0C0F"/>
    <w:rsid w:val="000F0D8E"/>
    <w:rsid w:val="000F101A"/>
    <w:rsid w:val="000F171F"/>
    <w:rsid w:val="000F1DA6"/>
    <w:rsid w:val="000F1DD1"/>
    <w:rsid w:val="000F1E18"/>
    <w:rsid w:val="000F20C3"/>
    <w:rsid w:val="000F212B"/>
    <w:rsid w:val="000F2570"/>
    <w:rsid w:val="000F2654"/>
    <w:rsid w:val="000F2CD2"/>
    <w:rsid w:val="000F2D11"/>
    <w:rsid w:val="000F320A"/>
    <w:rsid w:val="000F3332"/>
    <w:rsid w:val="000F3567"/>
    <w:rsid w:val="000F3CE2"/>
    <w:rsid w:val="000F3D47"/>
    <w:rsid w:val="000F4013"/>
    <w:rsid w:val="000F40B2"/>
    <w:rsid w:val="000F4304"/>
    <w:rsid w:val="000F4343"/>
    <w:rsid w:val="000F4367"/>
    <w:rsid w:val="000F4706"/>
    <w:rsid w:val="000F4A28"/>
    <w:rsid w:val="000F4B25"/>
    <w:rsid w:val="000F4F09"/>
    <w:rsid w:val="000F5228"/>
    <w:rsid w:val="000F534A"/>
    <w:rsid w:val="000F5480"/>
    <w:rsid w:val="000F57F2"/>
    <w:rsid w:val="000F5812"/>
    <w:rsid w:val="000F5C4A"/>
    <w:rsid w:val="000F6144"/>
    <w:rsid w:val="000F623A"/>
    <w:rsid w:val="000F6472"/>
    <w:rsid w:val="000F6D4C"/>
    <w:rsid w:val="000F7003"/>
    <w:rsid w:val="000F70FE"/>
    <w:rsid w:val="000F7537"/>
    <w:rsid w:val="000F7B12"/>
    <w:rsid w:val="001002A5"/>
    <w:rsid w:val="00100348"/>
    <w:rsid w:val="001003C8"/>
    <w:rsid w:val="00100834"/>
    <w:rsid w:val="00100B95"/>
    <w:rsid w:val="001011C6"/>
    <w:rsid w:val="00101587"/>
    <w:rsid w:val="00101BAB"/>
    <w:rsid w:val="00101BCC"/>
    <w:rsid w:val="00102184"/>
    <w:rsid w:val="0010242D"/>
    <w:rsid w:val="001026BB"/>
    <w:rsid w:val="00103B11"/>
    <w:rsid w:val="00103C39"/>
    <w:rsid w:val="00104069"/>
    <w:rsid w:val="00104306"/>
    <w:rsid w:val="001044E6"/>
    <w:rsid w:val="00104506"/>
    <w:rsid w:val="00104806"/>
    <w:rsid w:val="00104D99"/>
    <w:rsid w:val="00104FA4"/>
    <w:rsid w:val="0010588C"/>
    <w:rsid w:val="00105B5A"/>
    <w:rsid w:val="00105E52"/>
    <w:rsid w:val="00105F47"/>
    <w:rsid w:val="00105FEA"/>
    <w:rsid w:val="0010689C"/>
    <w:rsid w:val="001068A7"/>
    <w:rsid w:val="001068E4"/>
    <w:rsid w:val="00107111"/>
    <w:rsid w:val="00107162"/>
    <w:rsid w:val="001076BD"/>
    <w:rsid w:val="001107EA"/>
    <w:rsid w:val="00110BB9"/>
    <w:rsid w:val="00110CF0"/>
    <w:rsid w:val="00110D27"/>
    <w:rsid w:val="0011114C"/>
    <w:rsid w:val="0011140A"/>
    <w:rsid w:val="00111418"/>
    <w:rsid w:val="0011194B"/>
    <w:rsid w:val="00111DBB"/>
    <w:rsid w:val="00111EA6"/>
    <w:rsid w:val="001121C9"/>
    <w:rsid w:val="001123E9"/>
    <w:rsid w:val="00112618"/>
    <w:rsid w:val="001126D1"/>
    <w:rsid w:val="00112799"/>
    <w:rsid w:val="001128D3"/>
    <w:rsid w:val="00112B06"/>
    <w:rsid w:val="001130EF"/>
    <w:rsid w:val="001131B0"/>
    <w:rsid w:val="0011341B"/>
    <w:rsid w:val="00113872"/>
    <w:rsid w:val="00114094"/>
    <w:rsid w:val="001141D0"/>
    <w:rsid w:val="001142F8"/>
    <w:rsid w:val="00114649"/>
    <w:rsid w:val="0011480E"/>
    <w:rsid w:val="00115432"/>
    <w:rsid w:val="001159A1"/>
    <w:rsid w:val="001159CB"/>
    <w:rsid w:val="00115C3D"/>
    <w:rsid w:val="001164E3"/>
    <w:rsid w:val="001170DC"/>
    <w:rsid w:val="001171E6"/>
    <w:rsid w:val="00117866"/>
    <w:rsid w:val="0011798C"/>
    <w:rsid w:val="00117A8F"/>
    <w:rsid w:val="00117B99"/>
    <w:rsid w:val="00117C4B"/>
    <w:rsid w:val="00120AFD"/>
    <w:rsid w:val="00120DF7"/>
    <w:rsid w:val="001211A8"/>
    <w:rsid w:val="00121374"/>
    <w:rsid w:val="001217C7"/>
    <w:rsid w:val="0012185B"/>
    <w:rsid w:val="00121ABA"/>
    <w:rsid w:val="00121D3A"/>
    <w:rsid w:val="001221E5"/>
    <w:rsid w:val="0012248B"/>
    <w:rsid w:val="001227E8"/>
    <w:rsid w:val="001229F0"/>
    <w:rsid w:val="00122B33"/>
    <w:rsid w:val="00123211"/>
    <w:rsid w:val="001237A5"/>
    <w:rsid w:val="001238E3"/>
    <w:rsid w:val="00123E47"/>
    <w:rsid w:val="00123F52"/>
    <w:rsid w:val="00124251"/>
    <w:rsid w:val="0012472D"/>
    <w:rsid w:val="001247F3"/>
    <w:rsid w:val="00124F4A"/>
    <w:rsid w:val="00124F86"/>
    <w:rsid w:val="00125202"/>
    <w:rsid w:val="001257BB"/>
    <w:rsid w:val="001257F1"/>
    <w:rsid w:val="001258F1"/>
    <w:rsid w:val="00125A15"/>
    <w:rsid w:val="00125B97"/>
    <w:rsid w:val="00125E91"/>
    <w:rsid w:val="0012615F"/>
    <w:rsid w:val="0012647A"/>
    <w:rsid w:val="0012656B"/>
    <w:rsid w:val="0012662E"/>
    <w:rsid w:val="0012689F"/>
    <w:rsid w:val="0012696C"/>
    <w:rsid w:val="00126BFC"/>
    <w:rsid w:val="00127D7E"/>
    <w:rsid w:val="00130426"/>
    <w:rsid w:val="0013084F"/>
    <w:rsid w:val="00130854"/>
    <w:rsid w:val="00130B1A"/>
    <w:rsid w:val="00131368"/>
    <w:rsid w:val="00131C4A"/>
    <w:rsid w:val="00131EFC"/>
    <w:rsid w:val="00131F86"/>
    <w:rsid w:val="0013206E"/>
    <w:rsid w:val="00132314"/>
    <w:rsid w:val="00132F23"/>
    <w:rsid w:val="0013320B"/>
    <w:rsid w:val="0013359B"/>
    <w:rsid w:val="00133B73"/>
    <w:rsid w:val="0013482C"/>
    <w:rsid w:val="0013484D"/>
    <w:rsid w:val="001348B1"/>
    <w:rsid w:val="00135264"/>
    <w:rsid w:val="001353CE"/>
    <w:rsid w:val="00135A9F"/>
    <w:rsid w:val="00135CBC"/>
    <w:rsid w:val="00135F12"/>
    <w:rsid w:val="00135FCC"/>
    <w:rsid w:val="00136002"/>
    <w:rsid w:val="00136026"/>
    <w:rsid w:val="00136152"/>
    <w:rsid w:val="00136911"/>
    <w:rsid w:val="00136C65"/>
    <w:rsid w:val="00136DB7"/>
    <w:rsid w:val="00136DFE"/>
    <w:rsid w:val="00136FE6"/>
    <w:rsid w:val="0013798D"/>
    <w:rsid w:val="001379F0"/>
    <w:rsid w:val="00140270"/>
    <w:rsid w:val="0014056F"/>
    <w:rsid w:val="0014060D"/>
    <w:rsid w:val="001406F4"/>
    <w:rsid w:val="00140715"/>
    <w:rsid w:val="00140879"/>
    <w:rsid w:val="001409AE"/>
    <w:rsid w:val="00140A5C"/>
    <w:rsid w:val="00140BA2"/>
    <w:rsid w:val="00140D47"/>
    <w:rsid w:val="00141001"/>
    <w:rsid w:val="0014131E"/>
    <w:rsid w:val="00141336"/>
    <w:rsid w:val="00141468"/>
    <w:rsid w:val="00141508"/>
    <w:rsid w:val="0014178F"/>
    <w:rsid w:val="0014187A"/>
    <w:rsid w:val="00141AA8"/>
    <w:rsid w:val="001422B3"/>
    <w:rsid w:val="00142689"/>
    <w:rsid w:val="00142993"/>
    <w:rsid w:val="00142AB5"/>
    <w:rsid w:val="00142B62"/>
    <w:rsid w:val="00142B83"/>
    <w:rsid w:val="00142FC1"/>
    <w:rsid w:val="001433FF"/>
    <w:rsid w:val="001434EA"/>
    <w:rsid w:val="00143662"/>
    <w:rsid w:val="001437C1"/>
    <w:rsid w:val="00143FDB"/>
    <w:rsid w:val="001446DC"/>
    <w:rsid w:val="00144990"/>
    <w:rsid w:val="00144C29"/>
    <w:rsid w:val="00144E1C"/>
    <w:rsid w:val="00145889"/>
    <w:rsid w:val="00145A2E"/>
    <w:rsid w:val="00145B9D"/>
    <w:rsid w:val="00145D55"/>
    <w:rsid w:val="00145F84"/>
    <w:rsid w:val="0014677E"/>
    <w:rsid w:val="00146A77"/>
    <w:rsid w:val="00146F75"/>
    <w:rsid w:val="00147011"/>
    <w:rsid w:val="00147442"/>
    <w:rsid w:val="00147B22"/>
    <w:rsid w:val="00147EEF"/>
    <w:rsid w:val="001504BC"/>
    <w:rsid w:val="001506ED"/>
    <w:rsid w:val="00150AFF"/>
    <w:rsid w:val="00150E1A"/>
    <w:rsid w:val="001515EA"/>
    <w:rsid w:val="00151843"/>
    <w:rsid w:val="00151D78"/>
    <w:rsid w:val="00151EC5"/>
    <w:rsid w:val="00151FBE"/>
    <w:rsid w:val="001528CF"/>
    <w:rsid w:val="00153DDB"/>
    <w:rsid w:val="00153E58"/>
    <w:rsid w:val="00154048"/>
    <w:rsid w:val="00154434"/>
    <w:rsid w:val="001549BC"/>
    <w:rsid w:val="00155127"/>
    <w:rsid w:val="001551B4"/>
    <w:rsid w:val="0015601A"/>
    <w:rsid w:val="00156610"/>
    <w:rsid w:val="00156878"/>
    <w:rsid w:val="001568AD"/>
    <w:rsid w:val="00156EC6"/>
    <w:rsid w:val="00157542"/>
    <w:rsid w:val="001577F2"/>
    <w:rsid w:val="001579D9"/>
    <w:rsid w:val="00157D9E"/>
    <w:rsid w:val="00160233"/>
    <w:rsid w:val="00160D4A"/>
    <w:rsid w:val="001610A3"/>
    <w:rsid w:val="001610B2"/>
    <w:rsid w:val="00161539"/>
    <w:rsid w:val="00161B37"/>
    <w:rsid w:val="00161DB2"/>
    <w:rsid w:val="0016208A"/>
    <w:rsid w:val="001620DD"/>
    <w:rsid w:val="0016216B"/>
    <w:rsid w:val="001625E5"/>
    <w:rsid w:val="0016267C"/>
    <w:rsid w:val="0016270D"/>
    <w:rsid w:val="0016271E"/>
    <w:rsid w:val="00162CBF"/>
    <w:rsid w:val="00162CD3"/>
    <w:rsid w:val="00162DF7"/>
    <w:rsid w:val="00162E4F"/>
    <w:rsid w:val="00163282"/>
    <w:rsid w:val="001632AF"/>
    <w:rsid w:val="001633F1"/>
    <w:rsid w:val="001637CE"/>
    <w:rsid w:val="00163A37"/>
    <w:rsid w:val="00164541"/>
    <w:rsid w:val="0016457F"/>
    <w:rsid w:val="001648E6"/>
    <w:rsid w:val="00164965"/>
    <w:rsid w:val="00164C63"/>
    <w:rsid w:val="00164D85"/>
    <w:rsid w:val="00165035"/>
    <w:rsid w:val="00165069"/>
    <w:rsid w:val="00165B11"/>
    <w:rsid w:val="00165E60"/>
    <w:rsid w:val="0016619A"/>
    <w:rsid w:val="00166667"/>
    <w:rsid w:val="0016693E"/>
    <w:rsid w:val="00166AF3"/>
    <w:rsid w:val="00166CE7"/>
    <w:rsid w:val="00166FC1"/>
    <w:rsid w:val="00167617"/>
    <w:rsid w:val="0016779E"/>
    <w:rsid w:val="0016794B"/>
    <w:rsid w:val="00167994"/>
    <w:rsid w:val="00167C46"/>
    <w:rsid w:val="00170187"/>
    <w:rsid w:val="00170638"/>
    <w:rsid w:val="001706DA"/>
    <w:rsid w:val="00171193"/>
    <w:rsid w:val="001713B3"/>
    <w:rsid w:val="001714F8"/>
    <w:rsid w:val="001716BD"/>
    <w:rsid w:val="00171B4B"/>
    <w:rsid w:val="00171BFF"/>
    <w:rsid w:val="00171ED6"/>
    <w:rsid w:val="0017204A"/>
    <w:rsid w:val="001722E3"/>
    <w:rsid w:val="00172557"/>
    <w:rsid w:val="00172598"/>
    <w:rsid w:val="001728BC"/>
    <w:rsid w:val="001728CE"/>
    <w:rsid w:val="00172C92"/>
    <w:rsid w:val="00172E93"/>
    <w:rsid w:val="001731E9"/>
    <w:rsid w:val="00173422"/>
    <w:rsid w:val="0017380A"/>
    <w:rsid w:val="0017390C"/>
    <w:rsid w:val="00173DCB"/>
    <w:rsid w:val="00173E1B"/>
    <w:rsid w:val="00173F6B"/>
    <w:rsid w:val="0017407D"/>
    <w:rsid w:val="00174264"/>
    <w:rsid w:val="00174E4E"/>
    <w:rsid w:val="00174F76"/>
    <w:rsid w:val="00175407"/>
    <w:rsid w:val="0017579C"/>
    <w:rsid w:val="00175956"/>
    <w:rsid w:val="0017597F"/>
    <w:rsid w:val="001762E0"/>
    <w:rsid w:val="0017633A"/>
    <w:rsid w:val="00176453"/>
    <w:rsid w:val="0017646C"/>
    <w:rsid w:val="0017649F"/>
    <w:rsid w:val="001764DB"/>
    <w:rsid w:val="00176848"/>
    <w:rsid w:val="00176E83"/>
    <w:rsid w:val="0017717D"/>
    <w:rsid w:val="0017752F"/>
    <w:rsid w:val="00177571"/>
    <w:rsid w:val="0017757A"/>
    <w:rsid w:val="0017765C"/>
    <w:rsid w:val="00177AA1"/>
    <w:rsid w:val="00177CA2"/>
    <w:rsid w:val="00180010"/>
    <w:rsid w:val="00180952"/>
    <w:rsid w:val="00180B2D"/>
    <w:rsid w:val="0018133C"/>
    <w:rsid w:val="00181BBC"/>
    <w:rsid w:val="00182A8F"/>
    <w:rsid w:val="001830CE"/>
    <w:rsid w:val="001833D3"/>
    <w:rsid w:val="001835C7"/>
    <w:rsid w:val="00183C4D"/>
    <w:rsid w:val="0018432A"/>
    <w:rsid w:val="001847F3"/>
    <w:rsid w:val="00184F30"/>
    <w:rsid w:val="001850BA"/>
    <w:rsid w:val="001855FB"/>
    <w:rsid w:val="0018674D"/>
    <w:rsid w:val="00186855"/>
    <w:rsid w:val="00186C21"/>
    <w:rsid w:val="00186D4F"/>
    <w:rsid w:val="00186E9F"/>
    <w:rsid w:val="0018751B"/>
    <w:rsid w:val="00187A3B"/>
    <w:rsid w:val="00187BD6"/>
    <w:rsid w:val="00187CA3"/>
    <w:rsid w:val="00187EA8"/>
    <w:rsid w:val="00187F82"/>
    <w:rsid w:val="001908B7"/>
    <w:rsid w:val="00190B3D"/>
    <w:rsid w:val="00190D6D"/>
    <w:rsid w:val="00191047"/>
    <w:rsid w:val="001910E6"/>
    <w:rsid w:val="00191A82"/>
    <w:rsid w:val="00191B68"/>
    <w:rsid w:val="00191EC3"/>
    <w:rsid w:val="0019243D"/>
    <w:rsid w:val="00192DAE"/>
    <w:rsid w:val="0019312A"/>
    <w:rsid w:val="0019319F"/>
    <w:rsid w:val="001938B5"/>
    <w:rsid w:val="001947A0"/>
    <w:rsid w:val="001954B0"/>
    <w:rsid w:val="0019602A"/>
    <w:rsid w:val="00196739"/>
    <w:rsid w:val="001968A3"/>
    <w:rsid w:val="00196940"/>
    <w:rsid w:val="001969E9"/>
    <w:rsid w:val="00196BC0"/>
    <w:rsid w:val="0019716F"/>
    <w:rsid w:val="001976DB"/>
    <w:rsid w:val="00197ED2"/>
    <w:rsid w:val="001A0255"/>
    <w:rsid w:val="001A09AF"/>
    <w:rsid w:val="001A0ABF"/>
    <w:rsid w:val="001A0D24"/>
    <w:rsid w:val="001A1478"/>
    <w:rsid w:val="001A199F"/>
    <w:rsid w:val="001A1A32"/>
    <w:rsid w:val="001A1AC3"/>
    <w:rsid w:val="001A1B9C"/>
    <w:rsid w:val="001A1E2C"/>
    <w:rsid w:val="001A1E38"/>
    <w:rsid w:val="001A24CB"/>
    <w:rsid w:val="001A37E2"/>
    <w:rsid w:val="001A38C7"/>
    <w:rsid w:val="001A3BFB"/>
    <w:rsid w:val="001A3C01"/>
    <w:rsid w:val="001A3EA6"/>
    <w:rsid w:val="001A3F2D"/>
    <w:rsid w:val="001A3F32"/>
    <w:rsid w:val="001A413A"/>
    <w:rsid w:val="001A439D"/>
    <w:rsid w:val="001A4909"/>
    <w:rsid w:val="001A52BF"/>
    <w:rsid w:val="001A545D"/>
    <w:rsid w:val="001A5530"/>
    <w:rsid w:val="001A62F8"/>
    <w:rsid w:val="001A7439"/>
    <w:rsid w:val="001B0384"/>
    <w:rsid w:val="001B094E"/>
    <w:rsid w:val="001B116E"/>
    <w:rsid w:val="001B14AD"/>
    <w:rsid w:val="001B1684"/>
    <w:rsid w:val="001B1974"/>
    <w:rsid w:val="001B21E1"/>
    <w:rsid w:val="001B258B"/>
    <w:rsid w:val="001B278D"/>
    <w:rsid w:val="001B291E"/>
    <w:rsid w:val="001B2A2B"/>
    <w:rsid w:val="001B2C86"/>
    <w:rsid w:val="001B2FB5"/>
    <w:rsid w:val="001B3080"/>
    <w:rsid w:val="001B31AC"/>
    <w:rsid w:val="001B3325"/>
    <w:rsid w:val="001B3712"/>
    <w:rsid w:val="001B38A8"/>
    <w:rsid w:val="001B39F2"/>
    <w:rsid w:val="001B3D7F"/>
    <w:rsid w:val="001B4A21"/>
    <w:rsid w:val="001B4D22"/>
    <w:rsid w:val="001B4E71"/>
    <w:rsid w:val="001B4EEE"/>
    <w:rsid w:val="001B57B6"/>
    <w:rsid w:val="001B57E3"/>
    <w:rsid w:val="001B670C"/>
    <w:rsid w:val="001B69E0"/>
    <w:rsid w:val="001B6A16"/>
    <w:rsid w:val="001B6DA1"/>
    <w:rsid w:val="001B6DDB"/>
    <w:rsid w:val="001B71AC"/>
    <w:rsid w:val="001B728A"/>
    <w:rsid w:val="001B73A2"/>
    <w:rsid w:val="001B769C"/>
    <w:rsid w:val="001B7989"/>
    <w:rsid w:val="001B79B1"/>
    <w:rsid w:val="001B7C97"/>
    <w:rsid w:val="001B7D19"/>
    <w:rsid w:val="001B7EE6"/>
    <w:rsid w:val="001C0704"/>
    <w:rsid w:val="001C08B5"/>
    <w:rsid w:val="001C19C3"/>
    <w:rsid w:val="001C1F58"/>
    <w:rsid w:val="001C231C"/>
    <w:rsid w:val="001C27FE"/>
    <w:rsid w:val="001C29EA"/>
    <w:rsid w:val="001C2A85"/>
    <w:rsid w:val="001C2A9C"/>
    <w:rsid w:val="001C2E11"/>
    <w:rsid w:val="001C33C5"/>
    <w:rsid w:val="001C3AAD"/>
    <w:rsid w:val="001C3B95"/>
    <w:rsid w:val="001C3D70"/>
    <w:rsid w:val="001C3E0A"/>
    <w:rsid w:val="001C4000"/>
    <w:rsid w:val="001C41BC"/>
    <w:rsid w:val="001C41FA"/>
    <w:rsid w:val="001C43F5"/>
    <w:rsid w:val="001C466C"/>
    <w:rsid w:val="001C48FF"/>
    <w:rsid w:val="001C4F38"/>
    <w:rsid w:val="001C54BD"/>
    <w:rsid w:val="001C5790"/>
    <w:rsid w:val="001C5814"/>
    <w:rsid w:val="001C5816"/>
    <w:rsid w:val="001C581E"/>
    <w:rsid w:val="001C5862"/>
    <w:rsid w:val="001C58AE"/>
    <w:rsid w:val="001C58C8"/>
    <w:rsid w:val="001C5F76"/>
    <w:rsid w:val="001C6457"/>
    <w:rsid w:val="001C66A8"/>
    <w:rsid w:val="001C6AD4"/>
    <w:rsid w:val="001C6CE2"/>
    <w:rsid w:val="001C7293"/>
    <w:rsid w:val="001C734C"/>
    <w:rsid w:val="001C7534"/>
    <w:rsid w:val="001C7576"/>
    <w:rsid w:val="001C7598"/>
    <w:rsid w:val="001C7A02"/>
    <w:rsid w:val="001C7B16"/>
    <w:rsid w:val="001C7B94"/>
    <w:rsid w:val="001C7F03"/>
    <w:rsid w:val="001D0372"/>
    <w:rsid w:val="001D1465"/>
    <w:rsid w:val="001D14D0"/>
    <w:rsid w:val="001D1AD7"/>
    <w:rsid w:val="001D22DE"/>
    <w:rsid w:val="001D2544"/>
    <w:rsid w:val="001D30AC"/>
    <w:rsid w:val="001D34AC"/>
    <w:rsid w:val="001D38F2"/>
    <w:rsid w:val="001D413C"/>
    <w:rsid w:val="001D41FC"/>
    <w:rsid w:val="001D4352"/>
    <w:rsid w:val="001D4516"/>
    <w:rsid w:val="001D48D3"/>
    <w:rsid w:val="001D498E"/>
    <w:rsid w:val="001D4D9E"/>
    <w:rsid w:val="001D4DB5"/>
    <w:rsid w:val="001D4FF9"/>
    <w:rsid w:val="001D5080"/>
    <w:rsid w:val="001D66F0"/>
    <w:rsid w:val="001D6D10"/>
    <w:rsid w:val="001D6D5A"/>
    <w:rsid w:val="001D70EA"/>
    <w:rsid w:val="001D7697"/>
    <w:rsid w:val="001D7F7F"/>
    <w:rsid w:val="001E075A"/>
    <w:rsid w:val="001E094F"/>
    <w:rsid w:val="001E0A6A"/>
    <w:rsid w:val="001E0C34"/>
    <w:rsid w:val="001E15B2"/>
    <w:rsid w:val="001E17B2"/>
    <w:rsid w:val="001E2DC4"/>
    <w:rsid w:val="001E2EF2"/>
    <w:rsid w:val="001E30FC"/>
    <w:rsid w:val="001E31B0"/>
    <w:rsid w:val="001E379C"/>
    <w:rsid w:val="001E39C3"/>
    <w:rsid w:val="001E3BAC"/>
    <w:rsid w:val="001E3D4F"/>
    <w:rsid w:val="001E4798"/>
    <w:rsid w:val="001E4800"/>
    <w:rsid w:val="001E4820"/>
    <w:rsid w:val="001E48E9"/>
    <w:rsid w:val="001E493E"/>
    <w:rsid w:val="001E4C63"/>
    <w:rsid w:val="001E4EB0"/>
    <w:rsid w:val="001E53F2"/>
    <w:rsid w:val="001E5DE8"/>
    <w:rsid w:val="001E5E51"/>
    <w:rsid w:val="001E5E64"/>
    <w:rsid w:val="001E633E"/>
    <w:rsid w:val="001E63B9"/>
    <w:rsid w:val="001E65F2"/>
    <w:rsid w:val="001E74A7"/>
    <w:rsid w:val="001E7982"/>
    <w:rsid w:val="001E7998"/>
    <w:rsid w:val="001E7AFD"/>
    <w:rsid w:val="001E7B41"/>
    <w:rsid w:val="001E7F01"/>
    <w:rsid w:val="001F0680"/>
    <w:rsid w:val="001F069A"/>
    <w:rsid w:val="001F08EE"/>
    <w:rsid w:val="001F0AA1"/>
    <w:rsid w:val="001F100E"/>
    <w:rsid w:val="001F11E9"/>
    <w:rsid w:val="001F1326"/>
    <w:rsid w:val="001F140A"/>
    <w:rsid w:val="001F161C"/>
    <w:rsid w:val="001F1761"/>
    <w:rsid w:val="001F1A63"/>
    <w:rsid w:val="001F1DC8"/>
    <w:rsid w:val="001F1DCA"/>
    <w:rsid w:val="001F2128"/>
    <w:rsid w:val="001F268E"/>
    <w:rsid w:val="001F275B"/>
    <w:rsid w:val="001F3147"/>
    <w:rsid w:val="001F37AE"/>
    <w:rsid w:val="001F3DF6"/>
    <w:rsid w:val="001F443C"/>
    <w:rsid w:val="001F44CA"/>
    <w:rsid w:val="001F46E3"/>
    <w:rsid w:val="001F4758"/>
    <w:rsid w:val="001F4872"/>
    <w:rsid w:val="001F4930"/>
    <w:rsid w:val="001F4D5D"/>
    <w:rsid w:val="001F4F3A"/>
    <w:rsid w:val="001F503B"/>
    <w:rsid w:val="001F558A"/>
    <w:rsid w:val="001F5733"/>
    <w:rsid w:val="001F57C9"/>
    <w:rsid w:val="001F5E8C"/>
    <w:rsid w:val="001F65D8"/>
    <w:rsid w:val="001F685F"/>
    <w:rsid w:val="001F6A6B"/>
    <w:rsid w:val="001F6E82"/>
    <w:rsid w:val="001F6FAB"/>
    <w:rsid w:val="001F723B"/>
    <w:rsid w:val="001F734E"/>
    <w:rsid w:val="001F740A"/>
    <w:rsid w:val="001F75B2"/>
    <w:rsid w:val="001F78F0"/>
    <w:rsid w:val="002000C2"/>
    <w:rsid w:val="002000C8"/>
    <w:rsid w:val="00200441"/>
    <w:rsid w:val="0020095D"/>
    <w:rsid w:val="002009F6"/>
    <w:rsid w:val="00200B49"/>
    <w:rsid w:val="00200F95"/>
    <w:rsid w:val="002011AE"/>
    <w:rsid w:val="002011FA"/>
    <w:rsid w:val="0020132A"/>
    <w:rsid w:val="00201835"/>
    <w:rsid w:val="00201FA6"/>
    <w:rsid w:val="00202174"/>
    <w:rsid w:val="00202482"/>
    <w:rsid w:val="00202618"/>
    <w:rsid w:val="00203342"/>
    <w:rsid w:val="002034A3"/>
    <w:rsid w:val="002035CD"/>
    <w:rsid w:val="00203834"/>
    <w:rsid w:val="002045DE"/>
    <w:rsid w:val="00204B92"/>
    <w:rsid w:val="002052EA"/>
    <w:rsid w:val="00205461"/>
    <w:rsid w:val="0020549F"/>
    <w:rsid w:val="00205686"/>
    <w:rsid w:val="00205714"/>
    <w:rsid w:val="00205BDF"/>
    <w:rsid w:val="00206117"/>
    <w:rsid w:val="002068C5"/>
    <w:rsid w:val="0020693E"/>
    <w:rsid w:val="00206BDC"/>
    <w:rsid w:val="00206C57"/>
    <w:rsid w:val="00206E33"/>
    <w:rsid w:val="0020769A"/>
    <w:rsid w:val="0020783E"/>
    <w:rsid w:val="00207ACE"/>
    <w:rsid w:val="00207E58"/>
    <w:rsid w:val="00210072"/>
    <w:rsid w:val="002101BB"/>
    <w:rsid w:val="00210535"/>
    <w:rsid w:val="002107DF"/>
    <w:rsid w:val="002108EA"/>
    <w:rsid w:val="00210E37"/>
    <w:rsid w:val="002111EC"/>
    <w:rsid w:val="002113A8"/>
    <w:rsid w:val="002115E5"/>
    <w:rsid w:val="002119B8"/>
    <w:rsid w:val="00211C6E"/>
    <w:rsid w:val="00211DE9"/>
    <w:rsid w:val="00211EF8"/>
    <w:rsid w:val="0021203A"/>
    <w:rsid w:val="00212250"/>
    <w:rsid w:val="00212780"/>
    <w:rsid w:val="00212797"/>
    <w:rsid w:val="002128DB"/>
    <w:rsid w:val="00213192"/>
    <w:rsid w:val="00213791"/>
    <w:rsid w:val="00214AE4"/>
    <w:rsid w:val="00214C42"/>
    <w:rsid w:val="002156BC"/>
    <w:rsid w:val="002158E0"/>
    <w:rsid w:val="00215C7F"/>
    <w:rsid w:val="00215EA5"/>
    <w:rsid w:val="00216D9E"/>
    <w:rsid w:val="00217352"/>
    <w:rsid w:val="002173FF"/>
    <w:rsid w:val="0021788F"/>
    <w:rsid w:val="002179E0"/>
    <w:rsid w:val="00217AE5"/>
    <w:rsid w:val="00217BBC"/>
    <w:rsid w:val="00217C04"/>
    <w:rsid w:val="00217DCD"/>
    <w:rsid w:val="00220091"/>
    <w:rsid w:val="002201BA"/>
    <w:rsid w:val="002204E3"/>
    <w:rsid w:val="00220626"/>
    <w:rsid w:val="00220A2E"/>
    <w:rsid w:val="00220D11"/>
    <w:rsid w:val="00220E45"/>
    <w:rsid w:val="002213EA"/>
    <w:rsid w:val="0022165B"/>
    <w:rsid w:val="00221774"/>
    <w:rsid w:val="00221FFD"/>
    <w:rsid w:val="00222239"/>
    <w:rsid w:val="00222A45"/>
    <w:rsid w:val="00222B5F"/>
    <w:rsid w:val="00222D19"/>
    <w:rsid w:val="002236A8"/>
    <w:rsid w:val="00223AC3"/>
    <w:rsid w:val="002247EB"/>
    <w:rsid w:val="002249EC"/>
    <w:rsid w:val="00224B4B"/>
    <w:rsid w:val="00224C36"/>
    <w:rsid w:val="00224D3D"/>
    <w:rsid w:val="00224D53"/>
    <w:rsid w:val="00224E36"/>
    <w:rsid w:val="00225203"/>
    <w:rsid w:val="002256B6"/>
    <w:rsid w:val="00225A72"/>
    <w:rsid w:val="00225ADB"/>
    <w:rsid w:val="00225D0A"/>
    <w:rsid w:val="00226A50"/>
    <w:rsid w:val="00226BAA"/>
    <w:rsid w:val="00226EBE"/>
    <w:rsid w:val="00226ED4"/>
    <w:rsid w:val="002273D0"/>
    <w:rsid w:val="0022753C"/>
    <w:rsid w:val="00227A55"/>
    <w:rsid w:val="00227B2D"/>
    <w:rsid w:val="00227D1A"/>
    <w:rsid w:val="00227F90"/>
    <w:rsid w:val="00230059"/>
    <w:rsid w:val="0023042D"/>
    <w:rsid w:val="00230564"/>
    <w:rsid w:val="002309C6"/>
    <w:rsid w:val="00230AFB"/>
    <w:rsid w:val="00230F6D"/>
    <w:rsid w:val="00231356"/>
    <w:rsid w:val="002315ED"/>
    <w:rsid w:val="002320FF"/>
    <w:rsid w:val="002321C7"/>
    <w:rsid w:val="002325CF"/>
    <w:rsid w:val="00232E08"/>
    <w:rsid w:val="00232F75"/>
    <w:rsid w:val="00233160"/>
    <w:rsid w:val="0023320D"/>
    <w:rsid w:val="0023334E"/>
    <w:rsid w:val="00233477"/>
    <w:rsid w:val="0023356E"/>
    <w:rsid w:val="00233B5A"/>
    <w:rsid w:val="00233C3A"/>
    <w:rsid w:val="002340F0"/>
    <w:rsid w:val="002341D8"/>
    <w:rsid w:val="00234316"/>
    <w:rsid w:val="0023482C"/>
    <w:rsid w:val="00234986"/>
    <w:rsid w:val="00234987"/>
    <w:rsid w:val="00234B9A"/>
    <w:rsid w:val="00234D79"/>
    <w:rsid w:val="00234EAD"/>
    <w:rsid w:val="002350FF"/>
    <w:rsid w:val="00235188"/>
    <w:rsid w:val="00235223"/>
    <w:rsid w:val="00235553"/>
    <w:rsid w:val="00235575"/>
    <w:rsid w:val="0023599E"/>
    <w:rsid w:val="00235D1F"/>
    <w:rsid w:val="00235E77"/>
    <w:rsid w:val="00236538"/>
    <w:rsid w:val="00236E5D"/>
    <w:rsid w:val="00236F4B"/>
    <w:rsid w:val="00237342"/>
    <w:rsid w:val="00237345"/>
    <w:rsid w:val="00237898"/>
    <w:rsid w:val="002402A1"/>
    <w:rsid w:val="002404C0"/>
    <w:rsid w:val="00240B28"/>
    <w:rsid w:val="00240B61"/>
    <w:rsid w:val="00240BBC"/>
    <w:rsid w:val="00240F40"/>
    <w:rsid w:val="002410C7"/>
    <w:rsid w:val="002413DB"/>
    <w:rsid w:val="002415F0"/>
    <w:rsid w:val="0024166E"/>
    <w:rsid w:val="00241D27"/>
    <w:rsid w:val="00242157"/>
    <w:rsid w:val="002423DE"/>
    <w:rsid w:val="00242575"/>
    <w:rsid w:val="002428E3"/>
    <w:rsid w:val="00242910"/>
    <w:rsid w:val="00242AE1"/>
    <w:rsid w:val="00242B7B"/>
    <w:rsid w:val="00242DB8"/>
    <w:rsid w:val="002431E4"/>
    <w:rsid w:val="00243360"/>
    <w:rsid w:val="002433CC"/>
    <w:rsid w:val="00243D18"/>
    <w:rsid w:val="00244042"/>
    <w:rsid w:val="00244220"/>
    <w:rsid w:val="00244BB8"/>
    <w:rsid w:val="00244E5D"/>
    <w:rsid w:val="00244F7B"/>
    <w:rsid w:val="002458AA"/>
    <w:rsid w:val="00245948"/>
    <w:rsid w:val="00246A4D"/>
    <w:rsid w:val="00246B43"/>
    <w:rsid w:val="00246B57"/>
    <w:rsid w:val="00246C5B"/>
    <w:rsid w:val="0024703E"/>
    <w:rsid w:val="002474DB"/>
    <w:rsid w:val="002478B3"/>
    <w:rsid w:val="00250293"/>
    <w:rsid w:val="0025066B"/>
    <w:rsid w:val="002506FF"/>
    <w:rsid w:val="00250E72"/>
    <w:rsid w:val="00251193"/>
    <w:rsid w:val="00251672"/>
    <w:rsid w:val="002516C1"/>
    <w:rsid w:val="002518C9"/>
    <w:rsid w:val="00251D0E"/>
    <w:rsid w:val="00251F8B"/>
    <w:rsid w:val="00251FF1"/>
    <w:rsid w:val="00252285"/>
    <w:rsid w:val="0025330B"/>
    <w:rsid w:val="00253706"/>
    <w:rsid w:val="00253C17"/>
    <w:rsid w:val="00253FB1"/>
    <w:rsid w:val="00254054"/>
    <w:rsid w:val="00254306"/>
    <w:rsid w:val="0025442E"/>
    <w:rsid w:val="002545F7"/>
    <w:rsid w:val="00254790"/>
    <w:rsid w:val="00254B3B"/>
    <w:rsid w:val="00254D79"/>
    <w:rsid w:val="00254DA1"/>
    <w:rsid w:val="00254EB1"/>
    <w:rsid w:val="00255279"/>
    <w:rsid w:val="00255A59"/>
    <w:rsid w:val="00255C3A"/>
    <w:rsid w:val="00255FBC"/>
    <w:rsid w:val="00256A05"/>
    <w:rsid w:val="00256C81"/>
    <w:rsid w:val="00256D28"/>
    <w:rsid w:val="00257203"/>
    <w:rsid w:val="002572C0"/>
    <w:rsid w:val="00257476"/>
    <w:rsid w:val="002576FB"/>
    <w:rsid w:val="00257703"/>
    <w:rsid w:val="00257B14"/>
    <w:rsid w:val="00257CE8"/>
    <w:rsid w:val="00257E2B"/>
    <w:rsid w:val="002602F9"/>
    <w:rsid w:val="0026057F"/>
    <w:rsid w:val="00260836"/>
    <w:rsid w:val="00260A18"/>
    <w:rsid w:val="00260CA7"/>
    <w:rsid w:val="00260F18"/>
    <w:rsid w:val="00261BE4"/>
    <w:rsid w:val="00261C04"/>
    <w:rsid w:val="00261DA9"/>
    <w:rsid w:val="00261DB3"/>
    <w:rsid w:val="00261F13"/>
    <w:rsid w:val="00261FBA"/>
    <w:rsid w:val="002620D0"/>
    <w:rsid w:val="00262434"/>
    <w:rsid w:val="00262D53"/>
    <w:rsid w:val="0026306F"/>
    <w:rsid w:val="00263E18"/>
    <w:rsid w:val="00264AAB"/>
    <w:rsid w:val="00264DA4"/>
    <w:rsid w:val="002654C9"/>
    <w:rsid w:val="002658D6"/>
    <w:rsid w:val="00265968"/>
    <w:rsid w:val="00265A77"/>
    <w:rsid w:val="00265BF7"/>
    <w:rsid w:val="002661A3"/>
    <w:rsid w:val="00266FE9"/>
    <w:rsid w:val="00267414"/>
    <w:rsid w:val="002678D6"/>
    <w:rsid w:val="00267A43"/>
    <w:rsid w:val="00267ABB"/>
    <w:rsid w:val="00267EFD"/>
    <w:rsid w:val="00267F85"/>
    <w:rsid w:val="002700A9"/>
    <w:rsid w:val="00270294"/>
    <w:rsid w:val="002704D5"/>
    <w:rsid w:val="00270570"/>
    <w:rsid w:val="002706D5"/>
    <w:rsid w:val="002708D3"/>
    <w:rsid w:val="00270AC8"/>
    <w:rsid w:val="00270DD0"/>
    <w:rsid w:val="00271D35"/>
    <w:rsid w:val="002720E5"/>
    <w:rsid w:val="00272182"/>
    <w:rsid w:val="00272584"/>
    <w:rsid w:val="002726E5"/>
    <w:rsid w:val="0027280C"/>
    <w:rsid w:val="0027317A"/>
    <w:rsid w:val="002736D7"/>
    <w:rsid w:val="00273906"/>
    <w:rsid w:val="00273EDB"/>
    <w:rsid w:val="00273F9B"/>
    <w:rsid w:val="002748C1"/>
    <w:rsid w:val="00274A2F"/>
    <w:rsid w:val="00274FE7"/>
    <w:rsid w:val="00275185"/>
    <w:rsid w:val="002752ED"/>
    <w:rsid w:val="0027546B"/>
    <w:rsid w:val="00275961"/>
    <w:rsid w:val="0027599E"/>
    <w:rsid w:val="00275A1E"/>
    <w:rsid w:val="00275B24"/>
    <w:rsid w:val="00275DD8"/>
    <w:rsid w:val="0027624B"/>
    <w:rsid w:val="00276510"/>
    <w:rsid w:val="00276755"/>
    <w:rsid w:val="0027689D"/>
    <w:rsid w:val="002768DC"/>
    <w:rsid w:val="00276B90"/>
    <w:rsid w:val="00276C2F"/>
    <w:rsid w:val="00276C75"/>
    <w:rsid w:val="00276F44"/>
    <w:rsid w:val="00276FB9"/>
    <w:rsid w:val="00277177"/>
    <w:rsid w:val="0027732C"/>
    <w:rsid w:val="00277758"/>
    <w:rsid w:val="002777FC"/>
    <w:rsid w:val="0027781F"/>
    <w:rsid w:val="0027799C"/>
    <w:rsid w:val="00280915"/>
    <w:rsid w:val="00280A84"/>
    <w:rsid w:val="00280CD5"/>
    <w:rsid w:val="00280E24"/>
    <w:rsid w:val="0028123E"/>
    <w:rsid w:val="002812D0"/>
    <w:rsid w:val="002813AF"/>
    <w:rsid w:val="0028169E"/>
    <w:rsid w:val="00281905"/>
    <w:rsid w:val="0028192E"/>
    <w:rsid w:val="00281A72"/>
    <w:rsid w:val="00281E48"/>
    <w:rsid w:val="002821A1"/>
    <w:rsid w:val="002822F3"/>
    <w:rsid w:val="00282343"/>
    <w:rsid w:val="0028236D"/>
    <w:rsid w:val="002823D5"/>
    <w:rsid w:val="00282A82"/>
    <w:rsid w:val="00282E0A"/>
    <w:rsid w:val="002832D9"/>
    <w:rsid w:val="002839CB"/>
    <w:rsid w:val="002841D1"/>
    <w:rsid w:val="00284D74"/>
    <w:rsid w:val="00284DD8"/>
    <w:rsid w:val="00284E5B"/>
    <w:rsid w:val="0028531F"/>
    <w:rsid w:val="00285A51"/>
    <w:rsid w:val="00285CE0"/>
    <w:rsid w:val="00285E75"/>
    <w:rsid w:val="00285EB2"/>
    <w:rsid w:val="002862AD"/>
    <w:rsid w:val="002869D3"/>
    <w:rsid w:val="002872E0"/>
    <w:rsid w:val="00287479"/>
    <w:rsid w:val="002874B2"/>
    <w:rsid w:val="002877BF"/>
    <w:rsid w:val="002877F5"/>
    <w:rsid w:val="002878E6"/>
    <w:rsid w:val="00290486"/>
    <w:rsid w:val="0029060C"/>
    <w:rsid w:val="00291465"/>
    <w:rsid w:val="002914F9"/>
    <w:rsid w:val="00291E7A"/>
    <w:rsid w:val="00292096"/>
    <w:rsid w:val="00292207"/>
    <w:rsid w:val="00292508"/>
    <w:rsid w:val="002925C7"/>
    <w:rsid w:val="00292B37"/>
    <w:rsid w:val="00292B59"/>
    <w:rsid w:val="00292ECF"/>
    <w:rsid w:val="00293125"/>
    <w:rsid w:val="00293353"/>
    <w:rsid w:val="002934D7"/>
    <w:rsid w:val="00293735"/>
    <w:rsid w:val="00293C02"/>
    <w:rsid w:val="00293CC4"/>
    <w:rsid w:val="00293DEE"/>
    <w:rsid w:val="0029421A"/>
    <w:rsid w:val="00294AD1"/>
    <w:rsid w:val="00294FE7"/>
    <w:rsid w:val="002950C8"/>
    <w:rsid w:val="00295147"/>
    <w:rsid w:val="00295659"/>
    <w:rsid w:val="00295692"/>
    <w:rsid w:val="002959C8"/>
    <w:rsid w:val="00295A5F"/>
    <w:rsid w:val="00295C1A"/>
    <w:rsid w:val="00295CE5"/>
    <w:rsid w:val="00295E7F"/>
    <w:rsid w:val="00296162"/>
    <w:rsid w:val="0029695A"/>
    <w:rsid w:val="00296A1E"/>
    <w:rsid w:val="00296C89"/>
    <w:rsid w:val="00296EA8"/>
    <w:rsid w:val="00297312"/>
    <w:rsid w:val="00297C6D"/>
    <w:rsid w:val="00297E43"/>
    <w:rsid w:val="002A0140"/>
    <w:rsid w:val="002A046E"/>
    <w:rsid w:val="002A0592"/>
    <w:rsid w:val="002A05EE"/>
    <w:rsid w:val="002A0706"/>
    <w:rsid w:val="002A0758"/>
    <w:rsid w:val="002A0766"/>
    <w:rsid w:val="002A0B21"/>
    <w:rsid w:val="002A0EB8"/>
    <w:rsid w:val="002A11CB"/>
    <w:rsid w:val="002A1AD4"/>
    <w:rsid w:val="002A2468"/>
    <w:rsid w:val="002A24C1"/>
    <w:rsid w:val="002A2806"/>
    <w:rsid w:val="002A2B0D"/>
    <w:rsid w:val="002A2E80"/>
    <w:rsid w:val="002A31CD"/>
    <w:rsid w:val="002A32CA"/>
    <w:rsid w:val="002A379B"/>
    <w:rsid w:val="002A3932"/>
    <w:rsid w:val="002A3DB7"/>
    <w:rsid w:val="002A3F16"/>
    <w:rsid w:val="002A40C6"/>
    <w:rsid w:val="002A41B1"/>
    <w:rsid w:val="002A4425"/>
    <w:rsid w:val="002A458F"/>
    <w:rsid w:val="002A4869"/>
    <w:rsid w:val="002A4FB1"/>
    <w:rsid w:val="002A5102"/>
    <w:rsid w:val="002A554D"/>
    <w:rsid w:val="002A566B"/>
    <w:rsid w:val="002A574B"/>
    <w:rsid w:val="002A5AE1"/>
    <w:rsid w:val="002A5EDA"/>
    <w:rsid w:val="002A617A"/>
    <w:rsid w:val="002A62D8"/>
    <w:rsid w:val="002A6D71"/>
    <w:rsid w:val="002A72D2"/>
    <w:rsid w:val="002A7332"/>
    <w:rsid w:val="002A78C6"/>
    <w:rsid w:val="002A792A"/>
    <w:rsid w:val="002B047C"/>
    <w:rsid w:val="002B06FE"/>
    <w:rsid w:val="002B0765"/>
    <w:rsid w:val="002B0A60"/>
    <w:rsid w:val="002B0ACD"/>
    <w:rsid w:val="002B0D09"/>
    <w:rsid w:val="002B0DD0"/>
    <w:rsid w:val="002B0F83"/>
    <w:rsid w:val="002B1074"/>
    <w:rsid w:val="002B1FA3"/>
    <w:rsid w:val="002B27F7"/>
    <w:rsid w:val="002B292B"/>
    <w:rsid w:val="002B2CD9"/>
    <w:rsid w:val="002B2D84"/>
    <w:rsid w:val="002B2ED4"/>
    <w:rsid w:val="002B32B1"/>
    <w:rsid w:val="002B3670"/>
    <w:rsid w:val="002B39A8"/>
    <w:rsid w:val="002B4557"/>
    <w:rsid w:val="002B4703"/>
    <w:rsid w:val="002B4B5D"/>
    <w:rsid w:val="002B5A8A"/>
    <w:rsid w:val="002B5BC6"/>
    <w:rsid w:val="002B645C"/>
    <w:rsid w:val="002B6582"/>
    <w:rsid w:val="002B6648"/>
    <w:rsid w:val="002B6C36"/>
    <w:rsid w:val="002B6CB7"/>
    <w:rsid w:val="002B6FEC"/>
    <w:rsid w:val="002B7516"/>
    <w:rsid w:val="002B75A2"/>
    <w:rsid w:val="002B7880"/>
    <w:rsid w:val="002B7E6F"/>
    <w:rsid w:val="002C0595"/>
    <w:rsid w:val="002C0FAD"/>
    <w:rsid w:val="002C10BB"/>
    <w:rsid w:val="002C1B25"/>
    <w:rsid w:val="002C1F1E"/>
    <w:rsid w:val="002C2089"/>
    <w:rsid w:val="002C24CB"/>
    <w:rsid w:val="002C296C"/>
    <w:rsid w:val="002C2A61"/>
    <w:rsid w:val="002C2A93"/>
    <w:rsid w:val="002C39F9"/>
    <w:rsid w:val="002C3E43"/>
    <w:rsid w:val="002C48A1"/>
    <w:rsid w:val="002C4AAD"/>
    <w:rsid w:val="002C4C39"/>
    <w:rsid w:val="002C50B6"/>
    <w:rsid w:val="002C52A2"/>
    <w:rsid w:val="002C52CE"/>
    <w:rsid w:val="002C565F"/>
    <w:rsid w:val="002C604F"/>
    <w:rsid w:val="002C63A7"/>
    <w:rsid w:val="002C6611"/>
    <w:rsid w:val="002C6D6E"/>
    <w:rsid w:val="002C6F54"/>
    <w:rsid w:val="002C7147"/>
    <w:rsid w:val="002C7245"/>
    <w:rsid w:val="002C72AF"/>
    <w:rsid w:val="002C7761"/>
    <w:rsid w:val="002C7954"/>
    <w:rsid w:val="002C7EFB"/>
    <w:rsid w:val="002D0A72"/>
    <w:rsid w:val="002D0C11"/>
    <w:rsid w:val="002D0C19"/>
    <w:rsid w:val="002D1023"/>
    <w:rsid w:val="002D107F"/>
    <w:rsid w:val="002D1243"/>
    <w:rsid w:val="002D12FF"/>
    <w:rsid w:val="002D16D1"/>
    <w:rsid w:val="002D1860"/>
    <w:rsid w:val="002D1DEB"/>
    <w:rsid w:val="002D2866"/>
    <w:rsid w:val="002D2F5A"/>
    <w:rsid w:val="002D3087"/>
    <w:rsid w:val="002D3145"/>
    <w:rsid w:val="002D339F"/>
    <w:rsid w:val="002D461D"/>
    <w:rsid w:val="002D46ED"/>
    <w:rsid w:val="002D46FB"/>
    <w:rsid w:val="002D483C"/>
    <w:rsid w:val="002D4921"/>
    <w:rsid w:val="002D4D23"/>
    <w:rsid w:val="002D4E94"/>
    <w:rsid w:val="002D4F72"/>
    <w:rsid w:val="002D50B4"/>
    <w:rsid w:val="002D510C"/>
    <w:rsid w:val="002D52B1"/>
    <w:rsid w:val="002D53EF"/>
    <w:rsid w:val="002D558E"/>
    <w:rsid w:val="002D56C1"/>
    <w:rsid w:val="002D595E"/>
    <w:rsid w:val="002D5FCB"/>
    <w:rsid w:val="002D60E0"/>
    <w:rsid w:val="002D620B"/>
    <w:rsid w:val="002D62DA"/>
    <w:rsid w:val="002D6580"/>
    <w:rsid w:val="002D6A59"/>
    <w:rsid w:val="002D6CA1"/>
    <w:rsid w:val="002D6F07"/>
    <w:rsid w:val="002D7020"/>
    <w:rsid w:val="002D704D"/>
    <w:rsid w:val="002D74F6"/>
    <w:rsid w:val="002D7738"/>
    <w:rsid w:val="002D7ADB"/>
    <w:rsid w:val="002E01C7"/>
    <w:rsid w:val="002E0460"/>
    <w:rsid w:val="002E04D2"/>
    <w:rsid w:val="002E0D96"/>
    <w:rsid w:val="002E0DBE"/>
    <w:rsid w:val="002E0E3D"/>
    <w:rsid w:val="002E156F"/>
    <w:rsid w:val="002E159A"/>
    <w:rsid w:val="002E17C2"/>
    <w:rsid w:val="002E17C5"/>
    <w:rsid w:val="002E1F15"/>
    <w:rsid w:val="002E1F9F"/>
    <w:rsid w:val="002E1FC4"/>
    <w:rsid w:val="002E275B"/>
    <w:rsid w:val="002E2833"/>
    <w:rsid w:val="002E2935"/>
    <w:rsid w:val="002E2B96"/>
    <w:rsid w:val="002E2ED4"/>
    <w:rsid w:val="002E2EF9"/>
    <w:rsid w:val="002E2FF0"/>
    <w:rsid w:val="002E32AD"/>
    <w:rsid w:val="002E3763"/>
    <w:rsid w:val="002E3AC1"/>
    <w:rsid w:val="002E3C52"/>
    <w:rsid w:val="002E3FEC"/>
    <w:rsid w:val="002E41E0"/>
    <w:rsid w:val="002E445B"/>
    <w:rsid w:val="002E455E"/>
    <w:rsid w:val="002E4D55"/>
    <w:rsid w:val="002E50B2"/>
    <w:rsid w:val="002E51C1"/>
    <w:rsid w:val="002E51D4"/>
    <w:rsid w:val="002E52D8"/>
    <w:rsid w:val="002E5423"/>
    <w:rsid w:val="002E55BF"/>
    <w:rsid w:val="002E5825"/>
    <w:rsid w:val="002E5D23"/>
    <w:rsid w:val="002E607A"/>
    <w:rsid w:val="002E625F"/>
    <w:rsid w:val="002E6473"/>
    <w:rsid w:val="002E6534"/>
    <w:rsid w:val="002E6589"/>
    <w:rsid w:val="002E66D7"/>
    <w:rsid w:val="002E6BC3"/>
    <w:rsid w:val="002E6BFE"/>
    <w:rsid w:val="002E6F97"/>
    <w:rsid w:val="002E725E"/>
    <w:rsid w:val="002E75D4"/>
    <w:rsid w:val="002E79B6"/>
    <w:rsid w:val="002E7A9E"/>
    <w:rsid w:val="002F06CD"/>
    <w:rsid w:val="002F081C"/>
    <w:rsid w:val="002F09AE"/>
    <w:rsid w:val="002F0D83"/>
    <w:rsid w:val="002F0DAC"/>
    <w:rsid w:val="002F106C"/>
    <w:rsid w:val="002F1A8F"/>
    <w:rsid w:val="002F1BA5"/>
    <w:rsid w:val="002F1EEB"/>
    <w:rsid w:val="002F2114"/>
    <w:rsid w:val="002F25A3"/>
    <w:rsid w:val="002F2935"/>
    <w:rsid w:val="002F29E5"/>
    <w:rsid w:val="002F2BEE"/>
    <w:rsid w:val="002F2C7E"/>
    <w:rsid w:val="002F3618"/>
    <w:rsid w:val="002F3805"/>
    <w:rsid w:val="002F3CCC"/>
    <w:rsid w:val="002F484C"/>
    <w:rsid w:val="002F490C"/>
    <w:rsid w:val="002F4911"/>
    <w:rsid w:val="002F4AAC"/>
    <w:rsid w:val="002F4B5C"/>
    <w:rsid w:val="002F4B6A"/>
    <w:rsid w:val="002F4DBC"/>
    <w:rsid w:val="002F51A9"/>
    <w:rsid w:val="002F5B88"/>
    <w:rsid w:val="002F5BD6"/>
    <w:rsid w:val="002F5BE7"/>
    <w:rsid w:val="002F5ED1"/>
    <w:rsid w:val="002F633A"/>
    <w:rsid w:val="002F6616"/>
    <w:rsid w:val="002F6898"/>
    <w:rsid w:val="002F74AE"/>
    <w:rsid w:val="002F768A"/>
    <w:rsid w:val="002F7D16"/>
    <w:rsid w:val="0030033B"/>
    <w:rsid w:val="0030033D"/>
    <w:rsid w:val="0030088B"/>
    <w:rsid w:val="00300975"/>
    <w:rsid w:val="00300BD9"/>
    <w:rsid w:val="0030103A"/>
    <w:rsid w:val="003015F0"/>
    <w:rsid w:val="00301AA2"/>
    <w:rsid w:val="00301AFF"/>
    <w:rsid w:val="00301BF5"/>
    <w:rsid w:val="00302125"/>
    <w:rsid w:val="003025C1"/>
    <w:rsid w:val="00302FB6"/>
    <w:rsid w:val="00303A88"/>
    <w:rsid w:val="00303D63"/>
    <w:rsid w:val="0030424F"/>
    <w:rsid w:val="003042BE"/>
    <w:rsid w:val="003045CD"/>
    <w:rsid w:val="00304995"/>
    <w:rsid w:val="003052ED"/>
    <w:rsid w:val="00305B7A"/>
    <w:rsid w:val="00306788"/>
    <w:rsid w:val="00306874"/>
    <w:rsid w:val="00306886"/>
    <w:rsid w:val="003068A4"/>
    <w:rsid w:val="00306C4D"/>
    <w:rsid w:val="00306D57"/>
    <w:rsid w:val="00306EDC"/>
    <w:rsid w:val="00307005"/>
    <w:rsid w:val="003071AE"/>
    <w:rsid w:val="003072DF"/>
    <w:rsid w:val="00307342"/>
    <w:rsid w:val="00307612"/>
    <w:rsid w:val="0030791C"/>
    <w:rsid w:val="00307977"/>
    <w:rsid w:val="00307D4E"/>
    <w:rsid w:val="003107A2"/>
    <w:rsid w:val="00310DE5"/>
    <w:rsid w:val="00311236"/>
    <w:rsid w:val="00311AC4"/>
    <w:rsid w:val="0031219D"/>
    <w:rsid w:val="003122B0"/>
    <w:rsid w:val="0031250B"/>
    <w:rsid w:val="0031275F"/>
    <w:rsid w:val="003128CB"/>
    <w:rsid w:val="003134A8"/>
    <w:rsid w:val="00313B07"/>
    <w:rsid w:val="00313D6C"/>
    <w:rsid w:val="00314276"/>
    <w:rsid w:val="003142A2"/>
    <w:rsid w:val="003146C3"/>
    <w:rsid w:val="003147C7"/>
    <w:rsid w:val="00314AF9"/>
    <w:rsid w:val="00314E12"/>
    <w:rsid w:val="00314EFE"/>
    <w:rsid w:val="00315328"/>
    <w:rsid w:val="0031568B"/>
    <w:rsid w:val="003157B5"/>
    <w:rsid w:val="00315DD0"/>
    <w:rsid w:val="00315EA4"/>
    <w:rsid w:val="003165FF"/>
    <w:rsid w:val="003167DE"/>
    <w:rsid w:val="003168BD"/>
    <w:rsid w:val="00316C16"/>
    <w:rsid w:val="00316C69"/>
    <w:rsid w:val="00316EF6"/>
    <w:rsid w:val="003171CC"/>
    <w:rsid w:val="003173A7"/>
    <w:rsid w:val="003178C6"/>
    <w:rsid w:val="00317A03"/>
    <w:rsid w:val="00317F9E"/>
    <w:rsid w:val="0032001A"/>
    <w:rsid w:val="00320892"/>
    <w:rsid w:val="0032091C"/>
    <w:rsid w:val="00320C19"/>
    <w:rsid w:val="003211BD"/>
    <w:rsid w:val="0032137F"/>
    <w:rsid w:val="003214BE"/>
    <w:rsid w:val="00321552"/>
    <w:rsid w:val="003217AB"/>
    <w:rsid w:val="00321BE9"/>
    <w:rsid w:val="00322022"/>
    <w:rsid w:val="00322314"/>
    <w:rsid w:val="00322755"/>
    <w:rsid w:val="003227CC"/>
    <w:rsid w:val="00322832"/>
    <w:rsid w:val="0032295A"/>
    <w:rsid w:val="00322BAA"/>
    <w:rsid w:val="00322BBD"/>
    <w:rsid w:val="00322FD2"/>
    <w:rsid w:val="00323510"/>
    <w:rsid w:val="00323BDC"/>
    <w:rsid w:val="00323D2B"/>
    <w:rsid w:val="00324519"/>
    <w:rsid w:val="00324C82"/>
    <w:rsid w:val="00325619"/>
    <w:rsid w:val="00325F09"/>
    <w:rsid w:val="00326090"/>
    <w:rsid w:val="00326316"/>
    <w:rsid w:val="00326CAE"/>
    <w:rsid w:val="00326E93"/>
    <w:rsid w:val="00326F43"/>
    <w:rsid w:val="00327310"/>
    <w:rsid w:val="003278EF"/>
    <w:rsid w:val="00327AE0"/>
    <w:rsid w:val="00327B24"/>
    <w:rsid w:val="00327E1C"/>
    <w:rsid w:val="00327EEC"/>
    <w:rsid w:val="00327F5F"/>
    <w:rsid w:val="0033014B"/>
    <w:rsid w:val="00330400"/>
    <w:rsid w:val="0033081E"/>
    <w:rsid w:val="00330871"/>
    <w:rsid w:val="00330C6F"/>
    <w:rsid w:val="00330FFB"/>
    <w:rsid w:val="0033124F"/>
    <w:rsid w:val="00331747"/>
    <w:rsid w:val="00331D0F"/>
    <w:rsid w:val="00331FDA"/>
    <w:rsid w:val="00332218"/>
    <w:rsid w:val="00332387"/>
    <w:rsid w:val="00332BCC"/>
    <w:rsid w:val="00332BE3"/>
    <w:rsid w:val="00332E3D"/>
    <w:rsid w:val="00332E4C"/>
    <w:rsid w:val="00332ED5"/>
    <w:rsid w:val="00333184"/>
    <w:rsid w:val="00333242"/>
    <w:rsid w:val="003332C0"/>
    <w:rsid w:val="0033381A"/>
    <w:rsid w:val="00333A10"/>
    <w:rsid w:val="00334210"/>
    <w:rsid w:val="003346F9"/>
    <w:rsid w:val="0033475D"/>
    <w:rsid w:val="00334925"/>
    <w:rsid w:val="00334DF5"/>
    <w:rsid w:val="00334EAC"/>
    <w:rsid w:val="00335095"/>
    <w:rsid w:val="003352DE"/>
    <w:rsid w:val="003358BC"/>
    <w:rsid w:val="00335F45"/>
    <w:rsid w:val="00336444"/>
    <w:rsid w:val="00336EB3"/>
    <w:rsid w:val="00336F4C"/>
    <w:rsid w:val="003374EF"/>
    <w:rsid w:val="00337E35"/>
    <w:rsid w:val="00337EDA"/>
    <w:rsid w:val="00340026"/>
    <w:rsid w:val="003409E0"/>
    <w:rsid w:val="00340B1B"/>
    <w:rsid w:val="00340C38"/>
    <w:rsid w:val="00340FF7"/>
    <w:rsid w:val="0034104E"/>
    <w:rsid w:val="00341065"/>
    <w:rsid w:val="0034165F"/>
    <w:rsid w:val="003417C5"/>
    <w:rsid w:val="003419C0"/>
    <w:rsid w:val="00341C7A"/>
    <w:rsid w:val="003423B5"/>
    <w:rsid w:val="0034242E"/>
    <w:rsid w:val="0034261E"/>
    <w:rsid w:val="0034280B"/>
    <w:rsid w:val="00342914"/>
    <w:rsid w:val="00342D8B"/>
    <w:rsid w:val="00342DC9"/>
    <w:rsid w:val="003436F3"/>
    <w:rsid w:val="00343924"/>
    <w:rsid w:val="00343DC6"/>
    <w:rsid w:val="00343F09"/>
    <w:rsid w:val="00343F9E"/>
    <w:rsid w:val="00344064"/>
    <w:rsid w:val="00344207"/>
    <w:rsid w:val="003446FD"/>
    <w:rsid w:val="00344AF9"/>
    <w:rsid w:val="00344C38"/>
    <w:rsid w:val="0034525D"/>
    <w:rsid w:val="003453D2"/>
    <w:rsid w:val="0034559E"/>
    <w:rsid w:val="003455B2"/>
    <w:rsid w:val="003456DC"/>
    <w:rsid w:val="00345C54"/>
    <w:rsid w:val="0034609C"/>
    <w:rsid w:val="00346142"/>
    <w:rsid w:val="0034638D"/>
    <w:rsid w:val="00346449"/>
    <w:rsid w:val="00346458"/>
    <w:rsid w:val="003465E7"/>
    <w:rsid w:val="0034673D"/>
    <w:rsid w:val="00346E0B"/>
    <w:rsid w:val="0034706F"/>
    <w:rsid w:val="00347364"/>
    <w:rsid w:val="003478D6"/>
    <w:rsid w:val="00347B44"/>
    <w:rsid w:val="00347BA8"/>
    <w:rsid w:val="00347FA0"/>
    <w:rsid w:val="00350157"/>
    <w:rsid w:val="00350395"/>
    <w:rsid w:val="00350D0D"/>
    <w:rsid w:val="00351054"/>
    <w:rsid w:val="003515F1"/>
    <w:rsid w:val="00351675"/>
    <w:rsid w:val="0035167A"/>
    <w:rsid w:val="00351F3F"/>
    <w:rsid w:val="00351F57"/>
    <w:rsid w:val="003525D6"/>
    <w:rsid w:val="003528E3"/>
    <w:rsid w:val="003529CD"/>
    <w:rsid w:val="00352B6A"/>
    <w:rsid w:val="00352C6F"/>
    <w:rsid w:val="00352FE3"/>
    <w:rsid w:val="00353308"/>
    <w:rsid w:val="00353935"/>
    <w:rsid w:val="00353A6C"/>
    <w:rsid w:val="00353A94"/>
    <w:rsid w:val="00354668"/>
    <w:rsid w:val="00354793"/>
    <w:rsid w:val="00354D08"/>
    <w:rsid w:val="00354D93"/>
    <w:rsid w:val="00354EBD"/>
    <w:rsid w:val="003552E7"/>
    <w:rsid w:val="0035539B"/>
    <w:rsid w:val="0035583F"/>
    <w:rsid w:val="00355903"/>
    <w:rsid w:val="00355A63"/>
    <w:rsid w:val="00355DC7"/>
    <w:rsid w:val="00355E5A"/>
    <w:rsid w:val="00355E5E"/>
    <w:rsid w:val="00356943"/>
    <w:rsid w:val="00356D4C"/>
    <w:rsid w:val="00356F80"/>
    <w:rsid w:val="00357218"/>
    <w:rsid w:val="0035731E"/>
    <w:rsid w:val="00357A48"/>
    <w:rsid w:val="003603F6"/>
    <w:rsid w:val="00360617"/>
    <w:rsid w:val="00360A63"/>
    <w:rsid w:val="00360CDD"/>
    <w:rsid w:val="003619C0"/>
    <w:rsid w:val="00361B41"/>
    <w:rsid w:val="00361EA3"/>
    <w:rsid w:val="003625AC"/>
    <w:rsid w:val="003626FD"/>
    <w:rsid w:val="003628A3"/>
    <w:rsid w:val="003628AA"/>
    <w:rsid w:val="00362B66"/>
    <w:rsid w:val="0036301F"/>
    <w:rsid w:val="003631EE"/>
    <w:rsid w:val="0036368A"/>
    <w:rsid w:val="00363DBA"/>
    <w:rsid w:val="00363EF4"/>
    <w:rsid w:val="00364350"/>
    <w:rsid w:val="00364427"/>
    <w:rsid w:val="003645C1"/>
    <w:rsid w:val="00364A7E"/>
    <w:rsid w:val="00364C52"/>
    <w:rsid w:val="00364DD0"/>
    <w:rsid w:val="003651A5"/>
    <w:rsid w:val="003652FC"/>
    <w:rsid w:val="0036563F"/>
    <w:rsid w:val="00365681"/>
    <w:rsid w:val="00365732"/>
    <w:rsid w:val="00365990"/>
    <w:rsid w:val="00365A5B"/>
    <w:rsid w:val="00365DCA"/>
    <w:rsid w:val="0036609C"/>
    <w:rsid w:val="00366185"/>
    <w:rsid w:val="003666C5"/>
    <w:rsid w:val="00366725"/>
    <w:rsid w:val="0036689E"/>
    <w:rsid w:val="00366B26"/>
    <w:rsid w:val="00366B36"/>
    <w:rsid w:val="003670E3"/>
    <w:rsid w:val="00367524"/>
    <w:rsid w:val="00367660"/>
    <w:rsid w:val="00367E3B"/>
    <w:rsid w:val="00367F7C"/>
    <w:rsid w:val="003701C5"/>
    <w:rsid w:val="0037034C"/>
    <w:rsid w:val="00370A80"/>
    <w:rsid w:val="0037106E"/>
    <w:rsid w:val="00371439"/>
    <w:rsid w:val="00371616"/>
    <w:rsid w:val="00371C87"/>
    <w:rsid w:val="00371E83"/>
    <w:rsid w:val="00371F45"/>
    <w:rsid w:val="003721D3"/>
    <w:rsid w:val="00372A56"/>
    <w:rsid w:val="00372C0A"/>
    <w:rsid w:val="00372C35"/>
    <w:rsid w:val="00372D7C"/>
    <w:rsid w:val="00373553"/>
    <w:rsid w:val="00373681"/>
    <w:rsid w:val="00373BBA"/>
    <w:rsid w:val="00373C4D"/>
    <w:rsid w:val="00373E10"/>
    <w:rsid w:val="00374016"/>
    <w:rsid w:val="003741AC"/>
    <w:rsid w:val="0037456E"/>
    <w:rsid w:val="00374598"/>
    <w:rsid w:val="003745DD"/>
    <w:rsid w:val="00374C06"/>
    <w:rsid w:val="0037508B"/>
    <w:rsid w:val="00375133"/>
    <w:rsid w:val="003755AD"/>
    <w:rsid w:val="003755CB"/>
    <w:rsid w:val="00375641"/>
    <w:rsid w:val="003759DF"/>
    <w:rsid w:val="00375D44"/>
    <w:rsid w:val="00376394"/>
    <w:rsid w:val="00376470"/>
    <w:rsid w:val="00376575"/>
    <w:rsid w:val="003769F3"/>
    <w:rsid w:val="00376E99"/>
    <w:rsid w:val="00377CA3"/>
    <w:rsid w:val="00377ECA"/>
    <w:rsid w:val="003800C3"/>
    <w:rsid w:val="00380326"/>
    <w:rsid w:val="00380949"/>
    <w:rsid w:val="00380DD2"/>
    <w:rsid w:val="003814C9"/>
    <w:rsid w:val="00381E0E"/>
    <w:rsid w:val="003824A6"/>
    <w:rsid w:val="00382B0C"/>
    <w:rsid w:val="00382B16"/>
    <w:rsid w:val="003831D3"/>
    <w:rsid w:val="00383543"/>
    <w:rsid w:val="00383788"/>
    <w:rsid w:val="00383974"/>
    <w:rsid w:val="00383BF1"/>
    <w:rsid w:val="00383D7B"/>
    <w:rsid w:val="00384844"/>
    <w:rsid w:val="00384E43"/>
    <w:rsid w:val="00384E8A"/>
    <w:rsid w:val="00384EB4"/>
    <w:rsid w:val="003852D0"/>
    <w:rsid w:val="00385A1D"/>
    <w:rsid w:val="00385C9D"/>
    <w:rsid w:val="003860BF"/>
    <w:rsid w:val="003864B2"/>
    <w:rsid w:val="0038688E"/>
    <w:rsid w:val="00386D44"/>
    <w:rsid w:val="00386E0F"/>
    <w:rsid w:val="003873CE"/>
    <w:rsid w:val="0038749F"/>
    <w:rsid w:val="00387595"/>
    <w:rsid w:val="00387A1F"/>
    <w:rsid w:val="00387B2C"/>
    <w:rsid w:val="00387D45"/>
    <w:rsid w:val="00387DFE"/>
    <w:rsid w:val="00390562"/>
    <w:rsid w:val="003906DB"/>
    <w:rsid w:val="00390897"/>
    <w:rsid w:val="0039089F"/>
    <w:rsid w:val="00390964"/>
    <w:rsid w:val="003914DA"/>
    <w:rsid w:val="003916FC"/>
    <w:rsid w:val="003922EF"/>
    <w:rsid w:val="00392702"/>
    <w:rsid w:val="00392929"/>
    <w:rsid w:val="00392F3D"/>
    <w:rsid w:val="0039347C"/>
    <w:rsid w:val="00393593"/>
    <w:rsid w:val="00393A3C"/>
    <w:rsid w:val="00393C74"/>
    <w:rsid w:val="00393F57"/>
    <w:rsid w:val="00394046"/>
    <w:rsid w:val="00394B69"/>
    <w:rsid w:val="00394FC2"/>
    <w:rsid w:val="003956B5"/>
    <w:rsid w:val="00395D0D"/>
    <w:rsid w:val="00395D5D"/>
    <w:rsid w:val="0039629F"/>
    <w:rsid w:val="00396894"/>
    <w:rsid w:val="00396BBA"/>
    <w:rsid w:val="00396FE3"/>
    <w:rsid w:val="00397491"/>
    <w:rsid w:val="003975FF"/>
    <w:rsid w:val="00397696"/>
    <w:rsid w:val="00397A55"/>
    <w:rsid w:val="00397B51"/>
    <w:rsid w:val="00397C64"/>
    <w:rsid w:val="00397CDE"/>
    <w:rsid w:val="00397DF3"/>
    <w:rsid w:val="00397E50"/>
    <w:rsid w:val="00397F43"/>
    <w:rsid w:val="003A01EE"/>
    <w:rsid w:val="003A069D"/>
    <w:rsid w:val="003A0A2E"/>
    <w:rsid w:val="003A146C"/>
    <w:rsid w:val="003A164E"/>
    <w:rsid w:val="003A1B75"/>
    <w:rsid w:val="003A1F19"/>
    <w:rsid w:val="003A24A1"/>
    <w:rsid w:val="003A2511"/>
    <w:rsid w:val="003A25D5"/>
    <w:rsid w:val="003A2FAE"/>
    <w:rsid w:val="003A32B7"/>
    <w:rsid w:val="003A32D6"/>
    <w:rsid w:val="003A389F"/>
    <w:rsid w:val="003A398B"/>
    <w:rsid w:val="003A3C1D"/>
    <w:rsid w:val="003A3D55"/>
    <w:rsid w:val="003A3FA8"/>
    <w:rsid w:val="003A43AF"/>
    <w:rsid w:val="003A4645"/>
    <w:rsid w:val="003A46E3"/>
    <w:rsid w:val="003A4985"/>
    <w:rsid w:val="003A4E4B"/>
    <w:rsid w:val="003A4EFF"/>
    <w:rsid w:val="003A5452"/>
    <w:rsid w:val="003A54A2"/>
    <w:rsid w:val="003A573F"/>
    <w:rsid w:val="003A58CB"/>
    <w:rsid w:val="003A5DC1"/>
    <w:rsid w:val="003A6309"/>
    <w:rsid w:val="003A639B"/>
    <w:rsid w:val="003A65DC"/>
    <w:rsid w:val="003A66D9"/>
    <w:rsid w:val="003A66F2"/>
    <w:rsid w:val="003A684B"/>
    <w:rsid w:val="003A6968"/>
    <w:rsid w:val="003A6EA5"/>
    <w:rsid w:val="003A6FE1"/>
    <w:rsid w:val="003A6FFD"/>
    <w:rsid w:val="003A7041"/>
    <w:rsid w:val="003B0092"/>
    <w:rsid w:val="003B0FA5"/>
    <w:rsid w:val="003B1415"/>
    <w:rsid w:val="003B1864"/>
    <w:rsid w:val="003B1EAF"/>
    <w:rsid w:val="003B200B"/>
    <w:rsid w:val="003B222F"/>
    <w:rsid w:val="003B2501"/>
    <w:rsid w:val="003B273C"/>
    <w:rsid w:val="003B2BD3"/>
    <w:rsid w:val="003B2EE9"/>
    <w:rsid w:val="003B2FE4"/>
    <w:rsid w:val="003B36AE"/>
    <w:rsid w:val="003B3711"/>
    <w:rsid w:val="003B3865"/>
    <w:rsid w:val="003B3A68"/>
    <w:rsid w:val="003B3F50"/>
    <w:rsid w:val="003B4415"/>
    <w:rsid w:val="003B4973"/>
    <w:rsid w:val="003B4C2D"/>
    <w:rsid w:val="003B4E1E"/>
    <w:rsid w:val="003B4E71"/>
    <w:rsid w:val="003B5126"/>
    <w:rsid w:val="003B5E62"/>
    <w:rsid w:val="003B602D"/>
    <w:rsid w:val="003B642A"/>
    <w:rsid w:val="003B645D"/>
    <w:rsid w:val="003B6530"/>
    <w:rsid w:val="003B6799"/>
    <w:rsid w:val="003B6A4E"/>
    <w:rsid w:val="003B6AA1"/>
    <w:rsid w:val="003B749A"/>
    <w:rsid w:val="003B749D"/>
    <w:rsid w:val="003B782C"/>
    <w:rsid w:val="003B791C"/>
    <w:rsid w:val="003B7BFC"/>
    <w:rsid w:val="003B7C57"/>
    <w:rsid w:val="003C03BC"/>
    <w:rsid w:val="003C044B"/>
    <w:rsid w:val="003C05A1"/>
    <w:rsid w:val="003C0BF2"/>
    <w:rsid w:val="003C0C44"/>
    <w:rsid w:val="003C0D1D"/>
    <w:rsid w:val="003C0D45"/>
    <w:rsid w:val="003C1813"/>
    <w:rsid w:val="003C1A62"/>
    <w:rsid w:val="003C1FE2"/>
    <w:rsid w:val="003C2345"/>
    <w:rsid w:val="003C27EC"/>
    <w:rsid w:val="003C2815"/>
    <w:rsid w:val="003C28B4"/>
    <w:rsid w:val="003C2B1F"/>
    <w:rsid w:val="003C2C1B"/>
    <w:rsid w:val="003C2E43"/>
    <w:rsid w:val="003C341D"/>
    <w:rsid w:val="003C37C0"/>
    <w:rsid w:val="003C37F5"/>
    <w:rsid w:val="003C3938"/>
    <w:rsid w:val="003C399B"/>
    <w:rsid w:val="003C3AE9"/>
    <w:rsid w:val="003C3E33"/>
    <w:rsid w:val="003C413F"/>
    <w:rsid w:val="003C4704"/>
    <w:rsid w:val="003C4F3D"/>
    <w:rsid w:val="003C5095"/>
    <w:rsid w:val="003C53BA"/>
    <w:rsid w:val="003C6325"/>
    <w:rsid w:val="003C670E"/>
    <w:rsid w:val="003C6955"/>
    <w:rsid w:val="003C6DC4"/>
    <w:rsid w:val="003C6F17"/>
    <w:rsid w:val="003C74D5"/>
    <w:rsid w:val="003C78F6"/>
    <w:rsid w:val="003C7B90"/>
    <w:rsid w:val="003C7BF0"/>
    <w:rsid w:val="003C7F75"/>
    <w:rsid w:val="003D00B2"/>
    <w:rsid w:val="003D041C"/>
    <w:rsid w:val="003D06AE"/>
    <w:rsid w:val="003D0CF9"/>
    <w:rsid w:val="003D0DB5"/>
    <w:rsid w:val="003D11F1"/>
    <w:rsid w:val="003D12A8"/>
    <w:rsid w:val="003D1435"/>
    <w:rsid w:val="003D16F9"/>
    <w:rsid w:val="003D1841"/>
    <w:rsid w:val="003D1A22"/>
    <w:rsid w:val="003D1FB7"/>
    <w:rsid w:val="003D2188"/>
    <w:rsid w:val="003D23BF"/>
    <w:rsid w:val="003D26A7"/>
    <w:rsid w:val="003D2AE4"/>
    <w:rsid w:val="003D2BC4"/>
    <w:rsid w:val="003D2E8E"/>
    <w:rsid w:val="003D3445"/>
    <w:rsid w:val="003D349A"/>
    <w:rsid w:val="003D3692"/>
    <w:rsid w:val="003D38D6"/>
    <w:rsid w:val="003D3C1F"/>
    <w:rsid w:val="003D46D0"/>
    <w:rsid w:val="003D485A"/>
    <w:rsid w:val="003D4AE1"/>
    <w:rsid w:val="003D4B7C"/>
    <w:rsid w:val="003D50FC"/>
    <w:rsid w:val="003D53F2"/>
    <w:rsid w:val="003D5939"/>
    <w:rsid w:val="003D5A76"/>
    <w:rsid w:val="003D6373"/>
    <w:rsid w:val="003D66AA"/>
    <w:rsid w:val="003D6809"/>
    <w:rsid w:val="003D6CB5"/>
    <w:rsid w:val="003D6D0C"/>
    <w:rsid w:val="003D6F1C"/>
    <w:rsid w:val="003D7096"/>
    <w:rsid w:val="003D70BF"/>
    <w:rsid w:val="003D7100"/>
    <w:rsid w:val="003D71B0"/>
    <w:rsid w:val="003D782B"/>
    <w:rsid w:val="003D7872"/>
    <w:rsid w:val="003D7B2A"/>
    <w:rsid w:val="003E002D"/>
    <w:rsid w:val="003E0106"/>
    <w:rsid w:val="003E0213"/>
    <w:rsid w:val="003E09DB"/>
    <w:rsid w:val="003E0ED2"/>
    <w:rsid w:val="003E0F34"/>
    <w:rsid w:val="003E0FBB"/>
    <w:rsid w:val="003E191B"/>
    <w:rsid w:val="003E195B"/>
    <w:rsid w:val="003E1EB4"/>
    <w:rsid w:val="003E22D7"/>
    <w:rsid w:val="003E2334"/>
    <w:rsid w:val="003E2ECF"/>
    <w:rsid w:val="003E360E"/>
    <w:rsid w:val="003E4105"/>
    <w:rsid w:val="003E4311"/>
    <w:rsid w:val="003E4460"/>
    <w:rsid w:val="003E45D6"/>
    <w:rsid w:val="003E4C86"/>
    <w:rsid w:val="003E4DE1"/>
    <w:rsid w:val="003E50F6"/>
    <w:rsid w:val="003E5217"/>
    <w:rsid w:val="003E54B0"/>
    <w:rsid w:val="003E5A35"/>
    <w:rsid w:val="003E61F2"/>
    <w:rsid w:val="003E68B9"/>
    <w:rsid w:val="003E6C27"/>
    <w:rsid w:val="003E6D89"/>
    <w:rsid w:val="003E6E05"/>
    <w:rsid w:val="003E7607"/>
    <w:rsid w:val="003E782E"/>
    <w:rsid w:val="003E7CC2"/>
    <w:rsid w:val="003E7D7A"/>
    <w:rsid w:val="003E7FFD"/>
    <w:rsid w:val="003F0382"/>
    <w:rsid w:val="003F0C08"/>
    <w:rsid w:val="003F0D85"/>
    <w:rsid w:val="003F0E5B"/>
    <w:rsid w:val="003F1234"/>
    <w:rsid w:val="003F14CE"/>
    <w:rsid w:val="003F194D"/>
    <w:rsid w:val="003F1963"/>
    <w:rsid w:val="003F23DB"/>
    <w:rsid w:val="003F26AC"/>
    <w:rsid w:val="003F2781"/>
    <w:rsid w:val="003F3481"/>
    <w:rsid w:val="003F348F"/>
    <w:rsid w:val="003F3AF5"/>
    <w:rsid w:val="003F3B20"/>
    <w:rsid w:val="003F3C44"/>
    <w:rsid w:val="003F3D10"/>
    <w:rsid w:val="003F3FD8"/>
    <w:rsid w:val="003F4771"/>
    <w:rsid w:val="003F48A0"/>
    <w:rsid w:val="003F4D50"/>
    <w:rsid w:val="003F5004"/>
    <w:rsid w:val="003F5566"/>
    <w:rsid w:val="003F647B"/>
    <w:rsid w:val="003F68DA"/>
    <w:rsid w:val="003F6C7D"/>
    <w:rsid w:val="003F730B"/>
    <w:rsid w:val="003F7568"/>
    <w:rsid w:val="003F7756"/>
    <w:rsid w:val="003F7C37"/>
    <w:rsid w:val="003F7CD2"/>
    <w:rsid w:val="003F7EC0"/>
    <w:rsid w:val="003F7F44"/>
    <w:rsid w:val="0040003E"/>
    <w:rsid w:val="00400783"/>
    <w:rsid w:val="004007A7"/>
    <w:rsid w:val="00400B54"/>
    <w:rsid w:val="00400DD5"/>
    <w:rsid w:val="00401064"/>
    <w:rsid w:val="0040117C"/>
    <w:rsid w:val="004013D3"/>
    <w:rsid w:val="00401425"/>
    <w:rsid w:val="00401491"/>
    <w:rsid w:val="00401A89"/>
    <w:rsid w:val="00401B6A"/>
    <w:rsid w:val="00401EB6"/>
    <w:rsid w:val="00402224"/>
    <w:rsid w:val="004032BD"/>
    <w:rsid w:val="00403407"/>
    <w:rsid w:val="00403623"/>
    <w:rsid w:val="00403A7E"/>
    <w:rsid w:val="00403CA8"/>
    <w:rsid w:val="00404353"/>
    <w:rsid w:val="0040445E"/>
    <w:rsid w:val="00404630"/>
    <w:rsid w:val="00404847"/>
    <w:rsid w:val="00404B7A"/>
    <w:rsid w:val="00405182"/>
    <w:rsid w:val="0040531C"/>
    <w:rsid w:val="004054CF"/>
    <w:rsid w:val="00405707"/>
    <w:rsid w:val="0040575D"/>
    <w:rsid w:val="004058B6"/>
    <w:rsid w:val="0040639C"/>
    <w:rsid w:val="0040660A"/>
    <w:rsid w:val="0040667C"/>
    <w:rsid w:val="00406876"/>
    <w:rsid w:val="00406A47"/>
    <w:rsid w:val="00406C29"/>
    <w:rsid w:val="00406F3A"/>
    <w:rsid w:val="004070F9"/>
    <w:rsid w:val="004073C2"/>
    <w:rsid w:val="0040790F"/>
    <w:rsid w:val="00407C0A"/>
    <w:rsid w:val="00410193"/>
    <w:rsid w:val="00410665"/>
    <w:rsid w:val="00410784"/>
    <w:rsid w:val="00410AA4"/>
    <w:rsid w:val="00410B4E"/>
    <w:rsid w:val="00411281"/>
    <w:rsid w:val="004117DF"/>
    <w:rsid w:val="0041187C"/>
    <w:rsid w:val="00411A02"/>
    <w:rsid w:val="00411D23"/>
    <w:rsid w:val="00411EB3"/>
    <w:rsid w:val="00411ED0"/>
    <w:rsid w:val="004125E5"/>
    <w:rsid w:val="0041266F"/>
    <w:rsid w:val="0041281B"/>
    <w:rsid w:val="00412856"/>
    <w:rsid w:val="00412E33"/>
    <w:rsid w:val="00413613"/>
    <w:rsid w:val="00413618"/>
    <w:rsid w:val="00413A72"/>
    <w:rsid w:val="00413E1A"/>
    <w:rsid w:val="00413F84"/>
    <w:rsid w:val="00414133"/>
    <w:rsid w:val="0041424B"/>
    <w:rsid w:val="004143F6"/>
    <w:rsid w:val="0041486E"/>
    <w:rsid w:val="00414971"/>
    <w:rsid w:val="00414E24"/>
    <w:rsid w:val="00414EE7"/>
    <w:rsid w:val="0041521E"/>
    <w:rsid w:val="0041595B"/>
    <w:rsid w:val="0041599B"/>
    <w:rsid w:val="00415C4C"/>
    <w:rsid w:val="0041663E"/>
    <w:rsid w:val="0041673E"/>
    <w:rsid w:val="004168E1"/>
    <w:rsid w:val="00416F06"/>
    <w:rsid w:val="00417227"/>
    <w:rsid w:val="004179F4"/>
    <w:rsid w:val="0042002E"/>
    <w:rsid w:val="00420090"/>
    <w:rsid w:val="00420612"/>
    <w:rsid w:val="00421486"/>
    <w:rsid w:val="004215C3"/>
    <w:rsid w:val="00422507"/>
    <w:rsid w:val="004226BC"/>
    <w:rsid w:val="004226C9"/>
    <w:rsid w:val="004228CD"/>
    <w:rsid w:val="00422A30"/>
    <w:rsid w:val="0042382D"/>
    <w:rsid w:val="00423C97"/>
    <w:rsid w:val="00423CF0"/>
    <w:rsid w:val="0042441D"/>
    <w:rsid w:val="00424CEB"/>
    <w:rsid w:val="004253BD"/>
    <w:rsid w:val="004253CF"/>
    <w:rsid w:val="00425411"/>
    <w:rsid w:val="004255E7"/>
    <w:rsid w:val="0042564F"/>
    <w:rsid w:val="0042590E"/>
    <w:rsid w:val="00425994"/>
    <w:rsid w:val="00425AA4"/>
    <w:rsid w:val="00425BBB"/>
    <w:rsid w:val="00425C2E"/>
    <w:rsid w:val="00425CF1"/>
    <w:rsid w:val="00425FB0"/>
    <w:rsid w:val="004260CE"/>
    <w:rsid w:val="004260FD"/>
    <w:rsid w:val="0042734B"/>
    <w:rsid w:val="0042740E"/>
    <w:rsid w:val="0042762B"/>
    <w:rsid w:val="00427856"/>
    <w:rsid w:val="00430026"/>
    <w:rsid w:val="004302FA"/>
    <w:rsid w:val="00430345"/>
    <w:rsid w:val="0043058C"/>
    <w:rsid w:val="004306AC"/>
    <w:rsid w:val="004309B3"/>
    <w:rsid w:val="00430DDB"/>
    <w:rsid w:val="00430E81"/>
    <w:rsid w:val="00430F33"/>
    <w:rsid w:val="004312B3"/>
    <w:rsid w:val="004318C3"/>
    <w:rsid w:val="004319DA"/>
    <w:rsid w:val="00431CBB"/>
    <w:rsid w:val="00431DF1"/>
    <w:rsid w:val="00431E36"/>
    <w:rsid w:val="0043212A"/>
    <w:rsid w:val="0043214F"/>
    <w:rsid w:val="004326A9"/>
    <w:rsid w:val="00432782"/>
    <w:rsid w:val="0043296B"/>
    <w:rsid w:val="00432ACE"/>
    <w:rsid w:val="00432D45"/>
    <w:rsid w:val="00432ED6"/>
    <w:rsid w:val="00433201"/>
    <w:rsid w:val="004332A0"/>
    <w:rsid w:val="0043343B"/>
    <w:rsid w:val="0043377A"/>
    <w:rsid w:val="00433A13"/>
    <w:rsid w:val="00433C05"/>
    <w:rsid w:val="00433DA7"/>
    <w:rsid w:val="00433E5E"/>
    <w:rsid w:val="00433FF2"/>
    <w:rsid w:val="00434A9B"/>
    <w:rsid w:val="00434B67"/>
    <w:rsid w:val="00434B8F"/>
    <w:rsid w:val="00435152"/>
    <w:rsid w:val="0043516F"/>
    <w:rsid w:val="004357C5"/>
    <w:rsid w:val="004357EE"/>
    <w:rsid w:val="00435954"/>
    <w:rsid w:val="00435A51"/>
    <w:rsid w:val="00435AF4"/>
    <w:rsid w:val="00435BAE"/>
    <w:rsid w:val="00435DD0"/>
    <w:rsid w:val="004361D2"/>
    <w:rsid w:val="00436225"/>
    <w:rsid w:val="0043661E"/>
    <w:rsid w:val="004366FD"/>
    <w:rsid w:val="00436CB0"/>
    <w:rsid w:val="00437055"/>
    <w:rsid w:val="004372B4"/>
    <w:rsid w:val="004372D0"/>
    <w:rsid w:val="00437543"/>
    <w:rsid w:val="004377ED"/>
    <w:rsid w:val="004378D3"/>
    <w:rsid w:val="00437F4B"/>
    <w:rsid w:val="00437F68"/>
    <w:rsid w:val="0044001B"/>
    <w:rsid w:val="00440569"/>
    <w:rsid w:val="004407D4"/>
    <w:rsid w:val="00440804"/>
    <w:rsid w:val="00440E41"/>
    <w:rsid w:val="00440FFF"/>
    <w:rsid w:val="0044105F"/>
    <w:rsid w:val="0044131F"/>
    <w:rsid w:val="0044168A"/>
    <w:rsid w:val="00441AC9"/>
    <w:rsid w:val="00441CF4"/>
    <w:rsid w:val="00442278"/>
    <w:rsid w:val="004428D5"/>
    <w:rsid w:val="00442A8E"/>
    <w:rsid w:val="00442B6B"/>
    <w:rsid w:val="00442C03"/>
    <w:rsid w:val="004430D5"/>
    <w:rsid w:val="004434EE"/>
    <w:rsid w:val="004438E4"/>
    <w:rsid w:val="004439D6"/>
    <w:rsid w:val="00443F72"/>
    <w:rsid w:val="004440AD"/>
    <w:rsid w:val="00444332"/>
    <w:rsid w:val="00444480"/>
    <w:rsid w:val="00444641"/>
    <w:rsid w:val="00444764"/>
    <w:rsid w:val="00444A66"/>
    <w:rsid w:val="00444B41"/>
    <w:rsid w:val="00444E19"/>
    <w:rsid w:val="004451DF"/>
    <w:rsid w:val="00445481"/>
    <w:rsid w:val="00445A0B"/>
    <w:rsid w:val="00446068"/>
    <w:rsid w:val="004460CA"/>
    <w:rsid w:val="004463FE"/>
    <w:rsid w:val="00447583"/>
    <w:rsid w:val="00447DA0"/>
    <w:rsid w:val="00447EB0"/>
    <w:rsid w:val="0045087A"/>
    <w:rsid w:val="00450A12"/>
    <w:rsid w:val="00450A5D"/>
    <w:rsid w:val="00450A9E"/>
    <w:rsid w:val="00450AD4"/>
    <w:rsid w:val="00450DA0"/>
    <w:rsid w:val="00450EDF"/>
    <w:rsid w:val="004519A0"/>
    <w:rsid w:val="00452060"/>
    <w:rsid w:val="00452714"/>
    <w:rsid w:val="004528E7"/>
    <w:rsid w:val="00452E3F"/>
    <w:rsid w:val="0045317D"/>
    <w:rsid w:val="0045355F"/>
    <w:rsid w:val="00453777"/>
    <w:rsid w:val="00453880"/>
    <w:rsid w:val="004538E2"/>
    <w:rsid w:val="00453A9A"/>
    <w:rsid w:val="00453D5D"/>
    <w:rsid w:val="004543CC"/>
    <w:rsid w:val="00454BA7"/>
    <w:rsid w:val="00454D3D"/>
    <w:rsid w:val="0045501E"/>
    <w:rsid w:val="00455251"/>
    <w:rsid w:val="00455558"/>
    <w:rsid w:val="00455A8E"/>
    <w:rsid w:val="00455C40"/>
    <w:rsid w:val="00455E49"/>
    <w:rsid w:val="00455F70"/>
    <w:rsid w:val="0045601C"/>
    <w:rsid w:val="004568FA"/>
    <w:rsid w:val="00456CB9"/>
    <w:rsid w:val="00456D25"/>
    <w:rsid w:val="004573ED"/>
    <w:rsid w:val="0045757C"/>
    <w:rsid w:val="004575C8"/>
    <w:rsid w:val="00457742"/>
    <w:rsid w:val="004579EA"/>
    <w:rsid w:val="0046016E"/>
    <w:rsid w:val="00460629"/>
    <w:rsid w:val="004609BF"/>
    <w:rsid w:val="00460B14"/>
    <w:rsid w:val="00460F58"/>
    <w:rsid w:val="00460FFB"/>
    <w:rsid w:val="00461128"/>
    <w:rsid w:val="004615F0"/>
    <w:rsid w:val="00461675"/>
    <w:rsid w:val="00461C34"/>
    <w:rsid w:val="0046253C"/>
    <w:rsid w:val="0046272F"/>
    <w:rsid w:val="0046294A"/>
    <w:rsid w:val="00462FBC"/>
    <w:rsid w:val="0046300D"/>
    <w:rsid w:val="004634FB"/>
    <w:rsid w:val="00463784"/>
    <w:rsid w:val="00463AD2"/>
    <w:rsid w:val="00463FCF"/>
    <w:rsid w:val="00464071"/>
    <w:rsid w:val="004640D4"/>
    <w:rsid w:val="0046423A"/>
    <w:rsid w:val="004642E9"/>
    <w:rsid w:val="004647F4"/>
    <w:rsid w:val="00464A12"/>
    <w:rsid w:val="00464DE7"/>
    <w:rsid w:val="00465265"/>
    <w:rsid w:val="00465698"/>
    <w:rsid w:val="004657CF"/>
    <w:rsid w:val="004659EB"/>
    <w:rsid w:val="00465E8C"/>
    <w:rsid w:val="0046607B"/>
    <w:rsid w:val="00466D06"/>
    <w:rsid w:val="00466D9A"/>
    <w:rsid w:val="00466EB3"/>
    <w:rsid w:val="004670E3"/>
    <w:rsid w:val="0046710F"/>
    <w:rsid w:val="00467463"/>
    <w:rsid w:val="00467CB7"/>
    <w:rsid w:val="00467F13"/>
    <w:rsid w:val="00467FCA"/>
    <w:rsid w:val="00470064"/>
    <w:rsid w:val="004700D7"/>
    <w:rsid w:val="0047050D"/>
    <w:rsid w:val="00470682"/>
    <w:rsid w:val="00470D31"/>
    <w:rsid w:val="00470EA6"/>
    <w:rsid w:val="004711BD"/>
    <w:rsid w:val="00471586"/>
    <w:rsid w:val="004718AF"/>
    <w:rsid w:val="00471B1D"/>
    <w:rsid w:val="00471D3D"/>
    <w:rsid w:val="004725C9"/>
    <w:rsid w:val="0047268C"/>
    <w:rsid w:val="004726CF"/>
    <w:rsid w:val="00472A8F"/>
    <w:rsid w:val="00472DF0"/>
    <w:rsid w:val="0047363A"/>
    <w:rsid w:val="004744B6"/>
    <w:rsid w:val="00474502"/>
    <w:rsid w:val="0047473C"/>
    <w:rsid w:val="004749AA"/>
    <w:rsid w:val="00474A27"/>
    <w:rsid w:val="00475369"/>
    <w:rsid w:val="00475DE0"/>
    <w:rsid w:val="00476296"/>
    <w:rsid w:val="004762ED"/>
    <w:rsid w:val="00476492"/>
    <w:rsid w:val="0047685A"/>
    <w:rsid w:val="00476E3D"/>
    <w:rsid w:val="00476FCE"/>
    <w:rsid w:val="00477265"/>
    <w:rsid w:val="0047750E"/>
    <w:rsid w:val="0047764D"/>
    <w:rsid w:val="00477A01"/>
    <w:rsid w:val="00477D8A"/>
    <w:rsid w:val="0048009C"/>
    <w:rsid w:val="0048030D"/>
    <w:rsid w:val="004806F5"/>
    <w:rsid w:val="004806FB"/>
    <w:rsid w:val="00480708"/>
    <w:rsid w:val="00480783"/>
    <w:rsid w:val="00480899"/>
    <w:rsid w:val="004809EF"/>
    <w:rsid w:val="00480C31"/>
    <w:rsid w:val="00480E57"/>
    <w:rsid w:val="00480F28"/>
    <w:rsid w:val="00480F82"/>
    <w:rsid w:val="00481180"/>
    <w:rsid w:val="00481590"/>
    <w:rsid w:val="0048222D"/>
    <w:rsid w:val="00482E1E"/>
    <w:rsid w:val="00483052"/>
    <w:rsid w:val="004833F5"/>
    <w:rsid w:val="0048383D"/>
    <w:rsid w:val="00483DDB"/>
    <w:rsid w:val="00483FF5"/>
    <w:rsid w:val="00484676"/>
    <w:rsid w:val="004846EE"/>
    <w:rsid w:val="004853D4"/>
    <w:rsid w:val="00485530"/>
    <w:rsid w:val="00485532"/>
    <w:rsid w:val="0048612D"/>
    <w:rsid w:val="00486262"/>
    <w:rsid w:val="004863B5"/>
    <w:rsid w:val="004865AF"/>
    <w:rsid w:val="00486A2E"/>
    <w:rsid w:val="00486C84"/>
    <w:rsid w:val="00486D55"/>
    <w:rsid w:val="00486E49"/>
    <w:rsid w:val="00486FFD"/>
    <w:rsid w:val="004874C8"/>
    <w:rsid w:val="004877E0"/>
    <w:rsid w:val="004877FA"/>
    <w:rsid w:val="00487BD6"/>
    <w:rsid w:val="00487C9C"/>
    <w:rsid w:val="00487EAB"/>
    <w:rsid w:val="004900C6"/>
    <w:rsid w:val="00490220"/>
    <w:rsid w:val="00490406"/>
    <w:rsid w:val="004906E4"/>
    <w:rsid w:val="004908AD"/>
    <w:rsid w:val="00490946"/>
    <w:rsid w:val="00490A18"/>
    <w:rsid w:val="00491054"/>
    <w:rsid w:val="00491160"/>
    <w:rsid w:val="004912EE"/>
    <w:rsid w:val="00491306"/>
    <w:rsid w:val="00491E31"/>
    <w:rsid w:val="00491E7D"/>
    <w:rsid w:val="0049204A"/>
    <w:rsid w:val="004925FC"/>
    <w:rsid w:val="0049271D"/>
    <w:rsid w:val="00492BF6"/>
    <w:rsid w:val="00492CA7"/>
    <w:rsid w:val="00492D93"/>
    <w:rsid w:val="00492E84"/>
    <w:rsid w:val="00492ED3"/>
    <w:rsid w:val="00493017"/>
    <w:rsid w:val="0049362C"/>
    <w:rsid w:val="004936D2"/>
    <w:rsid w:val="00493843"/>
    <w:rsid w:val="004940CD"/>
    <w:rsid w:val="00494280"/>
    <w:rsid w:val="0049430D"/>
    <w:rsid w:val="0049433C"/>
    <w:rsid w:val="004946E7"/>
    <w:rsid w:val="00494C63"/>
    <w:rsid w:val="00494D7D"/>
    <w:rsid w:val="00494DA7"/>
    <w:rsid w:val="00495087"/>
    <w:rsid w:val="00495270"/>
    <w:rsid w:val="00495392"/>
    <w:rsid w:val="00495424"/>
    <w:rsid w:val="00495572"/>
    <w:rsid w:val="00495A2F"/>
    <w:rsid w:val="00495A8B"/>
    <w:rsid w:val="00495E0B"/>
    <w:rsid w:val="00496502"/>
    <w:rsid w:val="00496719"/>
    <w:rsid w:val="00496ABE"/>
    <w:rsid w:val="0049728B"/>
    <w:rsid w:val="00497DC1"/>
    <w:rsid w:val="004A026F"/>
    <w:rsid w:val="004A0988"/>
    <w:rsid w:val="004A1198"/>
    <w:rsid w:val="004A141D"/>
    <w:rsid w:val="004A1A72"/>
    <w:rsid w:val="004A1B3B"/>
    <w:rsid w:val="004A1C22"/>
    <w:rsid w:val="004A1D93"/>
    <w:rsid w:val="004A1DF8"/>
    <w:rsid w:val="004A246D"/>
    <w:rsid w:val="004A2672"/>
    <w:rsid w:val="004A26EE"/>
    <w:rsid w:val="004A2722"/>
    <w:rsid w:val="004A289B"/>
    <w:rsid w:val="004A2C99"/>
    <w:rsid w:val="004A2D52"/>
    <w:rsid w:val="004A34A9"/>
    <w:rsid w:val="004A3C43"/>
    <w:rsid w:val="004A40C0"/>
    <w:rsid w:val="004A42C2"/>
    <w:rsid w:val="004A44EA"/>
    <w:rsid w:val="004A457C"/>
    <w:rsid w:val="004A46BC"/>
    <w:rsid w:val="004A4C12"/>
    <w:rsid w:val="004A546E"/>
    <w:rsid w:val="004A568B"/>
    <w:rsid w:val="004A56F5"/>
    <w:rsid w:val="004A5B67"/>
    <w:rsid w:val="004A5C85"/>
    <w:rsid w:val="004A5F63"/>
    <w:rsid w:val="004A681D"/>
    <w:rsid w:val="004A6868"/>
    <w:rsid w:val="004A6BEE"/>
    <w:rsid w:val="004A6D96"/>
    <w:rsid w:val="004A73CA"/>
    <w:rsid w:val="004A7566"/>
    <w:rsid w:val="004A779A"/>
    <w:rsid w:val="004A7E63"/>
    <w:rsid w:val="004B02E6"/>
    <w:rsid w:val="004B053D"/>
    <w:rsid w:val="004B055B"/>
    <w:rsid w:val="004B066A"/>
    <w:rsid w:val="004B07A6"/>
    <w:rsid w:val="004B0A3B"/>
    <w:rsid w:val="004B0C72"/>
    <w:rsid w:val="004B11AC"/>
    <w:rsid w:val="004B15C5"/>
    <w:rsid w:val="004B1F47"/>
    <w:rsid w:val="004B23D7"/>
    <w:rsid w:val="004B2513"/>
    <w:rsid w:val="004B2618"/>
    <w:rsid w:val="004B2D83"/>
    <w:rsid w:val="004B30A2"/>
    <w:rsid w:val="004B32D7"/>
    <w:rsid w:val="004B36DA"/>
    <w:rsid w:val="004B3D1A"/>
    <w:rsid w:val="004B4573"/>
    <w:rsid w:val="004B4B45"/>
    <w:rsid w:val="004B52BE"/>
    <w:rsid w:val="004B5AA3"/>
    <w:rsid w:val="004B5E80"/>
    <w:rsid w:val="004B6308"/>
    <w:rsid w:val="004B6695"/>
    <w:rsid w:val="004B6934"/>
    <w:rsid w:val="004B6D17"/>
    <w:rsid w:val="004B7393"/>
    <w:rsid w:val="004B7529"/>
    <w:rsid w:val="004B769F"/>
    <w:rsid w:val="004B772D"/>
    <w:rsid w:val="004B7AD4"/>
    <w:rsid w:val="004B7BD8"/>
    <w:rsid w:val="004B7C83"/>
    <w:rsid w:val="004B7CDF"/>
    <w:rsid w:val="004C1EA5"/>
    <w:rsid w:val="004C1F9C"/>
    <w:rsid w:val="004C1FD1"/>
    <w:rsid w:val="004C200B"/>
    <w:rsid w:val="004C220B"/>
    <w:rsid w:val="004C2218"/>
    <w:rsid w:val="004C24BF"/>
    <w:rsid w:val="004C265C"/>
    <w:rsid w:val="004C2728"/>
    <w:rsid w:val="004C294B"/>
    <w:rsid w:val="004C2A8A"/>
    <w:rsid w:val="004C30BF"/>
    <w:rsid w:val="004C325C"/>
    <w:rsid w:val="004C3364"/>
    <w:rsid w:val="004C360F"/>
    <w:rsid w:val="004C399A"/>
    <w:rsid w:val="004C3AB5"/>
    <w:rsid w:val="004C3B8C"/>
    <w:rsid w:val="004C46D5"/>
    <w:rsid w:val="004C4E66"/>
    <w:rsid w:val="004C5061"/>
    <w:rsid w:val="004C547E"/>
    <w:rsid w:val="004C5573"/>
    <w:rsid w:val="004C5731"/>
    <w:rsid w:val="004C5C42"/>
    <w:rsid w:val="004C5CD2"/>
    <w:rsid w:val="004C5D11"/>
    <w:rsid w:val="004C5EA8"/>
    <w:rsid w:val="004C69CB"/>
    <w:rsid w:val="004C6C98"/>
    <w:rsid w:val="004C6E9D"/>
    <w:rsid w:val="004C6EBA"/>
    <w:rsid w:val="004C7B06"/>
    <w:rsid w:val="004C7D30"/>
    <w:rsid w:val="004D009D"/>
    <w:rsid w:val="004D0979"/>
    <w:rsid w:val="004D0AAC"/>
    <w:rsid w:val="004D0B78"/>
    <w:rsid w:val="004D0BB2"/>
    <w:rsid w:val="004D0EE1"/>
    <w:rsid w:val="004D0EF4"/>
    <w:rsid w:val="004D1034"/>
    <w:rsid w:val="004D15F9"/>
    <w:rsid w:val="004D1763"/>
    <w:rsid w:val="004D1785"/>
    <w:rsid w:val="004D1B77"/>
    <w:rsid w:val="004D2325"/>
    <w:rsid w:val="004D232A"/>
    <w:rsid w:val="004D24F7"/>
    <w:rsid w:val="004D2598"/>
    <w:rsid w:val="004D2BA0"/>
    <w:rsid w:val="004D2C32"/>
    <w:rsid w:val="004D2DAA"/>
    <w:rsid w:val="004D32EB"/>
    <w:rsid w:val="004D3689"/>
    <w:rsid w:val="004D3AB0"/>
    <w:rsid w:val="004D3C56"/>
    <w:rsid w:val="004D3D70"/>
    <w:rsid w:val="004D3FBE"/>
    <w:rsid w:val="004D40FE"/>
    <w:rsid w:val="004D4107"/>
    <w:rsid w:val="004D4604"/>
    <w:rsid w:val="004D4A54"/>
    <w:rsid w:val="004D4C1C"/>
    <w:rsid w:val="004D4CF3"/>
    <w:rsid w:val="004D512A"/>
    <w:rsid w:val="004D52CB"/>
    <w:rsid w:val="004D598D"/>
    <w:rsid w:val="004D59D5"/>
    <w:rsid w:val="004D62D7"/>
    <w:rsid w:val="004D6961"/>
    <w:rsid w:val="004D69F7"/>
    <w:rsid w:val="004D6E46"/>
    <w:rsid w:val="004D7059"/>
    <w:rsid w:val="004D730D"/>
    <w:rsid w:val="004D73CD"/>
    <w:rsid w:val="004D76FD"/>
    <w:rsid w:val="004D7A45"/>
    <w:rsid w:val="004D7AB1"/>
    <w:rsid w:val="004D7EE5"/>
    <w:rsid w:val="004E0132"/>
    <w:rsid w:val="004E026D"/>
    <w:rsid w:val="004E04A1"/>
    <w:rsid w:val="004E05B2"/>
    <w:rsid w:val="004E0937"/>
    <w:rsid w:val="004E0BB5"/>
    <w:rsid w:val="004E0C20"/>
    <w:rsid w:val="004E0C9A"/>
    <w:rsid w:val="004E0F26"/>
    <w:rsid w:val="004E12BD"/>
    <w:rsid w:val="004E15E3"/>
    <w:rsid w:val="004E1BE2"/>
    <w:rsid w:val="004E1E42"/>
    <w:rsid w:val="004E1F1C"/>
    <w:rsid w:val="004E2636"/>
    <w:rsid w:val="004E2670"/>
    <w:rsid w:val="004E28B8"/>
    <w:rsid w:val="004E28F9"/>
    <w:rsid w:val="004E29C4"/>
    <w:rsid w:val="004E2A2C"/>
    <w:rsid w:val="004E309F"/>
    <w:rsid w:val="004E33DC"/>
    <w:rsid w:val="004E38B9"/>
    <w:rsid w:val="004E3A44"/>
    <w:rsid w:val="004E3BAE"/>
    <w:rsid w:val="004E3D18"/>
    <w:rsid w:val="004E4442"/>
    <w:rsid w:val="004E4483"/>
    <w:rsid w:val="004E48B5"/>
    <w:rsid w:val="004E4CB4"/>
    <w:rsid w:val="004E4CF1"/>
    <w:rsid w:val="004E5769"/>
    <w:rsid w:val="004E59CA"/>
    <w:rsid w:val="004E5FF7"/>
    <w:rsid w:val="004E649A"/>
    <w:rsid w:val="004E6D93"/>
    <w:rsid w:val="004E6FCD"/>
    <w:rsid w:val="004E6FE0"/>
    <w:rsid w:val="004E71B5"/>
    <w:rsid w:val="004E7C40"/>
    <w:rsid w:val="004E7E7C"/>
    <w:rsid w:val="004F0141"/>
    <w:rsid w:val="004F02C7"/>
    <w:rsid w:val="004F03CA"/>
    <w:rsid w:val="004F052A"/>
    <w:rsid w:val="004F09D8"/>
    <w:rsid w:val="004F0AC9"/>
    <w:rsid w:val="004F118A"/>
    <w:rsid w:val="004F17D9"/>
    <w:rsid w:val="004F2148"/>
    <w:rsid w:val="004F2279"/>
    <w:rsid w:val="004F254D"/>
    <w:rsid w:val="004F345F"/>
    <w:rsid w:val="004F3CAE"/>
    <w:rsid w:val="004F4442"/>
    <w:rsid w:val="004F4784"/>
    <w:rsid w:val="004F497A"/>
    <w:rsid w:val="004F4AD4"/>
    <w:rsid w:val="004F4ADA"/>
    <w:rsid w:val="004F4B70"/>
    <w:rsid w:val="004F4D57"/>
    <w:rsid w:val="004F50A6"/>
    <w:rsid w:val="004F53A0"/>
    <w:rsid w:val="004F5446"/>
    <w:rsid w:val="004F564C"/>
    <w:rsid w:val="004F58B7"/>
    <w:rsid w:val="004F5941"/>
    <w:rsid w:val="004F5965"/>
    <w:rsid w:val="004F5ADE"/>
    <w:rsid w:val="004F5C98"/>
    <w:rsid w:val="004F5D85"/>
    <w:rsid w:val="004F63E2"/>
    <w:rsid w:val="004F727B"/>
    <w:rsid w:val="004F75F2"/>
    <w:rsid w:val="004F77FF"/>
    <w:rsid w:val="004F7CD3"/>
    <w:rsid w:val="004F7E17"/>
    <w:rsid w:val="004F7F78"/>
    <w:rsid w:val="005000F1"/>
    <w:rsid w:val="005000FE"/>
    <w:rsid w:val="00500566"/>
    <w:rsid w:val="005007CA"/>
    <w:rsid w:val="00500F67"/>
    <w:rsid w:val="00501287"/>
    <w:rsid w:val="00501577"/>
    <w:rsid w:val="00501D33"/>
    <w:rsid w:val="005020A3"/>
    <w:rsid w:val="005020EC"/>
    <w:rsid w:val="005026CA"/>
    <w:rsid w:val="005028BC"/>
    <w:rsid w:val="005028F8"/>
    <w:rsid w:val="0050322A"/>
    <w:rsid w:val="005036B9"/>
    <w:rsid w:val="005036ED"/>
    <w:rsid w:val="00503A34"/>
    <w:rsid w:val="00503A45"/>
    <w:rsid w:val="00503B69"/>
    <w:rsid w:val="00504303"/>
    <w:rsid w:val="00504B00"/>
    <w:rsid w:val="00504C85"/>
    <w:rsid w:val="005056C2"/>
    <w:rsid w:val="00505814"/>
    <w:rsid w:val="00505C86"/>
    <w:rsid w:val="00505EB4"/>
    <w:rsid w:val="0050626E"/>
    <w:rsid w:val="00506347"/>
    <w:rsid w:val="0050653E"/>
    <w:rsid w:val="00506549"/>
    <w:rsid w:val="00506642"/>
    <w:rsid w:val="00506832"/>
    <w:rsid w:val="00506A07"/>
    <w:rsid w:val="00506A95"/>
    <w:rsid w:val="00506BB8"/>
    <w:rsid w:val="00506C23"/>
    <w:rsid w:val="00506CD6"/>
    <w:rsid w:val="0050704F"/>
    <w:rsid w:val="0050724E"/>
    <w:rsid w:val="00507376"/>
    <w:rsid w:val="00507A2A"/>
    <w:rsid w:val="00507E76"/>
    <w:rsid w:val="00507F79"/>
    <w:rsid w:val="00507F9D"/>
    <w:rsid w:val="005102AD"/>
    <w:rsid w:val="005102CA"/>
    <w:rsid w:val="005109A6"/>
    <w:rsid w:val="00511072"/>
    <w:rsid w:val="00511232"/>
    <w:rsid w:val="00511824"/>
    <w:rsid w:val="005120F9"/>
    <w:rsid w:val="00512220"/>
    <w:rsid w:val="00512597"/>
    <w:rsid w:val="0051263A"/>
    <w:rsid w:val="0051275C"/>
    <w:rsid w:val="0051278A"/>
    <w:rsid w:val="00512838"/>
    <w:rsid w:val="00513653"/>
    <w:rsid w:val="00513A51"/>
    <w:rsid w:val="00513C5A"/>
    <w:rsid w:val="00513DCE"/>
    <w:rsid w:val="00513F7E"/>
    <w:rsid w:val="00514115"/>
    <w:rsid w:val="005142D8"/>
    <w:rsid w:val="005143C7"/>
    <w:rsid w:val="00514430"/>
    <w:rsid w:val="005144A0"/>
    <w:rsid w:val="0051460B"/>
    <w:rsid w:val="00514733"/>
    <w:rsid w:val="005147DB"/>
    <w:rsid w:val="00514A9D"/>
    <w:rsid w:val="0051508B"/>
    <w:rsid w:val="00515413"/>
    <w:rsid w:val="0051572A"/>
    <w:rsid w:val="00515893"/>
    <w:rsid w:val="00515B5B"/>
    <w:rsid w:val="00516738"/>
    <w:rsid w:val="005169FA"/>
    <w:rsid w:val="00516F30"/>
    <w:rsid w:val="0051774A"/>
    <w:rsid w:val="00517907"/>
    <w:rsid w:val="00517D2A"/>
    <w:rsid w:val="00520166"/>
    <w:rsid w:val="00520521"/>
    <w:rsid w:val="00520D07"/>
    <w:rsid w:val="00520EC1"/>
    <w:rsid w:val="00520FDA"/>
    <w:rsid w:val="0052153A"/>
    <w:rsid w:val="005217F4"/>
    <w:rsid w:val="00521A76"/>
    <w:rsid w:val="00521C82"/>
    <w:rsid w:val="0052212A"/>
    <w:rsid w:val="00523054"/>
    <w:rsid w:val="00523268"/>
    <w:rsid w:val="005234E3"/>
    <w:rsid w:val="0052408C"/>
    <w:rsid w:val="0052446E"/>
    <w:rsid w:val="00524791"/>
    <w:rsid w:val="00524D02"/>
    <w:rsid w:val="00524F5A"/>
    <w:rsid w:val="0052505A"/>
    <w:rsid w:val="00525082"/>
    <w:rsid w:val="00525229"/>
    <w:rsid w:val="00525298"/>
    <w:rsid w:val="005253EF"/>
    <w:rsid w:val="005258B3"/>
    <w:rsid w:val="005259B1"/>
    <w:rsid w:val="005260C4"/>
    <w:rsid w:val="005263C2"/>
    <w:rsid w:val="0052648A"/>
    <w:rsid w:val="00526BA6"/>
    <w:rsid w:val="005274B1"/>
    <w:rsid w:val="0052761D"/>
    <w:rsid w:val="00530077"/>
    <w:rsid w:val="005300E6"/>
    <w:rsid w:val="0053067B"/>
    <w:rsid w:val="005307C3"/>
    <w:rsid w:val="00530A9F"/>
    <w:rsid w:val="00530D24"/>
    <w:rsid w:val="00530FC1"/>
    <w:rsid w:val="00531732"/>
    <w:rsid w:val="005318A1"/>
    <w:rsid w:val="005321F7"/>
    <w:rsid w:val="0053224A"/>
    <w:rsid w:val="0053256B"/>
    <w:rsid w:val="005325A2"/>
    <w:rsid w:val="005326B8"/>
    <w:rsid w:val="005329B9"/>
    <w:rsid w:val="00532C5E"/>
    <w:rsid w:val="0053309E"/>
    <w:rsid w:val="005330EE"/>
    <w:rsid w:val="0053313E"/>
    <w:rsid w:val="00533942"/>
    <w:rsid w:val="005339C1"/>
    <w:rsid w:val="005342F8"/>
    <w:rsid w:val="0053432B"/>
    <w:rsid w:val="00534878"/>
    <w:rsid w:val="0053487E"/>
    <w:rsid w:val="00534D59"/>
    <w:rsid w:val="00534F72"/>
    <w:rsid w:val="00535175"/>
    <w:rsid w:val="0053528A"/>
    <w:rsid w:val="00535708"/>
    <w:rsid w:val="00535B6A"/>
    <w:rsid w:val="00535E8C"/>
    <w:rsid w:val="005362C8"/>
    <w:rsid w:val="005364B0"/>
    <w:rsid w:val="0053660A"/>
    <w:rsid w:val="00536683"/>
    <w:rsid w:val="00536D99"/>
    <w:rsid w:val="00537016"/>
    <w:rsid w:val="0053763C"/>
    <w:rsid w:val="00537646"/>
    <w:rsid w:val="00537A58"/>
    <w:rsid w:val="00537B28"/>
    <w:rsid w:val="00537B50"/>
    <w:rsid w:val="00537BC6"/>
    <w:rsid w:val="00537EE4"/>
    <w:rsid w:val="005404BA"/>
    <w:rsid w:val="00540517"/>
    <w:rsid w:val="00540941"/>
    <w:rsid w:val="005409AD"/>
    <w:rsid w:val="00540DFB"/>
    <w:rsid w:val="00541734"/>
    <w:rsid w:val="00541C9E"/>
    <w:rsid w:val="00541DB4"/>
    <w:rsid w:val="0054247D"/>
    <w:rsid w:val="00542742"/>
    <w:rsid w:val="00542799"/>
    <w:rsid w:val="0054280E"/>
    <w:rsid w:val="0054312A"/>
    <w:rsid w:val="00543204"/>
    <w:rsid w:val="0054363E"/>
    <w:rsid w:val="00543748"/>
    <w:rsid w:val="005439EB"/>
    <w:rsid w:val="00543C1A"/>
    <w:rsid w:val="00543C97"/>
    <w:rsid w:val="00543CDD"/>
    <w:rsid w:val="00544101"/>
    <w:rsid w:val="005441B6"/>
    <w:rsid w:val="00544802"/>
    <w:rsid w:val="005450C3"/>
    <w:rsid w:val="00545268"/>
    <w:rsid w:val="005453DA"/>
    <w:rsid w:val="005454F0"/>
    <w:rsid w:val="0054560D"/>
    <w:rsid w:val="00545D2A"/>
    <w:rsid w:val="00545F1D"/>
    <w:rsid w:val="00545FFE"/>
    <w:rsid w:val="00546429"/>
    <w:rsid w:val="0054647E"/>
    <w:rsid w:val="00546859"/>
    <w:rsid w:val="00546C60"/>
    <w:rsid w:val="00546DEA"/>
    <w:rsid w:val="00546E34"/>
    <w:rsid w:val="0054716C"/>
    <w:rsid w:val="005471A6"/>
    <w:rsid w:val="0054722D"/>
    <w:rsid w:val="00547474"/>
    <w:rsid w:val="00547552"/>
    <w:rsid w:val="00547738"/>
    <w:rsid w:val="00547A3B"/>
    <w:rsid w:val="00547AF3"/>
    <w:rsid w:val="00550076"/>
    <w:rsid w:val="005500EE"/>
    <w:rsid w:val="00550AE6"/>
    <w:rsid w:val="00550B0A"/>
    <w:rsid w:val="00550CA1"/>
    <w:rsid w:val="005510C7"/>
    <w:rsid w:val="005510D4"/>
    <w:rsid w:val="005511D7"/>
    <w:rsid w:val="00551590"/>
    <w:rsid w:val="00551694"/>
    <w:rsid w:val="005519E6"/>
    <w:rsid w:val="005521FD"/>
    <w:rsid w:val="0055256C"/>
    <w:rsid w:val="00552A4F"/>
    <w:rsid w:val="00552AF3"/>
    <w:rsid w:val="00552BDA"/>
    <w:rsid w:val="0055300A"/>
    <w:rsid w:val="00553366"/>
    <w:rsid w:val="00553372"/>
    <w:rsid w:val="005533E8"/>
    <w:rsid w:val="005535A3"/>
    <w:rsid w:val="00553916"/>
    <w:rsid w:val="0055397D"/>
    <w:rsid w:val="00553A64"/>
    <w:rsid w:val="00553E44"/>
    <w:rsid w:val="00554DE8"/>
    <w:rsid w:val="00555351"/>
    <w:rsid w:val="00555356"/>
    <w:rsid w:val="00555FA6"/>
    <w:rsid w:val="0055613D"/>
    <w:rsid w:val="00556244"/>
    <w:rsid w:val="0055632F"/>
    <w:rsid w:val="00556824"/>
    <w:rsid w:val="00556A23"/>
    <w:rsid w:val="00556C10"/>
    <w:rsid w:val="00556E0D"/>
    <w:rsid w:val="00556E87"/>
    <w:rsid w:val="0055762F"/>
    <w:rsid w:val="005577A3"/>
    <w:rsid w:val="0056049F"/>
    <w:rsid w:val="00560981"/>
    <w:rsid w:val="00560AE0"/>
    <w:rsid w:val="00560BFB"/>
    <w:rsid w:val="0056136E"/>
    <w:rsid w:val="0056174A"/>
    <w:rsid w:val="005618BA"/>
    <w:rsid w:val="00562281"/>
    <w:rsid w:val="00562841"/>
    <w:rsid w:val="00562891"/>
    <w:rsid w:val="00562CEC"/>
    <w:rsid w:val="00562EFF"/>
    <w:rsid w:val="0056373F"/>
    <w:rsid w:val="00563A74"/>
    <w:rsid w:val="00563C30"/>
    <w:rsid w:val="0056413F"/>
    <w:rsid w:val="00564334"/>
    <w:rsid w:val="00564387"/>
    <w:rsid w:val="0056491B"/>
    <w:rsid w:val="00564A11"/>
    <w:rsid w:val="00564E9D"/>
    <w:rsid w:val="00565077"/>
    <w:rsid w:val="00565520"/>
    <w:rsid w:val="00565776"/>
    <w:rsid w:val="0056598E"/>
    <w:rsid w:val="00565E80"/>
    <w:rsid w:val="00566380"/>
    <w:rsid w:val="00566932"/>
    <w:rsid w:val="00566BEC"/>
    <w:rsid w:val="00566D6C"/>
    <w:rsid w:val="00566E1A"/>
    <w:rsid w:val="00567245"/>
    <w:rsid w:val="005674A3"/>
    <w:rsid w:val="005674EB"/>
    <w:rsid w:val="0056773E"/>
    <w:rsid w:val="005678FF"/>
    <w:rsid w:val="00567B17"/>
    <w:rsid w:val="005700BC"/>
    <w:rsid w:val="00570B6D"/>
    <w:rsid w:val="00570BD6"/>
    <w:rsid w:val="00570BF7"/>
    <w:rsid w:val="005710E5"/>
    <w:rsid w:val="0057113A"/>
    <w:rsid w:val="0057122E"/>
    <w:rsid w:val="00571607"/>
    <w:rsid w:val="00571900"/>
    <w:rsid w:val="00571D60"/>
    <w:rsid w:val="00571D7D"/>
    <w:rsid w:val="0057207E"/>
    <w:rsid w:val="00572590"/>
    <w:rsid w:val="00572F8E"/>
    <w:rsid w:val="005731CE"/>
    <w:rsid w:val="005734A0"/>
    <w:rsid w:val="005734C1"/>
    <w:rsid w:val="005735B9"/>
    <w:rsid w:val="00573658"/>
    <w:rsid w:val="005738D3"/>
    <w:rsid w:val="005738E5"/>
    <w:rsid w:val="00573CFA"/>
    <w:rsid w:val="00573D1E"/>
    <w:rsid w:val="00573DC4"/>
    <w:rsid w:val="005748B7"/>
    <w:rsid w:val="00574962"/>
    <w:rsid w:val="00574DB6"/>
    <w:rsid w:val="00574DBA"/>
    <w:rsid w:val="0057508F"/>
    <w:rsid w:val="005758CA"/>
    <w:rsid w:val="00575A09"/>
    <w:rsid w:val="00576264"/>
    <w:rsid w:val="005764EC"/>
    <w:rsid w:val="00576817"/>
    <w:rsid w:val="00576AB0"/>
    <w:rsid w:val="00576C89"/>
    <w:rsid w:val="00576D52"/>
    <w:rsid w:val="00576F5C"/>
    <w:rsid w:val="00576F64"/>
    <w:rsid w:val="005773A1"/>
    <w:rsid w:val="005773E7"/>
    <w:rsid w:val="00577A67"/>
    <w:rsid w:val="005801F8"/>
    <w:rsid w:val="005802F4"/>
    <w:rsid w:val="005803FA"/>
    <w:rsid w:val="005804CA"/>
    <w:rsid w:val="0058075D"/>
    <w:rsid w:val="00580785"/>
    <w:rsid w:val="005808C1"/>
    <w:rsid w:val="005808E0"/>
    <w:rsid w:val="00580925"/>
    <w:rsid w:val="00580C0A"/>
    <w:rsid w:val="00580E6B"/>
    <w:rsid w:val="00580EAE"/>
    <w:rsid w:val="00581899"/>
    <w:rsid w:val="00581AF7"/>
    <w:rsid w:val="00581B02"/>
    <w:rsid w:val="00581B55"/>
    <w:rsid w:val="005829A2"/>
    <w:rsid w:val="005831F0"/>
    <w:rsid w:val="005833A4"/>
    <w:rsid w:val="0058355A"/>
    <w:rsid w:val="00583B1D"/>
    <w:rsid w:val="0058409A"/>
    <w:rsid w:val="00584109"/>
    <w:rsid w:val="00584271"/>
    <w:rsid w:val="00584303"/>
    <w:rsid w:val="005847BA"/>
    <w:rsid w:val="0058526A"/>
    <w:rsid w:val="005854AF"/>
    <w:rsid w:val="00585548"/>
    <w:rsid w:val="0058578B"/>
    <w:rsid w:val="00585831"/>
    <w:rsid w:val="005858F9"/>
    <w:rsid w:val="00585C72"/>
    <w:rsid w:val="00585D3C"/>
    <w:rsid w:val="00585FEB"/>
    <w:rsid w:val="0058614E"/>
    <w:rsid w:val="00586176"/>
    <w:rsid w:val="005862A9"/>
    <w:rsid w:val="00586AF9"/>
    <w:rsid w:val="00586BB5"/>
    <w:rsid w:val="005872C2"/>
    <w:rsid w:val="005872D5"/>
    <w:rsid w:val="005873DE"/>
    <w:rsid w:val="00587B5B"/>
    <w:rsid w:val="005901FA"/>
    <w:rsid w:val="0059073F"/>
    <w:rsid w:val="00590873"/>
    <w:rsid w:val="00590C75"/>
    <w:rsid w:val="00590C78"/>
    <w:rsid w:val="00590CC0"/>
    <w:rsid w:val="0059142C"/>
    <w:rsid w:val="00591731"/>
    <w:rsid w:val="0059174B"/>
    <w:rsid w:val="00591ADC"/>
    <w:rsid w:val="00591BA8"/>
    <w:rsid w:val="00592205"/>
    <w:rsid w:val="005924C6"/>
    <w:rsid w:val="00592F25"/>
    <w:rsid w:val="005932BA"/>
    <w:rsid w:val="0059384E"/>
    <w:rsid w:val="00593A62"/>
    <w:rsid w:val="0059402E"/>
    <w:rsid w:val="005942E9"/>
    <w:rsid w:val="0059446E"/>
    <w:rsid w:val="005944A6"/>
    <w:rsid w:val="005945BF"/>
    <w:rsid w:val="00594B0F"/>
    <w:rsid w:val="00594D4C"/>
    <w:rsid w:val="005954EE"/>
    <w:rsid w:val="005956C0"/>
    <w:rsid w:val="00595877"/>
    <w:rsid w:val="00596154"/>
    <w:rsid w:val="0059639B"/>
    <w:rsid w:val="00596837"/>
    <w:rsid w:val="005968C1"/>
    <w:rsid w:val="00596A42"/>
    <w:rsid w:val="00596D96"/>
    <w:rsid w:val="0059706E"/>
    <w:rsid w:val="00597298"/>
    <w:rsid w:val="00597CC8"/>
    <w:rsid w:val="00597EC1"/>
    <w:rsid w:val="005A0279"/>
    <w:rsid w:val="005A0350"/>
    <w:rsid w:val="005A037E"/>
    <w:rsid w:val="005A0A26"/>
    <w:rsid w:val="005A0DA7"/>
    <w:rsid w:val="005A1228"/>
    <w:rsid w:val="005A18B3"/>
    <w:rsid w:val="005A1BFC"/>
    <w:rsid w:val="005A1D06"/>
    <w:rsid w:val="005A1FEA"/>
    <w:rsid w:val="005A2451"/>
    <w:rsid w:val="005A286C"/>
    <w:rsid w:val="005A2C5C"/>
    <w:rsid w:val="005A3301"/>
    <w:rsid w:val="005A36FC"/>
    <w:rsid w:val="005A3773"/>
    <w:rsid w:val="005A37D2"/>
    <w:rsid w:val="005A3A05"/>
    <w:rsid w:val="005A3C7E"/>
    <w:rsid w:val="005A4381"/>
    <w:rsid w:val="005A4409"/>
    <w:rsid w:val="005A48EA"/>
    <w:rsid w:val="005A49C9"/>
    <w:rsid w:val="005A4AF3"/>
    <w:rsid w:val="005A4EC1"/>
    <w:rsid w:val="005A5485"/>
    <w:rsid w:val="005A563A"/>
    <w:rsid w:val="005A569A"/>
    <w:rsid w:val="005A56F5"/>
    <w:rsid w:val="005A595D"/>
    <w:rsid w:val="005A5B2A"/>
    <w:rsid w:val="005A5F28"/>
    <w:rsid w:val="005A5F4F"/>
    <w:rsid w:val="005A60DA"/>
    <w:rsid w:val="005A64E9"/>
    <w:rsid w:val="005A6B30"/>
    <w:rsid w:val="005A6BDB"/>
    <w:rsid w:val="005A6CE7"/>
    <w:rsid w:val="005A6D7E"/>
    <w:rsid w:val="005A7718"/>
    <w:rsid w:val="005A7775"/>
    <w:rsid w:val="005A78D6"/>
    <w:rsid w:val="005B019D"/>
    <w:rsid w:val="005B057B"/>
    <w:rsid w:val="005B07BD"/>
    <w:rsid w:val="005B12C5"/>
    <w:rsid w:val="005B1FD4"/>
    <w:rsid w:val="005B2168"/>
    <w:rsid w:val="005B2364"/>
    <w:rsid w:val="005B236B"/>
    <w:rsid w:val="005B23DC"/>
    <w:rsid w:val="005B27D0"/>
    <w:rsid w:val="005B2B92"/>
    <w:rsid w:val="005B2EA1"/>
    <w:rsid w:val="005B2EB6"/>
    <w:rsid w:val="005B3194"/>
    <w:rsid w:val="005B321F"/>
    <w:rsid w:val="005B32CB"/>
    <w:rsid w:val="005B3310"/>
    <w:rsid w:val="005B331F"/>
    <w:rsid w:val="005B35B2"/>
    <w:rsid w:val="005B35C5"/>
    <w:rsid w:val="005B364C"/>
    <w:rsid w:val="005B373D"/>
    <w:rsid w:val="005B39C6"/>
    <w:rsid w:val="005B419A"/>
    <w:rsid w:val="005B41C5"/>
    <w:rsid w:val="005B447B"/>
    <w:rsid w:val="005B45EF"/>
    <w:rsid w:val="005B4877"/>
    <w:rsid w:val="005B48F4"/>
    <w:rsid w:val="005B4D7D"/>
    <w:rsid w:val="005B4F1F"/>
    <w:rsid w:val="005B5509"/>
    <w:rsid w:val="005B5856"/>
    <w:rsid w:val="005B5D00"/>
    <w:rsid w:val="005B5DE0"/>
    <w:rsid w:val="005B5E02"/>
    <w:rsid w:val="005B5FF1"/>
    <w:rsid w:val="005B60B8"/>
    <w:rsid w:val="005B6188"/>
    <w:rsid w:val="005B67D4"/>
    <w:rsid w:val="005B6BE8"/>
    <w:rsid w:val="005B6C85"/>
    <w:rsid w:val="005B6C95"/>
    <w:rsid w:val="005B6F5A"/>
    <w:rsid w:val="005B74D0"/>
    <w:rsid w:val="005C0067"/>
    <w:rsid w:val="005C072F"/>
    <w:rsid w:val="005C0749"/>
    <w:rsid w:val="005C0863"/>
    <w:rsid w:val="005C0BF1"/>
    <w:rsid w:val="005C109F"/>
    <w:rsid w:val="005C116B"/>
    <w:rsid w:val="005C122A"/>
    <w:rsid w:val="005C1278"/>
    <w:rsid w:val="005C12EB"/>
    <w:rsid w:val="005C17FF"/>
    <w:rsid w:val="005C18E8"/>
    <w:rsid w:val="005C1A7D"/>
    <w:rsid w:val="005C1F26"/>
    <w:rsid w:val="005C2CFF"/>
    <w:rsid w:val="005C2DFE"/>
    <w:rsid w:val="005C3198"/>
    <w:rsid w:val="005C343C"/>
    <w:rsid w:val="005C346A"/>
    <w:rsid w:val="005C3594"/>
    <w:rsid w:val="005C38B4"/>
    <w:rsid w:val="005C3F1F"/>
    <w:rsid w:val="005C3FEB"/>
    <w:rsid w:val="005C421E"/>
    <w:rsid w:val="005C47E9"/>
    <w:rsid w:val="005C47EB"/>
    <w:rsid w:val="005C4855"/>
    <w:rsid w:val="005C5429"/>
    <w:rsid w:val="005C5889"/>
    <w:rsid w:val="005C5D94"/>
    <w:rsid w:val="005C6179"/>
    <w:rsid w:val="005C658C"/>
    <w:rsid w:val="005C6C2A"/>
    <w:rsid w:val="005C6CEA"/>
    <w:rsid w:val="005C6FFF"/>
    <w:rsid w:val="005C74DD"/>
    <w:rsid w:val="005C76B1"/>
    <w:rsid w:val="005C7799"/>
    <w:rsid w:val="005D0282"/>
    <w:rsid w:val="005D0509"/>
    <w:rsid w:val="005D0E91"/>
    <w:rsid w:val="005D138F"/>
    <w:rsid w:val="005D14A3"/>
    <w:rsid w:val="005D161A"/>
    <w:rsid w:val="005D193B"/>
    <w:rsid w:val="005D341C"/>
    <w:rsid w:val="005D34A4"/>
    <w:rsid w:val="005D3807"/>
    <w:rsid w:val="005D3827"/>
    <w:rsid w:val="005D392D"/>
    <w:rsid w:val="005D39D8"/>
    <w:rsid w:val="005D3A17"/>
    <w:rsid w:val="005D3C85"/>
    <w:rsid w:val="005D3E1B"/>
    <w:rsid w:val="005D3F98"/>
    <w:rsid w:val="005D4002"/>
    <w:rsid w:val="005D4264"/>
    <w:rsid w:val="005D4596"/>
    <w:rsid w:val="005D470F"/>
    <w:rsid w:val="005D4C81"/>
    <w:rsid w:val="005D5562"/>
    <w:rsid w:val="005D57F6"/>
    <w:rsid w:val="005D5BF3"/>
    <w:rsid w:val="005D5C9E"/>
    <w:rsid w:val="005D5DCD"/>
    <w:rsid w:val="005D63A8"/>
    <w:rsid w:val="005D64AB"/>
    <w:rsid w:val="005D6D8F"/>
    <w:rsid w:val="005D74D5"/>
    <w:rsid w:val="005D754B"/>
    <w:rsid w:val="005D75D3"/>
    <w:rsid w:val="005D7677"/>
    <w:rsid w:val="005D7838"/>
    <w:rsid w:val="005D783D"/>
    <w:rsid w:val="005D7BC1"/>
    <w:rsid w:val="005E00A7"/>
    <w:rsid w:val="005E050D"/>
    <w:rsid w:val="005E05DE"/>
    <w:rsid w:val="005E07FC"/>
    <w:rsid w:val="005E0826"/>
    <w:rsid w:val="005E0EF3"/>
    <w:rsid w:val="005E105E"/>
    <w:rsid w:val="005E112E"/>
    <w:rsid w:val="005E15FE"/>
    <w:rsid w:val="005E1AE7"/>
    <w:rsid w:val="005E1FCA"/>
    <w:rsid w:val="005E221F"/>
    <w:rsid w:val="005E24D8"/>
    <w:rsid w:val="005E24F7"/>
    <w:rsid w:val="005E254B"/>
    <w:rsid w:val="005E2808"/>
    <w:rsid w:val="005E2DDE"/>
    <w:rsid w:val="005E3408"/>
    <w:rsid w:val="005E3F63"/>
    <w:rsid w:val="005E411B"/>
    <w:rsid w:val="005E48B3"/>
    <w:rsid w:val="005E4BB3"/>
    <w:rsid w:val="005E4D85"/>
    <w:rsid w:val="005E50C1"/>
    <w:rsid w:val="005E5620"/>
    <w:rsid w:val="005E5715"/>
    <w:rsid w:val="005E6570"/>
    <w:rsid w:val="005E67E2"/>
    <w:rsid w:val="005E6A1F"/>
    <w:rsid w:val="005E6AA9"/>
    <w:rsid w:val="005E6BEB"/>
    <w:rsid w:val="005E6CE8"/>
    <w:rsid w:val="005E70CF"/>
    <w:rsid w:val="005E72BB"/>
    <w:rsid w:val="005E7A50"/>
    <w:rsid w:val="005E7A66"/>
    <w:rsid w:val="005E7D9E"/>
    <w:rsid w:val="005F00BC"/>
    <w:rsid w:val="005F0587"/>
    <w:rsid w:val="005F06C7"/>
    <w:rsid w:val="005F08E1"/>
    <w:rsid w:val="005F0A27"/>
    <w:rsid w:val="005F1019"/>
    <w:rsid w:val="005F1B0D"/>
    <w:rsid w:val="005F1B8F"/>
    <w:rsid w:val="005F22E1"/>
    <w:rsid w:val="005F23C1"/>
    <w:rsid w:val="005F25B6"/>
    <w:rsid w:val="005F266B"/>
    <w:rsid w:val="005F2E8B"/>
    <w:rsid w:val="005F3148"/>
    <w:rsid w:val="005F3BA8"/>
    <w:rsid w:val="005F3D18"/>
    <w:rsid w:val="005F3DF5"/>
    <w:rsid w:val="005F3F8F"/>
    <w:rsid w:val="005F494F"/>
    <w:rsid w:val="005F4A1F"/>
    <w:rsid w:val="005F4A23"/>
    <w:rsid w:val="005F4D58"/>
    <w:rsid w:val="005F4D98"/>
    <w:rsid w:val="005F510D"/>
    <w:rsid w:val="005F5178"/>
    <w:rsid w:val="005F5179"/>
    <w:rsid w:val="005F5387"/>
    <w:rsid w:val="005F54C1"/>
    <w:rsid w:val="005F58B5"/>
    <w:rsid w:val="005F5F49"/>
    <w:rsid w:val="005F60CB"/>
    <w:rsid w:val="005F624D"/>
    <w:rsid w:val="005F6C5D"/>
    <w:rsid w:val="005F6D8E"/>
    <w:rsid w:val="005F6DF2"/>
    <w:rsid w:val="005F71D3"/>
    <w:rsid w:val="005F732E"/>
    <w:rsid w:val="005F73CF"/>
    <w:rsid w:val="005F7797"/>
    <w:rsid w:val="005F78F4"/>
    <w:rsid w:val="005F7A3F"/>
    <w:rsid w:val="005F7E35"/>
    <w:rsid w:val="005F7E3A"/>
    <w:rsid w:val="00600789"/>
    <w:rsid w:val="00601080"/>
    <w:rsid w:val="00601230"/>
    <w:rsid w:val="006013E8"/>
    <w:rsid w:val="0060175F"/>
    <w:rsid w:val="00601950"/>
    <w:rsid w:val="00601D03"/>
    <w:rsid w:val="00601D28"/>
    <w:rsid w:val="00601D38"/>
    <w:rsid w:val="00601E59"/>
    <w:rsid w:val="006020E1"/>
    <w:rsid w:val="00602193"/>
    <w:rsid w:val="00602674"/>
    <w:rsid w:val="00603181"/>
    <w:rsid w:val="006038AF"/>
    <w:rsid w:val="00603C85"/>
    <w:rsid w:val="00603D8B"/>
    <w:rsid w:val="00603E2E"/>
    <w:rsid w:val="006041FB"/>
    <w:rsid w:val="00604287"/>
    <w:rsid w:val="00604454"/>
    <w:rsid w:val="00604746"/>
    <w:rsid w:val="0060477A"/>
    <w:rsid w:val="0060493D"/>
    <w:rsid w:val="00604999"/>
    <w:rsid w:val="00604FE6"/>
    <w:rsid w:val="0060599C"/>
    <w:rsid w:val="00605AE2"/>
    <w:rsid w:val="0060615F"/>
    <w:rsid w:val="006064E4"/>
    <w:rsid w:val="00606671"/>
    <w:rsid w:val="00606776"/>
    <w:rsid w:val="00606B13"/>
    <w:rsid w:val="00606CC8"/>
    <w:rsid w:val="00606E65"/>
    <w:rsid w:val="00606E86"/>
    <w:rsid w:val="0060757F"/>
    <w:rsid w:val="00607C4C"/>
    <w:rsid w:val="00607D24"/>
    <w:rsid w:val="00607D88"/>
    <w:rsid w:val="006102B7"/>
    <w:rsid w:val="006106F0"/>
    <w:rsid w:val="00610783"/>
    <w:rsid w:val="00610903"/>
    <w:rsid w:val="0061139C"/>
    <w:rsid w:val="006113BD"/>
    <w:rsid w:val="00611482"/>
    <w:rsid w:val="00611936"/>
    <w:rsid w:val="00611BC4"/>
    <w:rsid w:val="00612044"/>
    <w:rsid w:val="0061209B"/>
    <w:rsid w:val="006123DE"/>
    <w:rsid w:val="006127AE"/>
    <w:rsid w:val="0061297C"/>
    <w:rsid w:val="0061298B"/>
    <w:rsid w:val="00612F6D"/>
    <w:rsid w:val="006132AD"/>
    <w:rsid w:val="00613445"/>
    <w:rsid w:val="006135DF"/>
    <w:rsid w:val="00613826"/>
    <w:rsid w:val="0061394E"/>
    <w:rsid w:val="00613CDE"/>
    <w:rsid w:val="00613EC4"/>
    <w:rsid w:val="006144DC"/>
    <w:rsid w:val="006146E5"/>
    <w:rsid w:val="00614F2A"/>
    <w:rsid w:val="0061596E"/>
    <w:rsid w:val="00615C31"/>
    <w:rsid w:val="00615FB1"/>
    <w:rsid w:val="00616209"/>
    <w:rsid w:val="006164C4"/>
    <w:rsid w:val="0061651D"/>
    <w:rsid w:val="00616A51"/>
    <w:rsid w:val="00616D7F"/>
    <w:rsid w:val="00616DD2"/>
    <w:rsid w:val="00616DEA"/>
    <w:rsid w:val="00617111"/>
    <w:rsid w:val="00617698"/>
    <w:rsid w:val="0061775A"/>
    <w:rsid w:val="0061791B"/>
    <w:rsid w:val="00617A16"/>
    <w:rsid w:val="00617EC7"/>
    <w:rsid w:val="00617F98"/>
    <w:rsid w:val="00620145"/>
    <w:rsid w:val="00620672"/>
    <w:rsid w:val="00620708"/>
    <w:rsid w:val="00620748"/>
    <w:rsid w:val="00620B48"/>
    <w:rsid w:val="00620EF9"/>
    <w:rsid w:val="0062102A"/>
    <w:rsid w:val="006211F5"/>
    <w:rsid w:val="0062156C"/>
    <w:rsid w:val="00621637"/>
    <w:rsid w:val="00621DC9"/>
    <w:rsid w:val="00622010"/>
    <w:rsid w:val="00622373"/>
    <w:rsid w:val="006228D2"/>
    <w:rsid w:val="006229FD"/>
    <w:rsid w:val="00622A45"/>
    <w:rsid w:val="00622CA7"/>
    <w:rsid w:val="00622E1A"/>
    <w:rsid w:val="00622F04"/>
    <w:rsid w:val="00623036"/>
    <w:rsid w:val="006235B9"/>
    <w:rsid w:val="00623771"/>
    <w:rsid w:val="0062382D"/>
    <w:rsid w:val="00623CC6"/>
    <w:rsid w:val="00624190"/>
    <w:rsid w:val="00624208"/>
    <w:rsid w:val="0062544E"/>
    <w:rsid w:val="00625AAA"/>
    <w:rsid w:val="00625C92"/>
    <w:rsid w:val="006269A9"/>
    <w:rsid w:val="00626AC3"/>
    <w:rsid w:val="00626E45"/>
    <w:rsid w:val="00627032"/>
    <w:rsid w:val="00627201"/>
    <w:rsid w:val="00627381"/>
    <w:rsid w:val="006273ED"/>
    <w:rsid w:val="00627409"/>
    <w:rsid w:val="00627484"/>
    <w:rsid w:val="00627622"/>
    <w:rsid w:val="00627B2A"/>
    <w:rsid w:val="00627F8E"/>
    <w:rsid w:val="00630416"/>
    <w:rsid w:val="00630BBE"/>
    <w:rsid w:val="00631034"/>
    <w:rsid w:val="0063112F"/>
    <w:rsid w:val="00631192"/>
    <w:rsid w:val="006314E2"/>
    <w:rsid w:val="00631D2B"/>
    <w:rsid w:val="00631E66"/>
    <w:rsid w:val="0063210A"/>
    <w:rsid w:val="0063211F"/>
    <w:rsid w:val="006325CE"/>
    <w:rsid w:val="006328E7"/>
    <w:rsid w:val="00633209"/>
    <w:rsid w:val="00633307"/>
    <w:rsid w:val="00633340"/>
    <w:rsid w:val="006334E1"/>
    <w:rsid w:val="00633AF3"/>
    <w:rsid w:val="00633DF8"/>
    <w:rsid w:val="006343B7"/>
    <w:rsid w:val="006346D0"/>
    <w:rsid w:val="0063504B"/>
    <w:rsid w:val="006353AB"/>
    <w:rsid w:val="006356B2"/>
    <w:rsid w:val="0063608C"/>
    <w:rsid w:val="00636BC2"/>
    <w:rsid w:val="0063714B"/>
    <w:rsid w:val="00637765"/>
    <w:rsid w:val="00637911"/>
    <w:rsid w:val="00637934"/>
    <w:rsid w:val="006401D5"/>
    <w:rsid w:val="006407B9"/>
    <w:rsid w:val="006409E5"/>
    <w:rsid w:val="00640B96"/>
    <w:rsid w:val="00640F79"/>
    <w:rsid w:val="00641211"/>
    <w:rsid w:val="00641214"/>
    <w:rsid w:val="00641489"/>
    <w:rsid w:val="006416BE"/>
    <w:rsid w:val="006416D4"/>
    <w:rsid w:val="00641C6A"/>
    <w:rsid w:val="00642022"/>
    <w:rsid w:val="00642335"/>
    <w:rsid w:val="00642A2E"/>
    <w:rsid w:val="00642E51"/>
    <w:rsid w:val="00642FB9"/>
    <w:rsid w:val="006431A1"/>
    <w:rsid w:val="00643458"/>
    <w:rsid w:val="00643A8C"/>
    <w:rsid w:val="00643C21"/>
    <w:rsid w:val="006441D7"/>
    <w:rsid w:val="00644268"/>
    <w:rsid w:val="006442F7"/>
    <w:rsid w:val="00644315"/>
    <w:rsid w:val="00644423"/>
    <w:rsid w:val="00644989"/>
    <w:rsid w:val="00644B85"/>
    <w:rsid w:val="00644E9C"/>
    <w:rsid w:val="00645399"/>
    <w:rsid w:val="00645501"/>
    <w:rsid w:val="006458B5"/>
    <w:rsid w:val="00646094"/>
    <w:rsid w:val="00646111"/>
    <w:rsid w:val="0064690B"/>
    <w:rsid w:val="0064696A"/>
    <w:rsid w:val="00646E37"/>
    <w:rsid w:val="00647286"/>
    <w:rsid w:val="006472B5"/>
    <w:rsid w:val="006473B1"/>
    <w:rsid w:val="0064754F"/>
    <w:rsid w:val="00647576"/>
    <w:rsid w:val="00647615"/>
    <w:rsid w:val="00647768"/>
    <w:rsid w:val="006478CD"/>
    <w:rsid w:val="00647AB0"/>
    <w:rsid w:val="00647E31"/>
    <w:rsid w:val="0065004B"/>
    <w:rsid w:val="00650342"/>
    <w:rsid w:val="006508D3"/>
    <w:rsid w:val="0065139D"/>
    <w:rsid w:val="00651553"/>
    <w:rsid w:val="00651A98"/>
    <w:rsid w:val="00651D5F"/>
    <w:rsid w:val="00651E3B"/>
    <w:rsid w:val="00652078"/>
    <w:rsid w:val="00652166"/>
    <w:rsid w:val="00652287"/>
    <w:rsid w:val="0065243E"/>
    <w:rsid w:val="006531C9"/>
    <w:rsid w:val="00653396"/>
    <w:rsid w:val="006533B8"/>
    <w:rsid w:val="00653818"/>
    <w:rsid w:val="00653A47"/>
    <w:rsid w:val="00653C13"/>
    <w:rsid w:val="00653C61"/>
    <w:rsid w:val="00653CC9"/>
    <w:rsid w:val="00653E2A"/>
    <w:rsid w:val="00653E76"/>
    <w:rsid w:val="0065427D"/>
    <w:rsid w:val="00654507"/>
    <w:rsid w:val="00654573"/>
    <w:rsid w:val="00654BE9"/>
    <w:rsid w:val="00655877"/>
    <w:rsid w:val="00655888"/>
    <w:rsid w:val="00655ABB"/>
    <w:rsid w:val="006564C6"/>
    <w:rsid w:val="006564C8"/>
    <w:rsid w:val="006564E1"/>
    <w:rsid w:val="006569CB"/>
    <w:rsid w:val="00656DE2"/>
    <w:rsid w:val="006576C6"/>
    <w:rsid w:val="006579A2"/>
    <w:rsid w:val="00657AA1"/>
    <w:rsid w:val="00657AA7"/>
    <w:rsid w:val="00657B60"/>
    <w:rsid w:val="00657DBF"/>
    <w:rsid w:val="00657E12"/>
    <w:rsid w:val="00657F5A"/>
    <w:rsid w:val="006601AC"/>
    <w:rsid w:val="00660212"/>
    <w:rsid w:val="006605C7"/>
    <w:rsid w:val="00660BAB"/>
    <w:rsid w:val="00660E40"/>
    <w:rsid w:val="0066123F"/>
    <w:rsid w:val="00661339"/>
    <w:rsid w:val="006615F6"/>
    <w:rsid w:val="006616EA"/>
    <w:rsid w:val="006617A1"/>
    <w:rsid w:val="006619DA"/>
    <w:rsid w:val="00661FCE"/>
    <w:rsid w:val="0066218D"/>
    <w:rsid w:val="00662663"/>
    <w:rsid w:val="00662891"/>
    <w:rsid w:val="006628CA"/>
    <w:rsid w:val="00662EAF"/>
    <w:rsid w:val="00662F2E"/>
    <w:rsid w:val="00663724"/>
    <w:rsid w:val="00663927"/>
    <w:rsid w:val="0066396B"/>
    <w:rsid w:val="00663A12"/>
    <w:rsid w:val="006640A0"/>
    <w:rsid w:val="006642D4"/>
    <w:rsid w:val="00664462"/>
    <w:rsid w:val="00664B15"/>
    <w:rsid w:val="00664B26"/>
    <w:rsid w:val="00664BBD"/>
    <w:rsid w:val="00664EFC"/>
    <w:rsid w:val="00665A6C"/>
    <w:rsid w:val="00665A7F"/>
    <w:rsid w:val="00666048"/>
    <w:rsid w:val="0066612A"/>
    <w:rsid w:val="006662DF"/>
    <w:rsid w:val="006664E4"/>
    <w:rsid w:val="00666671"/>
    <w:rsid w:val="006667AC"/>
    <w:rsid w:val="006669AE"/>
    <w:rsid w:val="00666B8B"/>
    <w:rsid w:val="00666D54"/>
    <w:rsid w:val="00666FD6"/>
    <w:rsid w:val="0066727C"/>
    <w:rsid w:val="006672DD"/>
    <w:rsid w:val="006673A3"/>
    <w:rsid w:val="006679B2"/>
    <w:rsid w:val="00667C62"/>
    <w:rsid w:val="00667E45"/>
    <w:rsid w:val="00667F08"/>
    <w:rsid w:val="00670318"/>
    <w:rsid w:val="006705F5"/>
    <w:rsid w:val="006706ED"/>
    <w:rsid w:val="00670ABA"/>
    <w:rsid w:val="00670E91"/>
    <w:rsid w:val="00670F9D"/>
    <w:rsid w:val="00671141"/>
    <w:rsid w:val="0067129B"/>
    <w:rsid w:val="00671838"/>
    <w:rsid w:val="00671F3C"/>
    <w:rsid w:val="0067262F"/>
    <w:rsid w:val="0067288E"/>
    <w:rsid w:val="00672966"/>
    <w:rsid w:val="00672D24"/>
    <w:rsid w:val="00673281"/>
    <w:rsid w:val="006732F0"/>
    <w:rsid w:val="00673623"/>
    <w:rsid w:val="006737DE"/>
    <w:rsid w:val="00673B0D"/>
    <w:rsid w:val="00673E9E"/>
    <w:rsid w:val="00674113"/>
    <w:rsid w:val="006742CE"/>
    <w:rsid w:val="00674690"/>
    <w:rsid w:val="00674881"/>
    <w:rsid w:val="0067495D"/>
    <w:rsid w:val="00674A4F"/>
    <w:rsid w:val="00674B5B"/>
    <w:rsid w:val="00674C03"/>
    <w:rsid w:val="00674E8F"/>
    <w:rsid w:val="00674F92"/>
    <w:rsid w:val="0067505A"/>
    <w:rsid w:val="0067542C"/>
    <w:rsid w:val="00675717"/>
    <w:rsid w:val="00675872"/>
    <w:rsid w:val="00676B8E"/>
    <w:rsid w:val="00676C0E"/>
    <w:rsid w:val="00676E61"/>
    <w:rsid w:val="006770AD"/>
    <w:rsid w:val="0067761B"/>
    <w:rsid w:val="00677D54"/>
    <w:rsid w:val="00680300"/>
    <w:rsid w:val="006804F3"/>
    <w:rsid w:val="006811E8"/>
    <w:rsid w:val="0068161B"/>
    <w:rsid w:val="00681B63"/>
    <w:rsid w:val="00681CFE"/>
    <w:rsid w:val="00681DBC"/>
    <w:rsid w:val="0068286C"/>
    <w:rsid w:val="00682E58"/>
    <w:rsid w:val="00683547"/>
    <w:rsid w:val="0068361B"/>
    <w:rsid w:val="006837DD"/>
    <w:rsid w:val="00683AE2"/>
    <w:rsid w:val="00683BB6"/>
    <w:rsid w:val="00683C06"/>
    <w:rsid w:val="00683DD7"/>
    <w:rsid w:val="00684720"/>
    <w:rsid w:val="006848F2"/>
    <w:rsid w:val="006854EE"/>
    <w:rsid w:val="006857A4"/>
    <w:rsid w:val="00685C81"/>
    <w:rsid w:val="006864F4"/>
    <w:rsid w:val="00686709"/>
    <w:rsid w:val="00686A40"/>
    <w:rsid w:val="00686BF1"/>
    <w:rsid w:val="00686C13"/>
    <w:rsid w:val="00687018"/>
    <w:rsid w:val="006874C5"/>
    <w:rsid w:val="006874C6"/>
    <w:rsid w:val="00687820"/>
    <w:rsid w:val="00690012"/>
    <w:rsid w:val="0069011E"/>
    <w:rsid w:val="0069015E"/>
    <w:rsid w:val="006904D4"/>
    <w:rsid w:val="00690752"/>
    <w:rsid w:val="00690E52"/>
    <w:rsid w:val="00690ED8"/>
    <w:rsid w:val="006912F4"/>
    <w:rsid w:val="00691472"/>
    <w:rsid w:val="00691559"/>
    <w:rsid w:val="006918EE"/>
    <w:rsid w:val="00691A4E"/>
    <w:rsid w:val="00691C6E"/>
    <w:rsid w:val="00691D76"/>
    <w:rsid w:val="00692059"/>
    <w:rsid w:val="006921D8"/>
    <w:rsid w:val="0069270B"/>
    <w:rsid w:val="006929B6"/>
    <w:rsid w:val="00692B43"/>
    <w:rsid w:val="00692FC3"/>
    <w:rsid w:val="006934EB"/>
    <w:rsid w:val="0069389C"/>
    <w:rsid w:val="00693EDC"/>
    <w:rsid w:val="006942D5"/>
    <w:rsid w:val="0069436F"/>
    <w:rsid w:val="0069455E"/>
    <w:rsid w:val="00694590"/>
    <w:rsid w:val="006945CA"/>
    <w:rsid w:val="0069474C"/>
    <w:rsid w:val="00694CCD"/>
    <w:rsid w:val="00694D11"/>
    <w:rsid w:val="00694DBC"/>
    <w:rsid w:val="00695052"/>
    <w:rsid w:val="00695081"/>
    <w:rsid w:val="00695466"/>
    <w:rsid w:val="00695779"/>
    <w:rsid w:val="006957C1"/>
    <w:rsid w:val="006957DB"/>
    <w:rsid w:val="00695C5B"/>
    <w:rsid w:val="00696234"/>
    <w:rsid w:val="00696390"/>
    <w:rsid w:val="00696410"/>
    <w:rsid w:val="00696A84"/>
    <w:rsid w:val="00696D5A"/>
    <w:rsid w:val="00696E58"/>
    <w:rsid w:val="00696ED3"/>
    <w:rsid w:val="00697114"/>
    <w:rsid w:val="006978F9"/>
    <w:rsid w:val="00697948"/>
    <w:rsid w:val="00697A50"/>
    <w:rsid w:val="00697BC8"/>
    <w:rsid w:val="00697C8F"/>
    <w:rsid w:val="00697DA6"/>
    <w:rsid w:val="00697E0E"/>
    <w:rsid w:val="006A0D93"/>
    <w:rsid w:val="006A10E8"/>
    <w:rsid w:val="006A1113"/>
    <w:rsid w:val="006A15F2"/>
    <w:rsid w:val="006A1840"/>
    <w:rsid w:val="006A192E"/>
    <w:rsid w:val="006A2DAA"/>
    <w:rsid w:val="006A2DDD"/>
    <w:rsid w:val="006A3515"/>
    <w:rsid w:val="006A3AC6"/>
    <w:rsid w:val="006A3D9F"/>
    <w:rsid w:val="006A3ECE"/>
    <w:rsid w:val="006A3F61"/>
    <w:rsid w:val="006A406C"/>
    <w:rsid w:val="006A407B"/>
    <w:rsid w:val="006A42F3"/>
    <w:rsid w:val="006A442B"/>
    <w:rsid w:val="006A4469"/>
    <w:rsid w:val="006A50FE"/>
    <w:rsid w:val="006A526C"/>
    <w:rsid w:val="006A5335"/>
    <w:rsid w:val="006A53CE"/>
    <w:rsid w:val="006A5CFB"/>
    <w:rsid w:val="006A69F6"/>
    <w:rsid w:val="006A6CBD"/>
    <w:rsid w:val="006A6D88"/>
    <w:rsid w:val="006A6D96"/>
    <w:rsid w:val="006A6FF2"/>
    <w:rsid w:val="006A7866"/>
    <w:rsid w:val="006A7AA8"/>
    <w:rsid w:val="006A7F1F"/>
    <w:rsid w:val="006B05B8"/>
    <w:rsid w:val="006B062F"/>
    <w:rsid w:val="006B06B2"/>
    <w:rsid w:val="006B08A3"/>
    <w:rsid w:val="006B0ABD"/>
    <w:rsid w:val="006B0B71"/>
    <w:rsid w:val="006B0B9D"/>
    <w:rsid w:val="006B0BC7"/>
    <w:rsid w:val="006B0FD9"/>
    <w:rsid w:val="006B105E"/>
    <w:rsid w:val="006B1B6A"/>
    <w:rsid w:val="006B1D8A"/>
    <w:rsid w:val="006B2053"/>
    <w:rsid w:val="006B216B"/>
    <w:rsid w:val="006B216D"/>
    <w:rsid w:val="006B216E"/>
    <w:rsid w:val="006B234C"/>
    <w:rsid w:val="006B28D0"/>
    <w:rsid w:val="006B2D65"/>
    <w:rsid w:val="006B346A"/>
    <w:rsid w:val="006B3AA9"/>
    <w:rsid w:val="006B439C"/>
    <w:rsid w:val="006B4742"/>
    <w:rsid w:val="006B479B"/>
    <w:rsid w:val="006B4CE9"/>
    <w:rsid w:val="006B5272"/>
    <w:rsid w:val="006B5383"/>
    <w:rsid w:val="006B54F8"/>
    <w:rsid w:val="006B55A1"/>
    <w:rsid w:val="006B5626"/>
    <w:rsid w:val="006B59FE"/>
    <w:rsid w:val="006B5BB2"/>
    <w:rsid w:val="006B5EC6"/>
    <w:rsid w:val="006B604D"/>
    <w:rsid w:val="006B6288"/>
    <w:rsid w:val="006B6404"/>
    <w:rsid w:val="006B6CB7"/>
    <w:rsid w:val="006B7514"/>
    <w:rsid w:val="006B761D"/>
    <w:rsid w:val="006B7A33"/>
    <w:rsid w:val="006B7BF4"/>
    <w:rsid w:val="006B7CCF"/>
    <w:rsid w:val="006C003D"/>
    <w:rsid w:val="006C01F5"/>
    <w:rsid w:val="006C0B9D"/>
    <w:rsid w:val="006C1226"/>
    <w:rsid w:val="006C1555"/>
    <w:rsid w:val="006C1647"/>
    <w:rsid w:val="006C197B"/>
    <w:rsid w:val="006C214E"/>
    <w:rsid w:val="006C22A7"/>
    <w:rsid w:val="006C235D"/>
    <w:rsid w:val="006C2AC3"/>
    <w:rsid w:val="006C2ED2"/>
    <w:rsid w:val="006C3AA1"/>
    <w:rsid w:val="006C3CCD"/>
    <w:rsid w:val="006C3DDE"/>
    <w:rsid w:val="006C43DF"/>
    <w:rsid w:val="006C4567"/>
    <w:rsid w:val="006C45C2"/>
    <w:rsid w:val="006C496C"/>
    <w:rsid w:val="006C49CC"/>
    <w:rsid w:val="006C4AE0"/>
    <w:rsid w:val="006C4C69"/>
    <w:rsid w:val="006C5939"/>
    <w:rsid w:val="006C6189"/>
    <w:rsid w:val="006C6221"/>
    <w:rsid w:val="006C63B0"/>
    <w:rsid w:val="006C64F6"/>
    <w:rsid w:val="006C67E8"/>
    <w:rsid w:val="006C695F"/>
    <w:rsid w:val="006C69E2"/>
    <w:rsid w:val="006C69FC"/>
    <w:rsid w:val="006C6A06"/>
    <w:rsid w:val="006C6A29"/>
    <w:rsid w:val="006C6DFB"/>
    <w:rsid w:val="006C73DF"/>
    <w:rsid w:val="006C78C8"/>
    <w:rsid w:val="006C78CE"/>
    <w:rsid w:val="006D00C8"/>
    <w:rsid w:val="006D049C"/>
    <w:rsid w:val="006D072C"/>
    <w:rsid w:val="006D0A0F"/>
    <w:rsid w:val="006D10F5"/>
    <w:rsid w:val="006D16B9"/>
    <w:rsid w:val="006D3533"/>
    <w:rsid w:val="006D3696"/>
    <w:rsid w:val="006D3D34"/>
    <w:rsid w:val="006D3EDC"/>
    <w:rsid w:val="006D40B7"/>
    <w:rsid w:val="006D4329"/>
    <w:rsid w:val="006D46E2"/>
    <w:rsid w:val="006D4749"/>
    <w:rsid w:val="006D5235"/>
    <w:rsid w:val="006D54C7"/>
    <w:rsid w:val="006D579E"/>
    <w:rsid w:val="006D57AA"/>
    <w:rsid w:val="006D61E9"/>
    <w:rsid w:val="006D68BA"/>
    <w:rsid w:val="006D6979"/>
    <w:rsid w:val="006D75E1"/>
    <w:rsid w:val="006D76B4"/>
    <w:rsid w:val="006D7BA0"/>
    <w:rsid w:val="006D7F3E"/>
    <w:rsid w:val="006D7FA5"/>
    <w:rsid w:val="006E0463"/>
    <w:rsid w:val="006E06FD"/>
    <w:rsid w:val="006E0759"/>
    <w:rsid w:val="006E0E11"/>
    <w:rsid w:val="006E10E2"/>
    <w:rsid w:val="006E11A5"/>
    <w:rsid w:val="006E1626"/>
    <w:rsid w:val="006E19B0"/>
    <w:rsid w:val="006E1D25"/>
    <w:rsid w:val="006E24A8"/>
    <w:rsid w:val="006E279F"/>
    <w:rsid w:val="006E2B62"/>
    <w:rsid w:val="006E2C54"/>
    <w:rsid w:val="006E31D9"/>
    <w:rsid w:val="006E321F"/>
    <w:rsid w:val="006E34D7"/>
    <w:rsid w:val="006E3E1D"/>
    <w:rsid w:val="006E4194"/>
    <w:rsid w:val="006E41E3"/>
    <w:rsid w:val="006E43FC"/>
    <w:rsid w:val="006E45F1"/>
    <w:rsid w:val="006E486D"/>
    <w:rsid w:val="006E495E"/>
    <w:rsid w:val="006E4A21"/>
    <w:rsid w:val="006E4D0D"/>
    <w:rsid w:val="006E5C54"/>
    <w:rsid w:val="006E5D37"/>
    <w:rsid w:val="006E5E46"/>
    <w:rsid w:val="006E6312"/>
    <w:rsid w:val="006E648A"/>
    <w:rsid w:val="006E6B2D"/>
    <w:rsid w:val="006E7653"/>
    <w:rsid w:val="006E77AE"/>
    <w:rsid w:val="006F003B"/>
    <w:rsid w:val="006F02F0"/>
    <w:rsid w:val="006F103F"/>
    <w:rsid w:val="006F111B"/>
    <w:rsid w:val="006F118D"/>
    <w:rsid w:val="006F11EA"/>
    <w:rsid w:val="006F1296"/>
    <w:rsid w:val="006F1890"/>
    <w:rsid w:val="006F18F7"/>
    <w:rsid w:val="006F1BED"/>
    <w:rsid w:val="006F1EAF"/>
    <w:rsid w:val="006F2074"/>
    <w:rsid w:val="006F212D"/>
    <w:rsid w:val="006F29C2"/>
    <w:rsid w:val="006F2A9D"/>
    <w:rsid w:val="006F2B57"/>
    <w:rsid w:val="006F2FA1"/>
    <w:rsid w:val="006F2FF7"/>
    <w:rsid w:val="006F3098"/>
    <w:rsid w:val="006F31FC"/>
    <w:rsid w:val="006F36A0"/>
    <w:rsid w:val="006F3AE7"/>
    <w:rsid w:val="006F40D7"/>
    <w:rsid w:val="006F4342"/>
    <w:rsid w:val="006F47DC"/>
    <w:rsid w:val="006F4F2B"/>
    <w:rsid w:val="006F4F90"/>
    <w:rsid w:val="006F5042"/>
    <w:rsid w:val="006F53DC"/>
    <w:rsid w:val="006F554E"/>
    <w:rsid w:val="006F557A"/>
    <w:rsid w:val="006F589F"/>
    <w:rsid w:val="006F5B95"/>
    <w:rsid w:val="006F603D"/>
    <w:rsid w:val="006F6666"/>
    <w:rsid w:val="006F6872"/>
    <w:rsid w:val="006F68DC"/>
    <w:rsid w:val="006F6961"/>
    <w:rsid w:val="006F6A16"/>
    <w:rsid w:val="006F6AE7"/>
    <w:rsid w:val="006F6C94"/>
    <w:rsid w:val="006F70E5"/>
    <w:rsid w:val="006F7C0B"/>
    <w:rsid w:val="006F7D10"/>
    <w:rsid w:val="006F7E45"/>
    <w:rsid w:val="0070009D"/>
    <w:rsid w:val="0070009E"/>
    <w:rsid w:val="00700306"/>
    <w:rsid w:val="007005CB"/>
    <w:rsid w:val="00700BDE"/>
    <w:rsid w:val="00700E1C"/>
    <w:rsid w:val="00701630"/>
    <w:rsid w:val="007017B5"/>
    <w:rsid w:val="00701AE2"/>
    <w:rsid w:val="00701B73"/>
    <w:rsid w:val="00701DD2"/>
    <w:rsid w:val="00702900"/>
    <w:rsid w:val="0070299D"/>
    <w:rsid w:val="00702A63"/>
    <w:rsid w:val="00703559"/>
    <w:rsid w:val="007035BA"/>
    <w:rsid w:val="007035FD"/>
    <w:rsid w:val="0070365A"/>
    <w:rsid w:val="007037FD"/>
    <w:rsid w:val="007038D8"/>
    <w:rsid w:val="00703A35"/>
    <w:rsid w:val="00704203"/>
    <w:rsid w:val="0070436C"/>
    <w:rsid w:val="00704385"/>
    <w:rsid w:val="00704E38"/>
    <w:rsid w:val="00704FB8"/>
    <w:rsid w:val="0070521D"/>
    <w:rsid w:val="007052CE"/>
    <w:rsid w:val="00705C91"/>
    <w:rsid w:val="00705FED"/>
    <w:rsid w:val="007060DD"/>
    <w:rsid w:val="007063A7"/>
    <w:rsid w:val="007063BE"/>
    <w:rsid w:val="007064B8"/>
    <w:rsid w:val="00706662"/>
    <w:rsid w:val="007067BE"/>
    <w:rsid w:val="00706842"/>
    <w:rsid w:val="00706FFE"/>
    <w:rsid w:val="00707478"/>
    <w:rsid w:val="00707850"/>
    <w:rsid w:val="00707DF8"/>
    <w:rsid w:val="007102C5"/>
    <w:rsid w:val="007102E0"/>
    <w:rsid w:val="00711182"/>
    <w:rsid w:val="0071145C"/>
    <w:rsid w:val="0071161C"/>
    <w:rsid w:val="00711885"/>
    <w:rsid w:val="007119C3"/>
    <w:rsid w:val="00711A0C"/>
    <w:rsid w:val="00711F18"/>
    <w:rsid w:val="00711F2D"/>
    <w:rsid w:val="00712595"/>
    <w:rsid w:val="0071267D"/>
    <w:rsid w:val="00712867"/>
    <w:rsid w:val="00712CB6"/>
    <w:rsid w:val="00713454"/>
    <w:rsid w:val="0071379C"/>
    <w:rsid w:val="007138B8"/>
    <w:rsid w:val="00713D74"/>
    <w:rsid w:val="007141B0"/>
    <w:rsid w:val="007146B6"/>
    <w:rsid w:val="0071497B"/>
    <w:rsid w:val="00714ACE"/>
    <w:rsid w:val="007153BA"/>
    <w:rsid w:val="00715411"/>
    <w:rsid w:val="00715545"/>
    <w:rsid w:val="007155E8"/>
    <w:rsid w:val="007157F8"/>
    <w:rsid w:val="00715A03"/>
    <w:rsid w:val="00715EBD"/>
    <w:rsid w:val="00716072"/>
    <w:rsid w:val="0071646B"/>
    <w:rsid w:val="00716A02"/>
    <w:rsid w:val="007171E0"/>
    <w:rsid w:val="0071762A"/>
    <w:rsid w:val="0072022A"/>
    <w:rsid w:val="00720290"/>
    <w:rsid w:val="00720CF0"/>
    <w:rsid w:val="00721231"/>
    <w:rsid w:val="007213FA"/>
    <w:rsid w:val="00721815"/>
    <w:rsid w:val="0072181B"/>
    <w:rsid w:val="007219E6"/>
    <w:rsid w:val="00721A90"/>
    <w:rsid w:val="00721D87"/>
    <w:rsid w:val="00721E25"/>
    <w:rsid w:val="007229B0"/>
    <w:rsid w:val="00722BEC"/>
    <w:rsid w:val="00722C67"/>
    <w:rsid w:val="00722E1C"/>
    <w:rsid w:val="007230CA"/>
    <w:rsid w:val="007233C6"/>
    <w:rsid w:val="007235EE"/>
    <w:rsid w:val="007236B6"/>
    <w:rsid w:val="007237D9"/>
    <w:rsid w:val="00723EEC"/>
    <w:rsid w:val="0072405C"/>
    <w:rsid w:val="00724367"/>
    <w:rsid w:val="0072467E"/>
    <w:rsid w:val="007246E7"/>
    <w:rsid w:val="007246F8"/>
    <w:rsid w:val="0072495A"/>
    <w:rsid w:val="007249CC"/>
    <w:rsid w:val="00724E26"/>
    <w:rsid w:val="007258B1"/>
    <w:rsid w:val="00725DF4"/>
    <w:rsid w:val="00725EA6"/>
    <w:rsid w:val="00726229"/>
    <w:rsid w:val="007262FE"/>
    <w:rsid w:val="00726720"/>
    <w:rsid w:val="0072684F"/>
    <w:rsid w:val="00726958"/>
    <w:rsid w:val="0072704E"/>
    <w:rsid w:val="007270C9"/>
    <w:rsid w:val="007270D8"/>
    <w:rsid w:val="007274CF"/>
    <w:rsid w:val="007279CB"/>
    <w:rsid w:val="00727AF6"/>
    <w:rsid w:val="00727C3C"/>
    <w:rsid w:val="00727D07"/>
    <w:rsid w:val="00730397"/>
    <w:rsid w:val="00730582"/>
    <w:rsid w:val="007308FE"/>
    <w:rsid w:val="00730947"/>
    <w:rsid w:val="00730C96"/>
    <w:rsid w:val="007313E7"/>
    <w:rsid w:val="00731618"/>
    <w:rsid w:val="0073185F"/>
    <w:rsid w:val="0073190C"/>
    <w:rsid w:val="00731D78"/>
    <w:rsid w:val="00731EC7"/>
    <w:rsid w:val="00731ECE"/>
    <w:rsid w:val="0073214C"/>
    <w:rsid w:val="0073282E"/>
    <w:rsid w:val="00732A36"/>
    <w:rsid w:val="00732B0F"/>
    <w:rsid w:val="00732F21"/>
    <w:rsid w:val="007335CA"/>
    <w:rsid w:val="00733668"/>
    <w:rsid w:val="007338D3"/>
    <w:rsid w:val="00733A34"/>
    <w:rsid w:val="00733BB7"/>
    <w:rsid w:val="00734364"/>
    <w:rsid w:val="00734449"/>
    <w:rsid w:val="00734813"/>
    <w:rsid w:val="00734B47"/>
    <w:rsid w:val="00734C19"/>
    <w:rsid w:val="00735007"/>
    <w:rsid w:val="00735254"/>
    <w:rsid w:val="00735530"/>
    <w:rsid w:val="00735BBE"/>
    <w:rsid w:val="00736189"/>
    <w:rsid w:val="007361AE"/>
    <w:rsid w:val="0073638A"/>
    <w:rsid w:val="00736666"/>
    <w:rsid w:val="0073691A"/>
    <w:rsid w:val="0073696E"/>
    <w:rsid w:val="00737027"/>
    <w:rsid w:val="00737246"/>
    <w:rsid w:val="00737A10"/>
    <w:rsid w:val="00737B52"/>
    <w:rsid w:val="00740385"/>
    <w:rsid w:val="007403F3"/>
    <w:rsid w:val="007407A1"/>
    <w:rsid w:val="007407B2"/>
    <w:rsid w:val="00740E66"/>
    <w:rsid w:val="00740FAB"/>
    <w:rsid w:val="00741059"/>
    <w:rsid w:val="0074135D"/>
    <w:rsid w:val="0074160F"/>
    <w:rsid w:val="0074170D"/>
    <w:rsid w:val="0074177D"/>
    <w:rsid w:val="007417BE"/>
    <w:rsid w:val="00741C4E"/>
    <w:rsid w:val="00741CE3"/>
    <w:rsid w:val="00741D63"/>
    <w:rsid w:val="00741ED7"/>
    <w:rsid w:val="0074254C"/>
    <w:rsid w:val="00742A96"/>
    <w:rsid w:val="00742D3C"/>
    <w:rsid w:val="00742E7D"/>
    <w:rsid w:val="00742FCD"/>
    <w:rsid w:val="0074302A"/>
    <w:rsid w:val="00743232"/>
    <w:rsid w:val="0074330A"/>
    <w:rsid w:val="00743901"/>
    <w:rsid w:val="00743953"/>
    <w:rsid w:val="007446CC"/>
    <w:rsid w:val="00744702"/>
    <w:rsid w:val="007447D3"/>
    <w:rsid w:val="00744A3C"/>
    <w:rsid w:val="00744C0B"/>
    <w:rsid w:val="00744DA0"/>
    <w:rsid w:val="0074547B"/>
    <w:rsid w:val="00745800"/>
    <w:rsid w:val="0074612A"/>
    <w:rsid w:val="00746498"/>
    <w:rsid w:val="007465D6"/>
    <w:rsid w:val="00746C14"/>
    <w:rsid w:val="00746D97"/>
    <w:rsid w:val="00746DCF"/>
    <w:rsid w:val="00746E3B"/>
    <w:rsid w:val="00747051"/>
    <w:rsid w:val="007470DB"/>
    <w:rsid w:val="00750076"/>
    <w:rsid w:val="00750142"/>
    <w:rsid w:val="00750869"/>
    <w:rsid w:val="00750BA9"/>
    <w:rsid w:val="00750EAA"/>
    <w:rsid w:val="00751082"/>
    <w:rsid w:val="007510F1"/>
    <w:rsid w:val="007514C1"/>
    <w:rsid w:val="007519CE"/>
    <w:rsid w:val="00751C45"/>
    <w:rsid w:val="00751D45"/>
    <w:rsid w:val="00751E97"/>
    <w:rsid w:val="007521DD"/>
    <w:rsid w:val="007522D0"/>
    <w:rsid w:val="00752954"/>
    <w:rsid w:val="007537EF"/>
    <w:rsid w:val="00753D3B"/>
    <w:rsid w:val="00753F2B"/>
    <w:rsid w:val="007540DA"/>
    <w:rsid w:val="007540F4"/>
    <w:rsid w:val="00754834"/>
    <w:rsid w:val="007548A0"/>
    <w:rsid w:val="007548A5"/>
    <w:rsid w:val="00754F86"/>
    <w:rsid w:val="0075519B"/>
    <w:rsid w:val="00755224"/>
    <w:rsid w:val="00755C6C"/>
    <w:rsid w:val="00755D25"/>
    <w:rsid w:val="00756021"/>
    <w:rsid w:val="007561EA"/>
    <w:rsid w:val="00756388"/>
    <w:rsid w:val="007566BC"/>
    <w:rsid w:val="0075688C"/>
    <w:rsid w:val="00756903"/>
    <w:rsid w:val="00756A3B"/>
    <w:rsid w:val="00756A7C"/>
    <w:rsid w:val="00756EA7"/>
    <w:rsid w:val="00756EBD"/>
    <w:rsid w:val="007578DD"/>
    <w:rsid w:val="00757B16"/>
    <w:rsid w:val="00757E3B"/>
    <w:rsid w:val="00757EE3"/>
    <w:rsid w:val="00757F34"/>
    <w:rsid w:val="007600A6"/>
    <w:rsid w:val="007602CC"/>
    <w:rsid w:val="0076051C"/>
    <w:rsid w:val="00760AD6"/>
    <w:rsid w:val="00760C92"/>
    <w:rsid w:val="00760EB4"/>
    <w:rsid w:val="00760EF6"/>
    <w:rsid w:val="00760FC8"/>
    <w:rsid w:val="0076163A"/>
    <w:rsid w:val="00761C66"/>
    <w:rsid w:val="00761DC9"/>
    <w:rsid w:val="00762429"/>
    <w:rsid w:val="00762D6C"/>
    <w:rsid w:val="00762F13"/>
    <w:rsid w:val="0076305F"/>
    <w:rsid w:val="007634D1"/>
    <w:rsid w:val="00763B54"/>
    <w:rsid w:val="0076422A"/>
    <w:rsid w:val="00764B1E"/>
    <w:rsid w:val="00764FA4"/>
    <w:rsid w:val="00765642"/>
    <w:rsid w:val="007656AB"/>
    <w:rsid w:val="00765C20"/>
    <w:rsid w:val="00766210"/>
    <w:rsid w:val="007665D5"/>
    <w:rsid w:val="007665DA"/>
    <w:rsid w:val="007667FE"/>
    <w:rsid w:val="007669C7"/>
    <w:rsid w:val="00766A8B"/>
    <w:rsid w:val="00767462"/>
    <w:rsid w:val="00767887"/>
    <w:rsid w:val="007678D9"/>
    <w:rsid w:val="007679A7"/>
    <w:rsid w:val="00767A2F"/>
    <w:rsid w:val="00767C8B"/>
    <w:rsid w:val="00770324"/>
    <w:rsid w:val="0077062D"/>
    <w:rsid w:val="00770707"/>
    <w:rsid w:val="007708BD"/>
    <w:rsid w:val="00770AE9"/>
    <w:rsid w:val="00770C39"/>
    <w:rsid w:val="00770CC6"/>
    <w:rsid w:val="00770DD3"/>
    <w:rsid w:val="007710CE"/>
    <w:rsid w:val="00771248"/>
    <w:rsid w:val="0077135F"/>
    <w:rsid w:val="0077141D"/>
    <w:rsid w:val="007717BD"/>
    <w:rsid w:val="00772B58"/>
    <w:rsid w:val="00773015"/>
    <w:rsid w:val="00773509"/>
    <w:rsid w:val="0077353D"/>
    <w:rsid w:val="00773594"/>
    <w:rsid w:val="00773F9D"/>
    <w:rsid w:val="0077469D"/>
    <w:rsid w:val="007747B5"/>
    <w:rsid w:val="00774818"/>
    <w:rsid w:val="007753D3"/>
    <w:rsid w:val="007753D9"/>
    <w:rsid w:val="00775514"/>
    <w:rsid w:val="00775774"/>
    <w:rsid w:val="0077594F"/>
    <w:rsid w:val="00775B25"/>
    <w:rsid w:val="0077679E"/>
    <w:rsid w:val="007767F0"/>
    <w:rsid w:val="00777017"/>
    <w:rsid w:val="00777140"/>
    <w:rsid w:val="007775C4"/>
    <w:rsid w:val="007776D0"/>
    <w:rsid w:val="00777C1E"/>
    <w:rsid w:val="0078047D"/>
    <w:rsid w:val="0078142C"/>
    <w:rsid w:val="0078156C"/>
    <w:rsid w:val="007816E1"/>
    <w:rsid w:val="00781EB0"/>
    <w:rsid w:val="00781F37"/>
    <w:rsid w:val="0078229C"/>
    <w:rsid w:val="007822CD"/>
    <w:rsid w:val="0078240A"/>
    <w:rsid w:val="00782816"/>
    <w:rsid w:val="0078325A"/>
    <w:rsid w:val="00783577"/>
    <w:rsid w:val="007835C6"/>
    <w:rsid w:val="00783948"/>
    <w:rsid w:val="00783BB4"/>
    <w:rsid w:val="00783C17"/>
    <w:rsid w:val="00783C5C"/>
    <w:rsid w:val="00783E58"/>
    <w:rsid w:val="00783EAA"/>
    <w:rsid w:val="0078433D"/>
    <w:rsid w:val="007848A2"/>
    <w:rsid w:val="00784A75"/>
    <w:rsid w:val="00784C6F"/>
    <w:rsid w:val="00784D88"/>
    <w:rsid w:val="007852BE"/>
    <w:rsid w:val="0078534A"/>
    <w:rsid w:val="00785A59"/>
    <w:rsid w:val="00785C40"/>
    <w:rsid w:val="00786E88"/>
    <w:rsid w:val="00786EB3"/>
    <w:rsid w:val="00786F11"/>
    <w:rsid w:val="00787352"/>
    <w:rsid w:val="0078778C"/>
    <w:rsid w:val="00787991"/>
    <w:rsid w:val="007879D0"/>
    <w:rsid w:val="00787B5D"/>
    <w:rsid w:val="00787C81"/>
    <w:rsid w:val="0079055D"/>
    <w:rsid w:val="0079089E"/>
    <w:rsid w:val="00790F08"/>
    <w:rsid w:val="0079178D"/>
    <w:rsid w:val="00791900"/>
    <w:rsid w:val="0079193F"/>
    <w:rsid w:val="00791FDA"/>
    <w:rsid w:val="00792232"/>
    <w:rsid w:val="007923DD"/>
    <w:rsid w:val="00792919"/>
    <w:rsid w:val="00792B49"/>
    <w:rsid w:val="00792E14"/>
    <w:rsid w:val="0079356E"/>
    <w:rsid w:val="00793C44"/>
    <w:rsid w:val="00793FE3"/>
    <w:rsid w:val="00794686"/>
    <w:rsid w:val="00794BB1"/>
    <w:rsid w:val="00794F3D"/>
    <w:rsid w:val="00794FE4"/>
    <w:rsid w:val="007956D0"/>
    <w:rsid w:val="00795E42"/>
    <w:rsid w:val="0079622F"/>
    <w:rsid w:val="00796573"/>
    <w:rsid w:val="007965E3"/>
    <w:rsid w:val="00796751"/>
    <w:rsid w:val="00796C90"/>
    <w:rsid w:val="00796E05"/>
    <w:rsid w:val="0079715E"/>
    <w:rsid w:val="0079768A"/>
    <w:rsid w:val="0079780D"/>
    <w:rsid w:val="00797DC3"/>
    <w:rsid w:val="007A0791"/>
    <w:rsid w:val="007A0873"/>
    <w:rsid w:val="007A0DE1"/>
    <w:rsid w:val="007A0E94"/>
    <w:rsid w:val="007A1175"/>
    <w:rsid w:val="007A1312"/>
    <w:rsid w:val="007A13B4"/>
    <w:rsid w:val="007A1930"/>
    <w:rsid w:val="007A1D5B"/>
    <w:rsid w:val="007A21D6"/>
    <w:rsid w:val="007A2377"/>
    <w:rsid w:val="007A26B2"/>
    <w:rsid w:val="007A2C6F"/>
    <w:rsid w:val="007A3C14"/>
    <w:rsid w:val="007A3C71"/>
    <w:rsid w:val="007A3DD0"/>
    <w:rsid w:val="007A3FA5"/>
    <w:rsid w:val="007A413B"/>
    <w:rsid w:val="007A49C1"/>
    <w:rsid w:val="007A4AB6"/>
    <w:rsid w:val="007A4EED"/>
    <w:rsid w:val="007A509F"/>
    <w:rsid w:val="007A520F"/>
    <w:rsid w:val="007A599D"/>
    <w:rsid w:val="007A5AB0"/>
    <w:rsid w:val="007A5EB9"/>
    <w:rsid w:val="007A5F10"/>
    <w:rsid w:val="007A5F9F"/>
    <w:rsid w:val="007A6070"/>
    <w:rsid w:val="007A6119"/>
    <w:rsid w:val="007A64D2"/>
    <w:rsid w:val="007A6B90"/>
    <w:rsid w:val="007A6C37"/>
    <w:rsid w:val="007A6DED"/>
    <w:rsid w:val="007A6F18"/>
    <w:rsid w:val="007A7201"/>
    <w:rsid w:val="007A7496"/>
    <w:rsid w:val="007A76EC"/>
    <w:rsid w:val="007A7808"/>
    <w:rsid w:val="007A7A0E"/>
    <w:rsid w:val="007A7CB1"/>
    <w:rsid w:val="007B01AE"/>
    <w:rsid w:val="007B08F3"/>
    <w:rsid w:val="007B0BFD"/>
    <w:rsid w:val="007B1037"/>
    <w:rsid w:val="007B10CE"/>
    <w:rsid w:val="007B1321"/>
    <w:rsid w:val="007B1AB8"/>
    <w:rsid w:val="007B1EE2"/>
    <w:rsid w:val="007B1F68"/>
    <w:rsid w:val="007B209E"/>
    <w:rsid w:val="007B23C7"/>
    <w:rsid w:val="007B2550"/>
    <w:rsid w:val="007B2BC0"/>
    <w:rsid w:val="007B2E40"/>
    <w:rsid w:val="007B2F90"/>
    <w:rsid w:val="007B2FA6"/>
    <w:rsid w:val="007B37B5"/>
    <w:rsid w:val="007B37CC"/>
    <w:rsid w:val="007B381A"/>
    <w:rsid w:val="007B3AA9"/>
    <w:rsid w:val="007B3BC5"/>
    <w:rsid w:val="007B3DA0"/>
    <w:rsid w:val="007B3EA4"/>
    <w:rsid w:val="007B3F0A"/>
    <w:rsid w:val="007B4445"/>
    <w:rsid w:val="007B46DD"/>
    <w:rsid w:val="007B46F7"/>
    <w:rsid w:val="007B4B8A"/>
    <w:rsid w:val="007B4C31"/>
    <w:rsid w:val="007B4EC7"/>
    <w:rsid w:val="007B50AB"/>
    <w:rsid w:val="007B51C4"/>
    <w:rsid w:val="007B5761"/>
    <w:rsid w:val="007B5792"/>
    <w:rsid w:val="007B5797"/>
    <w:rsid w:val="007B5870"/>
    <w:rsid w:val="007B58E8"/>
    <w:rsid w:val="007B5901"/>
    <w:rsid w:val="007B5AA1"/>
    <w:rsid w:val="007B5DA1"/>
    <w:rsid w:val="007B64D1"/>
    <w:rsid w:val="007B6EDA"/>
    <w:rsid w:val="007B70EB"/>
    <w:rsid w:val="007B79AE"/>
    <w:rsid w:val="007B7A2E"/>
    <w:rsid w:val="007B7B58"/>
    <w:rsid w:val="007B7C56"/>
    <w:rsid w:val="007B7E27"/>
    <w:rsid w:val="007C00BD"/>
    <w:rsid w:val="007C04EC"/>
    <w:rsid w:val="007C07C1"/>
    <w:rsid w:val="007C09BF"/>
    <w:rsid w:val="007C0A07"/>
    <w:rsid w:val="007C0B08"/>
    <w:rsid w:val="007C0B6B"/>
    <w:rsid w:val="007C0EF0"/>
    <w:rsid w:val="007C1486"/>
    <w:rsid w:val="007C1649"/>
    <w:rsid w:val="007C1748"/>
    <w:rsid w:val="007C1807"/>
    <w:rsid w:val="007C1AB7"/>
    <w:rsid w:val="007C1C4F"/>
    <w:rsid w:val="007C2178"/>
    <w:rsid w:val="007C21D0"/>
    <w:rsid w:val="007C2906"/>
    <w:rsid w:val="007C2CEC"/>
    <w:rsid w:val="007C2DA9"/>
    <w:rsid w:val="007C3137"/>
    <w:rsid w:val="007C33E1"/>
    <w:rsid w:val="007C3F41"/>
    <w:rsid w:val="007C4085"/>
    <w:rsid w:val="007C41E9"/>
    <w:rsid w:val="007C41F1"/>
    <w:rsid w:val="007C4329"/>
    <w:rsid w:val="007C4677"/>
    <w:rsid w:val="007C4B61"/>
    <w:rsid w:val="007C4DCC"/>
    <w:rsid w:val="007C4EFD"/>
    <w:rsid w:val="007C5162"/>
    <w:rsid w:val="007C51AD"/>
    <w:rsid w:val="007C5879"/>
    <w:rsid w:val="007C5D50"/>
    <w:rsid w:val="007C5D9C"/>
    <w:rsid w:val="007C5F3A"/>
    <w:rsid w:val="007C62BE"/>
    <w:rsid w:val="007C6DA7"/>
    <w:rsid w:val="007C73A0"/>
    <w:rsid w:val="007C7883"/>
    <w:rsid w:val="007C7AF8"/>
    <w:rsid w:val="007C7FA0"/>
    <w:rsid w:val="007C7FBA"/>
    <w:rsid w:val="007D0295"/>
    <w:rsid w:val="007D09DC"/>
    <w:rsid w:val="007D0F05"/>
    <w:rsid w:val="007D12A7"/>
    <w:rsid w:val="007D13CF"/>
    <w:rsid w:val="007D19BB"/>
    <w:rsid w:val="007D1EF5"/>
    <w:rsid w:val="007D2145"/>
    <w:rsid w:val="007D2262"/>
    <w:rsid w:val="007D2AB6"/>
    <w:rsid w:val="007D2EE8"/>
    <w:rsid w:val="007D310C"/>
    <w:rsid w:val="007D380B"/>
    <w:rsid w:val="007D3A95"/>
    <w:rsid w:val="007D3D8F"/>
    <w:rsid w:val="007D4137"/>
    <w:rsid w:val="007D496B"/>
    <w:rsid w:val="007D4B37"/>
    <w:rsid w:val="007D4B3C"/>
    <w:rsid w:val="007D4B57"/>
    <w:rsid w:val="007D4D71"/>
    <w:rsid w:val="007D4FAD"/>
    <w:rsid w:val="007D5217"/>
    <w:rsid w:val="007D54F3"/>
    <w:rsid w:val="007D5B05"/>
    <w:rsid w:val="007D5B5C"/>
    <w:rsid w:val="007D5F1B"/>
    <w:rsid w:val="007D5FBC"/>
    <w:rsid w:val="007D6212"/>
    <w:rsid w:val="007D63E0"/>
    <w:rsid w:val="007D645B"/>
    <w:rsid w:val="007D6DE3"/>
    <w:rsid w:val="007D7483"/>
    <w:rsid w:val="007D7519"/>
    <w:rsid w:val="007D7AD8"/>
    <w:rsid w:val="007E04BE"/>
    <w:rsid w:val="007E0B1E"/>
    <w:rsid w:val="007E0BAF"/>
    <w:rsid w:val="007E0BE4"/>
    <w:rsid w:val="007E0CFA"/>
    <w:rsid w:val="007E0F2A"/>
    <w:rsid w:val="007E10B2"/>
    <w:rsid w:val="007E1102"/>
    <w:rsid w:val="007E12C1"/>
    <w:rsid w:val="007E132F"/>
    <w:rsid w:val="007E14D6"/>
    <w:rsid w:val="007E16AA"/>
    <w:rsid w:val="007E1864"/>
    <w:rsid w:val="007E1A8B"/>
    <w:rsid w:val="007E1C67"/>
    <w:rsid w:val="007E1D65"/>
    <w:rsid w:val="007E1F0E"/>
    <w:rsid w:val="007E24D9"/>
    <w:rsid w:val="007E2896"/>
    <w:rsid w:val="007E2937"/>
    <w:rsid w:val="007E2AAF"/>
    <w:rsid w:val="007E2F39"/>
    <w:rsid w:val="007E3147"/>
    <w:rsid w:val="007E36E0"/>
    <w:rsid w:val="007E3783"/>
    <w:rsid w:val="007E394C"/>
    <w:rsid w:val="007E39F7"/>
    <w:rsid w:val="007E3C40"/>
    <w:rsid w:val="007E4021"/>
    <w:rsid w:val="007E403D"/>
    <w:rsid w:val="007E4066"/>
    <w:rsid w:val="007E4A7D"/>
    <w:rsid w:val="007E4CF3"/>
    <w:rsid w:val="007E5992"/>
    <w:rsid w:val="007E5E0E"/>
    <w:rsid w:val="007E645A"/>
    <w:rsid w:val="007E7AA6"/>
    <w:rsid w:val="007E7BF7"/>
    <w:rsid w:val="007F0004"/>
    <w:rsid w:val="007F007F"/>
    <w:rsid w:val="007F03B1"/>
    <w:rsid w:val="007F0570"/>
    <w:rsid w:val="007F0A08"/>
    <w:rsid w:val="007F0C6F"/>
    <w:rsid w:val="007F14E6"/>
    <w:rsid w:val="007F190D"/>
    <w:rsid w:val="007F1A4B"/>
    <w:rsid w:val="007F1D99"/>
    <w:rsid w:val="007F2144"/>
    <w:rsid w:val="007F2274"/>
    <w:rsid w:val="007F237D"/>
    <w:rsid w:val="007F2C34"/>
    <w:rsid w:val="007F2DFC"/>
    <w:rsid w:val="007F2DFE"/>
    <w:rsid w:val="007F2FBC"/>
    <w:rsid w:val="007F30ED"/>
    <w:rsid w:val="007F32C6"/>
    <w:rsid w:val="007F3531"/>
    <w:rsid w:val="007F35E6"/>
    <w:rsid w:val="007F3C0A"/>
    <w:rsid w:val="007F40C3"/>
    <w:rsid w:val="007F45B1"/>
    <w:rsid w:val="007F472E"/>
    <w:rsid w:val="007F4978"/>
    <w:rsid w:val="007F4B90"/>
    <w:rsid w:val="007F5085"/>
    <w:rsid w:val="007F517A"/>
    <w:rsid w:val="007F536A"/>
    <w:rsid w:val="007F54DB"/>
    <w:rsid w:val="007F5E49"/>
    <w:rsid w:val="007F5EC5"/>
    <w:rsid w:val="007F5ED7"/>
    <w:rsid w:val="007F652B"/>
    <w:rsid w:val="007F684E"/>
    <w:rsid w:val="007F6B57"/>
    <w:rsid w:val="007F6BB1"/>
    <w:rsid w:val="007F6F35"/>
    <w:rsid w:val="007F78C7"/>
    <w:rsid w:val="007F7C30"/>
    <w:rsid w:val="00800357"/>
    <w:rsid w:val="00800581"/>
    <w:rsid w:val="00800E09"/>
    <w:rsid w:val="00800F12"/>
    <w:rsid w:val="00801363"/>
    <w:rsid w:val="008013B8"/>
    <w:rsid w:val="00801B79"/>
    <w:rsid w:val="00801EAF"/>
    <w:rsid w:val="0080230B"/>
    <w:rsid w:val="008027D3"/>
    <w:rsid w:val="00803273"/>
    <w:rsid w:val="00803321"/>
    <w:rsid w:val="008033C8"/>
    <w:rsid w:val="00803B63"/>
    <w:rsid w:val="00803D9D"/>
    <w:rsid w:val="00803ECB"/>
    <w:rsid w:val="00803FA9"/>
    <w:rsid w:val="0080427D"/>
    <w:rsid w:val="00804290"/>
    <w:rsid w:val="0080429C"/>
    <w:rsid w:val="008045DF"/>
    <w:rsid w:val="008046C6"/>
    <w:rsid w:val="0080477D"/>
    <w:rsid w:val="00804944"/>
    <w:rsid w:val="00804CAD"/>
    <w:rsid w:val="00804ECA"/>
    <w:rsid w:val="0080512C"/>
    <w:rsid w:val="0080595C"/>
    <w:rsid w:val="00806278"/>
    <w:rsid w:val="0080657A"/>
    <w:rsid w:val="008069BF"/>
    <w:rsid w:val="00806B5C"/>
    <w:rsid w:val="008070E3"/>
    <w:rsid w:val="00807282"/>
    <w:rsid w:val="008075DA"/>
    <w:rsid w:val="00807A94"/>
    <w:rsid w:val="00807EE5"/>
    <w:rsid w:val="00807F0F"/>
    <w:rsid w:val="008100B8"/>
    <w:rsid w:val="00810138"/>
    <w:rsid w:val="00810917"/>
    <w:rsid w:val="00810DAB"/>
    <w:rsid w:val="00810E85"/>
    <w:rsid w:val="00810EBB"/>
    <w:rsid w:val="00810F59"/>
    <w:rsid w:val="00811663"/>
    <w:rsid w:val="008118BB"/>
    <w:rsid w:val="00811BC0"/>
    <w:rsid w:val="00811E1C"/>
    <w:rsid w:val="00811E3F"/>
    <w:rsid w:val="00812197"/>
    <w:rsid w:val="008122D7"/>
    <w:rsid w:val="008122DE"/>
    <w:rsid w:val="008125DB"/>
    <w:rsid w:val="0081270F"/>
    <w:rsid w:val="008127AE"/>
    <w:rsid w:val="0081282B"/>
    <w:rsid w:val="008128C9"/>
    <w:rsid w:val="00812A01"/>
    <w:rsid w:val="00812D85"/>
    <w:rsid w:val="00812E2F"/>
    <w:rsid w:val="00812F3B"/>
    <w:rsid w:val="00812F91"/>
    <w:rsid w:val="0081343E"/>
    <w:rsid w:val="008135D7"/>
    <w:rsid w:val="00813B90"/>
    <w:rsid w:val="0081436D"/>
    <w:rsid w:val="008145B6"/>
    <w:rsid w:val="008145FE"/>
    <w:rsid w:val="0081476F"/>
    <w:rsid w:val="00814F96"/>
    <w:rsid w:val="008150B4"/>
    <w:rsid w:val="008150F4"/>
    <w:rsid w:val="00815DC6"/>
    <w:rsid w:val="008160F4"/>
    <w:rsid w:val="00816A58"/>
    <w:rsid w:val="00816E08"/>
    <w:rsid w:val="00817065"/>
    <w:rsid w:val="008171E3"/>
    <w:rsid w:val="00817258"/>
    <w:rsid w:val="008173BA"/>
    <w:rsid w:val="008176FB"/>
    <w:rsid w:val="00817B3B"/>
    <w:rsid w:val="00820027"/>
    <w:rsid w:val="00820053"/>
    <w:rsid w:val="00820418"/>
    <w:rsid w:val="00820D9F"/>
    <w:rsid w:val="008213F6"/>
    <w:rsid w:val="0082164C"/>
    <w:rsid w:val="008216E3"/>
    <w:rsid w:val="008216EB"/>
    <w:rsid w:val="00821A39"/>
    <w:rsid w:val="00822410"/>
    <w:rsid w:val="00822423"/>
    <w:rsid w:val="00822576"/>
    <w:rsid w:val="008225BA"/>
    <w:rsid w:val="00822A70"/>
    <w:rsid w:val="00822D5B"/>
    <w:rsid w:val="00822F28"/>
    <w:rsid w:val="00823201"/>
    <w:rsid w:val="008234F5"/>
    <w:rsid w:val="00824123"/>
    <w:rsid w:val="008246B9"/>
    <w:rsid w:val="00825323"/>
    <w:rsid w:val="0082554F"/>
    <w:rsid w:val="008260BD"/>
    <w:rsid w:val="008264D0"/>
    <w:rsid w:val="008266AC"/>
    <w:rsid w:val="0082683D"/>
    <w:rsid w:val="00827009"/>
    <w:rsid w:val="00827132"/>
    <w:rsid w:val="008274BF"/>
    <w:rsid w:val="00827A06"/>
    <w:rsid w:val="00830266"/>
    <w:rsid w:val="008302D4"/>
    <w:rsid w:val="008304D0"/>
    <w:rsid w:val="00830E29"/>
    <w:rsid w:val="0083131C"/>
    <w:rsid w:val="0083171C"/>
    <w:rsid w:val="008318AE"/>
    <w:rsid w:val="00831A18"/>
    <w:rsid w:val="00831A66"/>
    <w:rsid w:val="0083255C"/>
    <w:rsid w:val="008326D6"/>
    <w:rsid w:val="00832A90"/>
    <w:rsid w:val="00832D4E"/>
    <w:rsid w:val="0083323E"/>
    <w:rsid w:val="0083341F"/>
    <w:rsid w:val="00833602"/>
    <w:rsid w:val="00833700"/>
    <w:rsid w:val="0083387E"/>
    <w:rsid w:val="00833D00"/>
    <w:rsid w:val="00833E83"/>
    <w:rsid w:val="00833EDA"/>
    <w:rsid w:val="00833F10"/>
    <w:rsid w:val="00833F19"/>
    <w:rsid w:val="00834204"/>
    <w:rsid w:val="0083424A"/>
    <w:rsid w:val="008344D7"/>
    <w:rsid w:val="00834628"/>
    <w:rsid w:val="00834A3D"/>
    <w:rsid w:val="00834E8A"/>
    <w:rsid w:val="00835767"/>
    <w:rsid w:val="008357B3"/>
    <w:rsid w:val="0083580D"/>
    <w:rsid w:val="00835913"/>
    <w:rsid w:val="00836162"/>
    <w:rsid w:val="008362F4"/>
    <w:rsid w:val="008364A3"/>
    <w:rsid w:val="008368BE"/>
    <w:rsid w:val="0083718E"/>
    <w:rsid w:val="00837296"/>
    <w:rsid w:val="00837AC7"/>
    <w:rsid w:val="008400BC"/>
    <w:rsid w:val="008401E3"/>
    <w:rsid w:val="00840466"/>
    <w:rsid w:val="008404AD"/>
    <w:rsid w:val="00840560"/>
    <w:rsid w:val="008407D6"/>
    <w:rsid w:val="00840861"/>
    <w:rsid w:val="00840AE5"/>
    <w:rsid w:val="00840D36"/>
    <w:rsid w:val="00840D5F"/>
    <w:rsid w:val="00840DFF"/>
    <w:rsid w:val="0084106A"/>
    <w:rsid w:val="008416E8"/>
    <w:rsid w:val="00841D85"/>
    <w:rsid w:val="00841DFB"/>
    <w:rsid w:val="00842A43"/>
    <w:rsid w:val="00842E5D"/>
    <w:rsid w:val="008434BE"/>
    <w:rsid w:val="0084352D"/>
    <w:rsid w:val="0084359B"/>
    <w:rsid w:val="008438B9"/>
    <w:rsid w:val="0084398A"/>
    <w:rsid w:val="008439FF"/>
    <w:rsid w:val="00843AEE"/>
    <w:rsid w:val="00843BE0"/>
    <w:rsid w:val="00843FFA"/>
    <w:rsid w:val="00844197"/>
    <w:rsid w:val="0084478B"/>
    <w:rsid w:val="00844806"/>
    <w:rsid w:val="00844A2E"/>
    <w:rsid w:val="00844BA7"/>
    <w:rsid w:val="00844D07"/>
    <w:rsid w:val="00844EB1"/>
    <w:rsid w:val="00844F37"/>
    <w:rsid w:val="00845023"/>
    <w:rsid w:val="0084595F"/>
    <w:rsid w:val="00845E07"/>
    <w:rsid w:val="00845FC4"/>
    <w:rsid w:val="00846265"/>
    <w:rsid w:val="00846A7E"/>
    <w:rsid w:val="0084703A"/>
    <w:rsid w:val="00847412"/>
    <w:rsid w:val="00847662"/>
    <w:rsid w:val="008477B9"/>
    <w:rsid w:val="008477CC"/>
    <w:rsid w:val="0084787B"/>
    <w:rsid w:val="00847E97"/>
    <w:rsid w:val="00850152"/>
    <w:rsid w:val="008502BA"/>
    <w:rsid w:val="00851329"/>
    <w:rsid w:val="008513CD"/>
    <w:rsid w:val="008516F5"/>
    <w:rsid w:val="00851784"/>
    <w:rsid w:val="00851899"/>
    <w:rsid w:val="00851937"/>
    <w:rsid w:val="008520DD"/>
    <w:rsid w:val="008523BE"/>
    <w:rsid w:val="008523F6"/>
    <w:rsid w:val="0085254C"/>
    <w:rsid w:val="008525B2"/>
    <w:rsid w:val="00853602"/>
    <w:rsid w:val="00853C88"/>
    <w:rsid w:val="00853F2E"/>
    <w:rsid w:val="00854380"/>
    <w:rsid w:val="00854BC6"/>
    <w:rsid w:val="00854DB0"/>
    <w:rsid w:val="00854E9B"/>
    <w:rsid w:val="00855441"/>
    <w:rsid w:val="00855480"/>
    <w:rsid w:val="00855A5D"/>
    <w:rsid w:val="008561FC"/>
    <w:rsid w:val="008564B3"/>
    <w:rsid w:val="00856DA2"/>
    <w:rsid w:val="0085713D"/>
    <w:rsid w:val="008571D9"/>
    <w:rsid w:val="008574F8"/>
    <w:rsid w:val="00857600"/>
    <w:rsid w:val="00857818"/>
    <w:rsid w:val="008601CD"/>
    <w:rsid w:val="008604CF"/>
    <w:rsid w:val="008606EB"/>
    <w:rsid w:val="00860D42"/>
    <w:rsid w:val="00860F5E"/>
    <w:rsid w:val="00861362"/>
    <w:rsid w:val="008616D7"/>
    <w:rsid w:val="00861CC0"/>
    <w:rsid w:val="00861D26"/>
    <w:rsid w:val="00861D97"/>
    <w:rsid w:val="00861E0C"/>
    <w:rsid w:val="0086241C"/>
    <w:rsid w:val="008627AD"/>
    <w:rsid w:val="00862913"/>
    <w:rsid w:val="00862D3E"/>
    <w:rsid w:val="008636AB"/>
    <w:rsid w:val="00863AAC"/>
    <w:rsid w:val="00863E40"/>
    <w:rsid w:val="0086424A"/>
    <w:rsid w:val="008642B0"/>
    <w:rsid w:val="008642ED"/>
    <w:rsid w:val="008647B3"/>
    <w:rsid w:val="008648E6"/>
    <w:rsid w:val="00864D8D"/>
    <w:rsid w:val="00865703"/>
    <w:rsid w:val="008657BE"/>
    <w:rsid w:val="00865A45"/>
    <w:rsid w:val="00865C12"/>
    <w:rsid w:val="00865C81"/>
    <w:rsid w:val="00865DE4"/>
    <w:rsid w:val="00865E8A"/>
    <w:rsid w:val="00866A92"/>
    <w:rsid w:val="008678DA"/>
    <w:rsid w:val="0086793A"/>
    <w:rsid w:val="00867E9B"/>
    <w:rsid w:val="008701EE"/>
    <w:rsid w:val="00870602"/>
    <w:rsid w:val="00870651"/>
    <w:rsid w:val="00871299"/>
    <w:rsid w:val="008712CC"/>
    <w:rsid w:val="0087150C"/>
    <w:rsid w:val="0087168D"/>
    <w:rsid w:val="0087171D"/>
    <w:rsid w:val="008717B9"/>
    <w:rsid w:val="00871F8D"/>
    <w:rsid w:val="00872139"/>
    <w:rsid w:val="00873049"/>
    <w:rsid w:val="0087312A"/>
    <w:rsid w:val="00873271"/>
    <w:rsid w:val="00873CC7"/>
    <w:rsid w:val="008744F7"/>
    <w:rsid w:val="00874B88"/>
    <w:rsid w:val="00874BC7"/>
    <w:rsid w:val="00875619"/>
    <w:rsid w:val="008767DB"/>
    <w:rsid w:val="008769E3"/>
    <w:rsid w:val="00876C93"/>
    <w:rsid w:val="00876CFC"/>
    <w:rsid w:val="00876F8E"/>
    <w:rsid w:val="00877AC8"/>
    <w:rsid w:val="00877B29"/>
    <w:rsid w:val="00877FBB"/>
    <w:rsid w:val="00877FEA"/>
    <w:rsid w:val="00880450"/>
    <w:rsid w:val="008804D3"/>
    <w:rsid w:val="00881DC7"/>
    <w:rsid w:val="00881E6B"/>
    <w:rsid w:val="00881F15"/>
    <w:rsid w:val="00882631"/>
    <w:rsid w:val="00882671"/>
    <w:rsid w:val="00882CBB"/>
    <w:rsid w:val="00882EB0"/>
    <w:rsid w:val="00883046"/>
    <w:rsid w:val="008830ED"/>
    <w:rsid w:val="0088374D"/>
    <w:rsid w:val="008839AA"/>
    <w:rsid w:val="00883A13"/>
    <w:rsid w:val="00883B7D"/>
    <w:rsid w:val="00883EB6"/>
    <w:rsid w:val="00883F25"/>
    <w:rsid w:val="00883F71"/>
    <w:rsid w:val="00884388"/>
    <w:rsid w:val="008843AE"/>
    <w:rsid w:val="00884E29"/>
    <w:rsid w:val="00884E85"/>
    <w:rsid w:val="0088505B"/>
    <w:rsid w:val="0088527C"/>
    <w:rsid w:val="008854BA"/>
    <w:rsid w:val="0088577E"/>
    <w:rsid w:val="00885A8D"/>
    <w:rsid w:val="00885C99"/>
    <w:rsid w:val="00885DB8"/>
    <w:rsid w:val="00885E71"/>
    <w:rsid w:val="00886309"/>
    <w:rsid w:val="008863C9"/>
    <w:rsid w:val="0088643C"/>
    <w:rsid w:val="008864F5"/>
    <w:rsid w:val="00886C68"/>
    <w:rsid w:val="0088719A"/>
    <w:rsid w:val="0088785F"/>
    <w:rsid w:val="00887A10"/>
    <w:rsid w:val="00887F9A"/>
    <w:rsid w:val="008904D6"/>
    <w:rsid w:val="00890670"/>
    <w:rsid w:val="00890A28"/>
    <w:rsid w:val="00890A40"/>
    <w:rsid w:val="00890F3A"/>
    <w:rsid w:val="00891176"/>
    <w:rsid w:val="0089167E"/>
    <w:rsid w:val="008918EE"/>
    <w:rsid w:val="00891A07"/>
    <w:rsid w:val="00891D09"/>
    <w:rsid w:val="008920EE"/>
    <w:rsid w:val="00892282"/>
    <w:rsid w:val="008927ED"/>
    <w:rsid w:val="0089296A"/>
    <w:rsid w:val="00892A2F"/>
    <w:rsid w:val="008933B7"/>
    <w:rsid w:val="0089366D"/>
    <w:rsid w:val="0089482E"/>
    <w:rsid w:val="00894995"/>
    <w:rsid w:val="00894A10"/>
    <w:rsid w:val="00894CAA"/>
    <w:rsid w:val="00894CAB"/>
    <w:rsid w:val="008951A9"/>
    <w:rsid w:val="0089550D"/>
    <w:rsid w:val="008955B4"/>
    <w:rsid w:val="00895808"/>
    <w:rsid w:val="0089590A"/>
    <w:rsid w:val="00895986"/>
    <w:rsid w:val="00895E42"/>
    <w:rsid w:val="00896B82"/>
    <w:rsid w:val="00896DC6"/>
    <w:rsid w:val="00896F70"/>
    <w:rsid w:val="00896FB3"/>
    <w:rsid w:val="00897356"/>
    <w:rsid w:val="00897373"/>
    <w:rsid w:val="00897DFA"/>
    <w:rsid w:val="008A0308"/>
    <w:rsid w:val="008A055B"/>
    <w:rsid w:val="008A065F"/>
    <w:rsid w:val="008A0D79"/>
    <w:rsid w:val="008A0DE0"/>
    <w:rsid w:val="008A0E59"/>
    <w:rsid w:val="008A11A6"/>
    <w:rsid w:val="008A1567"/>
    <w:rsid w:val="008A174C"/>
    <w:rsid w:val="008A178E"/>
    <w:rsid w:val="008A1CAF"/>
    <w:rsid w:val="008A2261"/>
    <w:rsid w:val="008A23FB"/>
    <w:rsid w:val="008A3018"/>
    <w:rsid w:val="008A318A"/>
    <w:rsid w:val="008A3462"/>
    <w:rsid w:val="008A349E"/>
    <w:rsid w:val="008A42E1"/>
    <w:rsid w:val="008A45FC"/>
    <w:rsid w:val="008A47C5"/>
    <w:rsid w:val="008A4829"/>
    <w:rsid w:val="008A4B07"/>
    <w:rsid w:val="008A4F65"/>
    <w:rsid w:val="008A5081"/>
    <w:rsid w:val="008A51F0"/>
    <w:rsid w:val="008A566D"/>
    <w:rsid w:val="008A58DB"/>
    <w:rsid w:val="008A5FA2"/>
    <w:rsid w:val="008A62BC"/>
    <w:rsid w:val="008A632B"/>
    <w:rsid w:val="008A65C0"/>
    <w:rsid w:val="008A68E6"/>
    <w:rsid w:val="008A69B4"/>
    <w:rsid w:val="008A6E25"/>
    <w:rsid w:val="008A7061"/>
    <w:rsid w:val="008A707F"/>
    <w:rsid w:val="008A7361"/>
    <w:rsid w:val="008A767F"/>
    <w:rsid w:val="008A77D5"/>
    <w:rsid w:val="008A78C7"/>
    <w:rsid w:val="008A7D7C"/>
    <w:rsid w:val="008A7DD5"/>
    <w:rsid w:val="008B04B5"/>
    <w:rsid w:val="008B05AF"/>
    <w:rsid w:val="008B06F8"/>
    <w:rsid w:val="008B08EE"/>
    <w:rsid w:val="008B094F"/>
    <w:rsid w:val="008B0C1D"/>
    <w:rsid w:val="008B0E54"/>
    <w:rsid w:val="008B0EA2"/>
    <w:rsid w:val="008B0F07"/>
    <w:rsid w:val="008B0FA7"/>
    <w:rsid w:val="008B10FB"/>
    <w:rsid w:val="008B1436"/>
    <w:rsid w:val="008B17CF"/>
    <w:rsid w:val="008B183C"/>
    <w:rsid w:val="008B1BC3"/>
    <w:rsid w:val="008B1E1A"/>
    <w:rsid w:val="008B1F6E"/>
    <w:rsid w:val="008B1FF8"/>
    <w:rsid w:val="008B24B8"/>
    <w:rsid w:val="008B25BA"/>
    <w:rsid w:val="008B27EC"/>
    <w:rsid w:val="008B2839"/>
    <w:rsid w:val="008B2844"/>
    <w:rsid w:val="008B2AD0"/>
    <w:rsid w:val="008B2BFC"/>
    <w:rsid w:val="008B2C5F"/>
    <w:rsid w:val="008B2DB5"/>
    <w:rsid w:val="008B3015"/>
    <w:rsid w:val="008B3335"/>
    <w:rsid w:val="008B34A5"/>
    <w:rsid w:val="008B36D7"/>
    <w:rsid w:val="008B37B1"/>
    <w:rsid w:val="008B37CC"/>
    <w:rsid w:val="008B3A82"/>
    <w:rsid w:val="008B3C07"/>
    <w:rsid w:val="008B3E9C"/>
    <w:rsid w:val="008B407F"/>
    <w:rsid w:val="008B41D4"/>
    <w:rsid w:val="008B4325"/>
    <w:rsid w:val="008B44CF"/>
    <w:rsid w:val="008B4673"/>
    <w:rsid w:val="008B470C"/>
    <w:rsid w:val="008B4B85"/>
    <w:rsid w:val="008B4E7E"/>
    <w:rsid w:val="008B5335"/>
    <w:rsid w:val="008B5680"/>
    <w:rsid w:val="008B579B"/>
    <w:rsid w:val="008B5BB7"/>
    <w:rsid w:val="008B5BE7"/>
    <w:rsid w:val="008B5D9C"/>
    <w:rsid w:val="008B6000"/>
    <w:rsid w:val="008B602B"/>
    <w:rsid w:val="008B6A20"/>
    <w:rsid w:val="008B6DCA"/>
    <w:rsid w:val="008B727C"/>
    <w:rsid w:val="008B7356"/>
    <w:rsid w:val="008B79BF"/>
    <w:rsid w:val="008B79E9"/>
    <w:rsid w:val="008B7C37"/>
    <w:rsid w:val="008B7CD4"/>
    <w:rsid w:val="008C0062"/>
    <w:rsid w:val="008C0148"/>
    <w:rsid w:val="008C0803"/>
    <w:rsid w:val="008C0A49"/>
    <w:rsid w:val="008C0DDD"/>
    <w:rsid w:val="008C0F44"/>
    <w:rsid w:val="008C10DD"/>
    <w:rsid w:val="008C11BF"/>
    <w:rsid w:val="008C169B"/>
    <w:rsid w:val="008C1B2C"/>
    <w:rsid w:val="008C2021"/>
    <w:rsid w:val="008C25D2"/>
    <w:rsid w:val="008C263D"/>
    <w:rsid w:val="008C2678"/>
    <w:rsid w:val="008C286B"/>
    <w:rsid w:val="008C292A"/>
    <w:rsid w:val="008C2AB4"/>
    <w:rsid w:val="008C2D16"/>
    <w:rsid w:val="008C2D56"/>
    <w:rsid w:val="008C3160"/>
    <w:rsid w:val="008C349E"/>
    <w:rsid w:val="008C3D62"/>
    <w:rsid w:val="008C3DBC"/>
    <w:rsid w:val="008C3ED2"/>
    <w:rsid w:val="008C4EDB"/>
    <w:rsid w:val="008C4F63"/>
    <w:rsid w:val="008C5122"/>
    <w:rsid w:val="008C58B5"/>
    <w:rsid w:val="008C5D26"/>
    <w:rsid w:val="008C60B1"/>
    <w:rsid w:val="008C63CF"/>
    <w:rsid w:val="008C64B7"/>
    <w:rsid w:val="008C6506"/>
    <w:rsid w:val="008C6961"/>
    <w:rsid w:val="008C7544"/>
    <w:rsid w:val="008D026F"/>
    <w:rsid w:val="008D0392"/>
    <w:rsid w:val="008D0532"/>
    <w:rsid w:val="008D066B"/>
    <w:rsid w:val="008D07DD"/>
    <w:rsid w:val="008D09A7"/>
    <w:rsid w:val="008D09AC"/>
    <w:rsid w:val="008D0E79"/>
    <w:rsid w:val="008D0FEC"/>
    <w:rsid w:val="008D13B8"/>
    <w:rsid w:val="008D1747"/>
    <w:rsid w:val="008D19D9"/>
    <w:rsid w:val="008D1E87"/>
    <w:rsid w:val="008D221F"/>
    <w:rsid w:val="008D2279"/>
    <w:rsid w:val="008D26C2"/>
    <w:rsid w:val="008D2A9C"/>
    <w:rsid w:val="008D2D8C"/>
    <w:rsid w:val="008D2E47"/>
    <w:rsid w:val="008D305E"/>
    <w:rsid w:val="008D319C"/>
    <w:rsid w:val="008D3609"/>
    <w:rsid w:val="008D3854"/>
    <w:rsid w:val="008D39C7"/>
    <w:rsid w:val="008D402B"/>
    <w:rsid w:val="008D476F"/>
    <w:rsid w:val="008D4A3E"/>
    <w:rsid w:val="008D5113"/>
    <w:rsid w:val="008D5143"/>
    <w:rsid w:val="008D57E0"/>
    <w:rsid w:val="008D5A09"/>
    <w:rsid w:val="008D5B0E"/>
    <w:rsid w:val="008D5C50"/>
    <w:rsid w:val="008D6388"/>
    <w:rsid w:val="008D6AC7"/>
    <w:rsid w:val="008D6AE5"/>
    <w:rsid w:val="008D6CEE"/>
    <w:rsid w:val="008D6E8B"/>
    <w:rsid w:val="008D75B2"/>
    <w:rsid w:val="008D7B19"/>
    <w:rsid w:val="008D7C29"/>
    <w:rsid w:val="008D7CCA"/>
    <w:rsid w:val="008E013B"/>
    <w:rsid w:val="008E0373"/>
    <w:rsid w:val="008E042A"/>
    <w:rsid w:val="008E049F"/>
    <w:rsid w:val="008E078F"/>
    <w:rsid w:val="008E0890"/>
    <w:rsid w:val="008E0E3C"/>
    <w:rsid w:val="008E11BC"/>
    <w:rsid w:val="008E1A30"/>
    <w:rsid w:val="008E1ADE"/>
    <w:rsid w:val="008E1AF7"/>
    <w:rsid w:val="008E1EA0"/>
    <w:rsid w:val="008E20DB"/>
    <w:rsid w:val="008E2331"/>
    <w:rsid w:val="008E2968"/>
    <w:rsid w:val="008E2B3A"/>
    <w:rsid w:val="008E30D4"/>
    <w:rsid w:val="008E356D"/>
    <w:rsid w:val="008E36F4"/>
    <w:rsid w:val="008E3793"/>
    <w:rsid w:val="008E3C4F"/>
    <w:rsid w:val="008E3CAE"/>
    <w:rsid w:val="008E4991"/>
    <w:rsid w:val="008E5199"/>
    <w:rsid w:val="008E5455"/>
    <w:rsid w:val="008E5472"/>
    <w:rsid w:val="008E56A5"/>
    <w:rsid w:val="008E589F"/>
    <w:rsid w:val="008E5963"/>
    <w:rsid w:val="008E64FC"/>
    <w:rsid w:val="008E67B1"/>
    <w:rsid w:val="008E67D6"/>
    <w:rsid w:val="008E7615"/>
    <w:rsid w:val="008E7671"/>
    <w:rsid w:val="008E7BC6"/>
    <w:rsid w:val="008E7BD3"/>
    <w:rsid w:val="008E7FB0"/>
    <w:rsid w:val="008F014D"/>
    <w:rsid w:val="008F029A"/>
    <w:rsid w:val="008F03CC"/>
    <w:rsid w:val="008F0622"/>
    <w:rsid w:val="008F096F"/>
    <w:rsid w:val="008F0AAE"/>
    <w:rsid w:val="008F1565"/>
    <w:rsid w:val="008F19FD"/>
    <w:rsid w:val="008F1DA3"/>
    <w:rsid w:val="008F2108"/>
    <w:rsid w:val="008F237A"/>
    <w:rsid w:val="008F2456"/>
    <w:rsid w:val="008F2C64"/>
    <w:rsid w:val="008F3234"/>
    <w:rsid w:val="008F35D9"/>
    <w:rsid w:val="008F370E"/>
    <w:rsid w:val="008F38CE"/>
    <w:rsid w:val="008F41CA"/>
    <w:rsid w:val="008F4801"/>
    <w:rsid w:val="008F4814"/>
    <w:rsid w:val="008F49A0"/>
    <w:rsid w:val="008F49DD"/>
    <w:rsid w:val="008F4A80"/>
    <w:rsid w:val="008F4AA6"/>
    <w:rsid w:val="008F4C83"/>
    <w:rsid w:val="008F5088"/>
    <w:rsid w:val="008F510E"/>
    <w:rsid w:val="008F5434"/>
    <w:rsid w:val="008F5462"/>
    <w:rsid w:val="008F58B8"/>
    <w:rsid w:val="008F59D0"/>
    <w:rsid w:val="008F5CD9"/>
    <w:rsid w:val="008F5F3A"/>
    <w:rsid w:val="008F62D5"/>
    <w:rsid w:val="008F64C5"/>
    <w:rsid w:val="008F6629"/>
    <w:rsid w:val="008F67EE"/>
    <w:rsid w:val="008F681A"/>
    <w:rsid w:val="008F693B"/>
    <w:rsid w:val="008F6BB4"/>
    <w:rsid w:val="008F70DC"/>
    <w:rsid w:val="008F75DD"/>
    <w:rsid w:val="0090008C"/>
    <w:rsid w:val="0090036C"/>
    <w:rsid w:val="009004BE"/>
    <w:rsid w:val="009007C6"/>
    <w:rsid w:val="0090105B"/>
    <w:rsid w:val="0090171B"/>
    <w:rsid w:val="00901767"/>
    <w:rsid w:val="00901B70"/>
    <w:rsid w:val="00901E98"/>
    <w:rsid w:val="0090234D"/>
    <w:rsid w:val="00902536"/>
    <w:rsid w:val="009028E5"/>
    <w:rsid w:val="00902FF1"/>
    <w:rsid w:val="0090340E"/>
    <w:rsid w:val="00903750"/>
    <w:rsid w:val="009037E8"/>
    <w:rsid w:val="00903B18"/>
    <w:rsid w:val="0090412B"/>
    <w:rsid w:val="0090414D"/>
    <w:rsid w:val="00904A0D"/>
    <w:rsid w:val="00904E8E"/>
    <w:rsid w:val="00904EF4"/>
    <w:rsid w:val="00905812"/>
    <w:rsid w:val="00905CDE"/>
    <w:rsid w:val="00905DBF"/>
    <w:rsid w:val="00905FE4"/>
    <w:rsid w:val="009062D0"/>
    <w:rsid w:val="00906A77"/>
    <w:rsid w:val="00906C47"/>
    <w:rsid w:val="00906E0C"/>
    <w:rsid w:val="009070DE"/>
    <w:rsid w:val="009070E7"/>
    <w:rsid w:val="009073A4"/>
    <w:rsid w:val="009107DA"/>
    <w:rsid w:val="00910CDA"/>
    <w:rsid w:val="00911037"/>
    <w:rsid w:val="00911675"/>
    <w:rsid w:val="00911756"/>
    <w:rsid w:val="009117B1"/>
    <w:rsid w:val="00911868"/>
    <w:rsid w:val="009120F0"/>
    <w:rsid w:val="00912201"/>
    <w:rsid w:val="00912288"/>
    <w:rsid w:val="009124AC"/>
    <w:rsid w:val="009124AD"/>
    <w:rsid w:val="009129FF"/>
    <w:rsid w:val="00912AB3"/>
    <w:rsid w:val="00912B0D"/>
    <w:rsid w:val="00912F86"/>
    <w:rsid w:val="00913185"/>
    <w:rsid w:val="0091322E"/>
    <w:rsid w:val="009135AE"/>
    <w:rsid w:val="009135BB"/>
    <w:rsid w:val="00913670"/>
    <w:rsid w:val="00913869"/>
    <w:rsid w:val="00913C9E"/>
    <w:rsid w:val="00913E46"/>
    <w:rsid w:val="0091436C"/>
    <w:rsid w:val="00914473"/>
    <w:rsid w:val="0091452D"/>
    <w:rsid w:val="00914710"/>
    <w:rsid w:val="00914AE8"/>
    <w:rsid w:val="009155B8"/>
    <w:rsid w:val="0091598D"/>
    <w:rsid w:val="00915FD3"/>
    <w:rsid w:val="00916B94"/>
    <w:rsid w:val="00916C84"/>
    <w:rsid w:val="00916CB5"/>
    <w:rsid w:val="00916E70"/>
    <w:rsid w:val="00917283"/>
    <w:rsid w:val="00917447"/>
    <w:rsid w:val="0091775B"/>
    <w:rsid w:val="00917789"/>
    <w:rsid w:val="00917922"/>
    <w:rsid w:val="00917DC0"/>
    <w:rsid w:val="0092012A"/>
    <w:rsid w:val="009211CD"/>
    <w:rsid w:val="00921612"/>
    <w:rsid w:val="00921794"/>
    <w:rsid w:val="00921A60"/>
    <w:rsid w:val="00921ADF"/>
    <w:rsid w:val="00921B9C"/>
    <w:rsid w:val="00921DAD"/>
    <w:rsid w:val="00922051"/>
    <w:rsid w:val="00922123"/>
    <w:rsid w:val="009227F4"/>
    <w:rsid w:val="009228DA"/>
    <w:rsid w:val="009234AE"/>
    <w:rsid w:val="00923558"/>
    <w:rsid w:val="00923D6F"/>
    <w:rsid w:val="009241F0"/>
    <w:rsid w:val="0092486A"/>
    <w:rsid w:val="009249B8"/>
    <w:rsid w:val="0092536F"/>
    <w:rsid w:val="0092565F"/>
    <w:rsid w:val="00925A22"/>
    <w:rsid w:val="00925B41"/>
    <w:rsid w:val="00925B7C"/>
    <w:rsid w:val="00925D2A"/>
    <w:rsid w:val="00926735"/>
    <w:rsid w:val="00926B87"/>
    <w:rsid w:val="00926D26"/>
    <w:rsid w:val="009270B3"/>
    <w:rsid w:val="009275FF"/>
    <w:rsid w:val="0092799F"/>
    <w:rsid w:val="00927A94"/>
    <w:rsid w:val="00927C9B"/>
    <w:rsid w:val="00927E8D"/>
    <w:rsid w:val="00927F9C"/>
    <w:rsid w:val="00930298"/>
    <w:rsid w:val="00930310"/>
    <w:rsid w:val="0093050D"/>
    <w:rsid w:val="00930787"/>
    <w:rsid w:val="00930911"/>
    <w:rsid w:val="00930ACD"/>
    <w:rsid w:val="00930B1B"/>
    <w:rsid w:val="0093109B"/>
    <w:rsid w:val="0093176E"/>
    <w:rsid w:val="00931802"/>
    <w:rsid w:val="00931B6A"/>
    <w:rsid w:val="00931C0B"/>
    <w:rsid w:val="00931C2B"/>
    <w:rsid w:val="00931FA3"/>
    <w:rsid w:val="0093261D"/>
    <w:rsid w:val="00932903"/>
    <w:rsid w:val="00932AA5"/>
    <w:rsid w:val="00932D18"/>
    <w:rsid w:val="009330E2"/>
    <w:rsid w:val="0093313A"/>
    <w:rsid w:val="009333DC"/>
    <w:rsid w:val="0093394F"/>
    <w:rsid w:val="00933FB3"/>
    <w:rsid w:val="009341E0"/>
    <w:rsid w:val="009345CD"/>
    <w:rsid w:val="00934691"/>
    <w:rsid w:val="00934710"/>
    <w:rsid w:val="00934838"/>
    <w:rsid w:val="009348C5"/>
    <w:rsid w:val="00934AF1"/>
    <w:rsid w:val="009355E8"/>
    <w:rsid w:val="009357FD"/>
    <w:rsid w:val="00935D71"/>
    <w:rsid w:val="00935E81"/>
    <w:rsid w:val="00936425"/>
    <w:rsid w:val="00936776"/>
    <w:rsid w:val="00936788"/>
    <w:rsid w:val="00936AF9"/>
    <w:rsid w:val="00936C45"/>
    <w:rsid w:val="0093759A"/>
    <w:rsid w:val="009376CD"/>
    <w:rsid w:val="009377B7"/>
    <w:rsid w:val="00937970"/>
    <w:rsid w:val="00937AC7"/>
    <w:rsid w:val="00937DBC"/>
    <w:rsid w:val="00937DCB"/>
    <w:rsid w:val="00937E0B"/>
    <w:rsid w:val="0094040F"/>
    <w:rsid w:val="00941119"/>
    <w:rsid w:val="00941335"/>
    <w:rsid w:val="0094135A"/>
    <w:rsid w:val="00941656"/>
    <w:rsid w:val="00941AFD"/>
    <w:rsid w:val="00941DAA"/>
    <w:rsid w:val="00941DB3"/>
    <w:rsid w:val="00941F20"/>
    <w:rsid w:val="009421C5"/>
    <w:rsid w:val="009421DD"/>
    <w:rsid w:val="0094226D"/>
    <w:rsid w:val="009426DA"/>
    <w:rsid w:val="00942DC7"/>
    <w:rsid w:val="00942F00"/>
    <w:rsid w:val="00943A75"/>
    <w:rsid w:val="00943C09"/>
    <w:rsid w:val="00943E11"/>
    <w:rsid w:val="0094402B"/>
    <w:rsid w:val="0094425E"/>
    <w:rsid w:val="00944BAE"/>
    <w:rsid w:val="00944E2A"/>
    <w:rsid w:val="00944FC0"/>
    <w:rsid w:val="009452B2"/>
    <w:rsid w:val="00945775"/>
    <w:rsid w:val="00946536"/>
    <w:rsid w:val="00946C63"/>
    <w:rsid w:val="00946CD4"/>
    <w:rsid w:val="0094708A"/>
    <w:rsid w:val="009474CF"/>
    <w:rsid w:val="0094794C"/>
    <w:rsid w:val="00947B5C"/>
    <w:rsid w:val="0095010A"/>
    <w:rsid w:val="00950556"/>
    <w:rsid w:val="00950BBD"/>
    <w:rsid w:val="00950C0D"/>
    <w:rsid w:val="00950E62"/>
    <w:rsid w:val="00951016"/>
    <w:rsid w:val="00951206"/>
    <w:rsid w:val="00951348"/>
    <w:rsid w:val="009515ED"/>
    <w:rsid w:val="00951713"/>
    <w:rsid w:val="0095173C"/>
    <w:rsid w:val="009518DC"/>
    <w:rsid w:val="00951C25"/>
    <w:rsid w:val="00951CF1"/>
    <w:rsid w:val="00951F07"/>
    <w:rsid w:val="009520CD"/>
    <w:rsid w:val="00952111"/>
    <w:rsid w:val="009523CC"/>
    <w:rsid w:val="0095243A"/>
    <w:rsid w:val="00952ED4"/>
    <w:rsid w:val="00952FB8"/>
    <w:rsid w:val="00953322"/>
    <w:rsid w:val="00953457"/>
    <w:rsid w:val="00953854"/>
    <w:rsid w:val="00953BA7"/>
    <w:rsid w:val="00954460"/>
    <w:rsid w:val="00954ECE"/>
    <w:rsid w:val="00954F28"/>
    <w:rsid w:val="00955017"/>
    <w:rsid w:val="00955441"/>
    <w:rsid w:val="0095569E"/>
    <w:rsid w:val="00955A83"/>
    <w:rsid w:val="00955F3B"/>
    <w:rsid w:val="00956040"/>
    <w:rsid w:val="009566A8"/>
    <w:rsid w:val="00956B3C"/>
    <w:rsid w:val="00956C04"/>
    <w:rsid w:val="00956C49"/>
    <w:rsid w:val="00956FC8"/>
    <w:rsid w:val="00957296"/>
    <w:rsid w:val="009573BA"/>
    <w:rsid w:val="009576F0"/>
    <w:rsid w:val="0095779D"/>
    <w:rsid w:val="0096002B"/>
    <w:rsid w:val="009606DF"/>
    <w:rsid w:val="009606F6"/>
    <w:rsid w:val="0096079D"/>
    <w:rsid w:val="00960BD7"/>
    <w:rsid w:val="00960F03"/>
    <w:rsid w:val="0096139F"/>
    <w:rsid w:val="00961469"/>
    <w:rsid w:val="00961FE6"/>
    <w:rsid w:val="00962169"/>
    <w:rsid w:val="0096222F"/>
    <w:rsid w:val="0096235F"/>
    <w:rsid w:val="00962470"/>
    <w:rsid w:val="0096252C"/>
    <w:rsid w:val="009628AF"/>
    <w:rsid w:val="009630FC"/>
    <w:rsid w:val="009636B9"/>
    <w:rsid w:val="00963B99"/>
    <w:rsid w:val="00963F84"/>
    <w:rsid w:val="0096426C"/>
    <w:rsid w:val="0096430E"/>
    <w:rsid w:val="0096442D"/>
    <w:rsid w:val="009644E0"/>
    <w:rsid w:val="00964604"/>
    <w:rsid w:val="0096539A"/>
    <w:rsid w:val="0096545B"/>
    <w:rsid w:val="00965487"/>
    <w:rsid w:val="009654E7"/>
    <w:rsid w:val="009655D4"/>
    <w:rsid w:val="0096565A"/>
    <w:rsid w:val="00965B6F"/>
    <w:rsid w:val="0096614E"/>
    <w:rsid w:val="00966528"/>
    <w:rsid w:val="00966AD8"/>
    <w:rsid w:val="00966B66"/>
    <w:rsid w:val="00966D67"/>
    <w:rsid w:val="00966ED7"/>
    <w:rsid w:val="00966F17"/>
    <w:rsid w:val="009670CE"/>
    <w:rsid w:val="009673F8"/>
    <w:rsid w:val="009674B5"/>
    <w:rsid w:val="00967572"/>
    <w:rsid w:val="00967619"/>
    <w:rsid w:val="0096793D"/>
    <w:rsid w:val="00967B79"/>
    <w:rsid w:val="00970003"/>
    <w:rsid w:val="009700C3"/>
    <w:rsid w:val="009704C5"/>
    <w:rsid w:val="00970DAF"/>
    <w:rsid w:val="00971403"/>
    <w:rsid w:val="009716D4"/>
    <w:rsid w:val="009718A7"/>
    <w:rsid w:val="009719E4"/>
    <w:rsid w:val="00971C0D"/>
    <w:rsid w:val="00971E71"/>
    <w:rsid w:val="00972092"/>
    <w:rsid w:val="009724C4"/>
    <w:rsid w:val="0097262B"/>
    <w:rsid w:val="00972681"/>
    <w:rsid w:val="00972BC2"/>
    <w:rsid w:val="00972C5F"/>
    <w:rsid w:val="00972F5D"/>
    <w:rsid w:val="00973080"/>
    <w:rsid w:val="00973242"/>
    <w:rsid w:val="00973A88"/>
    <w:rsid w:val="00974140"/>
    <w:rsid w:val="009741AD"/>
    <w:rsid w:val="009743C3"/>
    <w:rsid w:val="00974573"/>
    <w:rsid w:val="009745FD"/>
    <w:rsid w:val="00974753"/>
    <w:rsid w:val="00974830"/>
    <w:rsid w:val="00974BA0"/>
    <w:rsid w:val="00974BF4"/>
    <w:rsid w:val="00974EF3"/>
    <w:rsid w:val="009751BC"/>
    <w:rsid w:val="009753F5"/>
    <w:rsid w:val="009757BD"/>
    <w:rsid w:val="0097580F"/>
    <w:rsid w:val="009758AB"/>
    <w:rsid w:val="00975C04"/>
    <w:rsid w:val="0097674A"/>
    <w:rsid w:val="009767C8"/>
    <w:rsid w:val="00976AE9"/>
    <w:rsid w:val="00976B53"/>
    <w:rsid w:val="00976D95"/>
    <w:rsid w:val="00977080"/>
    <w:rsid w:val="009771C3"/>
    <w:rsid w:val="00977205"/>
    <w:rsid w:val="00977245"/>
    <w:rsid w:val="009777C6"/>
    <w:rsid w:val="0098017C"/>
    <w:rsid w:val="009808BD"/>
    <w:rsid w:val="009809ED"/>
    <w:rsid w:val="0098103B"/>
    <w:rsid w:val="00981854"/>
    <w:rsid w:val="00981957"/>
    <w:rsid w:val="00982029"/>
    <w:rsid w:val="0098205F"/>
    <w:rsid w:val="009821CE"/>
    <w:rsid w:val="00982334"/>
    <w:rsid w:val="00982645"/>
    <w:rsid w:val="00982B85"/>
    <w:rsid w:val="00982DAE"/>
    <w:rsid w:val="00983A94"/>
    <w:rsid w:val="00983BB9"/>
    <w:rsid w:val="009843DF"/>
    <w:rsid w:val="00984558"/>
    <w:rsid w:val="009848BD"/>
    <w:rsid w:val="00984AE1"/>
    <w:rsid w:val="00984C50"/>
    <w:rsid w:val="009851E8"/>
    <w:rsid w:val="00985336"/>
    <w:rsid w:val="00985478"/>
    <w:rsid w:val="0098588B"/>
    <w:rsid w:val="009862DA"/>
    <w:rsid w:val="0098686F"/>
    <w:rsid w:val="00986B4C"/>
    <w:rsid w:val="00986CBE"/>
    <w:rsid w:val="00987436"/>
    <w:rsid w:val="00987DBE"/>
    <w:rsid w:val="00990291"/>
    <w:rsid w:val="009903AC"/>
    <w:rsid w:val="00990558"/>
    <w:rsid w:val="00990944"/>
    <w:rsid w:val="009909AF"/>
    <w:rsid w:val="00990D7D"/>
    <w:rsid w:val="00990E24"/>
    <w:rsid w:val="009918C2"/>
    <w:rsid w:val="00991960"/>
    <w:rsid w:val="00991DD5"/>
    <w:rsid w:val="00991E7D"/>
    <w:rsid w:val="00992AAF"/>
    <w:rsid w:val="0099368E"/>
    <w:rsid w:val="00993A84"/>
    <w:rsid w:val="00993DA9"/>
    <w:rsid w:val="00993E9E"/>
    <w:rsid w:val="00993FA0"/>
    <w:rsid w:val="009942E7"/>
    <w:rsid w:val="009943BF"/>
    <w:rsid w:val="009953D6"/>
    <w:rsid w:val="00995528"/>
    <w:rsid w:val="009955E7"/>
    <w:rsid w:val="00995D1B"/>
    <w:rsid w:val="00995DED"/>
    <w:rsid w:val="00995F38"/>
    <w:rsid w:val="00995F7E"/>
    <w:rsid w:val="00996044"/>
    <w:rsid w:val="009963A2"/>
    <w:rsid w:val="00996459"/>
    <w:rsid w:val="00996CE9"/>
    <w:rsid w:val="00996EAF"/>
    <w:rsid w:val="009975ED"/>
    <w:rsid w:val="009978E6"/>
    <w:rsid w:val="009A03F4"/>
    <w:rsid w:val="009A0501"/>
    <w:rsid w:val="009A052F"/>
    <w:rsid w:val="009A053E"/>
    <w:rsid w:val="009A0577"/>
    <w:rsid w:val="009A0C42"/>
    <w:rsid w:val="009A13DC"/>
    <w:rsid w:val="009A1781"/>
    <w:rsid w:val="009A1BAE"/>
    <w:rsid w:val="009A2423"/>
    <w:rsid w:val="009A24ED"/>
    <w:rsid w:val="009A2656"/>
    <w:rsid w:val="009A2B0B"/>
    <w:rsid w:val="009A306D"/>
    <w:rsid w:val="009A3155"/>
    <w:rsid w:val="009A3444"/>
    <w:rsid w:val="009A366A"/>
    <w:rsid w:val="009A38E8"/>
    <w:rsid w:val="009A3E0F"/>
    <w:rsid w:val="009A4066"/>
    <w:rsid w:val="009A43C7"/>
    <w:rsid w:val="009A468D"/>
    <w:rsid w:val="009A4835"/>
    <w:rsid w:val="009A49B0"/>
    <w:rsid w:val="009A5064"/>
    <w:rsid w:val="009A5244"/>
    <w:rsid w:val="009A5453"/>
    <w:rsid w:val="009A5461"/>
    <w:rsid w:val="009A56D0"/>
    <w:rsid w:val="009A5780"/>
    <w:rsid w:val="009A59FE"/>
    <w:rsid w:val="009A604B"/>
    <w:rsid w:val="009A6761"/>
    <w:rsid w:val="009A6B1F"/>
    <w:rsid w:val="009A6CBA"/>
    <w:rsid w:val="009A7078"/>
    <w:rsid w:val="009A7119"/>
    <w:rsid w:val="009A757D"/>
    <w:rsid w:val="009A75CF"/>
    <w:rsid w:val="009A7776"/>
    <w:rsid w:val="009A7A64"/>
    <w:rsid w:val="009A7CAA"/>
    <w:rsid w:val="009A7D09"/>
    <w:rsid w:val="009B01B1"/>
    <w:rsid w:val="009B01F9"/>
    <w:rsid w:val="009B02C0"/>
    <w:rsid w:val="009B0691"/>
    <w:rsid w:val="009B08DB"/>
    <w:rsid w:val="009B13D6"/>
    <w:rsid w:val="009B17C9"/>
    <w:rsid w:val="009B2BB3"/>
    <w:rsid w:val="009B2EB5"/>
    <w:rsid w:val="009B30B6"/>
    <w:rsid w:val="009B32E4"/>
    <w:rsid w:val="009B3E46"/>
    <w:rsid w:val="009B46C9"/>
    <w:rsid w:val="009B4B74"/>
    <w:rsid w:val="009B4EE9"/>
    <w:rsid w:val="009B4F1C"/>
    <w:rsid w:val="009B555C"/>
    <w:rsid w:val="009B5E37"/>
    <w:rsid w:val="009B5F11"/>
    <w:rsid w:val="009B65E0"/>
    <w:rsid w:val="009B6821"/>
    <w:rsid w:val="009B6A6A"/>
    <w:rsid w:val="009B701B"/>
    <w:rsid w:val="009B7643"/>
    <w:rsid w:val="009B78AC"/>
    <w:rsid w:val="009B7A4C"/>
    <w:rsid w:val="009B7BF4"/>
    <w:rsid w:val="009B7C31"/>
    <w:rsid w:val="009B7E27"/>
    <w:rsid w:val="009C026A"/>
    <w:rsid w:val="009C0294"/>
    <w:rsid w:val="009C0648"/>
    <w:rsid w:val="009C098E"/>
    <w:rsid w:val="009C0F21"/>
    <w:rsid w:val="009C1075"/>
    <w:rsid w:val="009C154A"/>
    <w:rsid w:val="009C1A24"/>
    <w:rsid w:val="009C1BEE"/>
    <w:rsid w:val="009C1C5B"/>
    <w:rsid w:val="009C2816"/>
    <w:rsid w:val="009C289A"/>
    <w:rsid w:val="009C2BA5"/>
    <w:rsid w:val="009C2D31"/>
    <w:rsid w:val="009C2E46"/>
    <w:rsid w:val="009C30C2"/>
    <w:rsid w:val="009C369C"/>
    <w:rsid w:val="009C379B"/>
    <w:rsid w:val="009C3E4F"/>
    <w:rsid w:val="009C4071"/>
    <w:rsid w:val="009C410C"/>
    <w:rsid w:val="009C459B"/>
    <w:rsid w:val="009C49D1"/>
    <w:rsid w:val="009C4BA2"/>
    <w:rsid w:val="009C525A"/>
    <w:rsid w:val="009C5367"/>
    <w:rsid w:val="009C5548"/>
    <w:rsid w:val="009C58AB"/>
    <w:rsid w:val="009C58EF"/>
    <w:rsid w:val="009C5984"/>
    <w:rsid w:val="009C59CE"/>
    <w:rsid w:val="009C5E7D"/>
    <w:rsid w:val="009C5FA4"/>
    <w:rsid w:val="009C63E4"/>
    <w:rsid w:val="009C657E"/>
    <w:rsid w:val="009C674D"/>
    <w:rsid w:val="009C6B37"/>
    <w:rsid w:val="009C7654"/>
    <w:rsid w:val="009C79DE"/>
    <w:rsid w:val="009C7B2A"/>
    <w:rsid w:val="009C7D9B"/>
    <w:rsid w:val="009D0238"/>
    <w:rsid w:val="009D089F"/>
    <w:rsid w:val="009D09B6"/>
    <w:rsid w:val="009D0F7F"/>
    <w:rsid w:val="009D16C1"/>
    <w:rsid w:val="009D1941"/>
    <w:rsid w:val="009D1BEF"/>
    <w:rsid w:val="009D21C5"/>
    <w:rsid w:val="009D24E9"/>
    <w:rsid w:val="009D2858"/>
    <w:rsid w:val="009D2A2A"/>
    <w:rsid w:val="009D2B5F"/>
    <w:rsid w:val="009D2C6E"/>
    <w:rsid w:val="009D2E1E"/>
    <w:rsid w:val="009D3035"/>
    <w:rsid w:val="009D3379"/>
    <w:rsid w:val="009D356F"/>
    <w:rsid w:val="009D35F1"/>
    <w:rsid w:val="009D360F"/>
    <w:rsid w:val="009D36BB"/>
    <w:rsid w:val="009D3B2A"/>
    <w:rsid w:val="009D3B71"/>
    <w:rsid w:val="009D3EE5"/>
    <w:rsid w:val="009D41D4"/>
    <w:rsid w:val="009D45FB"/>
    <w:rsid w:val="009D47F2"/>
    <w:rsid w:val="009D52D6"/>
    <w:rsid w:val="009D5331"/>
    <w:rsid w:val="009D5351"/>
    <w:rsid w:val="009D5565"/>
    <w:rsid w:val="009D6432"/>
    <w:rsid w:val="009D67BA"/>
    <w:rsid w:val="009D6982"/>
    <w:rsid w:val="009D6CBB"/>
    <w:rsid w:val="009D6FCC"/>
    <w:rsid w:val="009D7A11"/>
    <w:rsid w:val="009E0800"/>
    <w:rsid w:val="009E09F3"/>
    <w:rsid w:val="009E0D63"/>
    <w:rsid w:val="009E0E62"/>
    <w:rsid w:val="009E11F1"/>
    <w:rsid w:val="009E1AE9"/>
    <w:rsid w:val="009E1C11"/>
    <w:rsid w:val="009E2028"/>
    <w:rsid w:val="009E203A"/>
    <w:rsid w:val="009E226A"/>
    <w:rsid w:val="009E234E"/>
    <w:rsid w:val="009E2473"/>
    <w:rsid w:val="009E291A"/>
    <w:rsid w:val="009E2D2C"/>
    <w:rsid w:val="009E34F1"/>
    <w:rsid w:val="009E354C"/>
    <w:rsid w:val="009E37D8"/>
    <w:rsid w:val="009E38B0"/>
    <w:rsid w:val="009E3C7A"/>
    <w:rsid w:val="009E46ED"/>
    <w:rsid w:val="009E496A"/>
    <w:rsid w:val="009E4D9C"/>
    <w:rsid w:val="009E59DF"/>
    <w:rsid w:val="009E5AB9"/>
    <w:rsid w:val="009E6025"/>
    <w:rsid w:val="009E60C8"/>
    <w:rsid w:val="009E6572"/>
    <w:rsid w:val="009E6A01"/>
    <w:rsid w:val="009E6DDE"/>
    <w:rsid w:val="009E6DF7"/>
    <w:rsid w:val="009E6E39"/>
    <w:rsid w:val="009E6E46"/>
    <w:rsid w:val="009E71F8"/>
    <w:rsid w:val="009E7342"/>
    <w:rsid w:val="009E7B1A"/>
    <w:rsid w:val="009F068B"/>
    <w:rsid w:val="009F0FC5"/>
    <w:rsid w:val="009F10C9"/>
    <w:rsid w:val="009F11B6"/>
    <w:rsid w:val="009F11DD"/>
    <w:rsid w:val="009F156A"/>
    <w:rsid w:val="009F1747"/>
    <w:rsid w:val="009F17CA"/>
    <w:rsid w:val="009F199D"/>
    <w:rsid w:val="009F1A23"/>
    <w:rsid w:val="009F2079"/>
    <w:rsid w:val="009F23ED"/>
    <w:rsid w:val="009F28D3"/>
    <w:rsid w:val="009F2A46"/>
    <w:rsid w:val="009F2A5F"/>
    <w:rsid w:val="009F34EC"/>
    <w:rsid w:val="009F3887"/>
    <w:rsid w:val="009F3DCC"/>
    <w:rsid w:val="009F3F67"/>
    <w:rsid w:val="009F437E"/>
    <w:rsid w:val="009F46FA"/>
    <w:rsid w:val="009F4DA4"/>
    <w:rsid w:val="009F4F57"/>
    <w:rsid w:val="009F538A"/>
    <w:rsid w:val="009F5475"/>
    <w:rsid w:val="009F5BBD"/>
    <w:rsid w:val="009F5C4D"/>
    <w:rsid w:val="009F5F5B"/>
    <w:rsid w:val="009F6123"/>
    <w:rsid w:val="009F692A"/>
    <w:rsid w:val="009F6936"/>
    <w:rsid w:val="009F6E36"/>
    <w:rsid w:val="009F6E4A"/>
    <w:rsid w:val="009F73A9"/>
    <w:rsid w:val="009F785A"/>
    <w:rsid w:val="009F790E"/>
    <w:rsid w:val="009F79D5"/>
    <w:rsid w:val="009F7B86"/>
    <w:rsid w:val="009F7CFC"/>
    <w:rsid w:val="00A00537"/>
    <w:rsid w:val="00A00691"/>
    <w:rsid w:val="00A00774"/>
    <w:rsid w:val="00A00A42"/>
    <w:rsid w:val="00A0110F"/>
    <w:rsid w:val="00A0184E"/>
    <w:rsid w:val="00A01BF9"/>
    <w:rsid w:val="00A02129"/>
    <w:rsid w:val="00A02325"/>
    <w:rsid w:val="00A031D5"/>
    <w:rsid w:val="00A035CE"/>
    <w:rsid w:val="00A03968"/>
    <w:rsid w:val="00A03A2E"/>
    <w:rsid w:val="00A03F2D"/>
    <w:rsid w:val="00A04566"/>
    <w:rsid w:val="00A047B7"/>
    <w:rsid w:val="00A04816"/>
    <w:rsid w:val="00A0494E"/>
    <w:rsid w:val="00A04CD2"/>
    <w:rsid w:val="00A04F07"/>
    <w:rsid w:val="00A05B0E"/>
    <w:rsid w:val="00A05D55"/>
    <w:rsid w:val="00A060AE"/>
    <w:rsid w:val="00A06622"/>
    <w:rsid w:val="00A06A1B"/>
    <w:rsid w:val="00A06ACC"/>
    <w:rsid w:val="00A06F05"/>
    <w:rsid w:val="00A06F79"/>
    <w:rsid w:val="00A0727E"/>
    <w:rsid w:val="00A0757D"/>
    <w:rsid w:val="00A07945"/>
    <w:rsid w:val="00A07BB1"/>
    <w:rsid w:val="00A07DC0"/>
    <w:rsid w:val="00A10602"/>
    <w:rsid w:val="00A10DF3"/>
    <w:rsid w:val="00A10FA9"/>
    <w:rsid w:val="00A112A8"/>
    <w:rsid w:val="00A1140F"/>
    <w:rsid w:val="00A121F7"/>
    <w:rsid w:val="00A12758"/>
    <w:rsid w:val="00A12834"/>
    <w:rsid w:val="00A128CE"/>
    <w:rsid w:val="00A12C5B"/>
    <w:rsid w:val="00A12EA8"/>
    <w:rsid w:val="00A13122"/>
    <w:rsid w:val="00A133D3"/>
    <w:rsid w:val="00A136BA"/>
    <w:rsid w:val="00A13876"/>
    <w:rsid w:val="00A138B4"/>
    <w:rsid w:val="00A13A3E"/>
    <w:rsid w:val="00A13AC7"/>
    <w:rsid w:val="00A141F1"/>
    <w:rsid w:val="00A14314"/>
    <w:rsid w:val="00A145CD"/>
    <w:rsid w:val="00A1467C"/>
    <w:rsid w:val="00A14F0E"/>
    <w:rsid w:val="00A14FB7"/>
    <w:rsid w:val="00A1512D"/>
    <w:rsid w:val="00A1527A"/>
    <w:rsid w:val="00A153D8"/>
    <w:rsid w:val="00A15552"/>
    <w:rsid w:val="00A15599"/>
    <w:rsid w:val="00A15600"/>
    <w:rsid w:val="00A15DA8"/>
    <w:rsid w:val="00A15F1B"/>
    <w:rsid w:val="00A161B6"/>
    <w:rsid w:val="00A16643"/>
    <w:rsid w:val="00A166BF"/>
    <w:rsid w:val="00A166C3"/>
    <w:rsid w:val="00A16F0D"/>
    <w:rsid w:val="00A1721F"/>
    <w:rsid w:val="00A17231"/>
    <w:rsid w:val="00A1732E"/>
    <w:rsid w:val="00A17CDD"/>
    <w:rsid w:val="00A17F15"/>
    <w:rsid w:val="00A200E9"/>
    <w:rsid w:val="00A202EA"/>
    <w:rsid w:val="00A20502"/>
    <w:rsid w:val="00A20A8E"/>
    <w:rsid w:val="00A20E1A"/>
    <w:rsid w:val="00A21137"/>
    <w:rsid w:val="00A21172"/>
    <w:rsid w:val="00A21361"/>
    <w:rsid w:val="00A21389"/>
    <w:rsid w:val="00A213B1"/>
    <w:rsid w:val="00A2163F"/>
    <w:rsid w:val="00A21A38"/>
    <w:rsid w:val="00A228E9"/>
    <w:rsid w:val="00A22EAD"/>
    <w:rsid w:val="00A2307C"/>
    <w:rsid w:val="00A23492"/>
    <w:rsid w:val="00A23525"/>
    <w:rsid w:val="00A23B5A"/>
    <w:rsid w:val="00A2411F"/>
    <w:rsid w:val="00A24BFE"/>
    <w:rsid w:val="00A24D94"/>
    <w:rsid w:val="00A25375"/>
    <w:rsid w:val="00A255EF"/>
    <w:rsid w:val="00A256C0"/>
    <w:rsid w:val="00A259B2"/>
    <w:rsid w:val="00A25C63"/>
    <w:rsid w:val="00A25F4F"/>
    <w:rsid w:val="00A263E8"/>
    <w:rsid w:val="00A26799"/>
    <w:rsid w:val="00A2683B"/>
    <w:rsid w:val="00A26B54"/>
    <w:rsid w:val="00A27489"/>
    <w:rsid w:val="00A274EB"/>
    <w:rsid w:val="00A276CD"/>
    <w:rsid w:val="00A27741"/>
    <w:rsid w:val="00A278F8"/>
    <w:rsid w:val="00A27CD4"/>
    <w:rsid w:val="00A30045"/>
    <w:rsid w:val="00A300B8"/>
    <w:rsid w:val="00A303B2"/>
    <w:rsid w:val="00A3050F"/>
    <w:rsid w:val="00A30634"/>
    <w:rsid w:val="00A30CFA"/>
    <w:rsid w:val="00A31697"/>
    <w:rsid w:val="00A31781"/>
    <w:rsid w:val="00A31A65"/>
    <w:rsid w:val="00A31A6C"/>
    <w:rsid w:val="00A320B8"/>
    <w:rsid w:val="00A32139"/>
    <w:rsid w:val="00A321C3"/>
    <w:rsid w:val="00A3257C"/>
    <w:rsid w:val="00A327AE"/>
    <w:rsid w:val="00A32897"/>
    <w:rsid w:val="00A32DD3"/>
    <w:rsid w:val="00A32F6C"/>
    <w:rsid w:val="00A330FB"/>
    <w:rsid w:val="00A3325A"/>
    <w:rsid w:val="00A338D9"/>
    <w:rsid w:val="00A33CE5"/>
    <w:rsid w:val="00A3402D"/>
    <w:rsid w:val="00A346AB"/>
    <w:rsid w:val="00A346AD"/>
    <w:rsid w:val="00A34907"/>
    <w:rsid w:val="00A34B82"/>
    <w:rsid w:val="00A34CA6"/>
    <w:rsid w:val="00A35257"/>
    <w:rsid w:val="00A3539B"/>
    <w:rsid w:val="00A354F3"/>
    <w:rsid w:val="00A355C6"/>
    <w:rsid w:val="00A3563D"/>
    <w:rsid w:val="00A35815"/>
    <w:rsid w:val="00A358C5"/>
    <w:rsid w:val="00A35C19"/>
    <w:rsid w:val="00A35D81"/>
    <w:rsid w:val="00A35E0C"/>
    <w:rsid w:val="00A3603E"/>
    <w:rsid w:val="00A3603F"/>
    <w:rsid w:val="00A3616F"/>
    <w:rsid w:val="00A3663D"/>
    <w:rsid w:val="00A36C79"/>
    <w:rsid w:val="00A36D63"/>
    <w:rsid w:val="00A378F0"/>
    <w:rsid w:val="00A37942"/>
    <w:rsid w:val="00A40401"/>
    <w:rsid w:val="00A40416"/>
    <w:rsid w:val="00A40586"/>
    <w:rsid w:val="00A4095E"/>
    <w:rsid w:val="00A40A89"/>
    <w:rsid w:val="00A40E41"/>
    <w:rsid w:val="00A41398"/>
    <w:rsid w:val="00A419E5"/>
    <w:rsid w:val="00A41D3B"/>
    <w:rsid w:val="00A41DDF"/>
    <w:rsid w:val="00A42286"/>
    <w:rsid w:val="00A424E4"/>
    <w:rsid w:val="00A42902"/>
    <w:rsid w:val="00A4293F"/>
    <w:rsid w:val="00A429A9"/>
    <w:rsid w:val="00A42AAD"/>
    <w:rsid w:val="00A42E58"/>
    <w:rsid w:val="00A42FCA"/>
    <w:rsid w:val="00A4346A"/>
    <w:rsid w:val="00A435E4"/>
    <w:rsid w:val="00A4372C"/>
    <w:rsid w:val="00A4374D"/>
    <w:rsid w:val="00A437FA"/>
    <w:rsid w:val="00A43E19"/>
    <w:rsid w:val="00A44DE1"/>
    <w:rsid w:val="00A44FE4"/>
    <w:rsid w:val="00A45075"/>
    <w:rsid w:val="00A451BD"/>
    <w:rsid w:val="00A4551E"/>
    <w:rsid w:val="00A456F1"/>
    <w:rsid w:val="00A457E9"/>
    <w:rsid w:val="00A45BA2"/>
    <w:rsid w:val="00A45E69"/>
    <w:rsid w:val="00A45EBF"/>
    <w:rsid w:val="00A46126"/>
    <w:rsid w:val="00A46181"/>
    <w:rsid w:val="00A461A5"/>
    <w:rsid w:val="00A46DEF"/>
    <w:rsid w:val="00A46E55"/>
    <w:rsid w:val="00A46FDB"/>
    <w:rsid w:val="00A4718C"/>
    <w:rsid w:val="00A47845"/>
    <w:rsid w:val="00A47B92"/>
    <w:rsid w:val="00A47C2F"/>
    <w:rsid w:val="00A47FFD"/>
    <w:rsid w:val="00A50132"/>
    <w:rsid w:val="00A504B4"/>
    <w:rsid w:val="00A50AA7"/>
    <w:rsid w:val="00A50C1F"/>
    <w:rsid w:val="00A50F50"/>
    <w:rsid w:val="00A50F81"/>
    <w:rsid w:val="00A511A0"/>
    <w:rsid w:val="00A511C1"/>
    <w:rsid w:val="00A5136E"/>
    <w:rsid w:val="00A51629"/>
    <w:rsid w:val="00A51743"/>
    <w:rsid w:val="00A51892"/>
    <w:rsid w:val="00A51CEA"/>
    <w:rsid w:val="00A51EEC"/>
    <w:rsid w:val="00A521F7"/>
    <w:rsid w:val="00A52277"/>
    <w:rsid w:val="00A5300F"/>
    <w:rsid w:val="00A53101"/>
    <w:rsid w:val="00A532FA"/>
    <w:rsid w:val="00A533D4"/>
    <w:rsid w:val="00A53513"/>
    <w:rsid w:val="00A535A7"/>
    <w:rsid w:val="00A538E6"/>
    <w:rsid w:val="00A5403D"/>
    <w:rsid w:val="00A542D1"/>
    <w:rsid w:val="00A54361"/>
    <w:rsid w:val="00A54388"/>
    <w:rsid w:val="00A5459A"/>
    <w:rsid w:val="00A54B68"/>
    <w:rsid w:val="00A54EC0"/>
    <w:rsid w:val="00A54EF5"/>
    <w:rsid w:val="00A5528A"/>
    <w:rsid w:val="00A55A95"/>
    <w:rsid w:val="00A55D9A"/>
    <w:rsid w:val="00A55E69"/>
    <w:rsid w:val="00A56DBA"/>
    <w:rsid w:val="00A571D3"/>
    <w:rsid w:val="00A57685"/>
    <w:rsid w:val="00A57711"/>
    <w:rsid w:val="00A57B57"/>
    <w:rsid w:val="00A57B83"/>
    <w:rsid w:val="00A603F0"/>
    <w:rsid w:val="00A60724"/>
    <w:rsid w:val="00A607AA"/>
    <w:rsid w:val="00A60B8D"/>
    <w:rsid w:val="00A60DB3"/>
    <w:rsid w:val="00A60E05"/>
    <w:rsid w:val="00A60E48"/>
    <w:rsid w:val="00A60F98"/>
    <w:rsid w:val="00A6136F"/>
    <w:rsid w:val="00A613BC"/>
    <w:rsid w:val="00A61A72"/>
    <w:rsid w:val="00A61CAD"/>
    <w:rsid w:val="00A61D97"/>
    <w:rsid w:val="00A61F08"/>
    <w:rsid w:val="00A622E2"/>
    <w:rsid w:val="00A623DC"/>
    <w:rsid w:val="00A6251A"/>
    <w:rsid w:val="00A62520"/>
    <w:rsid w:val="00A625D9"/>
    <w:rsid w:val="00A62861"/>
    <w:rsid w:val="00A62B46"/>
    <w:rsid w:val="00A62BDC"/>
    <w:rsid w:val="00A63131"/>
    <w:rsid w:val="00A6324F"/>
    <w:rsid w:val="00A6345E"/>
    <w:rsid w:val="00A63666"/>
    <w:rsid w:val="00A64085"/>
    <w:rsid w:val="00A644D9"/>
    <w:rsid w:val="00A64BE6"/>
    <w:rsid w:val="00A64CD0"/>
    <w:rsid w:val="00A6504C"/>
    <w:rsid w:val="00A6546D"/>
    <w:rsid w:val="00A655B0"/>
    <w:rsid w:val="00A65836"/>
    <w:rsid w:val="00A663E7"/>
    <w:rsid w:val="00A66803"/>
    <w:rsid w:val="00A673EC"/>
    <w:rsid w:val="00A67443"/>
    <w:rsid w:val="00A674BB"/>
    <w:rsid w:val="00A67A20"/>
    <w:rsid w:val="00A67BC0"/>
    <w:rsid w:val="00A67D1A"/>
    <w:rsid w:val="00A70A49"/>
    <w:rsid w:val="00A70DAC"/>
    <w:rsid w:val="00A70E10"/>
    <w:rsid w:val="00A70F49"/>
    <w:rsid w:val="00A71831"/>
    <w:rsid w:val="00A720FF"/>
    <w:rsid w:val="00A721B9"/>
    <w:rsid w:val="00A72342"/>
    <w:rsid w:val="00A72781"/>
    <w:rsid w:val="00A72A13"/>
    <w:rsid w:val="00A72E7E"/>
    <w:rsid w:val="00A733C4"/>
    <w:rsid w:val="00A73B8C"/>
    <w:rsid w:val="00A741EF"/>
    <w:rsid w:val="00A74448"/>
    <w:rsid w:val="00A74550"/>
    <w:rsid w:val="00A74A1E"/>
    <w:rsid w:val="00A74E83"/>
    <w:rsid w:val="00A750A1"/>
    <w:rsid w:val="00A75343"/>
    <w:rsid w:val="00A756AC"/>
    <w:rsid w:val="00A758EE"/>
    <w:rsid w:val="00A75C0C"/>
    <w:rsid w:val="00A75D47"/>
    <w:rsid w:val="00A76E1E"/>
    <w:rsid w:val="00A771A7"/>
    <w:rsid w:val="00A77300"/>
    <w:rsid w:val="00A775B7"/>
    <w:rsid w:val="00A77803"/>
    <w:rsid w:val="00A77B00"/>
    <w:rsid w:val="00A77E55"/>
    <w:rsid w:val="00A77F82"/>
    <w:rsid w:val="00A80233"/>
    <w:rsid w:val="00A8031C"/>
    <w:rsid w:val="00A804D5"/>
    <w:rsid w:val="00A80A1F"/>
    <w:rsid w:val="00A80D55"/>
    <w:rsid w:val="00A8104D"/>
    <w:rsid w:val="00A81079"/>
    <w:rsid w:val="00A811FE"/>
    <w:rsid w:val="00A816E0"/>
    <w:rsid w:val="00A81815"/>
    <w:rsid w:val="00A81EB5"/>
    <w:rsid w:val="00A81EFF"/>
    <w:rsid w:val="00A82992"/>
    <w:rsid w:val="00A82E3E"/>
    <w:rsid w:val="00A830A4"/>
    <w:rsid w:val="00A830D3"/>
    <w:rsid w:val="00A83152"/>
    <w:rsid w:val="00A832B0"/>
    <w:rsid w:val="00A833A8"/>
    <w:rsid w:val="00A834D5"/>
    <w:rsid w:val="00A838AA"/>
    <w:rsid w:val="00A83C99"/>
    <w:rsid w:val="00A83CF1"/>
    <w:rsid w:val="00A84297"/>
    <w:rsid w:val="00A847F9"/>
    <w:rsid w:val="00A84A1A"/>
    <w:rsid w:val="00A84BAF"/>
    <w:rsid w:val="00A84C0A"/>
    <w:rsid w:val="00A84F50"/>
    <w:rsid w:val="00A853C7"/>
    <w:rsid w:val="00A856C4"/>
    <w:rsid w:val="00A856FD"/>
    <w:rsid w:val="00A85845"/>
    <w:rsid w:val="00A85A60"/>
    <w:rsid w:val="00A8600F"/>
    <w:rsid w:val="00A864DF"/>
    <w:rsid w:val="00A8699F"/>
    <w:rsid w:val="00A86DB0"/>
    <w:rsid w:val="00A879D7"/>
    <w:rsid w:val="00A87EDA"/>
    <w:rsid w:val="00A903C7"/>
    <w:rsid w:val="00A90A8B"/>
    <w:rsid w:val="00A90B6C"/>
    <w:rsid w:val="00A90C3D"/>
    <w:rsid w:val="00A90C64"/>
    <w:rsid w:val="00A90C9C"/>
    <w:rsid w:val="00A90CF4"/>
    <w:rsid w:val="00A91D9B"/>
    <w:rsid w:val="00A91DE0"/>
    <w:rsid w:val="00A91FA3"/>
    <w:rsid w:val="00A922ED"/>
    <w:rsid w:val="00A92430"/>
    <w:rsid w:val="00A925A0"/>
    <w:rsid w:val="00A929B3"/>
    <w:rsid w:val="00A92CBA"/>
    <w:rsid w:val="00A92E2E"/>
    <w:rsid w:val="00A9304E"/>
    <w:rsid w:val="00A93763"/>
    <w:rsid w:val="00A9406C"/>
    <w:rsid w:val="00A9426A"/>
    <w:rsid w:val="00A94673"/>
    <w:rsid w:val="00A9475C"/>
    <w:rsid w:val="00A94807"/>
    <w:rsid w:val="00A949CA"/>
    <w:rsid w:val="00A95068"/>
    <w:rsid w:val="00A951DC"/>
    <w:rsid w:val="00A9525B"/>
    <w:rsid w:val="00A9545F"/>
    <w:rsid w:val="00A95591"/>
    <w:rsid w:val="00A961FE"/>
    <w:rsid w:val="00A9662C"/>
    <w:rsid w:val="00A9697A"/>
    <w:rsid w:val="00A96FE4"/>
    <w:rsid w:val="00A97415"/>
    <w:rsid w:val="00AA0089"/>
    <w:rsid w:val="00AA010B"/>
    <w:rsid w:val="00AA0178"/>
    <w:rsid w:val="00AA121B"/>
    <w:rsid w:val="00AA17A2"/>
    <w:rsid w:val="00AA17AD"/>
    <w:rsid w:val="00AA199D"/>
    <w:rsid w:val="00AA1B34"/>
    <w:rsid w:val="00AA1BEC"/>
    <w:rsid w:val="00AA1D26"/>
    <w:rsid w:val="00AA23A4"/>
    <w:rsid w:val="00AA25DC"/>
    <w:rsid w:val="00AA26C4"/>
    <w:rsid w:val="00AA274C"/>
    <w:rsid w:val="00AA27D9"/>
    <w:rsid w:val="00AA2E0E"/>
    <w:rsid w:val="00AA2F2F"/>
    <w:rsid w:val="00AA308F"/>
    <w:rsid w:val="00AA3201"/>
    <w:rsid w:val="00AA3BA6"/>
    <w:rsid w:val="00AA3CE8"/>
    <w:rsid w:val="00AA3E70"/>
    <w:rsid w:val="00AA3F84"/>
    <w:rsid w:val="00AA4A88"/>
    <w:rsid w:val="00AA4B3E"/>
    <w:rsid w:val="00AA4BE4"/>
    <w:rsid w:val="00AA4F53"/>
    <w:rsid w:val="00AA5568"/>
    <w:rsid w:val="00AA5984"/>
    <w:rsid w:val="00AA5A50"/>
    <w:rsid w:val="00AA62C6"/>
    <w:rsid w:val="00AA6568"/>
    <w:rsid w:val="00AA684C"/>
    <w:rsid w:val="00AA6C3B"/>
    <w:rsid w:val="00AA6CBE"/>
    <w:rsid w:val="00AA6D45"/>
    <w:rsid w:val="00AA72C7"/>
    <w:rsid w:val="00AA7824"/>
    <w:rsid w:val="00AA78CB"/>
    <w:rsid w:val="00AA798D"/>
    <w:rsid w:val="00AA7D40"/>
    <w:rsid w:val="00AB0285"/>
    <w:rsid w:val="00AB02DF"/>
    <w:rsid w:val="00AB054F"/>
    <w:rsid w:val="00AB0D86"/>
    <w:rsid w:val="00AB0EA0"/>
    <w:rsid w:val="00AB1222"/>
    <w:rsid w:val="00AB147F"/>
    <w:rsid w:val="00AB1647"/>
    <w:rsid w:val="00AB2121"/>
    <w:rsid w:val="00AB2B46"/>
    <w:rsid w:val="00AB2F48"/>
    <w:rsid w:val="00AB3341"/>
    <w:rsid w:val="00AB3436"/>
    <w:rsid w:val="00AB394A"/>
    <w:rsid w:val="00AB3BD4"/>
    <w:rsid w:val="00AB3C41"/>
    <w:rsid w:val="00AB3D7E"/>
    <w:rsid w:val="00AB3ECF"/>
    <w:rsid w:val="00AB4001"/>
    <w:rsid w:val="00AB4055"/>
    <w:rsid w:val="00AB4266"/>
    <w:rsid w:val="00AB47C8"/>
    <w:rsid w:val="00AB484D"/>
    <w:rsid w:val="00AB52E8"/>
    <w:rsid w:val="00AB54C3"/>
    <w:rsid w:val="00AB5874"/>
    <w:rsid w:val="00AB5B73"/>
    <w:rsid w:val="00AB5CC7"/>
    <w:rsid w:val="00AB5D0C"/>
    <w:rsid w:val="00AB5F9C"/>
    <w:rsid w:val="00AB60A1"/>
    <w:rsid w:val="00AB630B"/>
    <w:rsid w:val="00AB6604"/>
    <w:rsid w:val="00AB674D"/>
    <w:rsid w:val="00AB679D"/>
    <w:rsid w:val="00AB6A6D"/>
    <w:rsid w:val="00AB74B2"/>
    <w:rsid w:val="00AB77AF"/>
    <w:rsid w:val="00AB7968"/>
    <w:rsid w:val="00AB7F25"/>
    <w:rsid w:val="00AC04D8"/>
    <w:rsid w:val="00AC075D"/>
    <w:rsid w:val="00AC09EA"/>
    <w:rsid w:val="00AC0A25"/>
    <w:rsid w:val="00AC0A42"/>
    <w:rsid w:val="00AC0F1F"/>
    <w:rsid w:val="00AC1333"/>
    <w:rsid w:val="00AC1656"/>
    <w:rsid w:val="00AC1959"/>
    <w:rsid w:val="00AC1A06"/>
    <w:rsid w:val="00AC1BA5"/>
    <w:rsid w:val="00AC1BE3"/>
    <w:rsid w:val="00AC1D7B"/>
    <w:rsid w:val="00AC21EC"/>
    <w:rsid w:val="00AC23FD"/>
    <w:rsid w:val="00AC2723"/>
    <w:rsid w:val="00AC2899"/>
    <w:rsid w:val="00AC2C0A"/>
    <w:rsid w:val="00AC2C82"/>
    <w:rsid w:val="00AC2C9E"/>
    <w:rsid w:val="00AC2CCC"/>
    <w:rsid w:val="00AC2D89"/>
    <w:rsid w:val="00AC2F51"/>
    <w:rsid w:val="00AC2FA0"/>
    <w:rsid w:val="00AC30F5"/>
    <w:rsid w:val="00AC3256"/>
    <w:rsid w:val="00AC34FA"/>
    <w:rsid w:val="00AC36DD"/>
    <w:rsid w:val="00AC3A85"/>
    <w:rsid w:val="00AC3C8E"/>
    <w:rsid w:val="00AC3D16"/>
    <w:rsid w:val="00AC3FEF"/>
    <w:rsid w:val="00AC3FF8"/>
    <w:rsid w:val="00AC4147"/>
    <w:rsid w:val="00AC43D0"/>
    <w:rsid w:val="00AC4A95"/>
    <w:rsid w:val="00AC4BB3"/>
    <w:rsid w:val="00AC4DE2"/>
    <w:rsid w:val="00AC4ED3"/>
    <w:rsid w:val="00AC5091"/>
    <w:rsid w:val="00AC5386"/>
    <w:rsid w:val="00AC554D"/>
    <w:rsid w:val="00AC56CC"/>
    <w:rsid w:val="00AC5AFB"/>
    <w:rsid w:val="00AC5C8E"/>
    <w:rsid w:val="00AC5D2F"/>
    <w:rsid w:val="00AC5E35"/>
    <w:rsid w:val="00AC6BE2"/>
    <w:rsid w:val="00AC75B8"/>
    <w:rsid w:val="00AC7643"/>
    <w:rsid w:val="00AC7BFB"/>
    <w:rsid w:val="00AD008E"/>
    <w:rsid w:val="00AD03E6"/>
    <w:rsid w:val="00AD058C"/>
    <w:rsid w:val="00AD0C61"/>
    <w:rsid w:val="00AD1029"/>
    <w:rsid w:val="00AD111E"/>
    <w:rsid w:val="00AD1145"/>
    <w:rsid w:val="00AD1257"/>
    <w:rsid w:val="00AD12AD"/>
    <w:rsid w:val="00AD1572"/>
    <w:rsid w:val="00AD1617"/>
    <w:rsid w:val="00AD1EEF"/>
    <w:rsid w:val="00AD20CB"/>
    <w:rsid w:val="00AD2170"/>
    <w:rsid w:val="00AD26A1"/>
    <w:rsid w:val="00AD26B1"/>
    <w:rsid w:val="00AD27FD"/>
    <w:rsid w:val="00AD293A"/>
    <w:rsid w:val="00AD2A7A"/>
    <w:rsid w:val="00AD2C41"/>
    <w:rsid w:val="00AD2DE1"/>
    <w:rsid w:val="00AD2F49"/>
    <w:rsid w:val="00AD3493"/>
    <w:rsid w:val="00AD373E"/>
    <w:rsid w:val="00AD3A44"/>
    <w:rsid w:val="00AD3DA4"/>
    <w:rsid w:val="00AD3E13"/>
    <w:rsid w:val="00AD4313"/>
    <w:rsid w:val="00AD4938"/>
    <w:rsid w:val="00AD4EA9"/>
    <w:rsid w:val="00AD5088"/>
    <w:rsid w:val="00AD559B"/>
    <w:rsid w:val="00AD5A9C"/>
    <w:rsid w:val="00AD5C67"/>
    <w:rsid w:val="00AD60FA"/>
    <w:rsid w:val="00AD6770"/>
    <w:rsid w:val="00AD67EE"/>
    <w:rsid w:val="00AD6F51"/>
    <w:rsid w:val="00AD710E"/>
    <w:rsid w:val="00AD7336"/>
    <w:rsid w:val="00AD73E7"/>
    <w:rsid w:val="00AD74F3"/>
    <w:rsid w:val="00AD7E1B"/>
    <w:rsid w:val="00AE0546"/>
    <w:rsid w:val="00AE09DA"/>
    <w:rsid w:val="00AE0C5F"/>
    <w:rsid w:val="00AE10F4"/>
    <w:rsid w:val="00AE12EE"/>
    <w:rsid w:val="00AE13F8"/>
    <w:rsid w:val="00AE160A"/>
    <w:rsid w:val="00AE17BC"/>
    <w:rsid w:val="00AE19E4"/>
    <w:rsid w:val="00AE1C18"/>
    <w:rsid w:val="00AE1E19"/>
    <w:rsid w:val="00AE26D4"/>
    <w:rsid w:val="00AE2807"/>
    <w:rsid w:val="00AE2860"/>
    <w:rsid w:val="00AE2D89"/>
    <w:rsid w:val="00AE321E"/>
    <w:rsid w:val="00AE3404"/>
    <w:rsid w:val="00AE3686"/>
    <w:rsid w:val="00AE3D41"/>
    <w:rsid w:val="00AE3FED"/>
    <w:rsid w:val="00AE4024"/>
    <w:rsid w:val="00AE4307"/>
    <w:rsid w:val="00AE4610"/>
    <w:rsid w:val="00AE466A"/>
    <w:rsid w:val="00AE46B5"/>
    <w:rsid w:val="00AE4DA4"/>
    <w:rsid w:val="00AE50D2"/>
    <w:rsid w:val="00AE5F03"/>
    <w:rsid w:val="00AE6012"/>
    <w:rsid w:val="00AE63DD"/>
    <w:rsid w:val="00AE64F4"/>
    <w:rsid w:val="00AE6631"/>
    <w:rsid w:val="00AE66D9"/>
    <w:rsid w:val="00AE69AE"/>
    <w:rsid w:val="00AE6DED"/>
    <w:rsid w:val="00AE6E19"/>
    <w:rsid w:val="00AE7557"/>
    <w:rsid w:val="00AE77FD"/>
    <w:rsid w:val="00AE7B57"/>
    <w:rsid w:val="00AE7BE8"/>
    <w:rsid w:val="00AE7E7D"/>
    <w:rsid w:val="00AF0BD5"/>
    <w:rsid w:val="00AF0BD8"/>
    <w:rsid w:val="00AF0EE4"/>
    <w:rsid w:val="00AF0F0F"/>
    <w:rsid w:val="00AF1057"/>
    <w:rsid w:val="00AF1604"/>
    <w:rsid w:val="00AF1755"/>
    <w:rsid w:val="00AF1887"/>
    <w:rsid w:val="00AF1A8C"/>
    <w:rsid w:val="00AF1D49"/>
    <w:rsid w:val="00AF1F35"/>
    <w:rsid w:val="00AF2258"/>
    <w:rsid w:val="00AF251D"/>
    <w:rsid w:val="00AF2992"/>
    <w:rsid w:val="00AF2C4B"/>
    <w:rsid w:val="00AF3122"/>
    <w:rsid w:val="00AF33E9"/>
    <w:rsid w:val="00AF3605"/>
    <w:rsid w:val="00AF3790"/>
    <w:rsid w:val="00AF3B7E"/>
    <w:rsid w:val="00AF3C44"/>
    <w:rsid w:val="00AF4106"/>
    <w:rsid w:val="00AF42C6"/>
    <w:rsid w:val="00AF42FC"/>
    <w:rsid w:val="00AF47F5"/>
    <w:rsid w:val="00AF4FF0"/>
    <w:rsid w:val="00AF519B"/>
    <w:rsid w:val="00AF5434"/>
    <w:rsid w:val="00AF5872"/>
    <w:rsid w:val="00AF59F1"/>
    <w:rsid w:val="00AF5B61"/>
    <w:rsid w:val="00AF5EBD"/>
    <w:rsid w:val="00AF5F20"/>
    <w:rsid w:val="00AF5F92"/>
    <w:rsid w:val="00AF61DB"/>
    <w:rsid w:val="00AF6348"/>
    <w:rsid w:val="00AF68BD"/>
    <w:rsid w:val="00AF6AB2"/>
    <w:rsid w:val="00AF7098"/>
    <w:rsid w:val="00AF71AE"/>
    <w:rsid w:val="00AF73BF"/>
    <w:rsid w:val="00AF75BF"/>
    <w:rsid w:val="00AF75F5"/>
    <w:rsid w:val="00AF7762"/>
    <w:rsid w:val="00B00374"/>
    <w:rsid w:val="00B00499"/>
    <w:rsid w:val="00B004CE"/>
    <w:rsid w:val="00B008AB"/>
    <w:rsid w:val="00B0094F"/>
    <w:rsid w:val="00B00B55"/>
    <w:rsid w:val="00B00BC2"/>
    <w:rsid w:val="00B010A3"/>
    <w:rsid w:val="00B012AE"/>
    <w:rsid w:val="00B0168F"/>
    <w:rsid w:val="00B01B77"/>
    <w:rsid w:val="00B02271"/>
    <w:rsid w:val="00B023C9"/>
    <w:rsid w:val="00B03BD1"/>
    <w:rsid w:val="00B03D45"/>
    <w:rsid w:val="00B03D65"/>
    <w:rsid w:val="00B043F0"/>
    <w:rsid w:val="00B04B08"/>
    <w:rsid w:val="00B04E97"/>
    <w:rsid w:val="00B04F6B"/>
    <w:rsid w:val="00B0527F"/>
    <w:rsid w:val="00B05341"/>
    <w:rsid w:val="00B055E5"/>
    <w:rsid w:val="00B055F4"/>
    <w:rsid w:val="00B05DAB"/>
    <w:rsid w:val="00B05E1C"/>
    <w:rsid w:val="00B06B4C"/>
    <w:rsid w:val="00B06C2C"/>
    <w:rsid w:val="00B06C4F"/>
    <w:rsid w:val="00B06FF6"/>
    <w:rsid w:val="00B07585"/>
    <w:rsid w:val="00B100F0"/>
    <w:rsid w:val="00B104BB"/>
    <w:rsid w:val="00B107D9"/>
    <w:rsid w:val="00B109E6"/>
    <w:rsid w:val="00B10AB5"/>
    <w:rsid w:val="00B10F14"/>
    <w:rsid w:val="00B11120"/>
    <w:rsid w:val="00B11D1C"/>
    <w:rsid w:val="00B11D35"/>
    <w:rsid w:val="00B12235"/>
    <w:rsid w:val="00B12D6C"/>
    <w:rsid w:val="00B1312B"/>
    <w:rsid w:val="00B13414"/>
    <w:rsid w:val="00B13472"/>
    <w:rsid w:val="00B13D01"/>
    <w:rsid w:val="00B13F47"/>
    <w:rsid w:val="00B13F5B"/>
    <w:rsid w:val="00B140A7"/>
    <w:rsid w:val="00B144F8"/>
    <w:rsid w:val="00B14672"/>
    <w:rsid w:val="00B14EE3"/>
    <w:rsid w:val="00B151AE"/>
    <w:rsid w:val="00B152B6"/>
    <w:rsid w:val="00B1561D"/>
    <w:rsid w:val="00B158ED"/>
    <w:rsid w:val="00B160D3"/>
    <w:rsid w:val="00B16835"/>
    <w:rsid w:val="00B16CBE"/>
    <w:rsid w:val="00B16D71"/>
    <w:rsid w:val="00B17955"/>
    <w:rsid w:val="00B179B0"/>
    <w:rsid w:val="00B17A69"/>
    <w:rsid w:val="00B17C4D"/>
    <w:rsid w:val="00B20090"/>
    <w:rsid w:val="00B206E0"/>
    <w:rsid w:val="00B20AAF"/>
    <w:rsid w:val="00B20D2C"/>
    <w:rsid w:val="00B20E55"/>
    <w:rsid w:val="00B213A1"/>
    <w:rsid w:val="00B21568"/>
    <w:rsid w:val="00B216E0"/>
    <w:rsid w:val="00B219AE"/>
    <w:rsid w:val="00B21D26"/>
    <w:rsid w:val="00B21D38"/>
    <w:rsid w:val="00B222DD"/>
    <w:rsid w:val="00B222F4"/>
    <w:rsid w:val="00B22883"/>
    <w:rsid w:val="00B22A0D"/>
    <w:rsid w:val="00B22D52"/>
    <w:rsid w:val="00B23156"/>
    <w:rsid w:val="00B23919"/>
    <w:rsid w:val="00B23B43"/>
    <w:rsid w:val="00B2434E"/>
    <w:rsid w:val="00B244DE"/>
    <w:rsid w:val="00B24874"/>
    <w:rsid w:val="00B249F9"/>
    <w:rsid w:val="00B24CDE"/>
    <w:rsid w:val="00B24F6A"/>
    <w:rsid w:val="00B25191"/>
    <w:rsid w:val="00B251E8"/>
    <w:rsid w:val="00B2579D"/>
    <w:rsid w:val="00B25AEA"/>
    <w:rsid w:val="00B25B2A"/>
    <w:rsid w:val="00B25B33"/>
    <w:rsid w:val="00B25BFB"/>
    <w:rsid w:val="00B25C4E"/>
    <w:rsid w:val="00B25CCA"/>
    <w:rsid w:val="00B26041"/>
    <w:rsid w:val="00B262AF"/>
    <w:rsid w:val="00B265AE"/>
    <w:rsid w:val="00B26E89"/>
    <w:rsid w:val="00B27011"/>
    <w:rsid w:val="00B276A7"/>
    <w:rsid w:val="00B279F1"/>
    <w:rsid w:val="00B303E8"/>
    <w:rsid w:val="00B30476"/>
    <w:rsid w:val="00B30A48"/>
    <w:rsid w:val="00B30DC6"/>
    <w:rsid w:val="00B30FA8"/>
    <w:rsid w:val="00B31000"/>
    <w:rsid w:val="00B31360"/>
    <w:rsid w:val="00B313F4"/>
    <w:rsid w:val="00B3199A"/>
    <w:rsid w:val="00B31A40"/>
    <w:rsid w:val="00B31C73"/>
    <w:rsid w:val="00B320DF"/>
    <w:rsid w:val="00B3251E"/>
    <w:rsid w:val="00B328AE"/>
    <w:rsid w:val="00B32C12"/>
    <w:rsid w:val="00B32DC4"/>
    <w:rsid w:val="00B32EBF"/>
    <w:rsid w:val="00B33491"/>
    <w:rsid w:val="00B33548"/>
    <w:rsid w:val="00B335AC"/>
    <w:rsid w:val="00B33A8E"/>
    <w:rsid w:val="00B33EAE"/>
    <w:rsid w:val="00B33FD9"/>
    <w:rsid w:val="00B3419D"/>
    <w:rsid w:val="00B34753"/>
    <w:rsid w:val="00B34CDC"/>
    <w:rsid w:val="00B34D9E"/>
    <w:rsid w:val="00B34E5A"/>
    <w:rsid w:val="00B34F57"/>
    <w:rsid w:val="00B3518C"/>
    <w:rsid w:val="00B35280"/>
    <w:rsid w:val="00B3532A"/>
    <w:rsid w:val="00B358CF"/>
    <w:rsid w:val="00B35998"/>
    <w:rsid w:val="00B35EB7"/>
    <w:rsid w:val="00B36512"/>
    <w:rsid w:val="00B365A9"/>
    <w:rsid w:val="00B36604"/>
    <w:rsid w:val="00B36E3E"/>
    <w:rsid w:val="00B36F12"/>
    <w:rsid w:val="00B36FC2"/>
    <w:rsid w:val="00B37547"/>
    <w:rsid w:val="00B37A05"/>
    <w:rsid w:val="00B40018"/>
    <w:rsid w:val="00B4007A"/>
    <w:rsid w:val="00B40272"/>
    <w:rsid w:val="00B40809"/>
    <w:rsid w:val="00B40AE2"/>
    <w:rsid w:val="00B40E0C"/>
    <w:rsid w:val="00B411DA"/>
    <w:rsid w:val="00B41291"/>
    <w:rsid w:val="00B412C3"/>
    <w:rsid w:val="00B41312"/>
    <w:rsid w:val="00B4151F"/>
    <w:rsid w:val="00B416C4"/>
    <w:rsid w:val="00B417C1"/>
    <w:rsid w:val="00B41F8D"/>
    <w:rsid w:val="00B4230B"/>
    <w:rsid w:val="00B42420"/>
    <w:rsid w:val="00B42ACB"/>
    <w:rsid w:val="00B42F25"/>
    <w:rsid w:val="00B430C9"/>
    <w:rsid w:val="00B43229"/>
    <w:rsid w:val="00B43526"/>
    <w:rsid w:val="00B4372C"/>
    <w:rsid w:val="00B4375C"/>
    <w:rsid w:val="00B437AC"/>
    <w:rsid w:val="00B44286"/>
    <w:rsid w:val="00B44A3E"/>
    <w:rsid w:val="00B44D5C"/>
    <w:rsid w:val="00B44EC2"/>
    <w:rsid w:val="00B44F84"/>
    <w:rsid w:val="00B450A8"/>
    <w:rsid w:val="00B4537C"/>
    <w:rsid w:val="00B453AE"/>
    <w:rsid w:val="00B45819"/>
    <w:rsid w:val="00B45C9A"/>
    <w:rsid w:val="00B46118"/>
    <w:rsid w:val="00B46332"/>
    <w:rsid w:val="00B464FF"/>
    <w:rsid w:val="00B46506"/>
    <w:rsid w:val="00B4652F"/>
    <w:rsid w:val="00B468D7"/>
    <w:rsid w:val="00B468EE"/>
    <w:rsid w:val="00B4691C"/>
    <w:rsid w:val="00B474D4"/>
    <w:rsid w:val="00B476FE"/>
    <w:rsid w:val="00B477B0"/>
    <w:rsid w:val="00B4796F"/>
    <w:rsid w:val="00B47B31"/>
    <w:rsid w:val="00B47D5B"/>
    <w:rsid w:val="00B5001B"/>
    <w:rsid w:val="00B501EC"/>
    <w:rsid w:val="00B5021F"/>
    <w:rsid w:val="00B505CC"/>
    <w:rsid w:val="00B508A8"/>
    <w:rsid w:val="00B50BA3"/>
    <w:rsid w:val="00B5118B"/>
    <w:rsid w:val="00B51514"/>
    <w:rsid w:val="00B5177C"/>
    <w:rsid w:val="00B52AA5"/>
    <w:rsid w:val="00B52B22"/>
    <w:rsid w:val="00B52F0C"/>
    <w:rsid w:val="00B5302D"/>
    <w:rsid w:val="00B533CE"/>
    <w:rsid w:val="00B53486"/>
    <w:rsid w:val="00B5360A"/>
    <w:rsid w:val="00B53A1C"/>
    <w:rsid w:val="00B53A6C"/>
    <w:rsid w:val="00B53C75"/>
    <w:rsid w:val="00B54070"/>
    <w:rsid w:val="00B5415C"/>
    <w:rsid w:val="00B549AF"/>
    <w:rsid w:val="00B54D28"/>
    <w:rsid w:val="00B54E8D"/>
    <w:rsid w:val="00B54EEA"/>
    <w:rsid w:val="00B551BE"/>
    <w:rsid w:val="00B55274"/>
    <w:rsid w:val="00B554CE"/>
    <w:rsid w:val="00B55813"/>
    <w:rsid w:val="00B55C67"/>
    <w:rsid w:val="00B55C9B"/>
    <w:rsid w:val="00B56B7A"/>
    <w:rsid w:val="00B56B94"/>
    <w:rsid w:val="00B56C2A"/>
    <w:rsid w:val="00B56E07"/>
    <w:rsid w:val="00B56F7F"/>
    <w:rsid w:val="00B5703C"/>
    <w:rsid w:val="00B5736D"/>
    <w:rsid w:val="00B5780C"/>
    <w:rsid w:val="00B57841"/>
    <w:rsid w:val="00B57F69"/>
    <w:rsid w:val="00B603D6"/>
    <w:rsid w:val="00B6077F"/>
    <w:rsid w:val="00B60916"/>
    <w:rsid w:val="00B6131A"/>
    <w:rsid w:val="00B6132B"/>
    <w:rsid w:val="00B6156D"/>
    <w:rsid w:val="00B615D3"/>
    <w:rsid w:val="00B61C49"/>
    <w:rsid w:val="00B61CF8"/>
    <w:rsid w:val="00B61FD6"/>
    <w:rsid w:val="00B625F2"/>
    <w:rsid w:val="00B6272F"/>
    <w:rsid w:val="00B62FFB"/>
    <w:rsid w:val="00B6328A"/>
    <w:rsid w:val="00B632D6"/>
    <w:rsid w:val="00B63365"/>
    <w:rsid w:val="00B634BE"/>
    <w:rsid w:val="00B634DE"/>
    <w:rsid w:val="00B63637"/>
    <w:rsid w:val="00B6389A"/>
    <w:rsid w:val="00B63CE7"/>
    <w:rsid w:val="00B63F26"/>
    <w:rsid w:val="00B64623"/>
    <w:rsid w:val="00B64667"/>
    <w:rsid w:val="00B64952"/>
    <w:rsid w:val="00B64985"/>
    <w:rsid w:val="00B64AF2"/>
    <w:rsid w:val="00B65115"/>
    <w:rsid w:val="00B6567F"/>
    <w:rsid w:val="00B65CD2"/>
    <w:rsid w:val="00B663BF"/>
    <w:rsid w:val="00B668D4"/>
    <w:rsid w:val="00B66FCC"/>
    <w:rsid w:val="00B671A9"/>
    <w:rsid w:val="00B671B4"/>
    <w:rsid w:val="00B674BA"/>
    <w:rsid w:val="00B6790C"/>
    <w:rsid w:val="00B67977"/>
    <w:rsid w:val="00B67A25"/>
    <w:rsid w:val="00B70080"/>
    <w:rsid w:val="00B708F5"/>
    <w:rsid w:val="00B709E5"/>
    <w:rsid w:val="00B71827"/>
    <w:rsid w:val="00B71AC5"/>
    <w:rsid w:val="00B72021"/>
    <w:rsid w:val="00B7285A"/>
    <w:rsid w:val="00B7291C"/>
    <w:rsid w:val="00B72D6B"/>
    <w:rsid w:val="00B73906"/>
    <w:rsid w:val="00B73ACD"/>
    <w:rsid w:val="00B73CAC"/>
    <w:rsid w:val="00B73E28"/>
    <w:rsid w:val="00B74494"/>
    <w:rsid w:val="00B74B3B"/>
    <w:rsid w:val="00B74CD9"/>
    <w:rsid w:val="00B74F7D"/>
    <w:rsid w:val="00B75109"/>
    <w:rsid w:val="00B756A3"/>
    <w:rsid w:val="00B7603A"/>
    <w:rsid w:val="00B7622A"/>
    <w:rsid w:val="00B76341"/>
    <w:rsid w:val="00B763EB"/>
    <w:rsid w:val="00B77D05"/>
    <w:rsid w:val="00B77F13"/>
    <w:rsid w:val="00B77F5C"/>
    <w:rsid w:val="00B77F5E"/>
    <w:rsid w:val="00B77F7F"/>
    <w:rsid w:val="00B80017"/>
    <w:rsid w:val="00B800F3"/>
    <w:rsid w:val="00B8021B"/>
    <w:rsid w:val="00B81312"/>
    <w:rsid w:val="00B8144B"/>
    <w:rsid w:val="00B81704"/>
    <w:rsid w:val="00B818EC"/>
    <w:rsid w:val="00B81E1A"/>
    <w:rsid w:val="00B820A3"/>
    <w:rsid w:val="00B82269"/>
    <w:rsid w:val="00B82270"/>
    <w:rsid w:val="00B825A6"/>
    <w:rsid w:val="00B826B7"/>
    <w:rsid w:val="00B82DD0"/>
    <w:rsid w:val="00B82DE6"/>
    <w:rsid w:val="00B82F9B"/>
    <w:rsid w:val="00B839A2"/>
    <w:rsid w:val="00B83D71"/>
    <w:rsid w:val="00B841AB"/>
    <w:rsid w:val="00B841D3"/>
    <w:rsid w:val="00B84363"/>
    <w:rsid w:val="00B84625"/>
    <w:rsid w:val="00B850DD"/>
    <w:rsid w:val="00B85308"/>
    <w:rsid w:val="00B853F4"/>
    <w:rsid w:val="00B85810"/>
    <w:rsid w:val="00B85E47"/>
    <w:rsid w:val="00B85FCB"/>
    <w:rsid w:val="00B86030"/>
    <w:rsid w:val="00B862B7"/>
    <w:rsid w:val="00B86603"/>
    <w:rsid w:val="00B86617"/>
    <w:rsid w:val="00B86A55"/>
    <w:rsid w:val="00B86C65"/>
    <w:rsid w:val="00B86ECB"/>
    <w:rsid w:val="00B8745C"/>
    <w:rsid w:val="00B87487"/>
    <w:rsid w:val="00B87967"/>
    <w:rsid w:val="00B87A28"/>
    <w:rsid w:val="00B87D74"/>
    <w:rsid w:val="00B90039"/>
    <w:rsid w:val="00B900B5"/>
    <w:rsid w:val="00B904CA"/>
    <w:rsid w:val="00B90A81"/>
    <w:rsid w:val="00B90BE5"/>
    <w:rsid w:val="00B90BF6"/>
    <w:rsid w:val="00B910CB"/>
    <w:rsid w:val="00B914A6"/>
    <w:rsid w:val="00B91932"/>
    <w:rsid w:val="00B9195E"/>
    <w:rsid w:val="00B91C17"/>
    <w:rsid w:val="00B921F5"/>
    <w:rsid w:val="00B92295"/>
    <w:rsid w:val="00B923DB"/>
    <w:rsid w:val="00B924C8"/>
    <w:rsid w:val="00B926E3"/>
    <w:rsid w:val="00B9292D"/>
    <w:rsid w:val="00B92ED6"/>
    <w:rsid w:val="00B92FBF"/>
    <w:rsid w:val="00B93114"/>
    <w:rsid w:val="00B931C9"/>
    <w:rsid w:val="00B93546"/>
    <w:rsid w:val="00B93E18"/>
    <w:rsid w:val="00B93FFB"/>
    <w:rsid w:val="00B94293"/>
    <w:rsid w:val="00B9435E"/>
    <w:rsid w:val="00B94647"/>
    <w:rsid w:val="00B94974"/>
    <w:rsid w:val="00B94C12"/>
    <w:rsid w:val="00B9518B"/>
    <w:rsid w:val="00B95A14"/>
    <w:rsid w:val="00B95EB3"/>
    <w:rsid w:val="00B96322"/>
    <w:rsid w:val="00B9640C"/>
    <w:rsid w:val="00B9687C"/>
    <w:rsid w:val="00B9709D"/>
    <w:rsid w:val="00B97842"/>
    <w:rsid w:val="00B978C3"/>
    <w:rsid w:val="00B97D7B"/>
    <w:rsid w:val="00BA0077"/>
    <w:rsid w:val="00BA01B1"/>
    <w:rsid w:val="00BA02B4"/>
    <w:rsid w:val="00BA0812"/>
    <w:rsid w:val="00BA0D7E"/>
    <w:rsid w:val="00BA0E3F"/>
    <w:rsid w:val="00BA10B0"/>
    <w:rsid w:val="00BA17CA"/>
    <w:rsid w:val="00BA1C17"/>
    <w:rsid w:val="00BA1D03"/>
    <w:rsid w:val="00BA2433"/>
    <w:rsid w:val="00BA29B5"/>
    <w:rsid w:val="00BA2D0D"/>
    <w:rsid w:val="00BA2DD8"/>
    <w:rsid w:val="00BA3148"/>
    <w:rsid w:val="00BA390D"/>
    <w:rsid w:val="00BA39F8"/>
    <w:rsid w:val="00BA3BE1"/>
    <w:rsid w:val="00BA3FD9"/>
    <w:rsid w:val="00BA435F"/>
    <w:rsid w:val="00BA4AFA"/>
    <w:rsid w:val="00BA4BBB"/>
    <w:rsid w:val="00BA4E79"/>
    <w:rsid w:val="00BA5107"/>
    <w:rsid w:val="00BA5331"/>
    <w:rsid w:val="00BA55E1"/>
    <w:rsid w:val="00BA5DB1"/>
    <w:rsid w:val="00BA62C0"/>
    <w:rsid w:val="00BA66C4"/>
    <w:rsid w:val="00BA6D2C"/>
    <w:rsid w:val="00BA6F7A"/>
    <w:rsid w:val="00BA72EF"/>
    <w:rsid w:val="00BA74FA"/>
    <w:rsid w:val="00BA7711"/>
    <w:rsid w:val="00BA775B"/>
    <w:rsid w:val="00BA7CA4"/>
    <w:rsid w:val="00BA7D19"/>
    <w:rsid w:val="00BA7E77"/>
    <w:rsid w:val="00BB0235"/>
    <w:rsid w:val="00BB0391"/>
    <w:rsid w:val="00BB050A"/>
    <w:rsid w:val="00BB07DF"/>
    <w:rsid w:val="00BB143A"/>
    <w:rsid w:val="00BB1518"/>
    <w:rsid w:val="00BB1685"/>
    <w:rsid w:val="00BB1B56"/>
    <w:rsid w:val="00BB1D77"/>
    <w:rsid w:val="00BB1DE4"/>
    <w:rsid w:val="00BB1E4B"/>
    <w:rsid w:val="00BB264B"/>
    <w:rsid w:val="00BB2992"/>
    <w:rsid w:val="00BB372E"/>
    <w:rsid w:val="00BB39AD"/>
    <w:rsid w:val="00BB3CCD"/>
    <w:rsid w:val="00BB3D1D"/>
    <w:rsid w:val="00BB3F6A"/>
    <w:rsid w:val="00BB3FA7"/>
    <w:rsid w:val="00BB417C"/>
    <w:rsid w:val="00BB43B8"/>
    <w:rsid w:val="00BB45C2"/>
    <w:rsid w:val="00BB497B"/>
    <w:rsid w:val="00BB4E3E"/>
    <w:rsid w:val="00BB4E7E"/>
    <w:rsid w:val="00BB50B2"/>
    <w:rsid w:val="00BB5619"/>
    <w:rsid w:val="00BB574F"/>
    <w:rsid w:val="00BB5C51"/>
    <w:rsid w:val="00BB5FC3"/>
    <w:rsid w:val="00BB62FD"/>
    <w:rsid w:val="00BB66D3"/>
    <w:rsid w:val="00BB6BE3"/>
    <w:rsid w:val="00BB6D55"/>
    <w:rsid w:val="00BB6D75"/>
    <w:rsid w:val="00BB7698"/>
    <w:rsid w:val="00BB77EF"/>
    <w:rsid w:val="00BB79E1"/>
    <w:rsid w:val="00BC0308"/>
    <w:rsid w:val="00BC0644"/>
    <w:rsid w:val="00BC1012"/>
    <w:rsid w:val="00BC110D"/>
    <w:rsid w:val="00BC18C4"/>
    <w:rsid w:val="00BC1C92"/>
    <w:rsid w:val="00BC1F48"/>
    <w:rsid w:val="00BC21B3"/>
    <w:rsid w:val="00BC2586"/>
    <w:rsid w:val="00BC26E8"/>
    <w:rsid w:val="00BC2BEB"/>
    <w:rsid w:val="00BC2D26"/>
    <w:rsid w:val="00BC2D7F"/>
    <w:rsid w:val="00BC336E"/>
    <w:rsid w:val="00BC4081"/>
    <w:rsid w:val="00BC43BC"/>
    <w:rsid w:val="00BC4458"/>
    <w:rsid w:val="00BC4474"/>
    <w:rsid w:val="00BC4960"/>
    <w:rsid w:val="00BC4C39"/>
    <w:rsid w:val="00BC4E18"/>
    <w:rsid w:val="00BC4F2E"/>
    <w:rsid w:val="00BC5017"/>
    <w:rsid w:val="00BC54F1"/>
    <w:rsid w:val="00BC580E"/>
    <w:rsid w:val="00BC6327"/>
    <w:rsid w:val="00BC6519"/>
    <w:rsid w:val="00BC65BA"/>
    <w:rsid w:val="00BC68B7"/>
    <w:rsid w:val="00BC7083"/>
    <w:rsid w:val="00BC70B0"/>
    <w:rsid w:val="00BC76CB"/>
    <w:rsid w:val="00BC7A85"/>
    <w:rsid w:val="00BC7BEC"/>
    <w:rsid w:val="00BC7E12"/>
    <w:rsid w:val="00BC7F58"/>
    <w:rsid w:val="00BD0271"/>
    <w:rsid w:val="00BD058C"/>
    <w:rsid w:val="00BD0773"/>
    <w:rsid w:val="00BD0E7E"/>
    <w:rsid w:val="00BD0F39"/>
    <w:rsid w:val="00BD1071"/>
    <w:rsid w:val="00BD11CF"/>
    <w:rsid w:val="00BD11E9"/>
    <w:rsid w:val="00BD15BE"/>
    <w:rsid w:val="00BD1736"/>
    <w:rsid w:val="00BD1761"/>
    <w:rsid w:val="00BD1872"/>
    <w:rsid w:val="00BD1A11"/>
    <w:rsid w:val="00BD1A58"/>
    <w:rsid w:val="00BD1A8E"/>
    <w:rsid w:val="00BD1E4C"/>
    <w:rsid w:val="00BD205F"/>
    <w:rsid w:val="00BD2110"/>
    <w:rsid w:val="00BD2EA8"/>
    <w:rsid w:val="00BD313B"/>
    <w:rsid w:val="00BD3201"/>
    <w:rsid w:val="00BD3C9A"/>
    <w:rsid w:val="00BD3E5C"/>
    <w:rsid w:val="00BD3F82"/>
    <w:rsid w:val="00BD4059"/>
    <w:rsid w:val="00BD43D8"/>
    <w:rsid w:val="00BD444D"/>
    <w:rsid w:val="00BD4987"/>
    <w:rsid w:val="00BD4D92"/>
    <w:rsid w:val="00BD5318"/>
    <w:rsid w:val="00BD5627"/>
    <w:rsid w:val="00BD5C87"/>
    <w:rsid w:val="00BD5D7A"/>
    <w:rsid w:val="00BD60D9"/>
    <w:rsid w:val="00BD6486"/>
    <w:rsid w:val="00BD6599"/>
    <w:rsid w:val="00BD697B"/>
    <w:rsid w:val="00BD6D9A"/>
    <w:rsid w:val="00BD762B"/>
    <w:rsid w:val="00BD7AAE"/>
    <w:rsid w:val="00BE0254"/>
    <w:rsid w:val="00BE0333"/>
    <w:rsid w:val="00BE046E"/>
    <w:rsid w:val="00BE0898"/>
    <w:rsid w:val="00BE094E"/>
    <w:rsid w:val="00BE0CA5"/>
    <w:rsid w:val="00BE1305"/>
    <w:rsid w:val="00BE22BA"/>
    <w:rsid w:val="00BE2383"/>
    <w:rsid w:val="00BE2605"/>
    <w:rsid w:val="00BE273B"/>
    <w:rsid w:val="00BE32AE"/>
    <w:rsid w:val="00BE3418"/>
    <w:rsid w:val="00BE3552"/>
    <w:rsid w:val="00BE3D67"/>
    <w:rsid w:val="00BE4180"/>
    <w:rsid w:val="00BE472F"/>
    <w:rsid w:val="00BE4AAA"/>
    <w:rsid w:val="00BE4EA5"/>
    <w:rsid w:val="00BE53A0"/>
    <w:rsid w:val="00BE54CC"/>
    <w:rsid w:val="00BE5C98"/>
    <w:rsid w:val="00BE5D96"/>
    <w:rsid w:val="00BE5D9C"/>
    <w:rsid w:val="00BE5EAB"/>
    <w:rsid w:val="00BE6592"/>
    <w:rsid w:val="00BE6714"/>
    <w:rsid w:val="00BE70BF"/>
    <w:rsid w:val="00BE7281"/>
    <w:rsid w:val="00BE72D8"/>
    <w:rsid w:val="00BE7511"/>
    <w:rsid w:val="00BE7648"/>
    <w:rsid w:val="00BE76F7"/>
    <w:rsid w:val="00BE7802"/>
    <w:rsid w:val="00BE784A"/>
    <w:rsid w:val="00BE789F"/>
    <w:rsid w:val="00BE7D70"/>
    <w:rsid w:val="00BF05A5"/>
    <w:rsid w:val="00BF0614"/>
    <w:rsid w:val="00BF0630"/>
    <w:rsid w:val="00BF0890"/>
    <w:rsid w:val="00BF09BB"/>
    <w:rsid w:val="00BF0F43"/>
    <w:rsid w:val="00BF109A"/>
    <w:rsid w:val="00BF17E5"/>
    <w:rsid w:val="00BF1872"/>
    <w:rsid w:val="00BF1F98"/>
    <w:rsid w:val="00BF1FC0"/>
    <w:rsid w:val="00BF225D"/>
    <w:rsid w:val="00BF276F"/>
    <w:rsid w:val="00BF2877"/>
    <w:rsid w:val="00BF2BAC"/>
    <w:rsid w:val="00BF3344"/>
    <w:rsid w:val="00BF3632"/>
    <w:rsid w:val="00BF3A08"/>
    <w:rsid w:val="00BF3C10"/>
    <w:rsid w:val="00BF3CB5"/>
    <w:rsid w:val="00BF41E2"/>
    <w:rsid w:val="00BF4500"/>
    <w:rsid w:val="00BF5209"/>
    <w:rsid w:val="00BF53DE"/>
    <w:rsid w:val="00BF568D"/>
    <w:rsid w:val="00BF5D07"/>
    <w:rsid w:val="00BF5DFC"/>
    <w:rsid w:val="00BF6039"/>
    <w:rsid w:val="00BF61B1"/>
    <w:rsid w:val="00BF6492"/>
    <w:rsid w:val="00BF650A"/>
    <w:rsid w:val="00BF67E6"/>
    <w:rsid w:val="00BF69CF"/>
    <w:rsid w:val="00BF6DAF"/>
    <w:rsid w:val="00BF731F"/>
    <w:rsid w:val="00BF7451"/>
    <w:rsid w:val="00BF77DA"/>
    <w:rsid w:val="00BF7A7F"/>
    <w:rsid w:val="00BF7ABC"/>
    <w:rsid w:val="00C004DB"/>
    <w:rsid w:val="00C009C2"/>
    <w:rsid w:val="00C00DA5"/>
    <w:rsid w:val="00C0151E"/>
    <w:rsid w:val="00C0192B"/>
    <w:rsid w:val="00C01A0A"/>
    <w:rsid w:val="00C0201A"/>
    <w:rsid w:val="00C02260"/>
    <w:rsid w:val="00C028FD"/>
    <w:rsid w:val="00C02976"/>
    <w:rsid w:val="00C02CA3"/>
    <w:rsid w:val="00C02F63"/>
    <w:rsid w:val="00C03101"/>
    <w:rsid w:val="00C03234"/>
    <w:rsid w:val="00C03448"/>
    <w:rsid w:val="00C0358E"/>
    <w:rsid w:val="00C035D7"/>
    <w:rsid w:val="00C036DA"/>
    <w:rsid w:val="00C039A9"/>
    <w:rsid w:val="00C043FB"/>
    <w:rsid w:val="00C04670"/>
    <w:rsid w:val="00C04690"/>
    <w:rsid w:val="00C04A13"/>
    <w:rsid w:val="00C04AC6"/>
    <w:rsid w:val="00C0509B"/>
    <w:rsid w:val="00C052A0"/>
    <w:rsid w:val="00C056EC"/>
    <w:rsid w:val="00C0585C"/>
    <w:rsid w:val="00C058FE"/>
    <w:rsid w:val="00C05D35"/>
    <w:rsid w:val="00C0603B"/>
    <w:rsid w:val="00C061AC"/>
    <w:rsid w:val="00C06348"/>
    <w:rsid w:val="00C06375"/>
    <w:rsid w:val="00C0640C"/>
    <w:rsid w:val="00C06611"/>
    <w:rsid w:val="00C0677B"/>
    <w:rsid w:val="00C073C7"/>
    <w:rsid w:val="00C07405"/>
    <w:rsid w:val="00C07693"/>
    <w:rsid w:val="00C07695"/>
    <w:rsid w:val="00C07CE4"/>
    <w:rsid w:val="00C07DD6"/>
    <w:rsid w:val="00C07DDF"/>
    <w:rsid w:val="00C10B95"/>
    <w:rsid w:val="00C10C2A"/>
    <w:rsid w:val="00C110DD"/>
    <w:rsid w:val="00C11124"/>
    <w:rsid w:val="00C1153C"/>
    <w:rsid w:val="00C11AB9"/>
    <w:rsid w:val="00C11C6C"/>
    <w:rsid w:val="00C11FB9"/>
    <w:rsid w:val="00C12376"/>
    <w:rsid w:val="00C12FA5"/>
    <w:rsid w:val="00C13014"/>
    <w:rsid w:val="00C13052"/>
    <w:rsid w:val="00C13058"/>
    <w:rsid w:val="00C1314D"/>
    <w:rsid w:val="00C13250"/>
    <w:rsid w:val="00C134F6"/>
    <w:rsid w:val="00C138ED"/>
    <w:rsid w:val="00C13920"/>
    <w:rsid w:val="00C13DC9"/>
    <w:rsid w:val="00C13EB9"/>
    <w:rsid w:val="00C13EC8"/>
    <w:rsid w:val="00C147F5"/>
    <w:rsid w:val="00C14805"/>
    <w:rsid w:val="00C148FD"/>
    <w:rsid w:val="00C14D55"/>
    <w:rsid w:val="00C155B6"/>
    <w:rsid w:val="00C156DA"/>
    <w:rsid w:val="00C15CE4"/>
    <w:rsid w:val="00C162EB"/>
    <w:rsid w:val="00C16306"/>
    <w:rsid w:val="00C1655A"/>
    <w:rsid w:val="00C16CDF"/>
    <w:rsid w:val="00C16F5E"/>
    <w:rsid w:val="00C16F9A"/>
    <w:rsid w:val="00C178BD"/>
    <w:rsid w:val="00C17985"/>
    <w:rsid w:val="00C17A87"/>
    <w:rsid w:val="00C17DB0"/>
    <w:rsid w:val="00C17E15"/>
    <w:rsid w:val="00C20084"/>
    <w:rsid w:val="00C2013A"/>
    <w:rsid w:val="00C20319"/>
    <w:rsid w:val="00C2041A"/>
    <w:rsid w:val="00C20771"/>
    <w:rsid w:val="00C20C6E"/>
    <w:rsid w:val="00C21084"/>
    <w:rsid w:val="00C212ED"/>
    <w:rsid w:val="00C2155E"/>
    <w:rsid w:val="00C216B2"/>
    <w:rsid w:val="00C21765"/>
    <w:rsid w:val="00C21FBF"/>
    <w:rsid w:val="00C22364"/>
    <w:rsid w:val="00C22577"/>
    <w:rsid w:val="00C22689"/>
    <w:rsid w:val="00C22AB5"/>
    <w:rsid w:val="00C234E6"/>
    <w:rsid w:val="00C23672"/>
    <w:rsid w:val="00C23E7D"/>
    <w:rsid w:val="00C24181"/>
    <w:rsid w:val="00C24469"/>
    <w:rsid w:val="00C24727"/>
    <w:rsid w:val="00C24937"/>
    <w:rsid w:val="00C24B53"/>
    <w:rsid w:val="00C24FE0"/>
    <w:rsid w:val="00C24FE7"/>
    <w:rsid w:val="00C25467"/>
    <w:rsid w:val="00C255D6"/>
    <w:rsid w:val="00C259A6"/>
    <w:rsid w:val="00C271A1"/>
    <w:rsid w:val="00C27485"/>
    <w:rsid w:val="00C2757F"/>
    <w:rsid w:val="00C27645"/>
    <w:rsid w:val="00C2789F"/>
    <w:rsid w:val="00C27C8B"/>
    <w:rsid w:val="00C27F75"/>
    <w:rsid w:val="00C300E8"/>
    <w:rsid w:val="00C30190"/>
    <w:rsid w:val="00C302D1"/>
    <w:rsid w:val="00C3060F"/>
    <w:rsid w:val="00C30950"/>
    <w:rsid w:val="00C30B2D"/>
    <w:rsid w:val="00C30BD7"/>
    <w:rsid w:val="00C30C07"/>
    <w:rsid w:val="00C30C0E"/>
    <w:rsid w:val="00C313C0"/>
    <w:rsid w:val="00C313F1"/>
    <w:rsid w:val="00C31564"/>
    <w:rsid w:val="00C317D6"/>
    <w:rsid w:val="00C3195C"/>
    <w:rsid w:val="00C319BF"/>
    <w:rsid w:val="00C31A9D"/>
    <w:rsid w:val="00C31BC7"/>
    <w:rsid w:val="00C3213D"/>
    <w:rsid w:val="00C323AE"/>
    <w:rsid w:val="00C32958"/>
    <w:rsid w:val="00C32F83"/>
    <w:rsid w:val="00C33341"/>
    <w:rsid w:val="00C3378D"/>
    <w:rsid w:val="00C33B66"/>
    <w:rsid w:val="00C34374"/>
    <w:rsid w:val="00C347A0"/>
    <w:rsid w:val="00C34DD2"/>
    <w:rsid w:val="00C34EAF"/>
    <w:rsid w:val="00C35955"/>
    <w:rsid w:val="00C36013"/>
    <w:rsid w:val="00C362A8"/>
    <w:rsid w:val="00C36A1B"/>
    <w:rsid w:val="00C36AD3"/>
    <w:rsid w:val="00C36D99"/>
    <w:rsid w:val="00C3758F"/>
    <w:rsid w:val="00C375BB"/>
    <w:rsid w:val="00C37C98"/>
    <w:rsid w:val="00C40616"/>
    <w:rsid w:val="00C40849"/>
    <w:rsid w:val="00C40C32"/>
    <w:rsid w:val="00C40FCF"/>
    <w:rsid w:val="00C41475"/>
    <w:rsid w:val="00C4186A"/>
    <w:rsid w:val="00C41890"/>
    <w:rsid w:val="00C41BB6"/>
    <w:rsid w:val="00C41D61"/>
    <w:rsid w:val="00C42047"/>
    <w:rsid w:val="00C42213"/>
    <w:rsid w:val="00C423F6"/>
    <w:rsid w:val="00C42411"/>
    <w:rsid w:val="00C42690"/>
    <w:rsid w:val="00C42984"/>
    <w:rsid w:val="00C42D9F"/>
    <w:rsid w:val="00C4320A"/>
    <w:rsid w:val="00C4333E"/>
    <w:rsid w:val="00C4371B"/>
    <w:rsid w:val="00C4377C"/>
    <w:rsid w:val="00C438D1"/>
    <w:rsid w:val="00C43941"/>
    <w:rsid w:val="00C439E1"/>
    <w:rsid w:val="00C43B00"/>
    <w:rsid w:val="00C43B2D"/>
    <w:rsid w:val="00C43BFA"/>
    <w:rsid w:val="00C43F6D"/>
    <w:rsid w:val="00C43FD3"/>
    <w:rsid w:val="00C4482D"/>
    <w:rsid w:val="00C448F2"/>
    <w:rsid w:val="00C44EA2"/>
    <w:rsid w:val="00C457EB"/>
    <w:rsid w:val="00C45861"/>
    <w:rsid w:val="00C459FB"/>
    <w:rsid w:val="00C45BA6"/>
    <w:rsid w:val="00C45BE9"/>
    <w:rsid w:val="00C45E08"/>
    <w:rsid w:val="00C45E24"/>
    <w:rsid w:val="00C46008"/>
    <w:rsid w:val="00C46872"/>
    <w:rsid w:val="00C468AA"/>
    <w:rsid w:val="00C469A2"/>
    <w:rsid w:val="00C46DA6"/>
    <w:rsid w:val="00C46E65"/>
    <w:rsid w:val="00C46F4E"/>
    <w:rsid w:val="00C473DA"/>
    <w:rsid w:val="00C4740E"/>
    <w:rsid w:val="00C474B1"/>
    <w:rsid w:val="00C4750A"/>
    <w:rsid w:val="00C476AD"/>
    <w:rsid w:val="00C47C80"/>
    <w:rsid w:val="00C47D7C"/>
    <w:rsid w:val="00C47DD0"/>
    <w:rsid w:val="00C47E0C"/>
    <w:rsid w:val="00C5015C"/>
    <w:rsid w:val="00C506AB"/>
    <w:rsid w:val="00C50F58"/>
    <w:rsid w:val="00C510FE"/>
    <w:rsid w:val="00C51185"/>
    <w:rsid w:val="00C514FE"/>
    <w:rsid w:val="00C51945"/>
    <w:rsid w:val="00C52191"/>
    <w:rsid w:val="00C523BC"/>
    <w:rsid w:val="00C52819"/>
    <w:rsid w:val="00C52E1A"/>
    <w:rsid w:val="00C52EC1"/>
    <w:rsid w:val="00C532FF"/>
    <w:rsid w:val="00C53729"/>
    <w:rsid w:val="00C537B6"/>
    <w:rsid w:val="00C538A8"/>
    <w:rsid w:val="00C53E7C"/>
    <w:rsid w:val="00C53F5B"/>
    <w:rsid w:val="00C54072"/>
    <w:rsid w:val="00C54273"/>
    <w:rsid w:val="00C54440"/>
    <w:rsid w:val="00C545B8"/>
    <w:rsid w:val="00C54AF7"/>
    <w:rsid w:val="00C54BDD"/>
    <w:rsid w:val="00C54F06"/>
    <w:rsid w:val="00C5502C"/>
    <w:rsid w:val="00C554EF"/>
    <w:rsid w:val="00C55597"/>
    <w:rsid w:val="00C55609"/>
    <w:rsid w:val="00C557A2"/>
    <w:rsid w:val="00C5594F"/>
    <w:rsid w:val="00C55A53"/>
    <w:rsid w:val="00C55B53"/>
    <w:rsid w:val="00C55BE7"/>
    <w:rsid w:val="00C55EFC"/>
    <w:rsid w:val="00C5603C"/>
    <w:rsid w:val="00C56298"/>
    <w:rsid w:val="00C56A3D"/>
    <w:rsid w:val="00C56B0B"/>
    <w:rsid w:val="00C56C5D"/>
    <w:rsid w:val="00C56C9F"/>
    <w:rsid w:val="00C56D25"/>
    <w:rsid w:val="00C56EB9"/>
    <w:rsid w:val="00C56FF0"/>
    <w:rsid w:val="00C5703C"/>
    <w:rsid w:val="00C57237"/>
    <w:rsid w:val="00C573AF"/>
    <w:rsid w:val="00C5758A"/>
    <w:rsid w:val="00C57878"/>
    <w:rsid w:val="00C60290"/>
    <w:rsid w:val="00C604CA"/>
    <w:rsid w:val="00C609AA"/>
    <w:rsid w:val="00C60CFF"/>
    <w:rsid w:val="00C60D5D"/>
    <w:rsid w:val="00C61603"/>
    <w:rsid w:val="00C6174F"/>
    <w:rsid w:val="00C61CBA"/>
    <w:rsid w:val="00C61E88"/>
    <w:rsid w:val="00C620C5"/>
    <w:rsid w:val="00C621B6"/>
    <w:rsid w:val="00C62515"/>
    <w:rsid w:val="00C625C1"/>
    <w:rsid w:val="00C6260C"/>
    <w:rsid w:val="00C62874"/>
    <w:rsid w:val="00C629EA"/>
    <w:rsid w:val="00C62A2E"/>
    <w:rsid w:val="00C62AB7"/>
    <w:rsid w:val="00C62D6F"/>
    <w:rsid w:val="00C62E33"/>
    <w:rsid w:val="00C62ED1"/>
    <w:rsid w:val="00C62F9D"/>
    <w:rsid w:val="00C62FD1"/>
    <w:rsid w:val="00C63B03"/>
    <w:rsid w:val="00C63E51"/>
    <w:rsid w:val="00C6400D"/>
    <w:rsid w:val="00C64073"/>
    <w:rsid w:val="00C640C4"/>
    <w:rsid w:val="00C640E4"/>
    <w:rsid w:val="00C6415B"/>
    <w:rsid w:val="00C6467A"/>
    <w:rsid w:val="00C648CF"/>
    <w:rsid w:val="00C649DE"/>
    <w:rsid w:val="00C64B94"/>
    <w:rsid w:val="00C650B7"/>
    <w:rsid w:val="00C65721"/>
    <w:rsid w:val="00C658C7"/>
    <w:rsid w:val="00C65EB8"/>
    <w:rsid w:val="00C66145"/>
    <w:rsid w:val="00C66273"/>
    <w:rsid w:val="00C66A20"/>
    <w:rsid w:val="00C66C89"/>
    <w:rsid w:val="00C67894"/>
    <w:rsid w:val="00C67987"/>
    <w:rsid w:val="00C67D84"/>
    <w:rsid w:val="00C70221"/>
    <w:rsid w:val="00C7040D"/>
    <w:rsid w:val="00C70645"/>
    <w:rsid w:val="00C70867"/>
    <w:rsid w:val="00C70C3F"/>
    <w:rsid w:val="00C716ED"/>
    <w:rsid w:val="00C71763"/>
    <w:rsid w:val="00C71789"/>
    <w:rsid w:val="00C71C70"/>
    <w:rsid w:val="00C72064"/>
    <w:rsid w:val="00C72274"/>
    <w:rsid w:val="00C723DD"/>
    <w:rsid w:val="00C7259A"/>
    <w:rsid w:val="00C7282E"/>
    <w:rsid w:val="00C72970"/>
    <w:rsid w:val="00C73B29"/>
    <w:rsid w:val="00C73C3D"/>
    <w:rsid w:val="00C73D77"/>
    <w:rsid w:val="00C742D9"/>
    <w:rsid w:val="00C74411"/>
    <w:rsid w:val="00C748F0"/>
    <w:rsid w:val="00C74918"/>
    <w:rsid w:val="00C74D25"/>
    <w:rsid w:val="00C75075"/>
    <w:rsid w:val="00C75130"/>
    <w:rsid w:val="00C7532D"/>
    <w:rsid w:val="00C7538E"/>
    <w:rsid w:val="00C75665"/>
    <w:rsid w:val="00C75C4F"/>
    <w:rsid w:val="00C75C80"/>
    <w:rsid w:val="00C761CB"/>
    <w:rsid w:val="00C764C8"/>
    <w:rsid w:val="00C76557"/>
    <w:rsid w:val="00C76767"/>
    <w:rsid w:val="00C77342"/>
    <w:rsid w:val="00C77454"/>
    <w:rsid w:val="00C77670"/>
    <w:rsid w:val="00C778FF"/>
    <w:rsid w:val="00C7794C"/>
    <w:rsid w:val="00C77BBC"/>
    <w:rsid w:val="00C8003C"/>
    <w:rsid w:val="00C805DD"/>
    <w:rsid w:val="00C80634"/>
    <w:rsid w:val="00C806CB"/>
    <w:rsid w:val="00C8099B"/>
    <w:rsid w:val="00C809B6"/>
    <w:rsid w:val="00C81433"/>
    <w:rsid w:val="00C8188C"/>
    <w:rsid w:val="00C82008"/>
    <w:rsid w:val="00C8275C"/>
    <w:rsid w:val="00C82A38"/>
    <w:rsid w:val="00C82F69"/>
    <w:rsid w:val="00C83186"/>
    <w:rsid w:val="00C83B9B"/>
    <w:rsid w:val="00C83DFF"/>
    <w:rsid w:val="00C83EF3"/>
    <w:rsid w:val="00C83F64"/>
    <w:rsid w:val="00C846A1"/>
    <w:rsid w:val="00C847FA"/>
    <w:rsid w:val="00C85943"/>
    <w:rsid w:val="00C86135"/>
    <w:rsid w:val="00C86140"/>
    <w:rsid w:val="00C861BA"/>
    <w:rsid w:val="00C8678C"/>
    <w:rsid w:val="00C8686C"/>
    <w:rsid w:val="00C86991"/>
    <w:rsid w:val="00C86A75"/>
    <w:rsid w:val="00C86D69"/>
    <w:rsid w:val="00C86D95"/>
    <w:rsid w:val="00C86E99"/>
    <w:rsid w:val="00C86EA9"/>
    <w:rsid w:val="00C87BA4"/>
    <w:rsid w:val="00C87D09"/>
    <w:rsid w:val="00C87FCA"/>
    <w:rsid w:val="00C90040"/>
    <w:rsid w:val="00C900A8"/>
    <w:rsid w:val="00C90169"/>
    <w:rsid w:val="00C9087E"/>
    <w:rsid w:val="00C90BA8"/>
    <w:rsid w:val="00C90D97"/>
    <w:rsid w:val="00C90FC4"/>
    <w:rsid w:val="00C91014"/>
    <w:rsid w:val="00C9102A"/>
    <w:rsid w:val="00C911A4"/>
    <w:rsid w:val="00C9133F"/>
    <w:rsid w:val="00C916D6"/>
    <w:rsid w:val="00C91844"/>
    <w:rsid w:val="00C91B90"/>
    <w:rsid w:val="00C91F2C"/>
    <w:rsid w:val="00C92161"/>
    <w:rsid w:val="00C9290C"/>
    <w:rsid w:val="00C92B54"/>
    <w:rsid w:val="00C92B75"/>
    <w:rsid w:val="00C92F6E"/>
    <w:rsid w:val="00C93314"/>
    <w:rsid w:val="00C935C2"/>
    <w:rsid w:val="00C93CA3"/>
    <w:rsid w:val="00C948F4"/>
    <w:rsid w:val="00C94C00"/>
    <w:rsid w:val="00C94CBA"/>
    <w:rsid w:val="00C95223"/>
    <w:rsid w:val="00C95532"/>
    <w:rsid w:val="00C95C3A"/>
    <w:rsid w:val="00C962F3"/>
    <w:rsid w:val="00C9652E"/>
    <w:rsid w:val="00C966E9"/>
    <w:rsid w:val="00C967EA"/>
    <w:rsid w:val="00C96CAF"/>
    <w:rsid w:val="00C96D55"/>
    <w:rsid w:val="00C9702E"/>
    <w:rsid w:val="00C97219"/>
    <w:rsid w:val="00C9728B"/>
    <w:rsid w:val="00C974EB"/>
    <w:rsid w:val="00C977C3"/>
    <w:rsid w:val="00C97895"/>
    <w:rsid w:val="00C97F4D"/>
    <w:rsid w:val="00CA03AB"/>
    <w:rsid w:val="00CA0617"/>
    <w:rsid w:val="00CA0DB4"/>
    <w:rsid w:val="00CA1001"/>
    <w:rsid w:val="00CA1052"/>
    <w:rsid w:val="00CA114D"/>
    <w:rsid w:val="00CA1447"/>
    <w:rsid w:val="00CA1CBA"/>
    <w:rsid w:val="00CA1FF6"/>
    <w:rsid w:val="00CA28A9"/>
    <w:rsid w:val="00CA29C9"/>
    <w:rsid w:val="00CA2A60"/>
    <w:rsid w:val="00CA2BB0"/>
    <w:rsid w:val="00CA3303"/>
    <w:rsid w:val="00CA365D"/>
    <w:rsid w:val="00CA36C0"/>
    <w:rsid w:val="00CA393E"/>
    <w:rsid w:val="00CA3995"/>
    <w:rsid w:val="00CA4501"/>
    <w:rsid w:val="00CA497B"/>
    <w:rsid w:val="00CA4A4C"/>
    <w:rsid w:val="00CA4E2C"/>
    <w:rsid w:val="00CA4FB6"/>
    <w:rsid w:val="00CA5339"/>
    <w:rsid w:val="00CA5BF0"/>
    <w:rsid w:val="00CA618A"/>
    <w:rsid w:val="00CA6A6E"/>
    <w:rsid w:val="00CA6CA9"/>
    <w:rsid w:val="00CA6CE3"/>
    <w:rsid w:val="00CA713E"/>
    <w:rsid w:val="00CA7477"/>
    <w:rsid w:val="00CA7A81"/>
    <w:rsid w:val="00CA7D3F"/>
    <w:rsid w:val="00CB019F"/>
    <w:rsid w:val="00CB031C"/>
    <w:rsid w:val="00CB0524"/>
    <w:rsid w:val="00CB0770"/>
    <w:rsid w:val="00CB0929"/>
    <w:rsid w:val="00CB0B28"/>
    <w:rsid w:val="00CB0E38"/>
    <w:rsid w:val="00CB0EA0"/>
    <w:rsid w:val="00CB1697"/>
    <w:rsid w:val="00CB1A3C"/>
    <w:rsid w:val="00CB1A50"/>
    <w:rsid w:val="00CB1E6E"/>
    <w:rsid w:val="00CB1F85"/>
    <w:rsid w:val="00CB22BA"/>
    <w:rsid w:val="00CB2C95"/>
    <w:rsid w:val="00CB2F46"/>
    <w:rsid w:val="00CB3304"/>
    <w:rsid w:val="00CB3404"/>
    <w:rsid w:val="00CB37AC"/>
    <w:rsid w:val="00CB3871"/>
    <w:rsid w:val="00CB3A94"/>
    <w:rsid w:val="00CB3D56"/>
    <w:rsid w:val="00CB3F05"/>
    <w:rsid w:val="00CB46BF"/>
    <w:rsid w:val="00CB4717"/>
    <w:rsid w:val="00CB4817"/>
    <w:rsid w:val="00CB4A93"/>
    <w:rsid w:val="00CB4BEB"/>
    <w:rsid w:val="00CB5068"/>
    <w:rsid w:val="00CB5070"/>
    <w:rsid w:val="00CB55B8"/>
    <w:rsid w:val="00CB57B7"/>
    <w:rsid w:val="00CB5AAF"/>
    <w:rsid w:val="00CB5ACD"/>
    <w:rsid w:val="00CB5DE7"/>
    <w:rsid w:val="00CB5E41"/>
    <w:rsid w:val="00CB60CC"/>
    <w:rsid w:val="00CB6F7A"/>
    <w:rsid w:val="00CB6FD4"/>
    <w:rsid w:val="00CB7054"/>
    <w:rsid w:val="00CB73A4"/>
    <w:rsid w:val="00CB7692"/>
    <w:rsid w:val="00CB7A92"/>
    <w:rsid w:val="00CB7B8E"/>
    <w:rsid w:val="00CC07C6"/>
    <w:rsid w:val="00CC08A6"/>
    <w:rsid w:val="00CC0A16"/>
    <w:rsid w:val="00CC0A9C"/>
    <w:rsid w:val="00CC0C41"/>
    <w:rsid w:val="00CC0CEE"/>
    <w:rsid w:val="00CC104A"/>
    <w:rsid w:val="00CC10C9"/>
    <w:rsid w:val="00CC13C8"/>
    <w:rsid w:val="00CC1777"/>
    <w:rsid w:val="00CC1D74"/>
    <w:rsid w:val="00CC1E2D"/>
    <w:rsid w:val="00CC273F"/>
    <w:rsid w:val="00CC286F"/>
    <w:rsid w:val="00CC28E1"/>
    <w:rsid w:val="00CC2E89"/>
    <w:rsid w:val="00CC3097"/>
    <w:rsid w:val="00CC3AD9"/>
    <w:rsid w:val="00CC3C93"/>
    <w:rsid w:val="00CC3E74"/>
    <w:rsid w:val="00CC3EE6"/>
    <w:rsid w:val="00CC440E"/>
    <w:rsid w:val="00CC44B4"/>
    <w:rsid w:val="00CC457E"/>
    <w:rsid w:val="00CC45B1"/>
    <w:rsid w:val="00CC48C8"/>
    <w:rsid w:val="00CC4D2D"/>
    <w:rsid w:val="00CC4E5B"/>
    <w:rsid w:val="00CC5773"/>
    <w:rsid w:val="00CC5B5E"/>
    <w:rsid w:val="00CC66E0"/>
    <w:rsid w:val="00CC69F7"/>
    <w:rsid w:val="00CC6F12"/>
    <w:rsid w:val="00CC7010"/>
    <w:rsid w:val="00CC7D9E"/>
    <w:rsid w:val="00CC7FC2"/>
    <w:rsid w:val="00CD075E"/>
    <w:rsid w:val="00CD095D"/>
    <w:rsid w:val="00CD0B2D"/>
    <w:rsid w:val="00CD0E2E"/>
    <w:rsid w:val="00CD0F02"/>
    <w:rsid w:val="00CD12F8"/>
    <w:rsid w:val="00CD19D2"/>
    <w:rsid w:val="00CD1CCD"/>
    <w:rsid w:val="00CD1D65"/>
    <w:rsid w:val="00CD1E25"/>
    <w:rsid w:val="00CD211D"/>
    <w:rsid w:val="00CD2203"/>
    <w:rsid w:val="00CD274B"/>
    <w:rsid w:val="00CD2816"/>
    <w:rsid w:val="00CD282C"/>
    <w:rsid w:val="00CD2C94"/>
    <w:rsid w:val="00CD35D2"/>
    <w:rsid w:val="00CD3F13"/>
    <w:rsid w:val="00CD425C"/>
    <w:rsid w:val="00CD457C"/>
    <w:rsid w:val="00CD4763"/>
    <w:rsid w:val="00CD4A34"/>
    <w:rsid w:val="00CD545B"/>
    <w:rsid w:val="00CD589A"/>
    <w:rsid w:val="00CD5B39"/>
    <w:rsid w:val="00CD60F3"/>
    <w:rsid w:val="00CD6803"/>
    <w:rsid w:val="00CD6BBC"/>
    <w:rsid w:val="00CD6C73"/>
    <w:rsid w:val="00CD6CA3"/>
    <w:rsid w:val="00CD73E8"/>
    <w:rsid w:val="00CD7588"/>
    <w:rsid w:val="00CD7858"/>
    <w:rsid w:val="00CD7875"/>
    <w:rsid w:val="00CD7E82"/>
    <w:rsid w:val="00CD7F7D"/>
    <w:rsid w:val="00CE01D2"/>
    <w:rsid w:val="00CE04C2"/>
    <w:rsid w:val="00CE0FEE"/>
    <w:rsid w:val="00CE1450"/>
    <w:rsid w:val="00CE1528"/>
    <w:rsid w:val="00CE1579"/>
    <w:rsid w:val="00CE1696"/>
    <w:rsid w:val="00CE1783"/>
    <w:rsid w:val="00CE19B0"/>
    <w:rsid w:val="00CE1C9A"/>
    <w:rsid w:val="00CE1E72"/>
    <w:rsid w:val="00CE1ED5"/>
    <w:rsid w:val="00CE1EE6"/>
    <w:rsid w:val="00CE25FC"/>
    <w:rsid w:val="00CE288C"/>
    <w:rsid w:val="00CE2AE2"/>
    <w:rsid w:val="00CE2AED"/>
    <w:rsid w:val="00CE3FF0"/>
    <w:rsid w:val="00CE4082"/>
    <w:rsid w:val="00CE4413"/>
    <w:rsid w:val="00CE44DD"/>
    <w:rsid w:val="00CE4671"/>
    <w:rsid w:val="00CE4AD0"/>
    <w:rsid w:val="00CE4F96"/>
    <w:rsid w:val="00CE5197"/>
    <w:rsid w:val="00CE5715"/>
    <w:rsid w:val="00CE599D"/>
    <w:rsid w:val="00CE6777"/>
    <w:rsid w:val="00CE68CC"/>
    <w:rsid w:val="00CE6AD8"/>
    <w:rsid w:val="00CE6CE4"/>
    <w:rsid w:val="00CE6D93"/>
    <w:rsid w:val="00CE73F9"/>
    <w:rsid w:val="00CE77B2"/>
    <w:rsid w:val="00CE7A7A"/>
    <w:rsid w:val="00CE7B6B"/>
    <w:rsid w:val="00CE7E79"/>
    <w:rsid w:val="00CE7F0E"/>
    <w:rsid w:val="00CE7FC3"/>
    <w:rsid w:val="00CF0236"/>
    <w:rsid w:val="00CF0450"/>
    <w:rsid w:val="00CF066A"/>
    <w:rsid w:val="00CF0B43"/>
    <w:rsid w:val="00CF0E9C"/>
    <w:rsid w:val="00CF1556"/>
    <w:rsid w:val="00CF1EE5"/>
    <w:rsid w:val="00CF2735"/>
    <w:rsid w:val="00CF274C"/>
    <w:rsid w:val="00CF2A82"/>
    <w:rsid w:val="00CF3060"/>
    <w:rsid w:val="00CF42A8"/>
    <w:rsid w:val="00CF4322"/>
    <w:rsid w:val="00CF4361"/>
    <w:rsid w:val="00CF4A34"/>
    <w:rsid w:val="00CF5028"/>
    <w:rsid w:val="00CF53C1"/>
    <w:rsid w:val="00CF54BE"/>
    <w:rsid w:val="00CF57B9"/>
    <w:rsid w:val="00CF5C4F"/>
    <w:rsid w:val="00CF605B"/>
    <w:rsid w:val="00CF6109"/>
    <w:rsid w:val="00CF620F"/>
    <w:rsid w:val="00CF6918"/>
    <w:rsid w:val="00CF69FF"/>
    <w:rsid w:val="00CF6D48"/>
    <w:rsid w:val="00CF6FFF"/>
    <w:rsid w:val="00CF7190"/>
    <w:rsid w:val="00CF798E"/>
    <w:rsid w:val="00CF7F9A"/>
    <w:rsid w:val="00D000DA"/>
    <w:rsid w:val="00D0029A"/>
    <w:rsid w:val="00D002CD"/>
    <w:rsid w:val="00D008D0"/>
    <w:rsid w:val="00D00D21"/>
    <w:rsid w:val="00D016FB"/>
    <w:rsid w:val="00D01908"/>
    <w:rsid w:val="00D026A2"/>
    <w:rsid w:val="00D02777"/>
    <w:rsid w:val="00D02ACD"/>
    <w:rsid w:val="00D02CFA"/>
    <w:rsid w:val="00D031CB"/>
    <w:rsid w:val="00D03823"/>
    <w:rsid w:val="00D03A63"/>
    <w:rsid w:val="00D03CA7"/>
    <w:rsid w:val="00D03EFA"/>
    <w:rsid w:val="00D03FA7"/>
    <w:rsid w:val="00D04743"/>
    <w:rsid w:val="00D04CED"/>
    <w:rsid w:val="00D04D1B"/>
    <w:rsid w:val="00D04E41"/>
    <w:rsid w:val="00D0516D"/>
    <w:rsid w:val="00D05608"/>
    <w:rsid w:val="00D05673"/>
    <w:rsid w:val="00D057F6"/>
    <w:rsid w:val="00D05850"/>
    <w:rsid w:val="00D05962"/>
    <w:rsid w:val="00D05A6D"/>
    <w:rsid w:val="00D05C4E"/>
    <w:rsid w:val="00D05DA8"/>
    <w:rsid w:val="00D05E7E"/>
    <w:rsid w:val="00D0612C"/>
    <w:rsid w:val="00D062A2"/>
    <w:rsid w:val="00D0639E"/>
    <w:rsid w:val="00D06784"/>
    <w:rsid w:val="00D06CC9"/>
    <w:rsid w:val="00D06D38"/>
    <w:rsid w:val="00D06FD1"/>
    <w:rsid w:val="00D07548"/>
    <w:rsid w:val="00D0754E"/>
    <w:rsid w:val="00D07A3B"/>
    <w:rsid w:val="00D07AE5"/>
    <w:rsid w:val="00D07CE2"/>
    <w:rsid w:val="00D1020D"/>
    <w:rsid w:val="00D10335"/>
    <w:rsid w:val="00D104D6"/>
    <w:rsid w:val="00D11591"/>
    <w:rsid w:val="00D118B7"/>
    <w:rsid w:val="00D11901"/>
    <w:rsid w:val="00D11A0D"/>
    <w:rsid w:val="00D12259"/>
    <w:rsid w:val="00D12C69"/>
    <w:rsid w:val="00D12DF4"/>
    <w:rsid w:val="00D131C1"/>
    <w:rsid w:val="00D1340F"/>
    <w:rsid w:val="00D1342F"/>
    <w:rsid w:val="00D1349A"/>
    <w:rsid w:val="00D1355A"/>
    <w:rsid w:val="00D140A5"/>
    <w:rsid w:val="00D1460E"/>
    <w:rsid w:val="00D147D6"/>
    <w:rsid w:val="00D14BD6"/>
    <w:rsid w:val="00D14D01"/>
    <w:rsid w:val="00D153BA"/>
    <w:rsid w:val="00D15534"/>
    <w:rsid w:val="00D1574E"/>
    <w:rsid w:val="00D15B5F"/>
    <w:rsid w:val="00D15D14"/>
    <w:rsid w:val="00D15E73"/>
    <w:rsid w:val="00D15FBF"/>
    <w:rsid w:val="00D162C0"/>
    <w:rsid w:val="00D16510"/>
    <w:rsid w:val="00D1657F"/>
    <w:rsid w:val="00D16886"/>
    <w:rsid w:val="00D16BF0"/>
    <w:rsid w:val="00D17B8C"/>
    <w:rsid w:val="00D17C79"/>
    <w:rsid w:val="00D17F1B"/>
    <w:rsid w:val="00D201C7"/>
    <w:rsid w:val="00D202D1"/>
    <w:rsid w:val="00D206DD"/>
    <w:rsid w:val="00D2082D"/>
    <w:rsid w:val="00D20D6F"/>
    <w:rsid w:val="00D2139F"/>
    <w:rsid w:val="00D21494"/>
    <w:rsid w:val="00D2178A"/>
    <w:rsid w:val="00D21F26"/>
    <w:rsid w:val="00D220DE"/>
    <w:rsid w:val="00D220EE"/>
    <w:rsid w:val="00D22205"/>
    <w:rsid w:val="00D22220"/>
    <w:rsid w:val="00D22389"/>
    <w:rsid w:val="00D223DF"/>
    <w:rsid w:val="00D228AA"/>
    <w:rsid w:val="00D22AD3"/>
    <w:rsid w:val="00D22D1B"/>
    <w:rsid w:val="00D23481"/>
    <w:rsid w:val="00D234F0"/>
    <w:rsid w:val="00D23663"/>
    <w:rsid w:val="00D23851"/>
    <w:rsid w:val="00D23E83"/>
    <w:rsid w:val="00D2427B"/>
    <w:rsid w:val="00D2496C"/>
    <w:rsid w:val="00D24CCE"/>
    <w:rsid w:val="00D25867"/>
    <w:rsid w:val="00D25AE7"/>
    <w:rsid w:val="00D25BED"/>
    <w:rsid w:val="00D25C7F"/>
    <w:rsid w:val="00D25CC3"/>
    <w:rsid w:val="00D25E01"/>
    <w:rsid w:val="00D26430"/>
    <w:rsid w:val="00D266AD"/>
    <w:rsid w:val="00D26848"/>
    <w:rsid w:val="00D26865"/>
    <w:rsid w:val="00D26B4B"/>
    <w:rsid w:val="00D26BF2"/>
    <w:rsid w:val="00D26E16"/>
    <w:rsid w:val="00D2734C"/>
    <w:rsid w:val="00D2752E"/>
    <w:rsid w:val="00D27AF0"/>
    <w:rsid w:val="00D300AB"/>
    <w:rsid w:val="00D302CE"/>
    <w:rsid w:val="00D3036F"/>
    <w:rsid w:val="00D3069A"/>
    <w:rsid w:val="00D30C61"/>
    <w:rsid w:val="00D310CA"/>
    <w:rsid w:val="00D31381"/>
    <w:rsid w:val="00D31439"/>
    <w:rsid w:val="00D315A2"/>
    <w:rsid w:val="00D31903"/>
    <w:rsid w:val="00D328B4"/>
    <w:rsid w:val="00D329C7"/>
    <w:rsid w:val="00D329EE"/>
    <w:rsid w:val="00D32BD8"/>
    <w:rsid w:val="00D32EA5"/>
    <w:rsid w:val="00D32FC7"/>
    <w:rsid w:val="00D330D3"/>
    <w:rsid w:val="00D331E2"/>
    <w:rsid w:val="00D332B3"/>
    <w:rsid w:val="00D3362F"/>
    <w:rsid w:val="00D337E4"/>
    <w:rsid w:val="00D3384D"/>
    <w:rsid w:val="00D33BD6"/>
    <w:rsid w:val="00D33CBA"/>
    <w:rsid w:val="00D33CDE"/>
    <w:rsid w:val="00D34429"/>
    <w:rsid w:val="00D345C9"/>
    <w:rsid w:val="00D3480E"/>
    <w:rsid w:val="00D34B7F"/>
    <w:rsid w:val="00D3520A"/>
    <w:rsid w:val="00D35508"/>
    <w:rsid w:val="00D3556F"/>
    <w:rsid w:val="00D35892"/>
    <w:rsid w:val="00D359B8"/>
    <w:rsid w:val="00D35B57"/>
    <w:rsid w:val="00D35DE9"/>
    <w:rsid w:val="00D36166"/>
    <w:rsid w:val="00D3643B"/>
    <w:rsid w:val="00D36466"/>
    <w:rsid w:val="00D3651F"/>
    <w:rsid w:val="00D36599"/>
    <w:rsid w:val="00D36B6C"/>
    <w:rsid w:val="00D36F0B"/>
    <w:rsid w:val="00D373C2"/>
    <w:rsid w:val="00D37439"/>
    <w:rsid w:val="00D37CEE"/>
    <w:rsid w:val="00D37FAE"/>
    <w:rsid w:val="00D400C0"/>
    <w:rsid w:val="00D402C8"/>
    <w:rsid w:val="00D4047E"/>
    <w:rsid w:val="00D407DC"/>
    <w:rsid w:val="00D40B37"/>
    <w:rsid w:val="00D40B4C"/>
    <w:rsid w:val="00D40BF5"/>
    <w:rsid w:val="00D40CBB"/>
    <w:rsid w:val="00D41004"/>
    <w:rsid w:val="00D41416"/>
    <w:rsid w:val="00D4160D"/>
    <w:rsid w:val="00D41CD1"/>
    <w:rsid w:val="00D41DF0"/>
    <w:rsid w:val="00D41E29"/>
    <w:rsid w:val="00D420D9"/>
    <w:rsid w:val="00D42221"/>
    <w:rsid w:val="00D42310"/>
    <w:rsid w:val="00D4250B"/>
    <w:rsid w:val="00D4283F"/>
    <w:rsid w:val="00D42CCB"/>
    <w:rsid w:val="00D42FF5"/>
    <w:rsid w:val="00D439B0"/>
    <w:rsid w:val="00D43A13"/>
    <w:rsid w:val="00D43E1A"/>
    <w:rsid w:val="00D4432F"/>
    <w:rsid w:val="00D44642"/>
    <w:rsid w:val="00D447EA"/>
    <w:rsid w:val="00D45145"/>
    <w:rsid w:val="00D453FA"/>
    <w:rsid w:val="00D456F0"/>
    <w:rsid w:val="00D45707"/>
    <w:rsid w:val="00D45857"/>
    <w:rsid w:val="00D459AA"/>
    <w:rsid w:val="00D46186"/>
    <w:rsid w:val="00D461A8"/>
    <w:rsid w:val="00D4685A"/>
    <w:rsid w:val="00D46B51"/>
    <w:rsid w:val="00D46D81"/>
    <w:rsid w:val="00D472BA"/>
    <w:rsid w:val="00D4764C"/>
    <w:rsid w:val="00D47DE3"/>
    <w:rsid w:val="00D47EBE"/>
    <w:rsid w:val="00D50330"/>
    <w:rsid w:val="00D503F5"/>
    <w:rsid w:val="00D507E9"/>
    <w:rsid w:val="00D508ED"/>
    <w:rsid w:val="00D50D23"/>
    <w:rsid w:val="00D50FAB"/>
    <w:rsid w:val="00D50FBE"/>
    <w:rsid w:val="00D51128"/>
    <w:rsid w:val="00D511EC"/>
    <w:rsid w:val="00D51627"/>
    <w:rsid w:val="00D519E2"/>
    <w:rsid w:val="00D51B69"/>
    <w:rsid w:val="00D51BE9"/>
    <w:rsid w:val="00D525F4"/>
    <w:rsid w:val="00D5271F"/>
    <w:rsid w:val="00D5273D"/>
    <w:rsid w:val="00D52DAE"/>
    <w:rsid w:val="00D52EC2"/>
    <w:rsid w:val="00D52EDC"/>
    <w:rsid w:val="00D5310B"/>
    <w:rsid w:val="00D5327B"/>
    <w:rsid w:val="00D5331E"/>
    <w:rsid w:val="00D53410"/>
    <w:rsid w:val="00D53411"/>
    <w:rsid w:val="00D539A7"/>
    <w:rsid w:val="00D53B17"/>
    <w:rsid w:val="00D53D53"/>
    <w:rsid w:val="00D53D81"/>
    <w:rsid w:val="00D53D96"/>
    <w:rsid w:val="00D53E68"/>
    <w:rsid w:val="00D54088"/>
    <w:rsid w:val="00D5419C"/>
    <w:rsid w:val="00D54275"/>
    <w:rsid w:val="00D543F1"/>
    <w:rsid w:val="00D545EE"/>
    <w:rsid w:val="00D54726"/>
    <w:rsid w:val="00D548E9"/>
    <w:rsid w:val="00D54BD5"/>
    <w:rsid w:val="00D54CD4"/>
    <w:rsid w:val="00D54E0B"/>
    <w:rsid w:val="00D54FEF"/>
    <w:rsid w:val="00D55EFD"/>
    <w:rsid w:val="00D55F29"/>
    <w:rsid w:val="00D55FE1"/>
    <w:rsid w:val="00D56156"/>
    <w:rsid w:val="00D5625E"/>
    <w:rsid w:val="00D56674"/>
    <w:rsid w:val="00D56AA1"/>
    <w:rsid w:val="00D56B20"/>
    <w:rsid w:val="00D56CBD"/>
    <w:rsid w:val="00D56CEA"/>
    <w:rsid w:val="00D57D8D"/>
    <w:rsid w:val="00D6012F"/>
    <w:rsid w:val="00D601DA"/>
    <w:rsid w:val="00D6034B"/>
    <w:rsid w:val="00D60458"/>
    <w:rsid w:val="00D605D2"/>
    <w:rsid w:val="00D6069E"/>
    <w:rsid w:val="00D60872"/>
    <w:rsid w:val="00D608BD"/>
    <w:rsid w:val="00D60CAA"/>
    <w:rsid w:val="00D60DA5"/>
    <w:rsid w:val="00D60E2D"/>
    <w:rsid w:val="00D60F65"/>
    <w:rsid w:val="00D6184B"/>
    <w:rsid w:val="00D61946"/>
    <w:rsid w:val="00D61966"/>
    <w:rsid w:val="00D6231E"/>
    <w:rsid w:val="00D628E3"/>
    <w:rsid w:val="00D62971"/>
    <w:rsid w:val="00D62ADE"/>
    <w:rsid w:val="00D62D46"/>
    <w:rsid w:val="00D6335A"/>
    <w:rsid w:val="00D63897"/>
    <w:rsid w:val="00D638A2"/>
    <w:rsid w:val="00D63A1C"/>
    <w:rsid w:val="00D63F6E"/>
    <w:rsid w:val="00D64018"/>
    <w:rsid w:val="00D64023"/>
    <w:rsid w:val="00D642E2"/>
    <w:rsid w:val="00D64311"/>
    <w:rsid w:val="00D643B1"/>
    <w:rsid w:val="00D643D1"/>
    <w:rsid w:val="00D643F0"/>
    <w:rsid w:val="00D64555"/>
    <w:rsid w:val="00D648A4"/>
    <w:rsid w:val="00D64A27"/>
    <w:rsid w:val="00D64A98"/>
    <w:rsid w:val="00D64CE9"/>
    <w:rsid w:val="00D64F42"/>
    <w:rsid w:val="00D65886"/>
    <w:rsid w:val="00D65D54"/>
    <w:rsid w:val="00D66633"/>
    <w:rsid w:val="00D66A32"/>
    <w:rsid w:val="00D66D4A"/>
    <w:rsid w:val="00D677D8"/>
    <w:rsid w:val="00D67E54"/>
    <w:rsid w:val="00D703D6"/>
    <w:rsid w:val="00D719DC"/>
    <w:rsid w:val="00D71D1D"/>
    <w:rsid w:val="00D71D48"/>
    <w:rsid w:val="00D71EA6"/>
    <w:rsid w:val="00D722A7"/>
    <w:rsid w:val="00D72628"/>
    <w:rsid w:val="00D729CD"/>
    <w:rsid w:val="00D72B82"/>
    <w:rsid w:val="00D72CA2"/>
    <w:rsid w:val="00D72FE7"/>
    <w:rsid w:val="00D733F6"/>
    <w:rsid w:val="00D736EC"/>
    <w:rsid w:val="00D737B4"/>
    <w:rsid w:val="00D73857"/>
    <w:rsid w:val="00D73C7F"/>
    <w:rsid w:val="00D73CF7"/>
    <w:rsid w:val="00D73E20"/>
    <w:rsid w:val="00D74264"/>
    <w:rsid w:val="00D7462F"/>
    <w:rsid w:val="00D746CA"/>
    <w:rsid w:val="00D74A59"/>
    <w:rsid w:val="00D74A70"/>
    <w:rsid w:val="00D74E26"/>
    <w:rsid w:val="00D74F44"/>
    <w:rsid w:val="00D75962"/>
    <w:rsid w:val="00D7597B"/>
    <w:rsid w:val="00D7599F"/>
    <w:rsid w:val="00D76387"/>
    <w:rsid w:val="00D765B2"/>
    <w:rsid w:val="00D765F1"/>
    <w:rsid w:val="00D76BC8"/>
    <w:rsid w:val="00D775A6"/>
    <w:rsid w:val="00D775B0"/>
    <w:rsid w:val="00D77621"/>
    <w:rsid w:val="00D77790"/>
    <w:rsid w:val="00D7790F"/>
    <w:rsid w:val="00D77A16"/>
    <w:rsid w:val="00D77B34"/>
    <w:rsid w:val="00D80497"/>
    <w:rsid w:val="00D8068D"/>
    <w:rsid w:val="00D809A4"/>
    <w:rsid w:val="00D80EB3"/>
    <w:rsid w:val="00D813EF"/>
    <w:rsid w:val="00D817D5"/>
    <w:rsid w:val="00D81A38"/>
    <w:rsid w:val="00D81C82"/>
    <w:rsid w:val="00D81F9D"/>
    <w:rsid w:val="00D824A7"/>
    <w:rsid w:val="00D827EC"/>
    <w:rsid w:val="00D829AC"/>
    <w:rsid w:val="00D82E96"/>
    <w:rsid w:val="00D83573"/>
    <w:rsid w:val="00D835F4"/>
    <w:rsid w:val="00D8366B"/>
    <w:rsid w:val="00D839F7"/>
    <w:rsid w:val="00D83F52"/>
    <w:rsid w:val="00D84404"/>
    <w:rsid w:val="00D8459B"/>
    <w:rsid w:val="00D84818"/>
    <w:rsid w:val="00D84DF5"/>
    <w:rsid w:val="00D85195"/>
    <w:rsid w:val="00D856B5"/>
    <w:rsid w:val="00D8575C"/>
    <w:rsid w:val="00D859B5"/>
    <w:rsid w:val="00D85C46"/>
    <w:rsid w:val="00D85E50"/>
    <w:rsid w:val="00D865A9"/>
    <w:rsid w:val="00D867D7"/>
    <w:rsid w:val="00D868A5"/>
    <w:rsid w:val="00D86ECF"/>
    <w:rsid w:val="00D8723E"/>
    <w:rsid w:val="00D8776D"/>
    <w:rsid w:val="00D8786C"/>
    <w:rsid w:val="00D87AE8"/>
    <w:rsid w:val="00D87BF3"/>
    <w:rsid w:val="00D87F0D"/>
    <w:rsid w:val="00D901D4"/>
    <w:rsid w:val="00D90360"/>
    <w:rsid w:val="00D90408"/>
    <w:rsid w:val="00D90547"/>
    <w:rsid w:val="00D906A9"/>
    <w:rsid w:val="00D9085A"/>
    <w:rsid w:val="00D908C9"/>
    <w:rsid w:val="00D91300"/>
    <w:rsid w:val="00D9252E"/>
    <w:rsid w:val="00D925D2"/>
    <w:rsid w:val="00D92C83"/>
    <w:rsid w:val="00D92CF5"/>
    <w:rsid w:val="00D93357"/>
    <w:rsid w:val="00D93426"/>
    <w:rsid w:val="00D935D0"/>
    <w:rsid w:val="00D936C4"/>
    <w:rsid w:val="00D93BC4"/>
    <w:rsid w:val="00D93FFD"/>
    <w:rsid w:val="00D9408B"/>
    <w:rsid w:val="00D943CF"/>
    <w:rsid w:val="00D94970"/>
    <w:rsid w:val="00D951AA"/>
    <w:rsid w:val="00D95276"/>
    <w:rsid w:val="00D95485"/>
    <w:rsid w:val="00D9562E"/>
    <w:rsid w:val="00D957C1"/>
    <w:rsid w:val="00D957F7"/>
    <w:rsid w:val="00D958A3"/>
    <w:rsid w:val="00D95F24"/>
    <w:rsid w:val="00D96E31"/>
    <w:rsid w:val="00D96FED"/>
    <w:rsid w:val="00D96FF0"/>
    <w:rsid w:val="00D9720A"/>
    <w:rsid w:val="00D9734E"/>
    <w:rsid w:val="00D977B6"/>
    <w:rsid w:val="00D97B05"/>
    <w:rsid w:val="00D97D59"/>
    <w:rsid w:val="00D97F05"/>
    <w:rsid w:val="00DA0269"/>
    <w:rsid w:val="00DA0678"/>
    <w:rsid w:val="00DA0C13"/>
    <w:rsid w:val="00DA100A"/>
    <w:rsid w:val="00DA1212"/>
    <w:rsid w:val="00DA13A6"/>
    <w:rsid w:val="00DA150C"/>
    <w:rsid w:val="00DA181B"/>
    <w:rsid w:val="00DA1B31"/>
    <w:rsid w:val="00DA1C2A"/>
    <w:rsid w:val="00DA1C97"/>
    <w:rsid w:val="00DA1F3A"/>
    <w:rsid w:val="00DA2091"/>
    <w:rsid w:val="00DA234D"/>
    <w:rsid w:val="00DA2610"/>
    <w:rsid w:val="00DA276B"/>
    <w:rsid w:val="00DA280A"/>
    <w:rsid w:val="00DA2F9F"/>
    <w:rsid w:val="00DA3057"/>
    <w:rsid w:val="00DA3370"/>
    <w:rsid w:val="00DA33DF"/>
    <w:rsid w:val="00DA35BC"/>
    <w:rsid w:val="00DA3651"/>
    <w:rsid w:val="00DA387D"/>
    <w:rsid w:val="00DA3938"/>
    <w:rsid w:val="00DA3D90"/>
    <w:rsid w:val="00DA4C12"/>
    <w:rsid w:val="00DA4C46"/>
    <w:rsid w:val="00DA4C50"/>
    <w:rsid w:val="00DA4EE0"/>
    <w:rsid w:val="00DA5C67"/>
    <w:rsid w:val="00DA5EE1"/>
    <w:rsid w:val="00DA5FBE"/>
    <w:rsid w:val="00DA6060"/>
    <w:rsid w:val="00DA638A"/>
    <w:rsid w:val="00DA63A4"/>
    <w:rsid w:val="00DA63E1"/>
    <w:rsid w:val="00DA63F1"/>
    <w:rsid w:val="00DA6636"/>
    <w:rsid w:val="00DA6783"/>
    <w:rsid w:val="00DA6854"/>
    <w:rsid w:val="00DA696F"/>
    <w:rsid w:val="00DA6BB8"/>
    <w:rsid w:val="00DA6E20"/>
    <w:rsid w:val="00DA72C1"/>
    <w:rsid w:val="00DA74C6"/>
    <w:rsid w:val="00DA761A"/>
    <w:rsid w:val="00DA7D71"/>
    <w:rsid w:val="00DA7FAC"/>
    <w:rsid w:val="00DB0042"/>
    <w:rsid w:val="00DB01A0"/>
    <w:rsid w:val="00DB0471"/>
    <w:rsid w:val="00DB0BFC"/>
    <w:rsid w:val="00DB100D"/>
    <w:rsid w:val="00DB111F"/>
    <w:rsid w:val="00DB165E"/>
    <w:rsid w:val="00DB176C"/>
    <w:rsid w:val="00DB197E"/>
    <w:rsid w:val="00DB1998"/>
    <w:rsid w:val="00DB1A81"/>
    <w:rsid w:val="00DB2357"/>
    <w:rsid w:val="00DB258C"/>
    <w:rsid w:val="00DB2C2F"/>
    <w:rsid w:val="00DB2F10"/>
    <w:rsid w:val="00DB3500"/>
    <w:rsid w:val="00DB391B"/>
    <w:rsid w:val="00DB3A31"/>
    <w:rsid w:val="00DB3FC6"/>
    <w:rsid w:val="00DB40A4"/>
    <w:rsid w:val="00DB4E19"/>
    <w:rsid w:val="00DB5007"/>
    <w:rsid w:val="00DB5605"/>
    <w:rsid w:val="00DB5AAD"/>
    <w:rsid w:val="00DB5DA4"/>
    <w:rsid w:val="00DB6498"/>
    <w:rsid w:val="00DB773F"/>
    <w:rsid w:val="00DB7BCF"/>
    <w:rsid w:val="00DB7CA3"/>
    <w:rsid w:val="00DC00C9"/>
    <w:rsid w:val="00DC018C"/>
    <w:rsid w:val="00DC01A7"/>
    <w:rsid w:val="00DC031D"/>
    <w:rsid w:val="00DC03E6"/>
    <w:rsid w:val="00DC090C"/>
    <w:rsid w:val="00DC091B"/>
    <w:rsid w:val="00DC0D52"/>
    <w:rsid w:val="00DC0F1F"/>
    <w:rsid w:val="00DC10A5"/>
    <w:rsid w:val="00DC1C0A"/>
    <w:rsid w:val="00DC20A4"/>
    <w:rsid w:val="00DC2102"/>
    <w:rsid w:val="00DC2736"/>
    <w:rsid w:val="00DC28EF"/>
    <w:rsid w:val="00DC2CF0"/>
    <w:rsid w:val="00DC2EA4"/>
    <w:rsid w:val="00DC311F"/>
    <w:rsid w:val="00DC32C7"/>
    <w:rsid w:val="00DC36E3"/>
    <w:rsid w:val="00DC3771"/>
    <w:rsid w:val="00DC3A4F"/>
    <w:rsid w:val="00DC3AC3"/>
    <w:rsid w:val="00DC3CEE"/>
    <w:rsid w:val="00DC416E"/>
    <w:rsid w:val="00DC4242"/>
    <w:rsid w:val="00DC454F"/>
    <w:rsid w:val="00DC4762"/>
    <w:rsid w:val="00DC47B8"/>
    <w:rsid w:val="00DC485F"/>
    <w:rsid w:val="00DC4CAB"/>
    <w:rsid w:val="00DC4FBA"/>
    <w:rsid w:val="00DC551A"/>
    <w:rsid w:val="00DC5663"/>
    <w:rsid w:val="00DC5940"/>
    <w:rsid w:val="00DC5B95"/>
    <w:rsid w:val="00DC5D98"/>
    <w:rsid w:val="00DC6247"/>
    <w:rsid w:val="00DC6377"/>
    <w:rsid w:val="00DC6841"/>
    <w:rsid w:val="00DC6CAB"/>
    <w:rsid w:val="00DC708A"/>
    <w:rsid w:val="00DC712F"/>
    <w:rsid w:val="00DC7170"/>
    <w:rsid w:val="00DC73E6"/>
    <w:rsid w:val="00DC741A"/>
    <w:rsid w:val="00DC7462"/>
    <w:rsid w:val="00DC7C14"/>
    <w:rsid w:val="00DC7C9F"/>
    <w:rsid w:val="00DC7EEF"/>
    <w:rsid w:val="00DC7F7B"/>
    <w:rsid w:val="00DD047A"/>
    <w:rsid w:val="00DD04E1"/>
    <w:rsid w:val="00DD0B7A"/>
    <w:rsid w:val="00DD0D06"/>
    <w:rsid w:val="00DD1B13"/>
    <w:rsid w:val="00DD1C3C"/>
    <w:rsid w:val="00DD1E2B"/>
    <w:rsid w:val="00DD2D35"/>
    <w:rsid w:val="00DD30C7"/>
    <w:rsid w:val="00DD3331"/>
    <w:rsid w:val="00DD3394"/>
    <w:rsid w:val="00DD3AEF"/>
    <w:rsid w:val="00DD3C6F"/>
    <w:rsid w:val="00DD4488"/>
    <w:rsid w:val="00DD448C"/>
    <w:rsid w:val="00DD4516"/>
    <w:rsid w:val="00DD4A66"/>
    <w:rsid w:val="00DD4AC9"/>
    <w:rsid w:val="00DD4FE6"/>
    <w:rsid w:val="00DD57FA"/>
    <w:rsid w:val="00DD587B"/>
    <w:rsid w:val="00DD59CA"/>
    <w:rsid w:val="00DD5F6D"/>
    <w:rsid w:val="00DD635E"/>
    <w:rsid w:val="00DD6654"/>
    <w:rsid w:val="00DD6880"/>
    <w:rsid w:val="00DD72A6"/>
    <w:rsid w:val="00DD74A2"/>
    <w:rsid w:val="00DD7AA0"/>
    <w:rsid w:val="00DD7DF9"/>
    <w:rsid w:val="00DE008E"/>
    <w:rsid w:val="00DE0530"/>
    <w:rsid w:val="00DE0AE3"/>
    <w:rsid w:val="00DE11ED"/>
    <w:rsid w:val="00DE1225"/>
    <w:rsid w:val="00DE16FE"/>
    <w:rsid w:val="00DE1F7C"/>
    <w:rsid w:val="00DE2308"/>
    <w:rsid w:val="00DE2B23"/>
    <w:rsid w:val="00DE2BC2"/>
    <w:rsid w:val="00DE2DC5"/>
    <w:rsid w:val="00DE2EC2"/>
    <w:rsid w:val="00DE3133"/>
    <w:rsid w:val="00DE370E"/>
    <w:rsid w:val="00DE39E5"/>
    <w:rsid w:val="00DE3BAD"/>
    <w:rsid w:val="00DE3C42"/>
    <w:rsid w:val="00DE3C5B"/>
    <w:rsid w:val="00DE41E3"/>
    <w:rsid w:val="00DE497D"/>
    <w:rsid w:val="00DE4A8B"/>
    <w:rsid w:val="00DE4B57"/>
    <w:rsid w:val="00DE4C7E"/>
    <w:rsid w:val="00DE4DE8"/>
    <w:rsid w:val="00DE4F45"/>
    <w:rsid w:val="00DE5020"/>
    <w:rsid w:val="00DE51DE"/>
    <w:rsid w:val="00DE5463"/>
    <w:rsid w:val="00DE5A1F"/>
    <w:rsid w:val="00DE5E50"/>
    <w:rsid w:val="00DE6033"/>
    <w:rsid w:val="00DE62AE"/>
    <w:rsid w:val="00DE64F4"/>
    <w:rsid w:val="00DE6571"/>
    <w:rsid w:val="00DE682E"/>
    <w:rsid w:val="00DE713F"/>
    <w:rsid w:val="00DE7258"/>
    <w:rsid w:val="00DE79DB"/>
    <w:rsid w:val="00DE7B21"/>
    <w:rsid w:val="00DE7B3F"/>
    <w:rsid w:val="00DE7FA6"/>
    <w:rsid w:val="00DF060D"/>
    <w:rsid w:val="00DF0776"/>
    <w:rsid w:val="00DF07DE"/>
    <w:rsid w:val="00DF0827"/>
    <w:rsid w:val="00DF14DB"/>
    <w:rsid w:val="00DF15DC"/>
    <w:rsid w:val="00DF16B2"/>
    <w:rsid w:val="00DF1799"/>
    <w:rsid w:val="00DF193E"/>
    <w:rsid w:val="00DF1964"/>
    <w:rsid w:val="00DF2217"/>
    <w:rsid w:val="00DF22EE"/>
    <w:rsid w:val="00DF2421"/>
    <w:rsid w:val="00DF257C"/>
    <w:rsid w:val="00DF297B"/>
    <w:rsid w:val="00DF29AA"/>
    <w:rsid w:val="00DF2B81"/>
    <w:rsid w:val="00DF2CFE"/>
    <w:rsid w:val="00DF3776"/>
    <w:rsid w:val="00DF38BC"/>
    <w:rsid w:val="00DF3900"/>
    <w:rsid w:val="00DF3CA5"/>
    <w:rsid w:val="00DF3E3A"/>
    <w:rsid w:val="00DF4020"/>
    <w:rsid w:val="00DF412C"/>
    <w:rsid w:val="00DF4241"/>
    <w:rsid w:val="00DF45D6"/>
    <w:rsid w:val="00DF47CE"/>
    <w:rsid w:val="00DF4801"/>
    <w:rsid w:val="00DF4A93"/>
    <w:rsid w:val="00DF4D50"/>
    <w:rsid w:val="00DF5213"/>
    <w:rsid w:val="00DF525A"/>
    <w:rsid w:val="00DF527E"/>
    <w:rsid w:val="00DF5641"/>
    <w:rsid w:val="00DF5B8B"/>
    <w:rsid w:val="00DF6DF8"/>
    <w:rsid w:val="00DF6E27"/>
    <w:rsid w:val="00DF7122"/>
    <w:rsid w:val="00DF7216"/>
    <w:rsid w:val="00DF756A"/>
    <w:rsid w:val="00DF7702"/>
    <w:rsid w:val="00DF77C6"/>
    <w:rsid w:val="00DF7A92"/>
    <w:rsid w:val="00E006D7"/>
    <w:rsid w:val="00E008E0"/>
    <w:rsid w:val="00E009F1"/>
    <w:rsid w:val="00E00C77"/>
    <w:rsid w:val="00E00DCB"/>
    <w:rsid w:val="00E00E76"/>
    <w:rsid w:val="00E00EB2"/>
    <w:rsid w:val="00E01373"/>
    <w:rsid w:val="00E013C2"/>
    <w:rsid w:val="00E01634"/>
    <w:rsid w:val="00E0185F"/>
    <w:rsid w:val="00E01A2E"/>
    <w:rsid w:val="00E01B8B"/>
    <w:rsid w:val="00E01DCF"/>
    <w:rsid w:val="00E02075"/>
    <w:rsid w:val="00E02336"/>
    <w:rsid w:val="00E0273A"/>
    <w:rsid w:val="00E0275E"/>
    <w:rsid w:val="00E02E53"/>
    <w:rsid w:val="00E03039"/>
    <w:rsid w:val="00E032FA"/>
    <w:rsid w:val="00E033EF"/>
    <w:rsid w:val="00E03A02"/>
    <w:rsid w:val="00E03AD0"/>
    <w:rsid w:val="00E04307"/>
    <w:rsid w:val="00E04387"/>
    <w:rsid w:val="00E04D58"/>
    <w:rsid w:val="00E04F42"/>
    <w:rsid w:val="00E0531B"/>
    <w:rsid w:val="00E057E9"/>
    <w:rsid w:val="00E05834"/>
    <w:rsid w:val="00E05ABF"/>
    <w:rsid w:val="00E05D69"/>
    <w:rsid w:val="00E05D90"/>
    <w:rsid w:val="00E06303"/>
    <w:rsid w:val="00E06563"/>
    <w:rsid w:val="00E065B4"/>
    <w:rsid w:val="00E06608"/>
    <w:rsid w:val="00E06BD1"/>
    <w:rsid w:val="00E06DA8"/>
    <w:rsid w:val="00E06EF0"/>
    <w:rsid w:val="00E072C9"/>
    <w:rsid w:val="00E07523"/>
    <w:rsid w:val="00E07569"/>
    <w:rsid w:val="00E07A70"/>
    <w:rsid w:val="00E10179"/>
    <w:rsid w:val="00E10532"/>
    <w:rsid w:val="00E10824"/>
    <w:rsid w:val="00E112FA"/>
    <w:rsid w:val="00E11813"/>
    <w:rsid w:val="00E11CA3"/>
    <w:rsid w:val="00E11D72"/>
    <w:rsid w:val="00E127B5"/>
    <w:rsid w:val="00E12855"/>
    <w:rsid w:val="00E128A8"/>
    <w:rsid w:val="00E12EF2"/>
    <w:rsid w:val="00E12F67"/>
    <w:rsid w:val="00E1317F"/>
    <w:rsid w:val="00E13435"/>
    <w:rsid w:val="00E136B0"/>
    <w:rsid w:val="00E13C11"/>
    <w:rsid w:val="00E13EDE"/>
    <w:rsid w:val="00E14021"/>
    <w:rsid w:val="00E147C7"/>
    <w:rsid w:val="00E1494D"/>
    <w:rsid w:val="00E14D8E"/>
    <w:rsid w:val="00E1529E"/>
    <w:rsid w:val="00E152DA"/>
    <w:rsid w:val="00E153DF"/>
    <w:rsid w:val="00E15634"/>
    <w:rsid w:val="00E161EF"/>
    <w:rsid w:val="00E16420"/>
    <w:rsid w:val="00E16DC6"/>
    <w:rsid w:val="00E1751C"/>
    <w:rsid w:val="00E175D4"/>
    <w:rsid w:val="00E175F3"/>
    <w:rsid w:val="00E176FD"/>
    <w:rsid w:val="00E17B91"/>
    <w:rsid w:val="00E17C54"/>
    <w:rsid w:val="00E20266"/>
    <w:rsid w:val="00E2028C"/>
    <w:rsid w:val="00E20357"/>
    <w:rsid w:val="00E2070D"/>
    <w:rsid w:val="00E20C08"/>
    <w:rsid w:val="00E2106D"/>
    <w:rsid w:val="00E2115E"/>
    <w:rsid w:val="00E215C3"/>
    <w:rsid w:val="00E2186C"/>
    <w:rsid w:val="00E21891"/>
    <w:rsid w:val="00E21A23"/>
    <w:rsid w:val="00E228A9"/>
    <w:rsid w:val="00E2294E"/>
    <w:rsid w:val="00E22CCA"/>
    <w:rsid w:val="00E22FD0"/>
    <w:rsid w:val="00E2316F"/>
    <w:rsid w:val="00E234E9"/>
    <w:rsid w:val="00E23A30"/>
    <w:rsid w:val="00E23C95"/>
    <w:rsid w:val="00E24383"/>
    <w:rsid w:val="00E24642"/>
    <w:rsid w:val="00E24883"/>
    <w:rsid w:val="00E248BE"/>
    <w:rsid w:val="00E2494D"/>
    <w:rsid w:val="00E249FD"/>
    <w:rsid w:val="00E25316"/>
    <w:rsid w:val="00E25A64"/>
    <w:rsid w:val="00E25E03"/>
    <w:rsid w:val="00E2620F"/>
    <w:rsid w:val="00E26700"/>
    <w:rsid w:val="00E269FD"/>
    <w:rsid w:val="00E26AD3"/>
    <w:rsid w:val="00E273DF"/>
    <w:rsid w:val="00E27410"/>
    <w:rsid w:val="00E27562"/>
    <w:rsid w:val="00E2773A"/>
    <w:rsid w:val="00E2781F"/>
    <w:rsid w:val="00E27948"/>
    <w:rsid w:val="00E2795C"/>
    <w:rsid w:val="00E27A6D"/>
    <w:rsid w:val="00E27E49"/>
    <w:rsid w:val="00E3000B"/>
    <w:rsid w:val="00E3055B"/>
    <w:rsid w:val="00E307C7"/>
    <w:rsid w:val="00E309C2"/>
    <w:rsid w:val="00E309E0"/>
    <w:rsid w:val="00E31136"/>
    <w:rsid w:val="00E31929"/>
    <w:rsid w:val="00E31D49"/>
    <w:rsid w:val="00E321C6"/>
    <w:rsid w:val="00E322EA"/>
    <w:rsid w:val="00E3253C"/>
    <w:rsid w:val="00E32737"/>
    <w:rsid w:val="00E33597"/>
    <w:rsid w:val="00E33694"/>
    <w:rsid w:val="00E337FA"/>
    <w:rsid w:val="00E338AD"/>
    <w:rsid w:val="00E33903"/>
    <w:rsid w:val="00E33AC4"/>
    <w:rsid w:val="00E341FB"/>
    <w:rsid w:val="00E344F9"/>
    <w:rsid w:val="00E3473A"/>
    <w:rsid w:val="00E34956"/>
    <w:rsid w:val="00E34B72"/>
    <w:rsid w:val="00E34D0F"/>
    <w:rsid w:val="00E3570D"/>
    <w:rsid w:val="00E35735"/>
    <w:rsid w:val="00E3579C"/>
    <w:rsid w:val="00E35A0E"/>
    <w:rsid w:val="00E35A4E"/>
    <w:rsid w:val="00E36090"/>
    <w:rsid w:val="00E361C1"/>
    <w:rsid w:val="00E3631D"/>
    <w:rsid w:val="00E364C2"/>
    <w:rsid w:val="00E36554"/>
    <w:rsid w:val="00E36561"/>
    <w:rsid w:val="00E36D42"/>
    <w:rsid w:val="00E3739E"/>
    <w:rsid w:val="00E3798E"/>
    <w:rsid w:val="00E37B05"/>
    <w:rsid w:val="00E4027D"/>
    <w:rsid w:val="00E40D87"/>
    <w:rsid w:val="00E40F5A"/>
    <w:rsid w:val="00E4139E"/>
    <w:rsid w:val="00E417A9"/>
    <w:rsid w:val="00E419EF"/>
    <w:rsid w:val="00E41D25"/>
    <w:rsid w:val="00E41F20"/>
    <w:rsid w:val="00E424A1"/>
    <w:rsid w:val="00E4293E"/>
    <w:rsid w:val="00E42E97"/>
    <w:rsid w:val="00E434B7"/>
    <w:rsid w:val="00E43568"/>
    <w:rsid w:val="00E438FD"/>
    <w:rsid w:val="00E43ABA"/>
    <w:rsid w:val="00E43D79"/>
    <w:rsid w:val="00E43F2C"/>
    <w:rsid w:val="00E44082"/>
    <w:rsid w:val="00E440EB"/>
    <w:rsid w:val="00E44627"/>
    <w:rsid w:val="00E44654"/>
    <w:rsid w:val="00E44740"/>
    <w:rsid w:val="00E44822"/>
    <w:rsid w:val="00E44850"/>
    <w:rsid w:val="00E44B21"/>
    <w:rsid w:val="00E44BCC"/>
    <w:rsid w:val="00E44F99"/>
    <w:rsid w:val="00E4549E"/>
    <w:rsid w:val="00E45D1F"/>
    <w:rsid w:val="00E46178"/>
    <w:rsid w:val="00E4663B"/>
    <w:rsid w:val="00E4671A"/>
    <w:rsid w:val="00E4701C"/>
    <w:rsid w:val="00E4702F"/>
    <w:rsid w:val="00E471E3"/>
    <w:rsid w:val="00E4724B"/>
    <w:rsid w:val="00E472B1"/>
    <w:rsid w:val="00E474C7"/>
    <w:rsid w:val="00E4775B"/>
    <w:rsid w:val="00E500FF"/>
    <w:rsid w:val="00E51055"/>
    <w:rsid w:val="00E51061"/>
    <w:rsid w:val="00E51248"/>
    <w:rsid w:val="00E51780"/>
    <w:rsid w:val="00E52489"/>
    <w:rsid w:val="00E52A70"/>
    <w:rsid w:val="00E52E48"/>
    <w:rsid w:val="00E52EAD"/>
    <w:rsid w:val="00E52EE9"/>
    <w:rsid w:val="00E52FB2"/>
    <w:rsid w:val="00E531C6"/>
    <w:rsid w:val="00E53475"/>
    <w:rsid w:val="00E53A7B"/>
    <w:rsid w:val="00E53CC1"/>
    <w:rsid w:val="00E54613"/>
    <w:rsid w:val="00E548FF"/>
    <w:rsid w:val="00E54961"/>
    <w:rsid w:val="00E54A32"/>
    <w:rsid w:val="00E54F33"/>
    <w:rsid w:val="00E55277"/>
    <w:rsid w:val="00E552CF"/>
    <w:rsid w:val="00E55878"/>
    <w:rsid w:val="00E5591C"/>
    <w:rsid w:val="00E55D47"/>
    <w:rsid w:val="00E55D60"/>
    <w:rsid w:val="00E55F48"/>
    <w:rsid w:val="00E560F0"/>
    <w:rsid w:val="00E56715"/>
    <w:rsid w:val="00E56865"/>
    <w:rsid w:val="00E569F8"/>
    <w:rsid w:val="00E5733E"/>
    <w:rsid w:val="00E57424"/>
    <w:rsid w:val="00E574E8"/>
    <w:rsid w:val="00E575D8"/>
    <w:rsid w:val="00E57D2B"/>
    <w:rsid w:val="00E57D94"/>
    <w:rsid w:val="00E6016D"/>
    <w:rsid w:val="00E60409"/>
    <w:rsid w:val="00E611CA"/>
    <w:rsid w:val="00E61490"/>
    <w:rsid w:val="00E6192B"/>
    <w:rsid w:val="00E61A45"/>
    <w:rsid w:val="00E61E4A"/>
    <w:rsid w:val="00E622E1"/>
    <w:rsid w:val="00E624CC"/>
    <w:rsid w:val="00E628A7"/>
    <w:rsid w:val="00E62C86"/>
    <w:rsid w:val="00E62F5F"/>
    <w:rsid w:val="00E6307E"/>
    <w:rsid w:val="00E63110"/>
    <w:rsid w:val="00E631CB"/>
    <w:rsid w:val="00E63345"/>
    <w:rsid w:val="00E6336D"/>
    <w:rsid w:val="00E63937"/>
    <w:rsid w:val="00E63A3D"/>
    <w:rsid w:val="00E63BE6"/>
    <w:rsid w:val="00E63BE7"/>
    <w:rsid w:val="00E63D40"/>
    <w:rsid w:val="00E63F48"/>
    <w:rsid w:val="00E63FC9"/>
    <w:rsid w:val="00E64472"/>
    <w:rsid w:val="00E648A3"/>
    <w:rsid w:val="00E648C7"/>
    <w:rsid w:val="00E65000"/>
    <w:rsid w:val="00E65BAB"/>
    <w:rsid w:val="00E65FF1"/>
    <w:rsid w:val="00E66C33"/>
    <w:rsid w:val="00E66E48"/>
    <w:rsid w:val="00E67178"/>
    <w:rsid w:val="00E677CB"/>
    <w:rsid w:val="00E67877"/>
    <w:rsid w:val="00E67D6B"/>
    <w:rsid w:val="00E70173"/>
    <w:rsid w:val="00E703AF"/>
    <w:rsid w:val="00E71141"/>
    <w:rsid w:val="00E71355"/>
    <w:rsid w:val="00E714FE"/>
    <w:rsid w:val="00E715C2"/>
    <w:rsid w:val="00E71624"/>
    <w:rsid w:val="00E7199F"/>
    <w:rsid w:val="00E71DEA"/>
    <w:rsid w:val="00E71E01"/>
    <w:rsid w:val="00E7226C"/>
    <w:rsid w:val="00E72564"/>
    <w:rsid w:val="00E728FE"/>
    <w:rsid w:val="00E72BBE"/>
    <w:rsid w:val="00E72E56"/>
    <w:rsid w:val="00E73EBC"/>
    <w:rsid w:val="00E75043"/>
    <w:rsid w:val="00E75B96"/>
    <w:rsid w:val="00E75CD3"/>
    <w:rsid w:val="00E75FDD"/>
    <w:rsid w:val="00E761D3"/>
    <w:rsid w:val="00E762D2"/>
    <w:rsid w:val="00E766FF"/>
    <w:rsid w:val="00E76E5B"/>
    <w:rsid w:val="00E771BD"/>
    <w:rsid w:val="00E7736C"/>
    <w:rsid w:val="00E77371"/>
    <w:rsid w:val="00E7738C"/>
    <w:rsid w:val="00E77D8F"/>
    <w:rsid w:val="00E77F4F"/>
    <w:rsid w:val="00E8022E"/>
    <w:rsid w:val="00E80259"/>
    <w:rsid w:val="00E8075F"/>
    <w:rsid w:val="00E80807"/>
    <w:rsid w:val="00E80C4E"/>
    <w:rsid w:val="00E80CE6"/>
    <w:rsid w:val="00E80D61"/>
    <w:rsid w:val="00E80EEE"/>
    <w:rsid w:val="00E80F2E"/>
    <w:rsid w:val="00E81B24"/>
    <w:rsid w:val="00E8227A"/>
    <w:rsid w:val="00E827AB"/>
    <w:rsid w:val="00E82F86"/>
    <w:rsid w:val="00E8336F"/>
    <w:rsid w:val="00E842EC"/>
    <w:rsid w:val="00E84526"/>
    <w:rsid w:val="00E847A1"/>
    <w:rsid w:val="00E847A3"/>
    <w:rsid w:val="00E849A1"/>
    <w:rsid w:val="00E84DC7"/>
    <w:rsid w:val="00E84F2A"/>
    <w:rsid w:val="00E8513C"/>
    <w:rsid w:val="00E85505"/>
    <w:rsid w:val="00E8557F"/>
    <w:rsid w:val="00E8569D"/>
    <w:rsid w:val="00E8580B"/>
    <w:rsid w:val="00E85B7E"/>
    <w:rsid w:val="00E862B0"/>
    <w:rsid w:val="00E8682F"/>
    <w:rsid w:val="00E869CC"/>
    <w:rsid w:val="00E86B18"/>
    <w:rsid w:val="00E86B4D"/>
    <w:rsid w:val="00E87746"/>
    <w:rsid w:val="00E87B29"/>
    <w:rsid w:val="00E904A3"/>
    <w:rsid w:val="00E90AB3"/>
    <w:rsid w:val="00E9199E"/>
    <w:rsid w:val="00E92230"/>
    <w:rsid w:val="00E925E9"/>
    <w:rsid w:val="00E92964"/>
    <w:rsid w:val="00E92CFD"/>
    <w:rsid w:val="00E92E2F"/>
    <w:rsid w:val="00E9315C"/>
    <w:rsid w:val="00E933ED"/>
    <w:rsid w:val="00E9374F"/>
    <w:rsid w:val="00E93809"/>
    <w:rsid w:val="00E93A9C"/>
    <w:rsid w:val="00E943BD"/>
    <w:rsid w:val="00E9467C"/>
    <w:rsid w:val="00E94BB4"/>
    <w:rsid w:val="00E94BF0"/>
    <w:rsid w:val="00E94D4C"/>
    <w:rsid w:val="00E94F65"/>
    <w:rsid w:val="00E953D0"/>
    <w:rsid w:val="00E95A52"/>
    <w:rsid w:val="00E9624C"/>
    <w:rsid w:val="00E96373"/>
    <w:rsid w:val="00E966E7"/>
    <w:rsid w:val="00E96C96"/>
    <w:rsid w:val="00E96D14"/>
    <w:rsid w:val="00E972EC"/>
    <w:rsid w:val="00EA01CE"/>
    <w:rsid w:val="00EA022A"/>
    <w:rsid w:val="00EA049D"/>
    <w:rsid w:val="00EA0B32"/>
    <w:rsid w:val="00EA0B43"/>
    <w:rsid w:val="00EA0B75"/>
    <w:rsid w:val="00EA1192"/>
    <w:rsid w:val="00EA1760"/>
    <w:rsid w:val="00EA17AA"/>
    <w:rsid w:val="00EA1918"/>
    <w:rsid w:val="00EA19C2"/>
    <w:rsid w:val="00EA1A27"/>
    <w:rsid w:val="00EA1B65"/>
    <w:rsid w:val="00EA1EDF"/>
    <w:rsid w:val="00EA20B7"/>
    <w:rsid w:val="00EA21BB"/>
    <w:rsid w:val="00EA2297"/>
    <w:rsid w:val="00EA254C"/>
    <w:rsid w:val="00EA2D02"/>
    <w:rsid w:val="00EA3AE2"/>
    <w:rsid w:val="00EA3B6A"/>
    <w:rsid w:val="00EA40B9"/>
    <w:rsid w:val="00EA4D7A"/>
    <w:rsid w:val="00EA4E19"/>
    <w:rsid w:val="00EA4EB4"/>
    <w:rsid w:val="00EA50F2"/>
    <w:rsid w:val="00EA5651"/>
    <w:rsid w:val="00EA5ADC"/>
    <w:rsid w:val="00EA5C05"/>
    <w:rsid w:val="00EA5FDF"/>
    <w:rsid w:val="00EA675B"/>
    <w:rsid w:val="00EA6A62"/>
    <w:rsid w:val="00EA6B85"/>
    <w:rsid w:val="00EA71E7"/>
    <w:rsid w:val="00EA7489"/>
    <w:rsid w:val="00EA750A"/>
    <w:rsid w:val="00EA7870"/>
    <w:rsid w:val="00EA78F8"/>
    <w:rsid w:val="00EB0194"/>
    <w:rsid w:val="00EB01DB"/>
    <w:rsid w:val="00EB1540"/>
    <w:rsid w:val="00EB1624"/>
    <w:rsid w:val="00EB1918"/>
    <w:rsid w:val="00EB2001"/>
    <w:rsid w:val="00EB2124"/>
    <w:rsid w:val="00EB2155"/>
    <w:rsid w:val="00EB22B0"/>
    <w:rsid w:val="00EB2342"/>
    <w:rsid w:val="00EB26CF"/>
    <w:rsid w:val="00EB2710"/>
    <w:rsid w:val="00EB2989"/>
    <w:rsid w:val="00EB2A5E"/>
    <w:rsid w:val="00EB2B66"/>
    <w:rsid w:val="00EB2DF4"/>
    <w:rsid w:val="00EB3948"/>
    <w:rsid w:val="00EB3A20"/>
    <w:rsid w:val="00EB3B32"/>
    <w:rsid w:val="00EB3BBA"/>
    <w:rsid w:val="00EB3BD6"/>
    <w:rsid w:val="00EB3F85"/>
    <w:rsid w:val="00EB402F"/>
    <w:rsid w:val="00EB4261"/>
    <w:rsid w:val="00EB4346"/>
    <w:rsid w:val="00EB4383"/>
    <w:rsid w:val="00EB473C"/>
    <w:rsid w:val="00EB48E7"/>
    <w:rsid w:val="00EB4ACF"/>
    <w:rsid w:val="00EB4B9F"/>
    <w:rsid w:val="00EB4D12"/>
    <w:rsid w:val="00EB57C0"/>
    <w:rsid w:val="00EB5954"/>
    <w:rsid w:val="00EB5C47"/>
    <w:rsid w:val="00EB5CC7"/>
    <w:rsid w:val="00EB5F0C"/>
    <w:rsid w:val="00EB5F78"/>
    <w:rsid w:val="00EB643A"/>
    <w:rsid w:val="00EB64A1"/>
    <w:rsid w:val="00EB64E6"/>
    <w:rsid w:val="00EB6546"/>
    <w:rsid w:val="00EB6A6F"/>
    <w:rsid w:val="00EB6F0E"/>
    <w:rsid w:val="00EB7712"/>
    <w:rsid w:val="00EB7723"/>
    <w:rsid w:val="00EB7829"/>
    <w:rsid w:val="00EB7D74"/>
    <w:rsid w:val="00EB7E32"/>
    <w:rsid w:val="00EC06D4"/>
    <w:rsid w:val="00EC090E"/>
    <w:rsid w:val="00EC108C"/>
    <w:rsid w:val="00EC206B"/>
    <w:rsid w:val="00EC23CB"/>
    <w:rsid w:val="00EC2595"/>
    <w:rsid w:val="00EC268E"/>
    <w:rsid w:val="00EC2D16"/>
    <w:rsid w:val="00EC2D8B"/>
    <w:rsid w:val="00EC30E8"/>
    <w:rsid w:val="00EC3332"/>
    <w:rsid w:val="00EC3473"/>
    <w:rsid w:val="00EC35AB"/>
    <w:rsid w:val="00EC383B"/>
    <w:rsid w:val="00EC41CB"/>
    <w:rsid w:val="00EC4402"/>
    <w:rsid w:val="00EC45CE"/>
    <w:rsid w:val="00EC4DE9"/>
    <w:rsid w:val="00EC51C4"/>
    <w:rsid w:val="00EC5552"/>
    <w:rsid w:val="00EC5863"/>
    <w:rsid w:val="00EC58E9"/>
    <w:rsid w:val="00EC5A55"/>
    <w:rsid w:val="00EC6138"/>
    <w:rsid w:val="00EC75C2"/>
    <w:rsid w:val="00EC7609"/>
    <w:rsid w:val="00EC7617"/>
    <w:rsid w:val="00EC78E4"/>
    <w:rsid w:val="00EC7AF4"/>
    <w:rsid w:val="00EC7AF8"/>
    <w:rsid w:val="00EC7BB9"/>
    <w:rsid w:val="00EC7F2D"/>
    <w:rsid w:val="00ED0162"/>
    <w:rsid w:val="00ED01D6"/>
    <w:rsid w:val="00ED058F"/>
    <w:rsid w:val="00ED08C2"/>
    <w:rsid w:val="00ED0AEB"/>
    <w:rsid w:val="00ED0BCA"/>
    <w:rsid w:val="00ED10C7"/>
    <w:rsid w:val="00ED1189"/>
    <w:rsid w:val="00ED1819"/>
    <w:rsid w:val="00ED19C7"/>
    <w:rsid w:val="00ED1AA1"/>
    <w:rsid w:val="00ED1CEC"/>
    <w:rsid w:val="00ED2253"/>
    <w:rsid w:val="00ED2366"/>
    <w:rsid w:val="00ED295E"/>
    <w:rsid w:val="00ED35BC"/>
    <w:rsid w:val="00ED36C7"/>
    <w:rsid w:val="00ED36C8"/>
    <w:rsid w:val="00ED3893"/>
    <w:rsid w:val="00ED3B7F"/>
    <w:rsid w:val="00ED3C07"/>
    <w:rsid w:val="00ED3C73"/>
    <w:rsid w:val="00ED3E3D"/>
    <w:rsid w:val="00ED44E3"/>
    <w:rsid w:val="00ED4EAE"/>
    <w:rsid w:val="00ED4F75"/>
    <w:rsid w:val="00ED5126"/>
    <w:rsid w:val="00ED5506"/>
    <w:rsid w:val="00ED5851"/>
    <w:rsid w:val="00ED5A60"/>
    <w:rsid w:val="00ED5F24"/>
    <w:rsid w:val="00ED5F88"/>
    <w:rsid w:val="00ED670B"/>
    <w:rsid w:val="00ED6AAB"/>
    <w:rsid w:val="00ED7917"/>
    <w:rsid w:val="00ED7A36"/>
    <w:rsid w:val="00ED7DB0"/>
    <w:rsid w:val="00ED7F07"/>
    <w:rsid w:val="00ED7F09"/>
    <w:rsid w:val="00ED7F24"/>
    <w:rsid w:val="00EE008E"/>
    <w:rsid w:val="00EE012C"/>
    <w:rsid w:val="00EE04A8"/>
    <w:rsid w:val="00EE07F8"/>
    <w:rsid w:val="00EE097B"/>
    <w:rsid w:val="00EE12BF"/>
    <w:rsid w:val="00EE14FB"/>
    <w:rsid w:val="00EE2271"/>
    <w:rsid w:val="00EE24B3"/>
    <w:rsid w:val="00EE24EC"/>
    <w:rsid w:val="00EE2D68"/>
    <w:rsid w:val="00EE2E0A"/>
    <w:rsid w:val="00EE32BA"/>
    <w:rsid w:val="00EE34AC"/>
    <w:rsid w:val="00EE3552"/>
    <w:rsid w:val="00EE3D31"/>
    <w:rsid w:val="00EE3DE0"/>
    <w:rsid w:val="00EE40D2"/>
    <w:rsid w:val="00EE465A"/>
    <w:rsid w:val="00EE46E7"/>
    <w:rsid w:val="00EE4A16"/>
    <w:rsid w:val="00EE4D2A"/>
    <w:rsid w:val="00EE5355"/>
    <w:rsid w:val="00EE58E3"/>
    <w:rsid w:val="00EE5EB7"/>
    <w:rsid w:val="00EE6B49"/>
    <w:rsid w:val="00EE782A"/>
    <w:rsid w:val="00EE7A8F"/>
    <w:rsid w:val="00EE7AFF"/>
    <w:rsid w:val="00EF03B4"/>
    <w:rsid w:val="00EF0B2C"/>
    <w:rsid w:val="00EF0B78"/>
    <w:rsid w:val="00EF1065"/>
    <w:rsid w:val="00EF10F7"/>
    <w:rsid w:val="00EF132E"/>
    <w:rsid w:val="00EF16FD"/>
    <w:rsid w:val="00EF1CDD"/>
    <w:rsid w:val="00EF2879"/>
    <w:rsid w:val="00EF2969"/>
    <w:rsid w:val="00EF2976"/>
    <w:rsid w:val="00EF2BCE"/>
    <w:rsid w:val="00EF3261"/>
    <w:rsid w:val="00EF3480"/>
    <w:rsid w:val="00EF365D"/>
    <w:rsid w:val="00EF383C"/>
    <w:rsid w:val="00EF3939"/>
    <w:rsid w:val="00EF3ACB"/>
    <w:rsid w:val="00EF3FAA"/>
    <w:rsid w:val="00EF44BF"/>
    <w:rsid w:val="00EF48AE"/>
    <w:rsid w:val="00EF48B1"/>
    <w:rsid w:val="00EF493D"/>
    <w:rsid w:val="00EF4A8C"/>
    <w:rsid w:val="00EF4A91"/>
    <w:rsid w:val="00EF4BCB"/>
    <w:rsid w:val="00EF5053"/>
    <w:rsid w:val="00EF5139"/>
    <w:rsid w:val="00EF536E"/>
    <w:rsid w:val="00EF568A"/>
    <w:rsid w:val="00EF5B90"/>
    <w:rsid w:val="00EF5C36"/>
    <w:rsid w:val="00EF6149"/>
    <w:rsid w:val="00EF650C"/>
    <w:rsid w:val="00EF667D"/>
    <w:rsid w:val="00EF682B"/>
    <w:rsid w:val="00EF6879"/>
    <w:rsid w:val="00EF68D0"/>
    <w:rsid w:val="00EF6B57"/>
    <w:rsid w:val="00EF6DF3"/>
    <w:rsid w:val="00EF6E4A"/>
    <w:rsid w:val="00EF6E99"/>
    <w:rsid w:val="00EF6F7E"/>
    <w:rsid w:val="00EF7157"/>
    <w:rsid w:val="00EF750C"/>
    <w:rsid w:val="00EF7541"/>
    <w:rsid w:val="00EF7933"/>
    <w:rsid w:val="00EF7D64"/>
    <w:rsid w:val="00EF7E2F"/>
    <w:rsid w:val="00F0042B"/>
    <w:rsid w:val="00F00453"/>
    <w:rsid w:val="00F00CC0"/>
    <w:rsid w:val="00F00D42"/>
    <w:rsid w:val="00F00ED8"/>
    <w:rsid w:val="00F016C6"/>
    <w:rsid w:val="00F01952"/>
    <w:rsid w:val="00F01C10"/>
    <w:rsid w:val="00F0214A"/>
    <w:rsid w:val="00F02248"/>
    <w:rsid w:val="00F02374"/>
    <w:rsid w:val="00F02CAB"/>
    <w:rsid w:val="00F02F6E"/>
    <w:rsid w:val="00F03135"/>
    <w:rsid w:val="00F0321C"/>
    <w:rsid w:val="00F0333B"/>
    <w:rsid w:val="00F0381B"/>
    <w:rsid w:val="00F03826"/>
    <w:rsid w:val="00F0395C"/>
    <w:rsid w:val="00F03AF0"/>
    <w:rsid w:val="00F03CF6"/>
    <w:rsid w:val="00F03E45"/>
    <w:rsid w:val="00F04480"/>
    <w:rsid w:val="00F04527"/>
    <w:rsid w:val="00F047C1"/>
    <w:rsid w:val="00F047E4"/>
    <w:rsid w:val="00F047F9"/>
    <w:rsid w:val="00F04A38"/>
    <w:rsid w:val="00F04C71"/>
    <w:rsid w:val="00F04E55"/>
    <w:rsid w:val="00F0576B"/>
    <w:rsid w:val="00F05B88"/>
    <w:rsid w:val="00F05DDA"/>
    <w:rsid w:val="00F065A1"/>
    <w:rsid w:val="00F06859"/>
    <w:rsid w:val="00F06ACE"/>
    <w:rsid w:val="00F06B1C"/>
    <w:rsid w:val="00F06BF0"/>
    <w:rsid w:val="00F06EEB"/>
    <w:rsid w:val="00F06FDF"/>
    <w:rsid w:val="00F07131"/>
    <w:rsid w:val="00F072C2"/>
    <w:rsid w:val="00F078DD"/>
    <w:rsid w:val="00F07B7D"/>
    <w:rsid w:val="00F07BF8"/>
    <w:rsid w:val="00F07C1E"/>
    <w:rsid w:val="00F07DDC"/>
    <w:rsid w:val="00F07E81"/>
    <w:rsid w:val="00F10156"/>
    <w:rsid w:val="00F1059F"/>
    <w:rsid w:val="00F1098B"/>
    <w:rsid w:val="00F10EAF"/>
    <w:rsid w:val="00F11004"/>
    <w:rsid w:val="00F11394"/>
    <w:rsid w:val="00F1161F"/>
    <w:rsid w:val="00F11766"/>
    <w:rsid w:val="00F1193D"/>
    <w:rsid w:val="00F121CB"/>
    <w:rsid w:val="00F122C7"/>
    <w:rsid w:val="00F1248B"/>
    <w:rsid w:val="00F1250C"/>
    <w:rsid w:val="00F12851"/>
    <w:rsid w:val="00F12B48"/>
    <w:rsid w:val="00F12BAF"/>
    <w:rsid w:val="00F12EAE"/>
    <w:rsid w:val="00F13613"/>
    <w:rsid w:val="00F13ACE"/>
    <w:rsid w:val="00F13FA1"/>
    <w:rsid w:val="00F13FBB"/>
    <w:rsid w:val="00F13FD1"/>
    <w:rsid w:val="00F143FD"/>
    <w:rsid w:val="00F1450C"/>
    <w:rsid w:val="00F1459D"/>
    <w:rsid w:val="00F15227"/>
    <w:rsid w:val="00F155E5"/>
    <w:rsid w:val="00F159F2"/>
    <w:rsid w:val="00F15BD4"/>
    <w:rsid w:val="00F15F01"/>
    <w:rsid w:val="00F1627E"/>
    <w:rsid w:val="00F16D87"/>
    <w:rsid w:val="00F170B0"/>
    <w:rsid w:val="00F17195"/>
    <w:rsid w:val="00F17276"/>
    <w:rsid w:val="00F17408"/>
    <w:rsid w:val="00F17484"/>
    <w:rsid w:val="00F1786B"/>
    <w:rsid w:val="00F1796A"/>
    <w:rsid w:val="00F17D83"/>
    <w:rsid w:val="00F17D8C"/>
    <w:rsid w:val="00F20661"/>
    <w:rsid w:val="00F206C8"/>
    <w:rsid w:val="00F2077A"/>
    <w:rsid w:val="00F2086C"/>
    <w:rsid w:val="00F20ACE"/>
    <w:rsid w:val="00F210AE"/>
    <w:rsid w:val="00F211E1"/>
    <w:rsid w:val="00F213ED"/>
    <w:rsid w:val="00F21EB3"/>
    <w:rsid w:val="00F21FBB"/>
    <w:rsid w:val="00F2225E"/>
    <w:rsid w:val="00F222D8"/>
    <w:rsid w:val="00F22812"/>
    <w:rsid w:val="00F22822"/>
    <w:rsid w:val="00F22B9B"/>
    <w:rsid w:val="00F231BA"/>
    <w:rsid w:val="00F2347F"/>
    <w:rsid w:val="00F2362B"/>
    <w:rsid w:val="00F2381F"/>
    <w:rsid w:val="00F23E5C"/>
    <w:rsid w:val="00F23E66"/>
    <w:rsid w:val="00F23EDD"/>
    <w:rsid w:val="00F24048"/>
    <w:rsid w:val="00F24887"/>
    <w:rsid w:val="00F24935"/>
    <w:rsid w:val="00F24C28"/>
    <w:rsid w:val="00F24D4D"/>
    <w:rsid w:val="00F24DFD"/>
    <w:rsid w:val="00F24FAC"/>
    <w:rsid w:val="00F252E0"/>
    <w:rsid w:val="00F25CE3"/>
    <w:rsid w:val="00F25CE8"/>
    <w:rsid w:val="00F25E34"/>
    <w:rsid w:val="00F27273"/>
    <w:rsid w:val="00F273A6"/>
    <w:rsid w:val="00F274E2"/>
    <w:rsid w:val="00F275B2"/>
    <w:rsid w:val="00F2794A"/>
    <w:rsid w:val="00F2795D"/>
    <w:rsid w:val="00F27F1D"/>
    <w:rsid w:val="00F30496"/>
    <w:rsid w:val="00F305DA"/>
    <w:rsid w:val="00F30653"/>
    <w:rsid w:val="00F30697"/>
    <w:rsid w:val="00F309B1"/>
    <w:rsid w:val="00F30BD7"/>
    <w:rsid w:val="00F30C12"/>
    <w:rsid w:val="00F30ED1"/>
    <w:rsid w:val="00F310FD"/>
    <w:rsid w:val="00F311E4"/>
    <w:rsid w:val="00F31402"/>
    <w:rsid w:val="00F314A1"/>
    <w:rsid w:val="00F315D6"/>
    <w:rsid w:val="00F31D54"/>
    <w:rsid w:val="00F31E85"/>
    <w:rsid w:val="00F31ED2"/>
    <w:rsid w:val="00F31FA8"/>
    <w:rsid w:val="00F3250F"/>
    <w:rsid w:val="00F327D4"/>
    <w:rsid w:val="00F32B55"/>
    <w:rsid w:val="00F32ED7"/>
    <w:rsid w:val="00F32F83"/>
    <w:rsid w:val="00F33031"/>
    <w:rsid w:val="00F330DE"/>
    <w:rsid w:val="00F33374"/>
    <w:rsid w:val="00F335F0"/>
    <w:rsid w:val="00F33B7B"/>
    <w:rsid w:val="00F33D7B"/>
    <w:rsid w:val="00F344A4"/>
    <w:rsid w:val="00F3468E"/>
    <w:rsid w:val="00F349D4"/>
    <w:rsid w:val="00F34A6B"/>
    <w:rsid w:val="00F34A8A"/>
    <w:rsid w:val="00F34B07"/>
    <w:rsid w:val="00F34DB5"/>
    <w:rsid w:val="00F352C1"/>
    <w:rsid w:val="00F354BB"/>
    <w:rsid w:val="00F35520"/>
    <w:rsid w:val="00F35DF3"/>
    <w:rsid w:val="00F3685C"/>
    <w:rsid w:val="00F36FC4"/>
    <w:rsid w:val="00F370FD"/>
    <w:rsid w:val="00F3730F"/>
    <w:rsid w:val="00F3775F"/>
    <w:rsid w:val="00F378E4"/>
    <w:rsid w:val="00F37D16"/>
    <w:rsid w:val="00F37D3E"/>
    <w:rsid w:val="00F37E77"/>
    <w:rsid w:val="00F40084"/>
    <w:rsid w:val="00F4020B"/>
    <w:rsid w:val="00F40262"/>
    <w:rsid w:val="00F40480"/>
    <w:rsid w:val="00F40E13"/>
    <w:rsid w:val="00F40F1A"/>
    <w:rsid w:val="00F4163B"/>
    <w:rsid w:val="00F41E8D"/>
    <w:rsid w:val="00F42F9E"/>
    <w:rsid w:val="00F42FD5"/>
    <w:rsid w:val="00F433B1"/>
    <w:rsid w:val="00F43478"/>
    <w:rsid w:val="00F434E9"/>
    <w:rsid w:val="00F43611"/>
    <w:rsid w:val="00F436CC"/>
    <w:rsid w:val="00F438E6"/>
    <w:rsid w:val="00F43F7E"/>
    <w:rsid w:val="00F441D2"/>
    <w:rsid w:val="00F44978"/>
    <w:rsid w:val="00F449FC"/>
    <w:rsid w:val="00F44B21"/>
    <w:rsid w:val="00F44C1F"/>
    <w:rsid w:val="00F45748"/>
    <w:rsid w:val="00F458A2"/>
    <w:rsid w:val="00F4607F"/>
    <w:rsid w:val="00F462DA"/>
    <w:rsid w:val="00F4659B"/>
    <w:rsid w:val="00F46B92"/>
    <w:rsid w:val="00F46BA0"/>
    <w:rsid w:val="00F46C56"/>
    <w:rsid w:val="00F47049"/>
    <w:rsid w:val="00F470DA"/>
    <w:rsid w:val="00F4718E"/>
    <w:rsid w:val="00F472F9"/>
    <w:rsid w:val="00F47341"/>
    <w:rsid w:val="00F47360"/>
    <w:rsid w:val="00F47C30"/>
    <w:rsid w:val="00F47C50"/>
    <w:rsid w:val="00F47FD0"/>
    <w:rsid w:val="00F5096E"/>
    <w:rsid w:val="00F50A30"/>
    <w:rsid w:val="00F50CDA"/>
    <w:rsid w:val="00F50D66"/>
    <w:rsid w:val="00F5124E"/>
    <w:rsid w:val="00F51995"/>
    <w:rsid w:val="00F519B5"/>
    <w:rsid w:val="00F51E87"/>
    <w:rsid w:val="00F51E93"/>
    <w:rsid w:val="00F52253"/>
    <w:rsid w:val="00F52482"/>
    <w:rsid w:val="00F527EA"/>
    <w:rsid w:val="00F52ACE"/>
    <w:rsid w:val="00F52C38"/>
    <w:rsid w:val="00F53397"/>
    <w:rsid w:val="00F53AC6"/>
    <w:rsid w:val="00F54740"/>
    <w:rsid w:val="00F54860"/>
    <w:rsid w:val="00F55914"/>
    <w:rsid w:val="00F55E44"/>
    <w:rsid w:val="00F55EE7"/>
    <w:rsid w:val="00F5613A"/>
    <w:rsid w:val="00F56912"/>
    <w:rsid w:val="00F56944"/>
    <w:rsid w:val="00F56C6E"/>
    <w:rsid w:val="00F57156"/>
    <w:rsid w:val="00F579F5"/>
    <w:rsid w:val="00F57EE1"/>
    <w:rsid w:val="00F57F7D"/>
    <w:rsid w:val="00F60995"/>
    <w:rsid w:val="00F60B95"/>
    <w:rsid w:val="00F60BEE"/>
    <w:rsid w:val="00F60E0E"/>
    <w:rsid w:val="00F6151F"/>
    <w:rsid w:val="00F616DE"/>
    <w:rsid w:val="00F617A2"/>
    <w:rsid w:val="00F61EB9"/>
    <w:rsid w:val="00F62710"/>
    <w:rsid w:val="00F62DB5"/>
    <w:rsid w:val="00F6302A"/>
    <w:rsid w:val="00F63A08"/>
    <w:rsid w:val="00F641A9"/>
    <w:rsid w:val="00F64B99"/>
    <w:rsid w:val="00F64EEA"/>
    <w:rsid w:val="00F65947"/>
    <w:rsid w:val="00F66054"/>
    <w:rsid w:val="00F66201"/>
    <w:rsid w:val="00F66396"/>
    <w:rsid w:val="00F664A2"/>
    <w:rsid w:val="00F66A7F"/>
    <w:rsid w:val="00F66AE4"/>
    <w:rsid w:val="00F675E9"/>
    <w:rsid w:val="00F67662"/>
    <w:rsid w:val="00F67957"/>
    <w:rsid w:val="00F67B03"/>
    <w:rsid w:val="00F67E93"/>
    <w:rsid w:val="00F67F65"/>
    <w:rsid w:val="00F67F72"/>
    <w:rsid w:val="00F702B8"/>
    <w:rsid w:val="00F704A9"/>
    <w:rsid w:val="00F70769"/>
    <w:rsid w:val="00F71001"/>
    <w:rsid w:val="00F7118E"/>
    <w:rsid w:val="00F711F0"/>
    <w:rsid w:val="00F71397"/>
    <w:rsid w:val="00F71C3B"/>
    <w:rsid w:val="00F724B7"/>
    <w:rsid w:val="00F72749"/>
    <w:rsid w:val="00F72B48"/>
    <w:rsid w:val="00F72CF8"/>
    <w:rsid w:val="00F730F5"/>
    <w:rsid w:val="00F732CB"/>
    <w:rsid w:val="00F7340F"/>
    <w:rsid w:val="00F73484"/>
    <w:rsid w:val="00F74419"/>
    <w:rsid w:val="00F745EE"/>
    <w:rsid w:val="00F745FB"/>
    <w:rsid w:val="00F74791"/>
    <w:rsid w:val="00F74B2B"/>
    <w:rsid w:val="00F74B3F"/>
    <w:rsid w:val="00F74E0F"/>
    <w:rsid w:val="00F7503B"/>
    <w:rsid w:val="00F751F6"/>
    <w:rsid w:val="00F753D9"/>
    <w:rsid w:val="00F756E7"/>
    <w:rsid w:val="00F75A5E"/>
    <w:rsid w:val="00F75C77"/>
    <w:rsid w:val="00F7622B"/>
    <w:rsid w:val="00F765D8"/>
    <w:rsid w:val="00F7679A"/>
    <w:rsid w:val="00F76A99"/>
    <w:rsid w:val="00F76D58"/>
    <w:rsid w:val="00F7717C"/>
    <w:rsid w:val="00F77210"/>
    <w:rsid w:val="00F7735F"/>
    <w:rsid w:val="00F7781C"/>
    <w:rsid w:val="00F77E72"/>
    <w:rsid w:val="00F802AE"/>
    <w:rsid w:val="00F802FD"/>
    <w:rsid w:val="00F80988"/>
    <w:rsid w:val="00F8102C"/>
    <w:rsid w:val="00F811C3"/>
    <w:rsid w:val="00F81357"/>
    <w:rsid w:val="00F8152E"/>
    <w:rsid w:val="00F81589"/>
    <w:rsid w:val="00F815E3"/>
    <w:rsid w:val="00F8179B"/>
    <w:rsid w:val="00F819AD"/>
    <w:rsid w:val="00F81F0E"/>
    <w:rsid w:val="00F82256"/>
    <w:rsid w:val="00F8236B"/>
    <w:rsid w:val="00F823EF"/>
    <w:rsid w:val="00F823F5"/>
    <w:rsid w:val="00F8257E"/>
    <w:rsid w:val="00F825F7"/>
    <w:rsid w:val="00F827CC"/>
    <w:rsid w:val="00F828BA"/>
    <w:rsid w:val="00F82A32"/>
    <w:rsid w:val="00F82ABD"/>
    <w:rsid w:val="00F82E9B"/>
    <w:rsid w:val="00F831A5"/>
    <w:rsid w:val="00F831A6"/>
    <w:rsid w:val="00F8328E"/>
    <w:rsid w:val="00F834DE"/>
    <w:rsid w:val="00F8352F"/>
    <w:rsid w:val="00F837FF"/>
    <w:rsid w:val="00F838ED"/>
    <w:rsid w:val="00F841DD"/>
    <w:rsid w:val="00F842BD"/>
    <w:rsid w:val="00F8463A"/>
    <w:rsid w:val="00F8472E"/>
    <w:rsid w:val="00F84D56"/>
    <w:rsid w:val="00F85009"/>
    <w:rsid w:val="00F85564"/>
    <w:rsid w:val="00F85801"/>
    <w:rsid w:val="00F85CD3"/>
    <w:rsid w:val="00F85D33"/>
    <w:rsid w:val="00F85F09"/>
    <w:rsid w:val="00F864A4"/>
    <w:rsid w:val="00F86719"/>
    <w:rsid w:val="00F86B97"/>
    <w:rsid w:val="00F86E09"/>
    <w:rsid w:val="00F87035"/>
    <w:rsid w:val="00F870B0"/>
    <w:rsid w:val="00F8739E"/>
    <w:rsid w:val="00F8759A"/>
    <w:rsid w:val="00F8795D"/>
    <w:rsid w:val="00F9057D"/>
    <w:rsid w:val="00F905DA"/>
    <w:rsid w:val="00F90694"/>
    <w:rsid w:val="00F90C33"/>
    <w:rsid w:val="00F90DE2"/>
    <w:rsid w:val="00F9101B"/>
    <w:rsid w:val="00F910D5"/>
    <w:rsid w:val="00F910F3"/>
    <w:rsid w:val="00F913AB"/>
    <w:rsid w:val="00F91782"/>
    <w:rsid w:val="00F91D85"/>
    <w:rsid w:val="00F92106"/>
    <w:rsid w:val="00F9225E"/>
    <w:rsid w:val="00F929CE"/>
    <w:rsid w:val="00F9361E"/>
    <w:rsid w:val="00F938F0"/>
    <w:rsid w:val="00F93DED"/>
    <w:rsid w:val="00F9403A"/>
    <w:rsid w:val="00F943EF"/>
    <w:rsid w:val="00F94697"/>
    <w:rsid w:val="00F94817"/>
    <w:rsid w:val="00F94B09"/>
    <w:rsid w:val="00F94B29"/>
    <w:rsid w:val="00F94CFF"/>
    <w:rsid w:val="00F9514F"/>
    <w:rsid w:val="00F9518A"/>
    <w:rsid w:val="00F95743"/>
    <w:rsid w:val="00F95846"/>
    <w:rsid w:val="00F95BE7"/>
    <w:rsid w:val="00F96495"/>
    <w:rsid w:val="00F965F4"/>
    <w:rsid w:val="00F96DB1"/>
    <w:rsid w:val="00F97865"/>
    <w:rsid w:val="00F97DEF"/>
    <w:rsid w:val="00F97F40"/>
    <w:rsid w:val="00FA0B6F"/>
    <w:rsid w:val="00FA116B"/>
    <w:rsid w:val="00FA1833"/>
    <w:rsid w:val="00FA1992"/>
    <w:rsid w:val="00FA2325"/>
    <w:rsid w:val="00FA2826"/>
    <w:rsid w:val="00FA2A75"/>
    <w:rsid w:val="00FA311B"/>
    <w:rsid w:val="00FA347B"/>
    <w:rsid w:val="00FA34C8"/>
    <w:rsid w:val="00FA4376"/>
    <w:rsid w:val="00FA45A8"/>
    <w:rsid w:val="00FA4747"/>
    <w:rsid w:val="00FA4A70"/>
    <w:rsid w:val="00FA4C6C"/>
    <w:rsid w:val="00FA4D9B"/>
    <w:rsid w:val="00FA5179"/>
    <w:rsid w:val="00FA54A4"/>
    <w:rsid w:val="00FA5685"/>
    <w:rsid w:val="00FA5E40"/>
    <w:rsid w:val="00FA5E9A"/>
    <w:rsid w:val="00FA65FF"/>
    <w:rsid w:val="00FA691E"/>
    <w:rsid w:val="00FA6FD3"/>
    <w:rsid w:val="00FA7565"/>
    <w:rsid w:val="00FA7793"/>
    <w:rsid w:val="00FB036A"/>
    <w:rsid w:val="00FB09BA"/>
    <w:rsid w:val="00FB0F51"/>
    <w:rsid w:val="00FB1131"/>
    <w:rsid w:val="00FB1359"/>
    <w:rsid w:val="00FB1491"/>
    <w:rsid w:val="00FB1A7C"/>
    <w:rsid w:val="00FB1BE4"/>
    <w:rsid w:val="00FB1F07"/>
    <w:rsid w:val="00FB1F1F"/>
    <w:rsid w:val="00FB222E"/>
    <w:rsid w:val="00FB240E"/>
    <w:rsid w:val="00FB2436"/>
    <w:rsid w:val="00FB2715"/>
    <w:rsid w:val="00FB2836"/>
    <w:rsid w:val="00FB2951"/>
    <w:rsid w:val="00FB2BBB"/>
    <w:rsid w:val="00FB2D03"/>
    <w:rsid w:val="00FB2D4D"/>
    <w:rsid w:val="00FB31ED"/>
    <w:rsid w:val="00FB36DE"/>
    <w:rsid w:val="00FB3A43"/>
    <w:rsid w:val="00FB3D60"/>
    <w:rsid w:val="00FB3E70"/>
    <w:rsid w:val="00FB54CF"/>
    <w:rsid w:val="00FB5E73"/>
    <w:rsid w:val="00FB6752"/>
    <w:rsid w:val="00FB6A16"/>
    <w:rsid w:val="00FB6C6E"/>
    <w:rsid w:val="00FB70E1"/>
    <w:rsid w:val="00FB749A"/>
    <w:rsid w:val="00FB75A4"/>
    <w:rsid w:val="00FB767D"/>
    <w:rsid w:val="00FB77C5"/>
    <w:rsid w:val="00FB77FB"/>
    <w:rsid w:val="00FB7901"/>
    <w:rsid w:val="00FB7F4F"/>
    <w:rsid w:val="00FC03C7"/>
    <w:rsid w:val="00FC0601"/>
    <w:rsid w:val="00FC074B"/>
    <w:rsid w:val="00FC0849"/>
    <w:rsid w:val="00FC0917"/>
    <w:rsid w:val="00FC0FD7"/>
    <w:rsid w:val="00FC19FF"/>
    <w:rsid w:val="00FC1BA4"/>
    <w:rsid w:val="00FC1C46"/>
    <w:rsid w:val="00FC24A2"/>
    <w:rsid w:val="00FC2533"/>
    <w:rsid w:val="00FC26E9"/>
    <w:rsid w:val="00FC2818"/>
    <w:rsid w:val="00FC2B19"/>
    <w:rsid w:val="00FC2C3A"/>
    <w:rsid w:val="00FC2D40"/>
    <w:rsid w:val="00FC2DA4"/>
    <w:rsid w:val="00FC30DC"/>
    <w:rsid w:val="00FC3AA2"/>
    <w:rsid w:val="00FC3D21"/>
    <w:rsid w:val="00FC3E0F"/>
    <w:rsid w:val="00FC3E12"/>
    <w:rsid w:val="00FC412A"/>
    <w:rsid w:val="00FC4763"/>
    <w:rsid w:val="00FC4A0A"/>
    <w:rsid w:val="00FC4BCC"/>
    <w:rsid w:val="00FC4C74"/>
    <w:rsid w:val="00FC5304"/>
    <w:rsid w:val="00FC574B"/>
    <w:rsid w:val="00FC59B7"/>
    <w:rsid w:val="00FC59F7"/>
    <w:rsid w:val="00FC650C"/>
    <w:rsid w:val="00FC6628"/>
    <w:rsid w:val="00FC678B"/>
    <w:rsid w:val="00FC6F57"/>
    <w:rsid w:val="00FC7789"/>
    <w:rsid w:val="00FC7B03"/>
    <w:rsid w:val="00FC7B04"/>
    <w:rsid w:val="00FC7B6D"/>
    <w:rsid w:val="00FD0054"/>
    <w:rsid w:val="00FD0150"/>
    <w:rsid w:val="00FD0720"/>
    <w:rsid w:val="00FD0872"/>
    <w:rsid w:val="00FD0A97"/>
    <w:rsid w:val="00FD11D5"/>
    <w:rsid w:val="00FD12FF"/>
    <w:rsid w:val="00FD15C4"/>
    <w:rsid w:val="00FD178D"/>
    <w:rsid w:val="00FD17CC"/>
    <w:rsid w:val="00FD19D1"/>
    <w:rsid w:val="00FD20B8"/>
    <w:rsid w:val="00FD2E17"/>
    <w:rsid w:val="00FD32E1"/>
    <w:rsid w:val="00FD347F"/>
    <w:rsid w:val="00FD36B0"/>
    <w:rsid w:val="00FD36E2"/>
    <w:rsid w:val="00FD37EB"/>
    <w:rsid w:val="00FD38EF"/>
    <w:rsid w:val="00FD4705"/>
    <w:rsid w:val="00FD49C9"/>
    <w:rsid w:val="00FD505A"/>
    <w:rsid w:val="00FD5345"/>
    <w:rsid w:val="00FD543D"/>
    <w:rsid w:val="00FD54E1"/>
    <w:rsid w:val="00FD585F"/>
    <w:rsid w:val="00FD5907"/>
    <w:rsid w:val="00FD5E69"/>
    <w:rsid w:val="00FD5ECF"/>
    <w:rsid w:val="00FD6357"/>
    <w:rsid w:val="00FD6429"/>
    <w:rsid w:val="00FD6445"/>
    <w:rsid w:val="00FD6872"/>
    <w:rsid w:val="00FD6C05"/>
    <w:rsid w:val="00FD6CF3"/>
    <w:rsid w:val="00FD7971"/>
    <w:rsid w:val="00FE0057"/>
    <w:rsid w:val="00FE037C"/>
    <w:rsid w:val="00FE055B"/>
    <w:rsid w:val="00FE05A7"/>
    <w:rsid w:val="00FE0A50"/>
    <w:rsid w:val="00FE1184"/>
    <w:rsid w:val="00FE1731"/>
    <w:rsid w:val="00FE1A68"/>
    <w:rsid w:val="00FE1F76"/>
    <w:rsid w:val="00FE1FA7"/>
    <w:rsid w:val="00FE22C1"/>
    <w:rsid w:val="00FE2563"/>
    <w:rsid w:val="00FE269F"/>
    <w:rsid w:val="00FE2776"/>
    <w:rsid w:val="00FE28D8"/>
    <w:rsid w:val="00FE2E57"/>
    <w:rsid w:val="00FE342D"/>
    <w:rsid w:val="00FE3D8F"/>
    <w:rsid w:val="00FE41D5"/>
    <w:rsid w:val="00FE4265"/>
    <w:rsid w:val="00FE42D3"/>
    <w:rsid w:val="00FE4A18"/>
    <w:rsid w:val="00FE4EA7"/>
    <w:rsid w:val="00FE5167"/>
    <w:rsid w:val="00FE54C5"/>
    <w:rsid w:val="00FE553B"/>
    <w:rsid w:val="00FE55E0"/>
    <w:rsid w:val="00FE562C"/>
    <w:rsid w:val="00FE59CB"/>
    <w:rsid w:val="00FE5EDE"/>
    <w:rsid w:val="00FE5F86"/>
    <w:rsid w:val="00FE61FF"/>
    <w:rsid w:val="00FE6CD8"/>
    <w:rsid w:val="00FE70F4"/>
    <w:rsid w:val="00FE757A"/>
    <w:rsid w:val="00FE787C"/>
    <w:rsid w:val="00FE7B0F"/>
    <w:rsid w:val="00FE7CEA"/>
    <w:rsid w:val="00FE7DB2"/>
    <w:rsid w:val="00FF05FF"/>
    <w:rsid w:val="00FF0838"/>
    <w:rsid w:val="00FF0C63"/>
    <w:rsid w:val="00FF0F89"/>
    <w:rsid w:val="00FF1679"/>
    <w:rsid w:val="00FF1778"/>
    <w:rsid w:val="00FF17AD"/>
    <w:rsid w:val="00FF1FC5"/>
    <w:rsid w:val="00FF2195"/>
    <w:rsid w:val="00FF2280"/>
    <w:rsid w:val="00FF2BB2"/>
    <w:rsid w:val="00FF2CF2"/>
    <w:rsid w:val="00FF2FD7"/>
    <w:rsid w:val="00FF41B7"/>
    <w:rsid w:val="00FF41FE"/>
    <w:rsid w:val="00FF42A0"/>
    <w:rsid w:val="00FF458F"/>
    <w:rsid w:val="00FF468A"/>
    <w:rsid w:val="00FF52F5"/>
    <w:rsid w:val="00FF5352"/>
    <w:rsid w:val="00FF53AC"/>
    <w:rsid w:val="00FF5488"/>
    <w:rsid w:val="00FF5650"/>
    <w:rsid w:val="00FF58B3"/>
    <w:rsid w:val="00FF5BD7"/>
    <w:rsid w:val="00FF6194"/>
    <w:rsid w:val="00FF61C8"/>
    <w:rsid w:val="00FF6846"/>
    <w:rsid w:val="00FF6B5C"/>
    <w:rsid w:val="00FF6E37"/>
    <w:rsid w:val="00FF6F86"/>
    <w:rsid w:val="00FF7353"/>
    <w:rsid w:val="00FF73D2"/>
    <w:rsid w:val="00FF7A8D"/>
    <w:rsid w:val="00FF7ECB"/>
    <w:rsid w:val="00FF7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4:docId w14:val="1C13DBCA"/>
  <w15:chartTrackingRefBased/>
  <w15:docId w15:val="{B30F59FC-BE83-41C6-9794-E0049D47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5B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6235B9"/>
    <w:pPr>
      <w:ind w:left="2552"/>
    </w:pPr>
    <w:rPr>
      <w:rFonts w:ascii="Arial" w:hAnsi="Arial"/>
      <w:b/>
      <w:caps/>
      <w:sz w:val="30"/>
    </w:rPr>
  </w:style>
  <w:style w:type="paragraph" w:customStyle="1" w:styleId="corte2ponente">
    <w:name w:val="corte2 ponente"/>
    <w:basedOn w:val="Normal"/>
    <w:link w:val="corte2ponenteCar"/>
    <w:qFormat/>
    <w:rsid w:val="006235B9"/>
    <w:rPr>
      <w:rFonts w:ascii="Arial" w:hAnsi="Arial"/>
      <w:b/>
      <w:caps/>
      <w:sz w:val="30"/>
    </w:rPr>
  </w:style>
  <w:style w:type="paragraph" w:customStyle="1" w:styleId="corte3centro">
    <w:name w:val="corte3 centro"/>
    <w:basedOn w:val="Normal"/>
    <w:link w:val="corte3centroCar"/>
    <w:qFormat/>
    <w:rsid w:val="006235B9"/>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6235B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6235B9"/>
    <w:pPr>
      <w:spacing w:line="360" w:lineRule="auto"/>
      <w:ind w:left="709" w:right="709"/>
      <w:jc w:val="both"/>
    </w:pPr>
    <w:rPr>
      <w:rFonts w:ascii="Arial" w:hAnsi="Arial"/>
      <w:b/>
      <w:i/>
      <w:sz w:val="30"/>
    </w:rPr>
  </w:style>
  <w:style w:type="paragraph" w:styleId="Encabezado">
    <w:name w:val="header"/>
    <w:basedOn w:val="Normal"/>
    <w:link w:val="EncabezadoCar"/>
    <w:rsid w:val="006235B9"/>
    <w:pPr>
      <w:tabs>
        <w:tab w:val="center" w:pos="4252"/>
        <w:tab w:val="right" w:pos="8504"/>
      </w:tabs>
    </w:pPr>
    <w:rPr>
      <w:lang w:eastAsia="x-none"/>
    </w:rPr>
  </w:style>
  <w:style w:type="paragraph" w:customStyle="1" w:styleId="corte6cintilloypie">
    <w:name w:val="corte6 cintillo y pie"/>
    <w:basedOn w:val="Normal"/>
    <w:rsid w:val="006235B9"/>
    <w:pPr>
      <w:jc w:val="right"/>
    </w:pPr>
    <w:rPr>
      <w:rFonts w:ascii="Arial" w:hAnsi="Arial"/>
      <w:b/>
      <w:caps/>
      <w:sz w:val="24"/>
    </w:rPr>
  </w:style>
  <w:style w:type="paragraph" w:customStyle="1" w:styleId="corte7tablas">
    <w:name w:val="corte7 tablas"/>
    <w:basedOn w:val="corte5transcripcion"/>
    <w:rsid w:val="006235B9"/>
    <w:pPr>
      <w:ind w:left="0" w:right="0"/>
      <w:jc w:val="center"/>
    </w:pPr>
    <w:rPr>
      <w:sz w:val="24"/>
    </w:rPr>
  </w:style>
  <w:style w:type="paragraph" w:styleId="Piedepgina">
    <w:name w:val="footer"/>
    <w:basedOn w:val="Normal"/>
    <w:link w:val="PiedepginaCar"/>
    <w:uiPriority w:val="99"/>
    <w:rsid w:val="006235B9"/>
    <w:pPr>
      <w:tabs>
        <w:tab w:val="center" w:pos="4252"/>
        <w:tab w:val="right" w:pos="8504"/>
      </w:tabs>
    </w:pPr>
    <w:rPr>
      <w:lang w:eastAsia="x-none"/>
    </w:rPr>
  </w:style>
  <w:style w:type="character" w:styleId="Nmerodepgina">
    <w:name w:val="page number"/>
    <w:basedOn w:val="Fuentedeprrafopredeter"/>
    <w:rsid w:val="006235B9"/>
  </w:style>
  <w:style w:type="paragraph" w:customStyle="1" w:styleId="corte4fondoCar">
    <w:name w:val="corte4 fondo Car"/>
    <w:basedOn w:val="Normal"/>
    <w:link w:val="corte4fondoCarCar"/>
    <w:rsid w:val="00187F82"/>
    <w:pPr>
      <w:spacing w:line="360" w:lineRule="auto"/>
      <w:ind w:firstLine="709"/>
      <w:jc w:val="both"/>
    </w:pPr>
    <w:rPr>
      <w:rFonts w:ascii="Arial" w:hAnsi="Arial"/>
      <w:sz w:val="30"/>
    </w:rPr>
  </w:style>
  <w:style w:type="character" w:customStyle="1" w:styleId="corte4fondoCarCar">
    <w:name w:val="corte4 fondo Car Car"/>
    <w:link w:val="corte4fondoCar"/>
    <w:rsid w:val="00187F82"/>
    <w:rPr>
      <w:rFonts w:ascii="Arial" w:hAnsi="Arial"/>
      <w:sz w:val="30"/>
      <w:lang w:val="es-ES_tradnl" w:eastAsia="es-MX" w:bidi="ar-SA"/>
    </w:rPr>
  </w:style>
  <w:style w:type="paragraph" w:customStyle="1" w:styleId="corte4fondoCar21">
    <w:name w:val="corte4 fondo Car21"/>
    <w:basedOn w:val="Normal"/>
    <w:rsid w:val="00187F82"/>
    <w:pPr>
      <w:spacing w:line="360" w:lineRule="auto"/>
      <w:ind w:firstLine="709"/>
      <w:jc w:val="both"/>
    </w:pPr>
    <w:rPr>
      <w:rFonts w:ascii="Arial" w:hAnsi="Arial" w:cs="Arial"/>
      <w:sz w:val="30"/>
      <w:szCs w:val="30"/>
      <w:lang w:val="es-MX"/>
    </w:rPr>
  </w:style>
  <w:style w:type="character" w:customStyle="1" w:styleId="corte4fondoCar2">
    <w:name w:val="corte4 fondo Car2"/>
    <w:basedOn w:val="Fuentedeprrafopredeter"/>
    <w:rsid w:val="00187F82"/>
  </w:style>
  <w:style w:type="character" w:customStyle="1" w:styleId="corte4fondoCar1">
    <w:name w:val="corte4 fondo Car1"/>
    <w:link w:val="corte4fondo"/>
    <w:rsid w:val="00187F82"/>
    <w:rPr>
      <w:rFonts w:ascii="Arial" w:hAnsi="Arial"/>
      <w:sz w:val="30"/>
      <w:lang w:val="es-ES_tradnl" w:eastAsia="es-MX" w:bidi="ar-SA"/>
    </w:rPr>
  </w:style>
  <w:style w:type="character" w:customStyle="1" w:styleId="corte4fondoCar2Car">
    <w:name w:val="corte4 fondo Car2 Car"/>
    <w:rsid w:val="0058526A"/>
    <w:rPr>
      <w:rFonts w:ascii="Arial" w:hAnsi="Arial"/>
      <w:sz w:val="30"/>
      <w:lang w:val="es-ES_tradnl" w:eastAsia="es-ES" w:bidi="ar-SA"/>
    </w:rPr>
  </w:style>
  <w:style w:type="paragraph" w:customStyle="1" w:styleId="corte4fondoCarCarCar">
    <w:name w:val="corte4 fondo Car Car Car"/>
    <w:basedOn w:val="Normal"/>
    <w:link w:val="corte4fondoCarCarCarCar"/>
    <w:rsid w:val="007A6B90"/>
    <w:pPr>
      <w:spacing w:line="360" w:lineRule="auto"/>
      <w:ind w:firstLine="709"/>
      <w:jc w:val="both"/>
    </w:pPr>
    <w:rPr>
      <w:rFonts w:ascii="Arial" w:hAnsi="Arial"/>
      <w:sz w:val="30"/>
      <w:lang w:eastAsia="es-ES"/>
    </w:rPr>
  </w:style>
  <w:style w:type="character" w:customStyle="1" w:styleId="corte4fondoCarCarCarCar">
    <w:name w:val="corte4 fondo Car Car Car Car"/>
    <w:link w:val="corte4fondoCarCarCar"/>
    <w:rsid w:val="007A6B90"/>
    <w:rPr>
      <w:rFonts w:ascii="Arial" w:hAnsi="Arial"/>
      <w:sz w:val="30"/>
      <w:lang w:val="es-ES_tradnl" w:eastAsia="es-ES" w:bidi="ar-SA"/>
    </w:rPr>
  </w:style>
  <w:style w:type="paragraph" w:customStyle="1" w:styleId="corte4fondo0">
    <w:name w:val="corte4 fondo."/>
    <w:basedOn w:val="Normal"/>
    <w:rsid w:val="002839CB"/>
    <w:pPr>
      <w:widowControl w:val="0"/>
      <w:autoSpaceDE w:val="0"/>
      <w:autoSpaceDN w:val="0"/>
      <w:adjustRightInd w:val="0"/>
      <w:ind w:firstLine="709"/>
      <w:jc w:val="both"/>
    </w:pPr>
    <w:rPr>
      <w:rFonts w:ascii="Times New Roman;Symbol;Arial;" w:hAnsi="Times New Roman;Symbol;Arial;" w:cs="Times New Roman;Symbol;Arial;"/>
      <w:sz w:val="30"/>
      <w:szCs w:val="30"/>
      <w:lang w:val="es-MX"/>
    </w:rPr>
  </w:style>
  <w:style w:type="paragraph" w:styleId="Textoindependiente">
    <w:name w:val="Body Text"/>
    <w:basedOn w:val="Normal"/>
    <w:rsid w:val="00CC3097"/>
    <w:pPr>
      <w:spacing w:after="120"/>
    </w:pPr>
  </w:style>
  <w:style w:type="paragraph" w:styleId="Textodeglobo">
    <w:name w:val="Balloon Text"/>
    <w:basedOn w:val="Normal"/>
    <w:semiHidden/>
    <w:rsid w:val="00110CF0"/>
    <w:rPr>
      <w:rFonts w:ascii="Tahoma" w:hAnsi="Tahoma" w:cs="Tahoma"/>
      <w:sz w:val="16"/>
      <w:szCs w:val="16"/>
    </w:rPr>
  </w:style>
  <w:style w:type="paragraph" w:styleId="NormalWeb">
    <w:name w:val="Normal (Web)"/>
    <w:basedOn w:val="Normal"/>
    <w:uiPriority w:val="99"/>
    <w:rsid w:val="007361AE"/>
    <w:pPr>
      <w:spacing w:before="100" w:beforeAutospacing="1" w:after="100" w:afterAutospacing="1"/>
    </w:pPr>
    <w:rPr>
      <w:color w:val="000000"/>
      <w:sz w:val="24"/>
      <w:szCs w:val="24"/>
      <w:lang w:val="es-MX"/>
    </w:rPr>
  </w:style>
  <w:style w:type="character" w:styleId="Textoennegrita">
    <w:name w:val="Strong"/>
    <w:qFormat/>
    <w:rsid w:val="007361AE"/>
    <w:rPr>
      <w:b/>
      <w:bCs/>
    </w:rPr>
  </w:style>
  <w:style w:type="paragraph" w:customStyle="1" w:styleId="corte5transcripcionCar">
    <w:name w:val="corte5 transcripcion Car"/>
    <w:basedOn w:val="Normal"/>
    <w:link w:val="corte5transcripcionCarCar"/>
    <w:rsid w:val="00655877"/>
    <w:pPr>
      <w:spacing w:line="360" w:lineRule="auto"/>
      <w:ind w:left="709" w:right="709"/>
      <w:jc w:val="both"/>
    </w:pPr>
    <w:rPr>
      <w:rFonts w:ascii="Arial" w:hAnsi="Arial"/>
      <w:b/>
      <w:i/>
      <w:sz w:val="30"/>
    </w:rPr>
  </w:style>
  <w:style w:type="character" w:customStyle="1" w:styleId="corte5transcripcionCarCar">
    <w:name w:val="corte5 transcripcion Car Car"/>
    <w:link w:val="corte5transcripcionCar"/>
    <w:rsid w:val="00655877"/>
    <w:rPr>
      <w:rFonts w:ascii="Arial" w:hAnsi="Arial"/>
      <w:b/>
      <w:i/>
      <w:sz w:val="30"/>
      <w:lang w:val="es-ES_tradnl" w:eastAsia="es-MX" w:bidi="ar-SA"/>
    </w:rPr>
  </w:style>
  <w:style w:type="character" w:customStyle="1" w:styleId="corte1datosCar">
    <w:name w:val="corte1 datos Car"/>
    <w:link w:val="corte1datos"/>
    <w:rsid w:val="00585D3C"/>
    <w:rPr>
      <w:rFonts w:ascii="Arial" w:hAnsi="Arial"/>
      <w:b/>
      <w:caps/>
      <w:sz w:val="30"/>
      <w:lang w:val="es-ES_tradnl" w:eastAsia="es-MX" w:bidi="ar-SA"/>
    </w:rPr>
  </w:style>
  <w:style w:type="paragraph" w:customStyle="1" w:styleId="1">
    <w:name w:val="1"/>
    <w:basedOn w:val="Normal"/>
    <w:rsid w:val="00585D3C"/>
    <w:pPr>
      <w:spacing w:after="160" w:line="240" w:lineRule="exact"/>
      <w:jc w:val="right"/>
    </w:pPr>
    <w:rPr>
      <w:rFonts w:ascii="Verdana" w:hAnsi="Verdana" w:cs="Verdana"/>
      <w:lang w:val="es-MX" w:eastAsia="en-US"/>
    </w:rPr>
  </w:style>
  <w:style w:type="character" w:customStyle="1" w:styleId="corte2ponenteCar">
    <w:name w:val="corte2 ponente Car"/>
    <w:link w:val="corte2ponente"/>
    <w:rsid w:val="00585D3C"/>
    <w:rPr>
      <w:rFonts w:ascii="Arial" w:hAnsi="Arial"/>
      <w:b/>
      <w:caps/>
      <w:sz w:val="30"/>
      <w:lang w:val="es-ES_tradnl" w:eastAsia="es-MX" w:bidi="ar-SA"/>
    </w:rPr>
  </w:style>
  <w:style w:type="paragraph" w:styleId="Mapadeldocumento">
    <w:name w:val="Document Map"/>
    <w:basedOn w:val="Normal"/>
    <w:semiHidden/>
    <w:rsid w:val="005F4A1F"/>
    <w:pPr>
      <w:shd w:val="clear" w:color="auto" w:fill="000080"/>
    </w:pPr>
    <w:rPr>
      <w:rFonts w:ascii="Tahoma" w:hAnsi="Tahoma" w:cs="Tahoma"/>
    </w:rPr>
  </w:style>
  <w:style w:type="table" w:styleId="Tablaconcuadrcula">
    <w:name w:val="Table Grid"/>
    <w:basedOn w:val="Tablanormal"/>
    <w:uiPriority w:val="59"/>
    <w:rsid w:val="005F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link w:val="corte5transcripcion"/>
    <w:rsid w:val="005F4A1F"/>
    <w:rPr>
      <w:rFonts w:ascii="Arial" w:hAnsi="Arial"/>
      <w:b/>
      <w:i/>
      <w:sz w:val="30"/>
      <w:lang w:val="es-ES_tradnl" w:eastAsia="es-MX" w:bidi="ar-SA"/>
    </w:rPr>
  </w:style>
  <w:style w:type="paragraph" w:customStyle="1" w:styleId="CarCarCarCarCar">
    <w:name w:val="Car Car Car Car Car"/>
    <w:basedOn w:val="Normal"/>
    <w:rsid w:val="007D6212"/>
    <w:pPr>
      <w:spacing w:after="160" w:line="240" w:lineRule="exact"/>
      <w:jc w:val="right"/>
    </w:pPr>
    <w:rPr>
      <w:rFonts w:ascii="Verdana" w:hAnsi="Verdana" w:cs="Verdana"/>
      <w:lang w:val="es-MX" w:eastAsia="en-US"/>
    </w:rPr>
  </w:style>
  <w:style w:type="paragraph" w:customStyle="1" w:styleId="Textoindependiente21">
    <w:name w:val="Texto independiente 21"/>
    <w:basedOn w:val="Normal"/>
    <w:link w:val="BodyText2Car"/>
    <w:rsid w:val="009E6572"/>
    <w:pPr>
      <w:spacing w:line="360" w:lineRule="auto"/>
      <w:jc w:val="both"/>
    </w:pPr>
    <w:rPr>
      <w:rFonts w:ascii="Arial" w:hAnsi="Arial"/>
      <w:b/>
      <w:sz w:val="28"/>
      <w:lang w:val="x-none" w:eastAsia="x-none"/>
    </w:rPr>
  </w:style>
  <w:style w:type="paragraph" w:styleId="Sangra3detindependiente">
    <w:name w:val="Body Text Indent 3"/>
    <w:basedOn w:val="Normal"/>
    <w:rsid w:val="00953BA7"/>
    <w:pPr>
      <w:spacing w:after="120"/>
      <w:ind w:left="283"/>
    </w:pPr>
    <w:rPr>
      <w:sz w:val="16"/>
      <w:szCs w:val="16"/>
    </w:rPr>
  </w:style>
  <w:style w:type="paragraph" w:customStyle="1" w:styleId="CarCar">
    <w:name w:val="Car Car"/>
    <w:basedOn w:val="Normal"/>
    <w:rsid w:val="00953BA7"/>
    <w:pPr>
      <w:spacing w:after="160" w:line="240" w:lineRule="exact"/>
      <w:jc w:val="right"/>
    </w:pPr>
    <w:rPr>
      <w:rFonts w:ascii="Verdana" w:hAnsi="Verdana" w:cs="Arial"/>
      <w:szCs w:val="21"/>
      <w:lang w:val="es-MX" w:eastAsia="en-US"/>
    </w:rPr>
  </w:style>
  <w:style w:type="paragraph" w:customStyle="1" w:styleId="CarCarCar">
    <w:name w:val="Car Car Car"/>
    <w:basedOn w:val="Normal"/>
    <w:rsid w:val="006B59FE"/>
    <w:pPr>
      <w:spacing w:after="160" w:line="240" w:lineRule="exact"/>
      <w:jc w:val="right"/>
    </w:pPr>
    <w:rPr>
      <w:rFonts w:ascii="Verdana" w:hAnsi="Verdana" w:cs="Verdana"/>
      <w:lang w:val="es-MX" w:eastAsia="en-US"/>
    </w:rPr>
  </w:style>
  <w:style w:type="paragraph" w:customStyle="1" w:styleId="CarCar1">
    <w:name w:val="Car Car1"/>
    <w:basedOn w:val="Normal"/>
    <w:rsid w:val="005C18E8"/>
    <w:pPr>
      <w:spacing w:after="160" w:line="240" w:lineRule="exact"/>
      <w:jc w:val="right"/>
    </w:pPr>
    <w:rPr>
      <w:rFonts w:ascii="Verdana" w:hAnsi="Verdana" w:cs="Verdana"/>
      <w:lang w:val="es-MX" w:eastAsia="en-US"/>
    </w:rPr>
  </w:style>
  <w:style w:type="paragraph" w:customStyle="1" w:styleId="Normal0">
    <w:name w:val="[Normal]"/>
    <w:rsid w:val="00382B16"/>
    <w:pPr>
      <w:widowControl w:val="0"/>
      <w:autoSpaceDE w:val="0"/>
      <w:autoSpaceDN w:val="0"/>
      <w:adjustRightInd w:val="0"/>
    </w:pPr>
    <w:rPr>
      <w:rFonts w:ascii="Arial" w:hAnsi="Arial" w:cs="Arial"/>
      <w:sz w:val="24"/>
      <w:szCs w:val="24"/>
    </w:rPr>
  </w:style>
  <w:style w:type="character" w:styleId="Nmerodelnea">
    <w:name w:val="line number"/>
    <w:basedOn w:val="Fuentedeprrafopredeter"/>
    <w:rsid w:val="00EB3BD6"/>
  </w:style>
  <w:style w:type="paragraph" w:customStyle="1" w:styleId="CarCar3CarCarCarCarCarCarCar">
    <w:name w:val="Car Car3 Car Car Car Car Car Car Car"/>
    <w:basedOn w:val="Normal"/>
    <w:rsid w:val="00EE24B3"/>
    <w:pPr>
      <w:spacing w:after="160" w:line="240" w:lineRule="exact"/>
      <w:jc w:val="right"/>
    </w:pPr>
    <w:rPr>
      <w:rFonts w:ascii="Verdana" w:hAnsi="Verdana" w:cs="Verdana"/>
      <w:lang w:val="es-MX" w:eastAsia="en-US"/>
    </w:rPr>
  </w:style>
  <w:style w:type="paragraph" w:customStyle="1" w:styleId="Car">
    <w:name w:val="Car"/>
    <w:basedOn w:val="Normal"/>
    <w:rsid w:val="004D15F9"/>
    <w:pPr>
      <w:spacing w:after="160" w:line="240" w:lineRule="exact"/>
      <w:jc w:val="right"/>
    </w:pPr>
    <w:rPr>
      <w:rFonts w:ascii="Verdana" w:hAnsi="Verdana" w:cs="Arial"/>
      <w:szCs w:val="21"/>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F55EE7"/>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qFormat/>
    <w:rsid w:val="00F55EE7"/>
    <w:rPr>
      <w:vertAlign w:val="superscript"/>
    </w:rPr>
  </w:style>
  <w:style w:type="paragraph" w:styleId="Prrafodelista">
    <w:name w:val="List Paragraph"/>
    <w:aliases w:val="Cita texto,Footnote,List Paragraph1,Colorful List - Accent 11,Cuadrícula clara - Énfasis 31,Párrafo de lista1,TEXTO GENERAL SENTENCIAS,Párrafo de lista2,Lista multicolor - Énfasis 11,Trascripción,Dot pt,List Paragraph,No Spacing1"/>
    <w:basedOn w:val="Normal"/>
    <w:link w:val="PrrafodelistaCar"/>
    <w:uiPriority w:val="34"/>
    <w:qFormat/>
    <w:rsid w:val="00686BF1"/>
    <w:pPr>
      <w:ind w:left="708"/>
    </w:pPr>
  </w:style>
  <w:style w:type="character" w:styleId="Hipervnculo">
    <w:name w:val="Hyperlink"/>
    <w:rsid w:val="0029060C"/>
    <w:rPr>
      <w:color w:val="0000FF"/>
      <w:u w:val="single"/>
    </w:rPr>
  </w:style>
  <w:style w:type="character" w:customStyle="1" w:styleId="BodyText2Car">
    <w:name w:val="Body Text 2 Car"/>
    <w:link w:val="Textoindependiente21"/>
    <w:rsid w:val="00045980"/>
    <w:rPr>
      <w:rFonts w:ascii="Arial" w:hAnsi="Arial"/>
      <w:b/>
      <w:sz w:val="28"/>
    </w:rPr>
  </w:style>
  <w:style w:type="character" w:customStyle="1" w:styleId="corte5transcripcionCar2">
    <w:name w:val="corte5 transcripcion Car2"/>
    <w:locked/>
    <w:rsid w:val="00282A82"/>
    <w:rPr>
      <w:rFonts w:ascii="Arial" w:hAnsi="Arial" w:cs="Arial"/>
      <w:b/>
      <w:i/>
      <w:sz w:val="30"/>
      <w:lang w:val="es-ES_tradnl"/>
    </w:rPr>
  </w:style>
  <w:style w:type="paragraph" w:styleId="Sinespaciado">
    <w:name w:val="No Spacing"/>
    <w:link w:val="SinespaciadoCar"/>
    <w:uiPriority w:val="1"/>
    <w:qFormat/>
    <w:rsid w:val="00686C13"/>
    <w:pPr>
      <w:jc w:val="both"/>
    </w:pPr>
    <w:rPr>
      <w:rFonts w:ascii="Arial" w:eastAsia="Calibri" w:hAnsi="Arial" w:cs="Arial"/>
      <w:sz w:val="30"/>
      <w:szCs w:val="30"/>
      <w:lang w:eastAsia="en-US"/>
    </w:rPr>
  </w:style>
  <w:style w:type="paragraph" w:customStyle="1" w:styleId="TxBrp2">
    <w:name w:val="TxBr_p2"/>
    <w:basedOn w:val="Normal"/>
    <w:rsid w:val="002F5BD6"/>
    <w:pPr>
      <w:widowControl w:val="0"/>
      <w:tabs>
        <w:tab w:val="left" w:pos="720"/>
      </w:tabs>
      <w:spacing w:line="272" w:lineRule="atLeast"/>
      <w:ind w:firstLine="720"/>
      <w:jc w:val="both"/>
    </w:pPr>
    <w:rPr>
      <w:snapToGrid w:val="0"/>
      <w:sz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9848BD"/>
  </w:style>
  <w:style w:type="character" w:customStyle="1" w:styleId="corte5transcripcionCarCarCar">
    <w:name w:val="corte5 transcripcion Car Car Car"/>
    <w:rsid w:val="009848BD"/>
    <w:rPr>
      <w:rFonts w:ascii="Arial" w:hAnsi="Arial"/>
      <w:b/>
      <w:i/>
      <w:sz w:val="30"/>
      <w:lang w:val="es-ES_tradnl" w:eastAsia="es-ES" w:bidi="ar-SA"/>
    </w:rPr>
  </w:style>
  <w:style w:type="character" w:customStyle="1" w:styleId="corte3centroCar">
    <w:name w:val="corte3 centro Car"/>
    <w:link w:val="corte3centro"/>
    <w:rsid w:val="009E291A"/>
    <w:rPr>
      <w:rFonts w:ascii="Arial" w:hAnsi="Arial"/>
      <w:b/>
      <w:sz w:val="30"/>
      <w:lang w:val="es-ES_tradnl"/>
    </w:rPr>
  </w:style>
  <w:style w:type="character" w:customStyle="1" w:styleId="TEXTONORMALCar">
    <w:name w:val="TEXTO NORMAL Car"/>
    <w:link w:val="TEXTONORMAL"/>
    <w:locked/>
    <w:rsid w:val="000F4367"/>
    <w:rPr>
      <w:rFonts w:ascii="Arial" w:hAnsi="Arial" w:cs="Arial"/>
      <w:sz w:val="28"/>
      <w:szCs w:val="28"/>
      <w:lang w:eastAsia="es-ES"/>
    </w:rPr>
  </w:style>
  <w:style w:type="paragraph" w:customStyle="1" w:styleId="TEXTONORMAL">
    <w:name w:val="TEXTO NORMAL"/>
    <w:basedOn w:val="Normal"/>
    <w:link w:val="TEXTONORMALCar"/>
    <w:rsid w:val="000F4367"/>
    <w:pPr>
      <w:spacing w:line="360" w:lineRule="auto"/>
      <w:ind w:firstLine="709"/>
      <w:jc w:val="both"/>
    </w:pPr>
    <w:rPr>
      <w:rFonts w:ascii="Arial" w:hAnsi="Arial"/>
      <w:sz w:val="28"/>
      <w:szCs w:val="28"/>
      <w:lang w:val="x-none" w:eastAsia="es-ES"/>
    </w:rPr>
  </w:style>
  <w:style w:type="character" w:customStyle="1" w:styleId="PiedepginaCar">
    <w:name w:val="Pie de página Car"/>
    <w:link w:val="Piedepgina"/>
    <w:uiPriority w:val="99"/>
    <w:rsid w:val="00FE787C"/>
    <w:rPr>
      <w:lang w:val="es-ES_tradnl"/>
    </w:rPr>
  </w:style>
  <w:style w:type="character" w:customStyle="1" w:styleId="EncabezadoCar">
    <w:name w:val="Encabezado Car"/>
    <w:link w:val="Encabezado"/>
    <w:rsid w:val="0041486E"/>
    <w:rPr>
      <w:lang w:val="es-ES_tradnl"/>
    </w:rPr>
  </w:style>
  <w:style w:type="character" w:customStyle="1" w:styleId="corte4fondoCarCar1">
    <w:name w:val="corte4 fondo Car Car1"/>
    <w:rsid w:val="0041486E"/>
    <w:rPr>
      <w:rFonts w:ascii="Arial" w:eastAsia="Times New Roman" w:hAnsi="Arial" w:cs="Times New Roman"/>
      <w:sz w:val="30"/>
      <w:szCs w:val="20"/>
      <w:lang w:val="es-ES_tradnl" w:eastAsia="es-MX"/>
    </w:rPr>
  </w:style>
  <w:style w:type="paragraph" w:styleId="Textonotaalfinal">
    <w:name w:val="endnote text"/>
    <w:basedOn w:val="Normal"/>
    <w:link w:val="TextonotaalfinalCar"/>
    <w:rsid w:val="00B80017"/>
  </w:style>
  <w:style w:type="character" w:customStyle="1" w:styleId="TextonotaalfinalCar">
    <w:name w:val="Texto nota al final Car"/>
    <w:link w:val="Textonotaalfinal"/>
    <w:rsid w:val="00B80017"/>
    <w:rPr>
      <w:lang w:val="es-ES_tradnl"/>
    </w:rPr>
  </w:style>
  <w:style w:type="character" w:styleId="Refdenotaalfinal">
    <w:name w:val="endnote reference"/>
    <w:rsid w:val="00B80017"/>
    <w:rPr>
      <w:vertAlign w:val="superscript"/>
    </w:rPr>
  </w:style>
  <w:style w:type="paragraph" w:customStyle="1" w:styleId="Listavistosa-nfasis11">
    <w:name w:val="Lista vistosa - Énfasis 11"/>
    <w:basedOn w:val="Normal"/>
    <w:uiPriority w:val="34"/>
    <w:qFormat/>
    <w:rsid w:val="0044105F"/>
    <w:pPr>
      <w:ind w:left="708"/>
    </w:pPr>
  </w:style>
  <w:style w:type="paragraph" w:customStyle="1" w:styleId="CarCar3CarCarCarCarCarCarCarCarCarCar">
    <w:name w:val="Car Car3 Car Car Car Car Car Car Car Car Car Car"/>
    <w:basedOn w:val="Normal"/>
    <w:rsid w:val="003E0F34"/>
    <w:pPr>
      <w:autoSpaceDE w:val="0"/>
      <w:autoSpaceDN w:val="0"/>
      <w:adjustRightInd w:val="0"/>
      <w:spacing w:after="160" w:line="240" w:lineRule="exact"/>
      <w:jc w:val="right"/>
    </w:pPr>
    <w:rPr>
      <w:rFonts w:ascii="Verdana" w:eastAsia="MS Mincho" w:hAnsi="Verdana" w:cs="Verdana"/>
      <w:lang w:val="es-MX" w:eastAsia="en-US"/>
    </w:rPr>
  </w:style>
  <w:style w:type="paragraph" w:customStyle="1" w:styleId="Estilo">
    <w:name w:val="Estilo"/>
    <w:basedOn w:val="Sinespaciado"/>
    <w:link w:val="EstiloCar"/>
    <w:qFormat/>
    <w:rsid w:val="001B258B"/>
    <w:rPr>
      <w:rFonts w:cs="Times New Roman"/>
      <w:sz w:val="24"/>
      <w:szCs w:val="22"/>
    </w:rPr>
  </w:style>
  <w:style w:type="character" w:customStyle="1" w:styleId="EstiloCar">
    <w:name w:val="Estilo Car"/>
    <w:link w:val="Estilo"/>
    <w:rsid w:val="001B258B"/>
    <w:rPr>
      <w:rFonts w:ascii="Arial" w:eastAsia="Calibri" w:hAnsi="Arial"/>
      <w:sz w:val="24"/>
      <w:szCs w:val="22"/>
      <w:lang w:eastAsia="en-US"/>
    </w:rPr>
  </w:style>
  <w:style w:type="paragraph" w:customStyle="1" w:styleId="Cuerpoproyectos">
    <w:name w:val="Cuerpo proyectos"/>
    <w:basedOn w:val="Normal"/>
    <w:link w:val="CuerpoproyectosCar"/>
    <w:qFormat/>
    <w:rsid w:val="00AA1BEC"/>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AA1BEC"/>
    <w:rPr>
      <w:rFonts w:ascii="Arial" w:hAnsi="Arial"/>
      <w:sz w:val="26"/>
      <w:szCs w:val="26"/>
      <w:lang w:val="es-ES" w:eastAsia="es-ES"/>
    </w:rPr>
  </w:style>
  <w:style w:type="paragraph" w:customStyle="1" w:styleId="Default">
    <w:name w:val="Default"/>
    <w:rsid w:val="00AA1BEC"/>
    <w:pPr>
      <w:autoSpaceDE w:val="0"/>
      <w:autoSpaceDN w:val="0"/>
      <w:adjustRightInd w:val="0"/>
    </w:pPr>
    <w:rPr>
      <w:rFonts w:ascii="Arial" w:hAnsi="Arial" w:cs="Arial"/>
      <w:color w:val="000000"/>
      <w:sz w:val="24"/>
      <w:szCs w:val="24"/>
    </w:rPr>
  </w:style>
  <w:style w:type="character" w:customStyle="1" w:styleId="apple-style-span">
    <w:name w:val="apple-style-span"/>
    <w:rsid w:val="0014187A"/>
  </w:style>
  <w:style w:type="character" w:customStyle="1" w:styleId="PrrafodelistaCar">
    <w:name w:val="Párrafo de lista Car"/>
    <w:aliases w:val="Cita texto Car,Footnote Car,List Paragraph1 Car,Colorful List - Accent 11 Car,Cuadrícula clara - Énfasis 31 Car,Párrafo de lista1 Car,TEXTO GENERAL SENTENCIAS Car,Párrafo de lista2 Car,Lista multicolor - Énfasis 11 Car,Dot pt Car"/>
    <w:link w:val="Prrafodelista"/>
    <w:uiPriority w:val="34"/>
    <w:qFormat/>
    <w:locked/>
    <w:rsid w:val="001C231C"/>
    <w:rPr>
      <w:lang w:val="es-ES_tradnl"/>
    </w:rPr>
  </w:style>
  <w:style w:type="character" w:styleId="Refdecomentario">
    <w:name w:val="annotation reference"/>
    <w:rsid w:val="00CD095D"/>
    <w:rPr>
      <w:sz w:val="16"/>
      <w:szCs w:val="16"/>
    </w:rPr>
  </w:style>
  <w:style w:type="paragraph" w:styleId="Textocomentario">
    <w:name w:val="annotation text"/>
    <w:basedOn w:val="Normal"/>
    <w:link w:val="TextocomentarioCar"/>
    <w:rsid w:val="00CD095D"/>
  </w:style>
  <w:style w:type="character" w:customStyle="1" w:styleId="TextocomentarioCar">
    <w:name w:val="Texto comentario Car"/>
    <w:link w:val="Textocomentario"/>
    <w:rsid w:val="00CD095D"/>
    <w:rPr>
      <w:lang w:val="es-ES_tradnl"/>
    </w:rPr>
  </w:style>
  <w:style w:type="paragraph" w:styleId="Asuntodelcomentario">
    <w:name w:val="annotation subject"/>
    <w:basedOn w:val="Textocomentario"/>
    <w:next w:val="Textocomentario"/>
    <w:link w:val="AsuntodelcomentarioCar"/>
    <w:rsid w:val="00CD095D"/>
    <w:rPr>
      <w:b/>
      <w:bCs/>
    </w:rPr>
  </w:style>
  <w:style w:type="character" w:customStyle="1" w:styleId="AsuntodelcomentarioCar">
    <w:name w:val="Asunto del comentario Car"/>
    <w:link w:val="Asuntodelcomentario"/>
    <w:rsid w:val="00CD095D"/>
    <w:rPr>
      <w:b/>
      <w:bCs/>
      <w:lang w:val="es-ES_tradnl"/>
    </w:rPr>
  </w:style>
  <w:style w:type="paragraph" w:styleId="Textoindependiente3">
    <w:name w:val="Body Text 3"/>
    <w:basedOn w:val="Normal"/>
    <w:link w:val="Textoindependiente3Car"/>
    <w:rsid w:val="006A3ECE"/>
    <w:pPr>
      <w:spacing w:after="120"/>
    </w:pPr>
    <w:rPr>
      <w:sz w:val="16"/>
      <w:szCs w:val="16"/>
    </w:rPr>
  </w:style>
  <w:style w:type="character" w:customStyle="1" w:styleId="Textoindependiente3Car">
    <w:name w:val="Texto independiente 3 Car"/>
    <w:link w:val="Textoindependiente3"/>
    <w:rsid w:val="006A3ECE"/>
    <w:rPr>
      <w:sz w:val="16"/>
      <w:szCs w:val="16"/>
      <w:lang w:val="es-ES_tradnl"/>
    </w:rPr>
  </w:style>
  <w:style w:type="paragraph" w:customStyle="1" w:styleId="Prrafo">
    <w:name w:val="Párrafo"/>
    <w:basedOn w:val="Normal"/>
    <w:qFormat/>
    <w:rsid w:val="00A60DB3"/>
    <w:pPr>
      <w:spacing w:before="240" w:after="240" w:line="360" w:lineRule="auto"/>
      <w:jc w:val="both"/>
    </w:pPr>
    <w:rPr>
      <w:rFonts w:ascii="Arial" w:eastAsia="Calibri" w:hAnsi="Arial" w:cs="Arial"/>
      <w:sz w:val="26"/>
      <w:szCs w:val="26"/>
      <w:lang w:val="es-MX" w:eastAsia="en-US"/>
    </w:rPr>
  </w:style>
  <w:style w:type="paragraph" w:styleId="Textosinformato">
    <w:name w:val="Plain Text"/>
    <w:basedOn w:val="Normal"/>
    <w:link w:val="TextosinformatoCar"/>
    <w:uiPriority w:val="99"/>
    <w:rsid w:val="004A42C2"/>
    <w:rPr>
      <w:rFonts w:ascii="Courier New" w:hAnsi="Courier New"/>
      <w:lang w:val="es-ES" w:eastAsia="es-ES"/>
    </w:rPr>
  </w:style>
  <w:style w:type="character" w:customStyle="1" w:styleId="TextosinformatoCar">
    <w:name w:val="Texto sin formato Car"/>
    <w:link w:val="Textosinformato"/>
    <w:uiPriority w:val="99"/>
    <w:rsid w:val="004A42C2"/>
    <w:rPr>
      <w:rFonts w:ascii="Courier New" w:hAnsi="Courier New"/>
      <w:lang w:val="es-ES" w:eastAsia="es-ES"/>
    </w:rPr>
  </w:style>
  <w:style w:type="paragraph" w:customStyle="1" w:styleId="parrafo">
    <w:name w:val="parrafo"/>
    <w:basedOn w:val="Normal"/>
    <w:rsid w:val="00892A2F"/>
    <w:pPr>
      <w:jc w:val="both"/>
    </w:pPr>
    <w:rPr>
      <w:color w:val="444444"/>
      <w:sz w:val="24"/>
      <w:szCs w:val="24"/>
      <w:lang w:val="es-MX"/>
    </w:rPr>
  </w:style>
  <w:style w:type="character" w:customStyle="1" w:styleId="red1">
    <w:name w:val="red1"/>
    <w:rsid w:val="00EC7BB9"/>
    <w:rPr>
      <w:b/>
      <w:bCs/>
      <w:color w:val="0000FF"/>
      <w:shd w:val="clear" w:color="auto" w:fill="FFFF00"/>
    </w:rPr>
  </w:style>
  <w:style w:type="character" w:customStyle="1" w:styleId="lbl-encabezado-negro2">
    <w:name w:val="lbl-encabezado-negro2"/>
    <w:rsid w:val="0065427D"/>
    <w:rPr>
      <w:color w:val="000000"/>
    </w:rPr>
  </w:style>
  <w:style w:type="character" w:customStyle="1" w:styleId="corte4fondoCar4">
    <w:name w:val="corte4 fondo Car4"/>
    <w:rsid w:val="00C60CFF"/>
    <w:rPr>
      <w:rFonts w:ascii="Arial" w:eastAsia="Times New Roman" w:hAnsi="Arial" w:cs="Times New Roman"/>
      <w:sz w:val="30"/>
      <w:szCs w:val="20"/>
      <w:lang w:val="es-ES_tradnl" w:eastAsia="es-MX"/>
    </w:rPr>
  </w:style>
  <w:style w:type="paragraph" w:customStyle="1" w:styleId="francesa1">
    <w:name w:val="francesa1"/>
    <w:basedOn w:val="Normal"/>
    <w:rsid w:val="00097B9C"/>
    <w:pPr>
      <w:jc w:val="both"/>
    </w:pPr>
    <w:rPr>
      <w:color w:val="444444"/>
      <w:sz w:val="24"/>
      <w:szCs w:val="24"/>
      <w:lang w:val="es-MX"/>
    </w:rPr>
  </w:style>
  <w:style w:type="character" w:customStyle="1" w:styleId="a">
    <w:name w:val="_"/>
    <w:rsid w:val="00C554EF"/>
  </w:style>
  <w:style w:type="character" w:customStyle="1" w:styleId="ff5">
    <w:name w:val="ff5"/>
    <w:rsid w:val="00C554EF"/>
  </w:style>
  <w:style w:type="character" w:styleId="nfasis">
    <w:name w:val="Emphasis"/>
    <w:uiPriority w:val="20"/>
    <w:qFormat/>
    <w:rsid w:val="001968A3"/>
    <w:rPr>
      <w:i/>
      <w:iCs/>
    </w:rPr>
  </w:style>
  <w:style w:type="character" w:customStyle="1" w:styleId="4cortefondoCar">
    <w:name w:val="4 corte fondo Car"/>
    <w:link w:val="4cortefondo"/>
    <w:locked/>
    <w:rsid w:val="00CA1001"/>
    <w:rPr>
      <w:rFonts w:ascii="Arial" w:hAnsi="Arial"/>
      <w:sz w:val="30"/>
      <w:lang w:eastAsia="es-ES"/>
    </w:rPr>
  </w:style>
  <w:style w:type="paragraph" w:customStyle="1" w:styleId="4cortefondo">
    <w:name w:val="4 corte fondo"/>
    <w:basedOn w:val="corte4fondo"/>
    <w:link w:val="4cortefondoCar"/>
    <w:qFormat/>
    <w:rsid w:val="00CA1001"/>
    <w:rPr>
      <w:lang w:val="es-MX" w:eastAsia="es-ES"/>
    </w:rPr>
  </w:style>
  <w:style w:type="character" w:styleId="Mencinsinresolver">
    <w:name w:val="Unresolved Mention"/>
    <w:basedOn w:val="Fuentedeprrafopredeter"/>
    <w:uiPriority w:val="99"/>
    <w:semiHidden/>
    <w:unhideWhenUsed/>
    <w:rsid w:val="005F732E"/>
    <w:rPr>
      <w:color w:val="605E5C"/>
      <w:shd w:val="clear" w:color="auto" w:fill="E1DFDD"/>
    </w:rPr>
  </w:style>
  <w:style w:type="character" w:customStyle="1" w:styleId="SinespaciadoCar">
    <w:name w:val="Sin espaciado Car"/>
    <w:link w:val="Sinespaciado"/>
    <w:uiPriority w:val="1"/>
    <w:locked/>
    <w:rsid w:val="00644423"/>
    <w:rPr>
      <w:rFonts w:ascii="Arial" w:eastAsia="Calibri" w:hAnsi="Arial" w:cs="Arial"/>
      <w:sz w:val="30"/>
      <w:szCs w:val="30"/>
      <w:lang w:eastAsia="en-US"/>
    </w:rPr>
  </w:style>
  <w:style w:type="table" w:customStyle="1" w:styleId="Tablaconcuadrcula11">
    <w:name w:val="Tabla con cuadrícula11"/>
    <w:basedOn w:val="Tablanormal"/>
    <w:next w:val="Tablaconcuadrcula"/>
    <w:uiPriority w:val="59"/>
    <w:rsid w:val="00581A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te4fondoCar1CarCarCarCarCar">
    <w:name w:val="corte4 fondo Car1 Car Car Car Car Car"/>
    <w:link w:val="corte4fondoCar1CarCarCarCar"/>
    <w:locked/>
    <w:rsid w:val="007A509F"/>
    <w:rPr>
      <w:sz w:val="30"/>
    </w:rPr>
  </w:style>
  <w:style w:type="paragraph" w:customStyle="1" w:styleId="corte4fondoCar1CarCarCarCar">
    <w:name w:val="corte4 fondo Car1 Car Car Car Car"/>
    <w:basedOn w:val="Normal"/>
    <w:link w:val="corte4fondoCar1CarCarCarCarCar"/>
    <w:rsid w:val="007A509F"/>
    <w:pPr>
      <w:spacing w:line="360" w:lineRule="auto"/>
      <w:ind w:firstLine="709"/>
      <w:jc w:val="both"/>
    </w:pPr>
    <w:rPr>
      <w:sz w:val="3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6111">
      <w:bodyDiv w:val="1"/>
      <w:marLeft w:val="0"/>
      <w:marRight w:val="0"/>
      <w:marTop w:val="0"/>
      <w:marBottom w:val="0"/>
      <w:divBdr>
        <w:top w:val="none" w:sz="0" w:space="0" w:color="auto"/>
        <w:left w:val="none" w:sz="0" w:space="0" w:color="auto"/>
        <w:bottom w:val="none" w:sz="0" w:space="0" w:color="auto"/>
        <w:right w:val="none" w:sz="0" w:space="0" w:color="auto"/>
      </w:divBdr>
    </w:div>
    <w:div w:id="70005983">
      <w:bodyDiv w:val="1"/>
      <w:marLeft w:val="0"/>
      <w:marRight w:val="0"/>
      <w:marTop w:val="0"/>
      <w:marBottom w:val="0"/>
      <w:divBdr>
        <w:top w:val="none" w:sz="0" w:space="0" w:color="auto"/>
        <w:left w:val="none" w:sz="0" w:space="0" w:color="auto"/>
        <w:bottom w:val="none" w:sz="0" w:space="0" w:color="auto"/>
        <w:right w:val="none" w:sz="0" w:space="0" w:color="auto"/>
      </w:divBdr>
      <w:divsChild>
        <w:div w:id="1842040087">
          <w:marLeft w:val="0"/>
          <w:marRight w:val="0"/>
          <w:marTop w:val="0"/>
          <w:marBottom w:val="0"/>
          <w:divBdr>
            <w:top w:val="none" w:sz="0" w:space="0" w:color="auto"/>
            <w:left w:val="none" w:sz="0" w:space="0" w:color="auto"/>
            <w:bottom w:val="none" w:sz="0" w:space="0" w:color="auto"/>
            <w:right w:val="none" w:sz="0" w:space="0" w:color="auto"/>
          </w:divBdr>
          <w:divsChild>
            <w:div w:id="112407855">
              <w:marLeft w:val="0"/>
              <w:marRight w:val="0"/>
              <w:marTop w:val="0"/>
              <w:marBottom w:val="0"/>
              <w:divBdr>
                <w:top w:val="none" w:sz="0" w:space="0" w:color="auto"/>
                <w:left w:val="none" w:sz="0" w:space="0" w:color="auto"/>
                <w:bottom w:val="none" w:sz="0" w:space="0" w:color="auto"/>
                <w:right w:val="none" w:sz="0" w:space="0" w:color="auto"/>
              </w:divBdr>
              <w:divsChild>
                <w:div w:id="874578511">
                  <w:marLeft w:val="0"/>
                  <w:marRight w:val="0"/>
                  <w:marTop w:val="0"/>
                  <w:marBottom w:val="0"/>
                  <w:divBdr>
                    <w:top w:val="single" w:sz="2" w:space="0" w:color="E2E2E2"/>
                    <w:left w:val="single" w:sz="2" w:space="15" w:color="E2E2E2"/>
                    <w:bottom w:val="single" w:sz="2" w:space="0" w:color="E2E2E2"/>
                    <w:right w:val="single" w:sz="2" w:space="15" w:color="E2E2E2"/>
                  </w:divBdr>
                  <w:divsChild>
                    <w:div w:id="445782810">
                      <w:marLeft w:val="0"/>
                      <w:marRight w:val="0"/>
                      <w:marTop w:val="0"/>
                      <w:marBottom w:val="0"/>
                      <w:divBdr>
                        <w:top w:val="none" w:sz="0" w:space="0" w:color="auto"/>
                        <w:left w:val="none" w:sz="0" w:space="0" w:color="auto"/>
                        <w:bottom w:val="none" w:sz="0" w:space="0" w:color="auto"/>
                        <w:right w:val="none" w:sz="0" w:space="0" w:color="auto"/>
                      </w:divBdr>
                      <w:divsChild>
                        <w:div w:id="1716925898">
                          <w:marLeft w:val="0"/>
                          <w:marRight w:val="0"/>
                          <w:marTop w:val="0"/>
                          <w:marBottom w:val="0"/>
                          <w:divBdr>
                            <w:top w:val="none" w:sz="0" w:space="0" w:color="auto"/>
                            <w:left w:val="none" w:sz="0" w:space="0" w:color="auto"/>
                            <w:bottom w:val="none" w:sz="0" w:space="0" w:color="auto"/>
                            <w:right w:val="none" w:sz="0" w:space="0" w:color="auto"/>
                          </w:divBdr>
                          <w:divsChild>
                            <w:div w:id="1035889177">
                              <w:marLeft w:val="0"/>
                              <w:marRight w:val="0"/>
                              <w:marTop w:val="0"/>
                              <w:marBottom w:val="0"/>
                              <w:divBdr>
                                <w:top w:val="single" w:sz="6" w:space="0" w:color="DDDDDD"/>
                                <w:left w:val="single" w:sz="6" w:space="8" w:color="DDDDDD"/>
                                <w:bottom w:val="single" w:sz="6" w:space="8" w:color="DDDDDD"/>
                                <w:right w:val="single" w:sz="6" w:space="8" w:color="DDDDDD"/>
                              </w:divBdr>
                              <w:divsChild>
                                <w:div w:id="1565483613">
                                  <w:marLeft w:val="0"/>
                                  <w:marRight w:val="0"/>
                                  <w:marTop w:val="0"/>
                                  <w:marBottom w:val="0"/>
                                  <w:divBdr>
                                    <w:top w:val="none" w:sz="0" w:space="0" w:color="auto"/>
                                    <w:left w:val="none" w:sz="0" w:space="0" w:color="auto"/>
                                    <w:bottom w:val="none" w:sz="0" w:space="0" w:color="auto"/>
                                    <w:right w:val="none" w:sz="0" w:space="0" w:color="auto"/>
                                  </w:divBdr>
                                  <w:divsChild>
                                    <w:div w:id="1578129200">
                                      <w:marLeft w:val="0"/>
                                      <w:marRight w:val="0"/>
                                      <w:marTop w:val="0"/>
                                      <w:marBottom w:val="0"/>
                                      <w:divBdr>
                                        <w:top w:val="none" w:sz="0" w:space="0" w:color="auto"/>
                                        <w:left w:val="none" w:sz="0" w:space="0" w:color="auto"/>
                                        <w:bottom w:val="none" w:sz="0" w:space="0" w:color="auto"/>
                                        <w:right w:val="none" w:sz="0" w:space="0" w:color="auto"/>
                                      </w:divBdr>
                                      <w:divsChild>
                                        <w:div w:id="628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0358">
      <w:bodyDiv w:val="1"/>
      <w:marLeft w:val="0"/>
      <w:marRight w:val="0"/>
      <w:marTop w:val="0"/>
      <w:marBottom w:val="0"/>
      <w:divBdr>
        <w:top w:val="none" w:sz="0" w:space="0" w:color="auto"/>
        <w:left w:val="none" w:sz="0" w:space="0" w:color="auto"/>
        <w:bottom w:val="none" w:sz="0" w:space="0" w:color="auto"/>
        <w:right w:val="none" w:sz="0" w:space="0" w:color="auto"/>
      </w:divBdr>
      <w:divsChild>
        <w:div w:id="1267419365">
          <w:marLeft w:val="0"/>
          <w:marRight w:val="0"/>
          <w:marTop w:val="0"/>
          <w:marBottom w:val="0"/>
          <w:divBdr>
            <w:top w:val="none" w:sz="0" w:space="0" w:color="auto"/>
            <w:left w:val="none" w:sz="0" w:space="0" w:color="auto"/>
            <w:bottom w:val="none" w:sz="0" w:space="0" w:color="auto"/>
            <w:right w:val="none" w:sz="0" w:space="0" w:color="auto"/>
          </w:divBdr>
          <w:divsChild>
            <w:div w:id="77797356">
              <w:marLeft w:val="0"/>
              <w:marRight w:val="0"/>
              <w:marTop w:val="0"/>
              <w:marBottom w:val="0"/>
              <w:divBdr>
                <w:top w:val="none" w:sz="0" w:space="0" w:color="auto"/>
                <w:left w:val="none" w:sz="0" w:space="0" w:color="auto"/>
                <w:bottom w:val="none" w:sz="0" w:space="0" w:color="auto"/>
                <w:right w:val="none" w:sz="0" w:space="0" w:color="auto"/>
              </w:divBdr>
              <w:divsChild>
                <w:div w:id="116071556">
                  <w:marLeft w:val="0"/>
                  <w:marRight w:val="0"/>
                  <w:marTop w:val="0"/>
                  <w:marBottom w:val="0"/>
                  <w:divBdr>
                    <w:top w:val="single" w:sz="2" w:space="0" w:color="E2E2E2"/>
                    <w:left w:val="single" w:sz="2" w:space="15" w:color="E2E2E2"/>
                    <w:bottom w:val="single" w:sz="2" w:space="0" w:color="E2E2E2"/>
                    <w:right w:val="single" w:sz="2" w:space="15" w:color="E2E2E2"/>
                  </w:divBdr>
                  <w:divsChild>
                    <w:div w:id="148376186">
                      <w:marLeft w:val="0"/>
                      <w:marRight w:val="0"/>
                      <w:marTop w:val="0"/>
                      <w:marBottom w:val="0"/>
                      <w:divBdr>
                        <w:top w:val="none" w:sz="0" w:space="0" w:color="auto"/>
                        <w:left w:val="none" w:sz="0" w:space="0" w:color="auto"/>
                        <w:bottom w:val="none" w:sz="0" w:space="0" w:color="auto"/>
                        <w:right w:val="none" w:sz="0" w:space="0" w:color="auto"/>
                      </w:divBdr>
                      <w:divsChild>
                        <w:div w:id="1079059872">
                          <w:marLeft w:val="0"/>
                          <w:marRight w:val="0"/>
                          <w:marTop w:val="0"/>
                          <w:marBottom w:val="0"/>
                          <w:divBdr>
                            <w:top w:val="none" w:sz="0" w:space="0" w:color="auto"/>
                            <w:left w:val="none" w:sz="0" w:space="0" w:color="auto"/>
                            <w:bottom w:val="none" w:sz="0" w:space="0" w:color="auto"/>
                            <w:right w:val="none" w:sz="0" w:space="0" w:color="auto"/>
                          </w:divBdr>
                          <w:divsChild>
                            <w:div w:id="1138497359">
                              <w:marLeft w:val="0"/>
                              <w:marRight w:val="0"/>
                              <w:marTop w:val="0"/>
                              <w:marBottom w:val="0"/>
                              <w:divBdr>
                                <w:top w:val="single" w:sz="6" w:space="0" w:color="DDDDDD"/>
                                <w:left w:val="single" w:sz="6" w:space="8" w:color="DDDDDD"/>
                                <w:bottom w:val="single" w:sz="6" w:space="8" w:color="DDDDDD"/>
                                <w:right w:val="single" w:sz="6" w:space="8" w:color="DDDDDD"/>
                              </w:divBdr>
                              <w:divsChild>
                                <w:div w:id="210777300">
                                  <w:marLeft w:val="0"/>
                                  <w:marRight w:val="0"/>
                                  <w:marTop w:val="0"/>
                                  <w:marBottom w:val="0"/>
                                  <w:divBdr>
                                    <w:top w:val="none" w:sz="0" w:space="0" w:color="auto"/>
                                    <w:left w:val="none" w:sz="0" w:space="0" w:color="auto"/>
                                    <w:bottom w:val="none" w:sz="0" w:space="0" w:color="auto"/>
                                    <w:right w:val="none" w:sz="0" w:space="0" w:color="auto"/>
                                  </w:divBdr>
                                  <w:divsChild>
                                    <w:div w:id="1217665209">
                                      <w:marLeft w:val="0"/>
                                      <w:marRight w:val="0"/>
                                      <w:marTop w:val="0"/>
                                      <w:marBottom w:val="0"/>
                                      <w:divBdr>
                                        <w:top w:val="none" w:sz="0" w:space="0" w:color="auto"/>
                                        <w:left w:val="none" w:sz="0" w:space="0" w:color="auto"/>
                                        <w:bottom w:val="none" w:sz="0" w:space="0" w:color="auto"/>
                                        <w:right w:val="none" w:sz="0" w:space="0" w:color="auto"/>
                                      </w:divBdr>
                                      <w:divsChild>
                                        <w:div w:id="287274594">
                                          <w:marLeft w:val="0"/>
                                          <w:marRight w:val="0"/>
                                          <w:marTop w:val="0"/>
                                          <w:marBottom w:val="0"/>
                                          <w:divBdr>
                                            <w:top w:val="none" w:sz="0" w:space="0" w:color="auto"/>
                                            <w:left w:val="none" w:sz="0" w:space="0" w:color="auto"/>
                                            <w:bottom w:val="none" w:sz="0" w:space="0" w:color="auto"/>
                                            <w:right w:val="none" w:sz="0" w:space="0" w:color="auto"/>
                                          </w:divBdr>
                                          <w:divsChild>
                                            <w:div w:id="1204833092">
                                              <w:marLeft w:val="0"/>
                                              <w:marRight w:val="0"/>
                                              <w:marTop w:val="0"/>
                                              <w:marBottom w:val="0"/>
                                              <w:divBdr>
                                                <w:top w:val="none" w:sz="0" w:space="0" w:color="auto"/>
                                                <w:left w:val="none" w:sz="0" w:space="0" w:color="auto"/>
                                                <w:bottom w:val="none" w:sz="0" w:space="0" w:color="auto"/>
                                                <w:right w:val="none" w:sz="0" w:space="0" w:color="auto"/>
                                              </w:divBdr>
                                              <w:divsChild>
                                                <w:div w:id="20002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05273">
      <w:bodyDiv w:val="1"/>
      <w:marLeft w:val="0"/>
      <w:marRight w:val="0"/>
      <w:marTop w:val="0"/>
      <w:marBottom w:val="0"/>
      <w:divBdr>
        <w:top w:val="none" w:sz="0" w:space="0" w:color="auto"/>
        <w:left w:val="none" w:sz="0" w:space="0" w:color="auto"/>
        <w:bottom w:val="none" w:sz="0" w:space="0" w:color="auto"/>
        <w:right w:val="none" w:sz="0" w:space="0" w:color="auto"/>
      </w:divBdr>
    </w:div>
    <w:div w:id="213274118">
      <w:bodyDiv w:val="1"/>
      <w:marLeft w:val="0"/>
      <w:marRight w:val="0"/>
      <w:marTop w:val="0"/>
      <w:marBottom w:val="0"/>
      <w:divBdr>
        <w:top w:val="none" w:sz="0" w:space="0" w:color="auto"/>
        <w:left w:val="none" w:sz="0" w:space="0" w:color="auto"/>
        <w:bottom w:val="none" w:sz="0" w:space="0" w:color="auto"/>
        <w:right w:val="none" w:sz="0" w:space="0" w:color="auto"/>
      </w:divBdr>
      <w:divsChild>
        <w:div w:id="153569599">
          <w:marLeft w:val="0"/>
          <w:marRight w:val="0"/>
          <w:marTop w:val="0"/>
          <w:marBottom w:val="0"/>
          <w:divBdr>
            <w:top w:val="none" w:sz="0" w:space="0" w:color="auto"/>
            <w:left w:val="none" w:sz="0" w:space="0" w:color="auto"/>
            <w:bottom w:val="none" w:sz="0" w:space="0" w:color="auto"/>
            <w:right w:val="none" w:sz="0" w:space="0" w:color="auto"/>
          </w:divBdr>
          <w:divsChild>
            <w:div w:id="194779194">
              <w:marLeft w:val="0"/>
              <w:marRight w:val="0"/>
              <w:marTop w:val="0"/>
              <w:marBottom w:val="0"/>
              <w:divBdr>
                <w:top w:val="none" w:sz="0" w:space="0" w:color="auto"/>
                <w:left w:val="none" w:sz="0" w:space="0" w:color="auto"/>
                <w:bottom w:val="none" w:sz="0" w:space="0" w:color="auto"/>
                <w:right w:val="none" w:sz="0" w:space="0" w:color="auto"/>
              </w:divBdr>
              <w:divsChild>
                <w:div w:id="942567289">
                  <w:marLeft w:val="0"/>
                  <w:marRight w:val="0"/>
                  <w:marTop w:val="0"/>
                  <w:marBottom w:val="0"/>
                  <w:divBdr>
                    <w:top w:val="single" w:sz="2" w:space="0" w:color="E2E2E2"/>
                    <w:left w:val="single" w:sz="2" w:space="15" w:color="E2E2E2"/>
                    <w:bottom w:val="single" w:sz="2" w:space="0" w:color="E2E2E2"/>
                    <w:right w:val="single" w:sz="2" w:space="15" w:color="E2E2E2"/>
                  </w:divBdr>
                  <w:divsChild>
                    <w:div w:id="1337227374">
                      <w:marLeft w:val="0"/>
                      <w:marRight w:val="0"/>
                      <w:marTop w:val="0"/>
                      <w:marBottom w:val="0"/>
                      <w:divBdr>
                        <w:top w:val="none" w:sz="0" w:space="0" w:color="auto"/>
                        <w:left w:val="none" w:sz="0" w:space="0" w:color="auto"/>
                        <w:bottom w:val="none" w:sz="0" w:space="0" w:color="auto"/>
                        <w:right w:val="none" w:sz="0" w:space="0" w:color="auto"/>
                      </w:divBdr>
                      <w:divsChild>
                        <w:div w:id="243538804">
                          <w:marLeft w:val="0"/>
                          <w:marRight w:val="0"/>
                          <w:marTop w:val="0"/>
                          <w:marBottom w:val="0"/>
                          <w:divBdr>
                            <w:top w:val="none" w:sz="0" w:space="0" w:color="auto"/>
                            <w:left w:val="none" w:sz="0" w:space="0" w:color="auto"/>
                            <w:bottom w:val="none" w:sz="0" w:space="0" w:color="auto"/>
                            <w:right w:val="none" w:sz="0" w:space="0" w:color="auto"/>
                          </w:divBdr>
                          <w:divsChild>
                            <w:div w:id="1667174541">
                              <w:marLeft w:val="0"/>
                              <w:marRight w:val="0"/>
                              <w:marTop w:val="0"/>
                              <w:marBottom w:val="0"/>
                              <w:divBdr>
                                <w:top w:val="single" w:sz="6" w:space="0" w:color="DDDDDD"/>
                                <w:left w:val="single" w:sz="6" w:space="8" w:color="DDDDDD"/>
                                <w:bottom w:val="single" w:sz="6" w:space="8" w:color="DDDDDD"/>
                                <w:right w:val="single" w:sz="6" w:space="8" w:color="DDDDDD"/>
                              </w:divBdr>
                              <w:divsChild>
                                <w:div w:id="138890848">
                                  <w:marLeft w:val="0"/>
                                  <w:marRight w:val="0"/>
                                  <w:marTop w:val="0"/>
                                  <w:marBottom w:val="0"/>
                                  <w:divBdr>
                                    <w:top w:val="none" w:sz="0" w:space="0" w:color="auto"/>
                                    <w:left w:val="none" w:sz="0" w:space="0" w:color="auto"/>
                                    <w:bottom w:val="none" w:sz="0" w:space="0" w:color="auto"/>
                                    <w:right w:val="none" w:sz="0" w:space="0" w:color="auto"/>
                                  </w:divBdr>
                                  <w:divsChild>
                                    <w:div w:id="2099252418">
                                      <w:marLeft w:val="0"/>
                                      <w:marRight w:val="0"/>
                                      <w:marTop w:val="0"/>
                                      <w:marBottom w:val="0"/>
                                      <w:divBdr>
                                        <w:top w:val="none" w:sz="0" w:space="0" w:color="auto"/>
                                        <w:left w:val="none" w:sz="0" w:space="0" w:color="auto"/>
                                        <w:bottom w:val="none" w:sz="0" w:space="0" w:color="auto"/>
                                        <w:right w:val="none" w:sz="0" w:space="0" w:color="auto"/>
                                      </w:divBdr>
                                      <w:divsChild>
                                        <w:div w:id="770129017">
                                          <w:marLeft w:val="0"/>
                                          <w:marRight w:val="0"/>
                                          <w:marTop w:val="0"/>
                                          <w:marBottom w:val="0"/>
                                          <w:divBdr>
                                            <w:top w:val="none" w:sz="0" w:space="0" w:color="auto"/>
                                            <w:left w:val="none" w:sz="0" w:space="0" w:color="auto"/>
                                            <w:bottom w:val="none" w:sz="0" w:space="0" w:color="auto"/>
                                            <w:right w:val="none" w:sz="0" w:space="0" w:color="auto"/>
                                          </w:divBdr>
                                          <w:divsChild>
                                            <w:div w:id="20235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917046">
      <w:bodyDiv w:val="1"/>
      <w:marLeft w:val="0"/>
      <w:marRight w:val="0"/>
      <w:marTop w:val="0"/>
      <w:marBottom w:val="0"/>
      <w:divBdr>
        <w:top w:val="none" w:sz="0" w:space="0" w:color="auto"/>
        <w:left w:val="none" w:sz="0" w:space="0" w:color="auto"/>
        <w:bottom w:val="none" w:sz="0" w:space="0" w:color="auto"/>
        <w:right w:val="none" w:sz="0" w:space="0" w:color="auto"/>
      </w:divBdr>
    </w:div>
    <w:div w:id="431510745">
      <w:bodyDiv w:val="1"/>
      <w:marLeft w:val="0"/>
      <w:marRight w:val="0"/>
      <w:marTop w:val="0"/>
      <w:marBottom w:val="0"/>
      <w:divBdr>
        <w:top w:val="none" w:sz="0" w:space="0" w:color="auto"/>
        <w:left w:val="none" w:sz="0" w:space="0" w:color="auto"/>
        <w:bottom w:val="none" w:sz="0" w:space="0" w:color="auto"/>
        <w:right w:val="none" w:sz="0" w:space="0" w:color="auto"/>
      </w:divBdr>
      <w:divsChild>
        <w:div w:id="404187901">
          <w:marLeft w:val="0"/>
          <w:marRight w:val="0"/>
          <w:marTop w:val="0"/>
          <w:marBottom w:val="0"/>
          <w:divBdr>
            <w:top w:val="none" w:sz="0" w:space="0" w:color="auto"/>
            <w:left w:val="none" w:sz="0" w:space="0" w:color="auto"/>
            <w:bottom w:val="none" w:sz="0" w:space="0" w:color="auto"/>
            <w:right w:val="none" w:sz="0" w:space="0" w:color="auto"/>
          </w:divBdr>
          <w:divsChild>
            <w:div w:id="1168708753">
              <w:marLeft w:val="0"/>
              <w:marRight w:val="0"/>
              <w:marTop w:val="0"/>
              <w:marBottom w:val="0"/>
              <w:divBdr>
                <w:top w:val="none" w:sz="0" w:space="0" w:color="auto"/>
                <w:left w:val="none" w:sz="0" w:space="0" w:color="auto"/>
                <w:bottom w:val="none" w:sz="0" w:space="0" w:color="auto"/>
                <w:right w:val="none" w:sz="0" w:space="0" w:color="auto"/>
              </w:divBdr>
              <w:divsChild>
                <w:div w:id="331034372">
                  <w:marLeft w:val="0"/>
                  <w:marRight w:val="0"/>
                  <w:marTop w:val="0"/>
                  <w:marBottom w:val="0"/>
                  <w:divBdr>
                    <w:top w:val="single" w:sz="2" w:space="0" w:color="E2E2E2"/>
                    <w:left w:val="single" w:sz="2" w:space="15" w:color="E2E2E2"/>
                    <w:bottom w:val="single" w:sz="2" w:space="0" w:color="E2E2E2"/>
                    <w:right w:val="single" w:sz="2" w:space="15" w:color="E2E2E2"/>
                  </w:divBdr>
                  <w:divsChild>
                    <w:div w:id="964507489">
                      <w:marLeft w:val="0"/>
                      <w:marRight w:val="0"/>
                      <w:marTop w:val="0"/>
                      <w:marBottom w:val="0"/>
                      <w:divBdr>
                        <w:top w:val="none" w:sz="0" w:space="0" w:color="auto"/>
                        <w:left w:val="none" w:sz="0" w:space="0" w:color="auto"/>
                        <w:bottom w:val="none" w:sz="0" w:space="0" w:color="auto"/>
                        <w:right w:val="none" w:sz="0" w:space="0" w:color="auto"/>
                      </w:divBdr>
                      <w:divsChild>
                        <w:div w:id="1071807762">
                          <w:marLeft w:val="0"/>
                          <w:marRight w:val="0"/>
                          <w:marTop w:val="0"/>
                          <w:marBottom w:val="0"/>
                          <w:divBdr>
                            <w:top w:val="none" w:sz="0" w:space="0" w:color="auto"/>
                            <w:left w:val="none" w:sz="0" w:space="0" w:color="auto"/>
                            <w:bottom w:val="none" w:sz="0" w:space="0" w:color="auto"/>
                            <w:right w:val="none" w:sz="0" w:space="0" w:color="auto"/>
                          </w:divBdr>
                          <w:divsChild>
                            <w:div w:id="2116905049">
                              <w:marLeft w:val="0"/>
                              <w:marRight w:val="0"/>
                              <w:marTop w:val="0"/>
                              <w:marBottom w:val="0"/>
                              <w:divBdr>
                                <w:top w:val="single" w:sz="6" w:space="0" w:color="DDDDDD"/>
                                <w:left w:val="single" w:sz="6" w:space="8" w:color="DDDDDD"/>
                                <w:bottom w:val="single" w:sz="6" w:space="8" w:color="DDDDDD"/>
                                <w:right w:val="single" w:sz="6" w:space="8" w:color="DDDDDD"/>
                              </w:divBdr>
                              <w:divsChild>
                                <w:div w:id="1740206531">
                                  <w:marLeft w:val="0"/>
                                  <w:marRight w:val="0"/>
                                  <w:marTop w:val="0"/>
                                  <w:marBottom w:val="0"/>
                                  <w:divBdr>
                                    <w:top w:val="none" w:sz="0" w:space="0" w:color="auto"/>
                                    <w:left w:val="none" w:sz="0" w:space="0" w:color="auto"/>
                                    <w:bottom w:val="none" w:sz="0" w:space="0" w:color="auto"/>
                                    <w:right w:val="none" w:sz="0" w:space="0" w:color="auto"/>
                                  </w:divBdr>
                                  <w:divsChild>
                                    <w:div w:id="1298950411">
                                      <w:marLeft w:val="0"/>
                                      <w:marRight w:val="0"/>
                                      <w:marTop w:val="0"/>
                                      <w:marBottom w:val="0"/>
                                      <w:divBdr>
                                        <w:top w:val="none" w:sz="0" w:space="0" w:color="auto"/>
                                        <w:left w:val="none" w:sz="0" w:space="0" w:color="auto"/>
                                        <w:bottom w:val="none" w:sz="0" w:space="0" w:color="auto"/>
                                        <w:right w:val="none" w:sz="0" w:space="0" w:color="auto"/>
                                      </w:divBdr>
                                      <w:divsChild>
                                        <w:div w:id="7328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693963">
      <w:bodyDiv w:val="1"/>
      <w:marLeft w:val="0"/>
      <w:marRight w:val="0"/>
      <w:marTop w:val="0"/>
      <w:marBottom w:val="0"/>
      <w:divBdr>
        <w:top w:val="none" w:sz="0" w:space="0" w:color="auto"/>
        <w:left w:val="none" w:sz="0" w:space="0" w:color="auto"/>
        <w:bottom w:val="none" w:sz="0" w:space="0" w:color="auto"/>
        <w:right w:val="none" w:sz="0" w:space="0" w:color="auto"/>
      </w:divBdr>
    </w:div>
    <w:div w:id="443696611">
      <w:bodyDiv w:val="1"/>
      <w:marLeft w:val="0"/>
      <w:marRight w:val="0"/>
      <w:marTop w:val="0"/>
      <w:marBottom w:val="0"/>
      <w:divBdr>
        <w:top w:val="none" w:sz="0" w:space="0" w:color="auto"/>
        <w:left w:val="none" w:sz="0" w:space="0" w:color="auto"/>
        <w:bottom w:val="none" w:sz="0" w:space="0" w:color="auto"/>
        <w:right w:val="none" w:sz="0" w:space="0" w:color="auto"/>
      </w:divBdr>
    </w:div>
    <w:div w:id="524828786">
      <w:bodyDiv w:val="1"/>
      <w:marLeft w:val="0"/>
      <w:marRight w:val="0"/>
      <w:marTop w:val="0"/>
      <w:marBottom w:val="0"/>
      <w:divBdr>
        <w:top w:val="none" w:sz="0" w:space="0" w:color="auto"/>
        <w:left w:val="none" w:sz="0" w:space="0" w:color="auto"/>
        <w:bottom w:val="none" w:sz="0" w:space="0" w:color="auto"/>
        <w:right w:val="none" w:sz="0" w:space="0" w:color="auto"/>
      </w:divBdr>
    </w:div>
    <w:div w:id="543952679">
      <w:bodyDiv w:val="1"/>
      <w:marLeft w:val="0"/>
      <w:marRight w:val="0"/>
      <w:marTop w:val="0"/>
      <w:marBottom w:val="0"/>
      <w:divBdr>
        <w:top w:val="none" w:sz="0" w:space="0" w:color="auto"/>
        <w:left w:val="none" w:sz="0" w:space="0" w:color="auto"/>
        <w:bottom w:val="none" w:sz="0" w:space="0" w:color="auto"/>
        <w:right w:val="none" w:sz="0" w:space="0" w:color="auto"/>
      </w:divBdr>
    </w:div>
    <w:div w:id="566308315">
      <w:bodyDiv w:val="1"/>
      <w:marLeft w:val="0"/>
      <w:marRight w:val="0"/>
      <w:marTop w:val="0"/>
      <w:marBottom w:val="0"/>
      <w:divBdr>
        <w:top w:val="none" w:sz="0" w:space="0" w:color="auto"/>
        <w:left w:val="none" w:sz="0" w:space="0" w:color="auto"/>
        <w:bottom w:val="none" w:sz="0" w:space="0" w:color="auto"/>
        <w:right w:val="none" w:sz="0" w:space="0" w:color="auto"/>
      </w:divBdr>
    </w:div>
    <w:div w:id="567880532">
      <w:bodyDiv w:val="1"/>
      <w:marLeft w:val="0"/>
      <w:marRight w:val="0"/>
      <w:marTop w:val="0"/>
      <w:marBottom w:val="0"/>
      <w:divBdr>
        <w:top w:val="none" w:sz="0" w:space="0" w:color="auto"/>
        <w:left w:val="none" w:sz="0" w:space="0" w:color="auto"/>
        <w:bottom w:val="none" w:sz="0" w:space="0" w:color="auto"/>
        <w:right w:val="none" w:sz="0" w:space="0" w:color="auto"/>
      </w:divBdr>
    </w:div>
    <w:div w:id="642152281">
      <w:bodyDiv w:val="1"/>
      <w:marLeft w:val="0"/>
      <w:marRight w:val="0"/>
      <w:marTop w:val="0"/>
      <w:marBottom w:val="0"/>
      <w:divBdr>
        <w:top w:val="none" w:sz="0" w:space="0" w:color="auto"/>
        <w:left w:val="none" w:sz="0" w:space="0" w:color="auto"/>
        <w:bottom w:val="none" w:sz="0" w:space="0" w:color="auto"/>
        <w:right w:val="none" w:sz="0" w:space="0" w:color="auto"/>
      </w:divBdr>
    </w:div>
    <w:div w:id="751510320">
      <w:bodyDiv w:val="1"/>
      <w:marLeft w:val="0"/>
      <w:marRight w:val="0"/>
      <w:marTop w:val="0"/>
      <w:marBottom w:val="0"/>
      <w:divBdr>
        <w:top w:val="none" w:sz="0" w:space="0" w:color="auto"/>
        <w:left w:val="none" w:sz="0" w:space="0" w:color="auto"/>
        <w:bottom w:val="none" w:sz="0" w:space="0" w:color="auto"/>
        <w:right w:val="none" w:sz="0" w:space="0" w:color="auto"/>
      </w:divBdr>
      <w:divsChild>
        <w:div w:id="441806877">
          <w:marLeft w:val="0"/>
          <w:marRight w:val="0"/>
          <w:marTop w:val="0"/>
          <w:marBottom w:val="0"/>
          <w:divBdr>
            <w:top w:val="none" w:sz="0" w:space="0" w:color="auto"/>
            <w:left w:val="none" w:sz="0" w:space="0" w:color="auto"/>
            <w:bottom w:val="none" w:sz="0" w:space="0" w:color="auto"/>
            <w:right w:val="none" w:sz="0" w:space="0" w:color="auto"/>
          </w:divBdr>
          <w:divsChild>
            <w:div w:id="1277524220">
              <w:marLeft w:val="0"/>
              <w:marRight w:val="0"/>
              <w:marTop w:val="0"/>
              <w:marBottom w:val="0"/>
              <w:divBdr>
                <w:top w:val="none" w:sz="0" w:space="0" w:color="auto"/>
                <w:left w:val="none" w:sz="0" w:space="0" w:color="auto"/>
                <w:bottom w:val="none" w:sz="0" w:space="0" w:color="auto"/>
                <w:right w:val="none" w:sz="0" w:space="0" w:color="auto"/>
              </w:divBdr>
              <w:divsChild>
                <w:div w:id="929120446">
                  <w:marLeft w:val="0"/>
                  <w:marRight w:val="0"/>
                  <w:marTop w:val="0"/>
                  <w:marBottom w:val="0"/>
                  <w:divBdr>
                    <w:top w:val="single" w:sz="2" w:space="0" w:color="E2E2E2"/>
                    <w:left w:val="single" w:sz="2" w:space="15" w:color="E2E2E2"/>
                    <w:bottom w:val="single" w:sz="2" w:space="0" w:color="E2E2E2"/>
                    <w:right w:val="single" w:sz="2" w:space="15" w:color="E2E2E2"/>
                  </w:divBdr>
                  <w:divsChild>
                    <w:div w:id="1356270014">
                      <w:marLeft w:val="0"/>
                      <w:marRight w:val="0"/>
                      <w:marTop w:val="0"/>
                      <w:marBottom w:val="0"/>
                      <w:divBdr>
                        <w:top w:val="none" w:sz="0" w:space="0" w:color="auto"/>
                        <w:left w:val="none" w:sz="0" w:space="0" w:color="auto"/>
                        <w:bottom w:val="none" w:sz="0" w:space="0" w:color="auto"/>
                        <w:right w:val="none" w:sz="0" w:space="0" w:color="auto"/>
                      </w:divBdr>
                      <w:divsChild>
                        <w:div w:id="467865573">
                          <w:marLeft w:val="0"/>
                          <w:marRight w:val="0"/>
                          <w:marTop w:val="0"/>
                          <w:marBottom w:val="0"/>
                          <w:divBdr>
                            <w:top w:val="none" w:sz="0" w:space="0" w:color="auto"/>
                            <w:left w:val="none" w:sz="0" w:space="0" w:color="auto"/>
                            <w:bottom w:val="none" w:sz="0" w:space="0" w:color="auto"/>
                            <w:right w:val="none" w:sz="0" w:space="0" w:color="auto"/>
                          </w:divBdr>
                          <w:divsChild>
                            <w:div w:id="1307512430">
                              <w:marLeft w:val="0"/>
                              <w:marRight w:val="0"/>
                              <w:marTop w:val="0"/>
                              <w:marBottom w:val="0"/>
                              <w:divBdr>
                                <w:top w:val="single" w:sz="6" w:space="0" w:color="DDDDDD"/>
                                <w:left w:val="single" w:sz="6" w:space="8" w:color="DDDDDD"/>
                                <w:bottom w:val="single" w:sz="6" w:space="8" w:color="DDDDDD"/>
                                <w:right w:val="single" w:sz="6" w:space="8" w:color="DDDDDD"/>
                              </w:divBdr>
                              <w:divsChild>
                                <w:div w:id="2080905226">
                                  <w:marLeft w:val="0"/>
                                  <w:marRight w:val="0"/>
                                  <w:marTop w:val="0"/>
                                  <w:marBottom w:val="0"/>
                                  <w:divBdr>
                                    <w:top w:val="none" w:sz="0" w:space="0" w:color="auto"/>
                                    <w:left w:val="none" w:sz="0" w:space="0" w:color="auto"/>
                                    <w:bottom w:val="none" w:sz="0" w:space="0" w:color="auto"/>
                                    <w:right w:val="none" w:sz="0" w:space="0" w:color="auto"/>
                                  </w:divBdr>
                                  <w:divsChild>
                                    <w:div w:id="1673489299">
                                      <w:marLeft w:val="0"/>
                                      <w:marRight w:val="0"/>
                                      <w:marTop w:val="0"/>
                                      <w:marBottom w:val="0"/>
                                      <w:divBdr>
                                        <w:top w:val="none" w:sz="0" w:space="0" w:color="auto"/>
                                        <w:left w:val="none" w:sz="0" w:space="0" w:color="auto"/>
                                        <w:bottom w:val="none" w:sz="0" w:space="0" w:color="auto"/>
                                        <w:right w:val="none" w:sz="0" w:space="0" w:color="auto"/>
                                      </w:divBdr>
                                      <w:divsChild>
                                        <w:div w:id="302661543">
                                          <w:marLeft w:val="0"/>
                                          <w:marRight w:val="0"/>
                                          <w:marTop w:val="0"/>
                                          <w:marBottom w:val="0"/>
                                          <w:divBdr>
                                            <w:top w:val="none" w:sz="0" w:space="0" w:color="auto"/>
                                            <w:left w:val="none" w:sz="0" w:space="0" w:color="auto"/>
                                            <w:bottom w:val="none" w:sz="0" w:space="0" w:color="auto"/>
                                            <w:right w:val="none" w:sz="0" w:space="0" w:color="auto"/>
                                          </w:divBdr>
                                          <w:divsChild>
                                            <w:div w:id="1946618214">
                                              <w:marLeft w:val="0"/>
                                              <w:marRight w:val="0"/>
                                              <w:marTop w:val="0"/>
                                              <w:marBottom w:val="0"/>
                                              <w:divBdr>
                                                <w:top w:val="none" w:sz="0" w:space="0" w:color="auto"/>
                                                <w:left w:val="none" w:sz="0" w:space="0" w:color="auto"/>
                                                <w:bottom w:val="none" w:sz="0" w:space="0" w:color="auto"/>
                                                <w:right w:val="none" w:sz="0" w:space="0" w:color="auto"/>
                                              </w:divBdr>
                                            </w:div>
                                          </w:divsChild>
                                        </w:div>
                                        <w:div w:id="419527101">
                                          <w:marLeft w:val="0"/>
                                          <w:marRight w:val="0"/>
                                          <w:marTop w:val="0"/>
                                          <w:marBottom w:val="0"/>
                                          <w:divBdr>
                                            <w:top w:val="none" w:sz="0" w:space="0" w:color="auto"/>
                                            <w:left w:val="none" w:sz="0" w:space="0" w:color="auto"/>
                                            <w:bottom w:val="none" w:sz="0" w:space="0" w:color="auto"/>
                                            <w:right w:val="none" w:sz="0" w:space="0" w:color="auto"/>
                                          </w:divBdr>
                                          <w:divsChild>
                                            <w:div w:id="20025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054499">
      <w:bodyDiv w:val="1"/>
      <w:marLeft w:val="0"/>
      <w:marRight w:val="0"/>
      <w:marTop w:val="0"/>
      <w:marBottom w:val="0"/>
      <w:divBdr>
        <w:top w:val="none" w:sz="0" w:space="0" w:color="auto"/>
        <w:left w:val="none" w:sz="0" w:space="0" w:color="auto"/>
        <w:bottom w:val="none" w:sz="0" w:space="0" w:color="auto"/>
        <w:right w:val="none" w:sz="0" w:space="0" w:color="auto"/>
      </w:divBdr>
    </w:div>
    <w:div w:id="783621703">
      <w:bodyDiv w:val="1"/>
      <w:marLeft w:val="0"/>
      <w:marRight w:val="0"/>
      <w:marTop w:val="0"/>
      <w:marBottom w:val="0"/>
      <w:divBdr>
        <w:top w:val="none" w:sz="0" w:space="0" w:color="auto"/>
        <w:left w:val="none" w:sz="0" w:space="0" w:color="auto"/>
        <w:bottom w:val="none" w:sz="0" w:space="0" w:color="auto"/>
        <w:right w:val="none" w:sz="0" w:space="0" w:color="auto"/>
      </w:divBdr>
      <w:divsChild>
        <w:div w:id="696857044">
          <w:marLeft w:val="0"/>
          <w:marRight w:val="0"/>
          <w:marTop w:val="0"/>
          <w:marBottom w:val="0"/>
          <w:divBdr>
            <w:top w:val="none" w:sz="0" w:space="0" w:color="auto"/>
            <w:left w:val="none" w:sz="0" w:space="0" w:color="auto"/>
            <w:bottom w:val="none" w:sz="0" w:space="0" w:color="auto"/>
            <w:right w:val="none" w:sz="0" w:space="0" w:color="auto"/>
          </w:divBdr>
          <w:divsChild>
            <w:div w:id="379088164">
              <w:marLeft w:val="0"/>
              <w:marRight w:val="0"/>
              <w:marTop w:val="0"/>
              <w:marBottom w:val="0"/>
              <w:divBdr>
                <w:top w:val="none" w:sz="0" w:space="0" w:color="auto"/>
                <w:left w:val="none" w:sz="0" w:space="0" w:color="auto"/>
                <w:bottom w:val="none" w:sz="0" w:space="0" w:color="auto"/>
                <w:right w:val="none" w:sz="0" w:space="0" w:color="auto"/>
              </w:divBdr>
              <w:divsChild>
                <w:div w:id="2053531109">
                  <w:marLeft w:val="0"/>
                  <w:marRight w:val="0"/>
                  <w:marTop w:val="0"/>
                  <w:marBottom w:val="0"/>
                  <w:divBdr>
                    <w:top w:val="single" w:sz="2" w:space="0" w:color="E2E2E2"/>
                    <w:left w:val="single" w:sz="2" w:space="15" w:color="E2E2E2"/>
                    <w:bottom w:val="single" w:sz="2" w:space="0" w:color="E2E2E2"/>
                    <w:right w:val="single" w:sz="2" w:space="15" w:color="E2E2E2"/>
                  </w:divBdr>
                  <w:divsChild>
                    <w:div w:id="2009166192">
                      <w:marLeft w:val="0"/>
                      <w:marRight w:val="0"/>
                      <w:marTop w:val="0"/>
                      <w:marBottom w:val="0"/>
                      <w:divBdr>
                        <w:top w:val="none" w:sz="0" w:space="0" w:color="auto"/>
                        <w:left w:val="none" w:sz="0" w:space="0" w:color="auto"/>
                        <w:bottom w:val="none" w:sz="0" w:space="0" w:color="auto"/>
                        <w:right w:val="none" w:sz="0" w:space="0" w:color="auto"/>
                      </w:divBdr>
                      <w:divsChild>
                        <w:div w:id="228004641">
                          <w:marLeft w:val="0"/>
                          <w:marRight w:val="0"/>
                          <w:marTop w:val="0"/>
                          <w:marBottom w:val="0"/>
                          <w:divBdr>
                            <w:top w:val="none" w:sz="0" w:space="0" w:color="auto"/>
                            <w:left w:val="none" w:sz="0" w:space="0" w:color="auto"/>
                            <w:bottom w:val="none" w:sz="0" w:space="0" w:color="auto"/>
                            <w:right w:val="none" w:sz="0" w:space="0" w:color="auto"/>
                          </w:divBdr>
                          <w:divsChild>
                            <w:div w:id="325132064">
                              <w:marLeft w:val="0"/>
                              <w:marRight w:val="0"/>
                              <w:marTop w:val="0"/>
                              <w:marBottom w:val="0"/>
                              <w:divBdr>
                                <w:top w:val="single" w:sz="6" w:space="0" w:color="DDDDDD"/>
                                <w:left w:val="single" w:sz="6" w:space="8" w:color="DDDDDD"/>
                                <w:bottom w:val="single" w:sz="6" w:space="8" w:color="DDDDDD"/>
                                <w:right w:val="single" w:sz="6" w:space="8" w:color="DDDDDD"/>
                              </w:divBdr>
                              <w:divsChild>
                                <w:div w:id="39062012">
                                  <w:marLeft w:val="0"/>
                                  <w:marRight w:val="0"/>
                                  <w:marTop w:val="0"/>
                                  <w:marBottom w:val="0"/>
                                  <w:divBdr>
                                    <w:top w:val="none" w:sz="0" w:space="0" w:color="auto"/>
                                    <w:left w:val="none" w:sz="0" w:space="0" w:color="auto"/>
                                    <w:bottom w:val="none" w:sz="0" w:space="0" w:color="auto"/>
                                    <w:right w:val="none" w:sz="0" w:space="0" w:color="auto"/>
                                  </w:divBdr>
                                  <w:divsChild>
                                    <w:div w:id="1809349113">
                                      <w:marLeft w:val="0"/>
                                      <w:marRight w:val="0"/>
                                      <w:marTop w:val="0"/>
                                      <w:marBottom w:val="0"/>
                                      <w:divBdr>
                                        <w:top w:val="none" w:sz="0" w:space="0" w:color="auto"/>
                                        <w:left w:val="none" w:sz="0" w:space="0" w:color="auto"/>
                                        <w:bottom w:val="none" w:sz="0" w:space="0" w:color="auto"/>
                                        <w:right w:val="none" w:sz="0" w:space="0" w:color="auto"/>
                                      </w:divBdr>
                                      <w:divsChild>
                                        <w:div w:id="1163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95241">
      <w:bodyDiv w:val="1"/>
      <w:marLeft w:val="0"/>
      <w:marRight w:val="0"/>
      <w:marTop w:val="0"/>
      <w:marBottom w:val="0"/>
      <w:divBdr>
        <w:top w:val="none" w:sz="0" w:space="0" w:color="auto"/>
        <w:left w:val="none" w:sz="0" w:space="0" w:color="auto"/>
        <w:bottom w:val="none" w:sz="0" w:space="0" w:color="auto"/>
        <w:right w:val="none" w:sz="0" w:space="0" w:color="auto"/>
      </w:divBdr>
    </w:div>
    <w:div w:id="792553362">
      <w:bodyDiv w:val="1"/>
      <w:marLeft w:val="0"/>
      <w:marRight w:val="0"/>
      <w:marTop w:val="0"/>
      <w:marBottom w:val="0"/>
      <w:divBdr>
        <w:top w:val="none" w:sz="0" w:space="0" w:color="auto"/>
        <w:left w:val="none" w:sz="0" w:space="0" w:color="auto"/>
        <w:bottom w:val="none" w:sz="0" w:space="0" w:color="auto"/>
        <w:right w:val="none" w:sz="0" w:space="0" w:color="auto"/>
      </w:divBdr>
    </w:div>
    <w:div w:id="801732783">
      <w:bodyDiv w:val="1"/>
      <w:marLeft w:val="0"/>
      <w:marRight w:val="0"/>
      <w:marTop w:val="0"/>
      <w:marBottom w:val="0"/>
      <w:divBdr>
        <w:top w:val="none" w:sz="0" w:space="0" w:color="auto"/>
        <w:left w:val="none" w:sz="0" w:space="0" w:color="auto"/>
        <w:bottom w:val="none" w:sz="0" w:space="0" w:color="auto"/>
        <w:right w:val="none" w:sz="0" w:space="0" w:color="auto"/>
      </w:divBdr>
    </w:div>
    <w:div w:id="810249855">
      <w:bodyDiv w:val="1"/>
      <w:marLeft w:val="0"/>
      <w:marRight w:val="0"/>
      <w:marTop w:val="0"/>
      <w:marBottom w:val="0"/>
      <w:divBdr>
        <w:top w:val="none" w:sz="0" w:space="0" w:color="auto"/>
        <w:left w:val="none" w:sz="0" w:space="0" w:color="auto"/>
        <w:bottom w:val="none" w:sz="0" w:space="0" w:color="auto"/>
        <w:right w:val="none" w:sz="0" w:space="0" w:color="auto"/>
      </w:divBdr>
      <w:divsChild>
        <w:div w:id="1430278811">
          <w:marLeft w:val="0"/>
          <w:marRight w:val="0"/>
          <w:marTop w:val="0"/>
          <w:marBottom w:val="0"/>
          <w:divBdr>
            <w:top w:val="none" w:sz="0" w:space="0" w:color="auto"/>
            <w:left w:val="none" w:sz="0" w:space="0" w:color="auto"/>
            <w:bottom w:val="none" w:sz="0" w:space="0" w:color="auto"/>
            <w:right w:val="none" w:sz="0" w:space="0" w:color="auto"/>
          </w:divBdr>
          <w:divsChild>
            <w:div w:id="2113159542">
              <w:marLeft w:val="0"/>
              <w:marRight w:val="0"/>
              <w:marTop w:val="0"/>
              <w:marBottom w:val="0"/>
              <w:divBdr>
                <w:top w:val="none" w:sz="0" w:space="0" w:color="auto"/>
                <w:left w:val="none" w:sz="0" w:space="0" w:color="auto"/>
                <w:bottom w:val="none" w:sz="0" w:space="0" w:color="auto"/>
                <w:right w:val="none" w:sz="0" w:space="0" w:color="auto"/>
              </w:divBdr>
              <w:divsChild>
                <w:div w:id="1210649250">
                  <w:marLeft w:val="0"/>
                  <w:marRight w:val="0"/>
                  <w:marTop w:val="0"/>
                  <w:marBottom w:val="0"/>
                  <w:divBdr>
                    <w:top w:val="single" w:sz="2" w:space="0" w:color="E2E2E2"/>
                    <w:left w:val="single" w:sz="2" w:space="15" w:color="E2E2E2"/>
                    <w:bottom w:val="single" w:sz="2" w:space="0" w:color="E2E2E2"/>
                    <w:right w:val="single" w:sz="2" w:space="15" w:color="E2E2E2"/>
                  </w:divBdr>
                  <w:divsChild>
                    <w:div w:id="1033845042">
                      <w:marLeft w:val="0"/>
                      <w:marRight w:val="0"/>
                      <w:marTop w:val="0"/>
                      <w:marBottom w:val="0"/>
                      <w:divBdr>
                        <w:top w:val="none" w:sz="0" w:space="0" w:color="auto"/>
                        <w:left w:val="none" w:sz="0" w:space="0" w:color="auto"/>
                        <w:bottom w:val="none" w:sz="0" w:space="0" w:color="auto"/>
                        <w:right w:val="none" w:sz="0" w:space="0" w:color="auto"/>
                      </w:divBdr>
                      <w:divsChild>
                        <w:div w:id="1636175077">
                          <w:marLeft w:val="0"/>
                          <w:marRight w:val="0"/>
                          <w:marTop w:val="0"/>
                          <w:marBottom w:val="0"/>
                          <w:divBdr>
                            <w:top w:val="none" w:sz="0" w:space="0" w:color="auto"/>
                            <w:left w:val="none" w:sz="0" w:space="0" w:color="auto"/>
                            <w:bottom w:val="none" w:sz="0" w:space="0" w:color="auto"/>
                            <w:right w:val="none" w:sz="0" w:space="0" w:color="auto"/>
                          </w:divBdr>
                          <w:divsChild>
                            <w:div w:id="1914005804">
                              <w:marLeft w:val="0"/>
                              <w:marRight w:val="0"/>
                              <w:marTop w:val="0"/>
                              <w:marBottom w:val="0"/>
                              <w:divBdr>
                                <w:top w:val="single" w:sz="6" w:space="0" w:color="DDDDDD"/>
                                <w:left w:val="single" w:sz="6" w:space="8" w:color="DDDDDD"/>
                                <w:bottom w:val="single" w:sz="6" w:space="8" w:color="DDDDDD"/>
                                <w:right w:val="single" w:sz="6" w:space="8" w:color="DDDDDD"/>
                              </w:divBdr>
                              <w:divsChild>
                                <w:div w:id="8339837">
                                  <w:marLeft w:val="0"/>
                                  <w:marRight w:val="0"/>
                                  <w:marTop w:val="0"/>
                                  <w:marBottom w:val="0"/>
                                  <w:divBdr>
                                    <w:top w:val="none" w:sz="0" w:space="0" w:color="auto"/>
                                    <w:left w:val="none" w:sz="0" w:space="0" w:color="auto"/>
                                    <w:bottom w:val="none" w:sz="0" w:space="0" w:color="auto"/>
                                    <w:right w:val="none" w:sz="0" w:space="0" w:color="auto"/>
                                  </w:divBdr>
                                  <w:divsChild>
                                    <w:div w:id="125005875">
                                      <w:marLeft w:val="0"/>
                                      <w:marRight w:val="0"/>
                                      <w:marTop w:val="0"/>
                                      <w:marBottom w:val="0"/>
                                      <w:divBdr>
                                        <w:top w:val="none" w:sz="0" w:space="0" w:color="auto"/>
                                        <w:left w:val="none" w:sz="0" w:space="0" w:color="auto"/>
                                        <w:bottom w:val="none" w:sz="0" w:space="0" w:color="auto"/>
                                        <w:right w:val="none" w:sz="0" w:space="0" w:color="auto"/>
                                      </w:divBdr>
                                      <w:divsChild>
                                        <w:div w:id="1071274531">
                                          <w:marLeft w:val="0"/>
                                          <w:marRight w:val="0"/>
                                          <w:marTop w:val="0"/>
                                          <w:marBottom w:val="0"/>
                                          <w:divBdr>
                                            <w:top w:val="none" w:sz="0" w:space="0" w:color="auto"/>
                                            <w:left w:val="none" w:sz="0" w:space="0" w:color="auto"/>
                                            <w:bottom w:val="none" w:sz="0" w:space="0" w:color="auto"/>
                                            <w:right w:val="none" w:sz="0" w:space="0" w:color="auto"/>
                                          </w:divBdr>
                                          <w:divsChild>
                                            <w:div w:id="1165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763952">
      <w:bodyDiv w:val="1"/>
      <w:marLeft w:val="0"/>
      <w:marRight w:val="0"/>
      <w:marTop w:val="0"/>
      <w:marBottom w:val="0"/>
      <w:divBdr>
        <w:top w:val="none" w:sz="0" w:space="0" w:color="auto"/>
        <w:left w:val="none" w:sz="0" w:space="0" w:color="auto"/>
        <w:bottom w:val="none" w:sz="0" w:space="0" w:color="auto"/>
        <w:right w:val="none" w:sz="0" w:space="0" w:color="auto"/>
      </w:divBdr>
      <w:divsChild>
        <w:div w:id="235675333">
          <w:marLeft w:val="0"/>
          <w:marRight w:val="0"/>
          <w:marTop w:val="0"/>
          <w:marBottom w:val="0"/>
          <w:divBdr>
            <w:top w:val="none" w:sz="0" w:space="0" w:color="auto"/>
            <w:left w:val="none" w:sz="0" w:space="0" w:color="auto"/>
            <w:bottom w:val="none" w:sz="0" w:space="0" w:color="auto"/>
            <w:right w:val="none" w:sz="0" w:space="0" w:color="auto"/>
          </w:divBdr>
        </w:div>
        <w:div w:id="128860302">
          <w:marLeft w:val="0"/>
          <w:marRight w:val="0"/>
          <w:marTop w:val="0"/>
          <w:marBottom w:val="0"/>
          <w:divBdr>
            <w:top w:val="none" w:sz="0" w:space="0" w:color="auto"/>
            <w:left w:val="none" w:sz="0" w:space="0" w:color="auto"/>
            <w:bottom w:val="none" w:sz="0" w:space="0" w:color="auto"/>
            <w:right w:val="none" w:sz="0" w:space="0" w:color="auto"/>
          </w:divBdr>
        </w:div>
        <w:div w:id="300573909">
          <w:marLeft w:val="0"/>
          <w:marRight w:val="0"/>
          <w:marTop w:val="0"/>
          <w:marBottom w:val="0"/>
          <w:divBdr>
            <w:top w:val="none" w:sz="0" w:space="0" w:color="auto"/>
            <w:left w:val="none" w:sz="0" w:space="0" w:color="auto"/>
            <w:bottom w:val="none" w:sz="0" w:space="0" w:color="auto"/>
            <w:right w:val="none" w:sz="0" w:space="0" w:color="auto"/>
          </w:divBdr>
        </w:div>
        <w:div w:id="1883326021">
          <w:marLeft w:val="0"/>
          <w:marRight w:val="0"/>
          <w:marTop w:val="0"/>
          <w:marBottom w:val="0"/>
          <w:divBdr>
            <w:top w:val="none" w:sz="0" w:space="0" w:color="auto"/>
            <w:left w:val="none" w:sz="0" w:space="0" w:color="auto"/>
            <w:bottom w:val="none" w:sz="0" w:space="0" w:color="auto"/>
            <w:right w:val="none" w:sz="0" w:space="0" w:color="auto"/>
          </w:divBdr>
        </w:div>
        <w:div w:id="1583829688">
          <w:marLeft w:val="0"/>
          <w:marRight w:val="0"/>
          <w:marTop w:val="0"/>
          <w:marBottom w:val="0"/>
          <w:divBdr>
            <w:top w:val="none" w:sz="0" w:space="0" w:color="auto"/>
            <w:left w:val="none" w:sz="0" w:space="0" w:color="auto"/>
            <w:bottom w:val="none" w:sz="0" w:space="0" w:color="auto"/>
            <w:right w:val="none" w:sz="0" w:space="0" w:color="auto"/>
          </w:divBdr>
        </w:div>
        <w:div w:id="1872374676">
          <w:marLeft w:val="0"/>
          <w:marRight w:val="0"/>
          <w:marTop w:val="0"/>
          <w:marBottom w:val="0"/>
          <w:divBdr>
            <w:top w:val="none" w:sz="0" w:space="0" w:color="auto"/>
            <w:left w:val="none" w:sz="0" w:space="0" w:color="auto"/>
            <w:bottom w:val="none" w:sz="0" w:space="0" w:color="auto"/>
            <w:right w:val="none" w:sz="0" w:space="0" w:color="auto"/>
          </w:divBdr>
        </w:div>
        <w:div w:id="1600213836">
          <w:marLeft w:val="0"/>
          <w:marRight w:val="0"/>
          <w:marTop w:val="0"/>
          <w:marBottom w:val="0"/>
          <w:divBdr>
            <w:top w:val="none" w:sz="0" w:space="0" w:color="auto"/>
            <w:left w:val="none" w:sz="0" w:space="0" w:color="auto"/>
            <w:bottom w:val="none" w:sz="0" w:space="0" w:color="auto"/>
            <w:right w:val="none" w:sz="0" w:space="0" w:color="auto"/>
          </w:divBdr>
        </w:div>
      </w:divsChild>
    </w:div>
    <w:div w:id="849753796">
      <w:bodyDiv w:val="1"/>
      <w:marLeft w:val="0"/>
      <w:marRight w:val="0"/>
      <w:marTop w:val="0"/>
      <w:marBottom w:val="0"/>
      <w:divBdr>
        <w:top w:val="none" w:sz="0" w:space="0" w:color="auto"/>
        <w:left w:val="none" w:sz="0" w:space="0" w:color="auto"/>
        <w:bottom w:val="none" w:sz="0" w:space="0" w:color="auto"/>
        <w:right w:val="none" w:sz="0" w:space="0" w:color="auto"/>
      </w:divBdr>
    </w:div>
    <w:div w:id="852689834">
      <w:bodyDiv w:val="1"/>
      <w:marLeft w:val="0"/>
      <w:marRight w:val="0"/>
      <w:marTop w:val="0"/>
      <w:marBottom w:val="0"/>
      <w:divBdr>
        <w:top w:val="none" w:sz="0" w:space="0" w:color="auto"/>
        <w:left w:val="none" w:sz="0" w:space="0" w:color="auto"/>
        <w:bottom w:val="none" w:sz="0" w:space="0" w:color="auto"/>
        <w:right w:val="none" w:sz="0" w:space="0" w:color="auto"/>
      </w:divBdr>
      <w:divsChild>
        <w:div w:id="592250882">
          <w:marLeft w:val="0"/>
          <w:marRight w:val="0"/>
          <w:marTop w:val="0"/>
          <w:marBottom w:val="0"/>
          <w:divBdr>
            <w:top w:val="none" w:sz="0" w:space="0" w:color="auto"/>
            <w:left w:val="none" w:sz="0" w:space="0" w:color="auto"/>
            <w:bottom w:val="none" w:sz="0" w:space="0" w:color="auto"/>
            <w:right w:val="none" w:sz="0" w:space="0" w:color="auto"/>
          </w:divBdr>
          <w:divsChild>
            <w:div w:id="1945846079">
              <w:marLeft w:val="0"/>
              <w:marRight w:val="0"/>
              <w:marTop w:val="0"/>
              <w:marBottom w:val="0"/>
              <w:divBdr>
                <w:top w:val="none" w:sz="0" w:space="0" w:color="auto"/>
                <w:left w:val="none" w:sz="0" w:space="0" w:color="auto"/>
                <w:bottom w:val="none" w:sz="0" w:space="0" w:color="auto"/>
                <w:right w:val="none" w:sz="0" w:space="0" w:color="auto"/>
              </w:divBdr>
              <w:divsChild>
                <w:div w:id="1426148667">
                  <w:marLeft w:val="0"/>
                  <w:marRight w:val="0"/>
                  <w:marTop w:val="0"/>
                  <w:marBottom w:val="0"/>
                  <w:divBdr>
                    <w:top w:val="single" w:sz="2" w:space="0" w:color="E2E2E2"/>
                    <w:left w:val="single" w:sz="2" w:space="15" w:color="E2E2E2"/>
                    <w:bottom w:val="single" w:sz="2" w:space="0" w:color="E2E2E2"/>
                    <w:right w:val="single" w:sz="2" w:space="15" w:color="E2E2E2"/>
                  </w:divBdr>
                  <w:divsChild>
                    <w:div w:id="2113746833">
                      <w:marLeft w:val="0"/>
                      <w:marRight w:val="0"/>
                      <w:marTop w:val="0"/>
                      <w:marBottom w:val="0"/>
                      <w:divBdr>
                        <w:top w:val="none" w:sz="0" w:space="0" w:color="auto"/>
                        <w:left w:val="none" w:sz="0" w:space="0" w:color="auto"/>
                        <w:bottom w:val="none" w:sz="0" w:space="0" w:color="auto"/>
                        <w:right w:val="none" w:sz="0" w:space="0" w:color="auto"/>
                      </w:divBdr>
                      <w:divsChild>
                        <w:div w:id="1209683156">
                          <w:marLeft w:val="0"/>
                          <w:marRight w:val="0"/>
                          <w:marTop w:val="0"/>
                          <w:marBottom w:val="0"/>
                          <w:divBdr>
                            <w:top w:val="none" w:sz="0" w:space="0" w:color="auto"/>
                            <w:left w:val="none" w:sz="0" w:space="0" w:color="auto"/>
                            <w:bottom w:val="none" w:sz="0" w:space="0" w:color="auto"/>
                            <w:right w:val="none" w:sz="0" w:space="0" w:color="auto"/>
                          </w:divBdr>
                          <w:divsChild>
                            <w:div w:id="89700">
                              <w:marLeft w:val="0"/>
                              <w:marRight w:val="0"/>
                              <w:marTop w:val="0"/>
                              <w:marBottom w:val="0"/>
                              <w:divBdr>
                                <w:top w:val="single" w:sz="6" w:space="0" w:color="DDDDDD"/>
                                <w:left w:val="single" w:sz="6" w:space="8" w:color="DDDDDD"/>
                                <w:bottom w:val="single" w:sz="6" w:space="8" w:color="DDDDDD"/>
                                <w:right w:val="single" w:sz="6" w:space="8" w:color="DDDDDD"/>
                              </w:divBdr>
                              <w:divsChild>
                                <w:div w:id="653144034">
                                  <w:marLeft w:val="0"/>
                                  <w:marRight w:val="0"/>
                                  <w:marTop w:val="0"/>
                                  <w:marBottom w:val="0"/>
                                  <w:divBdr>
                                    <w:top w:val="none" w:sz="0" w:space="0" w:color="auto"/>
                                    <w:left w:val="none" w:sz="0" w:space="0" w:color="auto"/>
                                    <w:bottom w:val="none" w:sz="0" w:space="0" w:color="auto"/>
                                    <w:right w:val="none" w:sz="0" w:space="0" w:color="auto"/>
                                  </w:divBdr>
                                  <w:divsChild>
                                    <w:div w:id="233129126">
                                      <w:marLeft w:val="0"/>
                                      <w:marRight w:val="0"/>
                                      <w:marTop w:val="0"/>
                                      <w:marBottom w:val="0"/>
                                      <w:divBdr>
                                        <w:top w:val="none" w:sz="0" w:space="0" w:color="auto"/>
                                        <w:left w:val="none" w:sz="0" w:space="0" w:color="auto"/>
                                        <w:bottom w:val="none" w:sz="0" w:space="0" w:color="auto"/>
                                        <w:right w:val="none" w:sz="0" w:space="0" w:color="auto"/>
                                      </w:divBdr>
                                      <w:divsChild>
                                        <w:div w:id="494997635">
                                          <w:marLeft w:val="0"/>
                                          <w:marRight w:val="0"/>
                                          <w:marTop w:val="0"/>
                                          <w:marBottom w:val="0"/>
                                          <w:divBdr>
                                            <w:top w:val="none" w:sz="0" w:space="0" w:color="auto"/>
                                            <w:left w:val="none" w:sz="0" w:space="0" w:color="auto"/>
                                            <w:bottom w:val="none" w:sz="0" w:space="0" w:color="auto"/>
                                            <w:right w:val="none" w:sz="0" w:space="0" w:color="auto"/>
                                          </w:divBdr>
                                          <w:divsChild>
                                            <w:div w:id="1637101245">
                                              <w:marLeft w:val="0"/>
                                              <w:marRight w:val="0"/>
                                              <w:marTop w:val="0"/>
                                              <w:marBottom w:val="0"/>
                                              <w:divBdr>
                                                <w:top w:val="none" w:sz="0" w:space="0" w:color="auto"/>
                                                <w:left w:val="none" w:sz="0" w:space="0" w:color="auto"/>
                                                <w:bottom w:val="none" w:sz="0" w:space="0" w:color="auto"/>
                                                <w:right w:val="none" w:sz="0" w:space="0" w:color="auto"/>
                                              </w:divBdr>
                                            </w:div>
                                          </w:divsChild>
                                        </w:div>
                                        <w:div w:id="1054887590">
                                          <w:marLeft w:val="0"/>
                                          <w:marRight w:val="0"/>
                                          <w:marTop w:val="0"/>
                                          <w:marBottom w:val="0"/>
                                          <w:divBdr>
                                            <w:top w:val="none" w:sz="0" w:space="0" w:color="auto"/>
                                            <w:left w:val="none" w:sz="0" w:space="0" w:color="auto"/>
                                            <w:bottom w:val="none" w:sz="0" w:space="0" w:color="auto"/>
                                            <w:right w:val="none" w:sz="0" w:space="0" w:color="auto"/>
                                          </w:divBdr>
                                          <w:divsChild>
                                            <w:div w:id="14368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555224">
      <w:bodyDiv w:val="1"/>
      <w:marLeft w:val="0"/>
      <w:marRight w:val="0"/>
      <w:marTop w:val="0"/>
      <w:marBottom w:val="0"/>
      <w:divBdr>
        <w:top w:val="none" w:sz="0" w:space="0" w:color="auto"/>
        <w:left w:val="none" w:sz="0" w:space="0" w:color="auto"/>
        <w:bottom w:val="none" w:sz="0" w:space="0" w:color="auto"/>
        <w:right w:val="none" w:sz="0" w:space="0" w:color="auto"/>
      </w:divBdr>
    </w:div>
    <w:div w:id="867766426">
      <w:bodyDiv w:val="1"/>
      <w:marLeft w:val="0"/>
      <w:marRight w:val="0"/>
      <w:marTop w:val="0"/>
      <w:marBottom w:val="0"/>
      <w:divBdr>
        <w:top w:val="none" w:sz="0" w:space="0" w:color="auto"/>
        <w:left w:val="none" w:sz="0" w:space="0" w:color="auto"/>
        <w:bottom w:val="none" w:sz="0" w:space="0" w:color="auto"/>
        <w:right w:val="none" w:sz="0" w:space="0" w:color="auto"/>
      </w:divBdr>
      <w:divsChild>
        <w:div w:id="84542419">
          <w:marLeft w:val="0"/>
          <w:marRight w:val="0"/>
          <w:marTop w:val="0"/>
          <w:marBottom w:val="0"/>
          <w:divBdr>
            <w:top w:val="none" w:sz="0" w:space="0" w:color="auto"/>
            <w:left w:val="none" w:sz="0" w:space="0" w:color="auto"/>
            <w:bottom w:val="none" w:sz="0" w:space="0" w:color="auto"/>
            <w:right w:val="none" w:sz="0" w:space="0" w:color="auto"/>
          </w:divBdr>
        </w:div>
      </w:divsChild>
    </w:div>
    <w:div w:id="892929924">
      <w:bodyDiv w:val="1"/>
      <w:marLeft w:val="0"/>
      <w:marRight w:val="0"/>
      <w:marTop w:val="0"/>
      <w:marBottom w:val="0"/>
      <w:divBdr>
        <w:top w:val="none" w:sz="0" w:space="0" w:color="auto"/>
        <w:left w:val="none" w:sz="0" w:space="0" w:color="auto"/>
        <w:bottom w:val="none" w:sz="0" w:space="0" w:color="auto"/>
        <w:right w:val="none" w:sz="0" w:space="0" w:color="auto"/>
      </w:divBdr>
      <w:divsChild>
        <w:div w:id="1178347537">
          <w:marLeft w:val="0"/>
          <w:marRight w:val="0"/>
          <w:marTop w:val="0"/>
          <w:marBottom w:val="0"/>
          <w:divBdr>
            <w:top w:val="none" w:sz="0" w:space="0" w:color="auto"/>
            <w:left w:val="none" w:sz="0" w:space="0" w:color="auto"/>
            <w:bottom w:val="none" w:sz="0" w:space="0" w:color="auto"/>
            <w:right w:val="none" w:sz="0" w:space="0" w:color="auto"/>
          </w:divBdr>
          <w:divsChild>
            <w:div w:id="373696116">
              <w:marLeft w:val="0"/>
              <w:marRight w:val="0"/>
              <w:marTop w:val="300"/>
              <w:marBottom w:val="0"/>
              <w:divBdr>
                <w:top w:val="none" w:sz="0" w:space="0" w:color="auto"/>
                <w:left w:val="none" w:sz="0" w:space="0" w:color="auto"/>
                <w:bottom w:val="none" w:sz="0" w:space="0" w:color="auto"/>
                <w:right w:val="none" w:sz="0" w:space="0" w:color="auto"/>
              </w:divBdr>
              <w:divsChild>
                <w:div w:id="632293791">
                  <w:marLeft w:val="450"/>
                  <w:marRight w:val="0"/>
                  <w:marTop w:val="0"/>
                  <w:marBottom w:val="0"/>
                  <w:divBdr>
                    <w:top w:val="none" w:sz="0" w:space="0" w:color="auto"/>
                    <w:left w:val="none" w:sz="0" w:space="0" w:color="auto"/>
                    <w:bottom w:val="none" w:sz="0" w:space="0" w:color="auto"/>
                    <w:right w:val="none" w:sz="0" w:space="0" w:color="auto"/>
                  </w:divBdr>
                  <w:divsChild>
                    <w:div w:id="775174286">
                      <w:marLeft w:val="0"/>
                      <w:marRight w:val="0"/>
                      <w:marTop w:val="0"/>
                      <w:marBottom w:val="0"/>
                      <w:divBdr>
                        <w:top w:val="none" w:sz="0" w:space="0" w:color="auto"/>
                        <w:left w:val="none" w:sz="0" w:space="0" w:color="auto"/>
                        <w:bottom w:val="none" w:sz="0" w:space="0" w:color="auto"/>
                        <w:right w:val="none" w:sz="0" w:space="0" w:color="auto"/>
                      </w:divBdr>
                      <w:divsChild>
                        <w:div w:id="887909655">
                          <w:marLeft w:val="0"/>
                          <w:marRight w:val="0"/>
                          <w:marTop w:val="0"/>
                          <w:marBottom w:val="0"/>
                          <w:divBdr>
                            <w:top w:val="none" w:sz="0" w:space="0" w:color="auto"/>
                            <w:left w:val="none" w:sz="0" w:space="0" w:color="auto"/>
                            <w:bottom w:val="none" w:sz="0" w:space="0" w:color="auto"/>
                            <w:right w:val="none" w:sz="0" w:space="0" w:color="auto"/>
                          </w:divBdr>
                        </w:div>
                        <w:div w:id="10164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1080">
              <w:marLeft w:val="0"/>
              <w:marRight w:val="0"/>
              <w:marTop w:val="0"/>
              <w:marBottom w:val="0"/>
              <w:divBdr>
                <w:top w:val="none" w:sz="0" w:space="0" w:color="auto"/>
                <w:left w:val="none" w:sz="0" w:space="0" w:color="auto"/>
                <w:bottom w:val="none" w:sz="0" w:space="0" w:color="auto"/>
                <w:right w:val="none" w:sz="0" w:space="0" w:color="auto"/>
              </w:divBdr>
              <w:divsChild>
                <w:div w:id="507985998">
                  <w:marLeft w:val="0"/>
                  <w:marRight w:val="0"/>
                  <w:marTop w:val="0"/>
                  <w:marBottom w:val="0"/>
                  <w:divBdr>
                    <w:top w:val="none" w:sz="0" w:space="0" w:color="auto"/>
                    <w:left w:val="none" w:sz="0" w:space="0" w:color="auto"/>
                    <w:bottom w:val="none" w:sz="0" w:space="0" w:color="auto"/>
                    <w:right w:val="none" w:sz="0" w:space="0" w:color="auto"/>
                  </w:divBdr>
                </w:div>
                <w:div w:id="567497634">
                  <w:marLeft w:val="0"/>
                  <w:marRight w:val="0"/>
                  <w:marTop w:val="0"/>
                  <w:marBottom w:val="0"/>
                  <w:divBdr>
                    <w:top w:val="none" w:sz="0" w:space="0" w:color="auto"/>
                    <w:left w:val="none" w:sz="0" w:space="0" w:color="auto"/>
                    <w:bottom w:val="none" w:sz="0" w:space="0" w:color="auto"/>
                    <w:right w:val="none" w:sz="0" w:space="0" w:color="auto"/>
                  </w:divBdr>
                  <w:divsChild>
                    <w:div w:id="564609950">
                      <w:marLeft w:val="0"/>
                      <w:marRight w:val="0"/>
                      <w:marTop w:val="0"/>
                      <w:marBottom w:val="0"/>
                      <w:divBdr>
                        <w:top w:val="none" w:sz="0" w:space="0" w:color="auto"/>
                        <w:left w:val="none" w:sz="0" w:space="0" w:color="auto"/>
                        <w:bottom w:val="none" w:sz="0" w:space="0" w:color="auto"/>
                        <w:right w:val="none" w:sz="0" w:space="0" w:color="auto"/>
                      </w:divBdr>
                      <w:divsChild>
                        <w:div w:id="75370845">
                          <w:marLeft w:val="0"/>
                          <w:marRight w:val="0"/>
                          <w:marTop w:val="0"/>
                          <w:marBottom w:val="0"/>
                          <w:divBdr>
                            <w:top w:val="none" w:sz="0" w:space="0" w:color="auto"/>
                            <w:left w:val="none" w:sz="0" w:space="0" w:color="auto"/>
                            <w:bottom w:val="none" w:sz="0" w:space="0" w:color="auto"/>
                            <w:right w:val="none" w:sz="0" w:space="0" w:color="auto"/>
                          </w:divBdr>
                          <w:divsChild>
                            <w:div w:id="1420249557">
                              <w:marLeft w:val="0"/>
                              <w:marRight w:val="0"/>
                              <w:marTop w:val="0"/>
                              <w:marBottom w:val="0"/>
                              <w:divBdr>
                                <w:top w:val="none" w:sz="0" w:space="0" w:color="auto"/>
                                <w:left w:val="none" w:sz="0" w:space="0" w:color="auto"/>
                                <w:bottom w:val="none" w:sz="0" w:space="0" w:color="auto"/>
                                <w:right w:val="none" w:sz="0" w:space="0" w:color="auto"/>
                              </w:divBdr>
                            </w:div>
                          </w:divsChild>
                        </w:div>
                        <w:div w:id="199248713">
                          <w:marLeft w:val="0"/>
                          <w:marRight w:val="0"/>
                          <w:marTop w:val="0"/>
                          <w:marBottom w:val="0"/>
                          <w:divBdr>
                            <w:top w:val="none" w:sz="0" w:space="0" w:color="auto"/>
                            <w:left w:val="none" w:sz="0" w:space="0" w:color="auto"/>
                            <w:bottom w:val="none" w:sz="0" w:space="0" w:color="auto"/>
                            <w:right w:val="none" w:sz="0" w:space="0" w:color="auto"/>
                          </w:divBdr>
                          <w:divsChild>
                            <w:div w:id="674235352">
                              <w:marLeft w:val="0"/>
                              <w:marRight w:val="0"/>
                              <w:marTop w:val="0"/>
                              <w:marBottom w:val="0"/>
                              <w:divBdr>
                                <w:top w:val="none" w:sz="0" w:space="0" w:color="auto"/>
                                <w:left w:val="none" w:sz="0" w:space="0" w:color="auto"/>
                                <w:bottom w:val="none" w:sz="0" w:space="0" w:color="auto"/>
                                <w:right w:val="none" w:sz="0" w:space="0" w:color="auto"/>
                              </w:divBdr>
                            </w:div>
                          </w:divsChild>
                        </w:div>
                        <w:div w:id="268241378">
                          <w:marLeft w:val="0"/>
                          <w:marRight w:val="0"/>
                          <w:marTop w:val="0"/>
                          <w:marBottom w:val="0"/>
                          <w:divBdr>
                            <w:top w:val="none" w:sz="0" w:space="0" w:color="auto"/>
                            <w:left w:val="none" w:sz="0" w:space="0" w:color="auto"/>
                            <w:bottom w:val="none" w:sz="0" w:space="0" w:color="auto"/>
                            <w:right w:val="none" w:sz="0" w:space="0" w:color="auto"/>
                          </w:divBdr>
                          <w:divsChild>
                            <w:div w:id="575632376">
                              <w:marLeft w:val="0"/>
                              <w:marRight w:val="0"/>
                              <w:marTop w:val="0"/>
                              <w:marBottom w:val="0"/>
                              <w:divBdr>
                                <w:top w:val="none" w:sz="0" w:space="0" w:color="auto"/>
                                <w:left w:val="none" w:sz="0" w:space="0" w:color="auto"/>
                                <w:bottom w:val="single" w:sz="24" w:space="0" w:color="000000"/>
                                <w:right w:val="none" w:sz="0" w:space="0" w:color="auto"/>
                              </w:divBdr>
                            </w:div>
                          </w:divsChild>
                        </w:div>
                        <w:div w:id="745613609">
                          <w:marLeft w:val="0"/>
                          <w:marRight w:val="0"/>
                          <w:marTop w:val="0"/>
                          <w:marBottom w:val="0"/>
                          <w:divBdr>
                            <w:top w:val="none" w:sz="0" w:space="0" w:color="auto"/>
                            <w:left w:val="none" w:sz="0" w:space="0" w:color="auto"/>
                            <w:bottom w:val="none" w:sz="0" w:space="0" w:color="auto"/>
                            <w:right w:val="none" w:sz="0" w:space="0" w:color="auto"/>
                          </w:divBdr>
                          <w:divsChild>
                            <w:div w:id="2091539130">
                              <w:marLeft w:val="0"/>
                              <w:marRight w:val="0"/>
                              <w:marTop w:val="0"/>
                              <w:marBottom w:val="0"/>
                              <w:divBdr>
                                <w:top w:val="none" w:sz="0" w:space="0" w:color="auto"/>
                                <w:left w:val="none" w:sz="0" w:space="0" w:color="auto"/>
                                <w:bottom w:val="single" w:sz="24" w:space="0" w:color="000000"/>
                                <w:right w:val="none" w:sz="0" w:space="0" w:color="auto"/>
                              </w:divBdr>
                            </w:div>
                          </w:divsChild>
                        </w:div>
                        <w:div w:id="866987012">
                          <w:marLeft w:val="0"/>
                          <w:marRight w:val="0"/>
                          <w:marTop w:val="0"/>
                          <w:marBottom w:val="0"/>
                          <w:divBdr>
                            <w:top w:val="none" w:sz="0" w:space="0" w:color="auto"/>
                            <w:left w:val="none" w:sz="0" w:space="0" w:color="auto"/>
                            <w:bottom w:val="none" w:sz="0" w:space="0" w:color="auto"/>
                            <w:right w:val="none" w:sz="0" w:space="0" w:color="auto"/>
                          </w:divBdr>
                        </w:div>
                      </w:divsChild>
                    </w:div>
                    <w:div w:id="2145002041">
                      <w:marLeft w:val="0"/>
                      <w:marRight w:val="0"/>
                      <w:marTop w:val="0"/>
                      <w:marBottom w:val="0"/>
                      <w:divBdr>
                        <w:top w:val="none" w:sz="0" w:space="0" w:color="auto"/>
                        <w:left w:val="none" w:sz="0" w:space="0" w:color="auto"/>
                        <w:bottom w:val="none" w:sz="0" w:space="0" w:color="auto"/>
                        <w:right w:val="none" w:sz="0" w:space="0" w:color="auto"/>
                      </w:divBdr>
                      <w:divsChild>
                        <w:div w:id="192113148">
                          <w:marLeft w:val="0"/>
                          <w:marRight w:val="0"/>
                          <w:marTop w:val="0"/>
                          <w:marBottom w:val="0"/>
                          <w:divBdr>
                            <w:top w:val="none" w:sz="0" w:space="0" w:color="auto"/>
                            <w:left w:val="none" w:sz="0" w:space="0" w:color="auto"/>
                            <w:bottom w:val="none" w:sz="0" w:space="0" w:color="auto"/>
                            <w:right w:val="none" w:sz="0" w:space="0" w:color="auto"/>
                          </w:divBdr>
                          <w:divsChild>
                            <w:div w:id="1368261172">
                              <w:marLeft w:val="0"/>
                              <w:marRight w:val="0"/>
                              <w:marTop w:val="0"/>
                              <w:marBottom w:val="0"/>
                              <w:divBdr>
                                <w:top w:val="none" w:sz="0" w:space="0" w:color="auto"/>
                                <w:left w:val="none" w:sz="0" w:space="0" w:color="auto"/>
                                <w:bottom w:val="none" w:sz="0" w:space="0" w:color="auto"/>
                                <w:right w:val="none" w:sz="0" w:space="0" w:color="auto"/>
                              </w:divBdr>
                            </w:div>
                          </w:divsChild>
                        </w:div>
                        <w:div w:id="1026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530">
                  <w:marLeft w:val="0"/>
                  <w:marRight w:val="0"/>
                  <w:marTop w:val="150"/>
                  <w:marBottom w:val="225"/>
                  <w:divBdr>
                    <w:top w:val="none" w:sz="0" w:space="0" w:color="auto"/>
                    <w:left w:val="none" w:sz="0" w:space="0" w:color="auto"/>
                    <w:bottom w:val="none" w:sz="0" w:space="0" w:color="auto"/>
                    <w:right w:val="none" w:sz="0" w:space="0" w:color="auto"/>
                  </w:divBdr>
                </w:div>
                <w:div w:id="1212615384">
                  <w:marLeft w:val="0"/>
                  <w:marRight w:val="0"/>
                  <w:marTop w:val="0"/>
                  <w:marBottom w:val="0"/>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sChild>
                        <w:div w:id="1258518894">
                          <w:marLeft w:val="0"/>
                          <w:marRight w:val="0"/>
                          <w:marTop w:val="0"/>
                          <w:marBottom w:val="0"/>
                          <w:divBdr>
                            <w:top w:val="none" w:sz="0" w:space="0" w:color="auto"/>
                            <w:left w:val="none" w:sz="0" w:space="0" w:color="auto"/>
                            <w:bottom w:val="none" w:sz="0" w:space="0" w:color="auto"/>
                            <w:right w:val="none" w:sz="0" w:space="0" w:color="auto"/>
                          </w:divBdr>
                        </w:div>
                        <w:div w:id="1578786197">
                          <w:marLeft w:val="0"/>
                          <w:marRight w:val="0"/>
                          <w:marTop w:val="0"/>
                          <w:marBottom w:val="0"/>
                          <w:divBdr>
                            <w:top w:val="none" w:sz="0" w:space="0" w:color="auto"/>
                            <w:left w:val="none" w:sz="0" w:space="0" w:color="auto"/>
                            <w:bottom w:val="none" w:sz="0" w:space="0" w:color="auto"/>
                            <w:right w:val="none" w:sz="0" w:space="0" w:color="auto"/>
                          </w:divBdr>
                        </w:div>
                      </w:divsChild>
                    </w:div>
                    <w:div w:id="264272409">
                      <w:marLeft w:val="0"/>
                      <w:marRight w:val="0"/>
                      <w:marTop w:val="225"/>
                      <w:marBottom w:val="0"/>
                      <w:divBdr>
                        <w:top w:val="none" w:sz="0" w:space="0" w:color="auto"/>
                        <w:left w:val="none" w:sz="0" w:space="0" w:color="auto"/>
                        <w:bottom w:val="none" w:sz="0" w:space="0" w:color="auto"/>
                        <w:right w:val="none" w:sz="0" w:space="0" w:color="auto"/>
                      </w:divBdr>
                    </w:div>
                    <w:div w:id="444544931">
                      <w:marLeft w:val="0"/>
                      <w:marRight w:val="0"/>
                      <w:marTop w:val="0"/>
                      <w:marBottom w:val="0"/>
                      <w:divBdr>
                        <w:top w:val="none" w:sz="0" w:space="0" w:color="auto"/>
                        <w:left w:val="none" w:sz="0" w:space="0" w:color="auto"/>
                        <w:bottom w:val="none" w:sz="0" w:space="0" w:color="auto"/>
                        <w:right w:val="none" w:sz="0" w:space="0" w:color="auto"/>
                      </w:divBdr>
                    </w:div>
                  </w:divsChild>
                </w:div>
                <w:div w:id="1957446319">
                  <w:marLeft w:val="0"/>
                  <w:marRight w:val="0"/>
                  <w:marTop w:val="0"/>
                  <w:marBottom w:val="0"/>
                  <w:divBdr>
                    <w:top w:val="none" w:sz="0" w:space="0" w:color="auto"/>
                    <w:left w:val="none" w:sz="0" w:space="0" w:color="auto"/>
                    <w:bottom w:val="none" w:sz="0" w:space="0" w:color="auto"/>
                    <w:right w:val="none" w:sz="0" w:space="0" w:color="auto"/>
                  </w:divBdr>
                  <w:divsChild>
                    <w:div w:id="491142475">
                      <w:marLeft w:val="0"/>
                      <w:marRight w:val="0"/>
                      <w:marTop w:val="0"/>
                      <w:marBottom w:val="0"/>
                      <w:divBdr>
                        <w:top w:val="none" w:sz="0" w:space="0" w:color="auto"/>
                        <w:left w:val="none" w:sz="0" w:space="0" w:color="auto"/>
                        <w:bottom w:val="none" w:sz="0" w:space="0" w:color="auto"/>
                        <w:right w:val="none" w:sz="0" w:space="0" w:color="auto"/>
                      </w:divBdr>
                    </w:div>
                  </w:divsChild>
                </w:div>
                <w:div w:id="1971477148">
                  <w:marLeft w:val="0"/>
                  <w:marRight w:val="0"/>
                  <w:marTop w:val="0"/>
                  <w:marBottom w:val="0"/>
                  <w:divBdr>
                    <w:top w:val="none" w:sz="0" w:space="0" w:color="auto"/>
                    <w:left w:val="none" w:sz="0" w:space="0" w:color="auto"/>
                    <w:bottom w:val="none" w:sz="0" w:space="0" w:color="auto"/>
                    <w:right w:val="none" w:sz="0" w:space="0" w:color="auto"/>
                  </w:divBdr>
                  <w:divsChild>
                    <w:div w:id="773789914">
                      <w:marLeft w:val="0"/>
                      <w:marRight w:val="0"/>
                      <w:marTop w:val="225"/>
                      <w:marBottom w:val="0"/>
                      <w:divBdr>
                        <w:top w:val="none" w:sz="0" w:space="0" w:color="auto"/>
                        <w:left w:val="none" w:sz="0" w:space="0" w:color="auto"/>
                        <w:bottom w:val="none" w:sz="0" w:space="0" w:color="auto"/>
                        <w:right w:val="none" w:sz="0" w:space="0" w:color="auto"/>
                      </w:divBdr>
                    </w:div>
                    <w:div w:id="1103771169">
                      <w:marLeft w:val="0"/>
                      <w:marRight w:val="0"/>
                      <w:marTop w:val="0"/>
                      <w:marBottom w:val="0"/>
                      <w:divBdr>
                        <w:top w:val="none" w:sz="0" w:space="0" w:color="auto"/>
                        <w:left w:val="none" w:sz="0" w:space="0" w:color="auto"/>
                        <w:bottom w:val="none" w:sz="0" w:space="0" w:color="auto"/>
                        <w:right w:val="none" w:sz="0" w:space="0" w:color="auto"/>
                      </w:divBdr>
                      <w:divsChild>
                        <w:div w:id="480390686">
                          <w:marLeft w:val="0"/>
                          <w:marRight w:val="0"/>
                          <w:marTop w:val="0"/>
                          <w:marBottom w:val="0"/>
                          <w:divBdr>
                            <w:top w:val="none" w:sz="0" w:space="0" w:color="auto"/>
                            <w:left w:val="none" w:sz="0" w:space="0" w:color="auto"/>
                            <w:bottom w:val="none" w:sz="0" w:space="0" w:color="auto"/>
                            <w:right w:val="none" w:sz="0" w:space="0" w:color="auto"/>
                          </w:divBdr>
                        </w:div>
                        <w:div w:id="1514494075">
                          <w:marLeft w:val="0"/>
                          <w:marRight w:val="0"/>
                          <w:marTop w:val="0"/>
                          <w:marBottom w:val="0"/>
                          <w:divBdr>
                            <w:top w:val="none" w:sz="0" w:space="0" w:color="auto"/>
                            <w:left w:val="none" w:sz="0" w:space="0" w:color="auto"/>
                            <w:bottom w:val="none" w:sz="0" w:space="0" w:color="auto"/>
                            <w:right w:val="none" w:sz="0" w:space="0" w:color="auto"/>
                          </w:divBdr>
                        </w:div>
                        <w:div w:id="20326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33239">
      <w:bodyDiv w:val="1"/>
      <w:marLeft w:val="0"/>
      <w:marRight w:val="0"/>
      <w:marTop w:val="0"/>
      <w:marBottom w:val="0"/>
      <w:divBdr>
        <w:top w:val="none" w:sz="0" w:space="0" w:color="auto"/>
        <w:left w:val="none" w:sz="0" w:space="0" w:color="auto"/>
        <w:bottom w:val="none" w:sz="0" w:space="0" w:color="auto"/>
        <w:right w:val="none" w:sz="0" w:space="0" w:color="auto"/>
      </w:divBdr>
    </w:div>
    <w:div w:id="960696501">
      <w:bodyDiv w:val="1"/>
      <w:marLeft w:val="0"/>
      <w:marRight w:val="0"/>
      <w:marTop w:val="0"/>
      <w:marBottom w:val="0"/>
      <w:divBdr>
        <w:top w:val="none" w:sz="0" w:space="0" w:color="auto"/>
        <w:left w:val="none" w:sz="0" w:space="0" w:color="auto"/>
        <w:bottom w:val="none" w:sz="0" w:space="0" w:color="auto"/>
        <w:right w:val="none" w:sz="0" w:space="0" w:color="auto"/>
      </w:divBdr>
      <w:divsChild>
        <w:div w:id="1014499260">
          <w:marLeft w:val="0"/>
          <w:marRight w:val="0"/>
          <w:marTop w:val="0"/>
          <w:marBottom w:val="0"/>
          <w:divBdr>
            <w:top w:val="none" w:sz="0" w:space="0" w:color="auto"/>
            <w:left w:val="none" w:sz="0" w:space="0" w:color="auto"/>
            <w:bottom w:val="none" w:sz="0" w:space="0" w:color="auto"/>
            <w:right w:val="none" w:sz="0" w:space="0" w:color="auto"/>
          </w:divBdr>
          <w:divsChild>
            <w:div w:id="1281452801">
              <w:marLeft w:val="0"/>
              <w:marRight w:val="0"/>
              <w:marTop w:val="0"/>
              <w:marBottom w:val="0"/>
              <w:divBdr>
                <w:top w:val="none" w:sz="0" w:space="0" w:color="auto"/>
                <w:left w:val="none" w:sz="0" w:space="0" w:color="auto"/>
                <w:bottom w:val="none" w:sz="0" w:space="0" w:color="auto"/>
                <w:right w:val="none" w:sz="0" w:space="0" w:color="auto"/>
              </w:divBdr>
              <w:divsChild>
                <w:div w:id="895435843">
                  <w:marLeft w:val="0"/>
                  <w:marRight w:val="0"/>
                  <w:marTop w:val="0"/>
                  <w:marBottom w:val="0"/>
                  <w:divBdr>
                    <w:top w:val="single" w:sz="2" w:space="0" w:color="E2E2E2"/>
                    <w:left w:val="single" w:sz="2" w:space="15" w:color="E2E2E2"/>
                    <w:bottom w:val="single" w:sz="2" w:space="0" w:color="E2E2E2"/>
                    <w:right w:val="single" w:sz="2" w:space="15" w:color="E2E2E2"/>
                  </w:divBdr>
                  <w:divsChild>
                    <w:div w:id="537475404">
                      <w:marLeft w:val="0"/>
                      <w:marRight w:val="0"/>
                      <w:marTop w:val="0"/>
                      <w:marBottom w:val="0"/>
                      <w:divBdr>
                        <w:top w:val="none" w:sz="0" w:space="0" w:color="auto"/>
                        <w:left w:val="none" w:sz="0" w:space="0" w:color="auto"/>
                        <w:bottom w:val="none" w:sz="0" w:space="0" w:color="auto"/>
                        <w:right w:val="none" w:sz="0" w:space="0" w:color="auto"/>
                      </w:divBdr>
                      <w:divsChild>
                        <w:div w:id="366026278">
                          <w:marLeft w:val="0"/>
                          <w:marRight w:val="0"/>
                          <w:marTop w:val="0"/>
                          <w:marBottom w:val="0"/>
                          <w:divBdr>
                            <w:top w:val="none" w:sz="0" w:space="0" w:color="auto"/>
                            <w:left w:val="none" w:sz="0" w:space="0" w:color="auto"/>
                            <w:bottom w:val="none" w:sz="0" w:space="0" w:color="auto"/>
                            <w:right w:val="none" w:sz="0" w:space="0" w:color="auto"/>
                          </w:divBdr>
                          <w:divsChild>
                            <w:div w:id="1121144231">
                              <w:marLeft w:val="0"/>
                              <w:marRight w:val="0"/>
                              <w:marTop w:val="0"/>
                              <w:marBottom w:val="0"/>
                              <w:divBdr>
                                <w:top w:val="single" w:sz="6" w:space="0" w:color="DDDDDD"/>
                                <w:left w:val="single" w:sz="6" w:space="8" w:color="DDDDDD"/>
                                <w:bottom w:val="single" w:sz="6" w:space="8" w:color="DDDDDD"/>
                                <w:right w:val="single" w:sz="6" w:space="8" w:color="DDDDDD"/>
                              </w:divBdr>
                              <w:divsChild>
                                <w:div w:id="542138159">
                                  <w:marLeft w:val="0"/>
                                  <w:marRight w:val="0"/>
                                  <w:marTop w:val="0"/>
                                  <w:marBottom w:val="0"/>
                                  <w:divBdr>
                                    <w:top w:val="none" w:sz="0" w:space="0" w:color="auto"/>
                                    <w:left w:val="none" w:sz="0" w:space="0" w:color="auto"/>
                                    <w:bottom w:val="none" w:sz="0" w:space="0" w:color="auto"/>
                                    <w:right w:val="none" w:sz="0" w:space="0" w:color="auto"/>
                                  </w:divBdr>
                                  <w:divsChild>
                                    <w:div w:id="808866652">
                                      <w:marLeft w:val="0"/>
                                      <w:marRight w:val="0"/>
                                      <w:marTop w:val="0"/>
                                      <w:marBottom w:val="0"/>
                                      <w:divBdr>
                                        <w:top w:val="none" w:sz="0" w:space="0" w:color="auto"/>
                                        <w:left w:val="none" w:sz="0" w:space="0" w:color="auto"/>
                                        <w:bottom w:val="none" w:sz="0" w:space="0" w:color="auto"/>
                                        <w:right w:val="none" w:sz="0" w:space="0" w:color="auto"/>
                                      </w:divBdr>
                                      <w:divsChild>
                                        <w:div w:id="1472017703">
                                          <w:marLeft w:val="0"/>
                                          <w:marRight w:val="0"/>
                                          <w:marTop w:val="0"/>
                                          <w:marBottom w:val="0"/>
                                          <w:divBdr>
                                            <w:top w:val="none" w:sz="0" w:space="0" w:color="auto"/>
                                            <w:left w:val="none" w:sz="0" w:space="0" w:color="auto"/>
                                            <w:bottom w:val="none" w:sz="0" w:space="0" w:color="auto"/>
                                            <w:right w:val="none" w:sz="0" w:space="0" w:color="auto"/>
                                          </w:divBdr>
                                          <w:divsChild>
                                            <w:div w:id="1900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12519">
      <w:bodyDiv w:val="1"/>
      <w:marLeft w:val="0"/>
      <w:marRight w:val="0"/>
      <w:marTop w:val="0"/>
      <w:marBottom w:val="0"/>
      <w:divBdr>
        <w:top w:val="none" w:sz="0" w:space="0" w:color="auto"/>
        <w:left w:val="none" w:sz="0" w:space="0" w:color="auto"/>
        <w:bottom w:val="none" w:sz="0" w:space="0" w:color="auto"/>
        <w:right w:val="none" w:sz="0" w:space="0" w:color="auto"/>
      </w:divBdr>
    </w:div>
    <w:div w:id="980696664">
      <w:bodyDiv w:val="1"/>
      <w:marLeft w:val="0"/>
      <w:marRight w:val="0"/>
      <w:marTop w:val="0"/>
      <w:marBottom w:val="0"/>
      <w:divBdr>
        <w:top w:val="none" w:sz="0" w:space="0" w:color="auto"/>
        <w:left w:val="none" w:sz="0" w:space="0" w:color="auto"/>
        <w:bottom w:val="none" w:sz="0" w:space="0" w:color="auto"/>
        <w:right w:val="none" w:sz="0" w:space="0" w:color="auto"/>
      </w:divBdr>
      <w:divsChild>
        <w:div w:id="85423591">
          <w:marLeft w:val="0"/>
          <w:marRight w:val="0"/>
          <w:marTop w:val="0"/>
          <w:marBottom w:val="0"/>
          <w:divBdr>
            <w:top w:val="none" w:sz="0" w:space="0" w:color="auto"/>
            <w:left w:val="none" w:sz="0" w:space="0" w:color="auto"/>
            <w:bottom w:val="none" w:sz="0" w:space="0" w:color="auto"/>
            <w:right w:val="none" w:sz="0" w:space="0" w:color="auto"/>
          </w:divBdr>
          <w:divsChild>
            <w:div w:id="877207187">
              <w:marLeft w:val="0"/>
              <w:marRight w:val="0"/>
              <w:marTop w:val="0"/>
              <w:marBottom w:val="0"/>
              <w:divBdr>
                <w:top w:val="none" w:sz="0" w:space="0" w:color="auto"/>
                <w:left w:val="none" w:sz="0" w:space="0" w:color="auto"/>
                <w:bottom w:val="none" w:sz="0" w:space="0" w:color="auto"/>
                <w:right w:val="none" w:sz="0" w:space="0" w:color="auto"/>
              </w:divBdr>
              <w:divsChild>
                <w:div w:id="112484337">
                  <w:marLeft w:val="0"/>
                  <w:marRight w:val="0"/>
                  <w:marTop w:val="0"/>
                  <w:marBottom w:val="0"/>
                  <w:divBdr>
                    <w:top w:val="single" w:sz="2" w:space="0" w:color="E2E2E2"/>
                    <w:left w:val="single" w:sz="2" w:space="15" w:color="E2E2E2"/>
                    <w:bottom w:val="single" w:sz="2" w:space="0" w:color="E2E2E2"/>
                    <w:right w:val="single" w:sz="2" w:space="15" w:color="E2E2E2"/>
                  </w:divBdr>
                  <w:divsChild>
                    <w:div w:id="1247421843">
                      <w:marLeft w:val="0"/>
                      <w:marRight w:val="0"/>
                      <w:marTop w:val="0"/>
                      <w:marBottom w:val="0"/>
                      <w:divBdr>
                        <w:top w:val="none" w:sz="0" w:space="0" w:color="auto"/>
                        <w:left w:val="none" w:sz="0" w:space="0" w:color="auto"/>
                        <w:bottom w:val="none" w:sz="0" w:space="0" w:color="auto"/>
                        <w:right w:val="none" w:sz="0" w:space="0" w:color="auto"/>
                      </w:divBdr>
                      <w:divsChild>
                        <w:div w:id="79761684">
                          <w:marLeft w:val="0"/>
                          <w:marRight w:val="0"/>
                          <w:marTop w:val="0"/>
                          <w:marBottom w:val="0"/>
                          <w:divBdr>
                            <w:top w:val="none" w:sz="0" w:space="0" w:color="auto"/>
                            <w:left w:val="none" w:sz="0" w:space="0" w:color="auto"/>
                            <w:bottom w:val="none" w:sz="0" w:space="0" w:color="auto"/>
                            <w:right w:val="none" w:sz="0" w:space="0" w:color="auto"/>
                          </w:divBdr>
                          <w:divsChild>
                            <w:div w:id="1769427076">
                              <w:marLeft w:val="0"/>
                              <w:marRight w:val="0"/>
                              <w:marTop w:val="0"/>
                              <w:marBottom w:val="0"/>
                              <w:divBdr>
                                <w:top w:val="single" w:sz="6" w:space="0" w:color="DDDDDD"/>
                                <w:left w:val="single" w:sz="6" w:space="8" w:color="DDDDDD"/>
                                <w:bottom w:val="single" w:sz="6" w:space="8" w:color="DDDDDD"/>
                                <w:right w:val="single" w:sz="6" w:space="8" w:color="DDDDDD"/>
                              </w:divBdr>
                              <w:divsChild>
                                <w:div w:id="186063343">
                                  <w:marLeft w:val="0"/>
                                  <w:marRight w:val="0"/>
                                  <w:marTop w:val="0"/>
                                  <w:marBottom w:val="0"/>
                                  <w:divBdr>
                                    <w:top w:val="none" w:sz="0" w:space="0" w:color="auto"/>
                                    <w:left w:val="none" w:sz="0" w:space="0" w:color="auto"/>
                                    <w:bottom w:val="none" w:sz="0" w:space="0" w:color="auto"/>
                                    <w:right w:val="none" w:sz="0" w:space="0" w:color="auto"/>
                                  </w:divBdr>
                                  <w:divsChild>
                                    <w:div w:id="1374378137">
                                      <w:marLeft w:val="0"/>
                                      <w:marRight w:val="0"/>
                                      <w:marTop w:val="0"/>
                                      <w:marBottom w:val="0"/>
                                      <w:divBdr>
                                        <w:top w:val="none" w:sz="0" w:space="0" w:color="auto"/>
                                        <w:left w:val="none" w:sz="0" w:space="0" w:color="auto"/>
                                        <w:bottom w:val="none" w:sz="0" w:space="0" w:color="auto"/>
                                        <w:right w:val="none" w:sz="0" w:space="0" w:color="auto"/>
                                      </w:divBdr>
                                      <w:divsChild>
                                        <w:div w:id="630524219">
                                          <w:marLeft w:val="0"/>
                                          <w:marRight w:val="0"/>
                                          <w:marTop w:val="0"/>
                                          <w:marBottom w:val="0"/>
                                          <w:divBdr>
                                            <w:top w:val="none" w:sz="0" w:space="0" w:color="auto"/>
                                            <w:left w:val="none" w:sz="0" w:space="0" w:color="auto"/>
                                            <w:bottom w:val="none" w:sz="0" w:space="0" w:color="auto"/>
                                            <w:right w:val="none" w:sz="0" w:space="0" w:color="auto"/>
                                          </w:divBdr>
                                          <w:divsChild>
                                            <w:div w:id="1890260874">
                                              <w:marLeft w:val="0"/>
                                              <w:marRight w:val="0"/>
                                              <w:marTop w:val="0"/>
                                              <w:marBottom w:val="0"/>
                                              <w:divBdr>
                                                <w:top w:val="none" w:sz="0" w:space="0" w:color="auto"/>
                                                <w:left w:val="none" w:sz="0" w:space="0" w:color="auto"/>
                                                <w:bottom w:val="none" w:sz="0" w:space="0" w:color="auto"/>
                                                <w:right w:val="none" w:sz="0" w:space="0" w:color="auto"/>
                                              </w:divBdr>
                                            </w:div>
                                          </w:divsChild>
                                        </w:div>
                                        <w:div w:id="1156189607">
                                          <w:marLeft w:val="0"/>
                                          <w:marRight w:val="0"/>
                                          <w:marTop w:val="0"/>
                                          <w:marBottom w:val="0"/>
                                          <w:divBdr>
                                            <w:top w:val="none" w:sz="0" w:space="0" w:color="auto"/>
                                            <w:left w:val="none" w:sz="0" w:space="0" w:color="auto"/>
                                            <w:bottom w:val="none" w:sz="0" w:space="0" w:color="auto"/>
                                            <w:right w:val="none" w:sz="0" w:space="0" w:color="auto"/>
                                          </w:divBdr>
                                          <w:divsChild>
                                            <w:div w:id="68158142">
                                              <w:marLeft w:val="0"/>
                                              <w:marRight w:val="0"/>
                                              <w:marTop w:val="0"/>
                                              <w:marBottom w:val="0"/>
                                              <w:divBdr>
                                                <w:top w:val="none" w:sz="0" w:space="0" w:color="auto"/>
                                                <w:left w:val="none" w:sz="0" w:space="0" w:color="auto"/>
                                                <w:bottom w:val="none" w:sz="0" w:space="0" w:color="auto"/>
                                                <w:right w:val="none" w:sz="0" w:space="0" w:color="auto"/>
                                              </w:divBdr>
                                              <w:divsChild>
                                                <w:div w:id="2002542168">
                                                  <w:marLeft w:val="0"/>
                                                  <w:marRight w:val="0"/>
                                                  <w:marTop w:val="0"/>
                                                  <w:marBottom w:val="0"/>
                                                  <w:divBdr>
                                                    <w:top w:val="none" w:sz="0" w:space="0" w:color="auto"/>
                                                    <w:left w:val="none" w:sz="0" w:space="0" w:color="auto"/>
                                                    <w:bottom w:val="none" w:sz="0" w:space="0" w:color="auto"/>
                                                    <w:right w:val="none" w:sz="0" w:space="0" w:color="auto"/>
                                                  </w:divBdr>
                                                </w:div>
                                              </w:divsChild>
                                            </w:div>
                                            <w:div w:id="518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664166">
      <w:bodyDiv w:val="1"/>
      <w:marLeft w:val="0"/>
      <w:marRight w:val="0"/>
      <w:marTop w:val="0"/>
      <w:marBottom w:val="0"/>
      <w:divBdr>
        <w:top w:val="none" w:sz="0" w:space="0" w:color="auto"/>
        <w:left w:val="none" w:sz="0" w:space="0" w:color="auto"/>
        <w:bottom w:val="none" w:sz="0" w:space="0" w:color="auto"/>
        <w:right w:val="none" w:sz="0" w:space="0" w:color="auto"/>
      </w:divBdr>
    </w:div>
    <w:div w:id="1135443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5836">
          <w:marLeft w:val="0"/>
          <w:marRight w:val="0"/>
          <w:marTop w:val="0"/>
          <w:marBottom w:val="0"/>
          <w:divBdr>
            <w:top w:val="none" w:sz="0" w:space="0" w:color="auto"/>
            <w:left w:val="none" w:sz="0" w:space="0" w:color="auto"/>
            <w:bottom w:val="none" w:sz="0" w:space="0" w:color="auto"/>
            <w:right w:val="none" w:sz="0" w:space="0" w:color="auto"/>
          </w:divBdr>
          <w:divsChild>
            <w:div w:id="250938344">
              <w:marLeft w:val="0"/>
              <w:marRight w:val="0"/>
              <w:marTop w:val="0"/>
              <w:marBottom w:val="0"/>
              <w:divBdr>
                <w:top w:val="none" w:sz="0" w:space="0" w:color="auto"/>
                <w:left w:val="none" w:sz="0" w:space="0" w:color="auto"/>
                <w:bottom w:val="none" w:sz="0" w:space="0" w:color="auto"/>
                <w:right w:val="none" w:sz="0" w:space="0" w:color="auto"/>
              </w:divBdr>
              <w:divsChild>
                <w:div w:id="1510871809">
                  <w:marLeft w:val="0"/>
                  <w:marRight w:val="0"/>
                  <w:marTop w:val="0"/>
                  <w:marBottom w:val="0"/>
                  <w:divBdr>
                    <w:top w:val="single" w:sz="2" w:space="0" w:color="E2E2E2"/>
                    <w:left w:val="single" w:sz="2" w:space="15" w:color="E2E2E2"/>
                    <w:bottom w:val="single" w:sz="2" w:space="0" w:color="E2E2E2"/>
                    <w:right w:val="single" w:sz="2" w:space="15" w:color="E2E2E2"/>
                  </w:divBdr>
                  <w:divsChild>
                    <w:div w:id="310791316">
                      <w:marLeft w:val="0"/>
                      <w:marRight w:val="0"/>
                      <w:marTop w:val="0"/>
                      <w:marBottom w:val="0"/>
                      <w:divBdr>
                        <w:top w:val="none" w:sz="0" w:space="0" w:color="auto"/>
                        <w:left w:val="none" w:sz="0" w:space="0" w:color="auto"/>
                        <w:bottom w:val="none" w:sz="0" w:space="0" w:color="auto"/>
                        <w:right w:val="none" w:sz="0" w:space="0" w:color="auto"/>
                      </w:divBdr>
                      <w:divsChild>
                        <w:div w:id="1689675156">
                          <w:marLeft w:val="0"/>
                          <w:marRight w:val="0"/>
                          <w:marTop w:val="0"/>
                          <w:marBottom w:val="0"/>
                          <w:divBdr>
                            <w:top w:val="none" w:sz="0" w:space="0" w:color="auto"/>
                            <w:left w:val="none" w:sz="0" w:space="0" w:color="auto"/>
                            <w:bottom w:val="none" w:sz="0" w:space="0" w:color="auto"/>
                            <w:right w:val="none" w:sz="0" w:space="0" w:color="auto"/>
                          </w:divBdr>
                          <w:divsChild>
                            <w:div w:id="941958403">
                              <w:marLeft w:val="0"/>
                              <w:marRight w:val="0"/>
                              <w:marTop w:val="0"/>
                              <w:marBottom w:val="0"/>
                              <w:divBdr>
                                <w:top w:val="single" w:sz="6" w:space="0" w:color="DDDDDD"/>
                                <w:left w:val="single" w:sz="6" w:space="8" w:color="DDDDDD"/>
                                <w:bottom w:val="single" w:sz="6" w:space="8" w:color="DDDDDD"/>
                                <w:right w:val="single" w:sz="6" w:space="8" w:color="DDDDDD"/>
                              </w:divBdr>
                              <w:divsChild>
                                <w:div w:id="278270161">
                                  <w:marLeft w:val="0"/>
                                  <w:marRight w:val="0"/>
                                  <w:marTop w:val="0"/>
                                  <w:marBottom w:val="0"/>
                                  <w:divBdr>
                                    <w:top w:val="none" w:sz="0" w:space="0" w:color="auto"/>
                                    <w:left w:val="none" w:sz="0" w:space="0" w:color="auto"/>
                                    <w:bottom w:val="none" w:sz="0" w:space="0" w:color="auto"/>
                                    <w:right w:val="none" w:sz="0" w:space="0" w:color="auto"/>
                                  </w:divBdr>
                                  <w:divsChild>
                                    <w:div w:id="1052467064">
                                      <w:marLeft w:val="0"/>
                                      <w:marRight w:val="0"/>
                                      <w:marTop w:val="0"/>
                                      <w:marBottom w:val="0"/>
                                      <w:divBdr>
                                        <w:top w:val="none" w:sz="0" w:space="0" w:color="auto"/>
                                        <w:left w:val="none" w:sz="0" w:space="0" w:color="auto"/>
                                        <w:bottom w:val="none" w:sz="0" w:space="0" w:color="auto"/>
                                        <w:right w:val="none" w:sz="0" w:space="0" w:color="auto"/>
                                      </w:divBdr>
                                      <w:divsChild>
                                        <w:div w:id="725642054">
                                          <w:marLeft w:val="0"/>
                                          <w:marRight w:val="0"/>
                                          <w:marTop w:val="0"/>
                                          <w:marBottom w:val="0"/>
                                          <w:divBdr>
                                            <w:top w:val="none" w:sz="0" w:space="0" w:color="auto"/>
                                            <w:left w:val="none" w:sz="0" w:space="0" w:color="auto"/>
                                            <w:bottom w:val="none" w:sz="0" w:space="0" w:color="auto"/>
                                            <w:right w:val="none" w:sz="0" w:space="0" w:color="auto"/>
                                          </w:divBdr>
                                          <w:divsChild>
                                            <w:div w:id="1389693163">
                                              <w:marLeft w:val="0"/>
                                              <w:marRight w:val="0"/>
                                              <w:marTop w:val="0"/>
                                              <w:marBottom w:val="0"/>
                                              <w:divBdr>
                                                <w:top w:val="none" w:sz="0" w:space="0" w:color="auto"/>
                                                <w:left w:val="none" w:sz="0" w:space="0" w:color="auto"/>
                                                <w:bottom w:val="none" w:sz="0" w:space="0" w:color="auto"/>
                                                <w:right w:val="none" w:sz="0" w:space="0" w:color="auto"/>
                                              </w:divBdr>
                                            </w:div>
                                          </w:divsChild>
                                        </w:div>
                                        <w:div w:id="914317954">
                                          <w:marLeft w:val="0"/>
                                          <w:marRight w:val="0"/>
                                          <w:marTop w:val="0"/>
                                          <w:marBottom w:val="0"/>
                                          <w:divBdr>
                                            <w:top w:val="none" w:sz="0" w:space="0" w:color="auto"/>
                                            <w:left w:val="none" w:sz="0" w:space="0" w:color="auto"/>
                                            <w:bottom w:val="none" w:sz="0" w:space="0" w:color="auto"/>
                                            <w:right w:val="none" w:sz="0" w:space="0" w:color="auto"/>
                                          </w:divBdr>
                                          <w:divsChild>
                                            <w:div w:id="3944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339981">
      <w:bodyDiv w:val="1"/>
      <w:marLeft w:val="0"/>
      <w:marRight w:val="0"/>
      <w:marTop w:val="0"/>
      <w:marBottom w:val="0"/>
      <w:divBdr>
        <w:top w:val="none" w:sz="0" w:space="0" w:color="auto"/>
        <w:left w:val="none" w:sz="0" w:space="0" w:color="auto"/>
        <w:bottom w:val="none" w:sz="0" w:space="0" w:color="auto"/>
        <w:right w:val="none" w:sz="0" w:space="0" w:color="auto"/>
      </w:divBdr>
    </w:div>
    <w:div w:id="1183398055">
      <w:bodyDiv w:val="1"/>
      <w:marLeft w:val="0"/>
      <w:marRight w:val="0"/>
      <w:marTop w:val="0"/>
      <w:marBottom w:val="0"/>
      <w:divBdr>
        <w:top w:val="none" w:sz="0" w:space="0" w:color="auto"/>
        <w:left w:val="none" w:sz="0" w:space="0" w:color="auto"/>
        <w:bottom w:val="none" w:sz="0" w:space="0" w:color="auto"/>
        <w:right w:val="none" w:sz="0" w:space="0" w:color="auto"/>
      </w:divBdr>
      <w:divsChild>
        <w:div w:id="1187014168">
          <w:marLeft w:val="0"/>
          <w:marRight w:val="0"/>
          <w:marTop w:val="0"/>
          <w:marBottom w:val="0"/>
          <w:divBdr>
            <w:top w:val="none" w:sz="0" w:space="0" w:color="auto"/>
            <w:left w:val="none" w:sz="0" w:space="0" w:color="auto"/>
            <w:bottom w:val="none" w:sz="0" w:space="0" w:color="auto"/>
            <w:right w:val="none" w:sz="0" w:space="0" w:color="auto"/>
          </w:divBdr>
          <w:divsChild>
            <w:div w:id="205070270">
              <w:marLeft w:val="0"/>
              <w:marRight w:val="0"/>
              <w:marTop w:val="0"/>
              <w:marBottom w:val="0"/>
              <w:divBdr>
                <w:top w:val="none" w:sz="0" w:space="0" w:color="auto"/>
                <w:left w:val="none" w:sz="0" w:space="0" w:color="auto"/>
                <w:bottom w:val="none" w:sz="0" w:space="0" w:color="auto"/>
                <w:right w:val="none" w:sz="0" w:space="0" w:color="auto"/>
              </w:divBdr>
              <w:divsChild>
                <w:div w:id="1753771553">
                  <w:marLeft w:val="0"/>
                  <w:marRight w:val="0"/>
                  <w:marTop w:val="0"/>
                  <w:marBottom w:val="0"/>
                  <w:divBdr>
                    <w:top w:val="single" w:sz="2" w:space="0" w:color="E2E2E2"/>
                    <w:left w:val="single" w:sz="2" w:space="15" w:color="E2E2E2"/>
                    <w:bottom w:val="single" w:sz="2" w:space="0" w:color="E2E2E2"/>
                    <w:right w:val="single" w:sz="2" w:space="15" w:color="E2E2E2"/>
                  </w:divBdr>
                  <w:divsChild>
                    <w:div w:id="1473017046">
                      <w:marLeft w:val="0"/>
                      <w:marRight w:val="0"/>
                      <w:marTop w:val="0"/>
                      <w:marBottom w:val="0"/>
                      <w:divBdr>
                        <w:top w:val="none" w:sz="0" w:space="0" w:color="auto"/>
                        <w:left w:val="none" w:sz="0" w:space="0" w:color="auto"/>
                        <w:bottom w:val="none" w:sz="0" w:space="0" w:color="auto"/>
                        <w:right w:val="none" w:sz="0" w:space="0" w:color="auto"/>
                      </w:divBdr>
                      <w:divsChild>
                        <w:div w:id="1105349493">
                          <w:marLeft w:val="0"/>
                          <w:marRight w:val="0"/>
                          <w:marTop w:val="0"/>
                          <w:marBottom w:val="0"/>
                          <w:divBdr>
                            <w:top w:val="none" w:sz="0" w:space="0" w:color="auto"/>
                            <w:left w:val="none" w:sz="0" w:space="0" w:color="auto"/>
                            <w:bottom w:val="none" w:sz="0" w:space="0" w:color="auto"/>
                            <w:right w:val="none" w:sz="0" w:space="0" w:color="auto"/>
                          </w:divBdr>
                          <w:divsChild>
                            <w:div w:id="1166554141">
                              <w:marLeft w:val="0"/>
                              <w:marRight w:val="0"/>
                              <w:marTop w:val="0"/>
                              <w:marBottom w:val="0"/>
                              <w:divBdr>
                                <w:top w:val="single" w:sz="6" w:space="0" w:color="DDDDDD"/>
                                <w:left w:val="single" w:sz="6" w:space="8" w:color="DDDDDD"/>
                                <w:bottom w:val="single" w:sz="6" w:space="8" w:color="DDDDDD"/>
                                <w:right w:val="single" w:sz="6" w:space="8" w:color="DDDDDD"/>
                              </w:divBdr>
                              <w:divsChild>
                                <w:div w:id="577710542">
                                  <w:marLeft w:val="0"/>
                                  <w:marRight w:val="0"/>
                                  <w:marTop w:val="0"/>
                                  <w:marBottom w:val="0"/>
                                  <w:divBdr>
                                    <w:top w:val="none" w:sz="0" w:space="0" w:color="auto"/>
                                    <w:left w:val="none" w:sz="0" w:space="0" w:color="auto"/>
                                    <w:bottom w:val="none" w:sz="0" w:space="0" w:color="auto"/>
                                    <w:right w:val="none" w:sz="0" w:space="0" w:color="auto"/>
                                  </w:divBdr>
                                  <w:divsChild>
                                    <w:div w:id="1209607762">
                                      <w:marLeft w:val="0"/>
                                      <w:marRight w:val="0"/>
                                      <w:marTop w:val="0"/>
                                      <w:marBottom w:val="0"/>
                                      <w:divBdr>
                                        <w:top w:val="none" w:sz="0" w:space="0" w:color="auto"/>
                                        <w:left w:val="none" w:sz="0" w:space="0" w:color="auto"/>
                                        <w:bottom w:val="none" w:sz="0" w:space="0" w:color="auto"/>
                                        <w:right w:val="none" w:sz="0" w:space="0" w:color="auto"/>
                                      </w:divBdr>
                                      <w:divsChild>
                                        <w:div w:id="1223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208946">
      <w:bodyDiv w:val="1"/>
      <w:marLeft w:val="0"/>
      <w:marRight w:val="0"/>
      <w:marTop w:val="0"/>
      <w:marBottom w:val="0"/>
      <w:divBdr>
        <w:top w:val="none" w:sz="0" w:space="0" w:color="auto"/>
        <w:left w:val="none" w:sz="0" w:space="0" w:color="auto"/>
        <w:bottom w:val="none" w:sz="0" w:space="0" w:color="auto"/>
        <w:right w:val="none" w:sz="0" w:space="0" w:color="auto"/>
      </w:divBdr>
      <w:divsChild>
        <w:div w:id="341008686">
          <w:marLeft w:val="0"/>
          <w:marRight w:val="0"/>
          <w:marTop w:val="0"/>
          <w:marBottom w:val="0"/>
          <w:divBdr>
            <w:top w:val="none" w:sz="0" w:space="0" w:color="auto"/>
            <w:left w:val="none" w:sz="0" w:space="0" w:color="auto"/>
            <w:bottom w:val="none" w:sz="0" w:space="0" w:color="auto"/>
            <w:right w:val="none" w:sz="0" w:space="0" w:color="auto"/>
          </w:divBdr>
          <w:divsChild>
            <w:div w:id="1827549008">
              <w:marLeft w:val="0"/>
              <w:marRight w:val="0"/>
              <w:marTop w:val="0"/>
              <w:marBottom w:val="0"/>
              <w:divBdr>
                <w:top w:val="none" w:sz="0" w:space="0" w:color="auto"/>
                <w:left w:val="none" w:sz="0" w:space="0" w:color="auto"/>
                <w:bottom w:val="none" w:sz="0" w:space="0" w:color="auto"/>
                <w:right w:val="none" w:sz="0" w:space="0" w:color="auto"/>
              </w:divBdr>
              <w:divsChild>
                <w:div w:id="1962608446">
                  <w:marLeft w:val="0"/>
                  <w:marRight w:val="0"/>
                  <w:marTop w:val="0"/>
                  <w:marBottom w:val="0"/>
                  <w:divBdr>
                    <w:top w:val="single" w:sz="2" w:space="0" w:color="E2E2E2"/>
                    <w:left w:val="single" w:sz="2" w:space="15" w:color="E2E2E2"/>
                    <w:bottom w:val="single" w:sz="2" w:space="0" w:color="E2E2E2"/>
                    <w:right w:val="single" w:sz="2" w:space="15" w:color="E2E2E2"/>
                  </w:divBdr>
                  <w:divsChild>
                    <w:div w:id="2096974446">
                      <w:marLeft w:val="0"/>
                      <w:marRight w:val="0"/>
                      <w:marTop w:val="0"/>
                      <w:marBottom w:val="0"/>
                      <w:divBdr>
                        <w:top w:val="none" w:sz="0" w:space="0" w:color="auto"/>
                        <w:left w:val="none" w:sz="0" w:space="0" w:color="auto"/>
                        <w:bottom w:val="none" w:sz="0" w:space="0" w:color="auto"/>
                        <w:right w:val="none" w:sz="0" w:space="0" w:color="auto"/>
                      </w:divBdr>
                      <w:divsChild>
                        <w:div w:id="849609001">
                          <w:marLeft w:val="0"/>
                          <w:marRight w:val="0"/>
                          <w:marTop w:val="0"/>
                          <w:marBottom w:val="0"/>
                          <w:divBdr>
                            <w:top w:val="none" w:sz="0" w:space="0" w:color="auto"/>
                            <w:left w:val="none" w:sz="0" w:space="0" w:color="auto"/>
                            <w:bottom w:val="none" w:sz="0" w:space="0" w:color="auto"/>
                            <w:right w:val="none" w:sz="0" w:space="0" w:color="auto"/>
                          </w:divBdr>
                          <w:divsChild>
                            <w:div w:id="1005404479">
                              <w:marLeft w:val="0"/>
                              <w:marRight w:val="0"/>
                              <w:marTop w:val="0"/>
                              <w:marBottom w:val="0"/>
                              <w:divBdr>
                                <w:top w:val="single" w:sz="6" w:space="0" w:color="DDDDDD"/>
                                <w:left w:val="single" w:sz="6" w:space="8" w:color="DDDDDD"/>
                                <w:bottom w:val="single" w:sz="6" w:space="8" w:color="DDDDDD"/>
                                <w:right w:val="single" w:sz="6" w:space="8" w:color="DDDDDD"/>
                              </w:divBdr>
                              <w:divsChild>
                                <w:div w:id="1218928671">
                                  <w:marLeft w:val="0"/>
                                  <w:marRight w:val="0"/>
                                  <w:marTop w:val="0"/>
                                  <w:marBottom w:val="0"/>
                                  <w:divBdr>
                                    <w:top w:val="none" w:sz="0" w:space="0" w:color="auto"/>
                                    <w:left w:val="none" w:sz="0" w:space="0" w:color="auto"/>
                                    <w:bottom w:val="none" w:sz="0" w:space="0" w:color="auto"/>
                                    <w:right w:val="none" w:sz="0" w:space="0" w:color="auto"/>
                                  </w:divBdr>
                                  <w:divsChild>
                                    <w:div w:id="473104659">
                                      <w:marLeft w:val="0"/>
                                      <w:marRight w:val="0"/>
                                      <w:marTop w:val="0"/>
                                      <w:marBottom w:val="0"/>
                                      <w:divBdr>
                                        <w:top w:val="none" w:sz="0" w:space="0" w:color="auto"/>
                                        <w:left w:val="none" w:sz="0" w:space="0" w:color="auto"/>
                                        <w:bottom w:val="none" w:sz="0" w:space="0" w:color="auto"/>
                                        <w:right w:val="none" w:sz="0" w:space="0" w:color="auto"/>
                                      </w:divBdr>
                                      <w:divsChild>
                                        <w:div w:id="1231118817">
                                          <w:marLeft w:val="0"/>
                                          <w:marRight w:val="0"/>
                                          <w:marTop w:val="0"/>
                                          <w:marBottom w:val="0"/>
                                          <w:divBdr>
                                            <w:top w:val="none" w:sz="0" w:space="0" w:color="auto"/>
                                            <w:left w:val="none" w:sz="0" w:space="0" w:color="auto"/>
                                            <w:bottom w:val="none" w:sz="0" w:space="0" w:color="auto"/>
                                            <w:right w:val="none" w:sz="0" w:space="0" w:color="auto"/>
                                          </w:divBdr>
                                          <w:divsChild>
                                            <w:div w:id="18945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517103">
      <w:bodyDiv w:val="1"/>
      <w:marLeft w:val="0"/>
      <w:marRight w:val="0"/>
      <w:marTop w:val="0"/>
      <w:marBottom w:val="0"/>
      <w:divBdr>
        <w:top w:val="none" w:sz="0" w:space="0" w:color="auto"/>
        <w:left w:val="none" w:sz="0" w:space="0" w:color="auto"/>
        <w:bottom w:val="none" w:sz="0" w:space="0" w:color="auto"/>
        <w:right w:val="none" w:sz="0" w:space="0" w:color="auto"/>
      </w:divBdr>
      <w:divsChild>
        <w:div w:id="1026296351">
          <w:marLeft w:val="0"/>
          <w:marRight w:val="0"/>
          <w:marTop w:val="0"/>
          <w:marBottom w:val="0"/>
          <w:divBdr>
            <w:top w:val="none" w:sz="0" w:space="0" w:color="auto"/>
            <w:left w:val="none" w:sz="0" w:space="0" w:color="auto"/>
            <w:bottom w:val="none" w:sz="0" w:space="0" w:color="auto"/>
            <w:right w:val="none" w:sz="0" w:space="0" w:color="auto"/>
          </w:divBdr>
          <w:divsChild>
            <w:div w:id="566720465">
              <w:marLeft w:val="0"/>
              <w:marRight w:val="0"/>
              <w:marTop w:val="0"/>
              <w:marBottom w:val="0"/>
              <w:divBdr>
                <w:top w:val="none" w:sz="0" w:space="0" w:color="auto"/>
                <w:left w:val="none" w:sz="0" w:space="0" w:color="auto"/>
                <w:bottom w:val="none" w:sz="0" w:space="0" w:color="auto"/>
                <w:right w:val="none" w:sz="0" w:space="0" w:color="auto"/>
              </w:divBdr>
              <w:divsChild>
                <w:div w:id="1257402710">
                  <w:marLeft w:val="0"/>
                  <w:marRight w:val="0"/>
                  <w:marTop w:val="0"/>
                  <w:marBottom w:val="0"/>
                  <w:divBdr>
                    <w:top w:val="single" w:sz="2" w:space="0" w:color="E2E2E2"/>
                    <w:left w:val="single" w:sz="2" w:space="15" w:color="E2E2E2"/>
                    <w:bottom w:val="single" w:sz="2" w:space="0" w:color="E2E2E2"/>
                    <w:right w:val="single" w:sz="2" w:space="15" w:color="E2E2E2"/>
                  </w:divBdr>
                  <w:divsChild>
                    <w:div w:id="119543421">
                      <w:marLeft w:val="0"/>
                      <w:marRight w:val="0"/>
                      <w:marTop w:val="0"/>
                      <w:marBottom w:val="0"/>
                      <w:divBdr>
                        <w:top w:val="none" w:sz="0" w:space="0" w:color="auto"/>
                        <w:left w:val="none" w:sz="0" w:space="0" w:color="auto"/>
                        <w:bottom w:val="none" w:sz="0" w:space="0" w:color="auto"/>
                        <w:right w:val="none" w:sz="0" w:space="0" w:color="auto"/>
                      </w:divBdr>
                      <w:divsChild>
                        <w:div w:id="994996098">
                          <w:marLeft w:val="0"/>
                          <w:marRight w:val="0"/>
                          <w:marTop w:val="0"/>
                          <w:marBottom w:val="0"/>
                          <w:divBdr>
                            <w:top w:val="none" w:sz="0" w:space="0" w:color="auto"/>
                            <w:left w:val="none" w:sz="0" w:space="0" w:color="auto"/>
                            <w:bottom w:val="none" w:sz="0" w:space="0" w:color="auto"/>
                            <w:right w:val="none" w:sz="0" w:space="0" w:color="auto"/>
                          </w:divBdr>
                          <w:divsChild>
                            <w:div w:id="957447762">
                              <w:marLeft w:val="0"/>
                              <w:marRight w:val="0"/>
                              <w:marTop w:val="0"/>
                              <w:marBottom w:val="0"/>
                              <w:divBdr>
                                <w:top w:val="single" w:sz="6" w:space="0" w:color="DDDDDD"/>
                                <w:left w:val="single" w:sz="6" w:space="8" w:color="DDDDDD"/>
                                <w:bottom w:val="single" w:sz="6" w:space="8" w:color="DDDDDD"/>
                                <w:right w:val="single" w:sz="6" w:space="8" w:color="DDDDDD"/>
                              </w:divBdr>
                              <w:divsChild>
                                <w:div w:id="982462258">
                                  <w:marLeft w:val="0"/>
                                  <w:marRight w:val="0"/>
                                  <w:marTop w:val="0"/>
                                  <w:marBottom w:val="0"/>
                                  <w:divBdr>
                                    <w:top w:val="none" w:sz="0" w:space="0" w:color="auto"/>
                                    <w:left w:val="none" w:sz="0" w:space="0" w:color="auto"/>
                                    <w:bottom w:val="none" w:sz="0" w:space="0" w:color="auto"/>
                                    <w:right w:val="none" w:sz="0" w:space="0" w:color="auto"/>
                                  </w:divBdr>
                                  <w:divsChild>
                                    <w:div w:id="720324518">
                                      <w:marLeft w:val="0"/>
                                      <w:marRight w:val="0"/>
                                      <w:marTop w:val="0"/>
                                      <w:marBottom w:val="0"/>
                                      <w:divBdr>
                                        <w:top w:val="none" w:sz="0" w:space="0" w:color="auto"/>
                                        <w:left w:val="none" w:sz="0" w:space="0" w:color="auto"/>
                                        <w:bottom w:val="none" w:sz="0" w:space="0" w:color="auto"/>
                                        <w:right w:val="none" w:sz="0" w:space="0" w:color="auto"/>
                                      </w:divBdr>
                                      <w:divsChild>
                                        <w:div w:id="13767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837831">
      <w:bodyDiv w:val="1"/>
      <w:marLeft w:val="0"/>
      <w:marRight w:val="0"/>
      <w:marTop w:val="0"/>
      <w:marBottom w:val="0"/>
      <w:divBdr>
        <w:top w:val="none" w:sz="0" w:space="0" w:color="auto"/>
        <w:left w:val="none" w:sz="0" w:space="0" w:color="auto"/>
        <w:bottom w:val="none" w:sz="0" w:space="0" w:color="auto"/>
        <w:right w:val="none" w:sz="0" w:space="0" w:color="auto"/>
      </w:divBdr>
      <w:divsChild>
        <w:div w:id="1937980879">
          <w:marLeft w:val="0"/>
          <w:marRight w:val="0"/>
          <w:marTop w:val="0"/>
          <w:marBottom w:val="0"/>
          <w:divBdr>
            <w:top w:val="none" w:sz="0" w:space="0" w:color="auto"/>
            <w:left w:val="none" w:sz="0" w:space="0" w:color="auto"/>
            <w:bottom w:val="none" w:sz="0" w:space="0" w:color="auto"/>
            <w:right w:val="none" w:sz="0" w:space="0" w:color="auto"/>
          </w:divBdr>
          <w:divsChild>
            <w:div w:id="161971318">
              <w:marLeft w:val="0"/>
              <w:marRight w:val="0"/>
              <w:marTop w:val="0"/>
              <w:marBottom w:val="0"/>
              <w:divBdr>
                <w:top w:val="none" w:sz="0" w:space="0" w:color="auto"/>
                <w:left w:val="none" w:sz="0" w:space="0" w:color="auto"/>
                <w:bottom w:val="none" w:sz="0" w:space="0" w:color="auto"/>
                <w:right w:val="none" w:sz="0" w:space="0" w:color="auto"/>
              </w:divBdr>
              <w:divsChild>
                <w:div w:id="304437178">
                  <w:marLeft w:val="0"/>
                  <w:marRight w:val="0"/>
                  <w:marTop w:val="0"/>
                  <w:marBottom w:val="0"/>
                  <w:divBdr>
                    <w:top w:val="single" w:sz="2" w:space="0" w:color="E2E2E2"/>
                    <w:left w:val="single" w:sz="2" w:space="15" w:color="E2E2E2"/>
                    <w:bottom w:val="single" w:sz="2" w:space="0" w:color="E2E2E2"/>
                    <w:right w:val="single" w:sz="2" w:space="15" w:color="E2E2E2"/>
                  </w:divBdr>
                  <w:divsChild>
                    <w:div w:id="31267819">
                      <w:marLeft w:val="0"/>
                      <w:marRight w:val="0"/>
                      <w:marTop w:val="0"/>
                      <w:marBottom w:val="0"/>
                      <w:divBdr>
                        <w:top w:val="none" w:sz="0" w:space="0" w:color="auto"/>
                        <w:left w:val="none" w:sz="0" w:space="0" w:color="auto"/>
                        <w:bottom w:val="none" w:sz="0" w:space="0" w:color="auto"/>
                        <w:right w:val="none" w:sz="0" w:space="0" w:color="auto"/>
                      </w:divBdr>
                      <w:divsChild>
                        <w:div w:id="215548197">
                          <w:marLeft w:val="0"/>
                          <w:marRight w:val="0"/>
                          <w:marTop w:val="0"/>
                          <w:marBottom w:val="0"/>
                          <w:divBdr>
                            <w:top w:val="none" w:sz="0" w:space="0" w:color="auto"/>
                            <w:left w:val="none" w:sz="0" w:space="0" w:color="auto"/>
                            <w:bottom w:val="none" w:sz="0" w:space="0" w:color="auto"/>
                            <w:right w:val="none" w:sz="0" w:space="0" w:color="auto"/>
                          </w:divBdr>
                          <w:divsChild>
                            <w:div w:id="2131125726">
                              <w:marLeft w:val="0"/>
                              <w:marRight w:val="0"/>
                              <w:marTop w:val="0"/>
                              <w:marBottom w:val="0"/>
                              <w:divBdr>
                                <w:top w:val="single" w:sz="6" w:space="0" w:color="DDDDDD"/>
                                <w:left w:val="single" w:sz="6" w:space="8" w:color="DDDDDD"/>
                                <w:bottom w:val="single" w:sz="6" w:space="8" w:color="DDDDDD"/>
                                <w:right w:val="single" w:sz="6" w:space="8" w:color="DDDDDD"/>
                              </w:divBdr>
                              <w:divsChild>
                                <w:div w:id="698244786">
                                  <w:marLeft w:val="0"/>
                                  <w:marRight w:val="0"/>
                                  <w:marTop w:val="0"/>
                                  <w:marBottom w:val="0"/>
                                  <w:divBdr>
                                    <w:top w:val="none" w:sz="0" w:space="0" w:color="auto"/>
                                    <w:left w:val="none" w:sz="0" w:space="0" w:color="auto"/>
                                    <w:bottom w:val="none" w:sz="0" w:space="0" w:color="auto"/>
                                    <w:right w:val="none" w:sz="0" w:space="0" w:color="auto"/>
                                  </w:divBdr>
                                  <w:divsChild>
                                    <w:div w:id="166753436">
                                      <w:marLeft w:val="0"/>
                                      <w:marRight w:val="0"/>
                                      <w:marTop w:val="0"/>
                                      <w:marBottom w:val="0"/>
                                      <w:divBdr>
                                        <w:top w:val="none" w:sz="0" w:space="0" w:color="auto"/>
                                        <w:left w:val="none" w:sz="0" w:space="0" w:color="auto"/>
                                        <w:bottom w:val="none" w:sz="0" w:space="0" w:color="auto"/>
                                        <w:right w:val="none" w:sz="0" w:space="0" w:color="auto"/>
                                      </w:divBdr>
                                      <w:divsChild>
                                        <w:div w:id="12200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018938">
      <w:bodyDiv w:val="1"/>
      <w:marLeft w:val="0"/>
      <w:marRight w:val="0"/>
      <w:marTop w:val="0"/>
      <w:marBottom w:val="0"/>
      <w:divBdr>
        <w:top w:val="none" w:sz="0" w:space="0" w:color="auto"/>
        <w:left w:val="none" w:sz="0" w:space="0" w:color="auto"/>
        <w:bottom w:val="none" w:sz="0" w:space="0" w:color="auto"/>
        <w:right w:val="none" w:sz="0" w:space="0" w:color="auto"/>
      </w:divBdr>
    </w:div>
    <w:div w:id="1327519183">
      <w:bodyDiv w:val="1"/>
      <w:marLeft w:val="0"/>
      <w:marRight w:val="0"/>
      <w:marTop w:val="0"/>
      <w:marBottom w:val="0"/>
      <w:divBdr>
        <w:top w:val="none" w:sz="0" w:space="0" w:color="auto"/>
        <w:left w:val="none" w:sz="0" w:space="0" w:color="auto"/>
        <w:bottom w:val="none" w:sz="0" w:space="0" w:color="auto"/>
        <w:right w:val="none" w:sz="0" w:space="0" w:color="auto"/>
      </w:divBdr>
      <w:divsChild>
        <w:div w:id="711924770">
          <w:marLeft w:val="0"/>
          <w:marRight w:val="0"/>
          <w:marTop w:val="0"/>
          <w:marBottom w:val="0"/>
          <w:divBdr>
            <w:top w:val="none" w:sz="0" w:space="0" w:color="auto"/>
            <w:left w:val="none" w:sz="0" w:space="0" w:color="auto"/>
            <w:bottom w:val="none" w:sz="0" w:space="0" w:color="auto"/>
            <w:right w:val="none" w:sz="0" w:space="0" w:color="auto"/>
          </w:divBdr>
          <w:divsChild>
            <w:div w:id="291794145">
              <w:marLeft w:val="0"/>
              <w:marRight w:val="0"/>
              <w:marTop w:val="0"/>
              <w:marBottom w:val="0"/>
              <w:divBdr>
                <w:top w:val="none" w:sz="0" w:space="0" w:color="auto"/>
                <w:left w:val="none" w:sz="0" w:space="0" w:color="auto"/>
                <w:bottom w:val="none" w:sz="0" w:space="0" w:color="auto"/>
                <w:right w:val="none" w:sz="0" w:space="0" w:color="auto"/>
              </w:divBdr>
              <w:divsChild>
                <w:div w:id="933780373">
                  <w:marLeft w:val="0"/>
                  <w:marRight w:val="0"/>
                  <w:marTop w:val="0"/>
                  <w:marBottom w:val="0"/>
                  <w:divBdr>
                    <w:top w:val="single" w:sz="2" w:space="0" w:color="E2E2E2"/>
                    <w:left w:val="single" w:sz="2" w:space="15" w:color="E2E2E2"/>
                    <w:bottom w:val="single" w:sz="2" w:space="0" w:color="E2E2E2"/>
                    <w:right w:val="single" w:sz="2" w:space="15" w:color="E2E2E2"/>
                  </w:divBdr>
                  <w:divsChild>
                    <w:div w:id="862212980">
                      <w:marLeft w:val="0"/>
                      <w:marRight w:val="0"/>
                      <w:marTop w:val="0"/>
                      <w:marBottom w:val="0"/>
                      <w:divBdr>
                        <w:top w:val="none" w:sz="0" w:space="0" w:color="auto"/>
                        <w:left w:val="none" w:sz="0" w:space="0" w:color="auto"/>
                        <w:bottom w:val="none" w:sz="0" w:space="0" w:color="auto"/>
                        <w:right w:val="none" w:sz="0" w:space="0" w:color="auto"/>
                      </w:divBdr>
                      <w:divsChild>
                        <w:div w:id="1693650736">
                          <w:marLeft w:val="0"/>
                          <w:marRight w:val="0"/>
                          <w:marTop w:val="0"/>
                          <w:marBottom w:val="0"/>
                          <w:divBdr>
                            <w:top w:val="none" w:sz="0" w:space="0" w:color="auto"/>
                            <w:left w:val="none" w:sz="0" w:space="0" w:color="auto"/>
                            <w:bottom w:val="none" w:sz="0" w:space="0" w:color="auto"/>
                            <w:right w:val="none" w:sz="0" w:space="0" w:color="auto"/>
                          </w:divBdr>
                          <w:divsChild>
                            <w:div w:id="550773611">
                              <w:marLeft w:val="0"/>
                              <w:marRight w:val="0"/>
                              <w:marTop w:val="0"/>
                              <w:marBottom w:val="0"/>
                              <w:divBdr>
                                <w:top w:val="single" w:sz="6" w:space="0" w:color="DDDDDD"/>
                                <w:left w:val="single" w:sz="6" w:space="8" w:color="DDDDDD"/>
                                <w:bottom w:val="single" w:sz="6" w:space="8" w:color="DDDDDD"/>
                                <w:right w:val="single" w:sz="6" w:space="8" w:color="DDDDDD"/>
                              </w:divBdr>
                              <w:divsChild>
                                <w:div w:id="2092924517">
                                  <w:marLeft w:val="0"/>
                                  <w:marRight w:val="0"/>
                                  <w:marTop w:val="0"/>
                                  <w:marBottom w:val="0"/>
                                  <w:divBdr>
                                    <w:top w:val="none" w:sz="0" w:space="0" w:color="auto"/>
                                    <w:left w:val="none" w:sz="0" w:space="0" w:color="auto"/>
                                    <w:bottom w:val="none" w:sz="0" w:space="0" w:color="auto"/>
                                    <w:right w:val="none" w:sz="0" w:space="0" w:color="auto"/>
                                  </w:divBdr>
                                  <w:divsChild>
                                    <w:div w:id="1497453200">
                                      <w:marLeft w:val="0"/>
                                      <w:marRight w:val="0"/>
                                      <w:marTop w:val="0"/>
                                      <w:marBottom w:val="0"/>
                                      <w:divBdr>
                                        <w:top w:val="none" w:sz="0" w:space="0" w:color="auto"/>
                                        <w:left w:val="none" w:sz="0" w:space="0" w:color="auto"/>
                                        <w:bottom w:val="none" w:sz="0" w:space="0" w:color="auto"/>
                                        <w:right w:val="none" w:sz="0" w:space="0" w:color="auto"/>
                                      </w:divBdr>
                                      <w:divsChild>
                                        <w:div w:id="108474660">
                                          <w:marLeft w:val="0"/>
                                          <w:marRight w:val="0"/>
                                          <w:marTop w:val="0"/>
                                          <w:marBottom w:val="0"/>
                                          <w:divBdr>
                                            <w:top w:val="none" w:sz="0" w:space="0" w:color="auto"/>
                                            <w:left w:val="none" w:sz="0" w:space="0" w:color="auto"/>
                                            <w:bottom w:val="none" w:sz="0" w:space="0" w:color="auto"/>
                                            <w:right w:val="none" w:sz="0" w:space="0" w:color="auto"/>
                                          </w:divBdr>
                                          <w:divsChild>
                                            <w:div w:id="136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454211">
      <w:bodyDiv w:val="1"/>
      <w:marLeft w:val="0"/>
      <w:marRight w:val="0"/>
      <w:marTop w:val="0"/>
      <w:marBottom w:val="0"/>
      <w:divBdr>
        <w:top w:val="none" w:sz="0" w:space="0" w:color="auto"/>
        <w:left w:val="none" w:sz="0" w:space="0" w:color="auto"/>
        <w:bottom w:val="none" w:sz="0" w:space="0" w:color="auto"/>
        <w:right w:val="none" w:sz="0" w:space="0" w:color="auto"/>
      </w:divBdr>
    </w:div>
    <w:div w:id="1362587488">
      <w:bodyDiv w:val="1"/>
      <w:marLeft w:val="0"/>
      <w:marRight w:val="0"/>
      <w:marTop w:val="0"/>
      <w:marBottom w:val="0"/>
      <w:divBdr>
        <w:top w:val="none" w:sz="0" w:space="0" w:color="auto"/>
        <w:left w:val="none" w:sz="0" w:space="0" w:color="auto"/>
        <w:bottom w:val="none" w:sz="0" w:space="0" w:color="auto"/>
        <w:right w:val="none" w:sz="0" w:space="0" w:color="auto"/>
      </w:divBdr>
    </w:div>
    <w:div w:id="1376854443">
      <w:bodyDiv w:val="1"/>
      <w:marLeft w:val="0"/>
      <w:marRight w:val="0"/>
      <w:marTop w:val="0"/>
      <w:marBottom w:val="0"/>
      <w:divBdr>
        <w:top w:val="none" w:sz="0" w:space="0" w:color="auto"/>
        <w:left w:val="none" w:sz="0" w:space="0" w:color="auto"/>
        <w:bottom w:val="none" w:sz="0" w:space="0" w:color="auto"/>
        <w:right w:val="none" w:sz="0" w:space="0" w:color="auto"/>
      </w:divBdr>
    </w:div>
    <w:div w:id="1393574552">
      <w:bodyDiv w:val="1"/>
      <w:marLeft w:val="0"/>
      <w:marRight w:val="0"/>
      <w:marTop w:val="0"/>
      <w:marBottom w:val="0"/>
      <w:divBdr>
        <w:top w:val="none" w:sz="0" w:space="0" w:color="auto"/>
        <w:left w:val="none" w:sz="0" w:space="0" w:color="auto"/>
        <w:bottom w:val="none" w:sz="0" w:space="0" w:color="auto"/>
        <w:right w:val="none" w:sz="0" w:space="0" w:color="auto"/>
      </w:divBdr>
    </w:div>
    <w:div w:id="1410224545">
      <w:bodyDiv w:val="1"/>
      <w:marLeft w:val="0"/>
      <w:marRight w:val="0"/>
      <w:marTop w:val="0"/>
      <w:marBottom w:val="0"/>
      <w:divBdr>
        <w:top w:val="none" w:sz="0" w:space="0" w:color="auto"/>
        <w:left w:val="none" w:sz="0" w:space="0" w:color="auto"/>
        <w:bottom w:val="none" w:sz="0" w:space="0" w:color="auto"/>
        <w:right w:val="none" w:sz="0" w:space="0" w:color="auto"/>
      </w:divBdr>
    </w:div>
    <w:div w:id="1414357779">
      <w:bodyDiv w:val="1"/>
      <w:marLeft w:val="0"/>
      <w:marRight w:val="0"/>
      <w:marTop w:val="0"/>
      <w:marBottom w:val="0"/>
      <w:divBdr>
        <w:top w:val="none" w:sz="0" w:space="0" w:color="auto"/>
        <w:left w:val="none" w:sz="0" w:space="0" w:color="auto"/>
        <w:bottom w:val="none" w:sz="0" w:space="0" w:color="auto"/>
        <w:right w:val="none" w:sz="0" w:space="0" w:color="auto"/>
      </w:divBdr>
      <w:divsChild>
        <w:div w:id="1516843631">
          <w:marLeft w:val="0"/>
          <w:marRight w:val="0"/>
          <w:marTop w:val="0"/>
          <w:marBottom w:val="0"/>
          <w:divBdr>
            <w:top w:val="none" w:sz="0" w:space="0" w:color="auto"/>
            <w:left w:val="none" w:sz="0" w:space="0" w:color="auto"/>
            <w:bottom w:val="none" w:sz="0" w:space="0" w:color="auto"/>
            <w:right w:val="none" w:sz="0" w:space="0" w:color="auto"/>
          </w:divBdr>
          <w:divsChild>
            <w:div w:id="1170096281">
              <w:marLeft w:val="0"/>
              <w:marRight w:val="0"/>
              <w:marTop w:val="0"/>
              <w:marBottom w:val="0"/>
              <w:divBdr>
                <w:top w:val="none" w:sz="0" w:space="0" w:color="auto"/>
                <w:left w:val="none" w:sz="0" w:space="0" w:color="auto"/>
                <w:bottom w:val="none" w:sz="0" w:space="0" w:color="auto"/>
                <w:right w:val="none" w:sz="0" w:space="0" w:color="auto"/>
              </w:divBdr>
              <w:divsChild>
                <w:div w:id="1962957185">
                  <w:marLeft w:val="0"/>
                  <w:marRight w:val="0"/>
                  <w:marTop w:val="0"/>
                  <w:marBottom w:val="0"/>
                  <w:divBdr>
                    <w:top w:val="single" w:sz="2" w:space="0" w:color="E2E2E2"/>
                    <w:left w:val="single" w:sz="2" w:space="15" w:color="E2E2E2"/>
                    <w:bottom w:val="single" w:sz="2" w:space="0" w:color="E2E2E2"/>
                    <w:right w:val="single" w:sz="2" w:space="15" w:color="E2E2E2"/>
                  </w:divBdr>
                  <w:divsChild>
                    <w:div w:id="458766963">
                      <w:marLeft w:val="0"/>
                      <w:marRight w:val="0"/>
                      <w:marTop w:val="0"/>
                      <w:marBottom w:val="0"/>
                      <w:divBdr>
                        <w:top w:val="none" w:sz="0" w:space="0" w:color="auto"/>
                        <w:left w:val="none" w:sz="0" w:space="0" w:color="auto"/>
                        <w:bottom w:val="none" w:sz="0" w:space="0" w:color="auto"/>
                        <w:right w:val="none" w:sz="0" w:space="0" w:color="auto"/>
                      </w:divBdr>
                      <w:divsChild>
                        <w:div w:id="1301301707">
                          <w:marLeft w:val="0"/>
                          <w:marRight w:val="0"/>
                          <w:marTop w:val="0"/>
                          <w:marBottom w:val="0"/>
                          <w:divBdr>
                            <w:top w:val="none" w:sz="0" w:space="0" w:color="auto"/>
                            <w:left w:val="none" w:sz="0" w:space="0" w:color="auto"/>
                            <w:bottom w:val="none" w:sz="0" w:space="0" w:color="auto"/>
                            <w:right w:val="none" w:sz="0" w:space="0" w:color="auto"/>
                          </w:divBdr>
                          <w:divsChild>
                            <w:div w:id="1379284154">
                              <w:marLeft w:val="0"/>
                              <w:marRight w:val="0"/>
                              <w:marTop w:val="0"/>
                              <w:marBottom w:val="0"/>
                              <w:divBdr>
                                <w:top w:val="single" w:sz="6" w:space="0" w:color="DDDDDD"/>
                                <w:left w:val="single" w:sz="6" w:space="8" w:color="DDDDDD"/>
                                <w:bottom w:val="single" w:sz="6" w:space="8" w:color="DDDDDD"/>
                                <w:right w:val="single" w:sz="6" w:space="8" w:color="DDDDDD"/>
                              </w:divBdr>
                              <w:divsChild>
                                <w:div w:id="1425417901">
                                  <w:marLeft w:val="0"/>
                                  <w:marRight w:val="0"/>
                                  <w:marTop w:val="0"/>
                                  <w:marBottom w:val="0"/>
                                  <w:divBdr>
                                    <w:top w:val="none" w:sz="0" w:space="0" w:color="auto"/>
                                    <w:left w:val="none" w:sz="0" w:space="0" w:color="auto"/>
                                    <w:bottom w:val="none" w:sz="0" w:space="0" w:color="auto"/>
                                    <w:right w:val="none" w:sz="0" w:space="0" w:color="auto"/>
                                  </w:divBdr>
                                  <w:divsChild>
                                    <w:div w:id="286619802">
                                      <w:marLeft w:val="0"/>
                                      <w:marRight w:val="0"/>
                                      <w:marTop w:val="0"/>
                                      <w:marBottom w:val="0"/>
                                      <w:divBdr>
                                        <w:top w:val="none" w:sz="0" w:space="0" w:color="auto"/>
                                        <w:left w:val="none" w:sz="0" w:space="0" w:color="auto"/>
                                        <w:bottom w:val="none" w:sz="0" w:space="0" w:color="auto"/>
                                        <w:right w:val="none" w:sz="0" w:space="0" w:color="auto"/>
                                      </w:divBdr>
                                      <w:divsChild>
                                        <w:div w:id="1670908515">
                                          <w:marLeft w:val="0"/>
                                          <w:marRight w:val="0"/>
                                          <w:marTop w:val="0"/>
                                          <w:marBottom w:val="0"/>
                                          <w:divBdr>
                                            <w:top w:val="none" w:sz="0" w:space="0" w:color="auto"/>
                                            <w:left w:val="none" w:sz="0" w:space="0" w:color="auto"/>
                                            <w:bottom w:val="none" w:sz="0" w:space="0" w:color="auto"/>
                                            <w:right w:val="none" w:sz="0" w:space="0" w:color="auto"/>
                                          </w:divBdr>
                                          <w:divsChild>
                                            <w:div w:id="1372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15116">
      <w:bodyDiv w:val="1"/>
      <w:marLeft w:val="0"/>
      <w:marRight w:val="0"/>
      <w:marTop w:val="0"/>
      <w:marBottom w:val="0"/>
      <w:divBdr>
        <w:top w:val="none" w:sz="0" w:space="0" w:color="auto"/>
        <w:left w:val="none" w:sz="0" w:space="0" w:color="auto"/>
        <w:bottom w:val="none" w:sz="0" w:space="0" w:color="auto"/>
        <w:right w:val="none" w:sz="0" w:space="0" w:color="auto"/>
      </w:divBdr>
    </w:div>
    <w:div w:id="1545479492">
      <w:bodyDiv w:val="1"/>
      <w:marLeft w:val="0"/>
      <w:marRight w:val="0"/>
      <w:marTop w:val="0"/>
      <w:marBottom w:val="0"/>
      <w:divBdr>
        <w:top w:val="none" w:sz="0" w:space="0" w:color="auto"/>
        <w:left w:val="none" w:sz="0" w:space="0" w:color="auto"/>
        <w:bottom w:val="none" w:sz="0" w:space="0" w:color="auto"/>
        <w:right w:val="none" w:sz="0" w:space="0" w:color="auto"/>
      </w:divBdr>
      <w:divsChild>
        <w:div w:id="287250229">
          <w:marLeft w:val="0"/>
          <w:marRight w:val="0"/>
          <w:marTop w:val="0"/>
          <w:marBottom w:val="0"/>
          <w:divBdr>
            <w:top w:val="none" w:sz="0" w:space="0" w:color="auto"/>
            <w:left w:val="none" w:sz="0" w:space="0" w:color="auto"/>
            <w:bottom w:val="none" w:sz="0" w:space="0" w:color="auto"/>
            <w:right w:val="none" w:sz="0" w:space="0" w:color="auto"/>
          </w:divBdr>
          <w:divsChild>
            <w:div w:id="772476135">
              <w:marLeft w:val="0"/>
              <w:marRight w:val="0"/>
              <w:marTop w:val="0"/>
              <w:marBottom w:val="0"/>
              <w:divBdr>
                <w:top w:val="none" w:sz="0" w:space="0" w:color="auto"/>
                <w:left w:val="none" w:sz="0" w:space="0" w:color="auto"/>
                <w:bottom w:val="none" w:sz="0" w:space="0" w:color="auto"/>
                <w:right w:val="none" w:sz="0" w:space="0" w:color="auto"/>
              </w:divBdr>
              <w:divsChild>
                <w:div w:id="1300038567">
                  <w:marLeft w:val="0"/>
                  <w:marRight w:val="0"/>
                  <w:marTop w:val="0"/>
                  <w:marBottom w:val="0"/>
                  <w:divBdr>
                    <w:top w:val="single" w:sz="2" w:space="0" w:color="E2E2E2"/>
                    <w:left w:val="single" w:sz="2" w:space="15" w:color="E2E2E2"/>
                    <w:bottom w:val="single" w:sz="2" w:space="0" w:color="E2E2E2"/>
                    <w:right w:val="single" w:sz="2" w:space="15" w:color="E2E2E2"/>
                  </w:divBdr>
                  <w:divsChild>
                    <w:div w:id="1654989495">
                      <w:marLeft w:val="0"/>
                      <w:marRight w:val="0"/>
                      <w:marTop w:val="0"/>
                      <w:marBottom w:val="0"/>
                      <w:divBdr>
                        <w:top w:val="none" w:sz="0" w:space="0" w:color="auto"/>
                        <w:left w:val="none" w:sz="0" w:space="0" w:color="auto"/>
                        <w:bottom w:val="none" w:sz="0" w:space="0" w:color="auto"/>
                        <w:right w:val="none" w:sz="0" w:space="0" w:color="auto"/>
                      </w:divBdr>
                      <w:divsChild>
                        <w:div w:id="1101488461">
                          <w:marLeft w:val="0"/>
                          <w:marRight w:val="0"/>
                          <w:marTop w:val="0"/>
                          <w:marBottom w:val="0"/>
                          <w:divBdr>
                            <w:top w:val="none" w:sz="0" w:space="0" w:color="auto"/>
                            <w:left w:val="none" w:sz="0" w:space="0" w:color="auto"/>
                            <w:bottom w:val="none" w:sz="0" w:space="0" w:color="auto"/>
                            <w:right w:val="none" w:sz="0" w:space="0" w:color="auto"/>
                          </w:divBdr>
                          <w:divsChild>
                            <w:div w:id="1895197498">
                              <w:marLeft w:val="0"/>
                              <w:marRight w:val="0"/>
                              <w:marTop w:val="0"/>
                              <w:marBottom w:val="0"/>
                              <w:divBdr>
                                <w:top w:val="single" w:sz="6" w:space="0" w:color="DDDDDD"/>
                                <w:left w:val="single" w:sz="6" w:space="8" w:color="DDDDDD"/>
                                <w:bottom w:val="single" w:sz="6" w:space="8" w:color="DDDDDD"/>
                                <w:right w:val="single" w:sz="6" w:space="8" w:color="DDDDDD"/>
                              </w:divBdr>
                              <w:divsChild>
                                <w:div w:id="89937288">
                                  <w:marLeft w:val="0"/>
                                  <w:marRight w:val="0"/>
                                  <w:marTop w:val="0"/>
                                  <w:marBottom w:val="0"/>
                                  <w:divBdr>
                                    <w:top w:val="none" w:sz="0" w:space="0" w:color="auto"/>
                                    <w:left w:val="none" w:sz="0" w:space="0" w:color="auto"/>
                                    <w:bottom w:val="none" w:sz="0" w:space="0" w:color="auto"/>
                                    <w:right w:val="none" w:sz="0" w:space="0" w:color="auto"/>
                                  </w:divBdr>
                                  <w:divsChild>
                                    <w:div w:id="717515343">
                                      <w:marLeft w:val="0"/>
                                      <w:marRight w:val="0"/>
                                      <w:marTop w:val="0"/>
                                      <w:marBottom w:val="0"/>
                                      <w:divBdr>
                                        <w:top w:val="none" w:sz="0" w:space="0" w:color="auto"/>
                                        <w:left w:val="none" w:sz="0" w:space="0" w:color="auto"/>
                                        <w:bottom w:val="none" w:sz="0" w:space="0" w:color="auto"/>
                                        <w:right w:val="none" w:sz="0" w:space="0" w:color="auto"/>
                                      </w:divBdr>
                                      <w:divsChild>
                                        <w:div w:id="1176381260">
                                          <w:marLeft w:val="0"/>
                                          <w:marRight w:val="0"/>
                                          <w:marTop w:val="0"/>
                                          <w:marBottom w:val="0"/>
                                          <w:divBdr>
                                            <w:top w:val="none" w:sz="0" w:space="0" w:color="auto"/>
                                            <w:left w:val="none" w:sz="0" w:space="0" w:color="auto"/>
                                            <w:bottom w:val="none" w:sz="0" w:space="0" w:color="auto"/>
                                            <w:right w:val="none" w:sz="0" w:space="0" w:color="auto"/>
                                          </w:divBdr>
                                          <w:divsChild>
                                            <w:div w:id="758526694">
                                              <w:marLeft w:val="0"/>
                                              <w:marRight w:val="0"/>
                                              <w:marTop w:val="0"/>
                                              <w:marBottom w:val="0"/>
                                              <w:divBdr>
                                                <w:top w:val="none" w:sz="0" w:space="0" w:color="auto"/>
                                                <w:left w:val="none" w:sz="0" w:space="0" w:color="auto"/>
                                                <w:bottom w:val="none" w:sz="0" w:space="0" w:color="auto"/>
                                                <w:right w:val="none" w:sz="0" w:space="0" w:color="auto"/>
                                              </w:divBdr>
                                            </w:div>
                                          </w:divsChild>
                                        </w:div>
                                        <w:div w:id="1383792658">
                                          <w:marLeft w:val="0"/>
                                          <w:marRight w:val="0"/>
                                          <w:marTop w:val="0"/>
                                          <w:marBottom w:val="0"/>
                                          <w:divBdr>
                                            <w:top w:val="none" w:sz="0" w:space="0" w:color="auto"/>
                                            <w:left w:val="none" w:sz="0" w:space="0" w:color="auto"/>
                                            <w:bottom w:val="none" w:sz="0" w:space="0" w:color="auto"/>
                                            <w:right w:val="none" w:sz="0" w:space="0" w:color="auto"/>
                                          </w:divBdr>
                                          <w:divsChild>
                                            <w:div w:id="314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721270">
      <w:bodyDiv w:val="1"/>
      <w:marLeft w:val="0"/>
      <w:marRight w:val="0"/>
      <w:marTop w:val="0"/>
      <w:marBottom w:val="0"/>
      <w:divBdr>
        <w:top w:val="none" w:sz="0" w:space="0" w:color="auto"/>
        <w:left w:val="none" w:sz="0" w:space="0" w:color="auto"/>
        <w:bottom w:val="none" w:sz="0" w:space="0" w:color="auto"/>
        <w:right w:val="none" w:sz="0" w:space="0" w:color="auto"/>
      </w:divBdr>
      <w:divsChild>
        <w:div w:id="423494555">
          <w:marLeft w:val="0"/>
          <w:marRight w:val="0"/>
          <w:marTop w:val="0"/>
          <w:marBottom w:val="0"/>
          <w:divBdr>
            <w:top w:val="none" w:sz="0" w:space="0" w:color="auto"/>
            <w:left w:val="none" w:sz="0" w:space="0" w:color="auto"/>
            <w:bottom w:val="none" w:sz="0" w:space="0" w:color="auto"/>
            <w:right w:val="none" w:sz="0" w:space="0" w:color="auto"/>
          </w:divBdr>
          <w:divsChild>
            <w:div w:id="861630959">
              <w:marLeft w:val="0"/>
              <w:marRight w:val="0"/>
              <w:marTop w:val="0"/>
              <w:marBottom w:val="0"/>
              <w:divBdr>
                <w:top w:val="none" w:sz="0" w:space="0" w:color="auto"/>
                <w:left w:val="none" w:sz="0" w:space="0" w:color="auto"/>
                <w:bottom w:val="none" w:sz="0" w:space="0" w:color="auto"/>
                <w:right w:val="none" w:sz="0" w:space="0" w:color="auto"/>
              </w:divBdr>
              <w:divsChild>
                <w:div w:id="1735739311">
                  <w:marLeft w:val="0"/>
                  <w:marRight w:val="0"/>
                  <w:marTop w:val="0"/>
                  <w:marBottom w:val="0"/>
                  <w:divBdr>
                    <w:top w:val="single" w:sz="2" w:space="0" w:color="E2E2E2"/>
                    <w:left w:val="single" w:sz="2" w:space="15" w:color="E2E2E2"/>
                    <w:bottom w:val="single" w:sz="2" w:space="0" w:color="E2E2E2"/>
                    <w:right w:val="single" w:sz="2" w:space="15" w:color="E2E2E2"/>
                  </w:divBdr>
                  <w:divsChild>
                    <w:div w:id="348722794">
                      <w:marLeft w:val="0"/>
                      <w:marRight w:val="0"/>
                      <w:marTop w:val="0"/>
                      <w:marBottom w:val="0"/>
                      <w:divBdr>
                        <w:top w:val="none" w:sz="0" w:space="0" w:color="auto"/>
                        <w:left w:val="none" w:sz="0" w:space="0" w:color="auto"/>
                        <w:bottom w:val="none" w:sz="0" w:space="0" w:color="auto"/>
                        <w:right w:val="none" w:sz="0" w:space="0" w:color="auto"/>
                      </w:divBdr>
                      <w:divsChild>
                        <w:div w:id="1090588273">
                          <w:marLeft w:val="0"/>
                          <w:marRight w:val="0"/>
                          <w:marTop w:val="0"/>
                          <w:marBottom w:val="0"/>
                          <w:divBdr>
                            <w:top w:val="none" w:sz="0" w:space="0" w:color="auto"/>
                            <w:left w:val="none" w:sz="0" w:space="0" w:color="auto"/>
                            <w:bottom w:val="none" w:sz="0" w:space="0" w:color="auto"/>
                            <w:right w:val="none" w:sz="0" w:space="0" w:color="auto"/>
                          </w:divBdr>
                          <w:divsChild>
                            <w:div w:id="1864509858">
                              <w:marLeft w:val="0"/>
                              <w:marRight w:val="0"/>
                              <w:marTop w:val="0"/>
                              <w:marBottom w:val="0"/>
                              <w:divBdr>
                                <w:top w:val="single" w:sz="6" w:space="0" w:color="DDDDDD"/>
                                <w:left w:val="single" w:sz="6" w:space="8" w:color="DDDDDD"/>
                                <w:bottom w:val="single" w:sz="6" w:space="8" w:color="DDDDDD"/>
                                <w:right w:val="single" w:sz="6" w:space="8" w:color="DDDDDD"/>
                              </w:divBdr>
                              <w:divsChild>
                                <w:div w:id="2091075729">
                                  <w:marLeft w:val="0"/>
                                  <w:marRight w:val="0"/>
                                  <w:marTop w:val="0"/>
                                  <w:marBottom w:val="0"/>
                                  <w:divBdr>
                                    <w:top w:val="none" w:sz="0" w:space="0" w:color="auto"/>
                                    <w:left w:val="none" w:sz="0" w:space="0" w:color="auto"/>
                                    <w:bottom w:val="none" w:sz="0" w:space="0" w:color="auto"/>
                                    <w:right w:val="none" w:sz="0" w:space="0" w:color="auto"/>
                                  </w:divBdr>
                                  <w:divsChild>
                                    <w:div w:id="1574243315">
                                      <w:marLeft w:val="0"/>
                                      <w:marRight w:val="0"/>
                                      <w:marTop w:val="0"/>
                                      <w:marBottom w:val="0"/>
                                      <w:divBdr>
                                        <w:top w:val="none" w:sz="0" w:space="0" w:color="auto"/>
                                        <w:left w:val="none" w:sz="0" w:space="0" w:color="auto"/>
                                        <w:bottom w:val="none" w:sz="0" w:space="0" w:color="auto"/>
                                        <w:right w:val="none" w:sz="0" w:space="0" w:color="auto"/>
                                      </w:divBdr>
                                      <w:divsChild>
                                        <w:div w:id="612439207">
                                          <w:marLeft w:val="0"/>
                                          <w:marRight w:val="0"/>
                                          <w:marTop w:val="0"/>
                                          <w:marBottom w:val="0"/>
                                          <w:divBdr>
                                            <w:top w:val="none" w:sz="0" w:space="0" w:color="auto"/>
                                            <w:left w:val="none" w:sz="0" w:space="0" w:color="auto"/>
                                            <w:bottom w:val="none" w:sz="0" w:space="0" w:color="auto"/>
                                            <w:right w:val="none" w:sz="0" w:space="0" w:color="auto"/>
                                          </w:divBdr>
                                          <w:divsChild>
                                            <w:div w:id="451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447190">
      <w:bodyDiv w:val="1"/>
      <w:marLeft w:val="0"/>
      <w:marRight w:val="0"/>
      <w:marTop w:val="0"/>
      <w:marBottom w:val="0"/>
      <w:divBdr>
        <w:top w:val="none" w:sz="0" w:space="0" w:color="auto"/>
        <w:left w:val="none" w:sz="0" w:space="0" w:color="auto"/>
        <w:bottom w:val="none" w:sz="0" w:space="0" w:color="auto"/>
        <w:right w:val="none" w:sz="0" w:space="0" w:color="auto"/>
      </w:divBdr>
    </w:div>
    <w:div w:id="1646544740">
      <w:bodyDiv w:val="1"/>
      <w:marLeft w:val="0"/>
      <w:marRight w:val="0"/>
      <w:marTop w:val="0"/>
      <w:marBottom w:val="0"/>
      <w:divBdr>
        <w:top w:val="none" w:sz="0" w:space="0" w:color="auto"/>
        <w:left w:val="none" w:sz="0" w:space="0" w:color="auto"/>
        <w:bottom w:val="none" w:sz="0" w:space="0" w:color="auto"/>
        <w:right w:val="none" w:sz="0" w:space="0" w:color="auto"/>
      </w:divBdr>
      <w:divsChild>
        <w:div w:id="953756844">
          <w:marLeft w:val="0"/>
          <w:marRight w:val="0"/>
          <w:marTop w:val="0"/>
          <w:marBottom w:val="0"/>
          <w:divBdr>
            <w:top w:val="none" w:sz="0" w:space="0" w:color="auto"/>
            <w:left w:val="none" w:sz="0" w:space="0" w:color="auto"/>
            <w:bottom w:val="none" w:sz="0" w:space="0" w:color="auto"/>
            <w:right w:val="none" w:sz="0" w:space="0" w:color="auto"/>
          </w:divBdr>
          <w:divsChild>
            <w:div w:id="203105688">
              <w:marLeft w:val="0"/>
              <w:marRight w:val="0"/>
              <w:marTop w:val="0"/>
              <w:marBottom w:val="0"/>
              <w:divBdr>
                <w:top w:val="none" w:sz="0" w:space="0" w:color="auto"/>
                <w:left w:val="none" w:sz="0" w:space="0" w:color="auto"/>
                <w:bottom w:val="none" w:sz="0" w:space="0" w:color="auto"/>
                <w:right w:val="none" w:sz="0" w:space="0" w:color="auto"/>
              </w:divBdr>
              <w:divsChild>
                <w:div w:id="1867863066">
                  <w:marLeft w:val="0"/>
                  <w:marRight w:val="0"/>
                  <w:marTop w:val="0"/>
                  <w:marBottom w:val="0"/>
                  <w:divBdr>
                    <w:top w:val="single" w:sz="2" w:space="0" w:color="E2E2E2"/>
                    <w:left w:val="single" w:sz="2" w:space="15" w:color="E2E2E2"/>
                    <w:bottom w:val="single" w:sz="2" w:space="0" w:color="E2E2E2"/>
                    <w:right w:val="single" w:sz="2" w:space="15" w:color="E2E2E2"/>
                  </w:divBdr>
                  <w:divsChild>
                    <w:div w:id="712920576">
                      <w:marLeft w:val="0"/>
                      <w:marRight w:val="0"/>
                      <w:marTop w:val="0"/>
                      <w:marBottom w:val="0"/>
                      <w:divBdr>
                        <w:top w:val="none" w:sz="0" w:space="0" w:color="auto"/>
                        <w:left w:val="none" w:sz="0" w:space="0" w:color="auto"/>
                        <w:bottom w:val="none" w:sz="0" w:space="0" w:color="auto"/>
                        <w:right w:val="none" w:sz="0" w:space="0" w:color="auto"/>
                      </w:divBdr>
                      <w:divsChild>
                        <w:div w:id="1861627741">
                          <w:marLeft w:val="0"/>
                          <w:marRight w:val="0"/>
                          <w:marTop w:val="0"/>
                          <w:marBottom w:val="0"/>
                          <w:divBdr>
                            <w:top w:val="none" w:sz="0" w:space="0" w:color="auto"/>
                            <w:left w:val="none" w:sz="0" w:space="0" w:color="auto"/>
                            <w:bottom w:val="none" w:sz="0" w:space="0" w:color="auto"/>
                            <w:right w:val="none" w:sz="0" w:space="0" w:color="auto"/>
                          </w:divBdr>
                          <w:divsChild>
                            <w:div w:id="215355499">
                              <w:marLeft w:val="0"/>
                              <w:marRight w:val="0"/>
                              <w:marTop w:val="0"/>
                              <w:marBottom w:val="0"/>
                              <w:divBdr>
                                <w:top w:val="single" w:sz="6" w:space="0" w:color="DDDDDD"/>
                                <w:left w:val="single" w:sz="6" w:space="8" w:color="DDDDDD"/>
                                <w:bottom w:val="single" w:sz="6" w:space="8" w:color="DDDDDD"/>
                                <w:right w:val="single" w:sz="6" w:space="8" w:color="DDDDDD"/>
                              </w:divBdr>
                              <w:divsChild>
                                <w:div w:id="1673332106">
                                  <w:marLeft w:val="0"/>
                                  <w:marRight w:val="0"/>
                                  <w:marTop w:val="0"/>
                                  <w:marBottom w:val="0"/>
                                  <w:divBdr>
                                    <w:top w:val="none" w:sz="0" w:space="0" w:color="auto"/>
                                    <w:left w:val="none" w:sz="0" w:space="0" w:color="auto"/>
                                    <w:bottom w:val="none" w:sz="0" w:space="0" w:color="auto"/>
                                    <w:right w:val="none" w:sz="0" w:space="0" w:color="auto"/>
                                  </w:divBdr>
                                  <w:divsChild>
                                    <w:div w:id="1790277226">
                                      <w:marLeft w:val="0"/>
                                      <w:marRight w:val="0"/>
                                      <w:marTop w:val="0"/>
                                      <w:marBottom w:val="0"/>
                                      <w:divBdr>
                                        <w:top w:val="none" w:sz="0" w:space="0" w:color="auto"/>
                                        <w:left w:val="none" w:sz="0" w:space="0" w:color="auto"/>
                                        <w:bottom w:val="none" w:sz="0" w:space="0" w:color="auto"/>
                                        <w:right w:val="none" w:sz="0" w:space="0" w:color="auto"/>
                                      </w:divBdr>
                                      <w:divsChild>
                                        <w:div w:id="611517036">
                                          <w:marLeft w:val="0"/>
                                          <w:marRight w:val="0"/>
                                          <w:marTop w:val="0"/>
                                          <w:marBottom w:val="0"/>
                                          <w:divBdr>
                                            <w:top w:val="none" w:sz="0" w:space="0" w:color="auto"/>
                                            <w:left w:val="none" w:sz="0" w:space="0" w:color="auto"/>
                                            <w:bottom w:val="none" w:sz="0" w:space="0" w:color="auto"/>
                                            <w:right w:val="none" w:sz="0" w:space="0" w:color="auto"/>
                                          </w:divBdr>
                                          <w:divsChild>
                                            <w:div w:id="5392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960202">
      <w:bodyDiv w:val="1"/>
      <w:marLeft w:val="0"/>
      <w:marRight w:val="0"/>
      <w:marTop w:val="0"/>
      <w:marBottom w:val="0"/>
      <w:divBdr>
        <w:top w:val="none" w:sz="0" w:space="0" w:color="auto"/>
        <w:left w:val="none" w:sz="0" w:space="0" w:color="auto"/>
        <w:bottom w:val="none" w:sz="0" w:space="0" w:color="auto"/>
        <w:right w:val="none" w:sz="0" w:space="0" w:color="auto"/>
      </w:divBdr>
    </w:div>
    <w:div w:id="1677146054">
      <w:bodyDiv w:val="1"/>
      <w:marLeft w:val="0"/>
      <w:marRight w:val="0"/>
      <w:marTop w:val="0"/>
      <w:marBottom w:val="0"/>
      <w:divBdr>
        <w:top w:val="none" w:sz="0" w:space="0" w:color="auto"/>
        <w:left w:val="none" w:sz="0" w:space="0" w:color="auto"/>
        <w:bottom w:val="none" w:sz="0" w:space="0" w:color="auto"/>
        <w:right w:val="none" w:sz="0" w:space="0" w:color="auto"/>
      </w:divBdr>
    </w:div>
    <w:div w:id="1680346191">
      <w:bodyDiv w:val="1"/>
      <w:marLeft w:val="0"/>
      <w:marRight w:val="0"/>
      <w:marTop w:val="0"/>
      <w:marBottom w:val="0"/>
      <w:divBdr>
        <w:top w:val="none" w:sz="0" w:space="0" w:color="auto"/>
        <w:left w:val="none" w:sz="0" w:space="0" w:color="auto"/>
        <w:bottom w:val="none" w:sz="0" w:space="0" w:color="auto"/>
        <w:right w:val="none" w:sz="0" w:space="0" w:color="auto"/>
      </w:divBdr>
    </w:div>
    <w:div w:id="1697735719">
      <w:bodyDiv w:val="1"/>
      <w:marLeft w:val="0"/>
      <w:marRight w:val="0"/>
      <w:marTop w:val="0"/>
      <w:marBottom w:val="0"/>
      <w:divBdr>
        <w:top w:val="none" w:sz="0" w:space="0" w:color="auto"/>
        <w:left w:val="none" w:sz="0" w:space="0" w:color="auto"/>
        <w:bottom w:val="none" w:sz="0" w:space="0" w:color="auto"/>
        <w:right w:val="none" w:sz="0" w:space="0" w:color="auto"/>
      </w:divBdr>
      <w:divsChild>
        <w:div w:id="139615041">
          <w:marLeft w:val="0"/>
          <w:marRight w:val="0"/>
          <w:marTop w:val="0"/>
          <w:marBottom w:val="0"/>
          <w:divBdr>
            <w:top w:val="none" w:sz="0" w:space="0" w:color="auto"/>
            <w:left w:val="none" w:sz="0" w:space="0" w:color="auto"/>
            <w:bottom w:val="none" w:sz="0" w:space="0" w:color="auto"/>
            <w:right w:val="none" w:sz="0" w:space="0" w:color="auto"/>
          </w:divBdr>
          <w:divsChild>
            <w:div w:id="886527215">
              <w:marLeft w:val="0"/>
              <w:marRight w:val="0"/>
              <w:marTop w:val="0"/>
              <w:marBottom w:val="0"/>
              <w:divBdr>
                <w:top w:val="none" w:sz="0" w:space="0" w:color="auto"/>
                <w:left w:val="none" w:sz="0" w:space="0" w:color="auto"/>
                <w:bottom w:val="none" w:sz="0" w:space="0" w:color="auto"/>
                <w:right w:val="none" w:sz="0" w:space="0" w:color="auto"/>
              </w:divBdr>
              <w:divsChild>
                <w:div w:id="236670652">
                  <w:marLeft w:val="0"/>
                  <w:marRight w:val="0"/>
                  <w:marTop w:val="0"/>
                  <w:marBottom w:val="0"/>
                  <w:divBdr>
                    <w:top w:val="single" w:sz="2" w:space="0" w:color="E2E2E2"/>
                    <w:left w:val="single" w:sz="2" w:space="15" w:color="E2E2E2"/>
                    <w:bottom w:val="single" w:sz="2" w:space="0" w:color="E2E2E2"/>
                    <w:right w:val="single" w:sz="2" w:space="15" w:color="E2E2E2"/>
                  </w:divBdr>
                  <w:divsChild>
                    <w:div w:id="897131793">
                      <w:marLeft w:val="0"/>
                      <w:marRight w:val="0"/>
                      <w:marTop w:val="0"/>
                      <w:marBottom w:val="0"/>
                      <w:divBdr>
                        <w:top w:val="none" w:sz="0" w:space="0" w:color="auto"/>
                        <w:left w:val="none" w:sz="0" w:space="0" w:color="auto"/>
                        <w:bottom w:val="none" w:sz="0" w:space="0" w:color="auto"/>
                        <w:right w:val="none" w:sz="0" w:space="0" w:color="auto"/>
                      </w:divBdr>
                      <w:divsChild>
                        <w:div w:id="1860853424">
                          <w:marLeft w:val="0"/>
                          <w:marRight w:val="0"/>
                          <w:marTop w:val="0"/>
                          <w:marBottom w:val="0"/>
                          <w:divBdr>
                            <w:top w:val="none" w:sz="0" w:space="0" w:color="auto"/>
                            <w:left w:val="none" w:sz="0" w:space="0" w:color="auto"/>
                            <w:bottom w:val="none" w:sz="0" w:space="0" w:color="auto"/>
                            <w:right w:val="none" w:sz="0" w:space="0" w:color="auto"/>
                          </w:divBdr>
                          <w:divsChild>
                            <w:div w:id="85007578">
                              <w:marLeft w:val="0"/>
                              <w:marRight w:val="0"/>
                              <w:marTop w:val="0"/>
                              <w:marBottom w:val="0"/>
                              <w:divBdr>
                                <w:top w:val="single" w:sz="6" w:space="0" w:color="DDDDDD"/>
                                <w:left w:val="single" w:sz="6" w:space="8" w:color="DDDDDD"/>
                                <w:bottom w:val="single" w:sz="6" w:space="8" w:color="DDDDDD"/>
                                <w:right w:val="single" w:sz="6" w:space="8" w:color="DDDDDD"/>
                              </w:divBdr>
                              <w:divsChild>
                                <w:div w:id="1183780531">
                                  <w:marLeft w:val="0"/>
                                  <w:marRight w:val="0"/>
                                  <w:marTop w:val="0"/>
                                  <w:marBottom w:val="0"/>
                                  <w:divBdr>
                                    <w:top w:val="none" w:sz="0" w:space="0" w:color="auto"/>
                                    <w:left w:val="none" w:sz="0" w:space="0" w:color="auto"/>
                                    <w:bottom w:val="none" w:sz="0" w:space="0" w:color="auto"/>
                                    <w:right w:val="none" w:sz="0" w:space="0" w:color="auto"/>
                                  </w:divBdr>
                                  <w:divsChild>
                                    <w:div w:id="1486625992">
                                      <w:marLeft w:val="0"/>
                                      <w:marRight w:val="0"/>
                                      <w:marTop w:val="0"/>
                                      <w:marBottom w:val="0"/>
                                      <w:divBdr>
                                        <w:top w:val="none" w:sz="0" w:space="0" w:color="auto"/>
                                        <w:left w:val="none" w:sz="0" w:space="0" w:color="auto"/>
                                        <w:bottom w:val="none" w:sz="0" w:space="0" w:color="auto"/>
                                        <w:right w:val="none" w:sz="0" w:space="0" w:color="auto"/>
                                      </w:divBdr>
                                      <w:divsChild>
                                        <w:div w:id="2056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835044">
      <w:bodyDiv w:val="1"/>
      <w:marLeft w:val="0"/>
      <w:marRight w:val="0"/>
      <w:marTop w:val="0"/>
      <w:marBottom w:val="0"/>
      <w:divBdr>
        <w:top w:val="none" w:sz="0" w:space="0" w:color="auto"/>
        <w:left w:val="none" w:sz="0" w:space="0" w:color="auto"/>
        <w:bottom w:val="none" w:sz="0" w:space="0" w:color="auto"/>
        <w:right w:val="none" w:sz="0" w:space="0" w:color="auto"/>
      </w:divBdr>
    </w:div>
    <w:div w:id="1816337695">
      <w:bodyDiv w:val="1"/>
      <w:marLeft w:val="0"/>
      <w:marRight w:val="0"/>
      <w:marTop w:val="0"/>
      <w:marBottom w:val="0"/>
      <w:divBdr>
        <w:top w:val="none" w:sz="0" w:space="0" w:color="auto"/>
        <w:left w:val="none" w:sz="0" w:space="0" w:color="auto"/>
        <w:bottom w:val="none" w:sz="0" w:space="0" w:color="auto"/>
        <w:right w:val="none" w:sz="0" w:space="0" w:color="auto"/>
      </w:divBdr>
    </w:div>
    <w:div w:id="1837573388">
      <w:bodyDiv w:val="1"/>
      <w:marLeft w:val="0"/>
      <w:marRight w:val="0"/>
      <w:marTop w:val="0"/>
      <w:marBottom w:val="0"/>
      <w:divBdr>
        <w:top w:val="none" w:sz="0" w:space="0" w:color="auto"/>
        <w:left w:val="none" w:sz="0" w:space="0" w:color="auto"/>
        <w:bottom w:val="none" w:sz="0" w:space="0" w:color="auto"/>
        <w:right w:val="none" w:sz="0" w:space="0" w:color="auto"/>
      </w:divBdr>
      <w:divsChild>
        <w:div w:id="101195844">
          <w:marLeft w:val="0"/>
          <w:marRight w:val="0"/>
          <w:marTop w:val="0"/>
          <w:marBottom w:val="0"/>
          <w:divBdr>
            <w:top w:val="none" w:sz="0" w:space="0" w:color="auto"/>
            <w:left w:val="none" w:sz="0" w:space="0" w:color="auto"/>
            <w:bottom w:val="none" w:sz="0" w:space="0" w:color="auto"/>
            <w:right w:val="none" w:sz="0" w:space="0" w:color="auto"/>
          </w:divBdr>
          <w:divsChild>
            <w:div w:id="208035526">
              <w:marLeft w:val="0"/>
              <w:marRight w:val="0"/>
              <w:marTop w:val="0"/>
              <w:marBottom w:val="0"/>
              <w:divBdr>
                <w:top w:val="none" w:sz="0" w:space="0" w:color="auto"/>
                <w:left w:val="none" w:sz="0" w:space="0" w:color="auto"/>
                <w:bottom w:val="none" w:sz="0" w:space="0" w:color="auto"/>
                <w:right w:val="none" w:sz="0" w:space="0" w:color="auto"/>
              </w:divBdr>
              <w:divsChild>
                <w:div w:id="323246740">
                  <w:marLeft w:val="0"/>
                  <w:marRight w:val="0"/>
                  <w:marTop w:val="0"/>
                  <w:marBottom w:val="0"/>
                  <w:divBdr>
                    <w:top w:val="single" w:sz="2" w:space="0" w:color="E2E2E2"/>
                    <w:left w:val="single" w:sz="2" w:space="15" w:color="E2E2E2"/>
                    <w:bottom w:val="single" w:sz="2" w:space="0" w:color="E2E2E2"/>
                    <w:right w:val="single" w:sz="2" w:space="15" w:color="E2E2E2"/>
                  </w:divBdr>
                  <w:divsChild>
                    <w:div w:id="1195076643">
                      <w:marLeft w:val="0"/>
                      <w:marRight w:val="0"/>
                      <w:marTop w:val="0"/>
                      <w:marBottom w:val="0"/>
                      <w:divBdr>
                        <w:top w:val="none" w:sz="0" w:space="0" w:color="auto"/>
                        <w:left w:val="none" w:sz="0" w:space="0" w:color="auto"/>
                        <w:bottom w:val="none" w:sz="0" w:space="0" w:color="auto"/>
                        <w:right w:val="none" w:sz="0" w:space="0" w:color="auto"/>
                      </w:divBdr>
                      <w:divsChild>
                        <w:div w:id="1066992542">
                          <w:marLeft w:val="0"/>
                          <w:marRight w:val="0"/>
                          <w:marTop w:val="0"/>
                          <w:marBottom w:val="0"/>
                          <w:divBdr>
                            <w:top w:val="none" w:sz="0" w:space="0" w:color="auto"/>
                            <w:left w:val="none" w:sz="0" w:space="0" w:color="auto"/>
                            <w:bottom w:val="none" w:sz="0" w:space="0" w:color="auto"/>
                            <w:right w:val="none" w:sz="0" w:space="0" w:color="auto"/>
                          </w:divBdr>
                          <w:divsChild>
                            <w:div w:id="603463774">
                              <w:marLeft w:val="0"/>
                              <w:marRight w:val="0"/>
                              <w:marTop w:val="0"/>
                              <w:marBottom w:val="0"/>
                              <w:divBdr>
                                <w:top w:val="single" w:sz="6" w:space="0" w:color="DDDDDD"/>
                                <w:left w:val="single" w:sz="6" w:space="8" w:color="DDDDDD"/>
                                <w:bottom w:val="single" w:sz="6" w:space="8" w:color="DDDDDD"/>
                                <w:right w:val="single" w:sz="6" w:space="8" w:color="DDDDDD"/>
                              </w:divBdr>
                              <w:divsChild>
                                <w:div w:id="2055343926">
                                  <w:marLeft w:val="0"/>
                                  <w:marRight w:val="0"/>
                                  <w:marTop w:val="0"/>
                                  <w:marBottom w:val="0"/>
                                  <w:divBdr>
                                    <w:top w:val="none" w:sz="0" w:space="0" w:color="auto"/>
                                    <w:left w:val="none" w:sz="0" w:space="0" w:color="auto"/>
                                    <w:bottom w:val="none" w:sz="0" w:space="0" w:color="auto"/>
                                    <w:right w:val="none" w:sz="0" w:space="0" w:color="auto"/>
                                  </w:divBdr>
                                  <w:divsChild>
                                    <w:div w:id="380053810">
                                      <w:marLeft w:val="0"/>
                                      <w:marRight w:val="0"/>
                                      <w:marTop w:val="0"/>
                                      <w:marBottom w:val="0"/>
                                      <w:divBdr>
                                        <w:top w:val="none" w:sz="0" w:space="0" w:color="auto"/>
                                        <w:left w:val="none" w:sz="0" w:space="0" w:color="auto"/>
                                        <w:bottom w:val="none" w:sz="0" w:space="0" w:color="auto"/>
                                        <w:right w:val="none" w:sz="0" w:space="0" w:color="auto"/>
                                      </w:divBdr>
                                      <w:divsChild>
                                        <w:div w:id="2248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204043">
      <w:bodyDiv w:val="1"/>
      <w:marLeft w:val="0"/>
      <w:marRight w:val="0"/>
      <w:marTop w:val="0"/>
      <w:marBottom w:val="0"/>
      <w:divBdr>
        <w:top w:val="none" w:sz="0" w:space="0" w:color="auto"/>
        <w:left w:val="none" w:sz="0" w:space="0" w:color="auto"/>
        <w:bottom w:val="none" w:sz="0" w:space="0" w:color="auto"/>
        <w:right w:val="none" w:sz="0" w:space="0" w:color="auto"/>
      </w:divBdr>
      <w:divsChild>
        <w:div w:id="177277368">
          <w:marLeft w:val="0"/>
          <w:marRight w:val="0"/>
          <w:marTop w:val="0"/>
          <w:marBottom w:val="0"/>
          <w:divBdr>
            <w:top w:val="none" w:sz="0" w:space="0" w:color="auto"/>
            <w:left w:val="none" w:sz="0" w:space="0" w:color="auto"/>
            <w:bottom w:val="none" w:sz="0" w:space="0" w:color="auto"/>
            <w:right w:val="none" w:sz="0" w:space="0" w:color="auto"/>
          </w:divBdr>
          <w:divsChild>
            <w:div w:id="953097425">
              <w:marLeft w:val="0"/>
              <w:marRight w:val="0"/>
              <w:marTop w:val="0"/>
              <w:marBottom w:val="0"/>
              <w:divBdr>
                <w:top w:val="none" w:sz="0" w:space="0" w:color="auto"/>
                <w:left w:val="none" w:sz="0" w:space="0" w:color="auto"/>
                <w:bottom w:val="none" w:sz="0" w:space="0" w:color="auto"/>
                <w:right w:val="none" w:sz="0" w:space="0" w:color="auto"/>
              </w:divBdr>
              <w:divsChild>
                <w:div w:id="1777797012">
                  <w:marLeft w:val="0"/>
                  <w:marRight w:val="0"/>
                  <w:marTop w:val="0"/>
                  <w:marBottom w:val="0"/>
                  <w:divBdr>
                    <w:top w:val="single" w:sz="2" w:space="0" w:color="E2E2E2"/>
                    <w:left w:val="single" w:sz="2" w:space="15" w:color="E2E2E2"/>
                    <w:bottom w:val="single" w:sz="2" w:space="0" w:color="E2E2E2"/>
                    <w:right w:val="single" w:sz="2" w:space="15" w:color="E2E2E2"/>
                  </w:divBdr>
                  <w:divsChild>
                    <w:div w:id="1621187216">
                      <w:marLeft w:val="0"/>
                      <w:marRight w:val="0"/>
                      <w:marTop w:val="0"/>
                      <w:marBottom w:val="0"/>
                      <w:divBdr>
                        <w:top w:val="none" w:sz="0" w:space="0" w:color="auto"/>
                        <w:left w:val="none" w:sz="0" w:space="0" w:color="auto"/>
                        <w:bottom w:val="none" w:sz="0" w:space="0" w:color="auto"/>
                        <w:right w:val="none" w:sz="0" w:space="0" w:color="auto"/>
                      </w:divBdr>
                      <w:divsChild>
                        <w:div w:id="1684236218">
                          <w:marLeft w:val="0"/>
                          <w:marRight w:val="0"/>
                          <w:marTop w:val="0"/>
                          <w:marBottom w:val="0"/>
                          <w:divBdr>
                            <w:top w:val="none" w:sz="0" w:space="0" w:color="auto"/>
                            <w:left w:val="none" w:sz="0" w:space="0" w:color="auto"/>
                            <w:bottom w:val="none" w:sz="0" w:space="0" w:color="auto"/>
                            <w:right w:val="none" w:sz="0" w:space="0" w:color="auto"/>
                          </w:divBdr>
                          <w:divsChild>
                            <w:div w:id="705910322">
                              <w:marLeft w:val="0"/>
                              <w:marRight w:val="0"/>
                              <w:marTop w:val="0"/>
                              <w:marBottom w:val="0"/>
                              <w:divBdr>
                                <w:top w:val="single" w:sz="6" w:space="0" w:color="DDDDDD"/>
                                <w:left w:val="single" w:sz="6" w:space="8" w:color="DDDDDD"/>
                                <w:bottom w:val="single" w:sz="6" w:space="8" w:color="DDDDDD"/>
                                <w:right w:val="single" w:sz="6" w:space="8" w:color="DDDDDD"/>
                              </w:divBdr>
                              <w:divsChild>
                                <w:div w:id="863403295">
                                  <w:marLeft w:val="0"/>
                                  <w:marRight w:val="0"/>
                                  <w:marTop w:val="0"/>
                                  <w:marBottom w:val="0"/>
                                  <w:divBdr>
                                    <w:top w:val="none" w:sz="0" w:space="0" w:color="auto"/>
                                    <w:left w:val="none" w:sz="0" w:space="0" w:color="auto"/>
                                    <w:bottom w:val="none" w:sz="0" w:space="0" w:color="auto"/>
                                    <w:right w:val="none" w:sz="0" w:space="0" w:color="auto"/>
                                  </w:divBdr>
                                  <w:divsChild>
                                    <w:div w:id="1278830867">
                                      <w:marLeft w:val="0"/>
                                      <w:marRight w:val="0"/>
                                      <w:marTop w:val="0"/>
                                      <w:marBottom w:val="0"/>
                                      <w:divBdr>
                                        <w:top w:val="none" w:sz="0" w:space="0" w:color="auto"/>
                                        <w:left w:val="none" w:sz="0" w:space="0" w:color="auto"/>
                                        <w:bottom w:val="none" w:sz="0" w:space="0" w:color="auto"/>
                                        <w:right w:val="none" w:sz="0" w:space="0" w:color="auto"/>
                                      </w:divBdr>
                                      <w:divsChild>
                                        <w:div w:id="16378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218480">
      <w:bodyDiv w:val="1"/>
      <w:marLeft w:val="0"/>
      <w:marRight w:val="0"/>
      <w:marTop w:val="0"/>
      <w:marBottom w:val="0"/>
      <w:divBdr>
        <w:top w:val="none" w:sz="0" w:space="0" w:color="auto"/>
        <w:left w:val="none" w:sz="0" w:space="0" w:color="auto"/>
        <w:bottom w:val="none" w:sz="0" w:space="0" w:color="auto"/>
        <w:right w:val="none" w:sz="0" w:space="0" w:color="auto"/>
      </w:divBdr>
      <w:divsChild>
        <w:div w:id="39981857">
          <w:marLeft w:val="0"/>
          <w:marRight w:val="0"/>
          <w:marTop w:val="0"/>
          <w:marBottom w:val="0"/>
          <w:divBdr>
            <w:top w:val="none" w:sz="0" w:space="0" w:color="auto"/>
            <w:left w:val="none" w:sz="0" w:space="0" w:color="auto"/>
            <w:bottom w:val="none" w:sz="0" w:space="0" w:color="auto"/>
            <w:right w:val="none" w:sz="0" w:space="0" w:color="auto"/>
          </w:divBdr>
          <w:divsChild>
            <w:div w:id="152256129">
              <w:marLeft w:val="0"/>
              <w:marRight w:val="0"/>
              <w:marTop w:val="0"/>
              <w:marBottom w:val="0"/>
              <w:divBdr>
                <w:top w:val="none" w:sz="0" w:space="0" w:color="auto"/>
                <w:left w:val="none" w:sz="0" w:space="0" w:color="auto"/>
                <w:bottom w:val="none" w:sz="0" w:space="0" w:color="auto"/>
                <w:right w:val="none" w:sz="0" w:space="0" w:color="auto"/>
              </w:divBdr>
              <w:divsChild>
                <w:div w:id="689570463">
                  <w:marLeft w:val="0"/>
                  <w:marRight w:val="0"/>
                  <w:marTop w:val="0"/>
                  <w:marBottom w:val="0"/>
                  <w:divBdr>
                    <w:top w:val="single" w:sz="2" w:space="0" w:color="E2E2E2"/>
                    <w:left w:val="single" w:sz="2" w:space="15" w:color="E2E2E2"/>
                    <w:bottom w:val="single" w:sz="2" w:space="0" w:color="E2E2E2"/>
                    <w:right w:val="single" w:sz="2" w:space="15" w:color="E2E2E2"/>
                  </w:divBdr>
                  <w:divsChild>
                    <w:div w:id="827787199">
                      <w:marLeft w:val="0"/>
                      <w:marRight w:val="0"/>
                      <w:marTop w:val="0"/>
                      <w:marBottom w:val="0"/>
                      <w:divBdr>
                        <w:top w:val="none" w:sz="0" w:space="0" w:color="auto"/>
                        <w:left w:val="none" w:sz="0" w:space="0" w:color="auto"/>
                        <w:bottom w:val="none" w:sz="0" w:space="0" w:color="auto"/>
                        <w:right w:val="none" w:sz="0" w:space="0" w:color="auto"/>
                      </w:divBdr>
                      <w:divsChild>
                        <w:div w:id="1787768856">
                          <w:marLeft w:val="0"/>
                          <w:marRight w:val="0"/>
                          <w:marTop w:val="0"/>
                          <w:marBottom w:val="0"/>
                          <w:divBdr>
                            <w:top w:val="none" w:sz="0" w:space="0" w:color="auto"/>
                            <w:left w:val="none" w:sz="0" w:space="0" w:color="auto"/>
                            <w:bottom w:val="none" w:sz="0" w:space="0" w:color="auto"/>
                            <w:right w:val="none" w:sz="0" w:space="0" w:color="auto"/>
                          </w:divBdr>
                          <w:divsChild>
                            <w:div w:id="1425222121">
                              <w:marLeft w:val="0"/>
                              <w:marRight w:val="0"/>
                              <w:marTop w:val="0"/>
                              <w:marBottom w:val="0"/>
                              <w:divBdr>
                                <w:top w:val="single" w:sz="6" w:space="0" w:color="DDDDDD"/>
                                <w:left w:val="single" w:sz="6" w:space="8" w:color="DDDDDD"/>
                                <w:bottom w:val="single" w:sz="6" w:space="8" w:color="DDDDDD"/>
                                <w:right w:val="single" w:sz="6" w:space="8" w:color="DDDDDD"/>
                              </w:divBdr>
                              <w:divsChild>
                                <w:div w:id="1381519815">
                                  <w:marLeft w:val="0"/>
                                  <w:marRight w:val="0"/>
                                  <w:marTop w:val="0"/>
                                  <w:marBottom w:val="0"/>
                                  <w:divBdr>
                                    <w:top w:val="none" w:sz="0" w:space="0" w:color="auto"/>
                                    <w:left w:val="none" w:sz="0" w:space="0" w:color="auto"/>
                                    <w:bottom w:val="none" w:sz="0" w:space="0" w:color="auto"/>
                                    <w:right w:val="none" w:sz="0" w:space="0" w:color="auto"/>
                                  </w:divBdr>
                                  <w:divsChild>
                                    <w:div w:id="1921059402">
                                      <w:marLeft w:val="0"/>
                                      <w:marRight w:val="0"/>
                                      <w:marTop w:val="0"/>
                                      <w:marBottom w:val="0"/>
                                      <w:divBdr>
                                        <w:top w:val="none" w:sz="0" w:space="0" w:color="auto"/>
                                        <w:left w:val="none" w:sz="0" w:space="0" w:color="auto"/>
                                        <w:bottom w:val="none" w:sz="0" w:space="0" w:color="auto"/>
                                        <w:right w:val="none" w:sz="0" w:space="0" w:color="auto"/>
                                      </w:divBdr>
                                      <w:divsChild>
                                        <w:div w:id="14219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377565">
      <w:bodyDiv w:val="1"/>
      <w:marLeft w:val="0"/>
      <w:marRight w:val="0"/>
      <w:marTop w:val="0"/>
      <w:marBottom w:val="0"/>
      <w:divBdr>
        <w:top w:val="none" w:sz="0" w:space="0" w:color="auto"/>
        <w:left w:val="none" w:sz="0" w:space="0" w:color="auto"/>
        <w:bottom w:val="none" w:sz="0" w:space="0" w:color="auto"/>
        <w:right w:val="none" w:sz="0" w:space="0" w:color="auto"/>
      </w:divBdr>
    </w:div>
    <w:div w:id="1886257942">
      <w:bodyDiv w:val="1"/>
      <w:marLeft w:val="0"/>
      <w:marRight w:val="0"/>
      <w:marTop w:val="0"/>
      <w:marBottom w:val="0"/>
      <w:divBdr>
        <w:top w:val="none" w:sz="0" w:space="0" w:color="auto"/>
        <w:left w:val="none" w:sz="0" w:space="0" w:color="auto"/>
        <w:bottom w:val="none" w:sz="0" w:space="0" w:color="auto"/>
        <w:right w:val="none" w:sz="0" w:space="0" w:color="auto"/>
      </w:divBdr>
    </w:div>
    <w:div w:id="1926961014">
      <w:bodyDiv w:val="1"/>
      <w:marLeft w:val="0"/>
      <w:marRight w:val="0"/>
      <w:marTop w:val="0"/>
      <w:marBottom w:val="0"/>
      <w:divBdr>
        <w:top w:val="none" w:sz="0" w:space="0" w:color="auto"/>
        <w:left w:val="none" w:sz="0" w:space="0" w:color="auto"/>
        <w:bottom w:val="none" w:sz="0" w:space="0" w:color="auto"/>
        <w:right w:val="none" w:sz="0" w:space="0" w:color="auto"/>
      </w:divBdr>
    </w:div>
    <w:div w:id="1935430251">
      <w:bodyDiv w:val="1"/>
      <w:marLeft w:val="0"/>
      <w:marRight w:val="0"/>
      <w:marTop w:val="0"/>
      <w:marBottom w:val="0"/>
      <w:divBdr>
        <w:top w:val="none" w:sz="0" w:space="0" w:color="auto"/>
        <w:left w:val="none" w:sz="0" w:space="0" w:color="auto"/>
        <w:bottom w:val="none" w:sz="0" w:space="0" w:color="auto"/>
        <w:right w:val="none" w:sz="0" w:space="0" w:color="auto"/>
      </w:divBdr>
    </w:div>
    <w:div w:id="1973754660">
      <w:bodyDiv w:val="1"/>
      <w:marLeft w:val="0"/>
      <w:marRight w:val="0"/>
      <w:marTop w:val="0"/>
      <w:marBottom w:val="0"/>
      <w:divBdr>
        <w:top w:val="none" w:sz="0" w:space="0" w:color="auto"/>
        <w:left w:val="none" w:sz="0" w:space="0" w:color="auto"/>
        <w:bottom w:val="none" w:sz="0" w:space="0" w:color="auto"/>
        <w:right w:val="none" w:sz="0" w:space="0" w:color="auto"/>
      </w:divBdr>
    </w:div>
    <w:div w:id="2004821402">
      <w:bodyDiv w:val="1"/>
      <w:marLeft w:val="0"/>
      <w:marRight w:val="0"/>
      <w:marTop w:val="0"/>
      <w:marBottom w:val="0"/>
      <w:divBdr>
        <w:top w:val="none" w:sz="0" w:space="0" w:color="auto"/>
        <w:left w:val="none" w:sz="0" w:space="0" w:color="auto"/>
        <w:bottom w:val="none" w:sz="0" w:space="0" w:color="auto"/>
        <w:right w:val="none" w:sz="0" w:space="0" w:color="auto"/>
      </w:divBdr>
    </w:div>
    <w:div w:id="2084908085">
      <w:bodyDiv w:val="1"/>
      <w:marLeft w:val="0"/>
      <w:marRight w:val="0"/>
      <w:marTop w:val="0"/>
      <w:marBottom w:val="0"/>
      <w:divBdr>
        <w:top w:val="none" w:sz="0" w:space="0" w:color="auto"/>
        <w:left w:val="none" w:sz="0" w:space="0" w:color="auto"/>
        <w:bottom w:val="none" w:sz="0" w:space="0" w:color="auto"/>
        <w:right w:val="none" w:sz="0" w:space="0" w:color="auto"/>
      </w:divBdr>
    </w:div>
    <w:div w:id="2120640668">
      <w:bodyDiv w:val="1"/>
      <w:marLeft w:val="0"/>
      <w:marRight w:val="0"/>
      <w:marTop w:val="0"/>
      <w:marBottom w:val="0"/>
      <w:divBdr>
        <w:top w:val="none" w:sz="0" w:space="0" w:color="auto"/>
        <w:left w:val="none" w:sz="0" w:space="0" w:color="auto"/>
        <w:bottom w:val="none" w:sz="0" w:space="0" w:color="auto"/>
        <w:right w:val="none" w:sz="0" w:space="0" w:color="auto"/>
      </w:divBdr>
    </w:div>
    <w:div w:id="2124571341">
      <w:bodyDiv w:val="1"/>
      <w:marLeft w:val="0"/>
      <w:marRight w:val="0"/>
      <w:marTop w:val="0"/>
      <w:marBottom w:val="0"/>
      <w:divBdr>
        <w:top w:val="none" w:sz="0" w:space="0" w:color="auto"/>
        <w:left w:val="none" w:sz="0" w:space="0" w:color="auto"/>
        <w:bottom w:val="none" w:sz="0" w:space="0" w:color="auto"/>
        <w:right w:val="none" w:sz="0" w:space="0" w:color="auto"/>
      </w:divBdr>
      <w:divsChild>
        <w:div w:id="1287813929">
          <w:marLeft w:val="0"/>
          <w:marRight w:val="0"/>
          <w:marTop w:val="0"/>
          <w:marBottom w:val="0"/>
          <w:divBdr>
            <w:top w:val="none" w:sz="0" w:space="0" w:color="auto"/>
            <w:left w:val="none" w:sz="0" w:space="0" w:color="auto"/>
            <w:bottom w:val="none" w:sz="0" w:space="0" w:color="auto"/>
            <w:right w:val="none" w:sz="0" w:space="0" w:color="auto"/>
          </w:divBdr>
          <w:divsChild>
            <w:div w:id="1297950174">
              <w:marLeft w:val="0"/>
              <w:marRight w:val="0"/>
              <w:marTop w:val="0"/>
              <w:marBottom w:val="0"/>
              <w:divBdr>
                <w:top w:val="none" w:sz="0" w:space="0" w:color="auto"/>
                <w:left w:val="none" w:sz="0" w:space="0" w:color="auto"/>
                <w:bottom w:val="none" w:sz="0" w:space="0" w:color="auto"/>
                <w:right w:val="none" w:sz="0" w:space="0" w:color="auto"/>
              </w:divBdr>
              <w:divsChild>
                <w:div w:id="1300646188">
                  <w:marLeft w:val="0"/>
                  <w:marRight w:val="0"/>
                  <w:marTop w:val="0"/>
                  <w:marBottom w:val="0"/>
                  <w:divBdr>
                    <w:top w:val="single" w:sz="2" w:space="0" w:color="E2E2E2"/>
                    <w:left w:val="single" w:sz="2" w:space="15" w:color="E2E2E2"/>
                    <w:bottom w:val="single" w:sz="2" w:space="0" w:color="E2E2E2"/>
                    <w:right w:val="single" w:sz="2" w:space="15" w:color="E2E2E2"/>
                  </w:divBdr>
                  <w:divsChild>
                    <w:div w:id="1896965536">
                      <w:marLeft w:val="0"/>
                      <w:marRight w:val="0"/>
                      <w:marTop w:val="0"/>
                      <w:marBottom w:val="0"/>
                      <w:divBdr>
                        <w:top w:val="none" w:sz="0" w:space="0" w:color="auto"/>
                        <w:left w:val="none" w:sz="0" w:space="0" w:color="auto"/>
                        <w:bottom w:val="none" w:sz="0" w:space="0" w:color="auto"/>
                        <w:right w:val="none" w:sz="0" w:space="0" w:color="auto"/>
                      </w:divBdr>
                      <w:divsChild>
                        <w:div w:id="997919928">
                          <w:marLeft w:val="0"/>
                          <w:marRight w:val="0"/>
                          <w:marTop w:val="0"/>
                          <w:marBottom w:val="0"/>
                          <w:divBdr>
                            <w:top w:val="none" w:sz="0" w:space="0" w:color="auto"/>
                            <w:left w:val="none" w:sz="0" w:space="0" w:color="auto"/>
                            <w:bottom w:val="none" w:sz="0" w:space="0" w:color="auto"/>
                            <w:right w:val="none" w:sz="0" w:space="0" w:color="auto"/>
                          </w:divBdr>
                          <w:divsChild>
                            <w:div w:id="790317369">
                              <w:marLeft w:val="0"/>
                              <w:marRight w:val="0"/>
                              <w:marTop w:val="0"/>
                              <w:marBottom w:val="0"/>
                              <w:divBdr>
                                <w:top w:val="single" w:sz="6" w:space="0" w:color="DDDDDD"/>
                                <w:left w:val="single" w:sz="6" w:space="8" w:color="DDDDDD"/>
                                <w:bottom w:val="single" w:sz="6" w:space="8" w:color="DDDDDD"/>
                                <w:right w:val="single" w:sz="6" w:space="8" w:color="DDDDDD"/>
                              </w:divBdr>
                              <w:divsChild>
                                <w:div w:id="1100224688">
                                  <w:marLeft w:val="0"/>
                                  <w:marRight w:val="0"/>
                                  <w:marTop w:val="0"/>
                                  <w:marBottom w:val="0"/>
                                  <w:divBdr>
                                    <w:top w:val="none" w:sz="0" w:space="0" w:color="auto"/>
                                    <w:left w:val="none" w:sz="0" w:space="0" w:color="auto"/>
                                    <w:bottom w:val="none" w:sz="0" w:space="0" w:color="auto"/>
                                    <w:right w:val="none" w:sz="0" w:space="0" w:color="auto"/>
                                  </w:divBdr>
                                  <w:divsChild>
                                    <w:div w:id="1493521702">
                                      <w:marLeft w:val="0"/>
                                      <w:marRight w:val="0"/>
                                      <w:marTop w:val="0"/>
                                      <w:marBottom w:val="0"/>
                                      <w:divBdr>
                                        <w:top w:val="none" w:sz="0" w:space="0" w:color="auto"/>
                                        <w:left w:val="none" w:sz="0" w:space="0" w:color="auto"/>
                                        <w:bottom w:val="none" w:sz="0" w:space="0" w:color="auto"/>
                                        <w:right w:val="none" w:sz="0" w:space="0" w:color="auto"/>
                                      </w:divBdr>
                                      <w:divsChild>
                                        <w:div w:id="1586065325">
                                          <w:marLeft w:val="0"/>
                                          <w:marRight w:val="0"/>
                                          <w:marTop w:val="0"/>
                                          <w:marBottom w:val="0"/>
                                          <w:divBdr>
                                            <w:top w:val="none" w:sz="0" w:space="0" w:color="auto"/>
                                            <w:left w:val="none" w:sz="0" w:space="0" w:color="auto"/>
                                            <w:bottom w:val="none" w:sz="0" w:space="0" w:color="auto"/>
                                            <w:right w:val="none" w:sz="0" w:space="0" w:color="auto"/>
                                          </w:divBdr>
                                          <w:divsChild>
                                            <w:div w:id="15933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3761">
      <w:bodyDiv w:val="1"/>
      <w:marLeft w:val="0"/>
      <w:marRight w:val="0"/>
      <w:marTop w:val="0"/>
      <w:marBottom w:val="0"/>
      <w:divBdr>
        <w:top w:val="none" w:sz="0" w:space="0" w:color="auto"/>
        <w:left w:val="none" w:sz="0" w:space="0" w:color="auto"/>
        <w:bottom w:val="none" w:sz="0" w:space="0" w:color="auto"/>
        <w:right w:val="none" w:sz="0" w:space="0" w:color="auto"/>
      </w:divBdr>
      <w:divsChild>
        <w:div w:id="160044937">
          <w:marLeft w:val="0"/>
          <w:marRight w:val="0"/>
          <w:marTop w:val="0"/>
          <w:marBottom w:val="0"/>
          <w:divBdr>
            <w:top w:val="none" w:sz="0" w:space="0" w:color="auto"/>
            <w:left w:val="none" w:sz="0" w:space="0" w:color="auto"/>
            <w:bottom w:val="none" w:sz="0" w:space="0" w:color="auto"/>
            <w:right w:val="none" w:sz="0" w:space="0" w:color="auto"/>
          </w:divBdr>
          <w:divsChild>
            <w:div w:id="544219602">
              <w:marLeft w:val="0"/>
              <w:marRight w:val="0"/>
              <w:marTop w:val="0"/>
              <w:marBottom w:val="0"/>
              <w:divBdr>
                <w:top w:val="none" w:sz="0" w:space="0" w:color="auto"/>
                <w:left w:val="none" w:sz="0" w:space="0" w:color="auto"/>
                <w:bottom w:val="none" w:sz="0" w:space="0" w:color="auto"/>
                <w:right w:val="none" w:sz="0" w:space="0" w:color="auto"/>
              </w:divBdr>
              <w:divsChild>
                <w:div w:id="218563018">
                  <w:marLeft w:val="0"/>
                  <w:marRight w:val="0"/>
                  <w:marTop w:val="0"/>
                  <w:marBottom w:val="0"/>
                  <w:divBdr>
                    <w:top w:val="single" w:sz="2" w:space="0" w:color="E2E2E2"/>
                    <w:left w:val="single" w:sz="2" w:space="15" w:color="E2E2E2"/>
                    <w:bottom w:val="single" w:sz="2" w:space="0" w:color="E2E2E2"/>
                    <w:right w:val="single" w:sz="2" w:space="15" w:color="E2E2E2"/>
                  </w:divBdr>
                  <w:divsChild>
                    <w:div w:id="1350453417">
                      <w:marLeft w:val="0"/>
                      <w:marRight w:val="0"/>
                      <w:marTop w:val="0"/>
                      <w:marBottom w:val="0"/>
                      <w:divBdr>
                        <w:top w:val="none" w:sz="0" w:space="0" w:color="auto"/>
                        <w:left w:val="none" w:sz="0" w:space="0" w:color="auto"/>
                        <w:bottom w:val="none" w:sz="0" w:space="0" w:color="auto"/>
                        <w:right w:val="none" w:sz="0" w:space="0" w:color="auto"/>
                      </w:divBdr>
                      <w:divsChild>
                        <w:div w:id="517084884">
                          <w:marLeft w:val="0"/>
                          <w:marRight w:val="0"/>
                          <w:marTop w:val="0"/>
                          <w:marBottom w:val="0"/>
                          <w:divBdr>
                            <w:top w:val="none" w:sz="0" w:space="0" w:color="auto"/>
                            <w:left w:val="none" w:sz="0" w:space="0" w:color="auto"/>
                            <w:bottom w:val="none" w:sz="0" w:space="0" w:color="auto"/>
                            <w:right w:val="none" w:sz="0" w:space="0" w:color="auto"/>
                          </w:divBdr>
                          <w:divsChild>
                            <w:div w:id="1173303487">
                              <w:marLeft w:val="0"/>
                              <w:marRight w:val="0"/>
                              <w:marTop w:val="0"/>
                              <w:marBottom w:val="0"/>
                              <w:divBdr>
                                <w:top w:val="single" w:sz="6" w:space="0" w:color="DDDDDD"/>
                                <w:left w:val="single" w:sz="6" w:space="8" w:color="DDDDDD"/>
                                <w:bottom w:val="single" w:sz="6" w:space="8" w:color="DDDDDD"/>
                                <w:right w:val="single" w:sz="6" w:space="8" w:color="DDDDDD"/>
                              </w:divBdr>
                              <w:divsChild>
                                <w:div w:id="1967733132">
                                  <w:marLeft w:val="0"/>
                                  <w:marRight w:val="0"/>
                                  <w:marTop w:val="0"/>
                                  <w:marBottom w:val="0"/>
                                  <w:divBdr>
                                    <w:top w:val="none" w:sz="0" w:space="0" w:color="auto"/>
                                    <w:left w:val="none" w:sz="0" w:space="0" w:color="auto"/>
                                    <w:bottom w:val="none" w:sz="0" w:space="0" w:color="auto"/>
                                    <w:right w:val="none" w:sz="0" w:space="0" w:color="auto"/>
                                  </w:divBdr>
                                  <w:divsChild>
                                    <w:div w:id="78332395">
                                      <w:marLeft w:val="0"/>
                                      <w:marRight w:val="0"/>
                                      <w:marTop w:val="0"/>
                                      <w:marBottom w:val="0"/>
                                      <w:divBdr>
                                        <w:top w:val="none" w:sz="0" w:space="0" w:color="auto"/>
                                        <w:left w:val="none" w:sz="0" w:space="0" w:color="auto"/>
                                        <w:bottom w:val="none" w:sz="0" w:space="0" w:color="auto"/>
                                        <w:right w:val="none" w:sz="0" w:space="0" w:color="auto"/>
                                      </w:divBdr>
                                      <w:divsChild>
                                        <w:div w:id="2016880653">
                                          <w:marLeft w:val="0"/>
                                          <w:marRight w:val="0"/>
                                          <w:marTop w:val="0"/>
                                          <w:marBottom w:val="0"/>
                                          <w:divBdr>
                                            <w:top w:val="none" w:sz="0" w:space="0" w:color="auto"/>
                                            <w:left w:val="none" w:sz="0" w:space="0" w:color="auto"/>
                                            <w:bottom w:val="none" w:sz="0" w:space="0" w:color="auto"/>
                                            <w:right w:val="none" w:sz="0" w:space="0" w:color="auto"/>
                                          </w:divBdr>
                                          <w:divsChild>
                                            <w:div w:id="232857848">
                                              <w:marLeft w:val="0"/>
                                              <w:marRight w:val="0"/>
                                              <w:marTop w:val="0"/>
                                              <w:marBottom w:val="0"/>
                                              <w:divBdr>
                                                <w:top w:val="none" w:sz="0" w:space="0" w:color="auto"/>
                                                <w:left w:val="none" w:sz="0" w:space="0" w:color="auto"/>
                                                <w:bottom w:val="none" w:sz="0" w:space="0" w:color="auto"/>
                                                <w:right w:val="none" w:sz="0" w:space="0" w:color="auto"/>
                                              </w:divBdr>
                                            </w:div>
                                            <w:div w:id="1274677322">
                                              <w:marLeft w:val="0"/>
                                              <w:marRight w:val="0"/>
                                              <w:marTop w:val="0"/>
                                              <w:marBottom w:val="0"/>
                                              <w:divBdr>
                                                <w:top w:val="none" w:sz="0" w:space="0" w:color="auto"/>
                                                <w:left w:val="none" w:sz="0" w:space="0" w:color="auto"/>
                                                <w:bottom w:val="none" w:sz="0" w:space="0" w:color="auto"/>
                                                <w:right w:val="none" w:sz="0" w:space="0" w:color="auto"/>
                                              </w:divBdr>
                                              <w:divsChild>
                                                <w:div w:id="14933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069350">
      <w:bodyDiv w:val="1"/>
      <w:marLeft w:val="0"/>
      <w:marRight w:val="0"/>
      <w:marTop w:val="0"/>
      <w:marBottom w:val="0"/>
      <w:divBdr>
        <w:top w:val="none" w:sz="0" w:space="0" w:color="auto"/>
        <w:left w:val="none" w:sz="0" w:space="0" w:color="auto"/>
        <w:bottom w:val="none" w:sz="0" w:space="0" w:color="auto"/>
        <w:right w:val="none" w:sz="0" w:space="0" w:color="auto"/>
      </w:divBdr>
      <w:divsChild>
        <w:div w:id="1243874381">
          <w:marLeft w:val="0"/>
          <w:marRight w:val="0"/>
          <w:marTop w:val="0"/>
          <w:marBottom w:val="0"/>
          <w:divBdr>
            <w:top w:val="none" w:sz="0" w:space="0" w:color="auto"/>
            <w:left w:val="none" w:sz="0" w:space="0" w:color="auto"/>
            <w:bottom w:val="none" w:sz="0" w:space="0" w:color="auto"/>
            <w:right w:val="none" w:sz="0" w:space="0" w:color="auto"/>
          </w:divBdr>
          <w:divsChild>
            <w:div w:id="2066560629">
              <w:marLeft w:val="0"/>
              <w:marRight w:val="0"/>
              <w:marTop w:val="0"/>
              <w:marBottom w:val="0"/>
              <w:divBdr>
                <w:top w:val="none" w:sz="0" w:space="0" w:color="auto"/>
                <w:left w:val="none" w:sz="0" w:space="0" w:color="auto"/>
                <w:bottom w:val="none" w:sz="0" w:space="0" w:color="auto"/>
                <w:right w:val="none" w:sz="0" w:space="0" w:color="auto"/>
              </w:divBdr>
              <w:divsChild>
                <w:div w:id="65154017">
                  <w:marLeft w:val="0"/>
                  <w:marRight w:val="0"/>
                  <w:marTop w:val="0"/>
                  <w:marBottom w:val="0"/>
                  <w:divBdr>
                    <w:top w:val="single" w:sz="2" w:space="0" w:color="E2E2E2"/>
                    <w:left w:val="single" w:sz="2" w:space="15" w:color="E2E2E2"/>
                    <w:bottom w:val="single" w:sz="2" w:space="0" w:color="E2E2E2"/>
                    <w:right w:val="single" w:sz="2" w:space="15" w:color="E2E2E2"/>
                  </w:divBdr>
                  <w:divsChild>
                    <w:div w:id="2138528401">
                      <w:marLeft w:val="0"/>
                      <w:marRight w:val="0"/>
                      <w:marTop w:val="0"/>
                      <w:marBottom w:val="0"/>
                      <w:divBdr>
                        <w:top w:val="none" w:sz="0" w:space="0" w:color="auto"/>
                        <w:left w:val="none" w:sz="0" w:space="0" w:color="auto"/>
                        <w:bottom w:val="none" w:sz="0" w:space="0" w:color="auto"/>
                        <w:right w:val="none" w:sz="0" w:space="0" w:color="auto"/>
                      </w:divBdr>
                      <w:divsChild>
                        <w:div w:id="1045564994">
                          <w:marLeft w:val="0"/>
                          <w:marRight w:val="0"/>
                          <w:marTop w:val="0"/>
                          <w:marBottom w:val="0"/>
                          <w:divBdr>
                            <w:top w:val="none" w:sz="0" w:space="0" w:color="auto"/>
                            <w:left w:val="none" w:sz="0" w:space="0" w:color="auto"/>
                            <w:bottom w:val="none" w:sz="0" w:space="0" w:color="auto"/>
                            <w:right w:val="none" w:sz="0" w:space="0" w:color="auto"/>
                          </w:divBdr>
                          <w:divsChild>
                            <w:div w:id="1035423491">
                              <w:marLeft w:val="0"/>
                              <w:marRight w:val="0"/>
                              <w:marTop w:val="0"/>
                              <w:marBottom w:val="0"/>
                              <w:divBdr>
                                <w:top w:val="single" w:sz="6" w:space="0" w:color="DDDDDD"/>
                                <w:left w:val="single" w:sz="6" w:space="8" w:color="DDDDDD"/>
                                <w:bottom w:val="single" w:sz="6" w:space="8" w:color="DDDDDD"/>
                                <w:right w:val="single" w:sz="6" w:space="8" w:color="DDDDDD"/>
                              </w:divBdr>
                              <w:divsChild>
                                <w:div w:id="1118184042">
                                  <w:marLeft w:val="0"/>
                                  <w:marRight w:val="0"/>
                                  <w:marTop w:val="0"/>
                                  <w:marBottom w:val="0"/>
                                  <w:divBdr>
                                    <w:top w:val="none" w:sz="0" w:space="0" w:color="auto"/>
                                    <w:left w:val="none" w:sz="0" w:space="0" w:color="auto"/>
                                    <w:bottom w:val="none" w:sz="0" w:space="0" w:color="auto"/>
                                    <w:right w:val="none" w:sz="0" w:space="0" w:color="auto"/>
                                  </w:divBdr>
                                  <w:divsChild>
                                    <w:div w:id="742528303">
                                      <w:marLeft w:val="0"/>
                                      <w:marRight w:val="0"/>
                                      <w:marTop w:val="0"/>
                                      <w:marBottom w:val="0"/>
                                      <w:divBdr>
                                        <w:top w:val="none" w:sz="0" w:space="0" w:color="auto"/>
                                        <w:left w:val="none" w:sz="0" w:space="0" w:color="auto"/>
                                        <w:bottom w:val="none" w:sz="0" w:space="0" w:color="auto"/>
                                        <w:right w:val="none" w:sz="0" w:space="0" w:color="auto"/>
                                      </w:divBdr>
                                      <w:divsChild>
                                        <w:div w:id="980696179">
                                          <w:marLeft w:val="0"/>
                                          <w:marRight w:val="0"/>
                                          <w:marTop w:val="0"/>
                                          <w:marBottom w:val="0"/>
                                          <w:divBdr>
                                            <w:top w:val="none" w:sz="0" w:space="0" w:color="auto"/>
                                            <w:left w:val="none" w:sz="0" w:space="0" w:color="auto"/>
                                            <w:bottom w:val="none" w:sz="0" w:space="0" w:color="auto"/>
                                            <w:right w:val="none" w:sz="0" w:space="0" w:color="auto"/>
                                          </w:divBdr>
                                          <w:divsChild>
                                            <w:div w:id="12547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e57d58bed4913d2578e887e952b8ded6">
  <xsd:schema xmlns:xsd="http://www.w3.org/2001/XMLSchema" xmlns:xs="http://www.w3.org/2001/XMLSchema" xmlns:p="http://schemas.microsoft.com/office/2006/metadata/properties" targetNamespace="http://schemas.microsoft.com/office/2006/metadata/properties" ma:root="true" ma:fieldsID="fb44ae121c3e87320b5deb27c474a6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5216-CA64-479F-910F-7CB17DE3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EAF08-FC8B-469E-AA32-7B34CD4B6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D3CB4-EAD3-4D84-817D-CA1E022C80DD}">
  <ds:schemaRefs>
    <ds:schemaRef ds:uri="http://schemas.microsoft.com/sharepoint/v3/contenttype/forms"/>
  </ds:schemaRefs>
</ds:datastoreItem>
</file>

<file path=customXml/itemProps4.xml><?xml version="1.0" encoding="utf-8"?>
<ds:datastoreItem xmlns:ds="http://schemas.openxmlformats.org/officeDocument/2006/customXml" ds:itemID="{9C3367D3-F78D-4954-B149-812ABE1A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8442</Words>
  <Characters>46435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SCJN</Company>
  <LinksUpToDate>false</LinksUpToDate>
  <CharactersWithSpaces>54768</CharactersWithSpaces>
  <SharedDoc>false</SharedDoc>
  <HLinks>
    <vt:vector size="48" baseType="variant">
      <vt:variant>
        <vt:i4>1245253</vt:i4>
      </vt:variant>
      <vt:variant>
        <vt:i4>33</vt:i4>
      </vt:variant>
      <vt:variant>
        <vt:i4>0</vt:i4>
      </vt:variant>
      <vt:variant>
        <vt:i4>5</vt:i4>
      </vt:variant>
      <vt:variant>
        <vt:lpwstr>https://plato.stanford.edu/archives/sum2017/entries/exploitation</vt:lpwstr>
      </vt:variant>
      <vt:variant>
        <vt:lpwstr/>
      </vt:variant>
      <vt:variant>
        <vt:i4>393237</vt:i4>
      </vt:variant>
      <vt:variant>
        <vt:i4>30</vt:i4>
      </vt:variant>
      <vt:variant>
        <vt:i4>0</vt:i4>
      </vt:variant>
      <vt:variant>
        <vt:i4>5</vt:i4>
      </vt:variant>
      <vt:variant>
        <vt:lpwstr>https://www.corteidh.or.cr/sitios/observaciones/panama/24.DavidAndresMurilloCruz.pdf</vt:lpwstr>
      </vt:variant>
      <vt:variant>
        <vt:lpwstr/>
      </vt:variant>
      <vt:variant>
        <vt:i4>1048584</vt:i4>
      </vt:variant>
      <vt:variant>
        <vt:i4>18</vt:i4>
      </vt:variant>
      <vt:variant>
        <vt:i4>0</vt:i4>
      </vt:variant>
      <vt:variant>
        <vt:i4>5</vt:i4>
      </vt:variant>
      <vt:variant>
        <vt:lpwstr>javascript:AbrirModal(1)</vt:lpwstr>
      </vt:variant>
      <vt:variant>
        <vt:lpwstr/>
      </vt:variant>
      <vt:variant>
        <vt:i4>1048584</vt:i4>
      </vt:variant>
      <vt:variant>
        <vt:i4>15</vt:i4>
      </vt:variant>
      <vt:variant>
        <vt:i4>0</vt:i4>
      </vt:variant>
      <vt:variant>
        <vt:i4>5</vt:i4>
      </vt:variant>
      <vt:variant>
        <vt:lpwstr>javascript:AbrirModal(1)</vt:lpwstr>
      </vt:variant>
      <vt:variant>
        <vt:lpwstr/>
      </vt:variant>
      <vt:variant>
        <vt:i4>1048587</vt:i4>
      </vt:variant>
      <vt:variant>
        <vt:i4>12</vt:i4>
      </vt:variant>
      <vt:variant>
        <vt:i4>0</vt:i4>
      </vt:variant>
      <vt:variant>
        <vt:i4>5</vt:i4>
      </vt:variant>
      <vt:variant>
        <vt:lpwstr>javascript:AbrirModal(2)</vt:lpwstr>
      </vt:variant>
      <vt:variant>
        <vt:lpwstr/>
      </vt:variant>
      <vt:variant>
        <vt:i4>1048587</vt:i4>
      </vt:variant>
      <vt:variant>
        <vt:i4>9</vt:i4>
      </vt:variant>
      <vt:variant>
        <vt:i4>0</vt:i4>
      </vt:variant>
      <vt:variant>
        <vt:i4>5</vt:i4>
      </vt:variant>
      <vt:variant>
        <vt:lpwstr>javascript:AbrirModal(2)</vt:lpwstr>
      </vt:variant>
      <vt:variant>
        <vt:lpwstr/>
      </vt:variant>
      <vt:variant>
        <vt:i4>1048584</vt:i4>
      </vt:variant>
      <vt:variant>
        <vt:i4>6</vt:i4>
      </vt:variant>
      <vt:variant>
        <vt:i4>0</vt:i4>
      </vt:variant>
      <vt:variant>
        <vt:i4>5</vt:i4>
      </vt:variant>
      <vt:variant>
        <vt:lpwstr>javascript:AbrirModal(1)</vt:lpwstr>
      </vt:variant>
      <vt:variant>
        <vt:lpwstr/>
      </vt:variant>
      <vt:variant>
        <vt:i4>1048584</vt:i4>
      </vt:variant>
      <vt:variant>
        <vt:i4>3</vt:i4>
      </vt:variant>
      <vt:variant>
        <vt:i4>0</vt:i4>
      </vt:variant>
      <vt:variant>
        <vt:i4>5</vt:i4>
      </vt:variant>
      <vt:variant>
        <vt:lpwstr>javascript:AbrirModal(1)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subject/>
  <dc:creator>Suprema Corte de Justicia de la Nacion</dc:creator>
  <cp:keywords/>
  <cp:lastModifiedBy>JESUS IRAM AGUIRRE SANDOVAL</cp:lastModifiedBy>
  <cp:revision>5</cp:revision>
  <cp:lastPrinted>2016-08-09T17:24:00Z</cp:lastPrinted>
  <dcterms:created xsi:type="dcterms:W3CDTF">2021-05-13T22:49:00Z</dcterms:created>
  <dcterms:modified xsi:type="dcterms:W3CDTF">2021-05-13T22:54:00Z</dcterms:modified>
</cp:coreProperties>
</file>