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E9D6" w14:textId="71C53F72" w:rsidR="007B25BC" w:rsidRPr="00FD7E8E" w:rsidRDefault="00987B58" w:rsidP="00212791">
      <w:pPr>
        <w:shd w:val="clear" w:color="auto" w:fill="668CD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RESEÑAS</w:t>
      </w:r>
      <w:r w:rsidR="009F54C9" w:rsidRPr="00FD7E8E">
        <w:rPr>
          <w:rFonts w:ascii="Times New Roman" w:hAnsi="Times New Roman" w:cs="Times New Roman"/>
          <w:b/>
          <w:bCs/>
          <w:sz w:val="28"/>
          <w:szCs w:val="28"/>
        </w:rPr>
        <w:t xml:space="preserve"> DE LA </w:t>
      </w:r>
      <w:r w:rsidR="007B25BC" w:rsidRPr="00FD7E8E">
        <w:rPr>
          <w:rFonts w:ascii="Times New Roman" w:hAnsi="Times New Roman" w:cs="Times New Roman"/>
          <w:b/>
          <w:bCs/>
          <w:sz w:val="28"/>
          <w:szCs w:val="28"/>
        </w:rPr>
        <w:t>PRIMERA SALA</w:t>
      </w:r>
    </w:p>
    <w:p w14:paraId="1FA1DD60" w14:textId="655EAA0F" w:rsidR="007B25BC" w:rsidRPr="00900489" w:rsidRDefault="007B25BC" w:rsidP="00072FD1">
      <w:pPr>
        <w:spacing w:after="0" w:line="240" w:lineRule="auto"/>
        <w:jc w:val="both"/>
        <w:rPr>
          <w:rFonts w:ascii="Times New Roman" w:hAnsi="Times New Roman" w:cs="Times New Roman"/>
          <w:sz w:val="26"/>
          <w:szCs w:val="26"/>
        </w:rPr>
      </w:pPr>
    </w:p>
    <w:p w14:paraId="23E542C3" w14:textId="448375BE" w:rsidR="00832148" w:rsidRPr="00900489" w:rsidRDefault="00707354" w:rsidP="00D2267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AMPARO EN REVISIÓN</w:t>
      </w:r>
      <w:r w:rsidR="000018A2" w:rsidRPr="00900489">
        <w:rPr>
          <w:rFonts w:ascii="Times New Roman" w:hAnsi="Times New Roman" w:cs="Times New Roman"/>
          <w:b/>
          <w:bCs/>
          <w:sz w:val="26"/>
          <w:szCs w:val="26"/>
        </w:rPr>
        <w:t xml:space="preserve"> </w:t>
      </w:r>
      <w:r w:rsidR="00300F95">
        <w:rPr>
          <w:rFonts w:ascii="Times New Roman" w:hAnsi="Times New Roman" w:cs="Times New Roman"/>
          <w:b/>
          <w:bCs/>
          <w:sz w:val="26"/>
          <w:szCs w:val="26"/>
        </w:rPr>
        <w:t>22</w:t>
      </w:r>
      <w:r w:rsidR="003A672A">
        <w:rPr>
          <w:rFonts w:ascii="Times New Roman" w:hAnsi="Times New Roman" w:cs="Times New Roman"/>
          <w:b/>
          <w:bCs/>
          <w:sz w:val="26"/>
          <w:szCs w:val="26"/>
        </w:rPr>
        <w:t>7</w:t>
      </w:r>
      <w:r w:rsidR="000018A2" w:rsidRPr="00900489">
        <w:rPr>
          <w:rFonts w:ascii="Times New Roman" w:hAnsi="Times New Roman" w:cs="Times New Roman"/>
          <w:b/>
          <w:bCs/>
          <w:sz w:val="26"/>
          <w:szCs w:val="26"/>
        </w:rPr>
        <w:t>/20</w:t>
      </w:r>
      <w:r w:rsidR="00300F95">
        <w:rPr>
          <w:rFonts w:ascii="Times New Roman" w:hAnsi="Times New Roman" w:cs="Times New Roman"/>
          <w:b/>
          <w:bCs/>
          <w:sz w:val="26"/>
          <w:szCs w:val="26"/>
        </w:rPr>
        <w:t>20</w:t>
      </w:r>
    </w:p>
    <w:p w14:paraId="0469FB6B" w14:textId="77777777" w:rsidR="00072FD1" w:rsidRPr="00900489" w:rsidRDefault="00072FD1" w:rsidP="00832148">
      <w:pPr>
        <w:spacing w:after="0" w:line="240" w:lineRule="auto"/>
        <w:jc w:val="both"/>
        <w:rPr>
          <w:rFonts w:ascii="Times New Roman" w:hAnsi="Times New Roman" w:cs="Times New Roman"/>
          <w:sz w:val="26"/>
          <w:szCs w:val="26"/>
        </w:rPr>
      </w:pPr>
    </w:p>
    <w:p w14:paraId="62BD3EBD" w14:textId="389A6C1B" w:rsidR="00EE029D" w:rsidRDefault="00EE029D" w:rsidP="004855FE">
      <w:pPr>
        <w:shd w:val="clear" w:color="auto" w:fill="DBDBDB" w:themeFill="accent3" w:themeFillTint="66"/>
        <w:spacing w:after="0" w:line="240" w:lineRule="auto"/>
        <w:jc w:val="center"/>
        <w:rPr>
          <w:rFonts w:ascii="Times New Roman" w:hAnsi="Times New Roman" w:cs="Times New Roman"/>
          <w:smallCaps/>
          <w:sz w:val="26"/>
          <w:szCs w:val="26"/>
        </w:rPr>
      </w:pPr>
      <w:r>
        <w:rPr>
          <w:rFonts w:ascii="Times New Roman" w:hAnsi="Times New Roman" w:cs="Times New Roman"/>
          <w:smallCaps/>
          <w:sz w:val="26"/>
          <w:szCs w:val="26"/>
        </w:rPr>
        <w:t xml:space="preserve">Las instituciones públicas de salud </w:t>
      </w:r>
      <w:r w:rsidRPr="00EE029D">
        <w:rPr>
          <w:rFonts w:ascii="Times New Roman" w:hAnsi="Times New Roman" w:cs="Times New Roman"/>
          <w:smallCaps/>
          <w:sz w:val="26"/>
          <w:szCs w:val="26"/>
        </w:rPr>
        <w:t xml:space="preserve">deben garantizar </w:t>
      </w:r>
      <w:r w:rsidR="00F5371B">
        <w:rPr>
          <w:rFonts w:ascii="Times New Roman" w:hAnsi="Times New Roman" w:cs="Times New Roman"/>
          <w:smallCaps/>
          <w:sz w:val="26"/>
          <w:szCs w:val="26"/>
        </w:rPr>
        <w:t xml:space="preserve">el </w:t>
      </w:r>
      <w:r w:rsidR="00F5371B" w:rsidRPr="00300F95">
        <w:rPr>
          <w:rFonts w:ascii="Times New Roman" w:hAnsi="Times New Roman" w:cs="Times New Roman"/>
          <w:smallCaps/>
          <w:sz w:val="26"/>
          <w:szCs w:val="26"/>
        </w:rPr>
        <w:t xml:space="preserve">tratamiento </w:t>
      </w:r>
      <w:r w:rsidR="003A672A">
        <w:rPr>
          <w:rFonts w:ascii="Times New Roman" w:hAnsi="Times New Roman" w:cs="Times New Roman"/>
          <w:smallCaps/>
          <w:sz w:val="26"/>
          <w:szCs w:val="26"/>
        </w:rPr>
        <w:t>requerido por</w:t>
      </w:r>
      <w:r w:rsidR="00F5371B">
        <w:rPr>
          <w:rFonts w:ascii="Times New Roman" w:hAnsi="Times New Roman" w:cs="Times New Roman"/>
          <w:smallCaps/>
          <w:sz w:val="26"/>
          <w:szCs w:val="26"/>
        </w:rPr>
        <w:t xml:space="preserve"> los pacientes con </w:t>
      </w:r>
      <w:r w:rsidR="005C0E5C">
        <w:rPr>
          <w:rFonts w:ascii="Times New Roman" w:hAnsi="Times New Roman" w:cs="Times New Roman"/>
          <w:smallCaps/>
          <w:sz w:val="26"/>
          <w:szCs w:val="26"/>
        </w:rPr>
        <w:t>VIH/SIDA</w:t>
      </w:r>
      <w:r w:rsidR="00F5371B">
        <w:rPr>
          <w:rFonts w:ascii="Times New Roman" w:hAnsi="Times New Roman" w:cs="Times New Roman"/>
          <w:smallCaps/>
          <w:sz w:val="26"/>
          <w:szCs w:val="26"/>
        </w:rPr>
        <w:t>,</w:t>
      </w:r>
      <w:r w:rsidR="00F5371B" w:rsidRPr="00EE029D">
        <w:rPr>
          <w:rFonts w:ascii="Times New Roman" w:hAnsi="Times New Roman" w:cs="Times New Roman"/>
          <w:smallCaps/>
          <w:sz w:val="26"/>
          <w:szCs w:val="26"/>
        </w:rPr>
        <w:t xml:space="preserve"> </w:t>
      </w:r>
      <w:r w:rsidRPr="00EE029D">
        <w:rPr>
          <w:rFonts w:ascii="Times New Roman" w:hAnsi="Times New Roman" w:cs="Times New Roman"/>
          <w:smallCaps/>
          <w:sz w:val="26"/>
          <w:szCs w:val="26"/>
        </w:rPr>
        <w:t>de forma oportuna, permanente</w:t>
      </w:r>
      <w:r w:rsidR="003A672A">
        <w:rPr>
          <w:rFonts w:ascii="Times New Roman" w:hAnsi="Times New Roman" w:cs="Times New Roman"/>
          <w:smallCaps/>
          <w:sz w:val="26"/>
          <w:szCs w:val="26"/>
        </w:rPr>
        <w:t>,</w:t>
      </w:r>
      <w:r w:rsidRPr="00EE029D">
        <w:rPr>
          <w:rFonts w:ascii="Times New Roman" w:hAnsi="Times New Roman" w:cs="Times New Roman"/>
          <w:smallCaps/>
          <w:sz w:val="26"/>
          <w:szCs w:val="26"/>
        </w:rPr>
        <w:t xml:space="preserve"> constante</w:t>
      </w:r>
      <w:r w:rsidR="003A672A">
        <w:rPr>
          <w:rFonts w:ascii="Times New Roman" w:hAnsi="Times New Roman" w:cs="Times New Roman"/>
          <w:smallCaps/>
          <w:sz w:val="26"/>
          <w:szCs w:val="26"/>
        </w:rPr>
        <w:t xml:space="preserve"> y sin interrupciones</w:t>
      </w:r>
      <w:r w:rsidR="00B92B45">
        <w:rPr>
          <w:rFonts w:ascii="Times New Roman" w:hAnsi="Times New Roman" w:cs="Times New Roman"/>
          <w:smallCaps/>
          <w:sz w:val="26"/>
          <w:szCs w:val="26"/>
        </w:rPr>
        <w:t>.</w:t>
      </w:r>
    </w:p>
    <w:p w14:paraId="6AB748AB" w14:textId="77777777" w:rsidR="00072FD1" w:rsidRPr="00900489" w:rsidRDefault="00072FD1" w:rsidP="00D22676">
      <w:pPr>
        <w:spacing w:after="0" w:line="240" w:lineRule="auto"/>
        <w:jc w:val="both"/>
        <w:rPr>
          <w:rFonts w:ascii="Times New Roman" w:hAnsi="Times New Roman" w:cs="Times New Roman"/>
          <w:sz w:val="24"/>
          <w:szCs w:val="24"/>
        </w:rPr>
      </w:pPr>
    </w:p>
    <w:p w14:paraId="3D6CDE51" w14:textId="173210DE" w:rsidR="00832148" w:rsidRPr="00B92B45" w:rsidRDefault="000018A2" w:rsidP="00D22676">
      <w:pPr>
        <w:spacing w:after="0" w:line="240" w:lineRule="auto"/>
        <w:rPr>
          <w:rFonts w:ascii="Times New Roman" w:hAnsi="Times New Roman" w:cs="Times New Roman"/>
          <w:smallCaps/>
          <w:sz w:val="24"/>
          <w:szCs w:val="24"/>
        </w:rPr>
      </w:pPr>
      <w:r w:rsidRPr="00900489">
        <w:rPr>
          <w:rFonts w:ascii="Times New Roman" w:hAnsi="Times New Roman" w:cs="Times New Roman"/>
          <w:b/>
          <w:bCs/>
          <w:smallCaps/>
          <w:sz w:val="24"/>
          <w:szCs w:val="24"/>
        </w:rPr>
        <w:t xml:space="preserve">Ponente: </w:t>
      </w:r>
      <w:r w:rsidR="00DD0966" w:rsidRPr="00DD0966">
        <w:rPr>
          <w:rFonts w:ascii="Times New Roman" w:hAnsi="Times New Roman" w:cs="Times New Roman"/>
          <w:b/>
          <w:bCs/>
          <w:smallCaps/>
          <w:sz w:val="24"/>
          <w:szCs w:val="24"/>
        </w:rPr>
        <w:t>Ministr</w:t>
      </w:r>
      <w:r w:rsidR="003A672A">
        <w:rPr>
          <w:rFonts w:ascii="Times New Roman" w:hAnsi="Times New Roman" w:cs="Times New Roman"/>
          <w:b/>
          <w:bCs/>
          <w:smallCaps/>
          <w:sz w:val="24"/>
          <w:szCs w:val="24"/>
        </w:rPr>
        <w:t>a</w:t>
      </w:r>
      <w:r w:rsidR="00DD0966" w:rsidRPr="00DD0966">
        <w:rPr>
          <w:rFonts w:ascii="Times New Roman" w:hAnsi="Times New Roman" w:cs="Times New Roman"/>
          <w:b/>
          <w:bCs/>
          <w:smallCaps/>
          <w:sz w:val="24"/>
          <w:szCs w:val="24"/>
        </w:rPr>
        <w:t xml:space="preserve"> </w:t>
      </w:r>
      <w:r w:rsidR="003A672A" w:rsidRPr="003A672A">
        <w:rPr>
          <w:rFonts w:ascii="Times New Roman" w:hAnsi="Times New Roman" w:cs="Times New Roman"/>
          <w:b/>
          <w:bCs/>
          <w:smallCaps/>
          <w:sz w:val="24"/>
          <w:szCs w:val="24"/>
        </w:rPr>
        <w:t>Ana Margarita Ríos Farjat</w:t>
      </w:r>
      <w:r w:rsidR="00B92B45">
        <w:rPr>
          <w:rFonts w:ascii="Times New Roman" w:hAnsi="Times New Roman" w:cs="Times New Roman"/>
          <w:smallCaps/>
          <w:sz w:val="24"/>
          <w:szCs w:val="24"/>
        </w:rPr>
        <w:t>.</w:t>
      </w:r>
    </w:p>
    <w:p w14:paraId="63E065DC" w14:textId="76BDCBF1" w:rsidR="00832148" w:rsidRPr="00900489" w:rsidRDefault="000018A2" w:rsidP="00300F95">
      <w:pPr>
        <w:spacing w:after="0" w:line="240" w:lineRule="auto"/>
        <w:rPr>
          <w:rFonts w:ascii="Times New Roman" w:hAnsi="Times New Roman" w:cs="Times New Roman"/>
          <w:smallCaps/>
          <w:sz w:val="24"/>
          <w:szCs w:val="24"/>
        </w:rPr>
      </w:pPr>
      <w:r w:rsidRPr="00900489">
        <w:rPr>
          <w:rFonts w:ascii="Times New Roman" w:hAnsi="Times New Roman" w:cs="Times New Roman"/>
          <w:smallCaps/>
          <w:sz w:val="24"/>
          <w:szCs w:val="24"/>
        </w:rPr>
        <w:t>Secretari</w:t>
      </w:r>
      <w:r w:rsidR="00300F95">
        <w:rPr>
          <w:rFonts w:ascii="Times New Roman" w:hAnsi="Times New Roman" w:cs="Times New Roman"/>
          <w:smallCaps/>
          <w:sz w:val="24"/>
          <w:szCs w:val="24"/>
        </w:rPr>
        <w:t>o</w:t>
      </w:r>
      <w:r w:rsidRPr="00900489">
        <w:rPr>
          <w:rFonts w:ascii="Times New Roman" w:hAnsi="Times New Roman" w:cs="Times New Roman"/>
          <w:smallCaps/>
          <w:sz w:val="24"/>
          <w:szCs w:val="24"/>
        </w:rPr>
        <w:t xml:space="preserve">: </w:t>
      </w:r>
      <w:r w:rsidR="003A672A" w:rsidRPr="003A672A">
        <w:rPr>
          <w:rFonts w:ascii="Times New Roman" w:hAnsi="Times New Roman" w:cs="Times New Roman"/>
          <w:smallCaps/>
          <w:sz w:val="24"/>
          <w:szCs w:val="24"/>
        </w:rPr>
        <w:t>Juan Jaime González Varas</w:t>
      </w:r>
      <w:r w:rsidR="00B92B45">
        <w:rPr>
          <w:rFonts w:ascii="Times New Roman" w:hAnsi="Times New Roman" w:cs="Times New Roman"/>
          <w:smallCaps/>
          <w:sz w:val="24"/>
          <w:szCs w:val="24"/>
        </w:rPr>
        <w:t>.</w:t>
      </w:r>
    </w:p>
    <w:p w14:paraId="45BBD4A3" w14:textId="77777777" w:rsidR="00584C2F" w:rsidRDefault="00584C2F" w:rsidP="00584C2F">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584C2F" w14:paraId="0DC470A1" w14:textId="77777777" w:rsidTr="007B346F">
        <w:tc>
          <w:tcPr>
            <w:tcW w:w="8828" w:type="dxa"/>
            <w:shd w:val="clear" w:color="auto" w:fill="auto"/>
          </w:tcPr>
          <w:p w14:paraId="51D9444F" w14:textId="6A45DEB3" w:rsidR="00584C2F" w:rsidRPr="00BC26CD" w:rsidRDefault="00584C2F" w:rsidP="00C30AA0">
            <w:pPr>
              <w:jc w:val="both"/>
              <w:rPr>
                <w:rFonts w:ascii="Times New Roman" w:hAnsi="Times New Roman" w:cs="Times New Roman"/>
                <w:b/>
                <w:bCs/>
                <w:sz w:val="20"/>
                <w:szCs w:val="20"/>
              </w:rPr>
            </w:pPr>
            <w:r w:rsidRPr="00BC26CD">
              <w:rPr>
                <w:rFonts w:ascii="Times New Roman" w:hAnsi="Times New Roman" w:cs="Times New Roman"/>
                <w:b/>
                <w:bCs/>
                <w:sz w:val="20"/>
                <w:szCs w:val="20"/>
              </w:rPr>
              <w:t>Resumen</w:t>
            </w:r>
            <w:r w:rsidR="00B92B45">
              <w:rPr>
                <w:rFonts w:ascii="Times New Roman" w:hAnsi="Times New Roman" w:cs="Times New Roman"/>
                <w:b/>
                <w:bCs/>
                <w:sz w:val="20"/>
                <w:szCs w:val="20"/>
              </w:rPr>
              <w:t>:</w:t>
            </w:r>
          </w:p>
          <w:p w14:paraId="171E7566" w14:textId="77777777" w:rsidR="00584C2F" w:rsidRPr="00BC26CD" w:rsidRDefault="00584C2F" w:rsidP="00C30AA0">
            <w:pPr>
              <w:jc w:val="both"/>
              <w:rPr>
                <w:rFonts w:ascii="Times New Roman" w:hAnsi="Times New Roman" w:cs="Times New Roman"/>
                <w:sz w:val="20"/>
                <w:szCs w:val="20"/>
              </w:rPr>
            </w:pPr>
          </w:p>
          <w:p w14:paraId="06D1FE71" w14:textId="77777777" w:rsidR="00B92B45" w:rsidRDefault="00584C2F" w:rsidP="006E1F3D">
            <w:pPr>
              <w:jc w:val="both"/>
              <w:rPr>
                <w:rFonts w:ascii="Times New Roman" w:hAnsi="Times New Roman" w:cs="Times New Roman"/>
                <w:sz w:val="20"/>
                <w:szCs w:val="20"/>
              </w:rPr>
            </w:pPr>
            <w:r w:rsidRPr="00BC26CD">
              <w:rPr>
                <w:rFonts w:ascii="Times New Roman" w:hAnsi="Times New Roman" w:cs="Times New Roman"/>
                <w:sz w:val="20"/>
                <w:szCs w:val="20"/>
              </w:rPr>
              <w:t>E</w:t>
            </w:r>
            <w:r w:rsidR="006524F2">
              <w:rPr>
                <w:rFonts w:ascii="Times New Roman" w:hAnsi="Times New Roman" w:cs="Times New Roman"/>
                <w:sz w:val="20"/>
                <w:szCs w:val="20"/>
              </w:rPr>
              <w:t xml:space="preserve">n el asunto una persona que estaba bajo tratamiento médico en un </w:t>
            </w:r>
            <w:r w:rsidR="002D0BA1">
              <w:rPr>
                <w:rFonts w:ascii="Times New Roman" w:hAnsi="Times New Roman" w:cs="Times New Roman"/>
                <w:sz w:val="20"/>
                <w:szCs w:val="20"/>
              </w:rPr>
              <w:t>hospital</w:t>
            </w:r>
            <w:r w:rsidR="006524F2" w:rsidRPr="006524F2">
              <w:rPr>
                <w:rFonts w:ascii="Times New Roman" w:hAnsi="Times New Roman" w:cs="Times New Roman"/>
                <w:sz w:val="20"/>
                <w:szCs w:val="20"/>
              </w:rPr>
              <w:t xml:space="preserve"> del Instituto Mexicano del Seguro Social</w:t>
            </w:r>
            <w:r w:rsidR="000015D9">
              <w:rPr>
                <w:rFonts w:ascii="Times New Roman" w:hAnsi="Times New Roman" w:cs="Times New Roman"/>
                <w:sz w:val="20"/>
                <w:szCs w:val="20"/>
              </w:rPr>
              <w:t xml:space="preserve"> por padecer el </w:t>
            </w:r>
            <w:r w:rsidR="000015D9" w:rsidRPr="000015D9">
              <w:rPr>
                <w:rFonts w:ascii="Times New Roman" w:hAnsi="Times New Roman" w:cs="Times New Roman"/>
                <w:sz w:val="20"/>
                <w:szCs w:val="20"/>
              </w:rPr>
              <w:t>Virus de Inmunodeficiencia Humana (VIH)</w:t>
            </w:r>
            <w:r w:rsidR="006524F2">
              <w:rPr>
                <w:rFonts w:ascii="Times New Roman" w:hAnsi="Times New Roman" w:cs="Times New Roman"/>
                <w:sz w:val="20"/>
                <w:szCs w:val="20"/>
              </w:rPr>
              <w:t xml:space="preserve">, acudió a la referida institución médica para solicitar la dosis mensual del medicamento </w:t>
            </w:r>
            <w:r w:rsidR="000015D9">
              <w:rPr>
                <w:rFonts w:ascii="Times New Roman" w:hAnsi="Times New Roman" w:cs="Times New Roman"/>
                <w:sz w:val="20"/>
                <w:szCs w:val="20"/>
              </w:rPr>
              <w:t xml:space="preserve">prescrito para atender su enfermedad, sin embargo, por falta de disponibilidad, tal medicamento no le fue entregado sino hasta tiempo después. </w:t>
            </w:r>
          </w:p>
          <w:p w14:paraId="3F715F10" w14:textId="77777777" w:rsidR="00B92B45" w:rsidRDefault="00B92B45" w:rsidP="006E1F3D">
            <w:pPr>
              <w:jc w:val="both"/>
              <w:rPr>
                <w:rFonts w:ascii="Times New Roman" w:hAnsi="Times New Roman" w:cs="Times New Roman"/>
                <w:sz w:val="20"/>
                <w:szCs w:val="20"/>
              </w:rPr>
            </w:pPr>
          </w:p>
          <w:p w14:paraId="14C92E05" w14:textId="77777777" w:rsidR="00B92B45" w:rsidRDefault="00653A76" w:rsidP="006E1F3D">
            <w:pPr>
              <w:jc w:val="both"/>
              <w:rPr>
                <w:rFonts w:ascii="Times New Roman" w:hAnsi="Times New Roman" w:cs="Times New Roman"/>
                <w:sz w:val="20"/>
                <w:szCs w:val="20"/>
              </w:rPr>
            </w:pPr>
            <w:r>
              <w:rPr>
                <w:rFonts w:ascii="Times New Roman" w:hAnsi="Times New Roman" w:cs="Times New Roman"/>
                <w:sz w:val="20"/>
                <w:szCs w:val="20"/>
              </w:rPr>
              <w:t xml:space="preserve">Por esta situación, el paciente promovió </w:t>
            </w:r>
            <w:r w:rsidR="0072107B">
              <w:rPr>
                <w:rFonts w:ascii="Times New Roman" w:hAnsi="Times New Roman" w:cs="Times New Roman"/>
                <w:sz w:val="20"/>
                <w:szCs w:val="20"/>
              </w:rPr>
              <w:t xml:space="preserve">un </w:t>
            </w:r>
            <w:r>
              <w:rPr>
                <w:rFonts w:ascii="Times New Roman" w:hAnsi="Times New Roman" w:cs="Times New Roman"/>
                <w:sz w:val="20"/>
                <w:szCs w:val="20"/>
              </w:rPr>
              <w:t xml:space="preserve">juicio de amparo en el que reclamó </w:t>
            </w:r>
            <w:r w:rsidR="004737F5">
              <w:rPr>
                <w:rFonts w:ascii="Times New Roman" w:hAnsi="Times New Roman" w:cs="Times New Roman"/>
                <w:sz w:val="20"/>
                <w:szCs w:val="20"/>
              </w:rPr>
              <w:t xml:space="preserve">del hospital </w:t>
            </w:r>
            <w:r>
              <w:rPr>
                <w:rFonts w:ascii="Times New Roman" w:hAnsi="Times New Roman" w:cs="Times New Roman"/>
                <w:sz w:val="20"/>
                <w:szCs w:val="20"/>
              </w:rPr>
              <w:t xml:space="preserve">el retraso en la entrega del medicamento </w:t>
            </w:r>
            <w:r w:rsidRPr="00653A76">
              <w:rPr>
                <w:rFonts w:ascii="Times New Roman" w:hAnsi="Times New Roman" w:cs="Times New Roman"/>
                <w:sz w:val="20"/>
                <w:szCs w:val="20"/>
              </w:rPr>
              <w:t xml:space="preserve">antirretroviral </w:t>
            </w:r>
            <w:r>
              <w:rPr>
                <w:rFonts w:ascii="Times New Roman" w:hAnsi="Times New Roman" w:cs="Times New Roman"/>
                <w:sz w:val="20"/>
                <w:szCs w:val="20"/>
              </w:rPr>
              <w:t xml:space="preserve">requerido, así como las omisiones de carácter administrativo que impidieron </w:t>
            </w:r>
            <w:r w:rsidR="004737F5">
              <w:rPr>
                <w:rFonts w:ascii="Times New Roman" w:hAnsi="Times New Roman" w:cs="Times New Roman"/>
                <w:sz w:val="20"/>
                <w:szCs w:val="20"/>
              </w:rPr>
              <w:t>su</w:t>
            </w:r>
            <w:r>
              <w:rPr>
                <w:rFonts w:ascii="Times New Roman" w:hAnsi="Times New Roman" w:cs="Times New Roman"/>
                <w:sz w:val="20"/>
                <w:szCs w:val="20"/>
              </w:rPr>
              <w:t xml:space="preserve"> </w:t>
            </w:r>
            <w:r w:rsidR="004737F5">
              <w:rPr>
                <w:rFonts w:ascii="Times New Roman" w:hAnsi="Times New Roman" w:cs="Times New Roman"/>
                <w:sz w:val="20"/>
                <w:szCs w:val="20"/>
              </w:rPr>
              <w:t>abasto de manera oportuna, lo cual consideró vulneró su derecho a la protección de la salud y a la integridad personal.</w:t>
            </w:r>
            <w:r w:rsidR="0057274B">
              <w:rPr>
                <w:rFonts w:ascii="Times New Roman" w:hAnsi="Times New Roman" w:cs="Times New Roman"/>
                <w:sz w:val="20"/>
                <w:szCs w:val="20"/>
              </w:rPr>
              <w:t xml:space="preserve"> </w:t>
            </w:r>
          </w:p>
          <w:p w14:paraId="18D57579" w14:textId="77777777" w:rsidR="00B92B45" w:rsidRDefault="00B92B45" w:rsidP="006E1F3D">
            <w:pPr>
              <w:jc w:val="both"/>
              <w:rPr>
                <w:rFonts w:ascii="Times New Roman" w:hAnsi="Times New Roman" w:cs="Times New Roman"/>
                <w:sz w:val="20"/>
                <w:szCs w:val="20"/>
              </w:rPr>
            </w:pPr>
          </w:p>
          <w:p w14:paraId="6C80DFA1" w14:textId="77777777" w:rsidR="00B92B45" w:rsidRDefault="0057274B" w:rsidP="006E1F3D">
            <w:pPr>
              <w:jc w:val="both"/>
              <w:rPr>
                <w:rFonts w:ascii="Times New Roman" w:hAnsi="Times New Roman" w:cs="Times New Roman"/>
                <w:sz w:val="20"/>
                <w:szCs w:val="20"/>
              </w:rPr>
            </w:pPr>
            <w:r>
              <w:rPr>
                <w:rFonts w:ascii="Times New Roman" w:hAnsi="Times New Roman" w:cs="Times New Roman"/>
                <w:sz w:val="20"/>
                <w:szCs w:val="20"/>
              </w:rPr>
              <w:t xml:space="preserve">El Juzgado de Distrito </w:t>
            </w:r>
            <w:r w:rsidR="0072107B">
              <w:rPr>
                <w:rFonts w:ascii="Times New Roman" w:hAnsi="Times New Roman" w:cs="Times New Roman"/>
                <w:sz w:val="20"/>
                <w:szCs w:val="20"/>
              </w:rPr>
              <w:t>que conoció el asunto</w:t>
            </w:r>
            <w:r w:rsidR="006E1F3D">
              <w:rPr>
                <w:rFonts w:ascii="Times New Roman" w:hAnsi="Times New Roman" w:cs="Times New Roman"/>
                <w:sz w:val="20"/>
                <w:szCs w:val="20"/>
              </w:rPr>
              <w:t xml:space="preserve"> determinó sobreseer en el juicio al señalar que el acto reclamado era inexistente, en tanto que el hospital proporcionó al paciente el medicamento solicitado antes de la presentación de la demanda de amparo. Al no estar de acuerdo, la persona interpuso recurso de revisión en contra de esta determinación. </w:t>
            </w:r>
          </w:p>
          <w:p w14:paraId="2FAF20A3" w14:textId="77777777" w:rsidR="00B92B45" w:rsidRDefault="00B92B45" w:rsidP="006E1F3D">
            <w:pPr>
              <w:jc w:val="both"/>
              <w:rPr>
                <w:rFonts w:ascii="Times New Roman" w:hAnsi="Times New Roman" w:cs="Times New Roman"/>
                <w:sz w:val="20"/>
                <w:szCs w:val="20"/>
              </w:rPr>
            </w:pPr>
          </w:p>
          <w:p w14:paraId="068A96B6" w14:textId="27101981" w:rsidR="00584C2F" w:rsidRPr="00650F1C" w:rsidRDefault="00A54512" w:rsidP="006E1F3D">
            <w:pPr>
              <w:jc w:val="both"/>
              <w:rPr>
                <w:rFonts w:ascii="Times New Roman" w:hAnsi="Times New Roman" w:cs="Times New Roman"/>
                <w:sz w:val="20"/>
                <w:szCs w:val="20"/>
              </w:rPr>
            </w:pPr>
            <w:r>
              <w:rPr>
                <w:rFonts w:ascii="Times New Roman" w:hAnsi="Times New Roman" w:cs="Times New Roman"/>
                <w:sz w:val="20"/>
                <w:szCs w:val="20"/>
              </w:rPr>
              <w:t>En ese sentido</w:t>
            </w:r>
            <w:r w:rsidR="00F67D19">
              <w:rPr>
                <w:rFonts w:ascii="Times New Roman" w:hAnsi="Times New Roman" w:cs="Times New Roman"/>
                <w:sz w:val="20"/>
                <w:szCs w:val="20"/>
              </w:rPr>
              <w:t>, e</w:t>
            </w:r>
            <w:r w:rsidR="00584C2F" w:rsidRPr="00BC26CD">
              <w:rPr>
                <w:rFonts w:ascii="Times New Roman" w:hAnsi="Times New Roman" w:cs="Times New Roman"/>
                <w:sz w:val="20"/>
                <w:szCs w:val="20"/>
              </w:rPr>
              <w:t xml:space="preserve">l problema jurídico que analizó la Primera Sala consistió en </w:t>
            </w:r>
            <w:r w:rsidR="006E1F3D">
              <w:rPr>
                <w:rFonts w:ascii="Times New Roman" w:hAnsi="Times New Roman" w:cs="Times New Roman"/>
                <w:sz w:val="20"/>
                <w:szCs w:val="20"/>
              </w:rPr>
              <w:t>definir</w:t>
            </w:r>
            <w:r w:rsidR="00584C2F" w:rsidRPr="00BC26CD">
              <w:rPr>
                <w:rFonts w:ascii="Times New Roman" w:hAnsi="Times New Roman" w:cs="Times New Roman"/>
                <w:sz w:val="20"/>
                <w:szCs w:val="20"/>
              </w:rPr>
              <w:t xml:space="preserve"> </w:t>
            </w:r>
            <w:r w:rsidR="006E1F3D" w:rsidRPr="006E1F3D">
              <w:rPr>
                <w:rFonts w:ascii="Times New Roman" w:hAnsi="Times New Roman" w:cs="Times New Roman"/>
                <w:sz w:val="20"/>
                <w:szCs w:val="20"/>
              </w:rPr>
              <w:t xml:space="preserve">el </w:t>
            </w:r>
            <w:r w:rsidR="006E1F3D">
              <w:rPr>
                <w:rFonts w:ascii="Times New Roman" w:hAnsi="Times New Roman" w:cs="Times New Roman"/>
                <w:sz w:val="20"/>
                <w:szCs w:val="20"/>
              </w:rPr>
              <w:t xml:space="preserve">alcance </w:t>
            </w:r>
            <w:r w:rsidR="002901D6" w:rsidRPr="002901D6">
              <w:rPr>
                <w:rFonts w:ascii="Times New Roman" w:hAnsi="Times New Roman" w:cs="Times New Roman"/>
                <w:sz w:val="20"/>
                <w:szCs w:val="20"/>
              </w:rPr>
              <w:t xml:space="preserve">del estándar de protección del derecho humano a la salud en personas </w:t>
            </w:r>
            <w:r w:rsidR="002901D6">
              <w:rPr>
                <w:rFonts w:ascii="Times New Roman" w:hAnsi="Times New Roman" w:cs="Times New Roman"/>
                <w:sz w:val="20"/>
                <w:szCs w:val="20"/>
              </w:rPr>
              <w:t xml:space="preserve">con </w:t>
            </w:r>
            <w:r w:rsidR="002901D6" w:rsidRPr="002901D6">
              <w:rPr>
                <w:rFonts w:ascii="Times New Roman" w:hAnsi="Times New Roman" w:cs="Times New Roman"/>
                <w:sz w:val="20"/>
                <w:szCs w:val="20"/>
              </w:rPr>
              <w:t>VIH</w:t>
            </w:r>
            <w:r w:rsidR="002901D6">
              <w:rPr>
                <w:rFonts w:ascii="Times New Roman" w:hAnsi="Times New Roman" w:cs="Times New Roman"/>
                <w:sz w:val="20"/>
                <w:szCs w:val="20"/>
              </w:rPr>
              <w:t>,</w:t>
            </w:r>
            <w:r w:rsidR="002901D6" w:rsidRPr="002901D6">
              <w:rPr>
                <w:rFonts w:ascii="Times New Roman" w:hAnsi="Times New Roman" w:cs="Times New Roman"/>
                <w:sz w:val="20"/>
                <w:szCs w:val="20"/>
              </w:rPr>
              <w:t xml:space="preserve"> en relación con la obligación de </w:t>
            </w:r>
            <w:r w:rsidR="002901D6">
              <w:rPr>
                <w:rFonts w:ascii="Times New Roman" w:hAnsi="Times New Roman" w:cs="Times New Roman"/>
                <w:sz w:val="20"/>
                <w:szCs w:val="20"/>
              </w:rPr>
              <w:t xml:space="preserve">las instituciones de salud </w:t>
            </w:r>
            <w:r w:rsidR="002901D6" w:rsidRPr="002901D6">
              <w:rPr>
                <w:rFonts w:ascii="Times New Roman" w:hAnsi="Times New Roman" w:cs="Times New Roman"/>
                <w:sz w:val="20"/>
                <w:szCs w:val="20"/>
              </w:rPr>
              <w:t xml:space="preserve">de contar con la existencia en inventarios de los medicamentos para la atención de enfermedades, </w:t>
            </w:r>
            <w:r w:rsidR="00F67D19">
              <w:rPr>
                <w:rFonts w:ascii="Times New Roman" w:hAnsi="Times New Roman" w:cs="Times New Roman"/>
                <w:sz w:val="20"/>
                <w:szCs w:val="20"/>
              </w:rPr>
              <w:t>así como determinar</w:t>
            </w:r>
            <w:r w:rsidR="002901D6" w:rsidRPr="002901D6">
              <w:rPr>
                <w:rFonts w:ascii="Times New Roman" w:hAnsi="Times New Roman" w:cs="Times New Roman"/>
                <w:sz w:val="20"/>
                <w:szCs w:val="20"/>
              </w:rPr>
              <w:t xml:space="preserve"> si </w:t>
            </w:r>
            <w:r w:rsidR="002901D6">
              <w:rPr>
                <w:rFonts w:ascii="Times New Roman" w:hAnsi="Times New Roman" w:cs="Times New Roman"/>
                <w:sz w:val="20"/>
                <w:szCs w:val="20"/>
              </w:rPr>
              <w:t xml:space="preserve">dicha </w:t>
            </w:r>
            <w:r w:rsidR="0072107B">
              <w:rPr>
                <w:rFonts w:ascii="Times New Roman" w:hAnsi="Times New Roman" w:cs="Times New Roman"/>
                <w:sz w:val="20"/>
                <w:szCs w:val="20"/>
              </w:rPr>
              <w:t>protección</w:t>
            </w:r>
            <w:r w:rsidR="002901D6" w:rsidRPr="002901D6">
              <w:rPr>
                <w:rFonts w:ascii="Times New Roman" w:hAnsi="Times New Roman" w:cs="Times New Roman"/>
                <w:sz w:val="20"/>
                <w:szCs w:val="20"/>
              </w:rPr>
              <w:t xml:space="preserve"> debe incluir el suministro ininterrumpido de medicamentos antirretrovirales para preservar la salud de los pacientes</w:t>
            </w:r>
            <w:r w:rsidR="002901D6">
              <w:rPr>
                <w:rFonts w:ascii="Times New Roman" w:hAnsi="Times New Roman" w:cs="Times New Roman"/>
                <w:sz w:val="20"/>
                <w:szCs w:val="20"/>
              </w:rPr>
              <w:t>.</w:t>
            </w:r>
          </w:p>
        </w:tc>
      </w:tr>
    </w:tbl>
    <w:p w14:paraId="156102F9" w14:textId="77777777" w:rsidR="00584C2F" w:rsidRPr="00900489" w:rsidRDefault="00584C2F" w:rsidP="000018A2">
      <w:pPr>
        <w:spacing w:after="0" w:line="240" w:lineRule="auto"/>
        <w:jc w:val="both"/>
        <w:rPr>
          <w:rFonts w:ascii="Times New Roman" w:hAnsi="Times New Roman" w:cs="Times New Roman"/>
          <w:sz w:val="24"/>
          <w:szCs w:val="24"/>
        </w:rPr>
      </w:pPr>
    </w:p>
    <w:p w14:paraId="3C2CDE2F" w14:textId="6C83DE96" w:rsidR="00AF51B8" w:rsidRPr="00900489" w:rsidRDefault="00AF51B8" w:rsidP="000018A2">
      <w:pPr>
        <w:spacing w:after="0" w:line="240" w:lineRule="auto"/>
        <w:jc w:val="both"/>
        <w:rPr>
          <w:rFonts w:ascii="Times New Roman" w:hAnsi="Times New Roman" w:cs="Times New Roman"/>
          <w:b/>
          <w:bCs/>
          <w:sz w:val="24"/>
          <w:szCs w:val="24"/>
        </w:rPr>
      </w:pPr>
      <w:r w:rsidRPr="00900489">
        <w:rPr>
          <w:rFonts w:ascii="Times New Roman" w:hAnsi="Times New Roman" w:cs="Times New Roman"/>
          <w:b/>
          <w:bCs/>
          <w:sz w:val="24"/>
          <w:szCs w:val="24"/>
          <w:shd w:val="clear" w:color="auto" w:fill="B4C6E7" w:themeFill="accent1" w:themeFillTint="66"/>
        </w:rPr>
        <w:t>Antecedentes del caso</w:t>
      </w:r>
      <w:r w:rsidR="00B92B45">
        <w:rPr>
          <w:rFonts w:ascii="Times New Roman" w:hAnsi="Times New Roman" w:cs="Times New Roman"/>
          <w:b/>
          <w:bCs/>
          <w:sz w:val="24"/>
          <w:szCs w:val="24"/>
          <w:shd w:val="clear" w:color="auto" w:fill="B4C6E7" w:themeFill="accent1" w:themeFillTint="66"/>
        </w:rPr>
        <w:t>:</w:t>
      </w:r>
    </w:p>
    <w:p w14:paraId="65736F69" w14:textId="4A64F869" w:rsidR="00AF51B8" w:rsidRDefault="00AF51B8" w:rsidP="000018A2">
      <w:pPr>
        <w:spacing w:after="0" w:line="240" w:lineRule="auto"/>
        <w:jc w:val="both"/>
        <w:rPr>
          <w:rFonts w:ascii="Times New Roman" w:hAnsi="Times New Roman" w:cs="Times New Roman"/>
          <w:sz w:val="24"/>
          <w:szCs w:val="24"/>
        </w:rPr>
      </w:pPr>
    </w:p>
    <w:p w14:paraId="42DECCBB" w14:textId="506CF3E1" w:rsidR="002E68E4" w:rsidRDefault="005E054A" w:rsidP="00300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B21008">
        <w:rPr>
          <w:rFonts w:ascii="Times New Roman" w:hAnsi="Times New Roman" w:cs="Times New Roman"/>
          <w:sz w:val="24"/>
          <w:szCs w:val="24"/>
        </w:rPr>
        <w:t xml:space="preserve">l </w:t>
      </w:r>
      <w:r w:rsidR="00B74258">
        <w:rPr>
          <w:rFonts w:ascii="Times New Roman" w:hAnsi="Times New Roman" w:cs="Times New Roman"/>
          <w:sz w:val="24"/>
          <w:szCs w:val="24"/>
        </w:rPr>
        <w:t>veintiséis</w:t>
      </w:r>
      <w:r w:rsidR="00B21008">
        <w:rPr>
          <w:rFonts w:ascii="Times New Roman" w:hAnsi="Times New Roman" w:cs="Times New Roman"/>
          <w:sz w:val="24"/>
          <w:szCs w:val="24"/>
        </w:rPr>
        <w:t xml:space="preserve"> de</w:t>
      </w:r>
      <w:r>
        <w:rPr>
          <w:rFonts w:ascii="Times New Roman" w:hAnsi="Times New Roman" w:cs="Times New Roman"/>
          <w:sz w:val="24"/>
          <w:szCs w:val="24"/>
        </w:rPr>
        <w:t xml:space="preserve"> </w:t>
      </w:r>
      <w:r w:rsidR="00300F95">
        <w:rPr>
          <w:rFonts w:ascii="Times New Roman" w:hAnsi="Times New Roman" w:cs="Times New Roman"/>
          <w:sz w:val="24"/>
          <w:szCs w:val="24"/>
        </w:rPr>
        <w:t>junio</w:t>
      </w:r>
      <w:r>
        <w:rPr>
          <w:rFonts w:ascii="Times New Roman" w:hAnsi="Times New Roman" w:cs="Times New Roman"/>
          <w:sz w:val="24"/>
          <w:szCs w:val="24"/>
        </w:rPr>
        <w:t xml:space="preserve"> de dos mil dieci</w:t>
      </w:r>
      <w:r w:rsidR="00300F95">
        <w:rPr>
          <w:rFonts w:ascii="Times New Roman" w:hAnsi="Times New Roman" w:cs="Times New Roman"/>
          <w:sz w:val="24"/>
          <w:szCs w:val="24"/>
        </w:rPr>
        <w:t>nueve</w:t>
      </w:r>
      <w:r w:rsidR="00340154">
        <w:rPr>
          <w:rFonts w:ascii="Times New Roman" w:hAnsi="Times New Roman" w:cs="Times New Roman"/>
          <w:sz w:val="24"/>
          <w:szCs w:val="24"/>
        </w:rPr>
        <w:t xml:space="preserve">, una </w:t>
      </w:r>
      <w:r w:rsidR="00300F95">
        <w:rPr>
          <w:rFonts w:ascii="Times New Roman" w:hAnsi="Times New Roman" w:cs="Times New Roman"/>
          <w:sz w:val="24"/>
          <w:szCs w:val="24"/>
        </w:rPr>
        <w:t>persona que padec</w:t>
      </w:r>
      <w:r w:rsidR="00F605C3">
        <w:rPr>
          <w:rFonts w:ascii="Times New Roman" w:hAnsi="Times New Roman" w:cs="Times New Roman"/>
          <w:sz w:val="24"/>
          <w:szCs w:val="24"/>
        </w:rPr>
        <w:t>ía</w:t>
      </w:r>
      <w:r w:rsidR="00300F95">
        <w:rPr>
          <w:rFonts w:ascii="Times New Roman" w:hAnsi="Times New Roman" w:cs="Times New Roman"/>
          <w:sz w:val="24"/>
          <w:szCs w:val="24"/>
        </w:rPr>
        <w:t xml:space="preserve"> el </w:t>
      </w:r>
      <w:r w:rsidR="00300F95" w:rsidRPr="00300F95">
        <w:rPr>
          <w:rFonts w:ascii="Times New Roman" w:hAnsi="Times New Roman" w:cs="Times New Roman"/>
          <w:sz w:val="24"/>
          <w:szCs w:val="24"/>
        </w:rPr>
        <w:t xml:space="preserve">Virus de Inmunodeficiencia Humana </w:t>
      </w:r>
      <w:r w:rsidR="00CA3F75">
        <w:rPr>
          <w:rFonts w:ascii="Times New Roman" w:hAnsi="Times New Roman" w:cs="Times New Roman"/>
          <w:sz w:val="24"/>
          <w:szCs w:val="24"/>
        </w:rPr>
        <w:t>(</w:t>
      </w:r>
      <w:r w:rsidR="00CA3F75" w:rsidRPr="00CA3F75">
        <w:rPr>
          <w:rFonts w:ascii="Times New Roman" w:hAnsi="Times New Roman" w:cs="Times New Roman"/>
          <w:sz w:val="24"/>
          <w:szCs w:val="24"/>
        </w:rPr>
        <w:t>VIH</w:t>
      </w:r>
      <w:r w:rsidR="00CA3F75">
        <w:rPr>
          <w:rFonts w:ascii="Times New Roman" w:hAnsi="Times New Roman" w:cs="Times New Roman"/>
          <w:sz w:val="24"/>
          <w:szCs w:val="24"/>
        </w:rPr>
        <w:t xml:space="preserve">), promovió juicio de amparo </w:t>
      </w:r>
      <w:r w:rsidR="00CA3F75" w:rsidRPr="00CA3F75">
        <w:rPr>
          <w:rFonts w:ascii="Times New Roman" w:hAnsi="Times New Roman" w:cs="Times New Roman"/>
          <w:sz w:val="24"/>
          <w:szCs w:val="24"/>
        </w:rPr>
        <w:t>en contra de</w:t>
      </w:r>
      <w:r w:rsidR="00CA3F75">
        <w:rPr>
          <w:rFonts w:ascii="Times New Roman" w:hAnsi="Times New Roman" w:cs="Times New Roman"/>
          <w:sz w:val="24"/>
          <w:szCs w:val="24"/>
        </w:rPr>
        <w:t xml:space="preserve"> un</w:t>
      </w:r>
      <w:r w:rsidR="00CA3F75" w:rsidRPr="00CA3F75">
        <w:rPr>
          <w:rFonts w:ascii="Times New Roman" w:hAnsi="Times New Roman" w:cs="Times New Roman"/>
          <w:sz w:val="24"/>
          <w:szCs w:val="24"/>
        </w:rPr>
        <w:t xml:space="preserve"> Hospital General del Instituto Mexicano del Seguro Social</w:t>
      </w:r>
      <w:r w:rsidR="00CA3F75">
        <w:rPr>
          <w:rFonts w:ascii="Times New Roman" w:hAnsi="Times New Roman" w:cs="Times New Roman"/>
          <w:sz w:val="24"/>
          <w:szCs w:val="24"/>
        </w:rPr>
        <w:t xml:space="preserve">, en el </w:t>
      </w:r>
      <w:r w:rsidR="007D500D">
        <w:rPr>
          <w:rFonts w:ascii="Times New Roman" w:hAnsi="Times New Roman" w:cs="Times New Roman"/>
          <w:sz w:val="24"/>
          <w:szCs w:val="24"/>
        </w:rPr>
        <w:t xml:space="preserve">estado </w:t>
      </w:r>
      <w:r w:rsidR="00CA3F75">
        <w:rPr>
          <w:rFonts w:ascii="Times New Roman" w:hAnsi="Times New Roman" w:cs="Times New Roman"/>
          <w:sz w:val="24"/>
          <w:szCs w:val="24"/>
        </w:rPr>
        <w:t xml:space="preserve">de </w:t>
      </w:r>
      <w:r w:rsidR="00CA3F75" w:rsidRPr="00CA3F75">
        <w:rPr>
          <w:rFonts w:ascii="Times New Roman" w:hAnsi="Times New Roman" w:cs="Times New Roman"/>
          <w:sz w:val="24"/>
          <w:szCs w:val="24"/>
        </w:rPr>
        <w:t>Querétaro</w:t>
      </w:r>
      <w:r w:rsidR="00CA3F75">
        <w:rPr>
          <w:rFonts w:ascii="Times New Roman" w:hAnsi="Times New Roman" w:cs="Times New Roman"/>
          <w:sz w:val="24"/>
          <w:szCs w:val="24"/>
        </w:rPr>
        <w:t>.</w:t>
      </w:r>
      <w:r w:rsidR="00B74258">
        <w:rPr>
          <w:rFonts w:ascii="Times New Roman" w:hAnsi="Times New Roman" w:cs="Times New Roman"/>
          <w:sz w:val="24"/>
          <w:szCs w:val="24"/>
        </w:rPr>
        <w:t xml:space="preserve"> </w:t>
      </w:r>
      <w:r w:rsidR="002E68E4">
        <w:rPr>
          <w:rFonts w:ascii="Times New Roman" w:hAnsi="Times New Roman" w:cs="Times New Roman"/>
          <w:sz w:val="24"/>
          <w:szCs w:val="24"/>
        </w:rPr>
        <w:t>En esencia, reclamó del hospital</w:t>
      </w:r>
      <w:r w:rsidR="002E68E4" w:rsidRPr="002E68E4">
        <w:rPr>
          <w:rFonts w:ascii="Times New Roman" w:hAnsi="Times New Roman" w:cs="Times New Roman"/>
          <w:sz w:val="24"/>
          <w:szCs w:val="24"/>
        </w:rPr>
        <w:t xml:space="preserve"> </w:t>
      </w:r>
      <w:r w:rsidR="002E68E4">
        <w:rPr>
          <w:rFonts w:ascii="Times New Roman" w:hAnsi="Times New Roman" w:cs="Times New Roman"/>
          <w:sz w:val="24"/>
          <w:szCs w:val="24"/>
        </w:rPr>
        <w:t>la falta de</w:t>
      </w:r>
      <w:r w:rsidR="002E68E4" w:rsidRPr="008605FA">
        <w:rPr>
          <w:rFonts w:ascii="Times New Roman" w:hAnsi="Times New Roman" w:cs="Times New Roman"/>
          <w:sz w:val="24"/>
          <w:szCs w:val="24"/>
        </w:rPr>
        <w:t xml:space="preserve"> entrega </w:t>
      </w:r>
      <w:r w:rsidR="002E68E4">
        <w:rPr>
          <w:rFonts w:ascii="Times New Roman" w:hAnsi="Times New Roman" w:cs="Times New Roman"/>
          <w:sz w:val="24"/>
          <w:szCs w:val="24"/>
        </w:rPr>
        <w:t xml:space="preserve">oportuna </w:t>
      </w:r>
      <w:r w:rsidR="002E68E4" w:rsidRPr="008605FA">
        <w:rPr>
          <w:rFonts w:ascii="Times New Roman" w:hAnsi="Times New Roman" w:cs="Times New Roman"/>
          <w:sz w:val="24"/>
          <w:szCs w:val="24"/>
        </w:rPr>
        <w:t>del medicamento antirretroviral</w:t>
      </w:r>
      <w:r w:rsidR="002E68E4">
        <w:rPr>
          <w:rFonts w:ascii="Times New Roman" w:hAnsi="Times New Roman" w:cs="Times New Roman"/>
          <w:sz w:val="24"/>
          <w:szCs w:val="24"/>
        </w:rPr>
        <w:t xml:space="preserve"> </w:t>
      </w:r>
      <w:r w:rsidR="002E68E4" w:rsidRPr="008605FA">
        <w:rPr>
          <w:rFonts w:ascii="Times New Roman" w:hAnsi="Times New Roman" w:cs="Times New Roman"/>
          <w:sz w:val="24"/>
          <w:szCs w:val="24"/>
        </w:rPr>
        <w:t>"</w:t>
      </w:r>
      <w:proofErr w:type="spellStart"/>
      <w:r w:rsidR="002E68E4" w:rsidRPr="008605FA">
        <w:rPr>
          <w:rFonts w:ascii="Times New Roman" w:hAnsi="Times New Roman" w:cs="Times New Roman"/>
          <w:sz w:val="24"/>
          <w:szCs w:val="24"/>
        </w:rPr>
        <w:t>Dolutegravir</w:t>
      </w:r>
      <w:proofErr w:type="spellEnd"/>
      <w:r w:rsidR="002E68E4" w:rsidRPr="008605FA">
        <w:rPr>
          <w:rFonts w:ascii="Times New Roman" w:hAnsi="Times New Roman" w:cs="Times New Roman"/>
          <w:sz w:val="24"/>
          <w:szCs w:val="24"/>
        </w:rPr>
        <w:t>"</w:t>
      </w:r>
      <w:r w:rsidR="002E68E4">
        <w:rPr>
          <w:rFonts w:ascii="Times New Roman" w:hAnsi="Times New Roman" w:cs="Times New Roman"/>
          <w:sz w:val="24"/>
          <w:szCs w:val="24"/>
        </w:rPr>
        <w:t xml:space="preserve"> </w:t>
      </w:r>
      <w:r w:rsidR="002E68E4" w:rsidRPr="00CA3F75">
        <w:rPr>
          <w:rFonts w:ascii="Times New Roman" w:hAnsi="Times New Roman" w:cs="Times New Roman"/>
          <w:sz w:val="24"/>
          <w:szCs w:val="24"/>
        </w:rPr>
        <w:t>y</w:t>
      </w:r>
      <w:r w:rsidR="002E68E4">
        <w:rPr>
          <w:rFonts w:ascii="Times New Roman" w:hAnsi="Times New Roman" w:cs="Times New Roman"/>
          <w:sz w:val="24"/>
          <w:szCs w:val="24"/>
        </w:rPr>
        <w:t>,</w:t>
      </w:r>
      <w:r w:rsidR="002E68E4" w:rsidRPr="00CA3F75">
        <w:rPr>
          <w:rFonts w:ascii="Times New Roman" w:hAnsi="Times New Roman" w:cs="Times New Roman"/>
          <w:sz w:val="24"/>
          <w:szCs w:val="24"/>
        </w:rPr>
        <w:t xml:space="preserve"> como consecuencia</w:t>
      </w:r>
      <w:r w:rsidR="002E68E4">
        <w:rPr>
          <w:rFonts w:ascii="Times New Roman" w:hAnsi="Times New Roman" w:cs="Times New Roman"/>
          <w:sz w:val="24"/>
          <w:szCs w:val="24"/>
        </w:rPr>
        <w:t xml:space="preserve"> de ello,</w:t>
      </w:r>
      <w:r w:rsidR="002E68E4" w:rsidRPr="00CA3F75">
        <w:rPr>
          <w:rFonts w:ascii="Times New Roman" w:hAnsi="Times New Roman" w:cs="Times New Roman"/>
          <w:sz w:val="24"/>
          <w:szCs w:val="24"/>
        </w:rPr>
        <w:t xml:space="preserve"> </w:t>
      </w:r>
      <w:r w:rsidR="002E68E4">
        <w:rPr>
          <w:rFonts w:ascii="Times New Roman" w:hAnsi="Times New Roman" w:cs="Times New Roman"/>
          <w:sz w:val="24"/>
          <w:szCs w:val="24"/>
        </w:rPr>
        <w:t xml:space="preserve">el peligro </w:t>
      </w:r>
      <w:r w:rsidR="00376697">
        <w:rPr>
          <w:rFonts w:ascii="Times New Roman" w:hAnsi="Times New Roman" w:cs="Times New Roman"/>
          <w:sz w:val="24"/>
          <w:szCs w:val="24"/>
        </w:rPr>
        <w:t>a la</w:t>
      </w:r>
      <w:r w:rsidR="002E68E4">
        <w:rPr>
          <w:rFonts w:ascii="Times New Roman" w:hAnsi="Times New Roman" w:cs="Times New Roman"/>
          <w:sz w:val="24"/>
          <w:szCs w:val="24"/>
        </w:rPr>
        <w:t xml:space="preserve"> privación de </w:t>
      </w:r>
      <w:r w:rsidR="00376697">
        <w:rPr>
          <w:rFonts w:ascii="Times New Roman" w:hAnsi="Times New Roman" w:cs="Times New Roman"/>
          <w:sz w:val="24"/>
          <w:szCs w:val="24"/>
        </w:rPr>
        <w:t>su</w:t>
      </w:r>
      <w:r w:rsidR="002E68E4" w:rsidRPr="00CA3F75">
        <w:rPr>
          <w:rFonts w:ascii="Times New Roman" w:hAnsi="Times New Roman" w:cs="Times New Roman"/>
          <w:sz w:val="24"/>
          <w:szCs w:val="24"/>
        </w:rPr>
        <w:t xml:space="preserve"> vida, salud e integridad física</w:t>
      </w:r>
      <w:r w:rsidR="002E68E4">
        <w:rPr>
          <w:rFonts w:ascii="Times New Roman" w:hAnsi="Times New Roman" w:cs="Times New Roman"/>
          <w:sz w:val="24"/>
          <w:szCs w:val="24"/>
        </w:rPr>
        <w:t>, así como l</w:t>
      </w:r>
      <w:r w:rsidR="002E68E4" w:rsidRPr="00761115">
        <w:rPr>
          <w:rFonts w:ascii="Times New Roman" w:hAnsi="Times New Roman" w:cs="Times New Roman"/>
          <w:sz w:val="24"/>
          <w:szCs w:val="24"/>
        </w:rPr>
        <w:t xml:space="preserve">as </w:t>
      </w:r>
      <w:r w:rsidR="002E68E4">
        <w:rPr>
          <w:rFonts w:ascii="Times New Roman" w:hAnsi="Times New Roman" w:cs="Times New Roman"/>
          <w:sz w:val="24"/>
          <w:szCs w:val="24"/>
        </w:rPr>
        <w:t xml:space="preserve">deficiencias de carácter administrativo que impidieron el abasto oportuno </w:t>
      </w:r>
      <w:r w:rsidR="002E68E4" w:rsidRPr="00761115">
        <w:rPr>
          <w:rFonts w:ascii="Times New Roman" w:hAnsi="Times New Roman" w:cs="Times New Roman"/>
          <w:sz w:val="24"/>
          <w:szCs w:val="24"/>
        </w:rPr>
        <w:t>de ese medicamento</w:t>
      </w:r>
      <w:r w:rsidR="002E68E4">
        <w:rPr>
          <w:rFonts w:ascii="Times New Roman" w:hAnsi="Times New Roman" w:cs="Times New Roman"/>
          <w:sz w:val="24"/>
          <w:szCs w:val="24"/>
        </w:rPr>
        <w:t>.</w:t>
      </w:r>
    </w:p>
    <w:p w14:paraId="3D009D15" w14:textId="77777777" w:rsidR="002E68E4" w:rsidRDefault="002E68E4" w:rsidP="00300F95">
      <w:pPr>
        <w:spacing w:after="0" w:line="240" w:lineRule="auto"/>
        <w:jc w:val="both"/>
        <w:rPr>
          <w:rFonts w:ascii="Times New Roman" w:hAnsi="Times New Roman" w:cs="Times New Roman"/>
          <w:sz w:val="24"/>
          <w:szCs w:val="24"/>
        </w:rPr>
      </w:pPr>
    </w:p>
    <w:p w14:paraId="59B3CEC9" w14:textId="510F48C0" w:rsidR="008605FA" w:rsidRDefault="00376697" w:rsidP="00300F95">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L</w:t>
      </w:r>
      <w:r w:rsidR="002E68E4" w:rsidRPr="007B346F">
        <w:rPr>
          <w:rFonts w:ascii="Times New Roman" w:hAnsi="Times New Roman" w:cs="Times New Roman"/>
          <w:sz w:val="24"/>
          <w:szCs w:val="24"/>
        </w:rPr>
        <w:t xml:space="preserve">a persona </w:t>
      </w:r>
      <w:r w:rsidR="00B74258" w:rsidRPr="007B346F">
        <w:rPr>
          <w:rFonts w:ascii="Times New Roman" w:hAnsi="Times New Roman" w:cs="Times New Roman"/>
          <w:sz w:val="24"/>
          <w:szCs w:val="24"/>
        </w:rPr>
        <w:t>señaló</w:t>
      </w:r>
      <w:r w:rsidR="00B74258">
        <w:rPr>
          <w:rFonts w:ascii="Times New Roman" w:hAnsi="Times New Roman" w:cs="Times New Roman"/>
          <w:sz w:val="24"/>
          <w:szCs w:val="24"/>
        </w:rPr>
        <w:t xml:space="preserve"> que </w:t>
      </w:r>
      <w:r w:rsidR="00DE10B5">
        <w:rPr>
          <w:rFonts w:ascii="Times New Roman" w:hAnsi="Times New Roman" w:cs="Times New Roman"/>
          <w:sz w:val="24"/>
          <w:szCs w:val="24"/>
        </w:rPr>
        <w:t>en virtud de</w:t>
      </w:r>
      <w:r w:rsidR="00B74258">
        <w:rPr>
          <w:rFonts w:ascii="Times New Roman" w:hAnsi="Times New Roman" w:cs="Times New Roman"/>
          <w:sz w:val="24"/>
          <w:szCs w:val="24"/>
        </w:rPr>
        <w:t xml:space="preserve"> su padecimiento se encontraba bajo tratamiento médico en el </w:t>
      </w:r>
      <w:r w:rsidR="002E68E4">
        <w:rPr>
          <w:rFonts w:ascii="Times New Roman" w:hAnsi="Times New Roman" w:cs="Times New Roman"/>
          <w:sz w:val="24"/>
          <w:szCs w:val="24"/>
        </w:rPr>
        <w:t>referido Hospital General</w:t>
      </w:r>
      <w:r w:rsidR="00B74258">
        <w:rPr>
          <w:rFonts w:ascii="Times New Roman" w:hAnsi="Times New Roman" w:cs="Times New Roman"/>
          <w:sz w:val="24"/>
          <w:szCs w:val="24"/>
        </w:rPr>
        <w:t xml:space="preserve">, por lo que </w:t>
      </w:r>
      <w:r w:rsidR="00DE10B5">
        <w:rPr>
          <w:rFonts w:ascii="Times New Roman" w:hAnsi="Times New Roman" w:cs="Times New Roman"/>
          <w:sz w:val="24"/>
          <w:szCs w:val="24"/>
        </w:rPr>
        <w:t xml:space="preserve">el </w:t>
      </w:r>
      <w:r w:rsidR="00B74258">
        <w:rPr>
          <w:rFonts w:ascii="Times New Roman" w:hAnsi="Times New Roman" w:cs="Times New Roman"/>
          <w:sz w:val="24"/>
          <w:szCs w:val="24"/>
        </w:rPr>
        <w:t xml:space="preserve">siete de junio de dos mil diecinueve acudió a solicitar la dosis mensual del medicamento </w:t>
      </w:r>
      <w:r w:rsidR="002E68E4">
        <w:rPr>
          <w:rFonts w:ascii="Times New Roman" w:hAnsi="Times New Roman" w:cs="Times New Roman"/>
          <w:sz w:val="24"/>
          <w:szCs w:val="24"/>
        </w:rPr>
        <w:t xml:space="preserve">antes mencionado. No obstante, </w:t>
      </w:r>
      <w:r w:rsidR="00CE21AD">
        <w:rPr>
          <w:rFonts w:ascii="Times New Roman" w:hAnsi="Times New Roman" w:cs="Times New Roman"/>
          <w:sz w:val="24"/>
          <w:szCs w:val="24"/>
        </w:rPr>
        <w:t>el personal d</w:t>
      </w:r>
      <w:r w:rsidR="002E68E4">
        <w:rPr>
          <w:rFonts w:ascii="Times New Roman" w:hAnsi="Times New Roman" w:cs="Times New Roman"/>
          <w:sz w:val="24"/>
          <w:szCs w:val="24"/>
        </w:rPr>
        <w:t xml:space="preserve">el </w:t>
      </w:r>
      <w:r w:rsidR="002E68E4">
        <w:rPr>
          <w:rFonts w:ascii="Times New Roman" w:hAnsi="Times New Roman" w:cs="Times New Roman"/>
          <w:sz w:val="24"/>
          <w:szCs w:val="24"/>
        </w:rPr>
        <w:lastRenderedPageBreak/>
        <w:t>hospital no le proporcion</w:t>
      </w:r>
      <w:r w:rsidR="00CE21AD">
        <w:rPr>
          <w:rFonts w:ascii="Times New Roman" w:hAnsi="Times New Roman" w:cs="Times New Roman"/>
          <w:sz w:val="24"/>
          <w:szCs w:val="24"/>
        </w:rPr>
        <w:t>ó</w:t>
      </w:r>
      <w:r w:rsidR="002E68E4">
        <w:rPr>
          <w:rFonts w:ascii="Times New Roman" w:hAnsi="Times New Roman" w:cs="Times New Roman"/>
          <w:sz w:val="24"/>
          <w:szCs w:val="24"/>
        </w:rPr>
        <w:t xml:space="preserve"> </w:t>
      </w:r>
      <w:r w:rsidR="00C6021D">
        <w:rPr>
          <w:rFonts w:ascii="Times New Roman" w:hAnsi="Times New Roman" w:cs="Times New Roman"/>
          <w:sz w:val="24"/>
          <w:szCs w:val="24"/>
        </w:rPr>
        <w:t>dicho</w:t>
      </w:r>
      <w:r w:rsidR="002E68E4">
        <w:rPr>
          <w:rFonts w:ascii="Times New Roman" w:hAnsi="Times New Roman" w:cs="Times New Roman"/>
          <w:sz w:val="24"/>
          <w:szCs w:val="24"/>
        </w:rPr>
        <w:t xml:space="preserve"> medicamento p</w:t>
      </w:r>
      <w:r w:rsidR="00A91D26" w:rsidRPr="00A91D26">
        <w:rPr>
          <w:rFonts w:ascii="Times New Roman" w:hAnsi="Times New Roman" w:cs="Times New Roman"/>
          <w:sz w:val="24"/>
          <w:szCs w:val="24"/>
        </w:rPr>
        <w:t>or falta de disponibilidad</w:t>
      </w:r>
      <w:r w:rsidR="002E68E4">
        <w:rPr>
          <w:rFonts w:ascii="Times New Roman" w:hAnsi="Times New Roman" w:cs="Times New Roman"/>
          <w:sz w:val="24"/>
          <w:szCs w:val="24"/>
        </w:rPr>
        <w:t xml:space="preserve">, el cual le fue entregado </w:t>
      </w:r>
      <w:r w:rsidR="00A91D26">
        <w:rPr>
          <w:rFonts w:ascii="Times New Roman" w:hAnsi="Times New Roman" w:cs="Times New Roman"/>
          <w:sz w:val="24"/>
          <w:szCs w:val="24"/>
        </w:rPr>
        <w:t xml:space="preserve">hasta </w:t>
      </w:r>
      <w:r w:rsidR="00A91D26" w:rsidRPr="00A91D26">
        <w:rPr>
          <w:rFonts w:ascii="Times New Roman" w:hAnsi="Times New Roman" w:cs="Times New Roman"/>
          <w:sz w:val="24"/>
          <w:szCs w:val="24"/>
        </w:rPr>
        <w:t xml:space="preserve">el </w:t>
      </w:r>
      <w:r w:rsidR="002E68E4">
        <w:rPr>
          <w:rFonts w:ascii="Times New Roman" w:hAnsi="Times New Roman" w:cs="Times New Roman"/>
          <w:sz w:val="24"/>
          <w:szCs w:val="24"/>
        </w:rPr>
        <w:t xml:space="preserve">día </w:t>
      </w:r>
      <w:r w:rsidR="00A91D26" w:rsidRPr="00A91D26">
        <w:rPr>
          <w:rFonts w:ascii="Times New Roman" w:hAnsi="Times New Roman" w:cs="Times New Roman"/>
          <w:sz w:val="24"/>
          <w:szCs w:val="24"/>
        </w:rPr>
        <w:t>veinticuatro de</w:t>
      </w:r>
      <w:r w:rsidR="002E68E4">
        <w:rPr>
          <w:rFonts w:ascii="Times New Roman" w:hAnsi="Times New Roman" w:cs="Times New Roman"/>
          <w:sz w:val="24"/>
          <w:szCs w:val="24"/>
        </w:rPr>
        <w:t xml:space="preserve"> </w:t>
      </w:r>
      <w:r w:rsidR="0055469E">
        <w:rPr>
          <w:rFonts w:ascii="Times New Roman" w:hAnsi="Times New Roman" w:cs="Times New Roman"/>
          <w:sz w:val="24"/>
          <w:szCs w:val="24"/>
        </w:rPr>
        <w:t xml:space="preserve">junio </w:t>
      </w:r>
      <w:r w:rsidR="00401724">
        <w:rPr>
          <w:rFonts w:ascii="Times New Roman" w:hAnsi="Times New Roman" w:cs="Times New Roman"/>
          <w:sz w:val="24"/>
          <w:szCs w:val="24"/>
        </w:rPr>
        <w:t xml:space="preserve">de </w:t>
      </w:r>
      <w:r w:rsidR="002E68E4">
        <w:rPr>
          <w:rFonts w:ascii="Times New Roman" w:hAnsi="Times New Roman" w:cs="Times New Roman"/>
          <w:sz w:val="24"/>
          <w:szCs w:val="24"/>
        </w:rPr>
        <w:t xml:space="preserve">ese </w:t>
      </w:r>
      <w:r w:rsidR="00A91D26" w:rsidRPr="00A91D26">
        <w:rPr>
          <w:rFonts w:ascii="Times New Roman" w:hAnsi="Times New Roman" w:cs="Times New Roman"/>
          <w:sz w:val="24"/>
          <w:szCs w:val="24"/>
        </w:rPr>
        <w:t xml:space="preserve">mismo </w:t>
      </w:r>
      <w:r w:rsidR="0055469E">
        <w:rPr>
          <w:rFonts w:ascii="Times New Roman" w:hAnsi="Times New Roman" w:cs="Times New Roman"/>
          <w:sz w:val="24"/>
          <w:szCs w:val="24"/>
        </w:rPr>
        <w:t>año</w:t>
      </w:r>
      <w:r w:rsidR="00A91D26">
        <w:rPr>
          <w:rFonts w:ascii="Times New Roman" w:hAnsi="Times New Roman" w:cs="Times New Roman"/>
          <w:sz w:val="24"/>
          <w:szCs w:val="24"/>
        </w:rPr>
        <w:t>.</w:t>
      </w:r>
    </w:p>
    <w:p w14:paraId="3B5AEE65" w14:textId="77777777" w:rsidR="008605FA" w:rsidRDefault="008605FA" w:rsidP="00300F95">
      <w:pPr>
        <w:spacing w:after="0" w:line="240" w:lineRule="auto"/>
        <w:jc w:val="both"/>
        <w:rPr>
          <w:rFonts w:ascii="Times New Roman" w:hAnsi="Times New Roman" w:cs="Times New Roman"/>
          <w:sz w:val="24"/>
          <w:szCs w:val="24"/>
        </w:rPr>
      </w:pPr>
    </w:p>
    <w:p w14:paraId="6B2720CE" w14:textId="201A5430" w:rsidR="008605FA" w:rsidRDefault="00DE10B5" w:rsidP="00300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Así</w:t>
      </w:r>
      <w:r w:rsidR="002E68E4">
        <w:rPr>
          <w:rFonts w:ascii="Times New Roman" w:hAnsi="Times New Roman" w:cs="Times New Roman"/>
          <w:sz w:val="24"/>
          <w:szCs w:val="24"/>
        </w:rPr>
        <w:t xml:space="preserve">, </w:t>
      </w:r>
      <w:r w:rsidR="00CE21AD">
        <w:rPr>
          <w:rFonts w:ascii="Times New Roman" w:hAnsi="Times New Roman" w:cs="Times New Roman"/>
          <w:sz w:val="24"/>
          <w:szCs w:val="24"/>
        </w:rPr>
        <w:t xml:space="preserve">el paciente </w:t>
      </w:r>
      <w:r w:rsidR="00BD45D2">
        <w:rPr>
          <w:rFonts w:ascii="Times New Roman" w:hAnsi="Times New Roman" w:cs="Times New Roman"/>
          <w:sz w:val="24"/>
          <w:szCs w:val="24"/>
        </w:rPr>
        <w:t>refirió</w:t>
      </w:r>
      <w:r w:rsidR="00333908">
        <w:rPr>
          <w:rFonts w:ascii="Times New Roman" w:hAnsi="Times New Roman" w:cs="Times New Roman"/>
          <w:sz w:val="24"/>
          <w:szCs w:val="24"/>
        </w:rPr>
        <w:t xml:space="preserve"> </w:t>
      </w:r>
      <w:r w:rsidR="00333908" w:rsidRPr="00333908">
        <w:rPr>
          <w:rFonts w:ascii="Times New Roman" w:hAnsi="Times New Roman" w:cs="Times New Roman"/>
          <w:sz w:val="24"/>
          <w:szCs w:val="24"/>
        </w:rPr>
        <w:t xml:space="preserve">que </w:t>
      </w:r>
      <w:r w:rsidR="00333908">
        <w:rPr>
          <w:rFonts w:ascii="Times New Roman" w:hAnsi="Times New Roman" w:cs="Times New Roman"/>
          <w:sz w:val="24"/>
          <w:szCs w:val="24"/>
        </w:rPr>
        <w:t xml:space="preserve">con </w:t>
      </w:r>
      <w:r w:rsidR="00333908" w:rsidRPr="00333908">
        <w:rPr>
          <w:rFonts w:ascii="Times New Roman" w:hAnsi="Times New Roman" w:cs="Times New Roman"/>
          <w:sz w:val="24"/>
          <w:szCs w:val="24"/>
        </w:rPr>
        <w:t>la actuación de</w:t>
      </w:r>
      <w:r w:rsidR="00333908">
        <w:rPr>
          <w:rFonts w:ascii="Times New Roman" w:hAnsi="Times New Roman" w:cs="Times New Roman"/>
          <w:sz w:val="24"/>
          <w:szCs w:val="24"/>
        </w:rPr>
        <w:t xml:space="preserve">l Hospital General se </w:t>
      </w:r>
      <w:r w:rsidR="00333908" w:rsidRPr="00333908">
        <w:rPr>
          <w:rFonts w:ascii="Times New Roman" w:hAnsi="Times New Roman" w:cs="Times New Roman"/>
          <w:sz w:val="24"/>
          <w:szCs w:val="24"/>
        </w:rPr>
        <w:t>puso en peligro su derecho a la protección de la salud</w:t>
      </w:r>
      <w:r w:rsidR="00BD45D2">
        <w:rPr>
          <w:rFonts w:ascii="Times New Roman" w:hAnsi="Times New Roman" w:cs="Times New Roman"/>
          <w:sz w:val="24"/>
          <w:szCs w:val="24"/>
        </w:rPr>
        <w:t xml:space="preserve"> y</w:t>
      </w:r>
      <w:r w:rsidR="00333908" w:rsidRPr="00333908">
        <w:rPr>
          <w:rFonts w:ascii="Times New Roman" w:hAnsi="Times New Roman" w:cs="Times New Roman"/>
          <w:sz w:val="24"/>
          <w:szCs w:val="24"/>
        </w:rPr>
        <w:t xml:space="preserve"> a la integridad personal, </w:t>
      </w:r>
      <w:r w:rsidR="00BD45D2">
        <w:rPr>
          <w:rFonts w:ascii="Times New Roman" w:hAnsi="Times New Roman" w:cs="Times New Roman"/>
          <w:sz w:val="24"/>
          <w:szCs w:val="24"/>
        </w:rPr>
        <w:t xml:space="preserve">por lo que </w:t>
      </w:r>
      <w:r w:rsidR="00AA09BE" w:rsidRPr="00333908">
        <w:rPr>
          <w:rFonts w:ascii="Times New Roman" w:hAnsi="Times New Roman" w:cs="Times New Roman"/>
          <w:sz w:val="24"/>
          <w:szCs w:val="24"/>
        </w:rPr>
        <w:t xml:space="preserve">dada su condición de vulnerabilidad como </w:t>
      </w:r>
      <w:r w:rsidR="00AA09BE">
        <w:rPr>
          <w:rFonts w:ascii="Times New Roman" w:hAnsi="Times New Roman" w:cs="Times New Roman"/>
          <w:sz w:val="24"/>
          <w:szCs w:val="24"/>
        </w:rPr>
        <w:t>persona</w:t>
      </w:r>
      <w:r w:rsidR="00AA09BE" w:rsidRPr="00333908">
        <w:rPr>
          <w:rFonts w:ascii="Times New Roman" w:hAnsi="Times New Roman" w:cs="Times New Roman"/>
          <w:sz w:val="24"/>
          <w:szCs w:val="24"/>
        </w:rPr>
        <w:t xml:space="preserve"> con VIH</w:t>
      </w:r>
      <w:r w:rsidR="00AA09BE">
        <w:rPr>
          <w:rFonts w:ascii="Times New Roman" w:hAnsi="Times New Roman" w:cs="Times New Roman"/>
          <w:sz w:val="24"/>
          <w:szCs w:val="24"/>
        </w:rPr>
        <w:t xml:space="preserve"> </w:t>
      </w:r>
      <w:r w:rsidR="00BD45D2">
        <w:rPr>
          <w:rFonts w:ascii="Times New Roman" w:hAnsi="Times New Roman" w:cs="Times New Roman"/>
          <w:sz w:val="24"/>
          <w:szCs w:val="24"/>
        </w:rPr>
        <w:t>consideró necesario promover el juicio de amparo respectivo</w:t>
      </w:r>
      <w:r w:rsidR="00AA09BE">
        <w:rPr>
          <w:rFonts w:ascii="Times New Roman" w:hAnsi="Times New Roman" w:cs="Times New Roman"/>
          <w:sz w:val="24"/>
          <w:szCs w:val="24"/>
        </w:rPr>
        <w:t>,</w:t>
      </w:r>
      <w:r w:rsidR="00BD45D2">
        <w:rPr>
          <w:rFonts w:ascii="Times New Roman" w:hAnsi="Times New Roman" w:cs="Times New Roman"/>
          <w:sz w:val="24"/>
          <w:szCs w:val="24"/>
        </w:rPr>
        <w:t xml:space="preserve"> a fin de </w:t>
      </w:r>
      <w:r w:rsidR="00BD45D2" w:rsidRPr="00333908">
        <w:rPr>
          <w:rFonts w:ascii="Times New Roman" w:hAnsi="Times New Roman" w:cs="Times New Roman"/>
          <w:sz w:val="24"/>
          <w:szCs w:val="24"/>
        </w:rPr>
        <w:t xml:space="preserve">evitar </w:t>
      </w:r>
      <w:r w:rsidR="00BD45D2">
        <w:rPr>
          <w:rFonts w:ascii="Times New Roman" w:hAnsi="Times New Roman" w:cs="Times New Roman"/>
          <w:sz w:val="24"/>
          <w:szCs w:val="24"/>
        </w:rPr>
        <w:t>posteriores retrasos</w:t>
      </w:r>
      <w:r w:rsidR="00BD45D2" w:rsidRPr="00333908">
        <w:rPr>
          <w:rFonts w:ascii="Times New Roman" w:hAnsi="Times New Roman" w:cs="Times New Roman"/>
          <w:sz w:val="24"/>
          <w:szCs w:val="24"/>
        </w:rPr>
        <w:t xml:space="preserve"> en el suministro del medicamento </w:t>
      </w:r>
      <w:r w:rsidR="00BD45D2">
        <w:rPr>
          <w:rFonts w:ascii="Times New Roman" w:hAnsi="Times New Roman" w:cs="Times New Roman"/>
          <w:sz w:val="24"/>
          <w:szCs w:val="24"/>
        </w:rPr>
        <w:t xml:space="preserve">requerido </w:t>
      </w:r>
      <w:r w:rsidR="00AA09BE">
        <w:rPr>
          <w:rFonts w:ascii="Times New Roman" w:hAnsi="Times New Roman" w:cs="Times New Roman"/>
          <w:sz w:val="24"/>
          <w:szCs w:val="24"/>
        </w:rPr>
        <w:t>y con ello el deterioro</w:t>
      </w:r>
      <w:r w:rsidR="00AA09BE" w:rsidRPr="00333908">
        <w:rPr>
          <w:rFonts w:ascii="Times New Roman" w:hAnsi="Times New Roman" w:cs="Times New Roman"/>
          <w:sz w:val="24"/>
          <w:szCs w:val="24"/>
        </w:rPr>
        <w:t xml:space="preserve"> </w:t>
      </w:r>
      <w:r w:rsidR="00AA09BE">
        <w:rPr>
          <w:rFonts w:ascii="Times New Roman" w:hAnsi="Times New Roman" w:cs="Times New Roman"/>
          <w:sz w:val="24"/>
          <w:szCs w:val="24"/>
        </w:rPr>
        <w:t>en su estado</w:t>
      </w:r>
      <w:r w:rsidR="00AA09BE" w:rsidRPr="00333908">
        <w:rPr>
          <w:rFonts w:ascii="Times New Roman" w:hAnsi="Times New Roman" w:cs="Times New Roman"/>
          <w:sz w:val="24"/>
          <w:szCs w:val="24"/>
        </w:rPr>
        <w:t xml:space="preserve"> de salud que podría llevarle a desarrollar el Síndrome de Inmunodeficiencia Adquirida (SIDA)</w:t>
      </w:r>
      <w:r w:rsidR="00AA09BE">
        <w:rPr>
          <w:rFonts w:ascii="Times New Roman" w:hAnsi="Times New Roman" w:cs="Times New Roman"/>
          <w:sz w:val="24"/>
          <w:szCs w:val="24"/>
        </w:rPr>
        <w:t>.</w:t>
      </w:r>
    </w:p>
    <w:p w14:paraId="30B1C3BC" w14:textId="77777777" w:rsidR="00333908" w:rsidRDefault="00333908" w:rsidP="00300F95">
      <w:pPr>
        <w:spacing w:after="0" w:line="240" w:lineRule="auto"/>
        <w:jc w:val="both"/>
        <w:rPr>
          <w:rFonts w:ascii="Times New Roman" w:hAnsi="Times New Roman" w:cs="Times New Roman"/>
          <w:sz w:val="24"/>
          <w:szCs w:val="24"/>
        </w:rPr>
      </w:pPr>
    </w:p>
    <w:p w14:paraId="45A79607" w14:textId="58420986" w:rsidR="00B21008" w:rsidRDefault="00EE4BFA" w:rsidP="00275EB5">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 xml:space="preserve">El </w:t>
      </w:r>
      <w:r w:rsidR="00761115" w:rsidRPr="007B346F">
        <w:rPr>
          <w:rFonts w:ascii="Times New Roman" w:hAnsi="Times New Roman" w:cs="Times New Roman"/>
          <w:sz w:val="24"/>
          <w:szCs w:val="24"/>
        </w:rPr>
        <w:t>Ju</w:t>
      </w:r>
      <w:r w:rsidR="00333908" w:rsidRPr="007B346F">
        <w:rPr>
          <w:rFonts w:ascii="Times New Roman" w:hAnsi="Times New Roman" w:cs="Times New Roman"/>
          <w:sz w:val="24"/>
          <w:szCs w:val="24"/>
        </w:rPr>
        <w:t>zgado</w:t>
      </w:r>
      <w:r w:rsidR="00761115" w:rsidRPr="007B346F">
        <w:rPr>
          <w:rFonts w:ascii="Times New Roman" w:hAnsi="Times New Roman" w:cs="Times New Roman"/>
          <w:sz w:val="24"/>
          <w:szCs w:val="24"/>
        </w:rPr>
        <w:t xml:space="preserve"> de Distrito</w:t>
      </w:r>
      <w:r w:rsidRPr="007B346F">
        <w:rPr>
          <w:rFonts w:ascii="Times New Roman" w:hAnsi="Times New Roman" w:cs="Times New Roman"/>
          <w:sz w:val="24"/>
          <w:szCs w:val="24"/>
        </w:rPr>
        <w:t xml:space="preserve"> que conoció del asunto dictó</w:t>
      </w:r>
      <w:r w:rsidRPr="00FA74B9">
        <w:rPr>
          <w:rFonts w:ascii="Times New Roman" w:hAnsi="Times New Roman" w:cs="Times New Roman"/>
          <w:sz w:val="24"/>
          <w:szCs w:val="24"/>
          <w:shd w:val="clear" w:color="auto" w:fill="FFFFFF" w:themeFill="background1"/>
        </w:rPr>
        <w:t xml:space="preserve"> sentencia en la que </w:t>
      </w:r>
      <w:r w:rsidR="00761115">
        <w:rPr>
          <w:rFonts w:ascii="Times New Roman" w:hAnsi="Times New Roman" w:cs="Times New Roman"/>
          <w:sz w:val="24"/>
          <w:szCs w:val="24"/>
        </w:rPr>
        <w:t>determinó sobreseer en el juicio de amparo</w:t>
      </w:r>
      <w:r w:rsidR="00B21008">
        <w:rPr>
          <w:rFonts w:ascii="Times New Roman" w:hAnsi="Times New Roman" w:cs="Times New Roman"/>
          <w:sz w:val="24"/>
          <w:szCs w:val="24"/>
        </w:rPr>
        <w:t xml:space="preserve">, al </w:t>
      </w:r>
      <w:r>
        <w:rPr>
          <w:rFonts w:ascii="Times New Roman" w:hAnsi="Times New Roman" w:cs="Times New Roman"/>
          <w:sz w:val="24"/>
          <w:szCs w:val="24"/>
        </w:rPr>
        <w:t>considerar</w:t>
      </w:r>
      <w:r w:rsidR="00B21008">
        <w:rPr>
          <w:rFonts w:ascii="Times New Roman" w:hAnsi="Times New Roman" w:cs="Times New Roman"/>
          <w:sz w:val="24"/>
          <w:szCs w:val="24"/>
        </w:rPr>
        <w:t xml:space="preserve"> que el acto reclamado era inexistente, dado que </w:t>
      </w:r>
      <w:r w:rsidR="00B21008" w:rsidRPr="00B21008">
        <w:rPr>
          <w:rFonts w:ascii="Times New Roman" w:hAnsi="Times New Roman" w:cs="Times New Roman"/>
          <w:sz w:val="24"/>
          <w:szCs w:val="24"/>
        </w:rPr>
        <w:t xml:space="preserve">desde el </w:t>
      </w:r>
      <w:r w:rsidR="003B0C5A" w:rsidRPr="00A91D26">
        <w:rPr>
          <w:rFonts w:ascii="Times New Roman" w:hAnsi="Times New Roman" w:cs="Times New Roman"/>
          <w:sz w:val="24"/>
          <w:szCs w:val="24"/>
        </w:rPr>
        <w:t>veinticuatro</w:t>
      </w:r>
      <w:r w:rsidR="00B21008" w:rsidRPr="00B21008">
        <w:rPr>
          <w:rFonts w:ascii="Times New Roman" w:hAnsi="Times New Roman" w:cs="Times New Roman"/>
          <w:sz w:val="24"/>
          <w:szCs w:val="24"/>
        </w:rPr>
        <w:t xml:space="preserve"> de junio de dos mil diecinueve</w:t>
      </w:r>
      <w:r w:rsidR="00B21008">
        <w:rPr>
          <w:rFonts w:ascii="Times New Roman" w:hAnsi="Times New Roman" w:cs="Times New Roman"/>
          <w:sz w:val="24"/>
          <w:szCs w:val="24"/>
        </w:rPr>
        <w:t xml:space="preserve">, </w:t>
      </w:r>
      <w:r w:rsidR="00B21008" w:rsidRPr="00B21008">
        <w:rPr>
          <w:rFonts w:ascii="Times New Roman" w:hAnsi="Times New Roman" w:cs="Times New Roman"/>
          <w:sz w:val="24"/>
          <w:szCs w:val="24"/>
        </w:rPr>
        <w:t xml:space="preserve">antes de la presentación de la demanda, el </w:t>
      </w:r>
      <w:r>
        <w:rPr>
          <w:rFonts w:ascii="Times New Roman" w:hAnsi="Times New Roman" w:cs="Times New Roman"/>
          <w:sz w:val="24"/>
          <w:szCs w:val="24"/>
        </w:rPr>
        <w:t xml:space="preserve">hospital le entregó a la persona solicitante el </w:t>
      </w:r>
      <w:r w:rsidR="00B21008" w:rsidRPr="00B21008">
        <w:rPr>
          <w:rFonts w:ascii="Times New Roman" w:hAnsi="Times New Roman" w:cs="Times New Roman"/>
          <w:sz w:val="24"/>
          <w:szCs w:val="24"/>
        </w:rPr>
        <w:t xml:space="preserve">medicamento </w:t>
      </w:r>
      <w:r>
        <w:rPr>
          <w:rFonts w:ascii="Times New Roman" w:hAnsi="Times New Roman" w:cs="Times New Roman"/>
          <w:sz w:val="24"/>
          <w:szCs w:val="24"/>
        </w:rPr>
        <w:t>requerido</w:t>
      </w:r>
      <w:r w:rsidR="00E63D4C">
        <w:rPr>
          <w:rFonts w:ascii="Times New Roman" w:hAnsi="Times New Roman" w:cs="Times New Roman"/>
          <w:sz w:val="24"/>
          <w:szCs w:val="24"/>
        </w:rPr>
        <w:t xml:space="preserve">. </w:t>
      </w:r>
      <w:r w:rsidR="005A400D" w:rsidRPr="007F3616">
        <w:rPr>
          <w:rFonts w:ascii="Times New Roman" w:hAnsi="Times New Roman" w:cs="Times New Roman"/>
          <w:sz w:val="24"/>
          <w:szCs w:val="24"/>
          <w:shd w:val="clear" w:color="auto" w:fill="FFFFFF" w:themeFill="background1"/>
        </w:rPr>
        <w:t>Al no estar de acuerdo</w:t>
      </w:r>
      <w:r w:rsidR="00B21008" w:rsidRPr="007F3616">
        <w:rPr>
          <w:rFonts w:ascii="Times New Roman" w:hAnsi="Times New Roman" w:cs="Times New Roman"/>
          <w:sz w:val="24"/>
          <w:szCs w:val="24"/>
          <w:shd w:val="clear" w:color="auto" w:fill="FFFFFF" w:themeFill="background1"/>
        </w:rPr>
        <w:t>,</w:t>
      </w:r>
      <w:r w:rsidR="00B21008">
        <w:rPr>
          <w:rFonts w:ascii="Times New Roman" w:hAnsi="Times New Roman" w:cs="Times New Roman"/>
          <w:sz w:val="24"/>
          <w:szCs w:val="24"/>
        </w:rPr>
        <w:t xml:space="preserve"> </w:t>
      </w:r>
      <w:r w:rsidR="005A400D">
        <w:rPr>
          <w:rFonts w:ascii="Times New Roman" w:hAnsi="Times New Roman" w:cs="Times New Roman"/>
          <w:sz w:val="24"/>
          <w:szCs w:val="24"/>
        </w:rPr>
        <w:t>el paciente</w:t>
      </w:r>
      <w:r w:rsidR="00B21008">
        <w:rPr>
          <w:rFonts w:ascii="Times New Roman" w:hAnsi="Times New Roman" w:cs="Times New Roman"/>
          <w:sz w:val="24"/>
          <w:szCs w:val="24"/>
        </w:rPr>
        <w:t xml:space="preserve"> interpuso un recurso de revisión</w:t>
      </w:r>
      <w:r w:rsidR="00E63D4C">
        <w:rPr>
          <w:rFonts w:ascii="Times New Roman" w:hAnsi="Times New Roman" w:cs="Times New Roman"/>
          <w:sz w:val="24"/>
          <w:szCs w:val="24"/>
        </w:rPr>
        <w:t xml:space="preserve"> en contra de esta determinación.</w:t>
      </w:r>
    </w:p>
    <w:p w14:paraId="53B0147F" w14:textId="1CDBAE5C" w:rsidR="00B21008" w:rsidRDefault="00B21008" w:rsidP="00275EB5">
      <w:pPr>
        <w:spacing w:after="0" w:line="240" w:lineRule="auto"/>
        <w:jc w:val="both"/>
        <w:rPr>
          <w:rFonts w:ascii="Times New Roman" w:hAnsi="Times New Roman" w:cs="Times New Roman"/>
          <w:sz w:val="24"/>
          <w:szCs w:val="24"/>
        </w:rPr>
      </w:pPr>
    </w:p>
    <w:p w14:paraId="09033808" w14:textId="468966FD" w:rsidR="009F435E" w:rsidRDefault="00577488"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ese contexto</w:t>
      </w:r>
      <w:r w:rsidR="00E63D4C">
        <w:rPr>
          <w:rFonts w:ascii="Times New Roman" w:hAnsi="Times New Roman" w:cs="Times New Roman"/>
          <w:sz w:val="24"/>
          <w:szCs w:val="24"/>
        </w:rPr>
        <w:t xml:space="preserve">, la persona </w:t>
      </w:r>
      <w:r w:rsidR="007F3616">
        <w:rPr>
          <w:rFonts w:ascii="Times New Roman" w:hAnsi="Times New Roman" w:cs="Times New Roman"/>
          <w:sz w:val="24"/>
          <w:szCs w:val="24"/>
        </w:rPr>
        <w:t xml:space="preserve">inconforme </w:t>
      </w:r>
      <w:r w:rsidR="00E63D4C">
        <w:rPr>
          <w:rFonts w:ascii="Times New Roman" w:hAnsi="Times New Roman" w:cs="Times New Roman"/>
          <w:sz w:val="24"/>
          <w:szCs w:val="24"/>
        </w:rPr>
        <w:t xml:space="preserve">junto con otros afectados por situaciones similares a la suya, solicitaron a la Primera Sala de la Suprema Corte de Justicia de la Nación que ejerciera su facultad de atracción para conocer de los </w:t>
      </w:r>
      <w:r w:rsidR="003826D1">
        <w:rPr>
          <w:rFonts w:ascii="Times New Roman" w:hAnsi="Times New Roman" w:cs="Times New Roman"/>
          <w:sz w:val="24"/>
          <w:szCs w:val="24"/>
        </w:rPr>
        <w:t>amparos en revisión que</w:t>
      </w:r>
      <w:r w:rsidR="007F3616">
        <w:rPr>
          <w:rFonts w:ascii="Times New Roman" w:hAnsi="Times New Roman" w:cs="Times New Roman"/>
          <w:sz w:val="24"/>
          <w:szCs w:val="24"/>
        </w:rPr>
        <w:t xml:space="preserve"> cada uno</w:t>
      </w:r>
      <w:r w:rsidR="003826D1">
        <w:rPr>
          <w:rFonts w:ascii="Times New Roman" w:hAnsi="Times New Roman" w:cs="Times New Roman"/>
          <w:sz w:val="24"/>
          <w:szCs w:val="24"/>
        </w:rPr>
        <w:t xml:space="preserve"> interpus</w:t>
      </w:r>
      <w:r w:rsidR="007F3616">
        <w:rPr>
          <w:rFonts w:ascii="Times New Roman" w:hAnsi="Times New Roman" w:cs="Times New Roman"/>
          <w:sz w:val="24"/>
          <w:szCs w:val="24"/>
        </w:rPr>
        <w:t>o</w:t>
      </w:r>
      <w:r w:rsidR="00111977">
        <w:rPr>
          <w:rFonts w:ascii="Times New Roman" w:hAnsi="Times New Roman" w:cs="Times New Roman"/>
          <w:sz w:val="24"/>
          <w:szCs w:val="24"/>
        </w:rPr>
        <w:t>.</w:t>
      </w:r>
      <w:r w:rsidR="009F435E">
        <w:rPr>
          <w:rFonts w:ascii="Times New Roman" w:hAnsi="Times New Roman" w:cs="Times New Roman"/>
          <w:sz w:val="24"/>
          <w:szCs w:val="24"/>
        </w:rPr>
        <w:t xml:space="preserve"> En </w:t>
      </w:r>
      <w:r w:rsidR="009F435E" w:rsidRPr="009F435E">
        <w:rPr>
          <w:rFonts w:ascii="Times New Roman" w:hAnsi="Times New Roman" w:cs="Times New Roman"/>
          <w:sz w:val="24"/>
          <w:szCs w:val="24"/>
        </w:rPr>
        <w:t xml:space="preserve">sesión del veintidós de enero de dos mil veinte, </w:t>
      </w:r>
      <w:r w:rsidR="009F435E">
        <w:rPr>
          <w:rFonts w:ascii="Times New Roman" w:hAnsi="Times New Roman" w:cs="Times New Roman"/>
          <w:sz w:val="24"/>
          <w:szCs w:val="24"/>
        </w:rPr>
        <w:t>la</w:t>
      </w:r>
      <w:r w:rsidR="009F435E" w:rsidRPr="009F435E">
        <w:rPr>
          <w:rFonts w:ascii="Times New Roman" w:hAnsi="Times New Roman" w:cs="Times New Roman"/>
          <w:sz w:val="24"/>
          <w:szCs w:val="24"/>
        </w:rPr>
        <w:t xml:space="preserve"> Primera Sala determinó </w:t>
      </w:r>
      <w:r w:rsidR="00AA26D5">
        <w:rPr>
          <w:rFonts w:ascii="Times New Roman" w:hAnsi="Times New Roman" w:cs="Times New Roman"/>
          <w:sz w:val="24"/>
          <w:szCs w:val="24"/>
        </w:rPr>
        <w:t xml:space="preserve">atraer tales asuntos, </w:t>
      </w:r>
      <w:r w:rsidR="00AA26D5" w:rsidRPr="00AA26D5">
        <w:rPr>
          <w:rFonts w:ascii="Times New Roman" w:hAnsi="Times New Roman" w:cs="Times New Roman"/>
          <w:sz w:val="24"/>
          <w:szCs w:val="24"/>
        </w:rPr>
        <w:t xml:space="preserve">por mayoría de cuatro votos de las </w:t>
      </w:r>
      <w:proofErr w:type="gramStart"/>
      <w:r w:rsidR="00AA26D5" w:rsidRPr="00AA26D5">
        <w:rPr>
          <w:rFonts w:ascii="Times New Roman" w:hAnsi="Times New Roman" w:cs="Times New Roman"/>
          <w:sz w:val="24"/>
          <w:szCs w:val="24"/>
        </w:rPr>
        <w:t>Ministras</w:t>
      </w:r>
      <w:proofErr w:type="gramEnd"/>
      <w:r w:rsidR="00AA26D5" w:rsidRPr="00AA26D5">
        <w:rPr>
          <w:rFonts w:ascii="Times New Roman" w:hAnsi="Times New Roman" w:cs="Times New Roman"/>
          <w:sz w:val="24"/>
          <w:szCs w:val="24"/>
        </w:rPr>
        <w:t xml:space="preserve"> Norma Lucía Piña Hernández y Ana Margarita Ríos Farjat, y de los Ministros Alfredo Gutiérrez Ortiz Mena y Juan Luis González Alcántara Carrancá, </w:t>
      </w:r>
      <w:r>
        <w:rPr>
          <w:rFonts w:ascii="Times New Roman" w:hAnsi="Times New Roman" w:cs="Times New Roman"/>
          <w:sz w:val="24"/>
          <w:szCs w:val="24"/>
        </w:rPr>
        <w:t xml:space="preserve">con voto </w:t>
      </w:r>
      <w:r w:rsidR="00AA26D5" w:rsidRPr="00AA26D5">
        <w:rPr>
          <w:rFonts w:ascii="Times New Roman" w:hAnsi="Times New Roman" w:cs="Times New Roman"/>
          <w:sz w:val="24"/>
          <w:szCs w:val="24"/>
        </w:rPr>
        <w:t xml:space="preserve">en contra </w:t>
      </w:r>
      <w:r>
        <w:rPr>
          <w:rFonts w:ascii="Times New Roman" w:hAnsi="Times New Roman" w:cs="Times New Roman"/>
          <w:sz w:val="24"/>
          <w:szCs w:val="24"/>
        </w:rPr>
        <w:t>d</w:t>
      </w:r>
      <w:r w:rsidR="00AA26D5" w:rsidRPr="00AA26D5">
        <w:rPr>
          <w:rFonts w:ascii="Times New Roman" w:hAnsi="Times New Roman" w:cs="Times New Roman"/>
          <w:sz w:val="24"/>
          <w:szCs w:val="24"/>
        </w:rPr>
        <w:t>el Ministro Jorge Mario Pardo Rebolledo</w:t>
      </w:r>
      <w:r w:rsidR="00AA26D5">
        <w:rPr>
          <w:rFonts w:ascii="Times New Roman" w:hAnsi="Times New Roman" w:cs="Times New Roman"/>
          <w:sz w:val="24"/>
          <w:szCs w:val="24"/>
        </w:rPr>
        <w:t>.</w:t>
      </w:r>
    </w:p>
    <w:p w14:paraId="391FDED0" w14:textId="4E919046" w:rsidR="009F435E" w:rsidRDefault="009F435E" w:rsidP="00275EB5">
      <w:pPr>
        <w:spacing w:after="0" w:line="240" w:lineRule="auto"/>
        <w:jc w:val="both"/>
        <w:rPr>
          <w:rFonts w:ascii="Times New Roman" w:hAnsi="Times New Roman" w:cs="Times New Roman"/>
          <w:sz w:val="24"/>
          <w:szCs w:val="24"/>
        </w:rPr>
      </w:pPr>
    </w:p>
    <w:p w14:paraId="71B6A7B1" w14:textId="518D63B0" w:rsidR="00C87D99" w:rsidRDefault="00E31613" w:rsidP="00275EB5">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Respecto a</w:t>
      </w:r>
      <w:r w:rsidR="00AA26D5" w:rsidRPr="007B346F">
        <w:rPr>
          <w:rFonts w:ascii="Times New Roman" w:hAnsi="Times New Roman" w:cs="Times New Roman"/>
          <w:sz w:val="24"/>
          <w:szCs w:val="24"/>
        </w:rPr>
        <w:t xml:space="preserve">l amparo en revisión interpuesto por la persona </w:t>
      </w:r>
      <w:r w:rsidR="003826D1" w:rsidRPr="007B346F">
        <w:rPr>
          <w:rFonts w:ascii="Times New Roman" w:hAnsi="Times New Roman" w:cs="Times New Roman"/>
          <w:sz w:val="24"/>
          <w:szCs w:val="24"/>
        </w:rPr>
        <w:t xml:space="preserve">antes </w:t>
      </w:r>
      <w:r w:rsidR="00F0636B" w:rsidRPr="007B346F">
        <w:rPr>
          <w:rFonts w:ascii="Times New Roman" w:hAnsi="Times New Roman" w:cs="Times New Roman"/>
          <w:sz w:val="24"/>
          <w:szCs w:val="24"/>
        </w:rPr>
        <w:t>referida</w:t>
      </w:r>
      <w:r w:rsidRPr="007B346F">
        <w:rPr>
          <w:rFonts w:ascii="Times New Roman" w:hAnsi="Times New Roman" w:cs="Times New Roman"/>
          <w:sz w:val="24"/>
          <w:szCs w:val="24"/>
        </w:rPr>
        <w:t>, el</w:t>
      </w:r>
      <w:r>
        <w:rPr>
          <w:rFonts w:ascii="Times New Roman" w:hAnsi="Times New Roman" w:cs="Times New Roman"/>
          <w:sz w:val="24"/>
          <w:szCs w:val="24"/>
        </w:rPr>
        <w:t xml:space="preserve"> </w:t>
      </w:r>
      <w:proofErr w:type="gramStart"/>
      <w:r>
        <w:rPr>
          <w:rFonts w:ascii="Times New Roman" w:hAnsi="Times New Roman" w:cs="Times New Roman"/>
          <w:sz w:val="24"/>
          <w:szCs w:val="24"/>
        </w:rPr>
        <w:t>Ministro Presidente</w:t>
      </w:r>
      <w:proofErr w:type="gramEnd"/>
      <w:r>
        <w:rPr>
          <w:rFonts w:ascii="Times New Roman" w:hAnsi="Times New Roman" w:cs="Times New Roman"/>
          <w:sz w:val="24"/>
          <w:szCs w:val="24"/>
        </w:rPr>
        <w:t xml:space="preserve"> del máximo tribunal </w:t>
      </w:r>
      <w:r w:rsidR="00EB59C8">
        <w:rPr>
          <w:rFonts w:ascii="Times New Roman" w:hAnsi="Times New Roman" w:cs="Times New Roman"/>
          <w:sz w:val="24"/>
          <w:szCs w:val="24"/>
        </w:rPr>
        <w:t>determinó turnarlo</w:t>
      </w:r>
      <w:r w:rsidR="003826D1">
        <w:rPr>
          <w:rFonts w:ascii="Times New Roman" w:hAnsi="Times New Roman" w:cs="Times New Roman"/>
          <w:sz w:val="24"/>
          <w:szCs w:val="24"/>
        </w:rPr>
        <w:t xml:space="preserve"> a la ponencia </w:t>
      </w:r>
      <w:r w:rsidR="003B0C5A">
        <w:rPr>
          <w:rFonts w:ascii="Times New Roman" w:hAnsi="Times New Roman" w:cs="Times New Roman"/>
          <w:sz w:val="24"/>
          <w:szCs w:val="24"/>
        </w:rPr>
        <w:t>de la Ministra Ana Margarita Ríos Farjat</w:t>
      </w:r>
      <w:r w:rsidR="00F0636B">
        <w:rPr>
          <w:rFonts w:ascii="Times New Roman" w:hAnsi="Times New Roman" w:cs="Times New Roman"/>
          <w:sz w:val="24"/>
          <w:szCs w:val="24"/>
        </w:rPr>
        <w:t>,</w:t>
      </w:r>
      <w:r w:rsidR="003826D1">
        <w:rPr>
          <w:rFonts w:ascii="Times New Roman" w:hAnsi="Times New Roman" w:cs="Times New Roman"/>
          <w:sz w:val="24"/>
          <w:szCs w:val="24"/>
        </w:rPr>
        <w:t xml:space="preserve"> a fin de que elaborara el proyecto de resolución</w:t>
      </w:r>
      <w:r>
        <w:rPr>
          <w:rFonts w:ascii="Times New Roman" w:hAnsi="Times New Roman" w:cs="Times New Roman"/>
          <w:sz w:val="24"/>
          <w:szCs w:val="24"/>
        </w:rPr>
        <w:t>.</w:t>
      </w:r>
    </w:p>
    <w:p w14:paraId="71E551C1" w14:textId="77777777" w:rsidR="00BA4D8A" w:rsidRPr="005D5743" w:rsidRDefault="00BA4D8A" w:rsidP="00275EB5">
      <w:pPr>
        <w:spacing w:after="0" w:line="240" w:lineRule="auto"/>
        <w:jc w:val="both"/>
        <w:rPr>
          <w:rFonts w:ascii="Times New Roman" w:hAnsi="Times New Roman" w:cs="Times New Roman"/>
          <w:sz w:val="24"/>
          <w:szCs w:val="24"/>
        </w:rPr>
      </w:pPr>
    </w:p>
    <w:p w14:paraId="348D009F" w14:textId="19FF0460" w:rsidR="00275EB5" w:rsidRPr="005D5743" w:rsidRDefault="004835A9" w:rsidP="00275E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shd w:val="clear" w:color="auto" w:fill="B4C6E7" w:themeFill="accent1" w:themeFillTint="66"/>
        </w:rPr>
        <w:t>Resolución de la Primera Sala</w:t>
      </w:r>
      <w:r w:rsidR="00B92B45">
        <w:rPr>
          <w:rFonts w:ascii="Times New Roman" w:hAnsi="Times New Roman" w:cs="Times New Roman"/>
          <w:b/>
          <w:bCs/>
          <w:sz w:val="24"/>
          <w:szCs w:val="24"/>
          <w:shd w:val="clear" w:color="auto" w:fill="B4C6E7" w:themeFill="accent1" w:themeFillTint="66"/>
        </w:rPr>
        <w:t>:</w:t>
      </w:r>
    </w:p>
    <w:p w14:paraId="205D9E18" w14:textId="29DEC627" w:rsidR="00275EB5" w:rsidRDefault="00275EB5" w:rsidP="00275EB5">
      <w:pPr>
        <w:spacing w:after="0" w:line="240" w:lineRule="auto"/>
        <w:jc w:val="both"/>
        <w:rPr>
          <w:rFonts w:ascii="Times New Roman" w:hAnsi="Times New Roman" w:cs="Times New Roman"/>
          <w:sz w:val="24"/>
          <w:szCs w:val="24"/>
        </w:rPr>
      </w:pPr>
    </w:p>
    <w:p w14:paraId="4D7EA510" w14:textId="1196C9D5" w:rsidR="000A67FF" w:rsidRDefault="000A67FF" w:rsidP="000A67FF">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L</w:t>
      </w:r>
      <w:r w:rsidR="00957D27" w:rsidRPr="007B346F">
        <w:rPr>
          <w:rFonts w:ascii="Times New Roman" w:hAnsi="Times New Roman" w:cs="Times New Roman"/>
          <w:sz w:val="24"/>
          <w:szCs w:val="24"/>
        </w:rPr>
        <w:t xml:space="preserve">a </w:t>
      </w:r>
      <w:r w:rsidRPr="007B346F">
        <w:rPr>
          <w:rFonts w:ascii="Times New Roman" w:hAnsi="Times New Roman" w:cs="Times New Roman"/>
          <w:sz w:val="24"/>
          <w:szCs w:val="24"/>
        </w:rPr>
        <w:t xml:space="preserve">Primera </w:t>
      </w:r>
      <w:r w:rsidR="00957D27" w:rsidRPr="007B346F">
        <w:rPr>
          <w:rFonts w:ascii="Times New Roman" w:hAnsi="Times New Roman" w:cs="Times New Roman"/>
          <w:sz w:val="24"/>
          <w:szCs w:val="24"/>
        </w:rPr>
        <w:t xml:space="preserve">Sala </w:t>
      </w:r>
      <w:r w:rsidRPr="007B346F">
        <w:rPr>
          <w:rFonts w:ascii="Times New Roman" w:hAnsi="Times New Roman" w:cs="Times New Roman"/>
          <w:sz w:val="24"/>
          <w:szCs w:val="24"/>
        </w:rPr>
        <w:t>al estudiar el asunto señaló</w:t>
      </w:r>
      <w:r>
        <w:rPr>
          <w:rFonts w:ascii="Times New Roman" w:hAnsi="Times New Roman" w:cs="Times New Roman"/>
          <w:sz w:val="24"/>
          <w:szCs w:val="24"/>
        </w:rPr>
        <w:t xml:space="preserve"> </w:t>
      </w:r>
      <w:r w:rsidR="00957D27">
        <w:rPr>
          <w:rFonts w:ascii="Times New Roman" w:hAnsi="Times New Roman" w:cs="Times New Roman"/>
          <w:sz w:val="24"/>
          <w:szCs w:val="24"/>
        </w:rPr>
        <w:t xml:space="preserve">que </w:t>
      </w:r>
      <w:r w:rsidR="00985B95" w:rsidRPr="00985B95">
        <w:rPr>
          <w:rFonts w:ascii="Times New Roman" w:hAnsi="Times New Roman" w:cs="Times New Roman"/>
          <w:sz w:val="24"/>
          <w:szCs w:val="24"/>
        </w:rPr>
        <w:t xml:space="preserve">el derecho </w:t>
      </w:r>
      <w:r w:rsidR="00985B95">
        <w:rPr>
          <w:rFonts w:ascii="Times New Roman" w:hAnsi="Times New Roman" w:cs="Times New Roman"/>
          <w:sz w:val="24"/>
          <w:szCs w:val="24"/>
        </w:rPr>
        <w:t xml:space="preserve">humano </w:t>
      </w:r>
      <w:r w:rsidR="00985B95" w:rsidRPr="00985B95">
        <w:rPr>
          <w:rFonts w:ascii="Times New Roman" w:hAnsi="Times New Roman" w:cs="Times New Roman"/>
          <w:sz w:val="24"/>
          <w:szCs w:val="24"/>
        </w:rPr>
        <w:t xml:space="preserve">a la salud </w:t>
      </w:r>
      <w:r>
        <w:rPr>
          <w:rFonts w:ascii="Times New Roman" w:hAnsi="Times New Roman" w:cs="Times New Roman"/>
          <w:sz w:val="24"/>
          <w:szCs w:val="24"/>
        </w:rPr>
        <w:t>forma</w:t>
      </w:r>
      <w:r w:rsidR="00985B95" w:rsidRPr="00985B95">
        <w:rPr>
          <w:rFonts w:ascii="Times New Roman" w:hAnsi="Times New Roman" w:cs="Times New Roman"/>
          <w:sz w:val="24"/>
          <w:szCs w:val="24"/>
        </w:rPr>
        <w:t xml:space="preserve"> parte de los derechos económicos, sociales y culturales, </w:t>
      </w:r>
      <w:r>
        <w:rPr>
          <w:rFonts w:ascii="Times New Roman" w:hAnsi="Times New Roman" w:cs="Times New Roman"/>
          <w:sz w:val="24"/>
          <w:szCs w:val="24"/>
        </w:rPr>
        <w:t>que están</w:t>
      </w:r>
      <w:r w:rsidR="00985B95" w:rsidRPr="00985B95">
        <w:rPr>
          <w:rFonts w:ascii="Times New Roman" w:hAnsi="Times New Roman" w:cs="Times New Roman"/>
          <w:sz w:val="24"/>
          <w:szCs w:val="24"/>
        </w:rPr>
        <w:t xml:space="preserve"> reconocidos y </w:t>
      </w:r>
      <w:r w:rsidR="00577488">
        <w:rPr>
          <w:rFonts w:ascii="Times New Roman" w:hAnsi="Times New Roman" w:cs="Times New Roman"/>
          <w:sz w:val="24"/>
          <w:szCs w:val="24"/>
        </w:rPr>
        <w:t>protegidos</w:t>
      </w:r>
      <w:r w:rsidR="00985B95" w:rsidRPr="00985B95">
        <w:rPr>
          <w:rFonts w:ascii="Times New Roman" w:hAnsi="Times New Roman" w:cs="Times New Roman"/>
          <w:sz w:val="24"/>
          <w:szCs w:val="24"/>
        </w:rPr>
        <w:t xml:space="preserve"> </w:t>
      </w:r>
      <w:r w:rsidR="00577488">
        <w:rPr>
          <w:rFonts w:ascii="Times New Roman" w:hAnsi="Times New Roman" w:cs="Times New Roman"/>
          <w:sz w:val="24"/>
          <w:szCs w:val="24"/>
        </w:rPr>
        <w:t>en</w:t>
      </w:r>
      <w:r w:rsidR="00985B95" w:rsidRPr="00985B95">
        <w:rPr>
          <w:rFonts w:ascii="Times New Roman" w:hAnsi="Times New Roman" w:cs="Times New Roman"/>
          <w:sz w:val="24"/>
          <w:szCs w:val="24"/>
        </w:rPr>
        <w:t xml:space="preserve"> nuestro régimen constitucional y convencional.</w:t>
      </w:r>
      <w:r>
        <w:rPr>
          <w:rFonts w:ascii="Times New Roman" w:hAnsi="Times New Roman" w:cs="Times New Roman"/>
          <w:sz w:val="24"/>
          <w:szCs w:val="24"/>
        </w:rPr>
        <w:t xml:space="preserve"> </w:t>
      </w:r>
      <w:r w:rsidRPr="007B346F">
        <w:rPr>
          <w:rFonts w:ascii="Times New Roman" w:hAnsi="Times New Roman" w:cs="Times New Roman"/>
          <w:sz w:val="24"/>
          <w:szCs w:val="24"/>
        </w:rPr>
        <w:t xml:space="preserve">En el caso del derecho a la salud de los pacientes con VIH, </w:t>
      </w:r>
      <w:r w:rsidR="00B6684A" w:rsidRPr="007B346F">
        <w:rPr>
          <w:rFonts w:ascii="Times New Roman" w:hAnsi="Times New Roman" w:cs="Times New Roman"/>
          <w:sz w:val="24"/>
          <w:szCs w:val="24"/>
        </w:rPr>
        <w:t xml:space="preserve">refirió que </w:t>
      </w:r>
      <w:r w:rsidRPr="007B346F">
        <w:rPr>
          <w:rFonts w:ascii="Times New Roman" w:hAnsi="Times New Roman" w:cs="Times New Roman"/>
          <w:sz w:val="24"/>
          <w:szCs w:val="24"/>
        </w:rPr>
        <w:t>su reconocimiento y garantía está vinculado con el derecho a una vida digna, por lo que el Estado tiene la obligación d</w:t>
      </w:r>
      <w:r w:rsidRPr="00D4428F">
        <w:rPr>
          <w:rFonts w:ascii="Times New Roman" w:hAnsi="Times New Roman" w:cs="Times New Roman"/>
          <w:sz w:val="24"/>
          <w:szCs w:val="24"/>
        </w:rPr>
        <w:t xml:space="preserve">e garantizar las condiciones necesarias para que no </w:t>
      </w:r>
      <w:r w:rsidR="00B6684A">
        <w:rPr>
          <w:rFonts w:ascii="Times New Roman" w:hAnsi="Times New Roman" w:cs="Times New Roman"/>
          <w:sz w:val="24"/>
          <w:szCs w:val="24"/>
        </w:rPr>
        <w:t>existan</w:t>
      </w:r>
      <w:r w:rsidRPr="00D4428F">
        <w:rPr>
          <w:rFonts w:ascii="Times New Roman" w:hAnsi="Times New Roman" w:cs="Times New Roman"/>
          <w:sz w:val="24"/>
          <w:szCs w:val="24"/>
        </w:rPr>
        <w:t xml:space="preserve"> violaciones </w:t>
      </w:r>
      <w:r>
        <w:rPr>
          <w:rFonts w:ascii="Times New Roman" w:hAnsi="Times New Roman" w:cs="Times New Roman"/>
          <w:sz w:val="24"/>
          <w:szCs w:val="24"/>
        </w:rPr>
        <w:t>a</w:t>
      </w:r>
      <w:r w:rsidR="00176FF3">
        <w:rPr>
          <w:rFonts w:ascii="Times New Roman" w:hAnsi="Times New Roman" w:cs="Times New Roman"/>
          <w:sz w:val="24"/>
          <w:szCs w:val="24"/>
        </w:rPr>
        <w:t xml:space="preserve">l referido </w:t>
      </w:r>
      <w:r w:rsidRPr="00D4428F">
        <w:rPr>
          <w:rFonts w:ascii="Times New Roman" w:hAnsi="Times New Roman" w:cs="Times New Roman"/>
          <w:sz w:val="24"/>
          <w:szCs w:val="24"/>
        </w:rPr>
        <w:t>derecho</w:t>
      </w:r>
      <w:r>
        <w:rPr>
          <w:rFonts w:ascii="Times New Roman" w:hAnsi="Times New Roman" w:cs="Times New Roman"/>
          <w:sz w:val="24"/>
          <w:szCs w:val="24"/>
        </w:rPr>
        <w:t>.</w:t>
      </w:r>
    </w:p>
    <w:p w14:paraId="4C8A799E" w14:textId="0E8F34C7" w:rsidR="000A67FF" w:rsidRDefault="000A67FF" w:rsidP="00D4428F">
      <w:pPr>
        <w:spacing w:after="0" w:line="240" w:lineRule="auto"/>
        <w:jc w:val="both"/>
        <w:rPr>
          <w:rFonts w:ascii="Times New Roman" w:hAnsi="Times New Roman" w:cs="Times New Roman"/>
          <w:sz w:val="24"/>
          <w:szCs w:val="24"/>
        </w:rPr>
      </w:pPr>
    </w:p>
    <w:p w14:paraId="4C354FA9" w14:textId="5C1352E0" w:rsidR="0090105E" w:rsidRDefault="00577488"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ese sentido</w:t>
      </w:r>
      <w:r w:rsidR="0090105E">
        <w:rPr>
          <w:rFonts w:ascii="Times New Roman" w:hAnsi="Times New Roman" w:cs="Times New Roman"/>
          <w:sz w:val="24"/>
          <w:szCs w:val="24"/>
        </w:rPr>
        <w:t xml:space="preserve">, </w:t>
      </w:r>
      <w:r w:rsidR="00646B50">
        <w:rPr>
          <w:rFonts w:ascii="Times New Roman" w:hAnsi="Times New Roman" w:cs="Times New Roman"/>
          <w:sz w:val="24"/>
          <w:szCs w:val="24"/>
        </w:rPr>
        <w:t xml:space="preserve">la Sala </w:t>
      </w:r>
      <w:r w:rsidR="0090105E">
        <w:rPr>
          <w:rFonts w:ascii="Times New Roman" w:hAnsi="Times New Roman" w:cs="Times New Roman"/>
          <w:sz w:val="24"/>
          <w:szCs w:val="24"/>
        </w:rPr>
        <w:t xml:space="preserve">destacó que </w:t>
      </w:r>
      <w:r w:rsidR="00EF05B6" w:rsidRPr="00EF05B6">
        <w:rPr>
          <w:rFonts w:ascii="Times New Roman" w:hAnsi="Times New Roman" w:cs="Times New Roman"/>
          <w:sz w:val="24"/>
          <w:szCs w:val="24"/>
        </w:rPr>
        <w:t xml:space="preserve">las autoridades </w:t>
      </w:r>
      <w:r w:rsidR="005B1972">
        <w:rPr>
          <w:rFonts w:ascii="Times New Roman" w:hAnsi="Times New Roman" w:cs="Times New Roman"/>
          <w:sz w:val="24"/>
          <w:szCs w:val="24"/>
        </w:rPr>
        <w:t xml:space="preserve">encargadas de </w:t>
      </w:r>
      <w:r w:rsidR="005B1972" w:rsidRPr="005B1972">
        <w:rPr>
          <w:rFonts w:ascii="Times New Roman" w:hAnsi="Times New Roman" w:cs="Times New Roman"/>
          <w:sz w:val="24"/>
          <w:szCs w:val="24"/>
        </w:rPr>
        <w:t xml:space="preserve">garantizar </w:t>
      </w:r>
      <w:r w:rsidR="00176FF3">
        <w:rPr>
          <w:rFonts w:ascii="Times New Roman" w:hAnsi="Times New Roman" w:cs="Times New Roman"/>
          <w:sz w:val="24"/>
          <w:szCs w:val="24"/>
        </w:rPr>
        <w:t xml:space="preserve">que </w:t>
      </w:r>
      <w:r w:rsidR="00176FF3" w:rsidRPr="005B1972">
        <w:rPr>
          <w:rFonts w:ascii="Times New Roman" w:hAnsi="Times New Roman" w:cs="Times New Roman"/>
          <w:sz w:val="24"/>
          <w:szCs w:val="24"/>
        </w:rPr>
        <w:t xml:space="preserve">las personas con VIH/SIDA </w:t>
      </w:r>
      <w:r w:rsidR="00176FF3">
        <w:rPr>
          <w:rFonts w:ascii="Times New Roman" w:hAnsi="Times New Roman" w:cs="Times New Roman"/>
          <w:sz w:val="24"/>
          <w:szCs w:val="24"/>
        </w:rPr>
        <w:t xml:space="preserve">reciban </w:t>
      </w:r>
      <w:r w:rsidR="005B1972" w:rsidRPr="005B1972">
        <w:rPr>
          <w:rFonts w:ascii="Times New Roman" w:hAnsi="Times New Roman" w:cs="Times New Roman"/>
          <w:sz w:val="24"/>
          <w:szCs w:val="24"/>
        </w:rPr>
        <w:t xml:space="preserve">el tratamiento antirretroviral </w:t>
      </w:r>
      <w:r w:rsidR="00176FF3">
        <w:rPr>
          <w:rFonts w:ascii="Times New Roman" w:hAnsi="Times New Roman" w:cs="Times New Roman"/>
          <w:sz w:val="24"/>
          <w:szCs w:val="24"/>
        </w:rPr>
        <w:t>requerido para atender su padecimiento</w:t>
      </w:r>
      <w:r w:rsidR="00EF05B6" w:rsidRPr="00EF05B6">
        <w:rPr>
          <w:rFonts w:ascii="Times New Roman" w:hAnsi="Times New Roman" w:cs="Times New Roman"/>
          <w:sz w:val="24"/>
          <w:szCs w:val="24"/>
        </w:rPr>
        <w:t xml:space="preserve">, </w:t>
      </w:r>
      <w:r w:rsidR="00D15E94">
        <w:rPr>
          <w:rFonts w:ascii="Times New Roman" w:hAnsi="Times New Roman" w:cs="Times New Roman"/>
          <w:sz w:val="24"/>
          <w:szCs w:val="24"/>
        </w:rPr>
        <w:t xml:space="preserve">deben cumplir con esta obligación </w:t>
      </w:r>
      <w:r w:rsidR="0093061A">
        <w:rPr>
          <w:rFonts w:ascii="Times New Roman" w:hAnsi="Times New Roman" w:cs="Times New Roman"/>
          <w:sz w:val="24"/>
          <w:szCs w:val="24"/>
        </w:rPr>
        <w:t>siguiendo</w:t>
      </w:r>
      <w:r w:rsidR="00EF05B6">
        <w:rPr>
          <w:rFonts w:ascii="Times New Roman" w:hAnsi="Times New Roman" w:cs="Times New Roman"/>
          <w:sz w:val="24"/>
          <w:szCs w:val="24"/>
        </w:rPr>
        <w:t xml:space="preserve"> ciertos criterios</w:t>
      </w:r>
      <w:r w:rsidR="0093061A">
        <w:rPr>
          <w:rFonts w:ascii="Times New Roman" w:hAnsi="Times New Roman" w:cs="Times New Roman"/>
          <w:sz w:val="24"/>
          <w:szCs w:val="24"/>
        </w:rPr>
        <w:t xml:space="preserve">. Así, de conformidad con tales criterios </w:t>
      </w:r>
      <w:r w:rsidR="00E36FDF">
        <w:rPr>
          <w:rFonts w:ascii="Times New Roman" w:hAnsi="Times New Roman" w:cs="Times New Roman"/>
          <w:sz w:val="24"/>
          <w:szCs w:val="24"/>
        </w:rPr>
        <w:t>el Estado debe</w:t>
      </w:r>
      <w:r w:rsidR="0090105E">
        <w:rPr>
          <w:rFonts w:ascii="Times New Roman" w:hAnsi="Times New Roman" w:cs="Times New Roman"/>
          <w:sz w:val="24"/>
          <w:szCs w:val="24"/>
        </w:rPr>
        <w:t xml:space="preserve">: </w:t>
      </w:r>
      <w:r w:rsidR="005B1972">
        <w:rPr>
          <w:rFonts w:ascii="Times New Roman" w:hAnsi="Times New Roman" w:cs="Times New Roman"/>
          <w:sz w:val="24"/>
          <w:szCs w:val="24"/>
        </w:rPr>
        <w:t xml:space="preserve">1) </w:t>
      </w:r>
      <w:r w:rsidR="00E36FDF">
        <w:rPr>
          <w:rFonts w:ascii="Times New Roman" w:hAnsi="Times New Roman" w:cs="Times New Roman"/>
          <w:sz w:val="24"/>
          <w:szCs w:val="24"/>
        </w:rPr>
        <w:t>P</w:t>
      </w:r>
      <w:r w:rsidR="0090105E" w:rsidRPr="0090105E">
        <w:rPr>
          <w:rFonts w:ascii="Times New Roman" w:hAnsi="Times New Roman" w:cs="Times New Roman"/>
          <w:sz w:val="24"/>
          <w:szCs w:val="24"/>
        </w:rPr>
        <w:t xml:space="preserve">rocurar </w:t>
      </w:r>
      <w:r w:rsidR="00A34118">
        <w:rPr>
          <w:rFonts w:ascii="Times New Roman" w:hAnsi="Times New Roman" w:cs="Times New Roman"/>
          <w:sz w:val="24"/>
          <w:szCs w:val="24"/>
        </w:rPr>
        <w:t>la garantía d</w:t>
      </w:r>
      <w:r w:rsidR="0090105E" w:rsidRPr="0090105E">
        <w:rPr>
          <w:rFonts w:ascii="Times New Roman" w:hAnsi="Times New Roman" w:cs="Times New Roman"/>
          <w:sz w:val="24"/>
          <w:szCs w:val="24"/>
        </w:rPr>
        <w:t xml:space="preserve">el tratamiento necesario para el control de </w:t>
      </w:r>
      <w:r w:rsidR="00706E67">
        <w:rPr>
          <w:rFonts w:ascii="Times New Roman" w:hAnsi="Times New Roman" w:cs="Times New Roman"/>
          <w:sz w:val="24"/>
          <w:szCs w:val="24"/>
        </w:rPr>
        <w:t>la</w:t>
      </w:r>
      <w:r w:rsidR="0090105E" w:rsidRPr="0090105E">
        <w:rPr>
          <w:rFonts w:ascii="Times New Roman" w:hAnsi="Times New Roman" w:cs="Times New Roman"/>
          <w:sz w:val="24"/>
          <w:szCs w:val="24"/>
        </w:rPr>
        <w:t xml:space="preserve"> sintomatología</w:t>
      </w:r>
      <w:r w:rsidR="00706E67">
        <w:rPr>
          <w:rFonts w:ascii="Times New Roman" w:hAnsi="Times New Roman" w:cs="Times New Roman"/>
          <w:sz w:val="24"/>
          <w:szCs w:val="24"/>
        </w:rPr>
        <w:t xml:space="preserve"> de los pacientes</w:t>
      </w:r>
      <w:r w:rsidR="00EF0CE8">
        <w:rPr>
          <w:rFonts w:ascii="Times New Roman" w:hAnsi="Times New Roman" w:cs="Times New Roman"/>
          <w:sz w:val="24"/>
          <w:szCs w:val="24"/>
        </w:rPr>
        <w:t xml:space="preserve"> y</w:t>
      </w:r>
      <w:r w:rsidR="0090105E" w:rsidRPr="0090105E">
        <w:rPr>
          <w:rFonts w:ascii="Times New Roman" w:hAnsi="Times New Roman" w:cs="Times New Roman"/>
          <w:sz w:val="24"/>
          <w:szCs w:val="24"/>
        </w:rPr>
        <w:t xml:space="preserve"> del deterioro de su integridad física y psíquica</w:t>
      </w:r>
      <w:r w:rsidR="0090105E">
        <w:rPr>
          <w:rFonts w:ascii="Times New Roman" w:hAnsi="Times New Roman" w:cs="Times New Roman"/>
          <w:sz w:val="24"/>
          <w:szCs w:val="24"/>
        </w:rPr>
        <w:t xml:space="preserve">, </w:t>
      </w:r>
      <w:r w:rsidR="0090105E" w:rsidRPr="0090105E">
        <w:rPr>
          <w:rFonts w:ascii="Times New Roman" w:hAnsi="Times New Roman" w:cs="Times New Roman"/>
          <w:sz w:val="24"/>
          <w:szCs w:val="24"/>
        </w:rPr>
        <w:t>incluido el tratamiento antirretroviral</w:t>
      </w:r>
      <w:r w:rsidR="0090105E">
        <w:rPr>
          <w:rFonts w:ascii="Times New Roman" w:hAnsi="Times New Roman" w:cs="Times New Roman"/>
          <w:sz w:val="24"/>
          <w:szCs w:val="24"/>
        </w:rPr>
        <w:t xml:space="preserve"> (</w:t>
      </w:r>
      <w:r w:rsidR="005B1972">
        <w:rPr>
          <w:rFonts w:ascii="Times New Roman" w:hAnsi="Times New Roman" w:cs="Times New Roman"/>
          <w:sz w:val="24"/>
          <w:szCs w:val="24"/>
        </w:rPr>
        <w:t xml:space="preserve">criterio </w:t>
      </w:r>
      <w:r w:rsidR="0090105E">
        <w:rPr>
          <w:rFonts w:ascii="Times New Roman" w:hAnsi="Times New Roman" w:cs="Times New Roman"/>
          <w:sz w:val="24"/>
          <w:szCs w:val="24"/>
        </w:rPr>
        <w:t xml:space="preserve">subjetivo); </w:t>
      </w:r>
      <w:r w:rsidR="005B1972">
        <w:rPr>
          <w:rFonts w:ascii="Times New Roman" w:hAnsi="Times New Roman" w:cs="Times New Roman"/>
          <w:sz w:val="24"/>
          <w:szCs w:val="24"/>
        </w:rPr>
        <w:t xml:space="preserve">2) </w:t>
      </w:r>
      <w:r w:rsidR="00E36FDF">
        <w:rPr>
          <w:rFonts w:ascii="Times New Roman" w:hAnsi="Times New Roman" w:cs="Times New Roman"/>
          <w:sz w:val="24"/>
          <w:szCs w:val="24"/>
        </w:rPr>
        <w:t>A</w:t>
      </w:r>
      <w:r w:rsidR="00F66F10">
        <w:rPr>
          <w:rFonts w:ascii="Times New Roman" w:hAnsi="Times New Roman" w:cs="Times New Roman"/>
          <w:sz w:val="24"/>
          <w:szCs w:val="24"/>
        </w:rPr>
        <w:t>segurar</w:t>
      </w:r>
      <w:r w:rsidR="006E5703" w:rsidRPr="006E5703">
        <w:rPr>
          <w:rFonts w:ascii="Times New Roman" w:hAnsi="Times New Roman" w:cs="Times New Roman"/>
          <w:sz w:val="24"/>
          <w:szCs w:val="24"/>
        </w:rPr>
        <w:t xml:space="preserve"> que el tratamiento sea adecuado</w:t>
      </w:r>
      <w:r w:rsidR="0077110E">
        <w:rPr>
          <w:rFonts w:ascii="Times New Roman" w:hAnsi="Times New Roman" w:cs="Times New Roman"/>
          <w:sz w:val="24"/>
          <w:szCs w:val="24"/>
        </w:rPr>
        <w:t xml:space="preserve"> y oportuno</w:t>
      </w:r>
      <w:r w:rsidR="006E5703" w:rsidRPr="006E5703">
        <w:rPr>
          <w:rFonts w:ascii="Times New Roman" w:hAnsi="Times New Roman" w:cs="Times New Roman"/>
          <w:sz w:val="24"/>
          <w:szCs w:val="24"/>
        </w:rPr>
        <w:t xml:space="preserve">, </w:t>
      </w:r>
      <w:r w:rsidR="0077110E">
        <w:rPr>
          <w:rFonts w:ascii="Times New Roman" w:hAnsi="Times New Roman" w:cs="Times New Roman"/>
          <w:sz w:val="24"/>
          <w:szCs w:val="24"/>
        </w:rPr>
        <w:t xml:space="preserve">así como </w:t>
      </w:r>
      <w:r w:rsidR="0077110E" w:rsidRPr="0077110E">
        <w:rPr>
          <w:rFonts w:ascii="Times New Roman" w:hAnsi="Times New Roman" w:cs="Times New Roman"/>
          <w:sz w:val="24"/>
          <w:szCs w:val="24"/>
        </w:rPr>
        <w:t>entregar el medicamento de forma ininterrumpida</w:t>
      </w:r>
      <w:r w:rsidR="0077110E">
        <w:rPr>
          <w:rFonts w:ascii="Times New Roman" w:hAnsi="Times New Roman" w:cs="Times New Roman"/>
          <w:sz w:val="24"/>
          <w:szCs w:val="24"/>
        </w:rPr>
        <w:t>,</w:t>
      </w:r>
      <w:r w:rsidR="0077110E" w:rsidRPr="0077110E">
        <w:rPr>
          <w:rFonts w:ascii="Times New Roman" w:hAnsi="Times New Roman" w:cs="Times New Roman"/>
          <w:sz w:val="24"/>
          <w:szCs w:val="24"/>
        </w:rPr>
        <w:t xml:space="preserve"> </w:t>
      </w:r>
      <w:r w:rsidR="00F66F10">
        <w:rPr>
          <w:rFonts w:ascii="Times New Roman" w:hAnsi="Times New Roman" w:cs="Times New Roman"/>
          <w:sz w:val="24"/>
          <w:szCs w:val="24"/>
        </w:rPr>
        <w:t>vigilando que</w:t>
      </w:r>
      <w:r w:rsidR="0077110E">
        <w:rPr>
          <w:rFonts w:ascii="Times New Roman" w:hAnsi="Times New Roman" w:cs="Times New Roman"/>
          <w:sz w:val="24"/>
          <w:szCs w:val="24"/>
        </w:rPr>
        <w:t xml:space="preserve"> éste contenga las sales</w:t>
      </w:r>
      <w:r w:rsidR="006E5703" w:rsidRPr="006E5703">
        <w:rPr>
          <w:rFonts w:ascii="Times New Roman" w:hAnsi="Times New Roman" w:cs="Times New Roman"/>
          <w:sz w:val="24"/>
          <w:szCs w:val="24"/>
        </w:rPr>
        <w:t xml:space="preserve"> originales o genéric</w:t>
      </w:r>
      <w:r w:rsidR="0077110E">
        <w:rPr>
          <w:rFonts w:ascii="Times New Roman" w:hAnsi="Times New Roman" w:cs="Times New Roman"/>
          <w:sz w:val="24"/>
          <w:szCs w:val="24"/>
        </w:rPr>
        <w:t>a</w:t>
      </w:r>
      <w:r w:rsidR="006E5703" w:rsidRPr="006E5703">
        <w:rPr>
          <w:rFonts w:ascii="Times New Roman" w:hAnsi="Times New Roman" w:cs="Times New Roman"/>
          <w:sz w:val="24"/>
          <w:szCs w:val="24"/>
        </w:rPr>
        <w:t xml:space="preserve">s que conserven la biodisponibilidad y </w:t>
      </w:r>
      <w:r w:rsidR="006E5703" w:rsidRPr="006E5703">
        <w:rPr>
          <w:rFonts w:ascii="Times New Roman" w:hAnsi="Times New Roman" w:cs="Times New Roman"/>
          <w:sz w:val="24"/>
          <w:szCs w:val="24"/>
        </w:rPr>
        <w:lastRenderedPageBreak/>
        <w:t xml:space="preserve">bioequivalencia </w:t>
      </w:r>
      <w:r w:rsidR="0077110E">
        <w:rPr>
          <w:rFonts w:ascii="Times New Roman" w:hAnsi="Times New Roman" w:cs="Times New Roman"/>
          <w:sz w:val="24"/>
          <w:szCs w:val="24"/>
        </w:rPr>
        <w:t>necesarias</w:t>
      </w:r>
      <w:r w:rsidR="006E5703" w:rsidRPr="006E5703">
        <w:rPr>
          <w:rFonts w:ascii="Times New Roman" w:hAnsi="Times New Roman" w:cs="Times New Roman"/>
          <w:sz w:val="24"/>
          <w:szCs w:val="24"/>
        </w:rPr>
        <w:t xml:space="preserve"> para su efectividad</w:t>
      </w:r>
      <w:r w:rsidR="006E5703">
        <w:rPr>
          <w:rFonts w:ascii="Times New Roman" w:hAnsi="Times New Roman" w:cs="Times New Roman"/>
          <w:sz w:val="24"/>
          <w:szCs w:val="24"/>
        </w:rPr>
        <w:t xml:space="preserve"> (</w:t>
      </w:r>
      <w:r w:rsidR="005B1972">
        <w:rPr>
          <w:rFonts w:ascii="Times New Roman" w:hAnsi="Times New Roman" w:cs="Times New Roman"/>
          <w:sz w:val="24"/>
          <w:szCs w:val="24"/>
        </w:rPr>
        <w:t xml:space="preserve">criterio </w:t>
      </w:r>
      <w:r w:rsidR="006E5703">
        <w:rPr>
          <w:rFonts w:ascii="Times New Roman" w:hAnsi="Times New Roman" w:cs="Times New Roman"/>
          <w:sz w:val="24"/>
          <w:szCs w:val="24"/>
        </w:rPr>
        <w:t xml:space="preserve">objetivo); </w:t>
      </w:r>
      <w:r w:rsidR="005B1972">
        <w:rPr>
          <w:rFonts w:ascii="Times New Roman" w:hAnsi="Times New Roman" w:cs="Times New Roman"/>
          <w:sz w:val="24"/>
          <w:szCs w:val="24"/>
        </w:rPr>
        <w:t xml:space="preserve">3) </w:t>
      </w:r>
      <w:r w:rsidR="00E36FDF">
        <w:rPr>
          <w:rFonts w:ascii="Times New Roman" w:hAnsi="Times New Roman" w:cs="Times New Roman"/>
          <w:sz w:val="24"/>
          <w:szCs w:val="24"/>
        </w:rPr>
        <w:t>G</w:t>
      </w:r>
      <w:r w:rsidR="006E5703" w:rsidRPr="006E5703">
        <w:rPr>
          <w:rFonts w:ascii="Times New Roman" w:hAnsi="Times New Roman" w:cs="Times New Roman"/>
          <w:sz w:val="24"/>
          <w:szCs w:val="24"/>
        </w:rPr>
        <w:t>arantizar que el tratamiento se</w:t>
      </w:r>
      <w:r w:rsidR="00706E67">
        <w:rPr>
          <w:rFonts w:ascii="Times New Roman" w:hAnsi="Times New Roman" w:cs="Times New Roman"/>
          <w:sz w:val="24"/>
          <w:szCs w:val="24"/>
        </w:rPr>
        <w:t>a</w:t>
      </w:r>
      <w:r w:rsidR="006E5703" w:rsidRPr="006E5703">
        <w:rPr>
          <w:rFonts w:ascii="Times New Roman" w:hAnsi="Times New Roman" w:cs="Times New Roman"/>
          <w:sz w:val="24"/>
          <w:szCs w:val="24"/>
        </w:rPr>
        <w:t xml:space="preserve"> entre</w:t>
      </w:r>
      <w:r w:rsidR="00706E67">
        <w:rPr>
          <w:rFonts w:ascii="Times New Roman" w:hAnsi="Times New Roman" w:cs="Times New Roman"/>
          <w:sz w:val="24"/>
          <w:szCs w:val="24"/>
        </w:rPr>
        <w:t>gado</w:t>
      </w:r>
      <w:r w:rsidR="006E5703" w:rsidRPr="006E5703">
        <w:rPr>
          <w:rFonts w:ascii="Times New Roman" w:hAnsi="Times New Roman" w:cs="Times New Roman"/>
          <w:sz w:val="24"/>
          <w:szCs w:val="24"/>
        </w:rPr>
        <w:t xml:space="preserve"> de forma permanente y constante</w:t>
      </w:r>
      <w:r w:rsidR="006E5703">
        <w:rPr>
          <w:rFonts w:ascii="Times New Roman" w:hAnsi="Times New Roman" w:cs="Times New Roman"/>
          <w:sz w:val="24"/>
          <w:szCs w:val="24"/>
        </w:rPr>
        <w:t xml:space="preserve"> (</w:t>
      </w:r>
      <w:r w:rsidR="005B1972">
        <w:rPr>
          <w:rFonts w:ascii="Times New Roman" w:hAnsi="Times New Roman" w:cs="Times New Roman"/>
          <w:sz w:val="24"/>
          <w:szCs w:val="24"/>
        </w:rPr>
        <w:t xml:space="preserve">criterio </w:t>
      </w:r>
      <w:r w:rsidR="006E5703">
        <w:rPr>
          <w:rFonts w:ascii="Times New Roman" w:hAnsi="Times New Roman" w:cs="Times New Roman"/>
          <w:sz w:val="24"/>
          <w:szCs w:val="24"/>
        </w:rPr>
        <w:t xml:space="preserve">temporal); y </w:t>
      </w:r>
      <w:r w:rsidR="005B1972">
        <w:rPr>
          <w:rFonts w:ascii="Times New Roman" w:hAnsi="Times New Roman" w:cs="Times New Roman"/>
          <w:sz w:val="24"/>
          <w:szCs w:val="24"/>
        </w:rPr>
        <w:t xml:space="preserve">4) </w:t>
      </w:r>
      <w:r w:rsidR="00E36FDF">
        <w:rPr>
          <w:rFonts w:ascii="Times New Roman" w:hAnsi="Times New Roman" w:cs="Times New Roman"/>
          <w:sz w:val="24"/>
          <w:szCs w:val="24"/>
        </w:rPr>
        <w:t>A</w:t>
      </w:r>
      <w:r w:rsidR="005B1972">
        <w:rPr>
          <w:rFonts w:ascii="Times New Roman" w:hAnsi="Times New Roman" w:cs="Times New Roman"/>
          <w:sz w:val="24"/>
          <w:szCs w:val="24"/>
        </w:rPr>
        <w:t xml:space="preserve">segurar </w:t>
      </w:r>
      <w:r w:rsidR="006E5703" w:rsidRPr="006E5703">
        <w:rPr>
          <w:rFonts w:ascii="Times New Roman" w:hAnsi="Times New Roman" w:cs="Times New Roman"/>
          <w:sz w:val="24"/>
          <w:szCs w:val="24"/>
        </w:rPr>
        <w:t>que el tratamiento</w:t>
      </w:r>
      <w:r w:rsidR="00872F38">
        <w:rPr>
          <w:rFonts w:ascii="Times New Roman" w:hAnsi="Times New Roman" w:cs="Times New Roman"/>
          <w:sz w:val="24"/>
          <w:szCs w:val="24"/>
        </w:rPr>
        <w:t xml:space="preserve"> se</w:t>
      </w:r>
      <w:r w:rsidR="00706E67">
        <w:rPr>
          <w:rFonts w:ascii="Times New Roman" w:hAnsi="Times New Roman" w:cs="Times New Roman"/>
          <w:sz w:val="24"/>
          <w:szCs w:val="24"/>
        </w:rPr>
        <w:t>a</w:t>
      </w:r>
      <w:r w:rsidR="00872F38">
        <w:rPr>
          <w:rFonts w:ascii="Times New Roman" w:hAnsi="Times New Roman" w:cs="Times New Roman"/>
          <w:sz w:val="24"/>
          <w:szCs w:val="24"/>
        </w:rPr>
        <w:t xml:space="preserve"> reali</w:t>
      </w:r>
      <w:r w:rsidR="00706E67">
        <w:rPr>
          <w:rFonts w:ascii="Times New Roman" w:hAnsi="Times New Roman" w:cs="Times New Roman"/>
          <w:sz w:val="24"/>
          <w:szCs w:val="24"/>
        </w:rPr>
        <w:t>zado</w:t>
      </w:r>
      <w:r w:rsidR="00872F38">
        <w:rPr>
          <w:rFonts w:ascii="Times New Roman" w:hAnsi="Times New Roman" w:cs="Times New Roman"/>
          <w:sz w:val="24"/>
          <w:szCs w:val="24"/>
        </w:rPr>
        <w:t xml:space="preserve"> </w:t>
      </w:r>
      <w:r w:rsidR="00EF05B6">
        <w:rPr>
          <w:rFonts w:ascii="Times New Roman" w:hAnsi="Times New Roman" w:cs="Times New Roman"/>
          <w:sz w:val="24"/>
          <w:szCs w:val="24"/>
        </w:rPr>
        <w:t xml:space="preserve">de acuerdo </w:t>
      </w:r>
      <w:r w:rsidR="006E5703" w:rsidRPr="006E5703">
        <w:rPr>
          <w:rFonts w:ascii="Times New Roman" w:hAnsi="Times New Roman" w:cs="Times New Roman"/>
          <w:sz w:val="24"/>
          <w:szCs w:val="24"/>
        </w:rPr>
        <w:t>con los estándares más altos de tecnología y especialización médica</w:t>
      </w:r>
      <w:r w:rsidR="006E5703">
        <w:rPr>
          <w:rFonts w:ascii="Times New Roman" w:hAnsi="Times New Roman" w:cs="Times New Roman"/>
          <w:sz w:val="24"/>
          <w:szCs w:val="24"/>
        </w:rPr>
        <w:t xml:space="preserve"> (</w:t>
      </w:r>
      <w:r w:rsidR="005B1972">
        <w:rPr>
          <w:rFonts w:ascii="Times New Roman" w:hAnsi="Times New Roman" w:cs="Times New Roman"/>
          <w:sz w:val="24"/>
          <w:szCs w:val="24"/>
        </w:rPr>
        <w:t xml:space="preserve">criterio </w:t>
      </w:r>
      <w:r w:rsidR="006E5703">
        <w:rPr>
          <w:rFonts w:ascii="Times New Roman" w:hAnsi="Times New Roman" w:cs="Times New Roman"/>
          <w:sz w:val="24"/>
          <w:szCs w:val="24"/>
        </w:rPr>
        <w:t>institucional).</w:t>
      </w:r>
    </w:p>
    <w:p w14:paraId="19C87E0A" w14:textId="77777777" w:rsidR="00EF13D7" w:rsidRDefault="00EF13D7" w:rsidP="00275EB5">
      <w:pPr>
        <w:spacing w:after="0" w:line="240" w:lineRule="auto"/>
        <w:jc w:val="both"/>
        <w:rPr>
          <w:rFonts w:ascii="Times New Roman" w:hAnsi="Times New Roman" w:cs="Times New Roman"/>
          <w:sz w:val="24"/>
          <w:szCs w:val="24"/>
        </w:rPr>
      </w:pPr>
    </w:p>
    <w:p w14:paraId="62B8DC21" w14:textId="13E7F920" w:rsidR="0024330C" w:rsidRDefault="000643FD" w:rsidP="00275EB5">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 xml:space="preserve">Una vez </w:t>
      </w:r>
      <w:r w:rsidR="00CA5857" w:rsidRPr="007B346F">
        <w:rPr>
          <w:rFonts w:ascii="Times New Roman" w:hAnsi="Times New Roman" w:cs="Times New Roman"/>
          <w:sz w:val="24"/>
          <w:szCs w:val="24"/>
        </w:rPr>
        <w:t xml:space="preserve">en el estudio del caso en concreto, </w:t>
      </w:r>
      <w:r w:rsidR="005B7089" w:rsidRPr="007B346F">
        <w:rPr>
          <w:rFonts w:ascii="Times New Roman" w:hAnsi="Times New Roman" w:cs="Times New Roman"/>
          <w:sz w:val="24"/>
          <w:szCs w:val="24"/>
        </w:rPr>
        <w:t>la</w:t>
      </w:r>
      <w:r w:rsidR="005B7089">
        <w:rPr>
          <w:rFonts w:ascii="Times New Roman" w:hAnsi="Times New Roman" w:cs="Times New Roman"/>
          <w:sz w:val="24"/>
          <w:szCs w:val="24"/>
        </w:rPr>
        <w:t xml:space="preserve"> Primera Sala determinó que </w:t>
      </w:r>
      <w:r w:rsidR="00CA5857">
        <w:rPr>
          <w:rFonts w:ascii="Times New Roman" w:hAnsi="Times New Roman" w:cs="Times New Roman"/>
          <w:sz w:val="24"/>
          <w:szCs w:val="24"/>
        </w:rPr>
        <w:t>eran</w:t>
      </w:r>
      <w:r w:rsidR="005B7089">
        <w:rPr>
          <w:rFonts w:ascii="Times New Roman" w:hAnsi="Times New Roman" w:cs="Times New Roman"/>
          <w:sz w:val="24"/>
          <w:szCs w:val="24"/>
        </w:rPr>
        <w:t xml:space="preserve"> fundados </w:t>
      </w:r>
      <w:r w:rsidR="005B7089" w:rsidRPr="005B7089">
        <w:rPr>
          <w:rFonts w:ascii="Times New Roman" w:hAnsi="Times New Roman" w:cs="Times New Roman"/>
          <w:sz w:val="24"/>
          <w:szCs w:val="24"/>
        </w:rPr>
        <w:t xml:space="preserve">los conceptos de violación </w:t>
      </w:r>
      <w:r w:rsidR="005B7089">
        <w:rPr>
          <w:rFonts w:ascii="Times New Roman" w:hAnsi="Times New Roman" w:cs="Times New Roman"/>
          <w:sz w:val="24"/>
          <w:szCs w:val="24"/>
        </w:rPr>
        <w:t xml:space="preserve">de la persona promovente, </w:t>
      </w:r>
      <w:r w:rsidR="0023754B">
        <w:rPr>
          <w:rFonts w:ascii="Times New Roman" w:hAnsi="Times New Roman" w:cs="Times New Roman"/>
          <w:sz w:val="24"/>
          <w:szCs w:val="24"/>
        </w:rPr>
        <w:t>en tanto que</w:t>
      </w:r>
      <w:r w:rsidR="005B7089" w:rsidRPr="005B7089">
        <w:rPr>
          <w:rFonts w:ascii="Times New Roman" w:hAnsi="Times New Roman" w:cs="Times New Roman"/>
          <w:sz w:val="24"/>
          <w:szCs w:val="24"/>
        </w:rPr>
        <w:t xml:space="preserve"> el Hospital General </w:t>
      </w:r>
      <w:r w:rsidR="0023754B">
        <w:rPr>
          <w:rFonts w:ascii="Times New Roman" w:hAnsi="Times New Roman" w:cs="Times New Roman"/>
          <w:sz w:val="24"/>
          <w:szCs w:val="24"/>
        </w:rPr>
        <w:t xml:space="preserve">sí </w:t>
      </w:r>
      <w:r w:rsidR="0024330C" w:rsidRPr="0024330C">
        <w:rPr>
          <w:rFonts w:ascii="Times New Roman" w:hAnsi="Times New Roman" w:cs="Times New Roman"/>
          <w:sz w:val="24"/>
          <w:szCs w:val="24"/>
        </w:rPr>
        <w:t xml:space="preserve">incumplió </w:t>
      </w:r>
      <w:r w:rsidR="0023754B">
        <w:rPr>
          <w:rFonts w:ascii="Times New Roman" w:hAnsi="Times New Roman" w:cs="Times New Roman"/>
          <w:sz w:val="24"/>
          <w:szCs w:val="24"/>
        </w:rPr>
        <w:t xml:space="preserve">con </w:t>
      </w:r>
      <w:r w:rsidR="0024330C" w:rsidRPr="0024330C">
        <w:rPr>
          <w:rFonts w:ascii="Times New Roman" w:hAnsi="Times New Roman" w:cs="Times New Roman"/>
          <w:sz w:val="24"/>
          <w:szCs w:val="24"/>
        </w:rPr>
        <w:t>diversas garantías propias del estándar de protección del derecho humano a la salud, relativas al abastecimiento oportuno, constante y permanente de</w:t>
      </w:r>
      <w:r w:rsidR="0024330C">
        <w:rPr>
          <w:rFonts w:ascii="Times New Roman" w:hAnsi="Times New Roman" w:cs="Times New Roman"/>
          <w:sz w:val="24"/>
          <w:szCs w:val="24"/>
        </w:rPr>
        <w:t>l medicamento referido</w:t>
      </w:r>
      <w:r w:rsidR="0024330C" w:rsidRPr="0024330C">
        <w:rPr>
          <w:rFonts w:ascii="Times New Roman" w:hAnsi="Times New Roman" w:cs="Times New Roman"/>
          <w:sz w:val="24"/>
          <w:szCs w:val="24"/>
        </w:rPr>
        <w:t xml:space="preserve">, </w:t>
      </w:r>
      <w:r w:rsidR="0023754B">
        <w:rPr>
          <w:rFonts w:ascii="Times New Roman" w:hAnsi="Times New Roman" w:cs="Times New Roman"/>
          <w:sz w:val="24"/>
          <w:szCs w:val="24"/>
        </w:rPr>
        <w:t>dado</w:t>
      </w:r>
      <w:r w:rsidR="0024330C">
        <w:rPr>
          <w:rFonts w:ascii="Times New Roman" w:hAnsi="Times New Roman" w:cs="Times New Roman"/>
          <w:sz w:val="24"/>
          <w:szCs w:val="24"/>
        </w:rPr>
        <w:t xml:space="preserve"> que aquél</w:t>
      </w:r>
      <w:r w:rsidR="0024330C" w:rsidRPr="0024330C">
        <w:rPr>
          <w:rFonts w:ascii="Times New Roman" w:hAnsi="Times New Roman" w:cs="Times New Roman"/>
          <w:sz w:val="24"/>
          <w:szCs w:val="24"/>
        </w:rPr>
        <w:t xml:space="preserve"> no estaba en existencia al momento en que debía ser suministrado al paciente.</w:t>
      </w:r>
    </w:p>
    <w:p w14:paraId="7CC3555B" w14:textId="6CAE6C0F" w:rsidR="005B7089" w:rsidRDefault="005B7089" w:rsidP="00275EB5">
      <w:pPr>
        <w:spacing w:after="0" w:line="240" w:lineRule="auto"/>
        <w:jc w:val="both"/>
        <w:rPr>
          <w:rFonts w:ascii="Times New Roman" w:hAnsi="Times New Roman" w:cs="Times New Roman"/>
          <w:sz w:val="24"/>
          <w:szCs w:val="24"/>
        </w:rPr>
      </w:pPr>
    </w:p>
    <w:p w14:paraId="0CAED701" w14:textId="7E3928EB" w:rsidR="003E6C60" w:rsidRDefault="0023754B" w:rsidP="00275EB5">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La Sala consideró</w:t>
      </w:r>
      <w:r w:rsidR="005D668C" w:rsidRPr="007B346F">
        <w:rPr>
          <w:rFonts w:ascii="Times New Roman" w:hAnsi="Times New Roman" w:cs="Times New Roman"/>
          <w:sz w:val="24"/>
          <w:szCs w:val="24"/>
        </w:rPr>
        <w:t xml:space="preserve"> que el Hospital</w:t>
      </w:r>
      <w:r w:rsidR="005D668C">
        <w:rPr>
          <w:rFonts w:ascii="Times New Roman" w:hAnsi="Times New Roman" w:cs="Times New Roman"/>
          <w:sz w:val="24"/>
          <w:szCs w:val="24"/>
        </w:rPr>
        <w:t xml:space="preserve"> General </w:t>
      </w:r>
      <w:r w:rsidR="005D668C" w:rsidRPr="005D668C">
        <w:rPr>
          <w:rFonts w:ascii="Times New Roman" w:hAnsi="Times New Roman" w:cs="Times New Roman"/>
          <w:sz w:val="24"/>
          <w:szCs w:val="24"/>
        </w:rPr>
        <w:t xml:space="preserve">no </w:t>
      </w:r>
      <w:r w:rsidR="001268F0">
        <w:rPr>
          <w:rFonts w:ascii="Times New Roman" w:hAnsi="Times New Roman" w:cs="Times New Roman"/>
          <w:sz w:val="24"/>
          <w:szCs w:val="24"/>
        </w:rPr>
        <w:t xml:space="preserve">se </w:t>
      </w:r>
      <w:r w:rsidR="00B42CE3" w:rsidRPr="00B42CE3">
        <w:rPr>
          <w:rFonts w:ascii="Times New Roman" w:hAnsi="Times New Roman" w:cs="Times New Roman"/>
          <w:sz w:val="24"/>
          <w:szCs w:val="24"/>
        </w:rPr>
        <w:t xml:space="preserve">aseguró de contar con </w:t>
      </w:r>
      <w:r w:rsidR="00B42CE3">
        <w:rPr>
          <w:rFonts w:ascii="Times New Roman" w:hAnsi="Times New Roman" w:cs="Times New Roman"/>
          <w:sz w:val="24"/>
          <w:szCs w:val="24"/>
        </w:rPr>
        <w:t xml:space="preserve">la cantidad </w:t>
      </w:r>
      <w:r w:rsidR="00B42CE3" w:rsidRPr="00B42CE3">
        <w:rPr>
          <w:rFonts w:ascii="Times New Roman" w:hAnsi="Times New Roman" w:cs="Times New Roman"/>
          <w:sz w:val="24"/>
          <w:szCs w:val="24"/>
        </w:rPr>
        <w:t xml:space="preserve">suficiente del medicamento </w:t>
      </w:r>
      <w:r w:rsidR="00B42CE3">
        <w:rPr>
          <w:rFonts w:ascii="Times New Roman" w:hAnsi="Times New Roman" w:cs="Times New Roman"/>
          <w:sz w:val="24"/>
          <w:szCs w:val="24"/>
        </w:rPr>
        <w:t xml:space="preserve">prescrito al paciente en cuestión, </w:t>
      </w:r>
      <w:r w:rsidR="00B42CE3" w:rsidRPr="00B42CE3">
        <w:rPr>
          <w:rFonts w:ascii="Times New Roman" w:hAnsi="Times New Roman" w:cs="Times New Roman"/>
          <w:sz w:val="24"/>
          <w:szCs w:val="24"/>
        </w:rPr>
        <w:t xml:space="preserve">lo que </w:t>
      </w:r>
      <w:r w:rsidR="00B42CE3">
        <w:rPr>
          <w:rFonts w:ascii="Times New Roman" w:hAnsi="Times New Roman" w:cs="Times New Roman"/>
          <w:sz w:val="24"/>
          <w:szCs w:val="24"/>
        </w:rPr>
        <w:t xml:space="preserve">generó que </w:t>
      </w:r>
      <w:r w:rsidR="00B42CE3" w:rsidRPr="00B42CE3">
        <w:rPr>
          <w:rFonts w:ascii="Times New Roman" w:hAnsi="Times New Roman" w:cs="Times New Roman"/>
          <w:sz w:val="24"/>
          <w:szCs w:val="24"/>
        </w:rPr>
        <w:t xml:space="preserve">interrumpiera su tratamiento y, </w:t>
      </w:r>
      <w:r w:rsidR="00B42CE3">
        <w:rPr>
          <w:rFonts w:ascii="Times New Roman" w:hAnsi="Times New Roman" w:cs="Times New Roman"/>
          <w:sz w:val="24"/>
          <w:szCs w:val="24"/>
        </w:rPr>
        <w:t>por ende</w:t>
      </w:r>
      <w:r w:rsidR="00B42CE3" w:rsidRPr="00B42CE3">
        <w:rPr>
          <w:rFonts w:ascii="Times New Roman" w:hAnsi="Times New Roman" w:cs="Times New Roman"/>
          <w:sz w:val="24"/>
          <w:szCs w:val="24"/>
        </w:rPr>
        <w:t xml:space="preserve">, </w:t>
      </w:r>
      <w:r w:rsidR="00B42CE3">
        <w:rPr>
          <w:rFonts w:ascii="Times New Roman" w:hAnsi="Times New Roman" w:cs="Times New Roman"/>
          <w:sz w:val="24"/>
          <w:szCs w:val="24"/>
        </w:rPr>
        <w:t>quedó</w:t>
      </w:r>
      <w:r w:rsidR="00B42CE3" w:rsidRPr="00B42CE3">
        <w:rPr>
          <w:rFonts w:ascii="Times New Roman" w:hAnsi="Times New Roman" w:cs="Times New Roman"/>
          <w:sz w:val="24"/>
          <w:szCs w:val="24"/>
        </w:rPr>
        <w:t xml:space="preserve"> en una situación de extrema vulnerabilidad al </w:t>
      </w:r>
      <w:r w:rsidR="00B42CE3">
        <w:rPr>
          <w:rFonts w:ascii="Times New Roman" w:hAnsi="Times New Roman" w:cs="Times New Roman"/>
          <w:sz w:val="24"/>
          <w:szCs w:val="24"/>
        </w:rPr>
        <w:t xml:space="preserve">estar </w:t>
      </w:r>
      <w:r w:rsidR="00B42CE3" w:rsidRPr="00B42CE3">
        <w:rPr>
          <w:rFonts w:ascii="Times New Roman" w:hAnsi="Times New Roman" w:cs="Times New Roman"/>
          <w:sz w:val="24"/>
          <w:szCs w:val="24"/>
        </w:rPr>
        <w:t xml:space="preserve">expuesto a </w:t>
      </w:r>
      <w:r w:rsidR="00B42CE3">
        <w:rPr>
          <w:rFonts w:ascii="Times New Roman" w:hAnsi="Times New Roman" w:cs="Times New Roman"/>
          <w:sz w:val="24"/>
          <w:szCs w:val="24"/>
        </w:rPr>
        <w:t xml:space="preserve">otras </w:t>
      </w:r>
      <w:r w:rsidR="00B42CE3" w:rsidRPr="00B42CE3">
        <w:rPr>
          <w:rFonts w:ascii="Times New Roman" w:hAnsi="Times New Roman" w:cs="Times New Roman"/>
          <w:sz w:val="24"/>
          <w:szCs w:val="24"/>
        </w:rPr>
        <w:t xml:space="preserve">enfermedades, </w:t>
      </w:r>
      <w:r w:rsidR="00B42CE3">
        <w:rPr>
          <w:rFonts w:ascii="Times New Roman" w:hAnsi="Times New Roman" w:cs="Times New Roman"/>
          <w:sz w:val="24"/>
          <w:szCs w:val="24"/>
        </w:rPr>
        <w:t>a que el virus se replique exponencialmente, a</w:t>
      </w:r>
      <w:r w:rsidR="00B42CE3" w:rsidRPr="00B42CE3">
        <w:rPr>
          <w:rFonts w:ascii="Times New Roman" w:hAnsi="Times New Roman" w:cs="Times New Roman"/>
          <w:sz w:val="24"/>
          <w:szCs w:val="24"/>
        </w:rPr>
        <w:t>l riesgo de desarrollar resistencias y</w:t>
      </w:r>
      <w:r w:rsidR="003E6C60">
        <w:rPr>
          <w:rFonts w:ascii="Times New Roman" w:hAnsi="Times New Roman" w:cs="Times New Roman"/>
          <w:sz w:val="24"/>
          <w:szCs w:val="24"/>
        </w:rPr>
        <w:t xml:space="preserve">, con ello, a </w:t>
      </w:r>
      <w:r w:rsidR="00B42CE3" w:rsidRPr="00B42CE3">
        <w:rPr>
          <w:rFonts w:ascii="Times New Roman" w:hAnsi="Times New Roman" w:cs="Times New Roman"/>
          <w:sz w:val="24"/>
          <w:szCs w:val="24"/>
        </w:rPr>
        <w:t>que el tratamiento pierda su efectividad.</w:t>
      </w:r>
    </w:p>
    <w:p w14:paraId="48CDBC43" w14:textId="77777777" w:rsidR="003E6C60" w:rsidRDefault="003E6C60" w:rsidP="00275EB5">
      <w:pPr>
        <w:spacing w:after="0" w:line="240" w:lineRule="auto"/>
        <w:jc w:val="both"/>
        <w:rPr>
          <w:rFonts w:ascii="Times New Roman" w:hAnsi="Times New Roman" w:cs="Times New Roman"/>
          <w:sz w:val="24"/>
          <w:szCs w:val="24"/>
        </w:rPr>
      </w:pPr>
    </w:p>
    <w:p w14:paraId="5AF544D1" w14:textId="5E47E850" w:rsidR="00B42CE3" w:rsidRDefault="00B765F6" w:rsidP="00275EB5">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Sobre este aspecto argumentó que</w:t>
      </w:r>
      <w:r w:rsidR="00FA74B9" w:rsidRPr="007B346F">
        <w:rPr>
          <w:rFonts w:ascii="Times New Roman" w:hAnsi="Times New Roman" w:cs="Times New Roman"/>
          <w:sz w:val="24"/>
          <w:szCs w:val="24"/>
        </w:rPr>
        <w:t>,</w:t>
      </w:r>
      <w:r w:rsidRPr="007B346F">
        <w:rPr>
          <w:rFonts w:ascii="Times New Roman" w:hAnsi="Times New Roman" w:cs="Times New Roman"/>
          <w:sz w:val="24"/>
          <w:szCs w:val="24"/>
        </w:rPr>
        <w:t xml:space="preserve"> </w:t>
      </w:r>
      <w:r w:rsidR="00205864" w:rsidRPr="007B346F">
        <w:rPr>
          <w:rFonts w:ascii="Times New Roman" w:hAnsi="Times New Roman" w:cs="Times New Roman"/>
          <w:sz w:val="24"/>
          <w:szCs w:val="24"/>
        </w:rPr>
        <w:t>desde</w:t>
      </w:r>
      <w:r w:rsidR="00B42CE3" w:rsidRPr="00B42CE3">
        <w:rPr>
          <w:rFonts w:ascii="Times New Roman" w:hAnsi="Times New Roman" w:cs="Times New Roman"/>
          <w:sz w:val="24"/>
          <w:szCs w:val="24"/>
        </w:rPr>
        <w:t xml:space="preserve"> una perspectiva colectiva del derecho a la salud</w:t>
      </w:r>
      <w:r w:rsidR="006F7569">
        <w:rPr>
          <w:rFonts w:ascii="Times New Roman" w:hAnsi="Times New Roman" w:cs="Times New Roman"/>
          <w:sz w:val="24"/>
          <w:szCs w:val="24"/>
        </w:rPr>
        <w:t>,</w:t>
      </w:r>
      <w:r w:rsidR="00B42CE3" w:rsidRPr="00B42CE3">
        <w:rPr>
          <w:rFonts w:ascii="Times New Roman" w:hAnsi="Times New Roman" w:cs="Times New Roman"/>
          <w:sz w:val="24"/>
          <w:szCs w:val="24"/>
        </w:rPr>
        <w:t xml:space="preserve"> las consecuencias negativas son importantes no s</w:t>
      </w:r>
      <w:r w:rsidR="003E6C60">
        <w:rPr>
          <w:rFonts w:ascii="Times New Roman" w:hAnsi="Times New Roman" w:cs="Times New Roman"/>
          <w:sz w:val="24"/>
          <w:szCs w:val="24"/>
        </w:rPr>
        <w:t>ó</w:t>
      </w:r>
      <w:r w:rsidR="00B42CE3" w:rsidRPr="00B42CE3">
        <w:rPr>
          <w:rFonts w:ascii="Times New Roman" w:hAnsi="Times New Roman" w:cs="Times New Roman"/>
          <w:sz w:val="24"/>
          <w:szCs w:val="24"/>
        </w:rPr>
        <w:t xml:space="preserve">lo para el paciente, sino para el resto de </w:t>
      </w:r>
      <w:r w:rsidR="006F7569">
        <w:rPr>
          <w:rFonts w:ascii="Times New Roman" w:hAnsi="Times New Roman" w:cs="Times New Roman"/>
          <w:sz w:val="24"/>
          <w:szCs w:val="24"/>
        </w:rPr>
        <w:t>las personas</w:t>
      </w:r>
      <w:r w:rsidR="00B42CE3" w:rsidRPr="00B42CE3">
        <w:rPr>
          <w:rFonts w:ascii="Times New Roman" w:hAnsi="Times New Roman" w:cs="Times New Roman"/>
          <w:sz w:val="24"/>
          <w:szCs w:val="24"/>
        </w:rPr>
        <w:t xml:space="preserve">, </w:t>
      </w:r>
      <w:r w:rsidR="006F7569">
        <w:rPr>
          <w:rFonts w:ascii="Times New Roman" w:hAnsi="Times New Roman" w:cs="Times New Roman"/>
          <w:sz w:val="24"/>
          <w:szCs w:val="24"/>
        </w:rPr>
        <w:t>pues</w:t>
      </w:r>
      <w:r w:rsidR="003E6C60">
        <w:rPr>
          <w:rFonts w:ascii="Times New Roman" w:hAnsi="Times New Roman" w:cs="Times New Roman"/>
          <w:sz w:val="24"/>
          <w:szCs w:val="24"/>
        </w:rPr>
        <w:t xml:space="preserve"> derivado de </w:t>
      </w:r>
      <w:r w:rsidR="00205864">
        <w:rPr>
          <w:rFonts w:ascii="Times New Roman" w:hAnsi="Times New Roman" w:cs="Times New Roman"/>
          <w:sz w:val="24"/>
          <w:szCs w:val="24"/>
        </w:rPr>
        <w:t>tales efectos</w:t>
      </w:r>
      <w:r w:rsidR="003E6C60">
        <w:rPr>
          <w:rFonts w:ascii="Times New Roman" w:hAnsi="Times New Roman" w:cs="Times New Roman"/>
          <w:sz w:val="24"/>
          <w:szCs w:val="24"/>
        </w:rPr>
        <w:t xml:space="preserve"> </w:t>
      </w:r>
      <w:r w:rsidR="00B42CE3" w:rsidRPr="00B42CE3">
        <w:rPr>
          <w:rFonts w:ascii="Times New Roman" w:hAnsi="Times New Roman" w:cs="Times New Roman"/>
          <w:sz w:val="24"/>
          <w:szCs w:val="24"/>
        </w:rPr>
        <w:t>puede</w:t>
      </w:r>
      <w:r w:rsidR="003E6C60">
        <w:rPr>
          <w:rFonts w:ascii="Times New Roman" w:hAnsi="Times New Roman" w:cs="Times New Roman"/>
          <w:sz w:val="24"/>
          <w:szCs w:val="24"/>
        </w:rPr>
        <w:t xml:space="preserve">n desarrollarse </w:t>
      </w:r>
      <w:r w:rsidR="00B42CE3" w:rsidRPr="00B42CE3">
        <w:rPr>
          <w:rFonts w:ascii="Times New Roman" w:hAnsi="Times New Roman" w:cs="Times New Roman"/>
          <w:sz w:val="24"/>
          <w:szCs w:val="24"/>
        </w:rPr>
        <w:t xml:space="preserve">virus </w:t>
      </w:r>
      <w:r w:rsidR="00205864">
        <w:rPr>
          <w:rFonts w:ascii="Times New Roman" w:hAnsi="Times New Roman" w:cs="Times New Roman"/>
          <w:sz w:val="24"/>
          <w:szCs w:val="24"/>
        </w:rPr>
        <w:t xml:space="preserve">más </w:t>
      </w:r>
      <w:r w:rsidR="00B42CE3" w:rsidRPr="00B42CE3">
        <w:rPr>
          <w:rFonts w:ascii="Times New Roman" w:hAnsi="Times New Roman" w:cs="Times New Roman"/>
          <w:sz w:val="24"/>
          <w:szCs w:val="24"/>
        </w:rPr>
        <w:t xml:space="preserve">resistentes que </w:t>
      </w:r>
      <w:r w:rsidR="003E6C60">
        <w:rPr>
          <w:rFonts w:ascii="Times New Roman" w:hAnsi="Times New Roman" w:cs="Times New Roman"/>
          <w:sz w:val="24"/>
          <w:szCs w:val="24"/>
        </w:rPr>
        <w:t>sean</w:t>
      </w:r>
      <w:r w:rsidR="00B42CE3" w:rsidRPr="00B42CE3">
        <w:rPr>
          <w:rFonts w:ascii="Times New Roman" w:hAnsi="Times New Roman" w:cs="Times New Roman"/>
          <w:sz w:val="24"/>
          <w:szCs w:val="24"/>
        </w:rPr>
        <w:t xml:space="preserve"> transmitidos a </w:t>
      </w:r>
      <w:r w:rsidR="006F7569">
        <w:rPr>
          <w:rFonts w:ascii="Times New Roman" w:hAnsi="Times New Roman" w:cs="Times New Roman"/>
          <w:sz w:val="24"/>
          <w:szCs w:val="24"/>
        </w:rPr>
        <w:t>la población en general</w:t>
      </w:r>
      <w:r w:rsidR="003E6C60">
        <w:rPr>
          <w:rFonts w:ascii="Times New Roman" w:hAnsi="Times New Roman" w:cs="Times New Roman"/>
          <w:sz w:val="24"/>
          <w:szCs w:val="24"/>
        </w:rPr>
        <w:t>.</w:t>
      </w:r>
    </w:p>
    <w:p w14:paraId="7E0EBC51" w14:textId="165B61B2" w:rsidR="006F7569" w:rsidRDefault="006F7569" w:rsidP="00275EB5">
      <w:pPr>
        <w:spacing w:after="0" w:line="240" w:lineRule="auto"/>
        <w:jc w:val="both"/>
        <w:rPr>
          <w:rFonts w:ascii="Times New Roman" w:hAnsi="Times New Roman" w:cs="Times New Roman"/>
          <w:sz w:val="24"/>
          <w:szCs w:val="24"/>
        </w:rPr>
      </w:pPr>
    </w:p>
    <w:p w14:paraId="4ABF9D4A" w14:textId="1AD96E8A" w:rsidR="006F7569" w:rsidRDefault="00205864" w:rsidP="00275EB5">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Asimismo</w:t>
      </w:r>
      <w:r w:rsidR="006F7569" w:rsidRPr="007B346F">
        <w:rPr>
          <w:rFonts w:ascii="Times New Roman" w:hAnsi="Times New Roman" w:cs="Times New Roman"/>
          <w:sz w:val="24"/>
          <w:szCs w:val="24"/>
        </w:rPr>
        <w:t xml:space="preserve">, </w:t>
      </w:r>
      <w:r w:rsidRPr="007B346F">
        <w:rPr>
          <w:rFonts w:ascii="Times New Roman" w:hAnsi="Times New Roman" w:cs="Times New Roman"/>
          <w:sz w:val="24"/>
          <w:szCs w:val="24"/>
        </w:rPr>
        <w:t xml:space="preserve">la Sala </w:t>
      </w:r>
      <w:r w:rsidR="006F7569" w:rsidRPr="007B346F">
        <w:rPr>
          <w:rFonts w:ascii="Times New Roman" w:hAnsi="Times New Roman" w:cs="Times New Roman"/>
          <w:sz w:val="24"/>
          <w:szCs w:val="24"/>
        </w:rPr>
        <w:t>señaló</w:t>
      </w:r>
      <w:r w:rsidR="006F7569">
        <w:rPr>
          <w:rFonts w:ascii="Times New Roman" w:hAnsi="Times New Roman" w:cs="Times New Roman"/>
          <w:sz w:val="24"/>
          <w:szCs w:val="24"/>
        </w:rPr>
        <w:t xml:space="preserve"> que </w:t>
      </w:r>
      <w:r w:rsidR="006B2893">
        <w:rPr>
          <w:rFonts w:ascii="Times New Roman" w:hAnsi="Times New Roman" w:cs="Times New Roman"/>
          <w:sz w:val="24"/>
          <w:szCs w:val="24"/>
        </w:rPr>
        <w:t>el Hospital General</w:t>
      </w:r>
      <w:r w:rsidR="006F7569">
        <w:rPr>
          <w:rFonts w:ascii="Times New Roman" w:hAnsi="Times New Roman" w:cs="Times New Roman"/>
          <w:sz w:val="24"/>
          <w:szCs w:val="24"/>
        </w:rPr>
        <w:t xml:space="preserve"> incumplió con el deber </w:t>
      </w:r>
      <w:r w:rsidR="006F7569" w:rsidRPr="006F7569">
        <w:rPr>
          <w:rFonts w:ascii="Times New Roman" w:hAnsi="Times New Roman" w:cs="Times New Roman"/>
          <w:sz w:val="24"/>
          <w:szCs w:val="24"/>
        </w:rPr>
        <w:t xml:space="preserve">de emprender medidas de carácter inmediato, </w:t>
      </w:r>
      <w:r w:rsidR="006F08E2">
        <w:rPr>
          <w:rFonts w:ascii="Times New Roman" w:hAnsi="Times New Roman" w:cs="Times New Roman"/>
          <w:sz w:val="24"/>
          <w:szCs w:val="24"/>
        </w:rPr>
        <w:t>particularmente</w:t>
      </w:r>
      <w:r w:rsidR="006B2893">
        <w:rPr>
          <w:rFonts w:ascii="Times New Roman" w:hAnsi="Times New Roman" w:cs="Times New Roman"/>
          <w:sz w:val="24"/>
          <w:szCs w:val="24"/>
        </w:rPr>
        <w:t xml:space="preserve"> </w:t>
      </w:r>
      <w:r w:rsidR="005B0792">
        <w:rPr>
          <w:rFonts w:ascii="Times New Roman" w:hAnsi="Times New Roman" w:cs="Times New Roman"/>
          <w:sz w:val="24"/>
          <w:szCs w:val="24"/>
        </w:rPr>
        <w:t>en cuanto</w:t>
      </w:r>
      <w:r w:rsidR="006B2893">
        <w:rPr>
          <w:rFonts w:ascii="Times New Roman" w:hAnsi="Times New Roman" w:cs="Times New Roman"/>
          <w:sz w:val="24"/>
          <w:szCs w:val="24"/>
        </w:rPr>
        <w:t xml:space="preserve"> a las</w:t>
      </w:r>
      <w:r w:rsidR="006F7569" w:rsidRPr="006F7569">
        <w:rPr>
          <w:rFonts w:ascii="Times New Roman" w:hAnsi="Times New Roman" w:cs="Times New Roman"/>
          <w:sz w:val="24"/>
          <w:szCs w:val="24"/>
        </w:rPr>
        <w:t xml:space="preserve"> obligaciones esenciales mínimas, entre las que </w:t>
      </w:r>
      <w:r w:rsidR="006F7569">
        <w:rPr>
          <w:rFonts w:ascii="Times New Roman" w:hAnsi="Times New Roman" w:cs="Times New Roman"/>
          <w:sz w:val="24"/>
          <w:szCs w:val="24"/>
        </w:rPr>
        <w:t>destacan</w:t>
      </w:r>
      <w:r w:rsidR="006F7569" w:rsidRPr="006F7569">
        <w:rPr>
          <w:rFonts w:ascii="Times New Roman" w:hAnsi="Times New Roman" w:cs="Times New Roman"/>
          <w:sz w:val="24"/>
          <w:szCs w:val="24"/>
        </w:rPr>
        <w:t xml:space="preserve"> la relativa a facilitar medicamentos indispensables, </w:t>
      </w:r>
      <w:r w:rsidR="006B2893">
        <w:rPr>
          <w:rFonts w:ascii="Times New Roman" w:hAnsi="Times New Roman" w:cs="Times New Roman"/>
          <w:sz w:val="24"/>
          <w:szCs w:val="24"/>
        </w:rPr>
        <w:t xml:space="preserve">como es el caso del </w:t>
      </w:r>
      <w:r w:rsidR="006F7569" w:rsidRPr="006F7569">
        <w:rPr>
          <w:rFonts w:ascii="Times New Roman" w:hAnsi="Times New Roman" w:cs="Times New Roman"/>
          <w:sz w:val="24"/>
          <w:szCs w:val="24"/>
        </w:rPr>
        <w:t>“</w:t>
      </w:r>
      <w:proofErr w:type="spellStart"/>
      <w:r w:rsidR="006F7569" w:rsidRPr="006F7569">
        <w:rPr>
          <w:rFonts w:ascii="Times New Roman" w:hAnsi="Times New Roman" w:cs="Times New Roman"/>
          <w:sz w:val="24"/>
          <w:szCs w:val="24"/>
        </w:rPr>
        <w:t>Dolutegravir</w:t>
      </w:r>
      <w:proofErr w:type="spellEnd"/>
      <w:r w:rsidR="006F7569" w:rsidRPr="006F7569">
        <w:rPr>
          <w:rFonts w:ascii="Times New Roman" w:hAnsi="Times New Roman" w:cs="Times New Roman"/>
          <w:sz w:val="24"/>
          <w:szCs w:val="24"/>
        </w:rPr>
        <w:t xml:space="preserve">” para el tratamiento </w:t>
      </w:r>
      <w:r w:rsidR="006B2893">
        <w:rPr>
          <w:rFonts w:ascii="Times New Roman" w:hAnsi="Times New Roman" w:cs="Times New Roman"/>
          <w:sz w:val="24"/>
          <w:szCs w:val="24"/>
        </w:rPr>
        <w:t>del VIH</w:t>
      </w:r>
      <w:r w:rsidR="006B2893" w:rsidRPr="007B346F">
        <w:rPr>
          <w:rFonts w:ascii="Times New Roman" w:hAnsi="Times New Roman" w:cs="Times New Roman"/>
          <w:sz w:val="24"/>
          <w:szCs w:val="24"/>
        </w:rPr>
        <w:t>.</w:t>
      </w:r>
      <w:r w:rsidR="00C011E2" w:rsidRPr="007B346F">
        <w:rPr>
          <w:rFonts w:ascii="Times New Roman" w:hAnsi="Times New Roman" w:cs="Times New Roman"/>
          <w:sz w:val="24"/>
          <w:szCs w:val="24"/>
        </w:rPr>
        <w:t xml:space="preserve"> Además</w:t>
      </w:r>
      <w:r w:rsidR="006F08E2" w:rsidRPr="007B346F">
        <w:rPr>
          <w:rFonts w:ascii="Times New Roman" w:hAnsi="Times New Roman" w:cs="Times New Roman"/>
          <w:sz w:val="24"/>
          <w:szCs w:val="24"/>
        </w:rPr>
        <w:t xml:space="preserve"> de </w:t>
      </w:r>
      <w:r w:rsidR="00C011E2" w:rsidRPr="007B346F">
        <w:rPr>
          <w:rFonts w:ascii="Times New Roman" w:hAnsi="Times New Roman" w:cs="Times New Roman"/>
          <w:sz w:val="24"/>
          <w:szCs w:val="24"/>
        </w:rPr>
        <w:t>que</w:t>
      </w:r>
      <w:r w:rsidR="00C011E2">
        <w:rPr>
          <w:rFonts w:ascii="Times New Roman" w:hAnsi="Times New Roman" w:cs="Times New Roman"/>
          <w:sz w:val="24"/>
          <w:szCs w:val="24"/>
        </w:rPr>
        <w:t xml:space="preserve"> tampoco </w:t>
      </w:r>
      <w:r w:rsidR="00C011E2" w:rsidRPr="00C011E2">
        <w:rPr>
          <w:rFonts w:ascii="Times New Roman" w:hAnsi="Times New Roman" w:cs="Times New Roman"/>
          <w:sz w:val="24"/>
          <w:szCs w:val="24"/>
        </w:rPr>
        <w:t>tomó en cuenta que</w:t>
      </w:r>
      <w:r w:rsidR="00C011E2">
        <w:rPr>
          <w:rFonts w:ascii="Times New Roman" w:hAnsi="Times New Roman" w:cs="Times New Roman"/>
          <w:sz w:val="24"/>
          <w:szCs w:val="24"/>
        </w:rPr>
        <w:t xml:space="preserve"> </w:t>
      </w:r>
      <w:r w:rsidR="00C011E2" w:rsidRPr="00C011E2">
        <w:rPr>
          <w:rFonts w:ascii="Times New Roman" w:hAnsi="Times New Roman" w:cs="Times New Roman"/>
          <w:sz w:val="24"/>
          <w:szCs w:val="24"/>
        </w:rPr>
        <w:t xml:space="preserve">la garantía del derecho al disfrute del más alto nivel posible de salud física y </w:t>
      </w:r>
      <w:r w:rsidR="007A33F2" w:rsidRPr="00C011E2">
        <w:rPr>
          <w:rFonts w:ascii="Times New Roman" w:hAnsi="Times New Roman" w:cs="Times New Roman"/>
          <w:sz w:val="24"/>
          <w:szCs w:val="24"/>
        </w:rPr>
        <w:t>mental</w:t>
      </w:r>
      <w:r w:rsidR="00C011E2" w:rsidRPr="00C011E2">
        <w:rPr>
          <w:rFonts w:ascii="Times New Roman" w:hAnsi="Times New Roman" w:cs="Times New Roman"/>
          <w:sz w:val="24"/>
          <w:szCs w:val="24"/>
        </w:rPr>
        <w:t xml:space="preserve"> </w:t>
      </w:r>
      <w:r w:rsidR="007A33F2">
        <w:rPr>
          <w:rFonts w:ascii="Times New Roman" w:hAnsi="Times New Roman" w:cs="Times New Roman"/>
          <w:sz w:val="24"/>
          <w:szCs w:val="24"/>
        </w:rPr>
        <w:t>también comprende el</w:t>
      </w:r>
      <w:r w:rsidR="00C011E2" w:rsidRPr="00C011E2">
        <w:rPr>
          <w:rFonts w:ascii="Times New Roman" w:hAnsi="Times New Roman" w:cs="Times New Roman"/>
          <w:sz w:val="24"/>
          <w:szCs w:val="24"/>
        </w:rPr>
        <w:t xml:space="preserve"> acceso a los medicamentos, </w:t>
      </w:r>
      <w:r w:rsidR="00C011E2">
        <w:rPr>
          <w:rFonts w:ascii="Times New Roman" w:hAnsi="Times New Roman" w:cs="Times New Roman"/>
          <w:sz w:val="24"/>
          <w:szCs w:val="24"/>
        </w:rPr>
        <w:t>máxime al tratarse de pacientes con esta enfermedad.</w:t>
      </w:r>
    </w:p>
    <w:p w14:paraId="133C2557" w14:textId="057146E3" w:rsidR="006B2893" w:rsidRDefault="006B2893" w:rsidP="00275EB5">
      <w:pPr>
        <w:spacing w:after="0" w:line="240" w:lineRule="auto"/>
        <w:jc w:val="both"/>
        <w:rPr>
          <w:rFonts w:ascii="Times New Roman" w:hAnsi="Times New Roman" w:cs="Times New Roman"/>
          <w:sz w:val="24"/>
          <w:szCs w:val="24"/>
        </w:rPr>
      </w:pPr>
    </w:p>
    <w:p w14:paraId="65B9227E" w14:textId="70AD77AB" w:rsidR="006B2893" w:rsidRDefault="00A23FF9" w:rsidP="00275EB5">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Conforme a los razonamientos antes planteados, la</w:t>
      </w:r>
      <w:r w:rsidR="006B2893" w:rsidRPr="007B346F">
        <w:rPr>
          <w:rFonts w:ascii="Times New Roman" w:hAnsi="Times New Roman" w:cs="Times New Roman"/>
          <w:sz w:val="24"/>
          <w:szCs w:val="24"/>
        </w:rPr>
        <w:t xml:space="preserve"> Sala consideró</w:t>
      </w:r>
      <w:r w:rsidR="006B2893">
        <w:rPr>
          <w:rFonts w:ascii="Times New Roman" w:hAnsi="Times New Roman" w:cs="Times New Roman"/>
          <w:sz w:val="24"/>
          <w:szCs w:val="24"/>
        </w:rPr>
        <w:t xml:space="preserve"> que el hospital demandado violó el </w:t>
      </w:r>
      <w:r w:rsidR="006B2893" w:rsidRPr="006B2893">
        <w:rPr>
          <w:rFonts w:ascii="Times New Roman" w:hAnsi="Times New Roman" w:cs="Times New Roman"/>
          <w:sz w:val="24"/>
          <w:szCs w:val="24"/>
        </w:rPr>
        <w:t xml:space="preserve">derecho humano a la salud </w:t>
      </w:r>
      <w:r w:rsidR="006B2893">
        <w:rPr>
          <w:rFonts w:ascii="Times New Roman" w:hAnsi="Times New Roman" w:cs="Times New Roman"/>
          <w:sz w:val="24"/>
          <w:szCs w:val="24"/>
        </w:rPr>
        <w:t>del paciente</w:t>
      </w:r>
      <w:r w:rsidR="00C011E2">
        <w:rPr>
          <w:rFonts w:ascii="Times New Roman" w:hAnsi="Times New Roman" w:cs="Times New Roman"/>
          <w:sz w:val="24"/>
          <w:szCs w:val="24"/>
        </w:rPr>
        <w:t xml:space="preserve"> al no tener</w:t>
      </w:r>
      <w:r w:rsidR="006B2893" w:rsidRPr="006B2893">
        <w:rPr>
          <w:rFonts w:ascii="Times New Roman" w:hAnsi="Times New Roman" w:cs="Times New Roman"/>
          <w:sz w:val="24"/>
          <w:szCs w:val="24"/>
        </w:rPr>
        <w:t xml:space="preserve"> en existencia de manera oportuna el medicamento </w:t>
      </w:r>
      <w:r w:rsidR="00C011E2">
        <w:rPr>
          <w:rFonts w:ascii="Times New Roman" w:hAnsi="Times New Roman" w:cs="Times New Roman"/>
          <w:sz w:val="24"/>
          <w:szCs w:val="24"/>
        </w:rPr>
        <w:t xml:space="preserve">que </w:t>
      </w:r>
      <w:r w:rsidR="005B0792">
        <w:rPr>
          <w:rFonts w:ascii="Times New Roman" w:hAnsi="Times New Roman" w:cs="Times New Roman"/>
          <w:sz w:val="24"/>
          <w:szCs w:val="24"/>
        </w:rPr>
        <w:t xml:space="preserve">éste </w:t>
      </w:r>
      <w:r w:rsidR="00C011E2">
        <w:rPr>
          <w:rFonts w:ascii="Times New Roman" w:hAnsi="Times New Roman" w:cs="Times New Roman"/>
          <w:sz w:val="24"/>
          <w:szCs w:val="24"/>
        </w:rPr>
        <w:t>requería</w:t>
      </w:r>
      <w:r w:rsidR="006B2893" w:rsidRPr="006B2893">
        <w:rPr>
          <w:rFonts w:ascii="Times New Roman" w:hAnsi="Times New Roman" w:cs="Times New Roman"/>
          <w:sz w:val="24"/>
          <w:szCs w:val="24"/>
        </w:rPr>
        <w:t xml:space="preserve">, </w:t>
      </w:r>
      <w:r w:rsidR="005B0792">
        <w:rPr>
          <w:rFonts w:ascii="Times New Roman" w:hAnsi="Times New Roman" w:cs="Times New Roman"/>
          <w:sz w:val="24"/>
          <w:szCs w:val="24"/>
        </w:rPr>
        <w:t>ello en tanto no demostró</w:t>
      </w:r>
      <w:r w:rsidR="006B2893" w:rsidRPr="006B2893">
        <w:rPr>
          <w:rFonts w:ascii="Times New Roman" w:hAnsi="Times New Roman" w:cs="Times New Roman"/>
          <w:sz w:val="24"/>
          <w:szCs w:val="24"/>
        </w:rPr>
        <w:t xml:space="preserve"> </w:t>
      </w:r>
      <w:r w:rsidR="005B0792">
        <w:rPr>
          <w:rFonts w:ascii="Times New Roman" w:hAnsi="Times New Roman" w:cs="Times New Roman"/>
          <w:sz w:val="24"/>
          <w:szCs w:val="24"/>
        </w:rPr>
        <w:t>haber adoptado</w:t>
      </w:r>
      <w:r w:rsidR="006B2893" w:rsidRPr="006B2893">
        <w:rPr>
          <w:rFonts w:ascii="Times New Roman" w:hAnsi="Times New Roman" w:cs="Times New Roman"/>
          <w:sz w:val="24"/>
          <w:szCs w:val="24"/>
        </w:rPr>
        <w:t xml:space="preserve"> todas las medidas necesarias y a su alcance para evitar el incumplimiento de su obligación</w:t>
      </w:r>
      <w:r w:rsidR="00C011E2">
        <w:rPr>
          <w:rFonts w:ascii="Times New Roman" w:hAnsi="Times New Roman" w:cs="Times New Roman"/>
          <w:sz w:val="24"/>
          <w:szCs w:val="24"/>
        </w:rPr>
        <w:t>,</w:t>
      </w:r>
      <w:r w:rsidR="006B2893" w:rsidRPr="006B2893">
        <w:rPr>
          <w:rFonts w:ascii="Times New Roman" w:hAnsi="Times New Roman" w:cs="Times New Roman"/>
          <w:sz w:val="24"/>
          <w:szCs w:val="24"/>
        </w:rPr>
        <w:t xml:space="preserve"> ni </w:t>
      </w:r>
      <w:r w:rsidR="00C011E2">
        <w:rPr>
          <w:rFonts w:ascii="Times New Roman" w:hAnsi="Times New Roman" w:cs="Times New Roman"/>
          <w:sz w:val="24"/>
          <w:szCs w:val="24"/>
        </w:rPr>
        <w:t xml:space="preserve">tampoco haber </w:t>
      </w:r>
      <w:r w:rsidR="006B2893" w:rsidRPr="006B2893">
        <w:rPr>
          <w:rFonts w:ascii="Times New Roman" w:hAnsi="Times New Roman" w:cs="Times New Roman"/>
          <w:sz w:val="24"/>
          <w:szCs w:val="24"/>
        </w:rPr>
        <w:t xml:space="preserve">agotado todos los recursos </w:t>
      </w:r>
      <w:r w:rsidR="00C011E2">
        <w:rPr>
          <w:rFonts w:ascii="Times New Roman" w:hAnsi="Times New Roman" w:cs="Times New Roman"/>
          <w:sz w:val="24"/>
          <w:szCs w:val="24"/>
        </w:rPr>
        <w:t>disponibles</w:t>
      </w:r>
      <w:r w:rsidR="006B2893" w:rsidRPr="006B2893">
        <w:rPr>
          <w:rFonts w:ascii="Times New Roman" w:hAnsi="Times New Roman" w:cs="Times New Roman"/>
          <w:sz w:val="24"/>
          <w:szCs w:val="24"/>
        </w:rPr>
        <w:t xml:space="preserve"> para garantizar su cumplimiento</w:t>
      </w:r>
      <w:r w:rsidR="00C011E2">
        <w:rPr>
          <w:rFonts w:ascii="Times New Roman" w:hAnsi="Times New Roman" w:cs="Times New Roman"/>
          <w:sz w:val="24"/>
          <w:szCs w:val="24"/>
        </w:rPr>
        <w:t>.</w:t>
      </w:r>
    </w:p>
    <w:p w14:paraId="42FC4CC3" w14:textId="77777777" w:rsidR="00B42CE3" w:rsidRDefault="00B42CE3" w:rsidP="00275EB5">
      <w:pPr>
        <w:spacing w:after="0" w:line="240" w:lineRule="auto"/>
        <w:jc w:val="both"/>
        <w:rPr>
          <w:rFonts w:ascii="Times New Roman" w:hAnsi="Times New Roman" w:cs="Times New Roman"/>
          <w:sz w:val="24"/>
          <w:szCs w:val="24"/>
        </w:rPr>
      </w:pPr>
    </w:p>
    <w:p w14:paraId="055B01B7" w14:textId="14DD6E97" w:rsidR="001268F0" w:rsidRDefault="00A23FF9" w:rsidP="00275EB5">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La Primera</w:t>
      </w:r>
      <w:r w:rsidR="001268F0" w:rsidRPr="007B346F">
        <w:rPr>
          <w:rFonts w:ascii="Times New Roman" w:hAnsi="Times New Roman" w:cs="Times New Roman"/>
          <w:sz w:val="24"/>
          <w:szCs w:val="24"/>
        </w:rPr>
        <w:t xml:space="preserve"> Sala indicó que el tratamiento</w:t>
      </w:r>
      <w:r w:rsidR="001268F0" w:rsidRPr="001268F0">
        <w:rPr>
          <w:rFonts w:ascii="Times New Roman" w:hAnsi="Times New Roman" w:cs="Times New Roman"/>
          <w:sz w:val="24"/>
          <w:szCs w:val="24"/>
        </w:rPr>
        <w:t xml:space="preserve"> debió </w:t>
      </w:r>
      <w:r w:rsidR="009B4895">
        <w:rPr>
          <w:rFonts w:ascii="Times New Roman" w:hAnsi="Times New Roman" w:cs="Times New Roman"/>
          <w:sz w:val="24"/>
          <w:szCs w:val="24"/>
        </w:rPr>
        <w:t>ser suministrado</w:t>
      </w:r>
      <w:r w:rsidR="001268F0" w:rsidRPr="001268F0">
        <w:rPr>
          <w:rFonts w:ascii="Times New Roman" w:hAnsi="Times New Roman" w:cs="Times New Roman"/>
          <w:sz w:val="24"/>
          <w:szCs w:val="24"/>
        </w:rPr>
        <w:t xml:space="preserve"> </w:t>
      </w:r>
      <w:r w:rsidR="009B4895" w:rsidRPr="001268F0">
        <w:rPr>
          <w:rFonts w:ascii="Times New Roman" w:hAnsi="Times New Roman" w:cs="Times New Roman"/>
          <w:sz w:val="24"/>
          <w:szCs w:val="24"/>
        </w:rPr>
        <w:t xml:space="preserve">por el Hospital </w:t>
      </w:r>
      <w:r w:rsidR="009B4895">
        <w:rPr>
          <w:rFonts w:ascii="Times New Roman" w:hAnsi="Times New Roman" w:cs="Times New Roman"/>
          <w:sz w:val="24"/>
          <w:szCs w:val="24"/>
        </w:rPr>
        <w:t>General a la persona promovente</w:t>
      </w:r>
      <w:r w:rsidR="001268F0" w:rsidRPr="001268F0">
        <w:rPr>
          <w:rFonts w:ascii="Times New Roman" w:hAnsi="Times New Roman" w:cs="Times New Roman"/>
          <w:sz w:val="24"/>
          <w:szCs w:val="24"/>
        </w:rPr>
        <w:t xml:space="preserve">, tomando </w:t>
      </w:r>
      <w:r w:rsidR="00EF6F1F">
        <w:rPr>
          <w:rFonts w:ascii="Times New Roman" w:hAnsi="Times New Roman" w:cs="Times New Roman"/>
          <w:sz w:val="24"/>
          <w:szCs w:val="24"/>
        </w:rPr>
        <w:t>en cuenta</w:t>
      </w:r>
      <w:r w:rsidR="001268F0" w:rsidRPr="001268F0">
        <w:rPr>
          <w:rFonts w:ascii="Times New Roman" w:hAnsi="Times New Roman" w:cs="Times New Roman"/>
          <w:sz w:val="24"/>
          <w:szCs w:val="24"/>
        </w:rPr>
        <w:t xml:space="preserve"> </w:t>
      </w:r>
      <w:r w:rsidR="009B4895">
        <w:rPr>
          <w:rFonts w:ascii="Times New Roman" w:hAnsi="Times New Roman" w:cs="Times New Roman"/>
          <w:sz w:val="24"/>
          <w:szCs w:val="24"/>
        </w:rPr>
        <w:t>que se trata de un paciente con</w:t>
      </w:r>
      <w:r w:rsidR="001268F0" w:rsidRPr="001268F0">
        <w:rPr>
          <w:rFonts w:ascii="Times New Roman" w:hAnsi="Times New Roman" w:cs="Times New Roman"/>
          <w:sz w:val="24"/>
          <w:szCs w:val="24"/>
        </w:rPr>
        <w:t xml:space="preserve"> VIH</w:t>
      </w:r>
      <w:r w:rsidR="009B4895">
        <w:rPr>
          <w:rFonts w:ascii="Times New Roman" w:hAnsi="Times New Roman" w:cs="Times New Roman"/>
          <w:sz w:val="24"/>
          <w:szCs w:val="24"/>
        </w:rPr>
        <w:t>,</w:t>
      </w:r>
      <w:r w:rsidR="001268F0" w:rsidRPr="001268F0">
        <w:rPr>
          <w:rFonts w:ascii="Times New Roman" w:hAnsi="Times New Roman" w:cs="Times New Roman"/>
          <w:sz w:val="24"/>
          <w:szCs w:val="24"/>
        </w:rPr>
        <w:t xml:space="preserve"> </w:t>
      </w:r>
      <w:r w:rsidR="00EF13D7">
        <w:rPr>
          <w:rFonts w:ascii="Times New Roman" w:hAnsi="Times New Roman" w:cs="Times New Roman"/>
          <w:sz w:val="24"/>
          <w:szCs w:val="24"/>
        </w:rPr>
        <w:t xml:space="preserve">por </w:t>
      </w:r>
      <w:r w:rsidR="001268F0" w:rsidRPr="001268F0">
        <w:rPr>
          <w:rFonts w:ascii="Times New Roman" w:hAnsi="Times New Roman" w:cs="Times New Roman"/>
          <w:sz w:val="24"/>
          <w:szCs w:val="24"/>
        </w:rPr>
        <w:t>l</w:t>
      </w:r>
      <w:r w:rsidR="00EF13D7">
        <w:rPr>
          <w:rFonts w:ascii="Times New Roman" w:hAnsi="Times New Roman" w:cs="Times New Roman"/>
          <w:sz w:val="24"/>
          <w:szCs w:val="24"/>
        </w:rPr>
        <w:t>o</w:t>
      </w:r>
      <w:r w:rsidR="001268F0" w:rsidRPr="001268F0">
        <w:rPr>
          <w:rFonts w:ascii="Times New Roman" w:hAnsi="Times New Roman" w:cs="Times New Roman"/>
          <w:sz w:val="24"/>
          <w:szCs w:val="24"/>
        </w:rPr>
        <w:t xml:space="preserve"> que deb</w:t>
      </w:r>
      <w:r w:rsidR="00EF13D7">
        <w:rPr>
          <w:rFonts w:ascii="Times New Roman" w:hAnsi="Times New Roman" w:cs="Times New Roman"/>
          <w:sz w:val="24"/>
          <w:szCs w:val="24"/>
        </w:rPr>
        <w:t>ió</w:t>
      </w:r>
      <w:r w:rsidR="001268F0" w:rsidRPr="001268F0">
        <w:rPr>
          <w:rFonts w:ascii="Times New Roman" w:hAnsi="Times New Roman" w:cs="Times New Roman"/>
          <w:sz w:val="24"/>
          <w:szCs w:val="24"/>
        </w:rPr>
        <w:t xml:space="preserve"> procurar </w:t>
      </w:r>
      <w:r w:rsidR="00EB3122">
        <w:rPr>
          <w:rFonts w:ascii="Times New Roman" w:hAnsi="Times New Roman" w:cs="Times New Roman"/>
          <w:sz w:val="24"/>
          <w:szCs w:val="24"/>
        </w:rPr>
        <w:t>la garantía en</w:t>
      </w:r>
      <w:r w:rsidR="00EF6F1F">
        <w:rPr>
          <w:rFonts w:ascii="Times New Roman" w:hAnsi="Times New Roman" w:cs="Times New Roman"/>
          <w:sz w:val="24"/>
          <w:szCs w:val="24"/>
        </w:rPr>
        <w:t xml:space="preserve"> el suministro d</w:t>
      </w:r>
      <w:r w:rsidR="001268F0" w:rsidRPr="001268F0">
        <w:rPr>
          <w:rFonts w:ascii="Times New Roman" w:hAnsi="Times New Roman" w:cs="Times New Roman"/>
          <w:sz w:val="24"/>
          <w:szCs w:val="24"/>
        </w:rPr>
        <w:t>el tratamiento indispensable para el control de su sintomatología</w:t>
      </w:r>
      <w:r w:rsidR="00EF6F1F">
        <w:rPr>
          <w:rFonts w:ascii="Times New Roman" w:hAnsi="Times New Roman" w:cs="Times New Roman"/>
          <w:sz w:val="24"/>
          <w:szCs w:val="24"/>
        </w:rPr>
        <w:t xml:space="preserve"> y del </w:t>
      </w:r>
      <w:r w:rsidR="001268F0" w:rsidRPr="001268F0">
        <w:rPr>
          <w:rFonts w:ascii="Times New Roman" w:hAnsi="Times New Roman" w:cs="Times New Roman"/>
          <w:sz w:val="24"/>
          <w:szCs w:val="24"/>
        </w:rPr>
        <w:t>deterioro de su integridad física y psíquica</w:t>
      </w:r>
      <w:r w:rsidR="00EF6F1F">
        <w:rPr>
          <w:rFonts w:ascii="Times New Roman" w:hAnsi="Times New Roman" w:cs="Times New Roman"/>
          <w:sz w:val="24"/>
          <w:szCs w:val="24"/>
        </w:rPr>
        <w:t xml:space="preserve">, </w:t>
      </w:r>
      <w:r w:rsidR="00EF13D7">
        <w:rPr>
          <w:rFonts w:ascii="Times New Roman" w:hAnsi="Times New Roman" w:cs="Times New Roman"/>
          <w:sz w:val="24"/>
          <w:szCs w:val="24"/>
        </w:rPr>
        <w:t>debiendo</w:t>
      </w:r>
      <w:r w:rsidR="00EF6F1F">
        <w:rPr>
          <w:rFonts w:ascii="Times New Roman" w:hAnsi="Times New Roman" w:cs="Times New Roman"/>
          <w:sz w:val="24"/>
          <w:szCs w:val="24"/>
        </w:rPr>
        <w:t xml:space="preserve"> proporcionar</w:t>
      </w:r>
      <w:r w:rsidR="002F6958">
        <w:rPr>
          <w:rFonts w:ascii="Times New Roman" w:hAnsi="Times New Roman" w:cs="Times New Roman"/>
          <w:sz w:val="24"/>
          <w:szCs w:val="24"/>
        </w:rPr>
        <w:t xml:space="preserve"> dicho tratamiento</w:t>
      </w:r>
      <w:r w:rsidR="001268F0" w:rsidRPr="001268F0">
        <w:rPr>
          <w:rFonts w:ascii="Times New Roman" w:hAnsi="Times New Roman" w:cs="Times New Roman"/>
          <w:sz w:val="24"/>
          <w:szCs w:val="24"/>
        </w:rPr>
        <w:t xml:space="preserve"> de forma constante y permanente</w:t>
      </w:r>
      <w:r w:rsidR="00EF6F1F">
        <w:rPr>
          <w:rFonts w:ascii="Times New Roman" w:hAnsi="Times New Roman" w:cs="Times New Roman"/>
          <w:sz w:val="24"/>
          <w:szCs w:val="24"/>
        </w:rPr>
        <w:t>,</w:t>
      </w:r>
      <w:r w:rsidR="001268F0" w:rsidRPr="001268F0">
        <w:rPr>
          <w:rFonts w:ascii="Times New Roman" w:hAnsi="Times New Roman" w:cs="Times New Roman"/>
          <w:sz w:val="24"/>
          <w:szCs w:val="24"/>
        </w:rPr>
        <w:t xml:space="preserve"> ya sea con medicamentos originales o genéricos </w:t>
      </w:r>
      <w:r w:rsidR="006E5703" w:rsidRPr="00252246">
        <w:rPr>
          <w:rFonts w:ascii="Times New Roman" w:hAnsi="Times New Roman" w:cs="Times New Roman"/>
          <w:sz w:val="24"/>
          <w:szCs w:val="24"/>
        </w:rPr>
        <w:t xml:space="preserve">que conserven </w:t>
      </w:r>
      <w:r w:rsidR="006E5703">
        <w:rPr>
          <w:rFonts w:ascii="Times New Roman" w:hAnsi="Times New Roman" w:cs="Times New Roman"/>
          <w:sz w:val="24"/>
          <w:szCs w:val="24"/>
        </w:rPr>
        <w:t xml:space="preserve">los requerimientos necesarios </w:t>
      </w:r>
      <w:r w:rsidR="006E5703" w:rsidRPr="00252246">
        <w:rPr>
          <w:rFonts w:ascii="Times New Roman" w:hAnsi="Times New Roman" w:cs="Times New Roman"/>
          <w:sz w:val="24"/>
          <w:szCs w:val="24"/>
        </w:rPr>
        <w:t>para su efectividad</w:t>
      </w:r>
      <w:r w:rsidR="001268F0" w:rsidRPr="001268F0">
        <w:rPr>
          <w:rFonts w:ascii="Times New Roman" w:hAnsi="Times New Roman" w:cs="Times New Roman"/>
          <w:sz w:val="24"/>
          <w:szCs w:val="24"/>
        </w:rPr>
        <w:t>.</w:t>
      </w:r>
    </w:p>
    <w:p w14:paraId="59ECEACA" w14:textId="77777777" w:rsidR="00B00169" w:rsidRDefault="00B00169" w:rsidP="00275EB5">
      <w:pPr>
        <w:spacing w:after="0" w:line="240" w:lineRule="auto"/>
        <w:jc w:val="both"/>
        <w:rPr>
          <w:rFonts w:ascii="Times New Roman" w:hAnsi="Times New Roman" w:cs="Times New Roman"/>
          <w:sz w:val="24"/>
          <w:szCs w:val="24"/>
        </w:rPr>
      </w:pPr>
    </w:p>
    <w:p w14:paraId="4DD50FEF" w14:textId="0C5387AA" w:rsidR="00B878EA" w:rsidRDefault="006206CA"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 otro lado, la Sala </w:t>
      </w:r>
      <w:r w:rsidR="00871A80">
        <w:rPr>
          <w:rFonts w:ascii="Times New Roman" w:hAnsi="Times New Roman" w:cs="Times New Roman"/>
          <w:sz w:val="24"/>
          <w:szCs w:val="24"/>
        </w:rPr>
        <w:t>refirió</w:t>
      </w:r>
      <w:r>
        <w:rPr>
          <w:rFonts w:ascii="Times New Roman" w:hAnsi="Times New Roman" w:cs="Times New Roman"/>
          <w:sz w:val="24"/>
          <w:szCs w:val="24"/>
        </w:rPr>
        <w:t xml:space="preserve"> que el Hospital General </w:t>
      </w:r>
      <w:r w:rsidRPr="006206CA">
        <w:rPr>
          <w:rFonts w:ascii="Times New Roman" w:hAnsi="Times New Roman" w:cs="Times New Roman"/>
          <w:sz w:val="24"/>
          <w:szCs w:val="24"/>
        </w:rPr>
        <w:t xml:space="preserve">cometió una omisión de naturaleza administrativa en función de su </w:t>
      </w:r>
      <w:r>
        <w:rPr>
          <w:rFonts w:ascii="Times New Roman" w:hAnsi="Times New Roman" w:cs="Times New Roman"/>
          <w:sz w:val="24"/>
          <w:szCs w:val="24"/>
        </w:rPr>
        <w:t>deber</w:t>
      </w:r>
      <w:r w:rsidRPr="006206CA">
        <w:rPr>
          <w:rFonts w:ascii="Times New Roman" w:hAnsi="Times New Roman" w:cs="Times New Roman"/>
          <w:sz w:val="24"/>
          <w:szCs w:val="24"/>
        </w:rPr>
        <w:t xml:space="preserve"> de garantizar </w:t>
      </w:r>
      <w:r>
        <w:rPr>
          <w:rFonts w:ascii="Times New Roman" w:hAnsi="Times New Roman" w:cs="Times New Roman"/>
          <w:sz w:val="24"/>
          <w:szCs w:val="24"/>
        </w:rPr>
        <w:t>el</w:t>
      </w:r>
      <w:r w:rsidRPr="006206CA">
        <w:rPr>
          <w:rFonts w:ascii="Times New Roman" w:hAnsi="Times New Roman" w:cs="Times New Roman"/>
          <w:sz w:val="24"/>
          <w:szCs w:val="24"/>
        </w:rPr>
        <w:t xml:space="preserve"> derecho humano a la salud</w:t>
      </w:r>
      <w:r>
        <w:rPr>
          <w:rFonts w:ascii="Times New Roman" w:hAnsi="Times New Roman" w:cs="Times New Roman"/>
          <w:sz w:val="24"/>
          <w:szCs w:val="24"/>
        </w:rPr>
        <w:t xml:space="preserve"> de la persona en cuestión, </w:t>
      </w:r>
      <w:r w:rsidR="00B878EA">
        <w:rPr>
          <w:rFonts w:ascii="Times New Roman" w:hAnsi="Times New Roman" w:cs="Times New Roman"/>
          <w:sz w:val="24"/>
          <w:szCs w:val="24"/>
        </w:rPr>
        <w:t>específicamente</w:t>
      </w:r>
      <w:r w:rsidR="00B878EA" w:rsidRPr="00B878EA">
        <w:rPr>
          <w:rFonts w:ascii="Times New Roman" w:hAnsi="Times New Roman" w:cs="Times New Roman"/>
          <w:sz w:val="24"/>
          <w:szCs w:val="24"/>
        </w:rPr>
        <w:t>, de tomar medidas para el correcto abastecimiento y existencia en inventarios de un medicamento que requieren pacientes con prescripción médica en un tratamiento permanente y continuo, cuyo retraso puede generar consecuencias graves a la salud individual y pública.</w:t>
      </w:r>
    </w:p>
    <w:p w14:paraId="0C717EBE" w14:textId="7917E90E" w:rsidR="006206CA" w:rsidRDefault="006206CA" w:rsidP="00275EB5">
      <w:pPr>
        <w:spacing w:after="0" w:line="240" w:lineRule="auto"/>
        <w:jc w:val="both"/>
        <w:rPr>
          <w:rFonts w:ascii="Times New Roman" w:hAnsi="Times New Roman" w:cs="Times New Roman"/>
          <w:sz w:val="24"/>
          <w:szCs w:val="24"/>
        </w:rPr>
      </w:pPr>
    </w:p>
    <w:p w14:paraId="4D42731B" w14:textId="7C3A82C2" w:rsidR="00B878EA" w:rsidRDefault="00871A80" w:rsidP="006206CA">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 xml:space="preserve">Respecto a este tema </w:t>
      </w:r>
      <w:r w:rsidR="00B878EA" w:rsidRPr="007B346F">
        <w:rPr>
          <w:rFonts w:ascii="Times New Roman" w:hAnsi="Times New Roman" w:cs="Times New Roman"/>
          <w:sz w:val="24"/>
          <w:szCs w:val="24"/>
        </w:rPr>
        <w:t xml:space="preserve">consideró que el hospital </w:t>
      </w:r>
      <w:r w:rsidRPr="007B346F">
        <w:rPr>
          <w:rFonts w:ascii="Times New Roman" w:hAnsi="Times New Roman" w:cs="Times New Roman"/>
          <w:sz w:val="24"/>
          <w:szCs w:val="24"/>
        </w:rPr>
        <w:t>también</w:t>
      </w:r>
      <w:r>
        <w:rPr>
          <w:rFonts w:ascii="Times New Roman" w:hAnsi="Times New Roman" w:cs="Times New Roman"/>
          <w:sz w:val="24"/>
          <w:szCs w:val="24"/>
        </w:rPr>
        <w:t xml:space="preserve"> </w:t>
      </w:r>
      <w:r w:rsidR="00B878EA" w:rsidRPr="00B878EA">
        <w:rPr>
          <w:rFonts w:ascii="Times New Roman" w:hAnsi="Times New Roman" w:cs="Times New Roman"/>
          <w:sz w:val="24"/>
          <w:szCs w:val="24"/>
        </w:rPr>
        <w:t xml:space="preserve">incumplió con </w:t>
      </w:r>
      <w:r w:rsidR="0025579D">
        <w:rPr>
          <w:rFonts w:ascii="Times New Roman" w:hAnsi="Times New Roman" w:cs="Times New Roman"/>
          <w:sz w:val="24"/>
          <w:szCs w:val="24"/>
        </w:rPr>
        <w:t>la</w:t>
      </w:r>
      <w:r w:rsidR="00B878EA" w:rsidRPr="00B878EA">
        <w:rPr>
          <w:rFonts w:ascii="Times New Roman" w:hAnsi="Times New Roman" w:cs="Times New Roman"/>
          <w:sz w:val="24"/>
          <w:szCs w:val="24"/>
        </w:rPr>
        <w:t xml:space="preserve"> obligación de avanzar de la manera más expedita y eficaz</w:t>
      </w:r>
      <w:r>
        <w:rPr>
          <w:rFonts w:ascii="Times New Roman" w:hAnsi="Times New Roman" w:cs="Times New Roman"/>
          <w:sz w:val="24"/>
          <w:szCs w:val="24"/>
        </w:rPr>
        <w:t xml:space="preserve">mente posible </w:t>
      </w:r>
      <w:r w:rsidR="00B878EA" w:rsidRPr="00B878EA">
        <w:rPr>
          <w:rFonts w:ascii="Times New Roman" w:hAnsi="Times New Roman" w:cs="Times New Roman"/>
          <w:sz w:val="24"/>
          <w:szCs w:val="24"/>
        </w:rPr>
        <w:t xml:space="preserve">hacia la realización del derecho a </w:t>
      </w:r>
      <w:r w:rsidR="0025579D">
        <w:rPr>
          <w:rFonts w:ascii="Times New Roman" w:hAnsi="Times New Roman" w:cs="Times New Roman"/>
          <w:sz w:val="24"/>
          <w:szCs w:val="24"/>
        </w:rPr>
        <w:t xml:space="preserve">la </w:t>
      </w:r>
      <w:r w:rsidR="00B878EA" w:rsidRPr="00B878EA">
        <w:rPr>
          <w:rFonts w:ascii="Times New Roman" w:hAnsi="Times New Roman" w:cs="Times New Roman"/>
          <w:sz w:val="24"/>
          <w:szCs w:val="24"/>
        </w:rPr>
        <w:t xml:space="preserve">salud del </w:t>
      </w:r>
      <w:r w:rsidR="0025579D">
        <w:rPr>
          <w:rFonts w:ascii="Times New Roman" w:hAnsi="Times New Roman" w:cs="Times New Roman"/>
          <w:sz w:val="24"/>
          <w:szCs w:val="24"/>
        </w:rPr>
        <w:t>paciente</w:t>
      </w:r>
      <w:r w:rsidR="00B878EA" w:rsidRPr="00B878EA">
        <w:rPr>
          <w:rFonts w:ascii="Times New Roman" w:hAnsi="Times New Roman" w:cs="Times New Roman"/>
          <w:sz w:val="24"/>
          <w:szCs w:val="24"/>
        </w:rPr>
        <w:t xml:space="preserve">, </w:t>
      </w:r>
      <w:r>
        <w:rPr>
          <w:rFonts w:ascii="Times New Roman" w:hAnsi="Times New Roman" w:cs="Times New Roman"/>
          <w:sz w:val="24"/>
          <w:szCs w:val="24"/>
        </w:rPr>
        <w:t>debido a</w:t>
      </w:r>
      <w:r w:rsidR="0025579D">
        <w:rPr>
          <w:rFonts w:ascii="Times New Roman" w:hAnsi="Times New Roman" w:cs="Times New Roman"/>
          <w:sz w:val="24"/>
          <w:szCs w:val="24"/>
        </w:rPr>
        <w:t xml:space="preserve"> que</w:t>
      </w:r>
      <w:r w:rsidR="00B878EA" w:rsidRPr="00B878EA">
        <w:rPr>
          <w:rFonts w:ascii="Times New Roman" w:hAnsi="Times New Roman" w:cs="Times New Roman"/>
          <w:sz w:val="24"/>
          <w:szCs w:val="24"/>
        </w:rPr>
        <w:t xml:space="preserve"> no demostró haber adoptado todas las medidas a su alcance, hasta el máximo de los recursos </w:t>
      </w:r>
      <w:r w:rsidR="0025579D">
        <w:rPr>
          <w:rFonts w:ascii="Times New Roman" w:hAnsi="Times New Roman" w:cs="Times New Roman"/>
          <w:sz w:val="24"/>
          <w:szCs w:val="24"/>
        </w:rPr>
        <w:t>disponibles</w:t>
      </w:r>
      <w:r w:rsidR="00B878EA" w:rsidRPr="00B878EA">
        <w:rPr>
          <w:rFonts w:ascii="Times New Roman" w:hAnsi="Times New Roman" w:cs="Times New Roman"/>
          <w:sz w:val="24"/>
          <w:szCs w:val="24"/>
        </w:rPr>
        <w:t>, para lograr el abastecimiento y la existencia en inventarios</w:t>
      </w:r>
      <w:r w:rsidR="0025579D" w:rsidRPr="0025579D">
        <w:rPr>
          <w:rFonts w:ascii="Times New Roman" w:hAnsi="Times New Roman" w:cs="Times New Roman"/>
          <w:sz w:val="24"/>
          <w:szCs w:val="24"/>
        </w:rPr>
        <w:t xml:space="preserve"> </w:t>
      </w:r>
      <w:r w:rsidR="0025579D" w:rsidRPr="00B878EA">
        <w:rPr>
          <w:rFonts w:ascii="Times New Roman" w:hAnsi="Times New Roman" w:cs="Times New Roman"/>
          <w:sz w:val="24"/>
          <w:szCs w:val="24"/>
        </w:rPr>
        <w:t>del medicamento</w:t>
      </w:r>
      <w:r w:rsidR="0025579D">
        <w:rPr>
          <w:rFonts w:ascii="Times New Roman" w:hAnsi="Times New Roman" w:cs="Times New Roman"/>
          <w:sz w:val="24"/>
          <w:szCs w:val="24"/>
        </w:rPr>
        <w:t xml:space="preserve"> solicitado</w:t>
      </w:r>
      <w:r w:rsidR="00B878EA" w:rsidRPr="00B878EA">
        <w:rPr>
          <w:rFonts w:ascii="Times New Roman" w:hAnsi="Times New Roman" w:cs="Times New Roman"/>
          <w:sz w:val="24"/>
          <w:szCs w:val="24"/>
        </w:rPr>
        <w:t>.</w:t>
      </w:r>
    </w:p>
    <w:p w14:paraId="0487B510" w14:textId="09302495" w:rsidR="00CE0FA8" w:rsidRDefault="00CE0FA8" w:rsidP="00894EF7">
      <w:pPr>
        <w:spacing w:after="0" w:line="240" w:lineRule="auto"/>
        <w:jc w:val="both"/>
        <w:rPr>
          <w:rFonts w:ascii="Times New Roman" w:hAnsi="Times New Roman" w:cs="Times New Roman"/>
          <w:sz w:val="24"/>
          <w:szCs w:val="24"/>
        </w:rPr>
      </w:pPr>
    </w:p>
    <w:p w14:paraId="16F8238D" w14:textId="1B59751F" w:rsidR="00252246" w:rsidRDefault="00871A80" w:rsidP="00252246">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Con base en las consideraciones previamente relatadas</w:t>
      </w:r>
      <w:r w:rsidR="00252246" w:rsidRPr="007B346F">
        <w:rPr>
          <w:rFonts w:ascii="Times New Roman" w:hAnsi="Times New Roman" w:cs="Times New Roman"/>
          <w:sz w:val="24"/>
          <w:szCs w:val="24"/>
        </w:rPr>
        <w:t>, la Sala</w:t>
      </w:r>
      <w:r w:rsidR="00252246">
        <w:rPr>
          <w:rFonts w:ascii="Times New Roman" w:hAnsi="Times New Roman" w:cs="Times New Roman"/>
          <w:sz w:val="24"/>
          <w:szCs w:val="24"/>
        </w:rPr>
        <w:t xml:space="preserve"> concedió el amparo </w:t>
      </w:r>
      <w:r w:rsidR="00983C16">
        <w:rPr>
          <w:rFonts w:ascii="Times New Roman" w:hAnsi="Times New Roman" w:cs="Times New Roman"/>
          <w:sz w:val="24"/>
          <w:szCs w:val="24"/>
        </w:rPr>
        <w:t>al paciente</w:t>
      </w:r>
      <w:r w:rsidR="00252246">
        <w:rPr>
          <w:rFonts w:ascii="Times New Roman" w:hAnsi="Times New Roman" w:cs="Times New Roman"/>
          <w:sz w:val="24"/>
          <w:szCs w:val="24"/>
        </w:rPr>
        <w:t xml:space="preserve"> a efecto de que el Hospital General le </w:t>
      </w:r>
      <w:r w:rsidR="00983C16">
        <w:rPr>
          <w:rFonts w:ascii="Times New Roman" w:hAnsi="Times New Roman" w:cs="Times New Roman"/>
          <w:sz w:val="24"/>
          <w:szCs w:val="24"/>
        </w:rPr>
        <w:t>brinde</w:t>
      </w:r>
      <w:r w:rsidR="00F46BE8">
        <w:rPr>
          <w:rFonts w:ascii="Times New Roman" w:hAnsi="Times New Roman" w:cs="Times New Roman"/>
          <w:sz w:val="24"/>
          <w:szCs w:val="24"/>
        </w:rPr>
        <w:t xml:space="preserve"> </w:t>
      </w:r>
      <w:r w:rsidR="00983C16" w:rsidRPr="00252246">
        <w:rPr>
          <w:rFonts w:ascii="Times New Roman" w:hAnsi="Times New Roman" w:cs="Times New Roman"/>
          <w:sz w:val="24"/>
          <w:szCs w:val="24"/>
        </w:rPr>
        <w:t xml:space="preserve">los medicamentos para su tratamiento antirretroviral </w:t>
      </w:r>
      <w:r w:rsidR="00252246" w:rsidRPr="00252246">
        <w:rPr>
          <w:rFonts w:ascii="Times New Roman" w:hAnsi="Times New Roman" w:cs="Times New Roman"/>
          <w:sz w:val="24"/>
          <w:szCs w:val="24"/>
        </w:rPr>
        <w:t>de forma oportuna, permanente</w:t>
      </w:r>
      <w:r w:rsidR="00252246">
        <w:rPr>
          <w:rFonts w:ascii="Times New Roman" w:hAnsi="Times New Roman" w:cs="Times New Roman"/>
          <w:sz w:val="24"/>
          <w:szCs w:val="24"/>
        </w:rPr>
        <w:t xml:space="preserve">, </w:t>
      </w:r>
      <w:r w:rsidR="00252246" w:rsidRPr="00252246">
        <w:rPr>
          <w:rFonts w:ascii="Times New Roman" w:hAnsi="Times New Roman" w:cs="Times New Roman"/>
          <w:sz w:val="24"/>
          <w:szCs w:val="24"/>
        </w:rPr>
        <w:t>constante</w:t>
      </w:r>
      <w:r w:rsidR="00252246">
        <w:rPr>
          <w:rFonts w:ascii="Times New Roman" w:hAnsi="Times New Roman" w:cs="Times New Roman"/>
          <w:sz w:val="24"/>
          <w:szCs w:val="24"/>
        </w:rPr>
        <w:t xml:space="preserve"> y</w:t>
      </w:r>
      <w:r w:rsidR="00252246" w:rsidRPr="00252246">
        <w:rPr>
          <w:rFonts w:ascii="Times New Roman" w:hAnsi="Times New Roman" w:cs="Times New Roman"/>
          <w:sz w:val="24"/>
          <w:szCs w:val="24"/>
        </w:rPr>
        <w:t xml:space="preserve"> sin interrupciones, e</w:t>
      </w:r>
      <w:r w:rsidR="00983C16">
        <w:rPr>
          <w:rFonts w:ascii="Times New Roman" w:hAnsi="Times New Roman" w:cs="Times New Roman"/>
          <w:sz w:val="24"/>
          <w:szCs w:val="24"/>
        </w:rPr>
        <w:t>llo</w:t>
      </w:r>
      <w:r w:rsidR="00252246" w:rsidRPr="00252246">
        <w:rPr>
          <w:rFonts w:ascii="Times New Roman" w:hAnsi="Times New Roman" w:cs="Times New Roman"/>
          <w:sz w:val="24"/>
          <w:szCs w:val="24"/>
        </w:rPr>
        <w:t xml:space="preserve"> </w:t>
      </w:r>
      <w:r w:rsidR="00252246">
        <w:rPr>
          <w:rFonts w:ascii="Times New Roman" w:hAnsi="Times New Roman" w:cs="Times New Roman"/>
          <w:sz w:val="24"/>
          <w:szCs w:val="24"/>
        </w:rPr>
        <w:t>conforme a</w:t>
      </w:r>
      <w:r w:rsidR="00252246" w:rsidRPr="00252246">
        <w:rPr>
          <w:rFonts w:ascii="Times New Roman" w:hAnsi="Times New Roman" w:cs="Times New Roman"/>
          <w:sz w:val="24"/>
          <w:szCs w:val="24"/>
        </w:rPr>
        <w:t xml:space="preserve"> su estado de salud</w:t>
      </w:r>
      <w:r w:rsidR="00252246">
        <w:rPr>
          <w:rFonts w:ascii="Times New Roman" w:hAnsi="Times New Roman" w:cs="Times New Roman"/>
          <w:sz w:val="24"/>
          <w:szCs w:val="24"/>
        </w:rPr>
        <w:t xml:space="preserve"> y a</w:t>
      </w:r>
      <w:r w:rsidR="00252246" w:rsidRPr="00252246">
        <w:rPr>
          <w:rFonts w:ascii="Times New Roman" w:hAnsi="Times New Roman" w:cs="Times New Roman"/>
          <w:sz w:val="24"/>
          <w:szCs w:val="24"/>
        </w:rPr>
        <w:t xml:space="preserve"> sus requerimientos médicos y clínicos</w:t>
      </w:r>
      <w:r w:rsidR="00252246">
        <w:rPr>
          <w:rFonts w:ascii="Times New Roman" w:hAnsi="Times New Roman" w:cs="Times New Roman"/>
          <w:sz w:val="24"/>
          <w:szCs w:val="24"/>
        </w:rPr>
        <w:t>,</w:t>
      </w:r>
      <w:r w:rsidR="00252246" w:rsidRPr="00252246">
        <w:rPr>
          <w:rFonts w:ascii="Times New Roman" w:hAnsi="Times New Roman" w:cs="Times New Roman"/>
          <w:sz w:val="24"/>
          <w:szCs w:val="24"/>
        </w:rPr>
        <w:t xml:space="preserve"> </w:t>
      </w:r>
      <w:r w:rsidR="00012771">
        <w:rPr>
          <w:rFonts w:ascii="Times New Roman" w:hAnsi="Times New Roman" w:cs="Times New Roman"/>
          <w:sz w:val="24"/>
          <w:szCs w:val="24"/>
        </w:rPr>
        <w:t>proporcionándole</w:t>
      </w:r>
      <w:r w:rsidR="00252246" w:rsidRPr="00252246">
        <w:rPr>
          <w:rFonts w:ascii="Times New Roman" w:hAnsi="Times New Roman" w:cs="Times New Roman"/>
          <w:sz w:val="24"/>
          <w:szCs w:val="24"/>
        </w:rPr>
        <w:t xml:space="preserve"> los medicamentos adecuados, ya sean originales o genéricos que conserven </w:t>
      </w:r>
      <w:r w:rsidR="00012771">
        <w:rPr>
          <w:rFonts w:ascii="Times New Roman" w:hAnsi="Times New Roman" w:cs="Times New Roman"/>
          <w:sz w:val="24"/>
          <w:szCs w:val="24"/>
        </w:rPr>
        <w:t xml:space="preserve">los requerimientos necesarios </w:t>
      </w:r>
      <w:r w:rsidR="00252246" w:rsidRPr="00252246">
        <w:rPr>
          <w:rFonts w:ascii="Times New Roman" w:hAnsi="Times New Roman" w:cs="Times New Roman"/>
          <w:sz w:val="24"/>
          <w:szCs w:val="24"/>
        </w:rPr>
        <w:t>para su efectividad</w:t>
      </w:r>
      <w:r>
        <w:rPr>
          <w:rFonts w:ascii="Times New Roman" w:hAnsi="Times New Roman" w:cs="Times New Roman"/>
          <w:sz w:val="24"/>
          <w:szCs w:val="24"/>
        </w:rPr>
        <w:t xml:space="preserve">, </w:t>
      </w:r>
      <w:r w:rsidR="00C62218">
        <w:rPr>
          <w:rFonts w:ascii="Times New Roman" w:hAnsi="Times New Roman" w:cs="Times New Roman"/>
          <w:sz w:val="24"/>
          <w:szCs w:val="24"/>
        </w:rPr>
        <w:t xml:space="preserve">y </w:t>
      </w:r>
      <w:r>
        <w:rPr>
          <w:rFonts w:ascii="Times New Roman" w:hAnsi="Times New Roman" w:cs="Times New Roman"/>
          <w:sz w:val="24"/>
          <w:szCs w:val="24"/>
        </w:rPr>
        <w:t>con la precisión de que e</w:t>
      </w:r>
      <w:r w:rsidR="00012771">
        <w:rPr>
          <w:rFonts w:ascii="Times New Roman" w:hAnsi="Times New Roman" w:cs="Times New Roman"/>
          <w:sz w:val="24"/>
          <w:szCs w:val="24"/>
        </w:rPr>
        <w:t xml:space="preserve">n caso </w:t>
      </w:r>
      <w:r w:rsidR="00252246" w:rsidRPr="00252246">
        <w:rPr>
          <w:rFonts w:ascii="Times New Roman" w:hAnsi="Times New Roman" w:cs="Times New Roman"/>
          <w:sz w:val="24"/>
          <w:szCs w:val="24"/>
        </w:rPr>
        <w:t xml:space="preserve">de carecer de los recursos necesarios para su entrega, </w:t>
      </w:r>
      <w:r w:rsidR="00012771">
        <w:rPr>
          <w:rFonts w:ascii="Times New Roman" w:hAnsi="Times New Roman" w:cs="Times New Roman"/>
          <w:sz w:val="24"/>
          <w:szCs w:val="24"/>
        </w:rPr>
        <w:t xml:space="preserve">el Hospital General </w:t>
      </w:r>
      <w:r w:rsidR="00252246" w:rsidRPr="00252246">
        <w:rPr>
          <w:rFonts w:ascii="Times New Roman" w:hAnsi="Times New Roman" w:cs="Times New Roman"/>
          <w:sz w:val="24"/>
          <w:szCs w:val="24"/>
        </w:rPr>
        <w:t xml:space="preserve">debe demostrar que </w:t>
      </w:r>
      <w:r w:rsidR="00F46BE8">
        <w:rPr>
          <w:rFonts w:ascii="Times New Roman" w:hAnsi="Times New Roman" w:cs="Times New Roman"/>
          <w:sz w:val="24"/>
          <w:szCs w:val="24"/>
        </w:rPr>
        <w:t xml:space="preserve">utilizó todos los </w:t>
      </w:r>
      <w:r w:rsidR="00983C16">
        <w:rPr>
          <w:rFonts w:ascii="Times New Roman" w:hAnsi="Times New Roman" w:cs="Times New Roman"/>
          <w:sz w:val="24"/>
          <w:szCs w:val="24"/>
        </w:rPr>
        <w:t>medios</w:t>
      </w:r>
      <w:r w:rsidR="00252246" w:rsidRPr="00252246">
        <w:rPr>
          <w:rFonts w:ascii="Times New Roman" w:hAnsi="Times New Roman" w:cs="Times New Roman"/>
          <w:sz w:val="24"/>
          <w:szCs w:val="24"/>
        </w:rPr>
        <w:t xml:space="preserve"> </w:t>
      </w:r>
      <w:r w:rsidR="00F46BE8">
        <w:rPr>
          <w:rFonts w:ascii="Times New Roman" w:hAnsi="Times New Roman" w:cs="Times New Roman"/>
          <w:sz w:val="24"/>
          <w:szCs w:val="24"/>
        </w:rPr>
        <w:t>a su disposición</w:t>
      </w:r>
      <w:r w:rsidR="00252246" w:rsidRPr="00252246">
        <w:rPr>
          <w:rFonts w:ascii="Times New Roman" w:hAnsi="Times New Roman" w:cs="Times New Roman"/>
          <w:sz w:val="24"/>
          <w:szCs w:val="24"/>
        </w:rPr>
        <w:t xml:space="preserve"> </w:t>
      </w:r>
      <w:r w:rsidR="00012771">
        <w:rPr>
          <w:rFonts w:ascii="Times New Roman" w:hAnsi="Times New Roman" w:cs="Times New Roman"/>
          <w:sz w:val="24"/>
          <w:szCs w:val="24"/>
        </w:rPr>
        <w:t xml:space="preserve">a fin de lograr el abastecimiento </w:t>
      </w:r>
      <w:r w:rsidR="00983C16">
        <w:rPr>
          <w:rFonts w:ascii="Times New Roman" w:hAnsi="Times New Roman" w:cs="Times New Roman"/>
          <w:sz w:val="24"/>
          <w:szCs w:val="24"/>
        </w:rPr>
        <w:t>del medicamento en cuestión</w:t>
      </w:r>
      <w:r w:rsidR="00012771">
        <w:rPr>
          <w:rFonts w:ascii="Times New Roman" w:hAnsi="Times New Roman" w:cs="Times New Roman"/>
          <w:sz w:val="24"/>
          <w:szCs w:val="24"/>
        </w:rPr>
        <w:t>.</w:t>
      </w:r>
    </w:p>
    <w:p w14:paraId="695C917F" w14:textId="1F46AA7A" w:rsidR="00012771" w:rsidRDefault="00012771" w:rsidP="00252246">
      <w:pPr>
        <w:spacing w:after="0" w:line="240" w:lineRule="auto"/>
        <w:jc w:val="both"/>
        <w:rPr>
          <w:rFonts w:ascii="Times New Roman" w:hAnsi="Times New Roman" w:cs="Times New Roman"/>
          <w:sz w:val="24"/>
          <w:szCs w:val="24"/>
        </w:rPr>
      </w:pPr>
    </w:p>
    <w:p w14:paraId="7506CF07" w14:textId="214F8BA5" w:rsidR="00012771" w:rsidRDefault="00416322" w:rsidP="00252246">
      <w:pPr>
        <w:spacing w:after="0" w:line="240" w:lineRule="auto"/>
        <w:jc w:val="both"/>
        <w:rPr>
          <w:rFonts w:ascii="Times New Roman" w:hAnsi="Times New Roman" w:cs="Times New Roman"/>
          <w:sz w:val="24"/>
          <w:szCs w:val="24"/>
        </w:rPr>
      </w:pPr>
      <w:r w:rsidRPr="007B346F">
        <w:rPr>
          <w:rFonts w:ascii="Times New Roman" w:hAnsi="Times New Roman" w:cs="Times New Roman"/>
          <w:sz w:val="24"/>
          <w:szCs w:val="24"/>
        </w:rPr>
        <w:t>L</w:t>
      </w:r>
      <w:r w:rsidR="00E5127E" w:rsidRPr="007B346F">
        <w:rPr>
          <w:rFonts w:ascii="Times New Roman" w:hAnsi="Times New Roman" w:cs="Times New Roman"/>
          <w:sz w:val="24"/>
          <w:szCs w:val="24"/>
        </w:rPr>
        <w:t xml:space="preserve">a Primera Sala </w:t>
      </w:r>
      <w:r w:rsidRPr="007B346F">
        <w:rPr>
          <w:rFonts w:ascii="Times New Roman" w:hAnsi="Times New Roman" w:cs="Times New Roman"/>
          <w:sz w:val="24"/>
          <w:szCs w:val="24"/>
        </w:rPr>
        <w:t xml:space="preserve">finalmente concluyó </w:t>
      </w:r>
      <w:r w:rsidR="00E5127E" w:rsidRPr="007B346F">
        <w:rPr>
          <w:rFonts w:ascii="Times New Roman" w:hAnsi="Times New Roman" w:cs="Times New Roman"/>
          <w:sz w:val="24"/>
          <w:szCs w:val="24"/>
        </w:rPr>
        <w:t>que</w:t>
      </w:r>
      <w:r w:rsidR="00E5127E">
        <w:rPr>
          <w:rFonts w:ascii="Times New Roman" w:hAnsi="Times New Roman" w:cs="Times New Roman"/>
          <w:sz w:val="24"/>
          <w:szCs w:val="24"/>
        </w:rPr>
        <w:t xml:space="preserve"> el Hospital General debe garantizar </w:t>
      </w:r>
      <w:r w:rsidR="00385DE5" w:rsidRPr="00385DE5">
        <w:rPr>
          <w:rFonts w:ascii="Times New Roman" w:hAnsi="Times New Roman" w:cs="Times New Roman"/>
          <w:sz w:val="24"/>
          <w:szCs w:val="24"/>
        </w:rPr>
        <w:t xml:space="preserve">con carácter prioritario el derecho humano a la salud </w:t>
      </w:r>
      <w:r w:rsidR="00385DE5">
        <w:rPr>
          <w:rFonts w:ascii="Times New Roman" w:hAnsi="Times New Roman" w:cs="Times New Roman"/>
          <w:sz w:val="24"/>
          <w:szCs w:val="24"/>
        </w:rPr>
        <w:t xml:space="preserve">de la persona </w:t>
      </w:r>
      <w:r>
        <w:rPr>
          <w:rFonts w:ascii="Times New Roman" w:hAnsi="Times New Roman" w:cs="Times New Roman"/>
          <w:sz w:val="24"/>
          <w:szCs w:val="24"/>
        </w:rPr>
        <w:t>afectada</w:t>
      </w:r>
      <w:r w:rsidR="00385DE5" w:rsidRPr="00385DE5">
        <w:rPr>
          <w:rFonts w:ascii="Times New Roman" w:hAnsi="Times New Roman" w:cs="Times New Roman"/>
          <w:sz w:val="24"/>
          <w:szCs w:val="24"/>
        </w:rPr>
        <w:t xml:space="preserve">, de tal manera que </w:t>
      </w:r>
      <w:r>
        <w:rPr>
          <w:rFonts w:ascii="Times New Roman" w:hAnsi="Times New Roman" w:cs="Times New Roman"/>
          <w:sz w:val="24"/>
          <w:szCs w:val="24"/>
        </w:rPr>
        <w:t>pueda</w:t>
      </w:r>
      <w:r w:rsidR="00385DE5" w:rsidRPr="00385DE5">
        <w:rPr>
          <w:rFonts w:ascii="Times New Roman" w:hAnsi="Times New Roman" w:cs="Times New Roman"/>
          <w:sz w:val="24"/>
          <w:szCs w:val="24"/>
        </w:rPr>
        <w:t xml:space="preserve"> cumpl</w:t>
      </w:r>
      <w:r>
        <w:rPr>
          <w:rFonts w:ascii="Times New Roman" w:hAnsi="Times New Roman" w:cs="Times New Roman"/>
          <w:sz w:val="24"/>
          <w:szCs w:val="24"/>
        </w:rPr>
        <w:t>irse la secuencia continua de</w:t>
      </w:r>
      <w:r w:rsidR="00385DE5" w:rsidRPr="00385DE5">
        <w:rPr>
          <w:rFonts w:ascii="Times New Roman" w:hAnsi="Times New Roman" w:cs="Times New Roman"/>
          <w:sz w:val="24"/>
          <w:szCs w:val="24"/>
        </w:rPr>
        <w:t xml:space="preserve"> prevención, tratamiento, atención y apoyo en función de su </w:t>
      </w:r>
      <w:r w:rsidR="008C2656">
        <w:rPr>
          <w:rFonts w:ascii="Times New Roman" w:hAnsi="Times New Roman" w:cs="Times New Roman"/>
          <w:sz w:val="24"/>
          <w:szCs w:val="24"/>
        </w:rPr>
        <w:t>enfermedad</w:t>
      </w:r>
      <w:r w:rsidR="00385DE5" w:rsidRPr="00385DE5">
        <w:rPr>
          <w:rFonts w:ascii="Times New Roman" w:hAnsi="Times New Roman" w:cs="Times New Roman"/>
          <w:sz w:val="24"/>
          <w:szCs w:val="24"/>
        </w:rPr>
        <w:t xml:space="preserve">, </w:t>
      </w:r>
      <w:r w:rsidR="00155F2E">
        <w:rPr>
          <w:rFonts w:ascii="Times New Roman" w:hAnsi="Times New Roman" w:cs="Times New Roman"/>
          <w:sz w:val="24"/>
          <w:szCs w:val="24"/>
        </w:rPr>
        <w:t>por lo que deberá tomar</w:t>
      </w:r>
      <w:r w:rsidR="00C23B5A">
        <w:rPr>
          <w:rFonts w:ascii="Times New Roman" w:hAnsi="Times New Roman" w:cs="Times New Roman"/>
          <w:sz w:val="24"/>
          <w:szCs w:val="24"/>
        </w:rPr>
        <w:t xml:space="preserve"> en cuenta</w:t>
      </w:r>
      <w:r w:rsidR="00385DE5">
        <w:rPr>
          <w:rFonts w:ascii="Times New Roman" w:hAnsi="Times New Roman" w:cs="Times New Roman"/>
          <w:sz w:val="24"/>
          <w:szCs w:val="24"/>
        </w:rPr>
        <w:t xml:space="preserve"> que </w:t>
      </w:r>
      <w:r w:rsidR="008C2656">
        <w:rPr>
          <w:rFonts w:ascii="Times New Roman" w:hAnsi="Times New Roman" w:cs="Times New Roman"/>
          <w:sz w:val="24"/>
          <w:szCs w:val="24"/>
        </w:rPr>
        <w:t xml:space="preserve">el paciente </w:t>
      </w:r>
      <w:r w:rsidR="00385DE5">
        <w:rPr>
          <w:rFonts w:ascii="Times New Roman" w:hAnsi="Times New Roman" w:cs="Times New Roman"/>
          <w:sz w:val="24"/>
          <w:szCs w:val="24"/>
        </w:rPr>
        <w:t>requiere</w:t>
      </w:r>
      <w:r w:rsidR="00385DE5" w:rsidRPr="00385DE5">
        <w:rPr>
          <w:rFonts w:ascii="Times New Roman" w:hAnsi="Times New Roman" w:cs="Times New Roman"/>
          <w:sz w:val="24"/>
          <w:szCs w:val="24"/>
        </w:rPr>
        <w:t xml:space="preserve"> un trato preferencial y un enfoque integral para su protección </w:t>
      </w:r>
      <w:r w:rsidR="008C2656">
        <w:rPr>
          <w:rFonts w:ascii="Times New Roman" w:hAnsi="Times New Roman" w:cs="Times New Roman"/>
          <w:sz w:val="24"/>
          <w:szCs w:val="24"/>
        </w:rPr>
        <w:t>dada</w:t>
      </w:r>
      <w:r w:rsidR="00385DE5" w:rsidRPr="00385DE5">
        <w:rPr>
          <w:rFonts w:ascii="Times New Roman" w:hAnsi="Times New Roman" w:cs="Times New Roman"/>
          <w:sz w:val="24"/>
          <w:szCs w:val="24"/>
        </w:rPr>
        <w:t xml:space="preserve"> su situación </w:t>
      </w:r>
      <w:r w:rsidR="00C23B5A">
        <w:rPr>
          <w:rFonts w:ascii="Times New Roman" w:hAnsi="Times New Roman" w:cs="Times New Roman"/>
          <w:sz w:val="24"/>
          <w:szCs w:val="24"/>
        </w:rPr>
        <w:t>de vulnerabilidad</w:t>
      </w:r>
      <w:r w:rsidR="008C2656">
        <w:rPr>
          <w:rFonts w:ascii="Times New Roman" w:hAnsi="Times New Roman" w:cs="Times New Roman"/>
          <w:sz w:val="24"/>
          <w:szCs w:val="24"/>
        </w:rPr>
        <w:t xml:space="preserve">, y </w:t>
      </w:r>
      <w:r w:rsidR="0041275E">
        <w:rPr>
          <w:rFonts w:ascii="Times New Roman" w:hAnsi="Times New Roman" w:cs="Times New Roman"/>
          <w:sz w:val="24"/>
          <w:szCs w:val="24"/>
        </w:rPr>
        <w:t xml:space="preserve">deberá </w:t>
      </w:r>
      <w:r w:rsidR="008C2656">
        <w:rPr>
          <w:rFonts w:ascii="Times New Roman" w:hAnsi="Times New Roman" w:cs="Times New Roman"/>
          <w:sz w:val="24"/>
          <w:szCs w:val="24"/>
        </w:rPr>
        <w:t xml:space="preserve">justificar </w:t>
      </w:r>
      <w:r w:rsidR="00385DE5" w:rsidRPr="00385DE5">
        <w:rPr>
          <w:rFonts w:ascii="Times New Roman" w:hAnsi="Times New Roman" w:cs="Times New Roman"/>
          <w:sz w:val="24"/>
          <w:szCs w:val="24"/>
        </w:rPr>
        <w:t xml:space="preserve">en todo momento haber agotado todos los recursos </w:t>
      </w:r>
      <w:r w:rsidR="00C23B5A">
        <w:rPr>
          <w:rFonts w:ascii="Times New Roman" w:hAnsi="Times New Roman" w:cs="Times New Roman"/>
          <w:sz w:val="24"/>
          <w:szCs w:val="24"/>
        </w:rPr>
        <w:t>disponibles</w:t>
      </w:r>
      <w:r w:rsidR="00385DE5" w:rsidRPr="00385DE5">
        <w:rPr>
          <w:rFonts w:ascii="Times New Roman" w:hAnsi="Times New Roman" w:cs="Times New Roman"/>
          <w:sz w:val="24"/>
          <w:szCs w:val="24"/>
        </w:rPr>
        <w:t xml:space="preserve"> </w:t>
      </w:r>
      <w:r w:rsidR="008C2656">
        <w:rPr>
          <w:rFonts w:ascii="Times New Roman" w:hAnsi="Times New Roman" w:cs="Times New Roman"/>
          <w:sz w:val="24"/>
          <w:szCs w:val="24"/>
        </w:rPr>
        <w:t>a fin de</w:t>
      </w:r>
      <w:r w:rsidR="00385DE5" w:rsidRPr="00385DE5">
        <w:rPr>
          <w:rFonts w:ascii="Times New Roman" w:hAnsi="Times New Roman" w:cs="Times New Roman"/>
          <w:sz w:val="24"/>
          <w:szCs w:val="24"/>
        </w:rPr>
        <w:t xml:space="preserve"> lograr su efectividad</w:t>
      </w:r>
      <w:r w:rsidR="00C23B5A">
        <w:rPr>
          <w:rFonts w:ascii="Times New Roman" w:hAnsi="Times New Roman" w:cs="Times New Roman"/>
          <w:sz w:val="24"/>
          <w:szCs w:val="24"/>
        </w:rPr>
        <w:t>.</w:t>
      </w:r>
    </w:p>
    <w:p w14:paraId="53D080FC" w14:textId="77777777" w:rsidR="00252246" w:rsidRDefault="00252246" w:rsidP="00894EF7">
      <w:pPr>
        <w:spacing w:after="0" w:line="240" w:lineRule="auto"/>
        <w:jc w:val="both"/>
        <w:rPr>
          <w:rFonts w:ascii="Times New Roman" w:hAnsi="Times New Roman" w:cs="Times New Roman"/>
          <w:sz w:val="24"/>
          <w:szCs w:val="24"/>
        </w:rPr>
      </w:pPr>
    </w:p>
    <w:p w14:paraId="2F4CD451" w14:textId="67578F4B" w:rsidR="00275EB5" w:rsidRPr="005D5743" w:rsidRDefault="00275EB5" w:rsidP="00275EB5">
      <w:pPr>
        <w:spacing w:after="0" w:line="240" w:lineRule="auto"/>
        <w:jc w:val="both"/>
        <w:rPr>
          <w:rFonts w:ascii="Times New Roman" w:hAnsi="Times New Roman" w:cs="Times New Roman"/>
          <w:b/>
          <w:bCs/>
          <w:sz w:val="24"/>
          <w:szCs w:val="24"/>
        </w:rPr>
      </w:pPr>
      <w:r w:rsidRPr="005D5743">
        <w:rPr>
          <w:rFonts w:ascii="Times New Roman" w:hAnsi="Times New Roman" w:cs="Times New Roman"/>
          <w:b/>
          <w:bCs/>
          <w:sz w:val="24"/>
          <w:szCs w:val="24"/>
          <w:shd w:val="clear" w:color="auto" w:fill="B4C6E7" w:themeFill="accent1" w:themeFillTint="66"/>
        </w:rPr>
        <w:t>Votación</w:t>
      </w:r>
      <w:r w:rsidR="00B92B45">
        <w:rPr>
          <w:rFonts w:ascii="Times New Roman" w:hAnsi="Times New Roman" w:cs="Times New Roman"/>
          <w:b/>
          <w:bCs/>
          <w:sz w:val="24"/>
          <w:szCs w:val="24"/>
          <w:shd w:val="clear" w:color="auto" w:fill="B4C6E7" w:themeFill="accent1" w:themeFillTint="66"/>
        </w:rPr>
        <w:t>:</w:t>
      </w:r>
    </w:p>
    <w:p w14:paraId="3179E3AB" w14:textId="77777777" w:rsidR="00275EB5" w:rsidRPr="005D5743" w:rsidRDefault="00275EB5" w:rsidP="00275EB5">
      <w:pPr>
        <w:spacing w:after="0" w:line="240" w:lineRule="auto"/>
        <w:jc w:val="both"/>
        <w:rPr>
          <w:rFonts w:ascii="Times New Roman" w:hAnsi="Times New Roman" w:cs="Times New Roman"/>
          <w:sz w:val="24"/>
          <w:szCs w:val="24"/>
        </w:rPr>
      </w:pPr>
    </w:p>
    <w:p w14:paraId="0DE01B25" w14:textId="0B043EF9" w:rsidR="00197921" w:rsidRDefault="00275EB5" w:rsidP="000018A2">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El asunto fue aprobado </w:t>
      </w:r>
      <w:r w:rsidR="00B92B45">
        <w:rPr>
          <w:rFonts w:ascii="Times New Roman" w:hAnsi="Times New Roman" w:cs="Times New Roman"/>
          <w:sz w:val="24"/>
          <w:szCs w:val="24"/>
        </w:rPr>
        <w:t xml:space="preserve">en sesión de la Primera Sala del 11 de noviembre de 2020, </w:t>
      </w:r>
      <w:r w:rsidRPr="005D5743">
        <w:rPr>
          <w:rFonts w:ascii="Times New Roman" w:hAnsi="Times New Roman" w:cs="Times New Roman"/>
          <w:sz w:val="24"/>
          <w:szCs w:val="24"/>
        </w:rPr>
        <w:t xml:space="preserve">por </w:t>
      </w:r>
      <w:r w:rsidR="00630C4B">
        <w:rPr>
          <w:rFonts w:ascii="Times New Roman" w:hAnsi="Times New Roman" w:cs="Times New Roman"/>
          <w:sz w:val="24"/>
          <w:szCs w:val="24"/>
        </w:rPr>
        <w:t>unanimidad de cinco</w:t>
      </w:r>
      <w:r w:rsidR="002F5E8B" w:rsidRPr="002F5E8B">
        <w:rPr>
          <w:rFonts w:ascii="Times New Roman" w:hAnsi="Times New Roman" w:cs="Times New Roman"/>
          <w:sz w:val="24"/>
          <w:szCs w:val="24"/>
        </w:rPr>
        <w:t xml:space="preserve"> votos de la</w:t>
      </w:r>
      <w:r w:rsidR="00630C4B">
        <w:rPr>
          <w:rFonts w:ascii="Times New Roman" w:hAnsi="Times New Roman" w:cs="Times New Roman"/>
          <w:sz w:val="24"/>
          <w:szCs w:val="24"/>
        </w:rPr>
        <w:t>s</w:t>
      </w:r>
      <w:r w:rsidR="002F5E8B" w:rsidRPr="002F5E8B">
        <w:rPr>
          <w:rFonts w:ascii="Times New Roman" w:hAnsi="Times New Roman" w:cs="Times New Roman"/>
          <w:sz w:val="24"/>
          <w:szCs w:val="24"/>
        </w:rPr>
        <w:t xml:space="preserve"> </w:t>
      </w:r>
      <w:proofErr w:type="gramStart"/>
      <w:r w:rsidR="002F5E8B" w:rsidRPr="002F5E8B">
        <w:rPr>
          <w:rFonts w:ascii="Times New Roman" w:hAnsi="Times New Roman" w:cs="Times New Roman"/>
          <w:sz w:val="24"/>
          <w:szCs w:val="24"/>
        </w:rPr>
        <w:t>Ministra</w:t>
      </w:r>
      <w:r w:rsidR="00630C4B">
        <w:rPr>
          <w:rFonts w:ascii="Times New Roman" w:hAnsi="Times New Roman" w:cs="Times New Roman"/>
          <w:sz w:val="24"/>
          <w:szCs w:val="24"/>
        </w:rPr>
        <w:t>s</w:t>
      </w:r>
      <w:proofErr w:type="gramEnd"/>
      <w:r w:rsidR="002F5E8B" w:rsidRPr="002F5E8B">
        <w:rPr>
          <w:rFonts w:ascii="Times New Roman" w:hAnsi="Times New Roman" w:cs="Times New Roman"/>
          <w:sz w:val="24"/>
          <w:szCs w:val="24"/>
        </w:rPr>
        <w:t xml:space="preserve"> </w:t>
      </w:r>
      <w:r w:rsidR="00197921" w:rsidRPr="002F5E8B">
        <w:rPr>
          <w:rFonts w:ascii="Times New Roman" w:hAnsi="Times New Roman" w:cs="Times New Roman"/>
          <w:sz w:val="24"/>
          <w:szCs w:val="24"/>
        </w:rPr>
        <w:t>Norma Lucía Piña Hernández</w:t>
      </w:r>
      <w:r w:rsidR="00C23B5A">
        <w:rPr>
          <w:rFonts w:ascii="Times New Roman" w:hAnsi="Times New Roman" w:cs="Times New Roman"/>
          <w:sz w:val="24"/>
          <w:szCs w:val="24"/>
        </w:rPr>
        <w:t>,</w:t>
      </w:r>
      <w:r w:rsidR="00C23B5A" w:rsidRPr="00C23B5A">
        <w:t xml:space="preserve"> </w:t>
      </w:r>
      <w:r w:rsidR="00C23B5A" w:rsidRPr="00C23B5A">
        <w:rPr>
          <w:rFonts w:ascii="Times New Roman" w:hAnsi="Times New Roman" w:cs="Times New Roman"/>
          <w:sz w:val="24"/>
          <w:szCs w:val="24"/>
        </w:rPr>
        <w:t>quien se reserv</w:t>
      </w:r>
      <w:r w:rsidR="00C23B5A">
        <w:rPr>
          <w:rFonts w:ascii="Times New Roman" w:hAnsi="Times New Roman" w:cs="Times New Roman"/>
          <w:sz w:val="24"/>
          <w:szCs w:val="24"/>
        </w:rPr>
        <w:t>ó</w:t>
      </w:r>
      <w:r w:rsidR="00C23B5A" w:rsidRPr="00C23B5A">
        <w:rPr>
          <w:rFonts w:ascii="Times New Roman" w:hAnsi="Times New Roman" w:cs="Times New Roman"/>
          <w:sz w:val="24"/>
          <w:szCs w:val="24"/>
        </w:rPr>
        <w:t xml:space="preserve"> </w:t>
      </w:r>
      <w:r w:rsidR="00C23B5A">
        <w:rPr>
          <w:rFonts w:ascii="Times New Roman" w:hAnsi="Times New Roman" w:cs="Times New Roman"/>
          <w:sz w:val="24"/>
          <w:szCs w:val="24"/>
        </w:rPr>
        <w:t>su</w:t>
      </w:r>
      <w:r w:rsidR="00C23B5A" w:rsidRPr="00C23B5A">
        <w:rPr>
          <w:rFonts w:ascii="Times New Roman" w:hAnsi="Times New Roman" w:cs="Times New Roman"/>
          <w:sz w:val="24"/>
          <w:szCs w:val="24"/>
        </w:rPr>
        <w:t xml:space="preserve"> derecho </w:t>
      </w:r>
      <w:r w:rsidR="00C42B98">
        <w:rPr>
          <w:rFonts w:ascii="Times New Roman" w:hAnsi="Times New Roman" w:cs="Times New Roman"/>
          <w:sz w:val="24"/>
          <w:szCs w:val="24"/>
        </w:rPr>
        <w:t>a</w:t>
      </w:r>
      <w:r w:rsidR="00C23B5A" w:rsidRPr="00C23B5A">
        <w:rPr>
          <w:rFonts w:ascii="Times New Roman" w:hAnsi="Times New Roman" w:cs="Times New Roman"/>
          <w:sz w:val="24"/>
          <w:szCs w:val="24"/>
        </w:rPr>
        <w:t xml:space="preserve"> formular voto concurrente</w:t>
      </w:r>
      <w:r w:rsidR="00B92B45">
        <w:rPr>
          <w:rFonts w:ascii="Times New Roman" w:hAnsi="Times New Roman" w:cs="Times New Roman"/>
          <w:sz w:val="24"/>
          <w:szCs w:val="24"/>
        </w:rPr>
        <w:t>,</w:t>
      </w:r>
      <w:r w:rsidR="005651E4">
        <w:rPr>
          <w:rStyle w:val="Refdenotaalpie"/>
          <w:rFonts w:ascii="Times New Roman" w:hAnsi="Times New Roman" w:cs="Times New Roman"/>
          <w:sz w:val="24"/>
          <w:szCs w:val="24"/>
        </w:rPr>
        <w:footnoteReference w:id="1"/>
      </w:r>
      <w:r w:rsidR="00630C4B" w:rsidRPr="00630C4B">
        <w:rPr>
          <w:rFonts w:ascii="Times New Roman" w:hAnsi="Times New Roman" w:cs="Times New Roman"/>
          <w:sz w:val="24"/>
          <w:szCs w:val="24"/>
        </w:rPr>
        <w:t xml:space="preserve"> </w:t>
      </w:r>
      <w:r w:rsidR="00630C4B">
        <w:rPr>
          <w:rFonts w:ascii="Times New Roman" w:hAnsi="Times New Roman" w:cs="Times New Roman"/>
          <w:sz w:val="24"/>
          <w:szCs w:val="24"/>
        </w:rPr>
        <w:t xml:space="preserve">y </w:t>
      </w:r>
      <w:r w:rsidR="00630C4B" w:rsidRPr="00197921">
        <w:rPr>
          <w:rFonts w:ascii="Times New Roman" w:hAnsi="Times New Roman" w:cs="Times New Roman"/>
          <w:sz w:val="24"/>
          <w:szCs w:val="24"/>
        </w:rPr>
        <w:t>Ana Margarita Ríos Farjat</w:t>
      </w:r>
      <w:r w:rsidR="00197921">
        <w:rPr>
          <w:rFonts w:ascii="Times New Roman" w:hAnsi="Times New Roman" w:cs="Times New Roman"/>
          <w:sz w:val="24"/>
          <w:szCs w:val="24"/>
        </w:rPr>
        <w:t xml:space="preserve">, y de los Ministros </w:t>
      </w:r>
      <w:r w:rsidR="00F46BE8" w:rsidRPr="00197921">
        <w:rPr>
          <w:rFonts w:ascii="Times New Roman" w:hAnsi="Times New Roman" w:cs="Times New Roman"/>
          <w:sz w:val="24"/>
          <w:szCs w:val="24"/>
        </w:rPr>
        <w:t>Jorge Mario Pardo Rebolledo</w:t>
      </w:r>
      <w:r w:rsidR="00F46BE8">
        <w:rPr>
          <w:rFonts w:ascii="Times New Roman" w:hAnsi="Times New Roman" w:cs="Times New Roman"/>
          <w:sz w:val="24"/>
          <w:szCs w:val="24"/>
        </w:rPr>
        <w:t>,</w:t>
      </w:r>
      <w:r w:rsidR="00F46BE8" w:rsidRPr="00197921">
        <w:rPr>
          <w:rFonts w:ascii="Times New Roman" w:hAnsi="Times New Roman" w:cs="Times New Roman"/>
          <w:sz w:val="24"/>
          <w:szCs w:val="24"/>
        </w:rPr>
        <w:t xml:space="preserve"> </w:t>
      </w:r>
      <w:r w:rsidR="00C23B5A" w:rsidRPr="00197921">
        <w:rPr>
          <w:rFonts w:ascii="Times New Roman" w:hAnsi="Times New Roman" w:cs="Times New Roman"/>
          <w:sz w:val="24"/>
          <w:szCs w:val="24"/>
        </w:rPr>
        <w:t xml:space="preserve">Alfredo Gutiérrez Ortiz Mena </w:t>
      </w:r>
      <w:r w:rsidR="00197921">
        <w:rPr>
          <w:rFonts w:ascii="Times New Roman" w:hAnsi="Times New Roman" w:cs="Times New Roman"/>
          <w:sz w:val="24"/>
          <w:szCs w:val="24"/>
        </w:rPr>
        <w:t xml:space="preserve">y </w:t>
      </w:r>
      <w:r w:rsidR="00197921" w:rsidRPr="00197921">
        <w:rPr>
          <w:rFonts w:ascii="Times New Roman" w:hAnsi="Times New Roman" w:cs="Times New Roman"/>
          <w:sz w:val="24"/>
          <w:szCs w:val="24"/>
        </w:rPr>
        <w:t>Juan Luis González Alcántara Carrancá</w:t>
      </w:r>
      <w:r w:rsidR="00630C4B">
        <w:rPr>
          <w:rFonts w:ascii="Times New Roman" w:hAnsi="Times New Roman" w:cs="Times New Roman"/>
          <w:sz w:val="24"/>
          <w:szCs w:val="24"/>
        </w:rPr>
        <w:t>.</w:t>
      </w:r>
    </w:p>
    <w:p w14:paraId="7FD6E955" w14:textId="77777777" w:rsidR="005651E4" w:rsidRDefault="005651E4" w:rsidP="005651E4">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5651E4" w14:paraId="3B7225C1" w14:textId="77777777" w:rsidTr="007B346F">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72C25929" w14:textId="77777777" w:rsidR="005651E4" w:rsidRDefault="005651E4" w:rsidP="00533C8B">
            <w:pPr>
              <w:jc w:val="both"/>
              <w:rPr>
                <w:rFonts w:ascii="Times New Roman" w:hAnsi="Times New Roman" w:cs="Times New Roman"/>
                <w:sz w:val="20"/>
                <w:szCs w:val="20"/>
              </w:rPr>
            </w:pPr>
          </w:p>
          <w:p w14:paraId="24E380B1" w14:textId="77777777" w:rsidR="005651E4" w:rsidRDefault="005651E4" w:rsidP="00533C8B">
            <w:pPr>
              <w:jc w:val="both"/>
              <w:rPr>
                <w:rFonts w:ascii="Times New Roman" w:hAnsi="Times New Roman" w:cs="Times New Roman"/>
                <w:sz w:val="20"/>
                <w:szCs w:val="20"/>
              </w:rPr>
            </w:pPr>
            <w:r w:rsidRPr="009F368F">
              <w:rPr>
                <w:rFonts w:ascii="Times New Roman" w:hAnsi="Times New Roman" w:cs="Times New Roman"/>
                <w:sz w:val="20"/>
                <w:szCs w:val="20"/>
              </w:rPr>
              <w:t>Documento con fines de difusión. Las únicas fuentes oficiales son las sentencias emitidas por la Suprema Corte de Justicia de la Nación, así como el Semanario Judicial de la Federación y su Gaceta.</w:t>
            </w:r>
          </w:p>
          <w:p w14:paraId="46CCD773" w14:textId="77777777" w:rsidR="005651E4" w:rsidRPr="009F368F" w:rsidRDefault="005651E4" w:rsidP="00533C8B">
            <w:pPr>
              <w:jc w:val="both"/>
              <w:rPr>
                <w:rFonts w:ascii="Times New Roman" w:hAnsi="Times New Roman" w:cs="Times New Roman"/>
                <w:sz w:val="20"/>
                <w:szCs w:val="20"/>
              </w:rPr>
            </w:pPr>
          </w:p>
        </w:tc>
      </w:tr>
    </w:tbl>
    <w:p w14:paraId="008BB2D1" w14:textId="77777777" w:rsidR="005651E4" w:rsidRPr="00900489" w:rsidRDefault="005651E4" w:rsidP="000018A2">
      <w:pPr>
        <w:spacing w:after="0" w:line="240" w:lineRule="auto"/>
        <w:jc w:val="both"/>
        <w:rPr>
          <w:rFonts w:ascii="Times New Roman" w:hAnsi="Times New Roman" w:cs="Times New Roman"/>
          <w:sz w:val="24"/>
          <w:szCs w:val="24"/>
        </w:rPr>
      </w:pPr>
    </w:p>
    <w:sectPr w:rsidR="005651E4" w:rsidRPr="00900489" w:rsidSect="006317C8">
      <w:foot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853C" w14:textId="77777777" w:rsidR="00A06BD8" w:rsidRDefault="00A06BD8" w:rsidP="000A7E7B">
      <w:pPr>
        <w:spacing w:after="0" w:line="240" w:lineRule="auto"/>
      </w:pPr>
      <w:r>
        <w:separator/>
      </w:r>
    </w:p>
  </w:endnote>
  <w:endnote w:type="continuationSeparator" w:id="0">
    <w:p w14:paraId="3514DFD5" w14:textId="77777777" w:rsidR="00A06BD8" w:rsidRDefault="00A06BD8" w:rsidP="000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sz w:val="24"/>
        <w:szCs w:val="24"/>
      </w:rPr>
    </w:sdtEndPr>
    <w:sdtContent>
      <w:p w14:paraId="57BAE159" w14:textId="25990CC1" w:rsidR="00681F98" w:rsidRDefault="00681F98" w:rsidP="00681F98">
        <w:pPr>
          <w:pStyle w:val="Piedepgina"/>
          <w:jc w:val="center"/>
        </w:pPr>
        <w:r w:rsidRPr="00681F98">
          <w:rPr>
            <w:rFonts w:ascii="Times New Roman" w:hAnsi="Times New Roman" w:cs="Times New Roman"/>
            <w:sz w:val="24"/>
            <w:szCs w:val="24"/>
          </w:rPr>
          <w:fldChar w:fldCharType="begin"/>
        </w:r>
        <w:r w:rsidRPr="00681F98">
          <w:rPr>
            <w:rFonts w:ascii="Times New Roman" w:hAnsi="Times New Roman" w:cs="Times New Roman"/>
            <w:sz w:val="24"/>
            <w:szCs w:val="24"/>
          </w:rPr>
          <w:instrText>PAGE   \* MERGEFORMAT</w:instrText>
        </w:r>
        <w:r w:rsidRPr="00681F98">
          <w:rPr>
            <w:rFonts w:ascii="Times New Roman" w:hAnsi="Times New Roman" w:cs="Times New Roman"/>
            <w:sz w:val="24"/>
            <w:szCs w:val="24"/>
          </w:rPr>
          <w:fldChar w:fldCharType="separate"/>
        </w:r>
        <w:r w:rsidRPr="00681F98">
          <w:rPr>
            <w:rFonts w:ascii="Times New Roman" w:hAnsi="Times New Roman" w:cs="Times New Roman"/>
            <w:sz w:val="24"/>
            <w:szCs w:val="24"/>
            <w:lang w:val="es-ES"/>
          </w:rPr>
          <w:t>2</w:t>
        </w:r>
        <w:r w:rsidRPr="00681F9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70F4" w14:textId="77777777" w:rsidR="00A06BD8" w:rsidRDefault="00A06BD8" w:rsidP="000A7E7B">
      <w:pPr>
        <w:spacing w:after="0" w:line="240" w:lineRule="auto"/>
      </w:pPr>
      <w:r>
        <w:separator/>
      </w:r>
    </w:p>
  </w:footnote>
  <w:footnote w:type="continuationSeparator" w:id="0">
    <w:p w14:paraId="5095BB8E" w14:textId="77777777" w:rsidR="00A06BD8" w:rsidRDefault="00A06BD8" w:rsidP="000A7E7B">
      <w:pPr>
        <w:spacing w:after="0" w:line="240" w:lineRule="auto"/>
      </w:pPr>
      <w:r>
        <w:continuationSeparator/>
      </w:r>
    </w:p>
  </w:footnote>
  <w:footnote w:id="1">
    <w:p w14:paraId="32421798" w14:textId="0660988D" w:rsidR="005651E4" w:rsidRPr="005651E4" w:rsidRDefault="005651E4" w:rsidP="00B92B45">
      <w:pPr>
        <w:pStyle w:val="Textonotapie"/>
        <w:ind w:left="284" w:hanging="284"/>
        <w:jc w:val="both"/>
        <w:rPr>
          <w:rFonts w:ascii="Times New Roman" w:hAnsi="Times New Roman" w:cs="Times New Roman"/>
          <w:sz w:val="16"/>
          <w:szCs w:val="16"/>
        </w:rPr>
      </w:pPr>
      <w:r w:rsidRPr="007B346F">
        <w:rPr>
          <w:rStyle w:val="Refdenotaalpie"/>
          <w:rFonts w:ascii="Times New Roman" w:hAnsi="Times New Roman" w:cs="Times New Roman"/>
          <w:sz w:val="16"/>
          <w:szCs w:val="16"/>
        </w:rPr>
        <w:footnoteRef/>
      </w:r>
      <w:r w:rsidRPr="007B346F">
        <w:rPr>
          <w:rFonts w:ascii="Times New Roman" w:hAnsi="Times New Roman" w:cs="Times New Roman"/>
          <w:sz w:val="16"/>
          <w:szCs w:val="16"/>
        </w:rPr>
        <w:t xml:space="preserve"> A la fecha de elaboración del presente documento, aún no había sido publicado el voto de la </w:t>
      </w:r>
      <w:proofErr w:type="gramStart"/>
      <w:r w:rsidRPr="007B346F">
        <w:rPr>
          <w:rFonts w:ascii="Times New Roman" w:hAnsi="Times New Roman" w:cs="Times New Roman"/>
          <w:sz w:val="16"/>
          <w:szCs w:val="16"/>
        </w:rPr>
        <w:t>Ministra</w:t>
      </w:r>
      <w:proofErr w:type="gramEnd"/>
      <w:r w:rsidRPr="007B346F">
        <w:rPr>
          <w:rFonts w:ascii="Times New Roman" w:hAnsi="Times New Roman" w:cs="Times New Roman"/>
          <w:sz w:val="16"/>
          <w:szCs w:val="16"/>
        </w:rPr>
        <w:t xml:space="preserve"> Norma Lucía Piña Hernández.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74D9"/>
    <w:rsid w:val="000614E2"/>
    <w:rsid w:val="000643FD"/>
    <w:rsid w:val="00072FD1"/>
    <w:rsid w:val="00080AAC"/>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68F0"/>
    <w:rsid w:val="00126C0B"/>
    <w:rsid w:val="00134364"/>
    <w:rsid w:val="00146208"/>
    <w:rsid w:val="00155F2E"/>
    <w:rsid w:val="0016052F"/>
    <w:rsid w:val="00160CAC"/>
    <w:rsid w:val="001621BB"/>
    <w:rsid w:val="00162364"/>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35177"/>
    <w:rsid w:val="0044166C"/>
    <w:rsid w:val="00447670"/>
    <w:rsid w:val="0044784E"/>
    <w:rsid w:val="00447D23"/>
    <w:rsid w:val="00450AFE"/>
    <w:rsid w:val="004518CB"/>
    <w:rsid w:val="00452C04"/>
    <w:rsid w:val="0046660B"/>
    <w:rsid w:val="004716A3"/>
    <w:rsid w:val="004723D9"/>
    <w:rsid w:val="004737F5"/>
    <w:rsid w:val="00476867"/>
    <w:rsid w:val="004835A9"/>
    <w:rsid w:val="00484742"/>
    <w:rsid w:val="004855FE"/>
    <w:rsid w:val="00492458"/>
    <w:rsid w:val="00492E22"/>
    <w:rsid w:val="004A3113"/>
    <w:rsid w:val="004A515E"/>
    <w:rsid w:val="004B0908"/>
    <w:rsid w:val="004B3D59"/>
    <w:rsid w:val="004B5FFD"/>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2FC6"/>
    <w:rsid w:val="008A55C8"/>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53B8"/>
    <w:rsid w:val="00AE75B8"/>
    <w:rsid w:val="00AF51B8"/>
    <w:rsid w:val="00B00169"/>
    <w:rsid w:val="00B07844"/>
    <w:rsid w:val="00B07C55"/>
    <w:rsid w:val="00B07EBE"/>
    <w:rsid w:val="00B10931"/>
    <w:rsid w:val="00B11268"/>
    <w:rsid w:val="00B15460"/>
    <w:rsid w:val="00B169D6"/>
    <w:rsid w:val="00B21008"/>
    <w:rsid w:val="00B237A1"/>
    <w:rsid w:val="00B42CE3"/>
    <w:rsid w:val="00B43F5B"/>
    <w:rsid w:val="00B46855"/>
    <w:rsid w:val="00B46A1E"/>
    <w:rsid w:val="00B47781"/>
    <w:rsid w:val="00B50068"/>
    <w:rsid w:val="00B504A2"/>
    <w:rsid w:val="00B50628"/>
    <w:rsid w:val="00B5357A"/>
    <w:rsid w:val="00B62845"/>
    <w:rsid w:val="00B661F6"/>
    <w:rsid w:val="00B6684A"/>
    <w:rsid w:val="00B74258"/>
    <w:rsid w:val="00B765F6"/>
    <w:rsid w:val="00B85BDF"/>
    <w:rsid w:val="00B878EA"/>
    <w:rsid w:val="00B92B45"/>
    <w:rsid w:val="00B92B8A"/>
    <w:rsid w:val="00B96C3A"/>
    <w:rsid w:val="00BA232A"/>
    <w:rsid w:val="00BA4D8A"/>
    <w:rsid w:val="00BB001B"/>
    <w:rsid w:val="00BB020E"/>
    <w:rsid w:val="00BB72CB"/>
    <w:rsid w:val="00BC3D1C"/>
    <w:rsid w:val="00BD416C"/>
    <w:rsid w:val="00BD45D2"/>
    <w:rsid w:val="00BE0015"/>
    <w:rsid w:val="00BF452E"/>
    <w:rsid w:val="00BF6B4B"/>
    <w:rsid w:val="00BF73A8"/>
    <w:rsid w:val="00C00D9C"/>
    <w:rsid w:val="00C011E2"/>
    <w:rsid w:val="00C1232B"/>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6FDF"/>
    <w:rsid w:val="00E4259F"/>
    <w:rsid w:val="00E5127E"/>
    <w:rsid w:val="00E54537"/>
    <w:rsid w:val="00E5503D"/>
    <w:rsid w:val="00E56834"/>
    <w:rsid w:val="00E63D4C"/>
    <w:rsid w:val="00E679F9"/>
    <w:rsid w:val="00E709FE"/>
    <w:rsid w:val="00E7637B"/>
    <w:rsid w:val="00E801E6"/>
    <w:rsid w:val="00E978CC"/>
    <w:rsid w:val="00EA6F77"/>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1816</Words>
  <Characters>9991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5</cp:revision>
  <cp:lastPrinted>2021-06-08T20:16:00Z</cp:lastPrinted>
  <dcterms:created xsi:type="dcterms:W3CDTF">2021-06-10T18:18:00Z</dcterms:created>
  <dcterms:modified xsi:type="dcterms:W3CDTF">2022-02-08T20:18:00Z</dcterms:modified>
</cp:coreProperties>
</file>