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D2B5" w14:textId="77777777" w:rsidR="00216435" w:rsidRPr="00040DC8" w:rsidRDefault="00216435" w:rsidP="00040DC8">
      <w:pPr>
        <w:shd w:val="clear" w:color="auto" w:fill="668CD0"/>
        <w:spacing w:after="0" w:line="240" w:lineRule="auto"/>
        <w:jc w:val="center"/>
        <w:rPr>
          <w:rFonts w:ascii="Times New Roman" w:hAnsi="Times New Roman" w:cs="Times New Roman"/>
          <w:b/>
          <w:bCs/>
          <w:sz w:val="28"/>
          <w:szCs w:val="28"/>
          <w:lang w:val="es-419"/>
        </w:rPr>
      </w:pPr>
      <w:r w:rsidRPr="00040DC8">
        <w:rPr>
          <w:rFonts w:ascii="Times New Roman" w:hAnsi="Times New Roman" w:cs="Times New Roman"/>
          <w:b/>
          <w:bCs/>
          <w:sz w:val="28"/>
          <w:szCs w:val="28"/>
          <w:lang w:val="es-419"/>
        </w:rPr>
        <w:t>RESEÑAS DE LA PRIMERA SALA.</w:t>
      </w:r>
    </w:p>
    <w:p w14:paraId="210F0727" w14:textId="77777777" w:rsidR="00040DC8" w:rsidRDefault="00040DC8" w:rsidP="00040DC8">
      <w:pPr>
        <w:spacing w:after="0" w:line="240" w:lineRule="auto"/>
        <w:jc w:val="center"/>
        <w:rPr>
          <w:rFonts w:ascii="Times New Roman" w:hAnsi="Times New Roman" w:cs="Times New Roman"/>
          <w:b/>
          <w:sz w:val="26"/>
          <w:szCs w:val="26"/>
          <w:lang w:val="es-419"/>
        </w:rPr>
      </w:pPr>
    </w:p>
    <w:p w14:paraId="7A8F262D" w14:textId="77777777" w:rsidR="00040DC8" w:rsidRDefault="00040DC8" w:rsidP="00040DC8">
      <w:pPr>
        <w:spacing w:after="0" w:line="240" w:lineRule="auto"/>
        <w:jc w:val="center"/>
        <w:rPr>
          <w:rFonts w:ascii="Times New Roman" w:hAnsi="Times New Roman" w:cs="Times New Roman"/>
          <w:b/>
          <w:sz w:val="26"/>
          <w:szCs w:val="26"/>
          <w:lang w:val="es-419"/>
        </w:rPr>
      </w:pPr>
    </w:p>
    <w:p w14:paraId="4C8E3F66" w14:textId="60B87B77" w:rsidR="00B267DA" w:rsidRDefault="00216435" w:rsidP="00040DC8">
      <w:pPr>
        <w:spacing w:after="0" w:line="240" w:lineRule="auto"/>
        <w:jc w:val="center"/>
        <w:rPr>
          <w:rFonts w:ascii="Times New Roman" w:hAnsi="Times New Roman" w:cs="Times New Roman"/>
          <w:b/>
          <w:sz w:val="26"/>
          <w:szCs w:val="26"/>
          <w:lang w:val="es-419"/>
        </w:rPr>
      </w:pPr>
      <w:r w:rsidRPr="00040DC8">
        <w:rPr>
          <w:rFonts w:ascii="Times New Roman" w:hAnsi="Times New Roman" w:cs="Times New Roman"/>
          <w:b/>
          <w:sz w:val="26"/>
          <w:szCs w:val="26"/>
          <w:lang w:val="es-419"/>
        </w:rPr>
        <w:t>AMPARO EN REVISIÓN 115/2019</w:t>
      </w:r>
    </w:p>
    <w:p w14:paraId="20656C75" w14:textId="77777777" w:rsidR="00040DC8" w:rsidRPr="00040DC8" w:rsidRDefault="00040DC8" w:rsidP="00040DC8">
      <w:pPr>
        <w:spacing w:after="0" w:line="240" w:lineRule="auto"/>
        <w:jc w:val="center"/>
        <w:rPr>
          <w:rFonts w:ascii="Times New Roman" w:hAnsi="Times New Roman" w:cs="Times New Roman"/>
          <w:b/>
          <w:sz w:val="26"/>
          <w:szCs w:val="26"/>
          <w:lang w:val="es-419"/>
        </w:rPr>
      </w:pPr>
    </w:p>
    <w:p w14:paraId="6C7356A8" w14:textId="79681DAE" w:rsidR="00040DC8" w:rsidRPr="0023400E" w:rsidRDefault="00040DC8" w:rsidP="00040DC8">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Estándar de protección constitucional del derecho a la educación inicial indígena y su relación con el derecho a la consulta previa.</w:t>
      </w:r>
    </w:p>
    <w:p w14:paraId="1FD05043" w14:textId="77777777" w:rsidR="00040DC8" w:rsidRDefault="00040DC8" w:rsidP="00040DC8">
      <w:pPr>
        <w:spacing w:after="0" w:line="240" w:lineRule="auto"/>
        <w:rPr>
          <w:rFonts w:ascii="Times New Roman" w:hAnsi="Times New Roman" w:cs="Times New Roman"/>
          <w:b/>
          <w:bCs/>
          <w:smallCaps/>
          <w:sz w:val="24"/>
          <w:szCs w:val="24"/>
          <w:lang w:val="es-419"/>
        </w:rPr>
      </w:pPr>
    </w:p>
    <w:p w14:paraId="15A3DD1B" w14:textId="77777777" w:rsidR="00040DC8" w:rsidRPr="0023400E" w:rsidRDefault="00040DC8" w:rsidP="00040DC8">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4A660237" w14:textId="7A3C8A40" w:rsidR="00040DC8" w:rsidRPr="0023400E" w:rsidRDefault="00040DC8" w:rsidP="00040DC8">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Secretario</w:t>
      </w:r>
      <w:r w:rsidR="007262CF">
        <w:rPr>
          <w:rFonts w:ascii="Times New Roman" w:hAnsi="Times New Roman" w:cs="Times New Roman"/>
          <w:smallCaps/>
          <w:sz w:val="24"/>
          <w:szCs w:val="24"/>
          <w:lang w:val="es-419"/>
        </w:rPr>
        <w:t>s</w:t>
      </w:r>
      <w:r w:rsidRPr="0023400E">
        <w:rPr>
          <w:rFonts w:ascii="Times New Roman" w:hAnsi="Times New Roman" w:cs="Times New Roman"/>
          <w:smallCaps/>
          <w:sz w:val="24"/>
          <w:szCs w:val="24"/>
          <w:lang w:val="es-419"/>
        </w:rPr>
        <w:t xml:space="preserve">: </w:t>
      </w:r>
      <w:r>
        <w:rPr>
          <w:rFonts w:ascii="Times New Roman" w:hAnsi="Times New Roman" w:cs="Times New Roman"/>
          <w:smallCaps/>
          <w:sz w:val="24"/>
          <w:szCs w:val="24"/>
          <w:lang w:val="es-419"/>
        </w:rPr>
        <w:t>Fernando Sosa Pastrana y Pablo Francisco Muñoz Díaz.</w:t>
      </w:r>
    </w:p>
    <w:p w14:paraId="466FD4AB" w14:textId="29C01C8C" w:rsidR="00040DC8" w:rsidRDefault="00040DC8" w:rsidP="00040DC8">
      <w:pPr>
        <w:spacing w:after="0" w:line="240" w:lineRule="auto"/>
        <w:jc w:val="both"/>
        <w:rPr>
          <w:rFonts w:ascii="Times New Roman" w:hAnsi="Times New Roman" w:cs="Times New Roman"/>
          <w:sz w:val="24"/>
          <w:szCs w:val="24"/>
          <w:lang w:val="es-419"/>
        </w:rPr>
      </w:pPr>
    </w:p>
    <w:tbl>
      <w:tblPr>
        <w:tblStyle w:val="Tablaconcuadrcula"/>
        <w:tblW w:w="0" w:type="auto"/>
        <w:tblLook w:val="04A0" w:firstRow="1" w:lastRow="0" w:firstColumn="1" w:lastColumn="0" w:noHBand="0" w:noVBand="1"/>
      </w:tblPr>
      <w:tblGrid>
        <w:gridCol w:w="8828"/>
      </w:tblGrid>
      <w:tr w:rsidR="00040DC8" w:rsidRPr="000372FC" w14:paraId="055673BF" w14:textId="77777777" w:rsidTr="003E468A">
        <w:tc>
          <w:tcPr>
            <w:tcW w:w="8828" w:type="dxa"/>
          </w:tcPr>
          <w:p w14:paraId="5512F9BC" w14:textId="77777777" w:rsidR="00040DC8" w:rsidRPr="0078006F" w:rsidRDefault="00040DC8" w:rsidP="003E468A">
            <w:pPr>
              <w:jc w:val="both"/>
              <w:rPr>
                <w:rFonts w:ascii="Times New Roman" w:hAnsi="Times New Roman" w:cs="Times New Roman"/>
                <w:b/>
                <w:bCs/>
                <w:sz w:val="20"/>
                <w:szCs w:val="20"/>
                <w:lang w:val="es-419"/>
              </w:rPr>
            </w:pPr>
            <w:bookmarkStart w:id="0" w:name="_Hlk89597416"/>
            <w:r w:rsidRPr="0078006F">
              <w:rPr>
                <w:rFonts w:ascii="Times New Roman" w:hAnsi="Times New Roman" w:cs="Times New Roman"/>
                <w:b/>
                <w:bCs/>
                <w:sz w:val="20"/>
                <w:szCs w:val="20"/>
                <w:lang w:val="es-419"/>
              </w:rPr>
              <w:t xml:space="preserve">Resumen: </w:t>
            </w:r>
          </w:p>
          <w:p w14:paraId="540383AD" w14:textId="77777777" w:rsidR="00040DC8" w:rsidRPr="0078006F" w:rsidRDefault="00040DC8" w:rsidP="003E468A">
            <w:pPr>
              <w:jc w:val="both"/>
              <w:rPr>
                <w:rFonts w:ascii="Times New Roman" w:hAnsi="Times New Roman" w:cs="Times New Roman"/>
                <w:b/>
                <w:bCs/>
                <w:sz w:val="20"/>
                <w:szCs w:val="20"/>
                <w:lang w:val="es-419"/>
              </w:rPr>
            </w:pPr>
          </w:p>
          <w:p w14:paraId="36E66B95" w14:textId="7622B91B" w:rsidR="00040DC8" w:rsidRDefault="005E5C46" w:rsidP="00040DC8">
            <w:pPr>
              <w:jc w:val="both"/>
              <w:rPr>
                <w:rFonts w:ascii="Times New Roman" w:hAnsi="Times New Roman" w:cs="Times New Roman"/>
                <w:sz w:val="20"/>
                <w:szCs w:val="20"/>
                <w:lang w:val="es-419"/>
              </w:rPr>
            </w:pPr>
            <w:r w:rsidRPr="005E5C46">
              <w:rPr>
                <w:rFonts w:ascii="Times New Roman" w:hAnsi="Times New Roman" w:cs="Times New Roman"/>
                <w:sz w:val="20"/>
                <w:szCs w:val="20"/>
                <w:lang w:val="es-419"/>
              </w:rPr>
              <w:t>Diversas autoridades escolares del Estado de Quintana Roo le solicitaron a un grupo de maestras que impartían el nivel de educación inicial indígena que se ausentaran de la escuela en la que trabajaban. Por tal motivo, los padres de familia de las niñas y niños que asistían a la escuela, quienes además pertenecían a una comunidad indígena, promovieron un juicio de amparo para defender el derecho a la educación de sus hijas e hijos.</w:t>
            </w:r>
          </w:p>
          <w:p w14:paraId="566DAE99" w14:textId="77777777" w:rsidR="00040DC8" w:rsidRPr="00040DC8" w:rsidRDefault="00040DC8" w:rsidP="00040DC8">
            <w:pPr>
              <w:jc w:val="both"/>
              <w:rPr>
                <w:rFonts w:ascii="Times New Roman" w:hAnsi="Times New Roman" w:cs="Times New Roman"/>
                <w:sz w:val="20"/>
                <w:szCs w:val="20"/>
                <w:lang w:val="es-419"/>
              </w:rPr>
            </w:pPr>
          </w:p>
          <w:p w14:paraId="4C46B266" w14:textId="2729DBE0" w:rsidR="00040DC8" w:rsidRPr="0078006F" w:rsidRDefault="00040DC8" w:rsidP="00040DC8">
            <w:pPr>
              <w:jc w:val="both"/>
              <w:rPr>
                <w:rFonts w:ascii="Times New Roman" w:hAnsi="Times New Roman" w:cs="Times New Roman"/>
                <w:sz w:val="20"/>
                <w:szCs w:val="20"/>
                <w:lang w:val="es-419"/>
              </w:rPr>
            </w:pPr>
            <w:r w:rsidRPr="00040DC8">
              <w:rPr>
                <w:rFonts w:ascii="Times New Roman" w:hAnsi="Times New Roman" w:cs="Times New Roman"/>
                <w:sz w:val="20"/>
                <w:szCs w:val="20"/>
                <w:lang w:val="es-419"/>
              </w:rPr>
              <w:t>La pregunta que deb</w:t>
            </w:r>
            <w:r w:rsidR="00640775">
              <w:rPr>
                <w:rFonts w:ascii="Times New Roman" w:hAnsi="Times New Roman" w:cs="Times New Roman"/>
                <w:sz w:val="20"/>
                <w:szCs w:val="20"/>
                <w:lang w:val="es-419"/>
              </w:rPr>
              <w:t>ió</w:t>
            </w:r>
            <w:r w:rsidRPr="00040DC8">
              <w:rPr>
                <w:rFonts w:ascii="Times New Roman" w:hAnsi="Times New Roman" w:cs="Times New Roman"/>
                <w:sz w:val="20"/>
                <w:szCs w:val="20"/>
                <w:lang w:val="es-419"/>
              </w:rPr>
              <w:t xml:space="preserve"> resolver la Suprema Corte de Justicia en este caso </w:t>
            </w:r>
            <w:r w:rsidR="00640775">
              <w:rPr>
                <w:rFonts w:ascii="Times New Roman" w:hAnsi="Times New Roman" w:cs="Times New Roman"/>
                <w:sz w:val="20"/>
                <w:szCs w:val="20"/>
                <w:lang w:val="es-419"/>
              </w:rPr>
              <w:t>fue</w:t>
            </w:r>
            <w:r w:rsidRPr="00040DC8">
              <w:rPr>
                <w:rFonts w:ascii="Times New Roman" w:hAnsi="Times New Roman" w:cs="Times New Roman"/>
                <w:sz w:val="20"/>
                <w:szCs w:val="20"/>
                <w:lang w:val="es-419"/>
              </w:rPr>
              <w:t xml:space="preserve"> ¿</w:t>
            </w:r>
            <w:r w:rsidR="006F663E">
              <w:rPr>
                <w:rFonts w:ascii="Times New Roman" w:hAnsi="Times New Roman" w:cs="Times New Roman"/>
                <w:sz w:val="20"/>
                <w:szCs w:val="20"/>
                <w:lang w:val="es-419"/>
              </w:rPr>
              <w:t>c</w:t>
            </w:r>
            <w:r w:rsidRPr="00040DC8">
              <w:rPr>
                <w:rFonts w:ascii="Times New Roman" w:hAnsi="Times New Roman" w:cs="Times New Roman"/>
                <w:sz w:val="20"/>
                <w:szCs w:val="20"/>
                <w:lang w:val="es-419"/>
              </w:rPr>
              <w:t>uál es el estándar de protección constitucional del derecho humano a la educación inicial y a la consulta indígena?</w:t>
            </w:r>
          </w:p>
          <w:p w14:paraId="4F36D356" w14:textId="77777777" w:rsidR="00040DC8" w:rsidRDefault="00040DC8" w:rsidP="003E468A">
            <w:pPr>
              <w:jc w:val="both"/>
              <w:rPr>
                <w:rFonts w:ascii="Arial" w:hAnsi="Arial" w:cs="Arial"/>
                <w:sz w:val="24"/>
                <w:szCs w:val="24"/>
                <w:lang w:val="es-419"/>
              </w:rPr>
            </w:pPr>
          </w:p>
        </w:tc>
      </w:tr>
      <w:bookmarkEnd w:id="0"/>
    </w:tbl>
    <w:p w14:paraId="4A13FE9A" w14:textId="7C1B2851" w:rsidR="00040DC8" w:rsidRDefault="00040DC8" w:rsidP="00040DC8">
      <w:pPr>
        <w:spacing w:after="0" w:line="240" w:lineRule="auto"/>
        <w:jc w:val="both"/>
        <w:rPr>
          <w:rFonts w:ascii="Times New Roman" w:hAnsi="Times New Roman" w:cs="Times New Roman"/>
          <w:sz w:val="24"/>
          <w:szCs w:val="24"/>
          <w:lang w:val="es-419"/>
        </w:rPr>
      </w:pPr>
    </w:p>
    <w:p w14:paraId="4E93FB34" w14:textId="7FD61115" w:rsidR="00216435" w:rsidRPr="00040DC8" w:rsidRDefault="00216435" w:rsidP="00040DC8">
      <w:pPr>
        <w:spacing w:after="0" w:line="240" w:lineRule="auto"/>
        <w:jc w:val="both"/>
        <w:rPr>
          <w:rFonts w:ascii="Times New Roman" w:hAnsi="Times New Roman" w:cs="Times New Roman"/>
          <w:b/>
          <w:bCs/>
          <w:sz w:val="24"/>
          <w:szCs w:val="24"/>
          <w:shd w:val="clear" w:color="auto" w:fill="BDD6EE" w:themeFill="accent1" w:themeFillTint="66"/>
          <w:lang w:val="es-419"/>
        </w:rPr>
      </w:pPr>
      <w:r w:rsidRPr="00040DC8">
        <w:rPr>
          <w:rFonts w:ascii="Times New Roman" w:hAnsi="Times New Roman" w:cs="Times New Roman"/>
          <w:b/>
          <w:bCs/>
          <w:sz w:val="24"/>
          <w:szCs w:val="24"/>
          <w:shd w:val="clear" w:color="auto" w:fill="BDD6EE" w:themeFill="accent1" w:themeFillTint="66"/>
          <w:lang w:val="es-419"/>
        </w:rPr>
        <w:t>Antecedentes del caso</w:t>
      </w:r>
      <w:r w:rsidR="00040DC8" w:rsidRPr="00040DC8">
        <w:rPr>
          <w:rFonts w:ascii="Times New Roman" w:hAnsi="Times New Roman" w:cs="Times New Roman"/>
          <w:b/>
          <w:bCs/>
          <w:sz w:val="24"/>
          <w:szCs w:val="24"/>
          <w:shd w:val="clear" w:color="auto" w:fill="BDD6EE" w:themeFill="accent1" w:themeFillTint="66"/>
          <w:lang w:val="es-419"/>
        </w:rPr>
        <w:t>:</w:t>
      </w:r>
    </w:p>
    <w:p w14:paraId="306BFB7B" w14:textId="77777777" w:rsidR="00040DC8" w:rsidRDefault="00040DC8" w:rsidP="00040DC8">
      <w:pPr>
        <w:spacing w:after="0" w:line="240" w:lineRule="auto"/>
        <w:jc w:val="both"/>
        <w:rPr>
          <w:rFonts w:ascii="Times New Roman" w:hAnsi="Times New Roman" w:cs="Times New Roman"/>
          <w:sz w:val="24"/>
          <w:szCs w:val="24"/>
        </w:rPr>
      </w:pPr>
    </w:p>
    <w:p w14:paraId="1E18CDAA" w14:textId="1FFF50AC" w:rsidR="00D95BB5" w:rsidRPr="00640775" w:rsidRDefault="00BA2092"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sz w:val="24"/>
          <w:szCs w:val="24"/>
        </w:rPr>
        <w:t>U</w:t>
      </w:r>
      <w:r w:rsidR="00216435" w:rsidRPr="00640775">
        <w:rPr>
          <w:rFonts w:ascii="Times New Roman" w:hAnsi="Times New Roman" w:cs="Times New Roman"/>
          <w:sz w:val="24"/>
          <w:szCs w:val="24"/>
        </w:rPr>
        <w:t xml:space="preserve">n grupo de </w:t>
      </w:r>
      <w:r w:rsidRPr="00640775">
        <w:rPr>
          <w:rFonts w:ascii="Times New Roman" w:hAnsi="Times New Roman" w:cs="Times New Roman"/>
          <w:sz w:val="24"/>
          <w:szCs w:val="24"/>
        </w:rPr>
        <w:t xml:space="preserve">padres de familia, en representación de sus menores hijos </w:t>
      </w:r>
      <w:r w:rsidR="00216435" w:rsidRPr="00640775">
        <w:rPr>
          <w:rFonts w:ascii="Times New Roman" w:hAnsi="Times New Roman" w:cs="Times New Roman"/>
          <w:sz w:val="24"/>
          <w:szCs w:val="24"/>
        </w:rPr>
        <w:t xml:space="preserve">pertenecientes a una comunidad indígena, </w:t>
      </w:r>
      <w:r w:rsidR="00F54E58" w:rsidRPr="00640775">
        <w:rPr>
          <w:rFonts w:ascii="Times New Roman" w:hAnsi="Times New Roman" w:cs="Times New Roman"/>
          <w:sz w:val="24"/>
          <w:szCs w:val="24"/>
        </w:rPr>
        <w:t>promovieron</w:t>
      </w:r>
      <w:r w:rsidR="00216435" w:rsidRPr="00640775">
        <w:rPr>
          <w:rFonts w:ascii="Times New Roman" w:hAnsi="Times New Roman" w:cs="Times New Roman"/>
          <w:sz w:val="24"/>
          <w:szCs w:val="24"/>
        </w:rPr>
        <w:t xml:space="preserve"> una demanda de amparo por considerar que </w:t>
      </w:r>
      <w:r w:rsidR="00640775" w:rsidRPr="00640775">
        <w:rPr>
          <w:rFonts w:ascii="Times New Roman" w:hAnsi="Times New Roman" w:cs="Times New Roman"/>
          <w:sz w:val="24"/>
          <w:szCs w:val="24"/>
        </w:rPr>
        <w:t xml:space="preserve">los </w:t>
      </w:r>
      <w:r w:rsidR="00F54E58" w:rsidRPr="00640775">
        <w:rPr>
          <w:rFonts w:ascii="Times New Roman" w:hAnsi="Times New Roman" w:cs="Times New Roman"/>
          <w:sz w:val="24"/>
          <w:szCs w:val="24"/>
        </w:rPr>
        <w:t xml:space="preserve">actos emitidos por el </w:t>
      </w:r>
      <w:r w:rsidR="000D3CEB" w:rsidRPr="00640775">
        <w:rPr>
          <w:rFonts w:ascii="Times New Roman" w:hAnsi="Times New Roman" w:cs="Times New Roman"/>
          <w:sz w:val="24"/>
          <w:szCs w:val="24"/>
        </w:rPr>
        <w:t xml:space="preserve">Gobernador </w:t>
      </w:r>
      <w:r w:rsidR="00F54E58" w:rsidRPr="00640775">
        <w:rPr>
          <w:rFonts w:ascii="Times New Roman" w:hAnsi="Times New Roman" w:cs="Times New Roman"/>
          <w:sz w:val="24"/>
          <w:szCs w:val="24"/>
        </w:rPr>
        <w:t>de Quintana Roo, el Secretario de Se</w:t>
      </w:r>
      <w:r w:rsidR="00B267DA" w:rsidRPr="00640775">
        <w:rPr>
          <w:rFonts w:ascii="Times New Roman" w:hAnsi="Times New Roman" w:cs="Times New Roman"/>
          <w:sz w:val="24"/>
          <w:szCs w:val="24"/>
        </w:rPr>
        <w:t>rvicios Ed</w:t>
      </w:r>
      <w:r w:rsidR="00F54E58" w:rsidRPr="00640775">
        <w:rPr>
          <w:rFonts w:ascii="Times New Roman" w:hAnsi="Times New Roman" w:cs="Times New Roman"/>
          <w:sz w:val="24"/>
          <w:szCs w:val="24"/>
        </w:rPr>
        <w:t xml:space="preserve">ucativos de Quintana Roo, el Titular de la Secretaría de Educación, el </w:t>
      </w:r>
      <w:r w:rsidR="00F54E58" w:rsidRPr="005E0CA7">
        <w:rPr>
          <w:rFonts w:ascii="Times New Roman" w:hAnsi="Times New Roman" w:cs="Times New Roman"/>
          <w:bCs/>
          <w:sz w:val="24"/>
          <w:szCs w:val="24"/>
          <w:lang w:eastAsia="es-ES"/>
        </w:rPr>
        <w:t xml:space="preserve">Secretario General de la Sección 25 </w:t>
      </w:r>
      <w:r w:rsidR="00F54E58" w:rsidRPr="00640775">
        <w:rPr>
          <w:rFonts w:ascii="Times New Roman" w:hAnsi="Times New Roman" w:cs="Times New Roman"/>
          <w:bCs/>
          <w:sz w:val="24"/>
          <w:szCs w:val="24"/>
          <w:lang w:eastAsia="es-ES"/>
        </w:rPr>
        <w:t>del Sindicato Nacional de Trabajadores</w:t>
      </w:r>
      <w:r w:rsidR="00C623F4" w:rsidRPr="00640775">
        <w:rPr>
          <w:rFonts w:ascii="Times New Roman" w:hAnsi="Times New Roman" w:cs="Times New Roman"/>
          <w:bCs/>
          <w:sz w:val="24"/>
          <w:szCs w:val="24"/>
          <w:lang w:eastAsia="es-ES"/>
        </w:rPr>
        <w:t xml:space="preserve"> </w:t>
      </w:r>
      <w:r w:rsidR="00F54E58" w:rsidRPr="00640775">
        <w:rPr>
          <w:rFonts w:ascii="Times New Roman" w:hAnsi="Times New Roman" w:cs="Times New Roman"/>
          <w:bCs/>
          <w:sz w:val="24"/>
          <w:szCs w:val="24"/>
          <w:lang w:eastAsia="es-ES"/>
        </w:rPr>
        <w:t>de la Educación</w:t>
      </w:r>
      <w:r w:rsidR="00D95BB5" w:rsidRPr="00640775">
        <w:rPr>
          <w:rFonts w:ascii="Times New Roman" w:hAnsi="Times New Roman" w:cs="Times New Roman"/>
          <w:bCs/>
          <w:sz w:val="24"/>
          <w:szCs w:val="24"/>
          <w:lang w:eastAsia="es-ES"/>
        </w:rPr>
        <w:t xml:space="preserve"> y el </w:t>
      </w:r>
      <w:r w:rsidR="00D95BB5" w:rsidRPr="00640775">
        <w:rPr>
          <w:rFonts w:ascii="Times New Roman" w:hAnsi="Times New Roman" w:cs="Times New Roman"/>
          <w:sz w:val="24"/>
          <w:szCs w:val="24"/>
        </w:rPr>
        <w:t>Consejo Nacional de Fomento Educativo (CONAFE)</w:t>
      </w:r>
      <w:r w:rsidR="00F54E58" w:rsidRPr="00640775">
        <w:rPr>
          <w:rFonts w:ascii="Times New Roman" w:hAnsi="Times New Roman" w:cs="Times New Roman"/>
          <w:bCs/>
          <w:sz w:val="24"/>
          <w:szCs w:val="24"/>
          <w:lang w:eastAsia="es-ES"/>
        </w:rPr>
        <w:t xml:space="preserve">; eran violatorios </w:t>
      </w:r>
      <w:r w:rsidR="000D3CEB" w:rsidRPr="00640775">
        <w:rPr>
          <w:rFonts w:ascii="Times New Roman" w:hAnsi="Times New Roman" w:cs="Times New Roman"/>
          <w:bCs/>
          <w:sz w:val="24"/>
          <w:szCs w:val="24"/>
          <w:lang w:eastAsia="es-ES"/>
        </w:rPr>
        <w:t xml:space="preserve">del </w:t>
      </w:r>
      <w:r w:rsidR="00F54E58" w:rsidRPr="00640775">
        <w:rPr>
          <w:rFonts w:ascii="Times New Roman" w:hAnsi="Times New Roman" w:cs="Times New Roman"/>
          <w:bCs/>
          <w:sz w:val="24"/>
          <w:szCs w:val="24"/>
          <w:lang w:eastAsia="es-ES"/>
        </w:rPr>
        <w:t>derecho a la edu</w:t>
      </w:r>
      <w:r w:rsidR="00F54E58" w:rsidRPr="005E0CA7">
        <w:rPr>
          <w:rFonts w:ascii="Times New Roman" w:hAnsi="Times New Roman" w:cs="Times New Roman"/>
          <w:bCs/>
          <w:sz w:val="24"/>
          <w:szCs w:val="24"/>
          <w:lang w:eastAsia="es-ES"/>
        </w:rPr>
        <w:t xml:space="preserve">cación inicial </w:t>
      </w:r>
      <w:r w:rsidR="004535B9" w:rsidRPr="005E0CA7">
        <w:rPr>
          <w:rFonts w:ascii="Times New Roman" w:hAnsi="Times New Roman" w:cs="Times New Roman"/>
          <w:bCs/>
          <w:sz w:val="24"/>
          <w:szCs w:val="24"/>
          <w:lang w:eastAsia="es-ES"/>
        </w:rPr>
        <w:t>y a la consulta previa indígena.</w:t>
      </w:r>
    </w:p>
    <w:p w14:paraId="1C45215B" w14:textId="77777777" w:rsidR="00040DC8" w:rsidRPr="00640775" w:rsidRDefault="00040DC8" w:rsidP="00040DC8">
      <w:pPr>
        <w:spacing w:after="0" w:line="240" w:lineRule="auto"/>
        <w:jc w:val="both"/>
        <w:rPr>
          <w:rFonts w:ascii="Times New Roman" w:hAnsi="Times New Roman" w:cs="Times New Roman"/>
          <w:bCs/>
          <w:sz w:val="24"/>
          <w:szCs w:val="24"/>
          <w:lang w:eastAsia="es-ES"/>
        </w:rPr>
      </w:pPr>
    </w:p>
    <w:p w14:paraId="3896A915" w14:textId="399B7786" w:rsidR="00216435" w:rsidRPr="00640775" w:rsidRDefault="00D95BB5" w:rsidP="00040DC8">
      <w:pPr>
        <w:spacing w:after="0" w:line="240" w:lineRule="auto"/>
        <w:jc w:val="both"/>
        <w:rPr>
          <w:rFonts w:ascii="Times New Roman" w:hAnsi="Times New Roman" w:cs="Times New Roman"/>
          <w:sz w:val="24"/>
          <w:szCs w:val="24"/>
          <w:lang w:val="es-ES" w:eastAsia="es-ES"/>
        </w:rPr>
      </w:pPr>
      <w:r w:rsidRPr="00640775">
        <w:rPr>
          <w:rFonts w:ascii="Times New Roman" w:hAnsi="Times New Roman" w:cs="Times New Roman"/>
          <w:bCs/>
          <w:sz w:val="24"/>
          <w:szCs w:val="24"/>
          <w:lang w:eastAsia="es-ES"/>
        </w:rPr>
        <w:t>Los quejosos argumentaban que las autoridades, habían</w:t>
      </w:r>
      <w:r w:rsidR="00460B1E" w:rsidRPr="00640775">
        <w:rPr>
          <w:rFonts w:ascii="Times New Roman" w:hAnsi="Times New Roman" w:cs="Times New Roman"/>
          <w:bCs/>
          <w:sz w:val="24"/>
          <w:szCs w:val="24"/>
          <w:lang w:eastAsia="es-ES"/>
        </w:rPr>
        <w:t xml:space="preserve"> realizado una solicitud verbal</w:t>
      </w:r>
      <w:r w:rsidRPr="00640775">
        <w:rPr>
          <w:rFonts w:ascii="Times New Roman" w:hAnsi="Times New Roman" w:cs="Times New Roman"/>
          <w:bCs/>
          <w:sz w:val="24"/>
          <w:szCs w:val="24"/>
          <w:lang w:eastAsia="es-ES"/>
        </w:rPr>
        <w:t xml:space="preserve"> </w:t>
      </w:r>
      <w:r w:rsidR="00460B1E" w:rsidRPr="00640775">
        <w:rPr>
          <w:rFonts w:ascii="Times New Roman" w:hAnsi="Times New Roman" w:cs="Times New Roman"/>
          <w:bCs/>
          <w:sz w:val="24"/>
          <w:szCs w:val="24"/>
          <w:lang w:eastAsia="es-ES"/>
        </w:rPr>
        <w:t xml:space="preserve">a </w:t>
      </w:r>
      <w:r w:rsidR="00BA2092" w:rsidRPr="00640775">
        <w:rPr>
          <w:rFonts w:ascii="Times New Roman" w:hAnsi="Times New Roman" w:cs="Times New Roman"/>
          <w:bCs/>
          <w:sz w:val="24"/>
          <w:szCs w:val="24"/>
          <w:lang w:eastAsia="es-ES"/>
        </w:rPr>
        <w:t xml:space="preserve">las maestras </w:t>
      </w:r>
      <w:r w:rsidR="00460B1E" w:rsidRPr="00640775">
        <w:rPr>
          <w:rFonts w:ascii="Times New Roman" w:hAnsi="Times New Roman" w:cs="Times New Roman"/>
          <w:bCs/>
          <w:sz w:val="24"/>
          <w:szCs w:val="24"/>
          <w:lang w:eastAsia="es-ES"/>
        </w:rPr>
        <w:t xml:space="preserve">que les permitía </w:t>
      </w:r>
      <w:r w:rsidRPr="00640775">
        <w:rPr>
          <w:rFonts w:ascii="Times New Roman" w:hAnsi="Times New Roman" w:cs="Times New Roman"/>
          <w:bCs/>
          <w:sz w:val="24"/>
          <w:szCs w:val="24"/>
          <w:lang w:eastAsia="es-ES"/>
        </w:rPr>
        <w:t xml:space="preserve">ausentarse </w:t>
      </w:r>
      <w:r w:rsidR="00BA2092" w:rsidRPr="00640775">
        <w:rPr>
          <w:rFonts w:ascii="Times New Roman" w:hAnsi="Times New Roman" w:cs="Times New Roman"/>
          <w:bCs/>
          <w:sz w:val="24"/>
          <w:szCs w:val="24"/>
          <w:lang w:eastAsia="es-ES"/>
        </w:rPr>
        <w:t>de su centro de trabajo y no a</w:t>
      </w:r>
      <w:r w:rsidRPr="00640775">
        <w:rPr>
          <w:rFonts w:ascii="Times New Roman" w:hAnsi="Times New Roman" w:cs="Times New Roman"/>
          <w:bCs/>
          <w:sz w:val="24"/>
          <w:szCs w:val="24"/>
          <w:lang w:eastAsia="es-ES"/>
        </w:rPr>
        <w:t>cudir a impartir clases</w:t>
      </w:r>
      <w:r w:rsidR="00460B1E" w:rsidRPr="00640775">
        <w:rPr>
          <w:rFonts w:ascii="Times New Roman" w:hAnsi="Times New Roman" w:cs="Times New Roman"/>
          <w:bCs/>
          <w:sz w:val="24"/>
          <w:szCs w:val="24"/>
          <w:lang w:eastAsia="es-ES"/>
        </w:rPr>
        <w:t xml:space="preserve">, además se inconformaban de la aplicación de un decreto </w:t>
      </w:r>
      <w:r w:rsidR="00460B1E" w:rsidRPr="00640775">
        <w:rPr>
          <w:rFonts w:ascii="Times New Roman" w:hAnsi="Times New Roman" w:cs="Times New Roman"/>
          <w:sz w:val="24"/>
          <w:szCs w:val="24"/>
          <w:lang w:val="es-ES" w:eastAsia="es-ES"/>
        </w:rPr>
        <w:t>consistente en la supuesta competencia que tiene la CONAFE para impartir clases del nivel de educación inicial indígena.</w:t>
      </w:r>
    </w:p>
    <w:p w14:paraId="37094138" w14:textId="77777777" w:rsidR="00040DC8" w:rsidRPr="00640775" w:rsidRDefault="00040DC8" w:rsidP="00040DC8">
      <w:pPr>
        <w:spacing w:after="0" w:line="240" w:lineRule="auto"/>
        <w:jc w:val="both"/>
        <w:rPr>
          <w:rFonts w:ascii="Times New Roman" w:hAnsi="Times New Roman" w:cs="Times New Roman"/>
          <w:sz w:val="24"/>
          <w:szCs w:val="24"/>
          <w:lang w:val="es-ES" w:eastAsia="es-ES"/>
        </w:rPr>
      </w:pPr>
    </w:p>
    <w:p w14:paraId="06E1588F" w14:textId="11623E73" w:rsidR="00216435" w:rsidRPr="00640775" w:rsidRDefault="00460B1E" w:rsidP="00040DC8">
      <w:pPr>
        <w:spacing w:after="0" w:line="240" w:lineRule="auto"/>
        <w:jc w:val="both"/>
        <w:rPr>
          <w:rFonts w:ascii="Times New Roman" w:hAnsi="Times New Roman" w:cs="Times New Roman"/>
          <w:sz w:val="24"/>
          <w:szCs w:val="24"/>
          <w:lang w:val="es-ES" w:eastAsia="es-ES"/>
        </w:rPr>
      </w:pPr>
      <w:r w:rsidRPr="00640775">
        <w:rPr>
          <w:rFonts w:ascii="Times New Roman" w:hAnsi="Times New Roman" w:cs="Times New Roman"/>
          <w:sz w:val="24"/>
          <w:szCs w:val="24"/>
          <w:lang w:val="es-ES" w:eastAsia="es-ES"/>
        </w:rPr>
        <w:t xml:space="preserve">El Juez de Distrito </w:t>
      </w:r>
      <w:r w:rsidR="003A2A6C" w:rsidRPr="00640775">
        <w:rPr>
          <w:rFonts w:ascii="Times New Roman" w:hAnsi="Times New Roman" w:cs="Times New Roman"/>
          <w:sz w:val="24"/>
          <w:szCs w:val="24"/>
          <w:lang w:val="es-ES" w:eastAsia="es-ES"/>
        </w:rPr>
        <w:t>sobreseyó el</w:t>
      </w:r>
      <w:r w:rsidRPr="00640775">
        <w:rPr>
          <w:rFonts w:ascii="Times New Roman" w:hAnsi="Times New Roman" w:cs="Times New Roman"/>
          <w:sz w:val="24"/>
          <w:szCs w:val="24"/>
          <w:lang w:val="es-ES" w:eastAsia="es-ES"/>
        </w:rPr>
        <w:t xml:space="preserve"> amparo</w:t>
      </w:r>
      <w:r w:rsidR="003A2A6C" w:rsidRPr="00640775">
        <w:rPr>
          <w:rFonts w:ascii="Times New Roman" w:hAnsi="Times New Roman" w:cs="Times New Roman"/>
          <w:sz w:val="24"/>
          <w:szCs w:val="24"/>
          <w:lang w:val="es-ES" w:eastAsia="es-ES"/>
        </w:rPr>
        <w:t>. P</w:t>
      </w:r>
      <w:r w:rsidRPr="00640775">
        <w:rPr>
          <w:rFonts w:ascii="Times New Roman" w:hAnsi="Times New Roman" w:cs="Times New Roman"/>
          <w:sz w:val="24"/>
          <w:szCs w:val="24"/>
          <w:lang w:val="es-ES" w:eastAsia="es-ES"/>
        </w:rPr>
        <w:t>or lo que l</w:t>
      </w:r>
      <w:r w:rsidR="003A2A6C" w:rsidRPr="00640775">
        <w:rPr>
          <w:rFonts w:ascii="Times New Roman" w:hAnsi="Times New Roman" w:cs="Times New Roman"/>
          <w:sz w:val="24"/>
          <w:szCs w:val="24"/>
          <w:lang w:val="es-ES" w:eastAsia="es-ES"/>
        </w:rPr>
        <w:t xml:space="preserve">as madres y padres de familia </w:t>
      </w:r>
      <w:r w:rsidRPr="00640775">
        <w:rPr>
          <w:rFonts w:ascii="Times New Roman" w:hAnsi="Times New Roman" w:cs="Times New Roman"/>
          <w:sz w:val="24"/>
          <w:szCs w:val="24"/>
          <w:lang w:val="es-ES" w:eastAsia="es-ES"/>
        </w:rPr>
        <w:t xml:space="preserve">promovieron el recurso de revisión </w:t>
      </w:r>
      <w:r w:rsidR="003A2A6C" w:rsidRPr="00640775">
        <w:rPr>
          <w:rFonts w:ascii="Times New Roman" w:hAnsi="Times New Roman" w:cs="Times New Roman"/>
          <w:sz w:val="24"/>
          <w:szCs w:val="24"/>
          <w:lang w:val="es-ES" w:eastAsia="es-ES"/>
        </w:rPr>
        <w:t>del cual conoció</w:t>
      </w:r>
      <w:r w:rsidR="004535B9" w:rsidRPr="00640775">
        <w:rPr>
          <w:rFonts w:ascii="Times New Roman" w:hAnsi="Times New Roman" w:cs="Times New Roman"/>
          <w:sz w:val="24"/>
          <w:szCs w:val="24"/>
          <w:lang w:val="es-ES" w:eastAsia="es-ES"/>
        </w:rPr>
        <w:t xml:space="preserve"> la Suprema Corte de Justicia de la Nación.</w:t>
      </w:r>
    </w:p>
    <w:p w14:paraId="21240410" w14:textId="77777777" w:rsidR="00040DC8" w:rsidRPr="00640775" w:rsidRDefault="00040DC8" w:rsidP="00040DC8">
      <w:pPr>
        <w:spacing w:after="0" w:line="240" w:lineRule="auto"/>
        <w:jc w:val="both"/>
        <w:rPr>
          <w:rFonts w:ascii="Times New Roman" w:hAnsi="Times New Roman" w:cs="Times New Roman"/>
          <w:b/>
          <w:bCs/>
          <w:sz w:val="24"/>
          <w:szCs w:val="24"/>
        </w:rPr>
      </w:pPr>
    </w:p>
    <w:p w14:paraId="0E0F15D5" w14:textId="1D8C5E1B" w:rsidR="00216435" w:rsidRPr="00640775" w:rsidRDefault="00040DC8" w:rsidP="00040DC8">
      <w:pPr>
        <w:spacing w:after="0" w:line="240" w:lineRule="auto"/>
        <w:jc w:val="both"/>
        <w:rPr>
          <w:rFonts w:ascii="Times New Roman" w:hAnsi="Times New Roman" w:cs="Times New Roman"/>
          <w:b/>
          <w:bCs/>
          <w:sz w:val="24"/>
          <w:szCs w:val="24"/>
        </w:rPr>
      </w:pPr>
      <w:r w:rsidRPr="00640775">
        <w:rPr>
          <w:rFonts w:ascii="Times New Roman" w:hAnsi="Times New Roman" w:cs="Times New Roman"/>
          <w:b/>
          <w:bCs/>
          <w:sz w:val="24"/>
          <w:szCs w:val="24"/>
          <w:shd w:val="clear" w:color="auto" w:fill="BDD6EE" w:themeFill="accent1" w:themeFillTint="66"/>
          <w:lang w:val="es-419"/>
        </w:rPr>
        <w:t>Resolución de la Primera Sala:</w:t>
      </w:r>
    </w:p>
    <w:p w14:paraId="46991524" w14:textId="77777777" w:rsidR="00040DC8" w:rsidRPr="00640775" w:rsidRDefault="00040DC8" w:rsidP="00040DC8">
      <w:pPr>
        <w:spacing w:after="0" w:line="240" w:lineRule="auto"/>
        <w:jc w:val="both"/>
        <w:rPr>
          <w:rFonts w:ascii="Times New Roman" w:hAnsi="Times New Roman" w:cs="Times New Roman"/>
          <w:bCs/>
          <w:sz w:val="24"/>
          <w:szCs w:val="24"/>
        </w:rPr>
      </w:pPr>
    </w:p>
    <w:p w14:paraId="73C54279" w14:textId="7DBC947A" w:rsidR="004535B9" w:rsidRPr="00640775" w:rsidRDefault="004535B9" w:rsidP="00040DC8">
      <w:pPr>
        <w:spacing w:after="0" w:line="240" w:lineRule="auto"/>
        <w:jc w:val="both"/>
        <w:rPr>
          <w:rFonts w:ascii="Times New Roman" w:hAnsi="Times New Roman" w:cs="Times New Roman"/>
          <w:bCs/>
          <w:sz w:val="24"/>
          <w:szCs w:val="24"/>
        </w:rPr>
      </w:pPr>
      <w:r w:rsidRPr="00640775">
        <w:rPr>
          <w:rFonts w:ascii="Times New Roman" w:hAnsi="Times New Roman" w:cs="Times New Roman"/>
          <w:bCs/>
          <w:sz w:val="24"/>
          <w:szCs w:val="24"/>
        </w:rPr>
        <w:t xml:space="preserve">La Primera Sala, </w:t>
      </w:r>
      <w:r w:rsidR="009C4A23" w:rsidRPr="00640775">
        <w:rPr>
          <w:rFonts w:ascii="Times New Roman" w:hAnsi="Times New Roman" w:cs="Times New Roman"/>
          <w:bCs/>
          <w:sz w:val="24"/>
          <w:szCs w:val="24"/>
        </w:rPr>
        <w:t>determino el estándar de protección constitucional del derecho humano a la educación inicial y del derecho humano a la consulta de las comunidades indígenas</w:t>
      </w:r>
      <w:r w:rsidR="00687B1F" w:rsidRPr="00640775">
        <w:rPr>
          <w:rFonts w:ascii="Times New Roman" w:hAnsi="Times New Roman" w:cs="Times New Roman"/>
          <w:bCs/>
          <w:sz w:val="24"/>
          <w:szCs w:val="24"/>
        </w:rPr>
        <w:t>.</w:t>
      </w:r>
    </w:p>
    <w:p w14:paraId="41DFA141" w14:textId="77777777" w:rsidR="00040DC8" w:rsidRPr="00640775" w:rsidRDefault="00040DC8" w:rsidP="00040DC8">
      <w:pPr>
        <w:spacing w:after="0" w:line="240" w:lineRule="auto"/>
        <w:jc w:val="both"/>
        <w:rPr>
          <w:rFonts w:ascii="Times New Roman" w:hAnsi="Times New Roman" w:cs="Times New Roman"/>
          <w:bCs/>
          <w:sz w:val="24"/>
          <w:szCs w:val="24"/>
        </w:rPr>
      </w:pPr>
    </w:p>
    <w:p w14:paraId="719421B4" w14:textId="0102890A" w:rsidR="00687B1F" w:rsidRPr="00640775" w:rsidRDefault="00687B1F" w:rsidP="00040DC8">
      <w:pPr>
        <w:spacing w:after="0" w:line="240" w:lineRule="auto"/>
        <w:jc w:val="both"/>
        <w:rPr>
          <w:rFonts w:ascii="Times New Roman" w:hAnsi="Times New Roman" w:cs="Times New Roman"/>
          <w:bCs/>
          <w:sz w:val="24"/>
          <w:szCs w:val="24"/>
        </w:rPr>
      </w:pPr>
      <w:r w:rsidRPr="00640775">
        <w:rPr>
          <w:rFonts w:ascii="Times New Roman" w:hAnsi="Times New Roman" w:cs="Times New Roman"/>
          <w:bCs/>
          <w:sz w:val="24"/>
          <w:szCs w:val="24"/>
        </w:rPr>
        <w:lastRenderedPageBreak/>
        <w:t xml:space="preserve">En cuanto a los alcances del derecho a la educación, </w:t>
      </w:r>
      <w:r w:rsidR="001875FC" w:rsidRPr="00640775">
        <w:rPr>
          <w:rFonts w:ascii="Times New Roman" w:hAnsi="Times New Roman" w:cs="Times New Roman"/>
          <w:bCs/>
          <w:sz w:val="24"/>
          <w:szCs w:val="24"/>
        </w:rPr>
        <w:t xml:space="preserve">la </w:t>
      </w:r>
      <w:r w:rsidR="001E2019" w:rsidRPr="00640775">
        <w:rPr>
          <w:rFonts w:ascii="Times New Roman" w:hAnsi="Times New Roman" w:cs="Times New Roman"/>
          <w:bCs/>
          <w:sz w:val="24"/>
          <w:szCs w:val="24"/>
        </w:rPr>
        <w:t xml:space="preserve">Primera Sala </w:t>
      </w:r>
      <w:r w:rsidR="00640775">
        <w:rPr>
          <w:rFonts w:ascii="Times New Roman" w:hAnsi="Times New Roman" w:cs="Times New Roman"/>
          <w:bCs/>
          <w:sz w:val="24"/>
          <w:szCs w:val="24"/>
        </w:rPr>
        <w:t>resolvió</w:t>
      </w:r>
      <w:r w:rsidRPr="00640775">
        <w:rPr>
          <w:rFonts w:ascii="Times New Roman" w:hAnsi="Times New Roman" w:cs="Times New Roman"/>
          <w:bCs/>
          <w:sz w:val="24"/>
          <w:szCs w:val="24"/>
        </w:rPr>
        <w:t xml:space="preserve"> que </w:t>
      </w:r>
      <w:r w:rsidR="001E2019" w:rsidRPr="00640775">
        <w:rPr>
          <w:rFonts w:ascii="Times New Roman" w:hAnsi="Times New Roman" w:cs="Times New Roman"/>
          <w:bCs/>
          <w:sz w:val="24"/>
          <w:szCs w:val="24"/>
        </w:rPr>
        <w:t xml:space="preserve">éste </w:t>
      </w:r>
      <w:r w:rsidRPr="00640775">
        <w:rPr>
          <w:rFonts w:ascii="Times New Roman" w:hAnsi="Times New Roman" w:cs="Times New Roman"/>
          <w:bCs/>
          <w:sz w:val="24"/>
          <w:szCs w:val="24"/>
        </w:rPr>
        <w:t xml:space="preserve">se agrupa dentro de los </w:t>
      </w:r>
      <w:r w:rsidR="00733084" w:rsidRPr="00640775">
        <w:rPr>
          <w:rFonts w:ascii="Times New Roman" w:hAnsi="Times New Roman" w:cs="Times New Roman"/>
          <w:bCs/>
          <w:sz w:val="24"/>
          <w:szCs w:val="24"/>
        </w:rPr>
        <w:t>derechos sociales. P</w:t>
      </w:r>
      <w:r w:rsidRPr="00640775">
        <w:rPr>
          <w:rFonts w:ascii="Times New Roman" w:hAnsi="Times New Roman" w:cs="Times New Roman"/>
          <w:bCs/>
          <w:sz w:val="24"/>
          <w:szCs w:val="24"/>
        </w:rPr>
        <w:t>or lo tanto</w:t>
      </w:r>
      <w:r w:rsidR="00733084" w:rsidRPr="00640775">
        <w:rPr>
          <w:rFonts w:ascii="Times New Roman" w:hAnsi="Times New Roman" w:cs="Times New Roman"/>
          <w:bCs/>
          <w:sz w:val="24"/>
          <w:szCs w:val="24"/>
        </w:rPr>
        <w:t>,</w:t>
      </w:r>
      <w:r w:rsidRPr="00640775">
        <w:rPr>
          <w:rFonts w:ascii="Times New Roman" w:hAnsi="Times New Roman" w:cs="Times New Roman"/>
          <w:bCs/>
          <w:sz w:val="24"/>
          <w:szCs w:val="24"/>
        </w:rPr>
        <w:t xml:space="preserve"> una vez que estos derechos han adquirido un determinado grado de realización, no </w:t>
      </w:r>
      <w:r w:rsidR="00733084" w:rsidRPr="00640775">
        <w:rPr>
          <w:rFonts w:ascii="Times New Roman" w:hAnsi="Times New Roman" w:cs="Times New Roman"/>
          <w:bCs/>
          <w:sz w:val="24"/>
          <w:szCs w:val="24"/>
        </w:rPr>
        <w:t>es posible invocar un retroceso</w:t>
      </w:r>
      <w:r w:rsidR="001875FC" w:rsidRPr="00640775">
        <w:rPr>
          <w:rFonts w:ascii="Times New Roman" w:hAnsi="Times New Roman" w:cs="Times New Roman"/>
          <w:bCs/>
          <w:sz w:val="24"/>
          <w:szCs w:val="24"/>
        </w:rPr>
        <w:t xml:space="preserve">. Es decir, </w:t>
      </w:r>
      <w:r w:rsidR="00733084" w:rsidRPr="00640775">
        <w:rPr>
          <w:rFonts w:ascii="Times New Roman" w:hAnsi="Times New Roman" w:cs="Times New Roman"/>
          <w:bCs/>
          <w:sz w:val="24"/>
          <w:szCs w:val="24"/>
        </w:rPr>
        <w:t>los beneficiarios deben seguir disfrutando de ellos y pueden demandar la inconstitucionalidad en contra de leyes o actos que busquen transgredirlos.</w:t>
      </w:r>
    </w:p>
    <w:p w14:paraId="3BF091AE" w14:textId="77777777" w:rsidR="00040DC8" w:rsidRPr="00640775" w:rsidRDefault="00040DC8" w:rsidP="00040DC8">
      <w:pPr>
        <w:spacing w:after="0" w:line="240" w:lineRule="auto"/>
        <w:jc w:val="both"/>
        <w:rPr>
          <w:rFonts w:ascii="Times New Roman" w:hAnsi="Times New Roman" w:cs="Times New Roman"/>
          <w:bCs/>
          <w:sz w:val="24"/>
          <w:szCs w:val="24"/>
        </w:rPr>
      </w:pPr>
    </w:p>
    <w:p w14:paraId="5ADDD912" w14:textId="144BF5FE" w:rsidR="00C623F4" w:rsidRPr="00640775" w:rsidRDefault="001E2019"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bCs/>
          <w:sz w:val="24"/>
          <w:szCs w:val="24"/>
        </w:rPr>
        <w:t>Al respecto</w:t>
      </w:r>
      <w:r w:rsidR="00D03C56" w:rsidRPr="00640775">
        <w:rPr>
          <w:rFonts w:ascii="Times New Roman" w:hAnsi="Times New Roman" w:cs="Times New Roman"/>
          <w:bCs/>
          <w:sz w:val="24"/>
          <w:szCs w:val="24"/>
        </w:rPr>
        <w:t>, la Primera Sala sostuvo que e</w:t>
      </w:r>
      <w:r w:rsidR="00733084" w:rsidRPr="00640775">
        <w:rPr>
          <w:rFonts w:ascii="Times New Roman" w:hAnsi="Times New Roman" w:cs="Times New Roman"/>
          <w:bCs/>
          <w:sz w:val="24"/>
          <w:szCs w:val="24"/>
        </w:rPr>
        <w:t>l derecho a la educación consagrado en el artículo 3</w:t>
      </w:r>
      <w:r w:rsidR="00640775">
        <w:rPr>
          <w:rFonts w:ascii="Times New Roman" w:hAnsi="Times New Roman" w:cs="Times New Roman"/>
          <w:bCs/>
          <w:sz w:val="24"/>
          <w:szCs w:val="24"/>
        </w:rPr>
        <w:t>°</w:t>
      </w:r>
      <w:r w:rsidR="00733084" w:rsidRPr="00640775">
        <w:rPr>
          <w:rFonts w:ascii="Times New Roman" w:hAnsi="Times New Roman" w:cs="Times New Roman"/>
          <w:bCs/>
          <w:sz w:val="24"/>
          <w:szCs w:val="24"/>
        </w:rPr>
        <w:t xml:space="preserve"> </w:t>
      </w:r>
      <w:r w:rsidR="00D03C56" w:rsidRPr="00640775">
        <w:rPr>
          <w:rFonts w:ascii="Times New Roman" w:hAnsi="Times New Roman" w:cs="Times New Roman"/>
          <w:bCs/>
          <w:sz w:val="24"/>
          <w:szCs w:val="24"/>
        </w:rPr>
        <w:t>de la Constitución Federal</w:t>
      </w:r>
      <w:r w:rsidR="00733084" w:rsidRPr="00640775">
        <w:rPr>
          <w:rFonts w:ascii="Times New Roman" w:hAnsi="Times New Roman" w:cs="Times New Roman"/>
          <w:bCs/>
          <w:sz w:val="24"/>
          <w:szCs w:val="24"/>
        </w:rPr>
        <w:t xml:space="preserve">, implica </w:t>
      </w:r>
      <w:r w:rsidR="0031022F" w:rsidRPr="00640775">
        <w:rPr>
          <w:rFonts w:ascii="Times New Roman" w:hAnsi="Times New Roman" w:cs="Times New Roman"/>
          <w:bCs/>
          <w:sz w:val="24"/>
          <w:szCs w:val="24"/>
        </w:rPr>
        <w:t>la atención de todos los tipos de educación t</w:t>
      </w:r>
      <w:r w:rsidR="00B267DA" w:rsidRPr="00640775">
        <w:rPr>
          <w:rFonts w:ascii="Times New Roman" w:hAnsi="Times New Roman" w:cs="Times New Roman"/>
          <w:bCs/>
          <w:sz w:val="24"/>
          <w:szCs w:val="24"/>
        </w:rPr>
        <w:t>anto inicial como superior</w:t>
      </w:r>
      <w:r w:rsidR="001875FC" w:rsidRPr="00640775">
        <w:rPr>
          <w:rFonts w:ascii="Times New Roman" w:hAnsi="Times New Roman" w:cs="Times New Roman"/>
          <w:bCs/>
          <w:sz w:val="24"/>
          <w:szCs w:val="24"/>
        </w:rPr>
        <w:t>. Por lo que, para garantizar este derecho, es necesario que el Estado adopte y cumpla con una serie de obligaciones. Entre ellas,</w:t>
      </w:r>
      <w:r w:rsidR="009566B6" w:rsidRPr="00640775">
        <w:rPr>
          <w:rFonts w:ascii="Times New Roman" w:hAnsi="Times New Roman" w:cs="Times New Roman"/>
          <w:bCs/>
          <w:sz w:val="24"/>
          <w:szCs w:val="24"/>
        </w:rPr>
        <w:t xml:space="preserve"> la </w:t>
      </w:r>
      <w:r w:rsidR="009566B6" w:rsidRPr="00640775">
        <w:rPr>
          <w:rFonts w:ascii="Times New Roman" w:hAnsi="Times New Roman" w:cs="Times New Roman"/>
          <w:sz w:val="24"/>
          <w:szCs w:val="24"/>
        </w:rPr>
        <w:t>capacitación de las personas</w:t>
      </w:r>
      <w:r w:rsidR="001875FC" w:rsidRPr="00640775">
        <w:rPr>
          <w:rFonts w:ascii="Times New Roman" w:hAnsi="Times New Roman" w:cs="Times New Roman"/>
          <w:sz w:val="24"/>
          <w:szCs w:val="24"/>
        </w:rPr>
        <w:t xml:space="preserve"> que impartirán las clases de un sector particular, para que estas puedan </w:t>
      </w:r>
      <w:r w:rsidR="009566B6" w:rsidRPr="00640775">
        <w:rPr>
          <w:rFonts w:ascii="Times New Roman" w:hAnsi="Times New Roman" w:cs="Times New Roman"/>
          <w:sz w:val="24"/>
          <w:szCs w:val="24"/>
        </w:rPr>
        <w:t>participar en una sociedad libre de discriminación.</w:t>
      </w:r>
    </w:p>
    <w:p w14:paraId="16479951" w14:textId="77777777" w:rsidR="00040DC8" w:rsidRPr="00640775" w:rsidRDefault="00040DC8" w:rsidP="00040DC8">
      <w:pPr>
        <w:spacing w:after="0" w:line="240" w:lineRule="auto"/>
        <w:jc w:val="both"/>
        <w:rPr>
          <w:rFonts w:ascii="Times New Roman" w:hAnsi="Times New Roman" w:cs="Times New Roman"/>
          <w:sz w:val="24"/>
          <w:szCs w:val="24"/>
        </w:rPr>
      </w:pPr>
    </w:p>
    <w:p w14:paraId="0BDD69EC" w14:textId="594FEE24" w:rsidR="009566B6" w:rsidRPr="00640775" w:rsidRDefault="001E2019"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sz w:val="24"/>
          <w:szCs w:val="24"/>
        </w:rPr>
        <w:t xml:space="preserve">Así </w:t>
      </w:r>
      <w:r w:rsidR="00D03C56" w:rsidRPr="00640775">
        <w:rPr>
          <w:rFonts w:ascii="Times New Roman" w:hAnsi="Times New Roman" w:cs="Times New Roman"/>
          <w:sz w:val="24"/>
          <w:szCs w:val="24"/>
        </w:rPr>
        <w:t>mismo,</w:t>
      </w:r>
      <w:r w:rsidR="009566B6" w:rsidRPr="00640775">
        <w:rPr>
          <w:rFonts w:ascii="Times New Roman" w:hAnsi="Times New Roman" w:cs="Times New Roman"/>
          <w:sz w:val="24"/>
          <w:szCs w:val="24"/>
        </w:rPr>
        <w:t xml:space="preserve"> </w:t>
      </w:r>
      <w:r w:rsidR="00640775">
        <w:rPr>
          <w:rFonts w:ascii="Times New Roman" w:hAnsi="Times New Roman" w:cs="Times New Roman"/>
          <w:sz w:val="24"/>
          <w:szCs w:val="24"/>
        </w:rPr>
        <w:t>resaltó</w:t>
      </w:r>
      <w:r w:rsidR="00640775" w:rsidRPr="00640775">
        <w:rPr>
          <w:rFonts w:ascii="Times New Roman" w:hAnsi="Times New Roman" w:cs="Times New Roman"/>
          <w:sz w:val="24"/>
          <w:szCs w:val="24"/>
        </w:rPr>
        <w:t xml:space="preserve"> </w:t>
      </w:r>
      <w:r w:rsidR="00D03C56" w:rsidRPr="00640775">
        <w:rPr>
          <w:rFonts w:ascii="Times New Roman" w:hAnsi="Times New Roman" w:cs="Times New Roman"/>
          <w:sz w:val="24"/>
          <w:szCs w:val="24"/>
        </w:rPr>
        <w:t>que</w:t>
      </w:r>
      <w:r w:rsidRPr="00640775">
        <w:rPr>
          <w:rFonts w:ascii="Times New Roman" w:hAnsi="Times New Roman" w:cs="Times New Roman"/>
          <w:sz w:val="24"/>
          <w:szCs w:val="24"/>
        </w:rPr>
        <w:t>,</w:t>
      </w:r>
      <w:r w:rsidR="00D03C56" w:rsidRPr="00640775">
        <w:rPr>
          <w:rFonts w:ascii="Times New Roman" w:hAnsi="Times New Roman" w:cs="Times New Roman"/>
          <w:sz w:val="24"/>
          <w:szCs w:val="24"/>
        </w:rPr>
        <w:t xml:space="preserve"> </w:t>
      </w:r>
      <w:r w:rsidR="009566B6" w:rsidRPr="00640775">
        <w:rPr>
          <w:rFonts w:ascii="Times New Roman" w:hAnsi="Times New Roman" w:cs="Times New Roman"/>
          <w:sz w:val="24"/>
          <w:szCs w:val="24"/>
        </w:rPr>
        <w:t xml:space="preserve">en </w:t>
      </w:r>
      <w:r w:rsidR="00D03C56" w:rsidRPr="00640775">
        <w:rPr>
          <w:rFonts w:ascii="Times New Roman" w:hAnsi="Times New Roman" w:cs="Times New Roman"/>
          <w:sz w:val="24"/>
          <w:szCs w:val="24"/>
        </w:rPr>
        <w:t xml:space="preserve">el año </w:t>
      </w:r>
      <w:r w:rsidR="009566B6" w:rsidRPr="00640775">
        <w:rPr>
          <w:rFonts w:ascii="Times New Roman" w:hAnsi="Times New Roman" w:cs="Times New Roman"/>
          <w:sz w:val="24"/>
          <w:szCs w:val="24"/>
        </w:rPr>
        <w:t>2019 hubo una reforma constitucional en materia educativa</w:t>
      </w:r>
      <w:r w:rsidR="00D03C56" w:rsidRPr="00640775">
        <w:rPr>
          <w:rFonts w:ascii="Times New Roman" w:hAnsi="Times New Roman" w:cs="Times New Roman"/>
          <w:sz w:val="24"/>
          <w:szCs w:val="24"/>
        </w:rPr>
        <w:t xml:space="preserve"> e</w:t>
      </w:r>
      <w:r w:rsidR="00954C21" w:rsidRPr="00640775">
        <w:rPr>
          <w:rFonts w:ascii="Times New Roman" w:hAnsi="Times New Roman" w:cs="Times New Roman"/>
          <w:sz w:val="24"/>
          <w:szCs w:val="24"/>
        </w:rPr>
        <w:t xml:space="preserve">n la </w:t>
      </w:r>
      <w:r w:rsidR="00D03C56" w:rsidRPr="00640775">
        <w:rPr>
          <w:rFonts w:ascii="Times New Roman" w:hAnsi="Times New Roman" w:cs="Times New Roman"/>
          <w:sz w:val="24"/>
          <w:szCs w:val="24"/>
        </w:rPr>
        <w:t>que</w:t>
      </w:r>
      <w:r w:rsidR="00954C21" w:rsidRPr="00640775">
        <w:rPr>
          <w:rFonts w:ascii="Times New Roman" w:hAnsi="Times New Roman" w:cs="Times New Roman"/>
          <w:sz w:val="24"/>
          <w:szCs w:val="24"/>
        </w:rPr>
        <w:t xml:space="preserve"> </w:t>
      </w:r>
      <w:r w:rsidR="009566B6" w:rsidRPr="00640775">
        <w:rPr>
          <w:rFonts w:ascii="Times New Roman" w:hAnsi="Times New Roman" w:cs="Times New Roman"/>
          <w:sz w:val="24"/>
          <w:szCs w:val="24"/>
        </w:rPr>
        <w:t>se reconoció el derecho humano a la educación inicial</w:t>
      </w:r>
      <w:r w:rsidR="00954C21" w:rsidRPr="00640775">
        <w:rPr>
          <w:rFonts w:ascii="Times New Roman" w:hAnsi="Times New Roman" w:cs="Times New Roman"/>
          <w:sz w:val="24"/>
          <w:szCs w:val="24"/>
        </w:rPr>
        <w:t xml:space="preserve"> </w:t>
      </w:r>
      <w:r w:rsidR="00002B3B" w:rsidRPr="00640775">
        <w:rPr>
          <w:rFonts w:ascii="Times New Roman" w:hAnsi="Times New Roman" w:cs="Times New Roman"/>
          <w:sz w:val="24"/>
          <w:szCs w:val="24"/>
        </w:rPr>
        <w:t xml:space="preserve">como parte de la educación obligatoria que el Estado Mexicano </w:t>
      </w:r>
      <w:r w:rsidR="00954C21" w:rsidRPr="00640775">
        <w:rPr>
          <w:rFonts w:ascii="Times New Roman" w:hAnsi="Times New Roman" w:cs="Times New Roman"/>
          <w:sz w:val="24"/>
          <w:szCs w:val="24"/>
        </w:rPr>
        <w:t>debe</w:t>
      </w:r>
      <w:r w:rsidR="00002B3B" w:rsidRPr="00640775">
        <w:rPr>
          <w:rFonts w:ascii="Times New Roman" w:hAnsi="Times New Roman" w:cs="Times New Roman"/>
          <w:sz w:val="24"/>
          <w:szCs w:val="24"/>
        </w:rPr>
        <w:t xml:space="preserve"> garantizar.</w:t>
      </w:r>
    </w:p>
    <w:p w14:paraId="2419CF1C" w14:textId="77777777" w:rsidR="00040DC8" w:rsidRPr="00640775" w:rsidRDefault="00040DC8" w:rsidP="00040DC8">
      <w:pPr>
        <w:spacing w:after="0" w:line="240" w:lineRule="auto"/>
        <w:jc w:val="both"/>
        <w:rPr>
          <w:rFonts w:ascii="Times New Roman" w:hAnsi="Times New Roman" w:cs="Times New Roman"/>
          <w:sz w:val="24"/>
          <w:szCs w:val="24"/>
        </w:rPr>
      </w:pPr>
    </w:p>
    <w:p w14:paraId="3F44C692" w14:textId="756A45EB" w:rsidR="00CB1B09" w:rsidRPr="00640775" w:rsidRDefault="001E2019"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sz w:val="24"/>
          <w:szCs w:val="24"/>
        </w:rPr>
        <w:t>En este sentido, la Sala destacó l</w:t>
      </w:r>
      <w:r w:rsidR="00002B3B" w:rsidRPr="00640775">
        <w:rPr>
          <w:rFonts w:ascii="Times New Roman" w:hAnsi="Times New Roman" w:cs="Times New Roman"/>
          <w:sz w:val="24"/>
          <w:szCs w:val="24"/>
        </w:rPr>
        <w:t xml:space="preserve">a </w:t>
      </w:r>
      <w:r w:rsidRPr="00640775">
        <w:rPr>
          <w:rFonts w:ascii="Times New Roman" w:hAnsi="Times New Roman" w:cs="Times New Roman"/>
          <w:sz w:val="24"/>
          <w:szCs w:val="24"/>
        </w:rPr>
        <w:t xml:space="preserve">definición de la “educación inicial” que, conforme a lo establecido por la </w:t>
      </w:r>
      <w:r w:rsidR="00002B3B" w:rsidRPr="00640775">
        <w:rPr>
          <w:rFonts w:ascii="Times New Roman" w:hAnsi="Times New Roman" w:cs="Times New Roman"/>
          <w:sz w:val="24"/>
          <w:szCs w:val="24"/>
        </w:rPr>
        <w:t>Suprema Corte de Justicia de la Nación</w:t>
      </w:r>
      <w:r w:rsidRPr="00640775">
        <w:rPr>
          <w:rFonts w:ascii="Times New Roman" w:hAnsi="Times New Roman" w:cs="Times New Roman"/>
          <w:sz w:val="24"/>
          <w:szCs w:val="24"/>
        </w:rPr>
        <w:t>, se entiende</w:t>
      </w:r>
      <w:r w:rsidR="00002B3B" w:rsidRPr="00640775">
        <w:rPr>
          <w:rFonts w:ascii="Times New Roman" w:hAnsi="Times New Roman" w:cs="Times New Roman"/>
          <w:sz w:val="24"/>
          <w:szCs w:val="24"/>
        </w:rPr>
        <w:t xml:space="preserve"> como aquella que reciben los menores de edad desde su nacimiento y durante la etapa en la que comienzan a desarrollar las primeras habilidades cognoscitivas necesarias para su formación dentro de un núcleo familiar.</w:t>
      </w:r>
      <w:r w:rsidR="00954C21" w:rsidRPr="00640775">
        <w:rPr>
          <w:rFonts w:ascii="Times New Roman" w:hAnsi="Times New Roman" w:cs="Times New Roman"/>
          <w:sz w:val="24"/>
          <w:szCs w:val="24"/>
        </w:rPr>
        <w:t xml:space="preserve"> </w:t>
      </w:r>
      <w:r w:rsidR="00002B3B" w:rsidRPr="00640775">
        <w:rPr>
          <w:rFonts w:ascii="Times New Roman" w:hAnsi="Times New Roman" w:cs="Times New Roman"/>
          <w:sz w:val="24"/>
          <w:szCs w:val="24"/>
        </w:rPr>
        <w:t>La educación inicial es una tarea compartida entre los progenitores y el Estado</w:t>
      </w:r>
      <w:r w:rsidR="00954C21" w:rsidRPr="00640775">
        <w:rPr>
          <w:rFonts w:ascii="Times New Roman" w:hAnsi="Times New Roman" w:cs="Times New Roman"/>
          <w:sz w:val="24"/>
          <w:szCs w:val="24"/>
        </w:rPr>
        <w:t>.</w:t>
      </w:r>
      <w:r w:rsidR="00002B3B" w:rsidRPr="00640775">
        <w:rPr>
          <w:rFonts w:ascii="Times New Roman" w:hAnsi="Times New Roman" w:cs="Times New Roman"/>
          <w:sz w:val="24"/>
          <w:szCs w:val="24"/>
        </w:rPr>
        <w:t xml:space="preserve"> </w:t>
      </w:r>
      <w:r w:rsidR="00954C21" w:rsidRPr="00640775">
        <w:rPr>
          <w:rFonts w:ascii="Times New Roman" w:hAnsi="Times New Roman" w:cs="Times New Roman"/>
          <w:sz w:val="24"/>
          <w:szCs w:val="24"/>
        </w:rPr>
        <w:t>Este último es quien</w:t>
      </w:r>
      <w:r w:rsidR="00002B3B" w:rsidRPr="00640775">
        <w:rPr>
          <w:rFonts w:ascii="Times New Roman" w:hAnsi="Times New Roman" w:cs="Times New Roman"/>
          <w:sz w:val="24"/>
          <w:szCs w:val="24"/>
        </w:rPr>
        <w:t xml:space="preserve"> debe</w:t>
      </w:r>
      <w:r w:rsidR="00954C21" w:rsidRPr="00640775">
        <w:rPr>
          <w:rFonts w:ascii="Times New Roman" w:hAnsi="Times New Roman" w:cs="Times New Roman"/>
          <w:sz w:val="24"/>
          <w:szCs w:val="24"/>
        </w:rPr>
        <w:t xml:space="preserve"> diseñar e implementar</w:t>
      </w:r>
      <w:r w:rsidR="00002B3B" w:rsidRPr="00640775">
        <w:rPr>
          <w:rFonts w:ascii="Times New Roman" w:hAnsi="Times New Roman" w:cs="Times New Roman"/>
          <w:sz w:val="24"/>
          <w:szCs w:val="24"/>
        </w:rPr>
        <w:t xml:space="preserve"> medidas para garantizar el desarrollo de los meno</w:t>
      </w:r>
      <w:r w:rsidR="00CB1B09" w:rsidRPr="00640775">
        <w:rPr>
          <w:rFonts w:ascii="Times New Roman" w:hAnsi="Times New Roman" w:cs="Times New Roman"/>
          <w:sz w:val="24"/>
          <w:szCs w:val="24"/>
        </w:rPr>
        <w:t>res.</w:t>
      </w:r>
    </w:p>
    <w:p w14:paraId="4BC48E4D" w14:textId="77777777" w:rsidR="00040DC8" w:rsidRPr="00640775" w:rsidRDefault="00040DC8" w:rsidP="00040DC8">
      <w:pPr>
        <w:spacing w:after="0" w:line="240" w:lineRule="auto"/>
        <w:jc w:val="both"/>
        <w:rPr>
          <w:rFonts w:ascii="Times New Roman" w:hAnsi="Times New Roman" w:cs="Times New Roman"/>
          <w:sz w:val="24"/>
          <w:szCs w:val="24"/>
        </w:rPr>
      </w:pPr>
    </w:p>
    <w:p w14:paraId="4C82A19C" w14:textId="6110809E" w:rsidR="00002B3B" w:rsidRPr="00640775" w:rsidRDefault="00CB1B09"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sz w:val="24"/>
          <w:szCs w:val="24"/>
        </w:rPr>
        <w:t xml:space="preserve">Ante dicha obligación estatal, </w:t>
      </w:r>
      <w:r w:rsidR="001E2019" w:rsidRPr="00640775">
        <w:rPr>
          <w:rFonts w:ascii="Times New Roman" w:hAnsi="Times New Roman" w:cs="Times New Roman"/>
          <w:sz w:val="24"/>
          <w:szCs w:val="24"/>
        </w:rPr>
        <w:t>la Primera Sala aludió</w:t>
      </w:r>
      <w:r w:rsidR="00002B3B" w:rsidRPr="00640775">
        <w:rPr>
          <w:rFonts w:ascii="Times New Roman" w:hAnsi="Times New Roman" w:cs="Times New Roman"/>
          <w:sz w:val="24"/>
          <w:szCs w:val="24"/>
        </w:rPr>
        <w:t xml:space="preserve"> al término </w:t>
      </w:r>
      <w:r w:rsidR="00002B3B" w:rsidRPr="00640775">
        <w:rPr>
          <w:rFonts w:ascii="Times New Roman" w:hAnsi="Times New Roman" w:cs="Times New Roman"/>
          <w:i/>
          <w:sz w:val="24"/>
          <w:szCs w:val="24"/>
        </w:rPr>
        <w:t>“esfera de lo indecidible”</w:t>
      </w:r>
      <w:r w:rsidR="00D03C56" w:rsidRPr="00640775">
        <w:rPr>
          <w:rFonts w:ascii="Times New Roman" w:hAnsi="Times New Roman" w:cs="Times New Roman"/>
          <w:sz w:val="24"/>
          <w:szCs w:val="24"/>
        </w:rPr>
        <w:t>, e</w:t>
      </w:r>
      <w:r w:rsidR="00002B3B" w:rsidRPr="00640775">
        <w:rPr>
          <w:rFonts w:ascii="Times New Roman" w:hAnsi="Times New Roman" w:cs="Times New Roman"/>
          <w:sz w:val="24"/>
          <w:szCs w:val="24"/>
        </w:rPr>
        <w:t xml:space="preserve">l cual </w:t>
      </w:r>
      <w:r w:rsidRPr="00640775">
        <w:rPr>
          <w:rFonts w:ascii="Times New Roman" w:hAnsi="Times New Roman" w:cs="Times New Roman"/>
          <w:sz w:val="24"/>
          <w:szCs w:val="24"/>
        </w:rPr>
        <w:t xml:space="preserve">refiere </w:t>
      </w:r>
      <w:r w:rsidR="00002B3B" w:rsidRPr="00640775">
        <w:rPr>
          <w:rFonts w:ascii="Times New Roman" w:hAnsi="Times New Roman" w:cs="Times New Roman"/>
          <w:sz w:val="24"/>
          <w:szCs w:val="24"/>
        </w:rPr>
        <w:t xml:space="preserve">a un grado de protección del derecho a la educación que ya </w:t>
      </w:r>
      <w:r w:rsidRPr="00640775">
        <w:rPr>
          <w:rFonts w:ascii="Times New Roman" w:hAnsi="Times New Roman" w:cs="Times New Roman"/>
          <w:sz w:val="24"/>
          <w:szCs w:val="24"/>
        </w:rPr>
        <w:t>se</w:t>
      </w:r>
      <w:r w:rsidR="00954C21" w:rsidRPr="00640775">
        <w:rPr>
          <w:rFonts w:ascii="Times New Roman" w:hAnsi="Times New Roman" w:cs="Times New Roman"/>
          <w:sz w:val="24"/>
          <w:szCs w:val="24"/>
        </w:rPr>
        <w:t xml:space="preserve"> encuentra dentro de la protección constituciona</w:t>
      </w:r>
      <w:r w:rsidR="009F240B" w:rsidRPr="00640775">
        <w:rPr>
          <w:rFonts w:ascii="Times New Roman" w:hAnsi="Times New Roman" w:cs="Times New Roman"/>
          <w:sz w:val="24"/>
          <w:szCs w:val="24"/>
        </w:rPr>
        <w:t>l absoluta</w:t>
      </w:r>
      <w:r w:rsidR="00954C21" w:rsidRPr="00640775">
        <w:rPr>
          <w:rFonts w:ascii="Times New Roman" w:hAnsi="Times New Roman" w:cs="Times New Roman"/>
          <w:sz w:val="24"/>
          <w:szCs w:val="24"/>
        </w:rPr>
        <w:t>.</w:t>
      </w:r>
      <w:r w:rsidR="009F240B" w:rsidRPr="00640775">
        <w:rPr>
          <w:rFonts w:ascii="Times New Roman" w:hAnsi="Times New Roman" w:cs="Times New Roman"/>
          <w:sz w:val="24"/>
          <w:szCs w:val="24"/>
        </w:rPr>
        <w:t xml:space="preserve"> </w:t>
      </w:r>
      <w:r w:rsidR="00954C21" w:rsidRPr="00640775">
        <w:rPr>
          <w:rFonts w:ascii="Times New Roman" w:hAnsi="Times New Roman" w:cs="Times New Roman"/>
          <w:sz w:val="24"/>
          <w:szCs w:val="24"/>
        </w:rPr>
        <w:t>E</w:t>
      </w:r>
      <w:r w:rsidRPr="00640775">
        <w:rPr>
          <w:rFonts w:ascii="Times New Roman" w:hAnsi="Times New Roman" w:cs="Times New Roman"/>
          <w:sz w:val="24"/>
          <w:szCs w:val="24"/>
        </w:rPr>
        <w:t>n</w:t>
      </w:r>
      <w:r w:rsidR="009F240B" w:rsidRPr="00640775">
        <w:rPr>
          <w:rFonts w:ascii="Times New Roman" w:hAnsi="Times New Roman" w:cs="Times New Roman"/>
          <w:sz w:val="24"/>
          <w:szCs w:val="24"/>
        </w:rPr>
        <w:t xml:space="preserve"> </w:t>
      </w:r>
      <w:r w:rsidRPr="00640775">
        <w:rPr>
          <w:rFonts w:ascii="Times New Roman" w:hAnsi="Times New Roman" w:cs="Times New Roman"/>
          <w:sz w:val="24"/>
          <w:szCs w:val="24"/>
        </w:rPr>
        <w:t>consecuencia</w:t>
      </w:r>
      <w:r w:rsidR="009F240B" w:rsidRPr="00640775">
        <w:rPr>
          <w:rFonts w:ascii="Times New Roman" w:hAnsi="Times New Roman" w:cs="Times New Roman"/>
          <w:sz w:val="24"/>
          <w:szCs w:val="24"/>
        </w:rPr>
        <w:t>,</w:t>
      </w:r>
      <w:r w:rsidRPr="00640775">
        <w:rPr>
          <w:rFonts w:ascii="Times New Roman" w:hAnsi="Times New Roman" w:cs="Times New Roman"/>
          <w:sz w:val="24"/>
          <w:szCs w:val="24"/>
        </w:rPr>
        <w:t xml:space="preserve"> </w:t>
      </w:r>
      <w:r w:rsidR="00002B3B" w:rsidRPr="00640775">
        <w:rPr>
          <w:rFonts w:ascii="Times New Roman" w:hAnsi="Times New Roman" w:cs="Times New Roman"/>
          <w:sz w:val="24"/>
          <w:szCs w:val="24"/>
        </w:rPr>
        <w:t>constituye parte de la esfera de lo que no es susceptible de</w:t>
      </w:r>
      <w:r w:rsidRPr="00640775">
        <w:rPr>
          <w:rFonts w:ascii="Times New Roman" w:hAnsi="Times New Roman" w:cs="Times New Roman"/>
          <w:sz w:val="24"/>
          <w:szCs w:val="24"/>
        </w:rPr>
        <w:t xml:space="preserve"> decidirse por ninguna mayoría.</w:t>
      </w:r>
    </w:p>
    <w:p w14:paraId="1DE3723D" w14:textId="77777777" w:rsidR="00040DC8" w:rsidRPr="00640775" w:rsidRDefault="00040DC8" w:rsidP="00040DC8">
      <w:pPr>
        <w:spacing w:after="0" w:line="240" w:lineRule="auto"/>
        <w:jc w:val="both"/>
        <w:rPr>
          <w:rFonts w:ascii="Times New Roman" w:hAnsi="Times New Roman" w:cs="Times New Roman"/>
          <w:sz w:val="24"/>
          <w:szCs w:val="24"/>
        </w:rPr>
      </w:pPr>
    </w:p>
    <w:p w14:paraId="4A7EBDF4" w14:textId="51231F97" w:rsidR="00CB1B09" w:rsidRPr="00640775" w:rsidRDefault="00512360"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sz w:val="24"/>
          <w:szCs w:val="24"/>
        </w:rPr>
        <w:t>De esta manera</w:t>
      </w:r>
      <w:r w:rsidR="00CB1B09" w:rsidRPr="00640775">
        <w:rPr>
          <w:rFonts w:ascii="Times New Roman" w:hAnsi="Times New Roman" w:cs="Times New Roman"/>
          <w:sz w:val="24"/>
          <w:szCs w:val="24"/>
        </w:rPr>
        <w:t xml:space="preserve">, </w:t>
      </w:r>
      <w:r w:rsidRPr="00640775">
        <w:rPr>
          <w:rFonts w:ascii="Times New Roman" w:hAnsi="Times New Roman" w:cs="Times New Roman"/>
          <w:sz w:val="24"/>
          <w:szCs w:val="24"/>
        </w:rPr>
        <w:t xml:space="preserve">la Sala concluyó que </w:t>
      </w:r>
      <w:r w:rsidR="00CB1B09" w:rsidRPr="00640775">
        <w:rPr>
          <w:rFonts w:ascii="Times New Roman" w:hAnsi="Times New Roman" w:cs="Times New Roman"/>
          <w:sz w:val="24"/>
          <w:szCs w:val="24"/>
        </w:rPr>
        <w:t>el Estado Mexicano</w:t>
      </w:r>
      <w:r w:rsidR="009F240B" w:rsidRPr="00640775">
        <w:rPr>
          <w:rFonts w:ascii="Times New Roman" w:hAnsi="Times New Roman" w:cs="Times New Roman"/>
          <w:sz w:val="24"/>
          <w:szCs w:val="24"/>
        </w:rPr>
        <w:t>,</w:t>
      </w:r>
      <w:r w:rsidR="00CB1B09" w:rsidRPr="00640775">
        <w:rPr>
          <w:rFonts w:ascii="Times New Roman" w:hAnsi="Times New Roman" w:cs="Times New Roman"/>
          <w:sz w:val="24"/>
          <w:szCs w:val="24"/>
        </w:rPr>
        <w:t xml:space="preserve"> al ya otorgar educación inicial a ciertas personas, se encuentra obligado a sostenerse siempre en esa protección</w:t>
      </w:r>
      <w:r w:rsidR="009F240B" w:rsidRPr="00640775">
        <w:rPr>
          <w:rFonts w:ascii="Times New Roman" w:hAnsi="Times New Roman" w:cs="Times New Roman"/>
          <w:sz w:val="24"/>
          <w:szCs w:val="24"/>
        </w:rPr>
        <w:t xml:space="preserve">. Es por esto que debe </w:t>
      </w:r>
      <w:r w:rsidR="00CB1B09" w:rsidRPr="00640775">
        <w:rPr>
          <w:rFonts w:ascii="Times New Roman" w:hAnsi="Times New Roman" w:cs="Times New Roman"/>
          <w:sz w:val="24"/>
          <w:szCs w:val="24"/>
        </w:rPr>
        <w:t>evita</w:t>
      </w:r>
      <w:r w:rsidR="009F240B" w:rsidRPr="00640775">
        <w:rPr>
          <w:rFonts w:ascii="Times New Roman" w:hAnsi="Times New Roman" w:cs="Times New Roman"/>
          <w:sz w:val="24"/>
          <w:szCs w:val="24"/>
        </w:rPr>
        <w:t>r</w:t>
      </w:r>
      <w:r w:rsidR="00CB1B09" w:rsidRPr="00640775">
        <w:rPr>
          <w:rFonts w:ascii="Times New Roman" w:hAnsi="Times New Roman" w:cs="Times New Roman"/>
          <w:sz w:val="24"/>
          <w:szCs w:val="24"/>
        </w:rPr>
        <w:t xml:space="preserve"> en todo caso cualquier acto que pueda representar una disminución al acceso </w:t>
      </w:r>
      <w:r w:rsidR="009F240B" w:rsidRPr="00640775">
        <w:rPr>
          <w:rFonts w:ascii="Times New Roman" w:hAnsi="Times New Roman" w:cs="Times New Roman"/>
          <w:sz w:val="24"/>
          <w:szCs w:val="24"/>
        </w:rPr>
        <w:t>a este derecho</w:t>
      </w:r>
      <w:r w:rsidR="00CB1B09" w:rsidRPr="00640775">
        <w:rPr>
          <w:rFonts w:ascii="Times New Roman" w:hAnsi="Times New Roman" w:cs="Times New Roman"/>
          <w:sz w:val="24"/>
          <w:szCs w:val="24"/>
        </w:rPr>
        <w:t>.</w:t>
      </w:r>
    </w:p>
    <w:p w14:paraId="20AB9CAA" w14:textId="77777777" w:rsidR="00040DC8" w:rsidRPr="00640775" w:rsidRDefault="00040DC8" w:rsidP="00040DC8">
      <w:pPr>
        <w:spacing w:after="0" w:line="240" w:lineRule="auto"/>
        <w:jc w:val="both"/>
        <w:rPr>
          <w:rFonts w:ascii="Times New Roman" w:hAnsi="Times New Roman" w:cs="Times New Roman"/>
          <w:sz w:val="24"/>
          <w:szCs w:val="24"/>
        </w:rPr>
      </w:pPr>
    </w:p>
    <w:p w14:paraId="7B4A2323" w14:textId="2D02DB70" w:rsidR="00955FAB" w:rsidRPr="00640775" w:rsidRDefault="005E62EE"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sz w:val="24"/>
          <w:szCs w:val="24"/>
        </w:rPr>
        <w:t>En ese mismo orden de ideas,</w:t>
      </w:r>
      <w:r w:rsidR="00CB1B09" w:rsidRPr="00640775">
        <w:rPr>
          <w:rFonts w:ascii="Times New Roman" w:hAnsi="Times New Roman" w:cs="Times New Roman"/>
          <w:sz w:val="24"/>
          <w:szCs w:val="24"/>
        </w:rPr>
        <w:t xml:space="preserve"> </w:t>
      </w:r>
      <w:r w:rsidR="00512360" w:rsidRPr="00640775">
        <w:rPr>
          <w:rFonts w:ascii="Times New Roman" w:hAnsi="Times New Roman" w:cs="Times New Roman"/>
          <w:sz w:val="24"/>
          <w:szCs w:val="24"/>
        </w:rPr>
        <w:t xml:space="preserve">el Alto Tribunal apuntó que </w:t>
      </w:r>
      <w:r w:rsidR="00CB1B09" w:rsidRPr="00640775">
        <w:rPr>
          <w:rFonts w:ascii="Times New Roman" w:hAnsi="Times New Roman" w:cs="Times New Roman"/>
          <w:sz w:val="24"/>
          <w:szCs w:val="24"/>
        </w:rPr>
        <w:t>el derecho humano a la educación inicial también se debe otorgar a las personas provenientes de una comunidad indígena</w:t>
      </w:r>
      <w:r w:rsidRPr="00640775">
        <w:rPr>
          <w:rFonts w:ascii="Times New Roman" w:hAnsi="Times New Roman" w:cs="Times New Roman"/>
          <w:sz w:val="24"/>
          <w:szCs w:val="24"/>
        </w:rPr>
        <w:t>. L</w:t>
      </w:r>
      <w:r w:rsidR="00CB1B09" w:rsidRPr="00640775">
        <w:rPr>
          <w:rFonts w:ascii="Times New Roman" w:hAnsi="Times New Roman" w:cs="Times New Roman"/>
          <w:sz w:val="24"/>
          <w:szCs w:val="24"/>
        </w:rPr>
        <w:t xml:space="preserve">a enseñanza debe ser en sus propios idiomas, de acuerdo </w:t>
      </w:r>
      <w:r w:rsidR="009F240B" w:rsidRPr="00640775">
        <w:rPr>
          <w:rFonts w:ascii="Times New Roman" w:hAnsi="Times New Roman" w:cs="Times New Roman"/>
          <w:sz w:val="24"/>
          <w:szCs w:val="24"/>
        </w:rPr>
        <w:t>con</w:t>
      </w:r>
      <w:r w:rsidR="00CB1B09" w:rsidRPr="00640775">
        <w:rPr>
          <w:rFonts w:ascii="Times New Roman" w:hAnsi="Times New Roman" w:cs="Times New Roman"/>
          <w:sz w:val="24"/>
          <w:szCs w:val="24"/>
        </w:rPr>
        <w:t xml:space="preserve"> sus métodos culturales y con un reflejo de sus tradici</w:t>
      </w:r>
      <w:r w:rsidR="00955FAB" w:rsidRPr="00640775">
        <w:rPr>
          <w:rFonts w:ascii="Times New Roman" w:hAnsi="Times New Roman" w:cs="Times New Roman"/>
          <w:sz w:val="24"/>
          <w:szCs w:val="24"/>
        </w:rPr>
        <w:t>ones, historias y aspiraciones.</w:t>
      </w:r>
    </w:p>
    <w:p w14:paraId="632EFA91" w14:textId="77777777" w:rsidR="00040DC8" w:rsidRPr="00640775" w:rsidRDefault="00040DC8" w:rsidP="00040DC8">
      <w:pPr>
        <w:spacing w:after="0" w:line="240" w:lineRule="auto"/>
        <w:jc w:val="both"/>
        <w:rPr>
          <w:rFonts w:ascii="Times New Roman" w:hAnsi="Times New Roman" w:cs="Times New Roman"/>
          <w:sz w:val="24"/>
          <w:szCs w:val="24"/>
        </w:rPr>
      </w:pPr>
    </w:p>
    <w:p w14:paraId="6632EC53" w14:textId="542A2E06" w:rsidR="00B267DA" w:rsidRPr="00640775" w:rsidRDefault="00B613A5"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sz w:val="24"/>
          <w:szCs w:val="24"/>
        </w:rPr>
        <w:t>Ahora bien, respecto al análisis de la protección constitucional del derecho humano a la consulta de las comunidades indígenas</w:t>
      </w:r>
      <w:r w:rsidR="00916708" w:rsidRPr="00640775">
        <w:rPr>
          <w:rFonts w:ascii="Times New Roman" w:hAnsi="Times New Roman" w:cs="Times New Roman"/>
          <w:sz w:val="24"/>
          <w:szCs w:val="24"/>
        </w:rPr>
        <w:t xml:space="preserve">, </w:t>
      </w:r>
      <w:r w:rsidR="006722F7" w:rsidRPr="00640775">
        <w:rPr>
          <w:rFonts w:ascii="Times New Roman" w:hAnsi="Times New Roman" w:cs="Times New Roman"/>
          <w:sz w:val="24"/>
          <w:szCs w:val="24"/>
        </w:rPr>
        <w:t xml:space="preserve">la Primera Sala </w:t>
      </w:r>
      <w:r w:rsidR="00916708" w:rsidRPr="00640775">
        <w:rPr>
          <w:rFonts w:ascii="Times New Roman" w:hAnsi="Times New Roman" w:cs="Times New Roman"/>
          <w:sz w:val="24"/>
          <w:szCs w:val="24"/>
        </w:rPr>
        <w:t>ha determinado que las autoridades antes de ejecutar cualquier acción que pueda vulnerar los derechos indígenas</w:t>
      </w:r>
      <w:r w:rsidR="00575CBE" w:rsidRPr="00640775">
        <w:rPr>
          <w:rFonts w:ascii="Times New Roman" w:hAnsi="Times New Roman" w:cs="Times New Roman"/>
          <w:sz w:val="24"/>
          <w:szCs w:val="24"/>
        </w:rPr>
        <w:t xml:space="preserve">, </w:t>
      </w:r>
      <w:r w:rsidR="00916708" w:rsidRPr="00640775">
        <w:rPr>
          <w:rFonts w:ascii="Times New Roman" w:hAnsi="Times New Roman" w:cs="Times New Roman"/>
          <w:sz w:val="24"/>
          <w:szCs w:val="24"/>
        </w:rPr>
        <w:t>debe</w:t>
      </w:r>
      <w:r w:rsidR="00F06E43">
        <w:rPr>
          <w:rFonts w:ascii="Times New Roman" w:hAnsi="Times New Roman" w:cs="Times New Roman"/>
          <w:sz w:val="24"/>
          <w:szCs w:val="24"/>
        </w:rPr>
        <w:t>n</w:t>
      </w:r>
      <w:r w:rsidR="00916708" w:rsidRPr="00640775">
        <w:rPr>
          <w:rFonts w:ascii="Times New Roman" w:hAnsi="Times New Roman" w:cs="Times New Roman"/>
          <w:sz w:val="24"/>
          <w:szCs w:val="24"/>
        </w:rPr>
        <w:t xml:space="preserve"> realizar una consulta que cumpla con las siguientes características: </w:t>
      </w:r>
      <w:r w:rsidR="005E62EE" w:rsidRPr="00640775">
        <w:rPr>
          <w:rFonts w:ascii="Times New Roman" w:hAnsi="Times New Roman" w:cs="Times New Roman"/>
          <w:sz w:val="24"/>
          <w:szCs w:val="24"/>
        </w:rPr>
        <w:t>p</w:t>
      </w:r>
      <w:r w:rsidR="00916708" w:rsidRPr="00640775">
        <w:rPr>
          <w:rFonts w:ascii="Times New Roman" w:hAnsi="Times New Roman" w:cs="Times New Roman"/>
          <w:sz w:val="24"/>
          <w:szCs w:val="24"/>
        </w:rPr>
        <w:t>revia, culturalmente ade</w:t>
      </w:r>
      <w:r w:rsidR="00955FAB" w:rsidRPr="00640775">
        <w:rPr>
          <w:rFonts w:ascii="Times New Roman" w:hAnsi="Times New Roman" w:cs="Times New Roman"/>
          <w:sz w:val="24"/>
          <w:szCs w:val="24"/>
        </w:rPr>
        <w:t>cuada, informada y de buena fe.</w:t>
      </w:r>
    </w:p>
    <w:p w14:paraId="2E309B36" w14:textId="77777777" w:rsidR="00040DC8" w:rsidRPr="00640775" w:rsidRDefault="00040DC8" w:rsidP="00040DC8">
      <w:pPr>
        <w:spacing w:after="0" w:line="240" w:lineRule="auto"/>
        <w:jc w:val="both"/>
        <w:rPr>
          <w:rFonts w:ascii="Times New Roman" w:hAnsi="Times New Roman" w:cs="Times New Roman"/>
          <w:sz w:val="24"/>
          <w:szCs w:val="24"/>
        </w:rPr>
      </w:pPr>
    </w:p>
    <w:p w14:paraId="4AA11AAC" w14:textId="7D94B33B" w:rsidR="00986EA7" w:rsidRPr="00640775" w:rsidRDefault="00575CBE" w:rsidP="00040DC8">
      <w:pPr>
        <w:spacing w:after="0" w:line="240" w:lineRule="auto"/>
        <w:jc w:val="both"/>
        <w:rPr>
          <w:rFonts w:ascii="Times New Roman" w:hAnsi="Times New Roman" w:cs="Times New Roman"/>
          <w:sz w:val="24"/>
          <w:szCs w:val="24"/>
        </w:rPr>
      </w:pPr>
      <w:r w:rsidRPr="00640775">
        <w:rPr>
          <w:rFonts w:ascii="Times New Roman" w:hAnsi="Times New Roman" w:cs="Times New Roman"/>
          <w:sz w:val="24"/>
          <w:szCs w:val="24"/>
        </w:rPr>
        <w:lastRenderedPageBreak/>
        <w:t xml:space="preserve">Finalmente, </w:t>
      </w:r>
      <w:r w:rsidR="00916708" w:rsidRPr="00640775">
        <w:rPr>
          <w:rFonts w:ascii="Times New Roman" w:hAnsi="Times New Roman" w:cs="Times New Roman"/>
          <w:sz w:val="24"/>
          <w:szCs w:val="24"/>
        </w:rPr>
        <w:t>la emisión del decreto por el que se sustituía a los profesores de los menores por docentes que no se encontraban capacitados para impartir clases en su lengua, representa una vulneración al derecho tanto a la educación inicial como a la consulta</w:t>
      </w:r>
      <w:r w:rsidR="005E62EE" w:rsidRPr="00640775">
        <w:rPr>
          <w:rFonts w:ascii="Times New Roman" w:hAnsi="Times New Roman" w:cs="Times New Roman"/>
          <w:sz w:val="24"/>
          <w:szCs w:val="24"/>
        </w:rPr>
        <w:t xml:space="preserve"> de las personas indígenas</w:t>
      </w:r>
      <w:r w:rsidR="00916708" w:rsidRPr="00640775">
        <w:rPr>
          <w:rFonts w:ascii="Times New Roman" w:hAnsi="Times New Roman" w:cs="Times New Roman"/>
          <w:sz w:val="24"/>
          <w:szCs w:val="24"/>
        </w:rPr>
        <w:t xml:space="preserve">. </w:t>
      </w:r>
      <w:r w:rsidR="00D03C56" w:rsidRPr="00640775">
        <w:rPr>
          <w:rFonts w:ascii="Times New Roman" w:hAnsi="Times New Roman" w:cs="Times New Roman"/>
          <w:sz w:val="24"/>
          <w:szCs w:val="24"/>
        </w:rPr>
        <w:t>Ello es así, p</w:t>
      </w:r>
      <w:r w:rsidR="00916708" w:rsidRPr="00640775">
        <w:rPr>
          <w:rFonts w:ascii="Times New Roman" w:hAnsi="Times New Roman" w:cs="Times New Roman"/>
          <w:sz w:val="24"/>
          <w:szCs w:val="24"/>
        </w:rPr>
        <w:t xml:space="preserve">uesto que </w:t>
      </w:r>
      <w:r w:rsidR="005E62EE" w:rsidRPr="00640775">
        <w:rPr>
          <w:rFonts w:ascii="Times New Roman" w:hAnsi="Times New Roman" w:cs="Times New Roman"/>
          <w:sz w:val="24"/>
          <w:szCs w:val="24"/>
        </w:rPr>
        <w:t xml:space="preserve">las autoridades </w:t>
      </w:r>
      <w:r w:rsidR="00916708" w:rsidRPr="00640775">
        <w:rPr>
          <w:rFonts w:ascii="Times New Roman" w:hAnsi="Times New Roman" w:cs="Times New Roman"/>
          <w:sz w:val="24"/>
          <w:szCs w:val="24"/>
        </w:rPr>
        <w:t>debi</w:t>
      </w:r>
      <w:r w:rsidR="005E62EE" w:rsidRPr="00640775">
        <w:rPr>
          <w:rFonts w:ascii="Times New Roman" w:hAnsi="Times New Roman" w:cs="Times New Roman"/>
          <w:sz w:val="24"/>
          <w:szCs w:val="24"/>
        </w:rPr>
        <w:t>eron de consultar</w:t>
      </w:r>
      <w:r w:rsidR="00916708" w:rsidRPr="00640775">
        <w:rPr>
          <w:rFonts w:ascii="Times New Roman" w:hAnsi="Times New Roman" w:cs="Times New Roman"/>
          <w:sz w:val="24"/>
          <w:szCs w:val="24"/>
        </w:rPr>
        <w:t xml:space="preserve"> </w:t>
      </w:r>
      <w:r w:rsidR="005E62EE" w:rsidRPr="00640775">
        <w:rPr>
          <w:rFonts w:ascii="Times New Roman" w:hAnsi="Times New Roman" w:cs="Times New Roman"/>
          <w:sz w:val="24"/>
          <w:szCs w:val="24"/>
        </w:rPr>
        <w:t>a la</w:t>
      </w:r>
      <w:r w:rsidR="00916708" w:rsidRPr="00640775">
        <w:rPr>
          <w:rFonts w:ascii="Times New Roman" w:hAnsi="Times New Roman" w:cs="Times New Roman"/>
          <w:sz w:val="24"/>
          <w:szCs w:val="24"/>
        </w:rPr>
        <w:t xml:space="preserve"> comunidad</w:t>
      </w:r>
      <w:r w:rsidR="005E62EE" w:rsidRPr="00640775">
        <w:rPr>
          <w:rFonts w:ascii="Times New Roman" w:hAnsi="Times New Roman" w:cs="Times New Roman"/>
          <w:sz w:val="24"/>
          <w:szCs w:val="24"/>
        </w:rPr>
        <w:t xml:space="preserve"> antes de afectar sus intereses.</w:t>
      </w:r>
    </w:p>
    <w:p w14:paraId="573B6FA5" w14:textId="77777777" w:rsidR="00040DC8" w:rsidRPr="00640775" w:rsidRDefault="00040DC8" w:rsidP="00040DC8">
      <w:pPr>
        <w:spacing w:after="0" w:line="240" w:lineRule="auto"/>
        <w:ind w:right="51"/>
        <w:jc w:val="both"/>
        <w:rPr>
          <w:rFonts w:ascii="Times New Roman" w:hAnsi="Times New Roman" w:cs="Times New Roman"/>
          <w:b/>
          <w:color w:val="000000"/>
          <w:sz w:val="24"/>
          <w:szCs w:val="24"/>
        </w:rPr>
      </w:pPr>
    </w:p>
    <w:p w14:paraId="21890F41" w14:textId="2E782141" w:rsidR="00216435" w:rsidRPr="00640775" w:rsidRDefault="00216435" w:rsidP="00040DC8">
      <w:pPr>
        <w:spacing w:after="0" w:line="240" w:lineRule="auto"/>
        <w:jc w:val="both"/>
        <w:rPr>
          <w:rFonts w:ascii="Times New Roman" w:hAnsi="Times New Roman" w:cs="Times New Roman"/>
          <w:b/>
          <w:bCs/>
          <w:sz w:val="24"/>
          <w:szCs w:val="24"/>
          <w:shd w:val="clear" w:color="auto" w:fill="BDD6EE" w:themeFill="accent1" w:themeFillTint="66"/>
          <w:lang w:val="es-419"/>
        </w:rPr>
      </w:pPr>
      <w:r w:rsidRPr="00640775">
        <w:rPr>
          <w:rFonts w:ascii="Times New Roman" w:hAnsi="Times New Roman" w:cs="Times New Roman"/>
          <w:b/>
          <w:bCs/>
          <w:sz w:val="24"/>
          <w:szCs w:val="24"/>
          <w:shd w:val="clear" w:color="auto" w:fill="BDD6EE" w:themeFill="accent1" w:themeFillTint="66"/>
          <w:lang w:val="es-419"/>
        </w:rPr>
        <w:t>Votación</w:t>
      </w:r>
      <w:r w:rsidR="00040DC8" w:rsidRPr="00640775">
        <w:rPr>
          <w:rFonts w:ascii="Times New Roman" w:hAnsi="Times New Roman" w:cs="Times New Roman"/>
          <w:b/>
          <w:bCs/>
          <w:sz w:val="24"/>
          <w:szCs w:val="24"/>
          <w:shd w:val="clear" w:color="auto" w:fill="BDD6EE" w:themeFill="accent1" w:themeFillTint="66"/>
          <w:lang w:val="es-419"/>
        </w:rPr>
        <w:t>:</w:t>
      </w:r>
    </w:p>
    <w:p w14:paraId="3A37E43A" w14:textId="77777777" w:rsidR="00040DC8" w:rsidRPr="00640775" w:rsidRDefault="00040DC8" w:rsidP="00040DC8">
      <w:pPr>
        <w:spacing w:after="0" w:line="240" w:lineRule="auto"/>
        <w:ind w:right="51"/>
        <w:jc w:val="both"/>
        <w:rPr>
          <w:rFonts w:ascii="Times New Roman" w:hAnsi="Times New Roman" w:cs="Times New Roman"/>
          <w:sz w:val="24"/>
          <w:szCs w:val="24"/>
        </w:rPr>
      </w:pPr>
    </w:p>
    <w:p w14:paraId="221AF121" w14:textId="5D7ED1A4" w:rsidR="00216435" w:rsidRPr="00640775" w:rsidRDefault="00216435" w:rsidP="00040DC8">
      <w:pPr>
        <w:spacing w:after="0" w:line="240" w:lineRule="auto"/>
        <w:ind w:right="51"/>
        <w:jc w:val="both"/>
        <w:rPr>
          <w:rFonts w:ascii="Times New Roman" w:hAnsi="Times New Roman" w:cs="Times New Roman"/>
          <w:sz w:val="24"/>
          <w:szCs w:val="24"/>
        </w:rPr>
      </w:pPr>
      <w:r w:rsidRPr="00640775">
        <w:rPr>
          <w:rFonts w:ascii="Times New Roman" w:hAnsi="Times New Roman" w:cs="Times New Roman"/>
          <w:sz w:val="24"/>
          <w:szCs w:val="24"/>
        </w:rPr>
        <w:t>El asunto fue aprobado</w:t>
      </w:r>
      <w:r w:rsidR="00E2026A" w:rsidRPr="00640775">
        <w:rPr>
          <w:rFonts w:ascii="Times New Roman" w:hAnsi="Times New Roman" w:cs="Times New Roman"/>
          <w:sz w:val="24"/>
          <w:szCs w:val="24"/>
        </w:rPr>
        <w:t xml:space="preserve"> en sesión de la Primera Sala del 21 de noviembre de 2019,</w:t>
      </w:r>
      <w:r w:rsidRPr="00640775">
        <w:rPr>
          <w:rFonts w:ascii="Times New Roman" w:hAnsi="Times New Roman" w:cs="Times New Roman"/>
          <w:sz w:val="24"/>
          <w:szCs w:val="24"/>
        </w:rPr>
        <w:t xml:space="preserve"> por </w:t>
      </w:r>
      <w:r w:rsidR="00575CBE" w:rsidRPr="00640775">
        <w:rPr>
          <w:rFonts w:ascii="Times New Roman" w:hAnsi="Times New Roman" w:cs="Times New Roman"/>
          <w:sz w:val="24"/>
          <w:szCs w:val="24"/>
        </w:rPr>
        <w:t xml:space="preserve">unanimidad de cuatro </w:t>
      </w:r>
      <w:r w:rsidRPr="00640775">
        <w:rPr>
          <w:rFonts w:ascii="Times New Roman" w:hAnsi="Times New Roman" w:cs="Times New Roman"/>
          <w:sz w:val="24"/>
          <w:szCs w:val="24"/>
        </w:rPr>
        <w:t>votos de los Minist</w:t>
      </w:r>
      <w:r w:rsidR="00575CBE" w:rsidRPr="00640775">
        <w:rPr>
          <w:rFonts w:ascii="Times New Roman" w:hAnsi="Times New Roman" w:cs="Times New Roman"/>
          <w:sz w:val="24"/>
          <w:szCs w:val="24"/>
        </w:rPr>
        <w:t>ros: Norma Lucía Hernández Piña, Jorge Mario Pardo Rebolledo,</w:t>
      </w:r>
      <w:r w:rsidRPr="00640775">
        <w:rPr>
          <w:rFonts w:ascii="Times New Roman" w:hAnsi="Times New Roman" w:cs="Times New Roman"/>
          <w:sz w:val="24"/>
          <w:szCs w:val="24"/>
        </w:rPr>
        <w:t xml:space="preserve"> Juan Luis </w:t>
      </w:r>
      <w:r w:rsidR="00B267DA" w:rsidRPr="00640775">
        <w:rPr>
          <w:rFonts w:ascii="Times New Roman" w:hAnsi="Times New Roman" w:cs="Times New Roman"/>
          <w:sz w:val="24"/>
          <w:szCs w:val="24"/>
        </w:rPr>
        <w:t xml:space="preserve">González Alcántara Carrancá, y </w:t>
      </w:r>
      <w:r w:rsidRPr="00640775">
        <w:rPr>
          <w:rFonts w:ascii="Times New Roman" w:hAnsi="Times New Roman" w:cs="Times New Roman"/>
          <w:sz w:val="24"/>
          <w:szCs w:val="24"/>
        </w:rPr>
        <w:t>Alfredo Gutiérrez Ortiz Mena.</w:t>
      </w:r>
    </w:p>
    <w:p w14:paraId="4FFCE696" w14:textId="77777777" w:rsidR="00040DC8" w:rsidRDefault="00040DC8" w:rsidP="00040DC8">
      <w:pPr>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040DC8" w:rsidRPr="0023400E" w14:paraId="4036C53E" w14:textId="77777777" w:rsidTr="003E468A">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5B3C99B0" w14:textId="77777777" w:rsidR="00040DC8" w:rsidRPr="0023400E" w:rsidRDefault="00040DC8" w:rsidP="003E468A">
            <w:pPr>
              <w:jc w:val="both"/>
              <w:rPr>
                <w:rFonts w:ascii="Times New Roman" w:hAnsi="Times New Roman" w:cs="Times New Roman"/>
                <w:sz w:val="20"/>
                <w:szCs w:val="20"/>
                <w:lang w:val="es-419"/>
              </w:rPr>
            </w:pPr>
            <w:bookmarkStart w:id="1" w:name="_Hlk89597562"/>
          </w:p>
          <w:p w14:paraId="3EE0E6AE" w14:textId="77777777" w:rsidR="00040DC8" w:rsidRPr="0023400E" w:rsidRDefault="00040DC8" w:rsidP="003E468A">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54FE70B5" w14:textId="77777777" w:rsidR="00040DC8" w:rsidRPr="0023400E" w:rsidRDefault="00040DC8" w:rsidP="003E468A">
            <w:pPr>
              <w:jc w:val="both"/>
              <w:rPr>
                <w:rFonts w:ascii="Times New Roman" w:hAnsi="Times New Roman" w:cs="Times New Roman"/>
                <w:sz w:val="20"/>
                <w:szCs w:val="20"/>
                <w:lang w:val="es-419"/>
              </w:rPr>
            </w:pPr>
          </w:p>
        </w:tc>
      </w:tr>
      <w:bookmarkEnd w:id="1"/>
    </w:tbl>
    <w:p w14:paraId="322BE5E9" w14:textId="77777777" w:rsidR="00BE1BE7" w:rsidRPr="00040DC8" w:rsidRDefault="00BE1BE7" w:rsidP="00040DC8">
      <w:pPr>
        <w:spacing w:after="0" w:line="240" w:lineRule="auto"/>
        <w:rPr>
          <w:rFonts w:ascii="Times New Roman" w:hAnsi="Times New Roman" w:cs="Times New Roman"/>
        </w:rPr>
      </w:pPr>
    </w:p>
    <w:sectPr w:rsidR="00BE1BE7" w:rsidRPr="00040DC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13F1" w14:textId="77777777" w:rsidR="005D383E" w:rsidRDefault="005D383E" w:rsidP="00216435">
      <w:pPr>
        <w:spacing w:after="0" w:line="240" w:lineRule="auto"/>
      </w:pPr>
      <w:r>
        <w:separator/>
      </w:r>
    </w:p>
  </w:endnote>
  <w:endnote w:type="continuationSeparator" w:id="0">
    <w:p w14:paraId="58631EEF" w14:textId="77777777" w:rsidR="005D383E" w:rsidRDefault="005D383E" w:rsidP="0021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29707"/>
      <w:docPartObj>
        <w:docPartGallery w:val="Page Numbers (Bottom of Page)"/>
        <w:docPartUnique/>
      </w:docPartObj>
    </w:sdtPr>
    <w:sdtEndPr>
      <w:rPr>
        <w:rFonts w:ascii="Times New Roman" w:hAnsi="Times New Roman" w:cs="Times New Roman"/>
      </w:rPr>
    </w:sdtEndPr>
    <w:sdtContent>
      <w:p w14:paraId="1A70BE60" w14:textId="3D2B15E6" w:rsidR="005E0CA7" w:rsidRPr="005E0CA7" w:rsidRDefault="005E0CA7">
        <w:pPr>
          <w:pStyle w:val="Piedepgina"/>
          <w:jc w:val="center"/>
          <w:rPr>
            <w:rFonts w:ascii="Times New Roman" w:hAnsi="Times New Roman" w:cs="Times New Roman"/>
          </w:rPr>
        </w:pPr>
        <w:r w:rsidRPr="005E0CA7">
          <w:rPr>
            <w:rFonts w:ascii="Times New Roman" w:hAnsi="Times New Roman" w:cs="Times New Roman"/>
          </w:rPr>
          <w:fldChar w:fldCharType="begin"/>
        </w:r>
        <w:r w:rsidRPr="005E0CA7">
          <w:rPr>
            <w:rFonts w:ascii="Times New Roman" w:hAnsi="Times New Roman" w:cs="Times New Roman"/>
          </w:rPr>
          <w:instrText>PAGE   \* MERGEFORMAT</w:instrText>
        </w:r>
        <w:r w:rsidRPr="005E0CA7">
          <w:rPr>
            <w:rFonts w:ascii="Times New Roman" w:hAnsi="Times New Roman" w:cs="Times New Roman"/>
          </w:rPr>
          <w:fldChar w:fldCharType="separate"/>
        </w:r>
        <w:r w:rsidRPr="005E0CA7">
          <w:rPr>
            <w:rFonts w:ascii="Times New Roman" w:hAnsi="Times New Roman" w:cs="Times New Roman"/>
            <w:lang w:val="es-ES"/>
          </w:rPr>
          <w:t>2</w:t>
        </w:r>
        <w:r w:rsidRPr="005E0CA7">
          <w:rPr>
            <w:rFonts w:ascii="Times New Roman" w:hAnsi="Times New Roman" w:cs="Times New Roman"/>
          </w:rPr>
          <w:fldChar w:fldCharType="end"/>
        </w:r>
      </w:p>
    </w:sdtContent>
  </w:sdt>
  <w:p w14:paraId="00999D3B" w14:textId="77777777" w:rsidR="005E0CA7" w:rsidRDefault="005E0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7876" w14:textId="77777777" w:rsidR="005D383E" w:rsidRDefault="005D383E" w:rsidP="00216435">
      <w:pPr>
        <w:spacing w:after="0" w:line="240" w:lineRule="auto"/>
      </w:pPr>
      <w:r>
        <w:separator/>
      </w:r>
    </w:p>
  </w:footnote>
  <w:footnote w:type="continuationSeparator" w:id="0">
    <w:p w14:paraId="779026D2" w14:textId="77777777" w:rsidR="005D383E" w:rsidRDefault="005D383E" w:rsidP="00216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72C"/>
    <w:multiLevelType w:val="hybridMultilevel"/>
    <w:tmpl w:val="D1821E40"/>
    <w:lvl w:ilvl="0" w:tplc="58FC2C32">
      <w:start w:val="1"/>
      <w:numFmt w:val="decimal"/>
      <w:lvlText w:val="%1."/>
      <w:lvlJc w:val="left"/>
      <w:pPr>
        <w:ind w:left="6173" w:hanging="360"/>
      </w:pPr>
      <w:rPr>
        <w:b w:val="0"/>
      </w:rPr>
    </w:lvl>
    <w:lvl w:ilvl="1" w:tplc="19E4BED8">
      <w:start w:val="1"/>
      <w:numFmt w:val="upperLetter"/>
      <w:lvlText w:val="%2)"/>
      <w:lvlJc w:val="left"/>
      <w:pPr>
        <w:ind w:left="1440" w:hanging="360"/>
      </w:pPr>
      <w:rPr>
        <w:rFonts w:hint="default"/>
      </w:rPr>
    </w:lvl>
    <w:lvl w:ilvl="2" w:tplc="AFB6440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C7587"/>
    <w:multiLevelType w:val="hybridMultilevel"/>
    <w:tmpl w:val="230CDA7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35"/>
    <w:rsid w:val="00002B3B"/>
    <w:rsid w:val="0003133A"/>
    <w:rsid w:val="00040DC8"/>
    <w:rsid w:val="00090B72"/>
    <w:rsid w:val="000D3CEB"/>
    <w:rsid w:val="001875FC"/>
    <w:rsid w:val="001E2019"/>
    <w:rsid w:val="00216435"/>
    <w:rsid w:val="002532FF"/>
    <w:rsid w:val="0031022F"/>
    <w:rsid w:val="003460F0"/>
    <w:rsid w:val="003A2A6C"/>
    <w:rsid w:val="004535B9"/>
    <w:rsid w:val="00460B1E"/>
    <w:rsid w:val="00512360"/>
    <w:rsid w:val="00575CBE"/>
    <w:rsid w:val="00581EE3"/>
    <w:rsid w:val="005A69C3"/>
    <w:rsid w:val="005D383E"/>
    <w:rsid w:val="005E0CA7"/>
    <w:rsid w:val="005E5C46"/>
    <w:rsid w:val="005E62EE"/>
    <w:rsid w:val="0063520F"/>
    <w:rsid w:val="00636BF9"/>
    <w:rsid w:val="00640775"/>
    <w:rsid w:val="006722F7"/>
    <w:rsid w:val="00687B1F"/>
    <w:rsid w:val="006913E0"/>
    <w:rsid w:val="006F663E"/>
    <w:rsid w:val="00716CA8"/>
    <w:rsid w:val="007262CF"/>
    <w:rsid w:val="00733084"/>
    <w:rsid w:val="00745AEA"/>
    <w:rsid w:val="007914DE"/>
    <w:rsid w:val="00916708"/>
    <w:rsid w:val="0093571B"/>
    <w:rsid w:val="00954C21"/>
    <w:rsid w:val="00955FAB"/>
    <w:rsid w:val="009566B6"/>
    <w:rsid w:val="00972D2C"/>
    <w:rsid w:val="00986EA7"/>
    <w:rsid w:val="009B178E"/>
    <w:rsid w:val="009C4A23"/>
    <w:rsid w:val="009F240B"/>
    <w:rsid w:val="00A70243"/>
    <w:rsid w:val="00AB6550"/>
    <w:rsid w:val="00AF412A"/>
    <w:rsid w:val="00B1192D"/>
    <w:rsid w:val="00B267DA"/>
    <w:rsid w:val="00B613A5"/>
    <w:rsid w:val="00B636AA"/>
    <w:rsid w:val="00B70036"/>
    <w:rsid w:val="00B923F1"/>
    <w:rsid w:val="00BA2092"/>
    <w:rsid w:val="00BE1BE7"/>
    <w:rsid w:val="00BE5EF2"/>
    <w:rsid w:val="00C43610"/>
    <w:rsid w:val="00C47E7B"/>
    <w:rsid w:val="00C623F4"/>
    <w:rsid w:val="00CB1B09"/>
    <w:rsid w:val="00CF3703"/>
    <w:rsid w:val="00D03C56"/>
    <w:rsid w:val="00D220DB"/>
    <w:rsid w:val="00D60724"/>
    <w:rsid w:val="00D95BB5"/>
    <w:rsid w:val="00DC4A83"/>
    <w:rsid w:val="00E05B3B"/>
    <w:rsid w:val="00E2026A"/>
    <w:rsid w:val="00EB4A1B"/>
    <w:rsid w:val="00F06E43"/>
    <w:rsid w:val="00F5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5133"/>
  <w15:chartTrackingRefBased/>
  <w15:docId w15:val="{B941FC42-AFFB-4631-93BF-04FEABD6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164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435"/>
    <w:rPr>
      <w:sz w:val="20"/>
      <w:szCs w:val="20"/>
    </w:rPr>
  </w:style>
  <w:style w:type="character" w:styleId="Refdenotaalpie">
    <w:name w:val="footnote reference"/>
    <w:basedOn w:val="Fuentedeprrafopredeter"/>
    <w:uiPriority w:val="99"/>
    <w:semiHidden/>
    <w:unhideWhenUsed/>
    <w:rsid w:val="00216435"/>
    <w:rPr>
      <w:vertAlign w:val="superscript"/>
    </w:rPr>
  </w:style>
  <w:style w:type="paragraph" w:styleId="Prrafodelista">
    <w:name w:val="List Paragraph"/>
    <w:aliases w:val="List Paragraph1,Colorful List - Accent 11"/>
    <w:basedOn w:val="Normal"/>
    <w:uiPriority w:val="34"/>
    <w:qFormat/>
    <w:rsid w:val="009566B6"/>
    <w:pPr>
      <w:spacing w:after="0" w:line="240" w:lineRule="auto"/>
      <w:ind w:left="708"/>
    </w:pPr>
    <w:rPr>
      <w:rFonts w:ascii="Times New Roman" w:eastAsia="Times New Roman" w:hAnsi="Times New Roman" w:cs="Times New Roman"/>
      <w:sz w:val="24"/>
      <w:szCs w:val="24"/>
      <w:lang w:val="es-ES_tradnl" w:eastAsia="es-ES_tradnl"/>
    </w:rPr>
  </w:style>
  <w:style w:type="paragraph" w:customStyle="1" w:styleId="corte4fondoCar">
    <w:name w:val="corte4 fondo Car"/>
    <w:basedOn w:val="Normal"/>
    <w:link w:val="corte4fondoCarCar"/>
    <w:rsid w:val="00CF3703"/>
    <w:pPr>
      <w:spacing w:after="0" w:line="360" w:lineRule="auto"/>
      <w:ind w:firstLine="709"/>
      <w:jc w:val="both"/>
    </w:pPr>
    <w:rPr>
      <w:rFonts w:ascii="Arial" w:eastAsia="Times New Roman" w:hAnsi="Arial" w:cs="Times New Roman"/>
      <w:sz w:val="30"/>
      <w:szCs w:val="24"/>
      <w:lang w:val="es-ES_tradnl" w:eastAsia="es-ES_tradnl"/>
    </w:rPr>
  </w:style>
  <w:style w:type="character" w:customStyle="1" w:styleId="corte4fondoCarCar">
    <w:name w:val="corte4 fondo Car Car"/>
    <w:link w:val="corte4fondoCar"/>
    <w:rsid w:val="00CF3703"/>
    <w:rPr>
      <w:rFonts w:ascii="Arial" w:eastAsia="Times New Roman" w:hAnsi="Arial" w:cs="Times New Roman"/>
      <w:sz w:val="30"/>
      <w:szCs w:val="24"/>
      <w:lang w:val="es-ES_tradnl" w:eastAsia="es-ES_tradnl"/>
    </w:rPr>
  </w:style>
  <w:style w:type="character" w:styleId="Refdecomentario">
    <w:name w:val="annotation reference"/>
    <w:basedOn w:val="Fuentedeprrafopredeter"/>
    <w:uiPriority w:val="99"/>
    <w:semiHidden/>
    <w:unhideWhenUsed/>
    <w:rsid w:val="0003133A"/>
    <w:rPr>
      <w:sz w:val="16"/>
      <w:szCs w:val="16"/>
    </w:rPr>
  </w:style>
  <w:style w:type="paragraph" w:styleId="Textocomentario">
    <w:name w:val="annotation text"/>
    <w:basedOn w:val="Normal"/>
    <w:link w:val="TextocomentarioCar"/>
    <w:uiPriority w:val="99"/>
    <w:semiHidden/>
    <w:unhideWhenUsed/>
    <w:rsid w:val="000313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133A"/>
    <w:rPr>
      <w:sz w:val="20"/>
      <w:szCs w:val="20"/>
    </w:rPr>
  </w:style>
  <w:style w:type="paragraph" w:styleId="Asuntodelcomentario">
    <w:name w:val="annotation subject"/>
    <w:basedOn w:val="Textocomentario"/>
    <w:next w:val="Textocomentario"/>
    <w:link w:val="AsuntodelcomentarioCar"/>
    <w:uiPriority w:val="99"/>
    <w:semiHidden/>
    <w:unhideWhenUsed/>
    <w:rsid w:val="0003133A"/>
    <w:rPr>
      <w:b/>
      <w:bCs/>
    </w:rPr>
  </w:style>
  <w:style w:type="character" w:customStyle="1" w:styleId="AsuntodelcomentarioCar">
    <w:name w:val="Asunto del comentario Car"/>
    <w:basedOn w:val="TextocomentarioCar"/>
    <w:link w:val="Asuntodelcomentario"/>
    <w:uiPriority w:val="99"/>
    <w:semiHidden/>
    <w:rsid w:val="0003133A"/>
    <w:rPr>
      <w:b/>
      <w:bCs/>
      <w:sz w:val="20"/>
      <w:szCs w:val="20"/>
    </w:rPr>
  </w:style>
  <w:style w:type="table" w:styleId="Tablaconcuadrcula">
    <w:name w:val="Table Grid"/>
    <w:basedOn w:val="Tablanormal"/>
    <w:uiPriority w:val="39"/>
    <w:rsid w:val="00040D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2026A"/>
    <w:pPr>
      <w:spacing w:after="0" w:line="240" w:lineRule="auto"/>
    </w:pPr>
  </w:style>
  <w:style w:type="paragraph" w:styleId="Encabezado">
    <w:name w:val="header"/>
    <w:basedOn w:val="Normal"/>
    <w:link w:val="EncabezadoCar"/>
    <w:uiPriority w:val="99"/>
    <w:unhideWhenUsed/>
    <w:rsid w:val="005E0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A7"/>
  </w:style>
  <w:style w:type="paragraph" w:styleId="Piedepgina">
    <w:name w:val="footer"/>
    <w:basedOn w:val="Normal"/>
    <w:link w:val="PiedepginaCar"/>
    <w:uiPriority w:val="99"/>
    <w:unhideWhenUsed/>
    <w:rsid w:val="005E0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BRUNO ALEJANDRO PATIÑO RENTERIA</cp:lastModifiedBy>
  <cp:revision>19</cp:revision>
  <dcterms:created xsi:type="dcterms:W3CDTF">2021-12-03T20:20:00Z</dcterms:created>
  <dcterms:modified xsi:type="dcterms:W3CDTF">2022-02-09T00:11:00Z</dcterms:modified>
</cp:coreProperties>
</file>