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C4" w:rsidRPr="00F77EEC" w:rsidRDefault="00583AC4" w:rsidP="00583AC4">
      <w:pPr>
        <w:tabs>
          <w:tab w:val="left" w:pos="1843"/>
        </w:tabs>
        <w:ind w:left="2552"/>
        <w:jc w:val="both"/>
        <w:rPr>
          <w:b/>
          <w:szCs w:val="28"/>
        </w:rPr>
      </w:pPr>
      <w:r w:rsidRPr="00F77EEC">
        <w:rPr>
          <w:b/>
          <w:szCs w:val="28"/>
        </w:rPr>
        <w:t>CONTRADICCIÓN DE TESIS 409/2019</w:t>
      </w:r>
    </w:p>
    <w:p w:rsidR="00583AC4" w:rsidRPr="00F77EEC" w:rsidRDefault="00583AC4" w:rsidP="00583AC4">
      <w:pPr>
        <w:tabs>
          <w:tab w:val="left" w:pos="1843"/>
        </w:tabs>
        <w:ind w:left="2552"/>
        <w:jc w:val="both"/>
        <w:rPr>
          <w:b/>
          <w:szCs w:val="28"/>
        </w:rPr>
      </w:pPr>
      <w:r w:rsidRPr="00F77EEC">
        <w:rPr>
          <w:b/>
          <w:caps/>
          <w:noProof/>
          <w:szCs w:val="28"/>
        </w:rPr>
        <w:t>ENTRE EL CRITERIO SUSTENTADO POR EL QUINTO TRIBUNAL COLEGIADO DEL DECIMOQUINTO CIRCUITO Y EL SEGUNDO TRIBUNAL COLEGIADO EN MATERIAS PENAL Y ADMINISTRATIVA DEL DECIMOSÉPTIMO CIRCUITO, EN CONTRA DEL EMITIDO POR EL SEGUNDO Y TERCER TRIBUNALES COLEGIADOS EN MATERIAS PENAL Y ADMINISTRATIVA DEL QUINTO CIRCUITO Y EL SEGUNDO TRIBUNAL COLEGIADO DEL DECIMOSÉPTIMO CIRCUITO</w:t>
      </w:r>
      <w:r w:rsidR="00A345EE">
        <w:rPr>
          <w:b/>
          <w:caps/>
          <w:noProof/>
          <w:szCs w:val="28"/>
        </w:rPr>
        <w:t>.</w:t>
      </w:r>
    </w:p>
    <w:p w:rsidR="00C07F89" w:rsidRDefault="00C07F89" w:rsidP="00C07F89">
      <w:pPr>
        <w:jc w:val="both"/>
        <w:rPr>
          <w:b/>
          <w:szCs w:val="28"/>
        </w:rPr>
      </w:pPr>
    </w:p>
    <w:p w:rsidR="00EC2D27" w:rsidRPr="00F77EEC" w:rsidRDefault="00EC2D27" w:rsidP="00C07F89">
      <w:pPr>
        <w:jc w:val="both"/>
        <w:rPr>
          <w:b/>
          <w:szCs w:val="28"/>
        </w:rPr>
      </w:pPr>
    </w:p>
    <w:p w:rsidR="00C07F89" w:rsidRPr="00F77EEC" w:rsidRDefault="00C07F89" w:rsidP="00C07F89">
      <w:pPr>
        <w:jc w:val="both"/>
        <w:rPr>
          <w:b/>
          <w:szCs w:val="28"/>
        </w:rPr>
      </w:pPr>
    </w:p>
    <w:p w:rsidR="009E7F20" w:rsidRPr="00F77EEC" w:rsidRDefault="00C07F89" w:rsidP="009E7F20">
      <w:pPr>
        <w:jc w:val="both"/>
        <w:rPr>
          <w:b/>
          <w:szCs w:val="28"/>
          <w:lang w:val="pt-PT"/>
        </w:rPr>
      </w:pPr>
      <w:r w:rsidRPr="00F77EEC">
        <w:rPr>
          <w:b/>
          <w:szCs w:val="28"/>
          <w:lang w:val="pt-PT"/>
        </w:rPr>
        <w:t xml:space="preserve">PONENTE: MINISTRO </w:t>
      </w:r>
      <w:r w:rsidR="00B607B4" w:rsidRPr="00F77EEC">
        <w:rPr>
          <w:b/>
          <w:spacing w:val="-20"/>
          <w:szCs w:val="28"/>
        </w:rPr>
        <w:t>JUAN</w:t>
      </w:r>
      <w:r w:rsidR="009E7F20" w:rsidRPr="00F77EEC">
        <w:rPr>
          <w:b/>
          <w:szCs w:val="28"/>
          <w:lang w:val="pt-PT"/>
        </w:rPr>
        <w:t xml:space="preserve"> </w:t>
      </w:r>
      <w:r w:rsidR="00B607B4" w:rsidRPr="00F77EEC">
        <w:rPr>
          <w:b/>
          <w:spacing w:val="-20"/>
          <w:szCs w:val="28"/>
        </w:rPr>
        <w:t>LUIS</w:t>
      </w:r>
      <w:r w:rsidR="00B607B4" w:rsidRPr="00F77EEC">
        <w:rPr>
          <w:b/>
          <w:szCs w:val="28"/>
          <w:lang w:val="pt-PT"/>
        </w:rPr>
        <w:t xml:space="preserve"> </w:t>
      </w:r>
      <w:r w:rsidR="00B607B4" w:rsidRPr="00F77EEC">
        <w:rPr>
          <w:b/>
          <w:spacing w:val="-20"/>
          <w:szCs w:val="28"/>
        </w:rPr>
        <w:t>GONZÁLEZ</w:t>
      </w:r>
      <w:r w:rsidR="009E7F20" w:rsidRPr="00F77EEC">
        <w:rPr>
          <w:b/>
          <w:szCs w:val="28"/>
          <w:lang w:val="pt-PT"/>
        </w:rPr>
        <w:t xml:space="preserve"> </w:t>
      </w:r>
      <w:r w:rsidR="00B607B4" w:rsidRPr="00F77EEC">
        <w:rPr>
          <w:b/>
          <w:spacing w:val="-20"/>
          <w:szCs w:val="28"/>
        </w:rPr>
        <w:t>ALC</w:t>
      </w:r>
      <w:r w:rsidR="009E7F20" w:rsidRPr="00F77EEC">
        <w:rPr>
          <w:b/>
          <w:spacing w:val="-20"/>
          <w:szCs w:val="28"/>
        </w:rPr>
        <w:t>ÁNTARA</w:t>
      </w:r>
      <w:r w:rsidR="009E7F20" w:rsidRPr="00F77EEC">
        <w:rPr>
          <w:b/>
          <w:szCs w:val="28"/>
          <w:lang w:val="pt-PT"/>
        </w:rPr>
        <w:t xml:space="preserve"> </w:t>
      </w:r>
      <w:r w:rsidR="00B607B4" w:rsidRPr="00F77EEC">
        <w:rPr>
          <w:b/>
          <w:spacing w:val="-20"/>
          <w:szCs w:val="28"/>
        </w:rPr>
        <w:t>CARRANCÁ</w:t>
      </w:r>
    </w:p>
    <w:p w:rsidR="00C07F89" w:rsidRPr="00F77EEC" w:rsidRDefault="00687F61" w:rsidP="009E7F20">
      <w:pPr>
        <w:jc w:val="both"/>
        <w:rPr>
          <w:b/>
          <w:szCs w:val="28"/>
        </w:rPr>
      </w:pPr>
      <w:r w:rsidRPr="00F77EEC">
        <w:rPr>
          <w:b/>
          <w:szCs w:val="28"/>
          <w:lang w:val="pt-PT"/>
        </w:rPr>
        <w:t>SECRETARI</w:t>
      </w:r>
      <w:r w:rsidR="000F468E" w:rsidRPr="00F77EEC">
        <w:rPr>
          <w:b/>
          <w:szCs w:val="28"/>
          <w:lang w:val="pt-PT"/>
        </w:rPr>
        <w:t>A</w:t>
      </w:r>
      <w:r w:rsidR="00C07F89" w:rsidRPr="00F77EEC">
        <w:rPr>
          <w:b/>
          <w:szCs w:val="28"/>
          <w:lang w:val="pt-PT"/>
        </w:rPr>
        <w:t xml:space="preserve">: </w:t>
      </w:r>
      <w:r w:rsidR="000F468E" w:rsidRPr="00F77EEC">
        <w:rPr>
          <w:b/>
          <w:szCs w:val="28"/>
        </w:rPr>
        <w:t>ROSALBA RODRÍGUEZ MIRELES</w:t>
      </w:r>
    </w:p>
    <w:p w:rsidR="008D2356" w:rsidRPr="008D2356" w:rsidRDefault="008D2356" w:rsidP="008D2356">
      <w:pPr>
        <w:jc w:val="both"/>
        <w:rPr>
          <w:b/>
          <w:szCs w:val="28"/>
        </w:rPr>
      </w:pPr>
      <w:r>
        <w:rPr>
          <w:b/>
          <w:szCs w:val="28"/>
          <w:lang w:val="pt-PT"/>
        </w:rPr>
        <w:t>COLABORARON</w:t>
      </w:r>
      <w:r w:rsidRPr="00F77EEC">
        <w:rPr>
          <w:b/>
          <w:spacing w:val="-20"/>
          <w:szCs w:val="28"/>
        </w:rPr>
        <w:t xml:space="preserve">: </w:t>
      </w:r>
      <w:r w:rsidRPr="00F77EEC">
        <w:rPr>
          <w:b/>
          <w:szCs w:val="28"/>
          <w:lang w:val="pt-PT"/>
        </w:rPr>
        <w:t>JUAN</w:t>
      </w:r>
      <w:r w:rsidRPr="00F77EEC">
        <w:rPr>
          <w:b/>
          <w:spacing w:val="-20"/>
          <w:szCs w:val="28"/>
        </w:rPr>
        <w:t xml:space="preserve"> </w:t>
      </w:r>
      <w:r w:rsidRPr="00F77EEC">
        <w:rPr>
          <w:b/>
          <w:szCs w:val="28"/>
          <w:lang w:val="pt-PT"/>
        </w:rPr>
        <w:t>CARLOS</w:t>
      </w:r>
      <w:r w:rsidRPr="00F77EEC">
        <w:rPr>
          <w:b/>
          <w:spacing w:val="-20"/>
          <w:szCs w:val="28"/>
        </w:rPr>
        <w:t xml:space="preserve"> </w:t>
      </w:r>
      <w:r w:rsidRPr="00F77EEC">
        <w:rPr>
          <w:b/>
          <w:szCs w:val="28"/>
          <w:lang w:val="pt-PT"/>
        </w:rPr>
        <w:t>RAMÍREZ</w:t>
      </w:r>
      <w:r w:rsidRPr="00F77EEC">
        <w:rPr>
          <w:b/>
          <w:spacing w:val="-20"/>
          <w:szCs w:val="28"/>
        </w:rPr>
        <w:t xml:space="preserve"> </w:t>
      </w:r>
      <w:r w:rsidRPr="00F77EEC">
        <w:rPr>
          <w:b/>
          <w:szCs w:val="28"/>
          <w:lang w:val="pt-PT"/>
        </w:rPr>
        <w:t>COVARRUBIAS</w:t>
      </w:r>
      <w:r>
        <w:rPr>
          <w:b/>
          <w:szCs w:val="28"/>
          <w:lang w:val="pt-PT"/>
        </w:rPr>
        <w:t xml:space="preserve"> Y </w:t>
      </w:r>
      <w:r w:rsidRPr="008D2356">
        <w:rPr>
          <w:b/>
          <w:szCs w:val="28"/>
        </w:rPr>
        <w:t>MARIO ARMANDO SANDOVAL ISLAS</w:t>
      </w:r>
    </w:p>
    <w:p w:rsidR="008D2356" w:rsidRPr="00F77EEC" w:rsidRDefault="008D2356" w:rsidP="00C07F89">
      <w:pPr>
        <w:rPr>
          <w:b/>
          <w:szCs w:val="28"/>
        </w:rPr>
      </w:pPr>
    </w:p>
    <w:p w:rsidR="00C07F89" w:rsidRPr="00F77EEC" w:rsidRDefault="00C07F89" w:rsidP="00C07F89">
      <w:pPr>
        <w:spacing w:line="360" w:lineRule="auto"/>
        <w:jc w:val="both"/>
        <w:rPr>
          <w:szCs w:val="28"/>
        </w:rPr>
      </w:pPr>
      <w:r w:rsidRPr="00F77EEC">
        <w:rPr>
          <w:szCs w:val="28"/>
        </w:rPr>
        <w:t xml:space="preserve">Ciudad de México. La Primera Sala de la Suprema Corte de Justicia de la Nación, en sesión de </w:t>
      </w:r>
      <w:r w:rsidR="00A345EE">
        <w:rPr>
          <w:szCs w:val="28"/>
        </w:rPr>
        <w:t>quince de enero de dos mil veinte,</w:t>
      </w:r>
      <w:r w:rsidRPr="00F77EEC">
        <w:rPr>
          <w:szCs w:val="28"/>
        </w:rPr>
        <w:t xml:space="preserve"> emite la siguiente:</w:t>
      </w:r>
    </w:p>
    <w:p w:rsidR="00C07F89" w:rsidRPr="00F77EEC" w:rsidRDefault="00C07F89" w:rsidP="008D2356">
      <w:pPr>
        <w:pStyle w:val="Sinespaciado"/>
        <w:rPr>
          <w:rFonts w:ascii="Arial" w:hAnsi="Arial"/>
          <w:szCs w:val="28"/>
        </w:rPr>
      </w:pPr>
    </w:p>
    <w:p w:rsidR="00C07F89" w:rsidRPr="00F77EEC" w:rsidRDefault="00C07F89" w:rsidP="00C07F89">
      <w:pPr>
        <w:spacing w:line="360" w:lineRule="auto"/>
        <w:jc w:val="center"/>
        <w:rPr>
          <w:b/>
          <w:szCs w:val="28"/>
        </w:rPr>
      </w:pPr>
      <w:r w:rsidRPr="00F77EEC">
        <w:rPr>
          <w:b/>
          <w:szCs w:val="28"/>
        </w:rPr>
        <w:t>R E S O L U C I Ó N</w:t>
      </w:r>
    </w:p>
    <w:p w:rsidR="00C07F89" w:rsidRPr="00F77EEC" w:rsidRDefault="00C07F89" w:rsidP="008D2356">
      <w:pPr>
        <w:pStyle w:val="Sinespaciado"/>
        <w:rPr>
          <w:rFonts w:ascii="Arial" w:hAnsi="Arial"/>
          <w:szCs w:val="28"/>
        </w:rPr>
      </w:pPr>
    </w:p>
    <w:p w:rsidR="00C87C89" w:rsidRPr="000C0663" w:rsidRDefault="00412B9E" w:rsidP="00C87C89">
      <w:pPr>
        <w:pStyle w:val="corte4fondoCar1CarCarCarCar"/>
        <w:ind w:firstLine="0"/>
        <w:contextualSpacing/>
        <w:rPr>
          <w:sz w:val="28"/>
          <w:szCs w:val="28"/>
        </w:rPr>
      </w:pPr>
      <w:r w:rsidRPr="00F77EEC">
        <w:rPr>
          <w:sz w:val="28"/>
          <w:szCs w:val="28"/>
        </w:rPr>
        <w:t xml:space="preserve">Mediante la </w:t>
      </w:r>
      <w:r w:rsidR="00F868BA" w:rsidRPr="00F77EEC">
        <w:rPr>
          <w:sz w:val="28"/>
          <w:szCs w:val="28"/>
        </w:rPr>
        <w:t>cual</w:t>
      </w:r>
      <w:r w:rsidRPr="00F77EEC">
        <w:rPr>
          <w:sz w:val="28"/>
          <w:szCs w:val="28"/>
        </w:rPr>
        <w:t xml:space="preserve"> se dirime</w:t>
      </w:r>
      <w:r w:rsidR="00610452" w:rsidRPr="00F77EEC">
        <w:rPr>
          <w:sz w:val="28"/>
          <w:szCs w:val="28"/>
        </w:rPr>
        <w:t xml:space="preserve"> </w:t>
      </w:r>
      <w:r w:rsidR="00C07F89" w:rsidRPr="00F77EEC">
        <w:rPr>
          <w:sz w:val="28"/>
          <w:szCs w:val="28"/>
        </w:rPr>
        <w:t xml:space="preserve">la contradicción de tesis </w:t>
      </w:r>
      <w:r w:rsidR="00F868BA" w:rsidRPr="00F77EEC">
        <w:rPr>
          <w:sz w:val="28"/>
          <w:szCs w:val="28"/>
        </w:rPr>
        <w:t>409</w:t>
      </w:r>
      <w:r w:rsidR="00687F61" w:rsidRPr="00F77EEC">
        <w:rPr>
          <w:sz w:val="28"/>
          <w:szCs w:val="28"/>
        </w:rPr>
        <w:t>/2019</w:t>
      </w:r>
      <w:r w:rsidR="00C07F89" w:rsidRPr="00F77EEC">
        <w:rPr>
          <w:sz w:val="28"/>
          <w:szCs w:val="28"/>
        </w:rPr>
        <w:t xml:space="preserve">, </w:t>
      </w:r>
      <w:r w:rsidR="00C87C89">
        <w:rPr>
          <w:sz w:val="28"/>
          <w:szCs w:val="28"/>
        </w:rPr>
        <w:t xml:space="preserve">suscitada entre los criterios </w:t>
      </w:r>
      <w:r w:rsidR="00402951">
        <w:rPr>
          <w:sz w:val="28"/>
          <w:szCs w:val="28"/>
        </w:rPr>
        <w:t xml:space="preserve">sostenidos </w:t>
      </w:r>
      <w:r w:rsidR="00C87C89">
        <w:rPr>
          <w:sz w:val="28"/>
          <w:szCs w:val="28"/>
        </w:rPr>
        <w:t xml:space="preserve">por </w:t>
      </w:r>
      <w:r w:rsidR="00C87C89" w:rsidRPr="00F77EEC">
        <w:rPr>
          <w:sz w:val="28"/>
          <w:szCs w:val="28"/>
          <w:lang w:val="es-ES_tradnl"/>
        </w:rPr>
        <w:t xml:space="preserve">el </w:t>
      </w:r>
      <w:r w:rsidR="00C87C89" w:rsidRPr="00F77EEC">
        <w:rPr>
          <w:color w:val="000000"/>
          <w:sz w:val="28"/>
          <w:szCs w:val="28"/>
        </w:rPr>
        <w:t>Quinto Tribunal Colegiado del Decimoquinto Circuito</w:t>
      </w:r>
      <w:r w:rsidR="00402951">
        <w:rPr>
          <w:color w:val="000000"/>
          <w:sz w:val="28"/>
          <w:szCs w:val="28"/>
          <w:lang w:val="es-ES_tradnl"/>
        </w:rPr>
        <w:t xml:space="preserve">, </w:t>
      </w:r>
      <w:r w:rsidR="00C87C89" w:rsidRPr="00F77EEC">
        <w:rPr>
          <w:sz w:val="28"/>
          <w:szCs w:val="28"/>
          <w:lang w:val="es-ES_tradnl"/>
        </w:rPr>
        <w:t xml:space="preserve">el </w:t>
      </w:r>
      <w:r w:rsidR="00C87C89" w:rsidRPr="00F77EEC">
        <w:rPr>
          <w:sz w:val="28"/>
          <w:szCs w:val="28"/>
        </w:rPr>
        <w:t>Segundo Tribunal Colegiado en Materias Penal y Administrativa del Decimoséptimo Circuito,</w:t>
      </w:r>
      <w:r w:rsidR="00C87C89" w:rsidRPr="00F77EEC">
        <w:rPr>
          <w:sz w:val="28"/>
          <w:szCs w:val="28"/>
          <w:lang w:val="es-ES_tradnl"/>
        </w:rPr>
        <w:t xml:space="preserve"> </w:t>
      </w:r>
      <w:r w:rsidR="00402951">
        <w:rPr>
          <w:sz w:val="28"/>
          <w:szCs w:val="28"/>
          <w:lang w:val="es-ES_tradnl"/>
        </w:rPr>
        <w:t>el</w:t>
      </w:r>
      <w:r w:rsidR="00C87C89" w:rsidRPr="00F77EEC">
        <w:rPr>
          <w:sz w:val="28"/>
          <w:szCs w:val="28"/>
          <w:lang w:val="es-ES_tradnl"/>
        </w:rPr>
        <w:t xml:space="preserve"> </w:t>
      </w:r>
      <w:r w:rsidR="00C87C89" w:rsidRPr="00F77EEC">
        <w:rPr>
          <w:sz w:val="28"/>
          <w:szCs w:val="28"/>
        </w:rPr>
        <w:t xml:space="preserve">Segundo y Tercer Tribunales Colegiados en Materias Penal y Administrativa del Quinto Circuito, </w:t>
      </w:r>
      <w:r w:rsidR="00C87C89">
        <w:rPr>
          <w:sz w:val="28"/>
          <w:szCs w:val="28"/>
        </w:rPr>
        <w:t xml:space="preserve">así como </w:t>
      </w:r>
      <w:r w:rsidR="00C87C89" w:rsidRPr="00F77EEC">
        <w:rPr>
          <w:sz w:val="28"/>
          <w:szCs w:val="28"/>
        </w:rPr>
        <w:t>el Segundo Tribunal Colegiado del Decimoséptimo Circuito.</w:t>
      </w:r>
      <w:r w:rsidR="00C87C89">
        <w:rPr>
          <w:sz w:val="28"/>
          <w:szCs w:val="28"/>
        </w:rPr>
        <w:t xml:space="preserve"> </w:t>
      </w:r>
      <w:r w:rsidR="00C87C89" w:rsidRPr="00003669">
        <w:rPr>
          <w:sz w:val="28"/>
          <w:szCs w:val="28"/>
          <w:lang w:val="es-ES"/>
        </w:rPr>
        <w:t>La problemática jurídica a resolver es la siguiente:</w:t>
      </w:r>
    </w:p>
    <w:p w:rsidR="00C87C89" w:rsidRDefault="00C87C89" w:rsidP="00C87C89">
      <w:pPr>
        <w:pStyle w:val="corte4fondoCar1CarCarCarCar"/>
        <w:spacing w:line="240" w:lineRule="auto"/>
        <w:ind w:firstLine="0"/>
        <w:contextualSpacing/>
        <w:rPr>
          <w:rStyle w:val="CORTE1DATOSCarCar0"/>
          <w:rFonts w:eastAsia="Calibri" w:cs="Arial"/>
          <w:b w:val="0"/>
          <w:sz w:val="28"/>
          <w:szCs w:val="28"/>
        </w:rPr>
      </w:pPr>
    </w:p>
    <w:p w:rsidR="00C87C89" w:rsidRDefault="00C87C89" w:rsidP="007F1459">
      <w:pPr>
        <w:pStyle w:val="corte4fondoCar1CarCarCarCar"/>
        <w:spacing w:line="276" w:lineRule="auto"/>
        <w:ind w:left="709" w:right="760" w:firstLine="0"/>
        <w:contextualSpacing/>
        <w:rPr>
          <w:rStyle w:val="CORTE1DATOSCarCar0"/>
          <w:rFonts w:eastAsia="Calibri" w:cs="Arial"/>
          <w:sz w:val="28"/>
          <w:szCs w:val="28"/>
        </w:rPr>
      </w:pPr>
      <w:r w:rsidRPr="00DD1BFE">
        <w:rPr>
          <w:rStyle w:val="CORTE1DATOSCarCar0"/>
          <w:rFonts w:eastAsia="Calibri" w:cs="Arial"/>
          <w:sz w:val="28"/>
          <w:szCs w:val="28"/>
        </w:rPr>
        <w:t>¿</w:t>
      </w:r>
      <w:r w:rsidR="00252C4B">
        <w:rPr>
          <w:rStyle w:val="CORTE1DATOSCarCar0"/>
          <w:rFonts w:eastAsia="Calibri" w:cs="Arial"/>
          <w:sz w:val="28"/>
          <w:szCs w:val="28"/>
        </w:rPr>
        <w:t>En</w:t>
      </w:r>
      <w:r w:rsidR="00973C23">
        <w:rPr>
          <w:rStyle w:val="CORTE1DATOSCarCar0"/>
          <w:rFonts w:eastAsia="Calibri" w:cs="Arial"/>
          <w:sz w:val="28"/>
          <w:szCs w:val="28"/>
        </w:rPr>
        <w:t xml:space="preserve"> la sentencia de</w:t>
      </w:r>
      <w:r w:rsidR="00252C4B">
        <w:rPr>
          <w:rStyle w:val="CORTE1DATOSCarCar0"/>
          <w:rFonts w:eastAsia="Calibri" w:cs="Arial"/>
          <w:sz w:val="28"/>
          <w:szCs w:val="28"/>
        </w:rPr>
        <w:t xml:space="preserve"> </w:t>
      </w:r>
      <w:r w:rsidRPr="00DD1BFE">
        <w:rPr>
          <w:rStyle w:val="CORTE1DATOSCarCar0"/>
          <w:rFonts w:eastAsia="Calibri" w:cs="Arial"/>
          <w:sz w:val="28"/>
          <w:szCs w:val="28"/>
        </w:rPr>
        <w:t>amparo directo</w:t>
      </w:r>
      <w:r w:rsidR="000F3496">
        <w:rPr>
          <w:rStyle w:val="CORTE1DATOSCarCar0"/>
          <w:rFonts w:eastAsia="Calibri" w:cs="Arial"/>
          <w:sz w:val="28"/>
          <w:szCs w:val="28"/>
        </w:rPr>
        <w:t>,</w:t>
      </w:r>
      <w:r w:rsidRPr="00DD1BFE">
        <w:rPr>
          <w:rStyle w:val="CORTE1DATOSCarCar0"/>
          <w:rFonts w:eastAsia="Calibri" w:cs="Arial"/>
          <w:sz w:val="28"/>
          <w:szCs w:val="28"/>
        </w:rPr>
        <w:t xml:space="preserve"> </w:t>
      </w:r>
      <w:r w:rsidR="00252C4B">
        <w:rPr>
          <w:rStyle w:val="CORTE1DATOSCarCar0"/>
          <w:rFonts w:eastAsia="Calibri" w:cs="Arial"/>
          <w:sz w:val="28"/>
          <w:szCs w:val="28"/>
        </w:rPr>
        <w:t xml:space="preserve">procede analizar </w:t>
      </w:r>
      <w:r w:rsidRPr="00DD1BFE">
        <w:rPr>
          <w:rStyle w:val="CORTE1DATOSCarCar0"/>
          <w:rFonts w:eastAsia="Calibri" w:cs="Arial"/>
          <w:sz w:val="28"/>
          <w:szCs w:val="28"/>
        </w:rPr>
        <w:t xml:space="preserve">los conceptos de violación </w:t>
      </w:r>
      <w:r w:rsidR="00252C4B">
        <w:rPr>
          <w:rStyle w:val="CORTE1DATOSCarCar0"/>
          <w:rFonts w:eastAsia="Calibri" w:cs="Arial"/>
          <w:sz w:val="28"/>
          <w:szCs w:val="28"/>
        </w:rPr>
        <w:t xml:space="preserve">hechos valer contra </w:t>
      </w:r>
      <w:r w:rsidR="00973C23">
        <w:rPr>
          <w:rStyle w:val="CORTE1DATOSCarCar0"/>
          <w:rFonts w:eastAsia="Calibri" w:cs="Arial"/>
          <w:sz w:val="28"/>
          <w:szCs w:val="28"/>
        </w:rPr>
        <w:t xml:space="preserve">la </w:t>
      </w:r>
      <w:r w:rsidR="00EC2D27" w:rsidRPr="00DD1BFE">
        <w:rPr>
          <w:rStyle w:val="CORTE1DATOSCarCar0"/>
          <w:rFonts w:eastAsia="Calibri" w:cs="Arial"/>
          <w:sz w:val="28"/>
          <w:szCs w:val="28"/>
        </w:rPr>
        <w:t>nega</w:t>
      </w:r>
      <w:r w:rsidR="00252C4B">
        <w:rPr>
          <w:rStyle w:val="CORTE1DATOSCarCar0"/>
          <w:rFonts w:eastAsia="Calibri" w:cs="Arial"/>
          <w:sz w:val="28"/>
          <w:szCs w:val="28"/>
        </w:rPr>
        <w:t xml:space="preserve">tiva </w:t>
      </w:r>
      <w:r w:rsidR="00AC6944" w:rsidRPr="00DD1BFE">
        <w:rPr>
          <w:rStyle w:val="CORTE1DATOSCarCar0"/>
          <w:rFonts w:eastAsia="Calibri" w:cs="Arial"/>
          <w:sz w:val="28"/>
          <w:szCs w:val="28"/>
        </w:rPr>
        <w:t xml:space="preserve">de </w:t>
      </w:r>
      <w:r w:rsidR="00CB3D14" w:rsidRPr="00DD1BFE">
        <w:rPr>
          <w:rStyle w:val="CORTE1DATOSCarCar0"/>
          <w:rFonts w:eastAsia="Calibri" w:cs="Arial"/>
          <w:sz w:val="28"/>
          <w:szCs w:val="28"/>
        </w:rPr>
        <w:t xml:space="preserve">algún beneficio </w:t>
      </w:r>
      <w:r w:rsidR="00F633EB" w:rsidRPr="00DD1BFE">
        <w:rPr>
          <w:rStyle w:val="CORTE1DATOSCarCar0"/>
          <w:rFonts w:eastAsia="Calibri" w:cs="Arial"/>
          <w:sz w:val="28"/>
          <w:szCs w:val="28"/>
        </w:rPr>
        <w:t>preliberacional</w:t>
      </w:r>
      <w:r w:rsidR="00252C4B">
        <w:rPr>
          <w:rStyle w:val="CORTE1DATOSCarCar0"/>
          <w:rFonts w:eastAsia="Calibri" w:cs="Arial"/>
          <w:sz w:val="28"/>
          <w:szCs w:val="28"/>
        </w:rPr>
        <w:t xml:space="preserve"> al </w:t>
      </w:r>
      <w:r w:rsidRPr="00DD1BFE">
        <w:rPr>
          <w:rStyle w:val="CORTE1DATOSCarCar0"/>
          <w:rFonts w:eastAsia="Calibri" w:cs="Arial"/>
          <w:sz w:val="28"/>
          <w:szCs w:val="28"/>
        </w:rPr>
        <w:t>sentencia</w:t>
      </w:r>
      <w:r w:rsidR="00252C4B">
        <w:rPr>
          <w:rStyle w:val="CORTE1DATOSCarCar0"/>
          <w:rFonts w:eastAsia="Calibri" w:cs="Arial"/>
          <w:sz w:val="28"/>
          <w:szCs w:val="28"/>
        </w:rPr>
        <w:t xml:space="preserve">do </w:t>
      </w:r>
      <w:r w:rsidR="00C07F7C">
        <w:rPr>
          <w:rStyle w:val="CORTE1DATOSCarCar0"/>
          <w:rFonts w:eastAsia="Calibri" w:cs="Arial"/>
          <w:sz w:val="28"/>
          <w:szCs w:val="28"/>
        </w:rPr>
        <w:t>en un</w:t>
      </w:r>
      <w:r w:rsidRPr="00DD1BFE">
        <w:rPr>
          <w:rStyle w:val="CORTE1DATOSCarCar0"/>
          <w:rFonts w:eastAsia="Calibri" w:cs="Arial"/>
          <w:sz w:val="28"/>
          <w:szCs w:val="28"/>
        </w:rPr>
        <w:t xml:space="preserve"> procedimiento abreviado?</w:t>
      </w:r>
    </w:p>
    <w:p w:rsidR="007F1459" w:rsidRPr="007F1459" w:rsidRDefault="007F1459" w:rsidP="007F1459">
      <w:pPr>
        <w:pStyle w:val="corte4fondoCar1CarCarCarCar"/>
        <w:spacing w:line="276" w:lineRule="auto"/>
        <w:ind w:left="709" w:right="760" w:firstLine="0"/>
        <w:contextualSpacing/>
        <w:rPr>
          <w:rStyle w:val="CORTE1DATOSCarCar0"/>
          <w:rFonts w:eastAsia="Calibri" w:cs="Arial"/>
          <w:sz w:val="28"/>
          <w:szCs w:val="28"/>
        </w:rPr>
      </w:pPr>
    </w:p>
    <w:p w:rsidR="00C07F89" w:rsidRPr="00F77EEC" w:rsidRDefault="00C07F89" w:rsidP="00C07F89">
      <w:pPr>
        <w:spacing w:line="360" w:lineRule="auto"/>
        <w:jc w:val="center"/>
        <w:rPr>
          <w:b/>
          <w:szCs w:val="28"/>
          <w:lang w:val="es-ES_tradnl"/>
        </w:rPr>
      </w:pPr>
      <w:r w:rsidRPr="00F77EEC">
        <w:rPr>
          <w:b/>
          <w:szCs w:val="28"/>
          <w:lang w:val="es-ES_tradnl"/>
        </w:rPr>
        <w:t xml:space="preserve">I. ANTECEDENTES </w:t>
      </w:r>
    </w:p>
    <w:p w:rsidR="00C07F89" w:rsidRPr="00F77EEC" w:rsidRDefault="00C07F89" w:rsidP="003F42D7">
      <w:pPr>
        <w:pStyle w:val="corte4fondoCar1CarCarCarCar"/>
        <w:spacing w:line="240" w:lineRule="auto"/>
        <w:ind w:firstLine="0"/>
        <w:contextualSpacing/>
        <w:rPr>
          <w:sz w:val="28"/>
          <w:szCs w:val="28"/>
          <w:lang w:val="es-ES_tradnl"/>
        </w:rPr>
      </w:pPr>
    </w:p>
    <w:p w:rsidR="00C07F89" w:rsidRPr="00F77EEC" w:rsidRDefault="00C07F89" w:rsidP="000801CE">
      <w:pPr>
        <w:pStyle w:val="corte4fondoCar1CarCarCarCar"/>
        <w:numPr>
          <w:ilvl w:val="0"/>
          <w:numId w:val="4"/>
        </w:numPr>
        <w:ind w:left="0" w:hanging="567"/>
        <w:contextualSpacing/>
        <w:rPr>
          <w:color w:val="000000"/>
          <w:sz w:val="28"/>
          <w:szCs w:val="28"/>
          <w:lang w:val="es-ES_tradnl"/>
        </w:rPr>
      </w:pPr>
      <w:r w:rsidRPr="00F77EEC">
        <w:rPr>
          <w:b/>
          <w:sz w:val="28"/>
          <w:szCs w:val="28"/>
          <w:lang w:val="es-ES_tradnl"/>
        </w:rPr>
        <w:t>Denuncia.</w:t>
      </w:r>
      <w:r w:rsidRPr="00F77EEC">
        <w:rPr>
          <w:sz w:val="28"/>
          <w:szCs w:val="28"/>
          <w:lang w:val="es-ES_tradnl"/>
        </w:rPr>
        <w:t xml:space="preserve"> </w:t>
      </w:r>
      <w:r w:rsidR="003501BF" w:rsidRPr="00A345EE">
        <w:rPr>
          <w:sz w:val="28"/>
          <w:szCs w:val="28"/>
          <w:lang w:val="es-ES_tradnl"/>
        </w:rPr>
        <w:t>Juan Carlos Esper Félix</w:t>
      </w:r>
      <w:r w:rsidR="00412B9E" w:rsidRPr="00A345EE">
        <w:rPr>
          <w:sz w:val="28"/>
          <w:szCs w:val="28"/>
          <w:lang w:eastAsia="es-ES"/>
        </w:rPr>
        <w:t xml:space="preserve">, </w:t>
      </w:r>
      <w:r w:rsidR="003501BF" w:rsidRPr="00F77EEC">
        <w:rPr>
          <w:sz w:val="28"/>
          <w:szCs w:val="28"/>
          <w:lang w:eastAsia="es-ES"/>
        </w:rPr>
        <w:t>Magistrado del Octavo Tribunal Unitario del Decimoquinto Circuito</w:t>
      </w:r>
      <w:r w:rsidRPr="00F77EEC">
        <w:rPr>
          <w:sz w:val="28"/>
          <w:szCs w:val="28"/>
          <w:lang w:val="es-ES_tradnl"/>
        </w:rPr>
        <w:t xml:space="preserve"> </w:t>
      </w:r>
      <w:r w:rsidR="003501BF" w:rsidRPr="00F77EEC">
        <w:rPr>
          <w:sz w:val="28"/>
          <w:szCs w:val="28"/>
          <w:lang w:val="es-ES_tradnl"/>
        </w:rPr>
        <w:t>denunció</w:t>
      </w:r>
      <w:r w:rsidR="003501BF" w:rsidRPr="00F77EEC">
        <w:rPr>
          <w:rStyle w:val="Refdenotaalpie"/>
          <w:sz w:val="28"/>
          <w:szCs w:val="28"/>
          <w:lang w:val="es-ES_tradnl"/>
        </w:rPr>
        <w:footnoteReference w:id="1"/>
      </w:r>
      <w:r w:rsidR="003501BF" w:rsidRPr="00F77EEC">
        <w:rPr>
          <w:sz w:val="28"/>
          <w:szCs w:val="28"/>
          <w:lang w:val="es-ES_tradnl"/>
        </w:rPr>
        <w:t xml:space="preserve"> </w:t>
      </w:r>
      <w:r w:rsidRPr="00F77EEC">
        <w:rPr>
          <w:sz w:val="28"/>
          <w:szCs w:val="28"/>
          <w:lang w:val="es-ES_tradnl"/>
        </w:rPr>
        <w:t xml:space="preserve">la posible contradicción entre </w:t>
      </w:r>
      <w:r w:rsidR="00D3703F" w:rsidRPr="00F77EEC">
        <w:rPr>
          <w:sz w:val="28"/>
          <w:szCs w:val="28"/>
          <w:lang w:val="es-ES_tradnl"/>
        </w:rPr>
        <w:t>el criterio</w:t>
      </w:r>
      <w:r w:rsidRPr="00F77EEC">
        <w:rPr>
          <w:sz w:val="28"/>
          <w:szCs w:val="28"/>
          <w:lang w:val="es-ES_tradnl"/>
        </w:rPr>
        <w:t xml:space="preserve"> </w:t>
      </w:r>
      <w:r w:rsidR="003501BF" w:rsidRPr="00F77EEC">
        <w:rPr>
          <w:sz w:val="28"/>
          <w:szCs w:val="28"/>
          <w:lang w:val="es-ES_tradnl"/>
        </w:rPr>
        <w:t>que sustentaron</w:t>
      </w:r>
      <w:r w:rsidR="0010043D" w:rsidRPr="00F77EEC">
        <w:rPr>
          <w:sz w:val="28"/>
          <w:szCs w:val="28"/>
          <w:lang w:val="es-ES_tradnl"/>
        </w:rPr>
        <w:t xml:space="preserve"> el </w:t>
      </w:r>
      <w:r w:rsidR="003501BF" w:rsidRPr="00F77EEC">
        <w:rPr>
          <w:color w:val="000000"/>
          <w:sz w:val="28"/>
          <w:szCs w:val="28"/>
        </w:rPr>
        <w:t>Quinto Tribunal Colegiado del Decimoquinto Circuito</w:t>
      </w:r>
      <w:r w:rsidR="0010043D" w:rsidRPr="00F77EEC">
        <w:rPr>
          <w:color w:val="000000"/>
          <w:sz w:val="28"/>
          <w:szCs w:val="28"/>
          <w:lang w:val="es-ES_tradnl"/>
        </w:rPr>
        <w:t>,</w:t>
      </w:r>
      <w:r w:rsidR="0010043D" w:rsidRPr="00F77EEC">
        <w:rPr>
          <w:sz w:val="28"/>
          <w:szCs w:val="28"/>
          <w:lang w:val="es-ES_tradnl"/>
        </w:rPr>
        <w:t xml:space="preserve"> al resolver </w:t>
      </w:r>
      <w:r w:rsidR="00316360" w:rsidRPr="00F77EEC">
        <w:rPr>
          <w:sz w:val="28"/>
          <w:szCs w:val="28"/>
          <w:lang w:val="es-ES_tradnl"/>
        </w:rPr>
        <w:t xml:space="preserve">el </w:t>
      </w:r>
      <w:r w:rsidR="003501BF" w:rsidRPr="00F77EEC">
        <w:rPr>
          <w:sz w:val="28"/>
          <w:szCs w:val="28"/>
          <w:lang w:val="es-ES_tradnl"/>
        </w:rPr>
        <w:t xml:space="preserve">amparo directo </w:t>
      </w:r>
      <w:r w:rsidR="00165904">
        <w:rPr>
          <w:color w:val="FF0000"/>
          <w:sz w:val="28"/>
          <w:szCs w:val="28"/>
          <w:lang w:val="es-ES_tradnl"/>
        </w:rPr>
        <w:t>**********</w:t>
      </w:r>
      <w:r w:rsidR="00610452" w:rsidRPr="00F77EEC">
        <w:rPr>
          <w:sz w:val="28"/>
          <w:szCs w:val="28"/>
          <w:lang w:val="es-ES_tradnl"/>
        </w:rPr>
        <w:t>,</w:t>
      </w:r>
      <w:r w:rsidR="003501BF" w:rsidRPr="00F77EEC">
        <w:rPr>
          <w:sz w:val="28"/>
          <w:szCs w:val="28"/>
          <w:lang w:val="es-ES_tradnl"/>
        </w:rPr>
        <w:t xml:space="preserve"> </w:t>
      </w:r>
      <w:r w:rsidR="00D14F56" w:rsidRPr="00F77EEC">
        <w:rPr>
          <w:sz w:val="28"/>
          <w:szCs w:val="28"/>
          <w:lang w:val="es-ES_tradnl"/>
        </w:rPr>
        <w:t xml:space="preserve">y </w:t>
      </w:r>
      <w:r w:rsidR="003501BF" w:rsidRPr="00F77EEC">
        <w:rPr>
          <w:sz w:val="28"/>
          <w:szCs w:val="28"/>
          <w:lang w:val="es-ES_tradnl"/>
        </w:rPr>
        <w:t xml:space="preserve">el </w:t>
      </w:r>
      <w:r w:rsidR="003501BF" w:rsidRPr="00F77EEC">
        <w:rPr>
          <w:sz w:val="28"/>
          <w:szCs w:val="28"/>
        </w:rPr>
        <w:t>Segundo Tribunal Colegiado en Materias Penal y Administrativa del Decimoséptimo Circuito, al resolver l</w:t>
      </w:r>
      <w:r w:rsidR="0099103B" w:rsidRPr="00F77EEC">
        <w:rPr>
          <w:sz w:val="28"/>
          <w:szCs w:val="28"/>
        </w:rPr>
        <w:t>os</w:t>
      </w:r>
      <w:r w:rsidR="003501BF" w:rsidRPr="00F77EEC">
        <w:rPr>
          <w:sz w:val="28"/>
          <w:szCs w:val="28"/>
        </w:rPr>
        <w:t xml:space="preserve"> amparo</w:t>
      </w:r>
      <w:r w:rsidR="0099103B" w:rsidRPr="00F77EEC">
        <w:rPr>
          <w:sz w:val="28"/>
          <w:szCs w:val="28"/>
        </w:rPr>
        <w:t xml:space="preserve">s directos </w:t>
      </w:r>
      <w:r w:rsidR="00165904">
        <w:rPr>
          <w:color w:val="FF0000"/>
          <w:sz w:val="28"/>
          <w:szCs w:val="28"/>
          <w:lang w:val="es-ES_tradnl"/>
        </w:rPr>
        <w:t>**********</w:t>
      </w:r>
      <w:r w:rsidR="003F42D7" w:rsidRPr="00F77EEC">
        <w:rPr>
          <w:rStyle w:val="Refdenotaalpie"/>
          <w:sz w:val="28"/>
          <w:szCs w:val="28"/>
        </w:rPr>
        <w:footnoteReference w:id="2"/>
      </w:r>
      <w:r w:rsidR="0099103B" w:rsidRPr="00F77EEC">
        <w:rPr>
          <w:sz w:val="28"/>
          <w:szCs w:val="28"/>
        </w:rPr>
        <w:t xml:space="preserve"> y </w:t>
      </w:r>
      <w:r w:rsidR="00165904">
        <w:rPr>
          <w:color w:val="FF0000"/>
          <w:sz w:val="28"/>
          <w:szCs w:val="28"/>
          <w:lang w:val="es-ES_tradnl"/>
        </w:rPr>
        <w:t>**********</w:t>
      </w:r>
      <w:r w:rsidR="0099103B" w:rsidRPr="00F77EEC">
        <w:rPr>
          <w:sz w:val="28"/>
          <w:szCs w:val="28"/>
        </w:rPr>
        <w:t>;</w:t>
      </w:r>
      <w:r w:rsidR="003501BF" w:rsidRPr="00F77EEC">
        <w:rPr>
          <w:sz w:val="28"/>
          <w:szCs w:val="28"/>
          <w:lang w:val="es-ES_tradnl"/>
        </w:rPr>
        <w:t xml:space="preserve"> </w:t>
      </w:r>
      <w:r w:rsidR="00D3703F" w:rsidRPr="00F77EEC">
        <w:rPr>
          <w:sz w:val="28"/>
          <w:szCs w:val="28"/>
          <w:lang w:val="es-ES_tradnl"/>
        </w:rPr>
        <w:t>frente al que</w:t>
      </w:r>
      <w:r w:rsidR="00EA28AB" w:rsidRPr="00F77EEC">
        <w:rPr>
          <w:sz w:val="28"/>
          <w:szCs w:val="28"/>
          <w:lang w:val="es-ES_tradnl"/>
        </w:rPr>
        <w:t xml:space="preserve"> sostuvieron</w:t>
      </w:r>
      <w:r w:rsidR="00D3703F" w:rsidRPr="00F77EEC">
        <w:rPr>
          <w:sz w:val="28"/>
          <w:szCs w:val="28"/>
          <w:lang w:val="es-ES_tradnl"/>
        </w:rPr>
        <w:t xml:space="preserve"> </w:t>
      </w:r>
      <w:r w:rsidRPr="00F77EEC">
        <w:rPr>
          <w:sz w:val="28"/>
          <w:szCs w:val="28"/>
          <w:lang w:val="es-ES_tradnl"/>
        </w:rPr>
        <w:t xml:space="preserve">el </w:t>
      </w:r>
      <w:r w:rsidR="0099103B" w:rsidRPr="00F77EEC">
        <w:rPr>
          <w:sz w:val="28"/>
          <w:szCs w:val="28"/>
        </w:rPr>
        <w:t>Segundo y Tercer Tribunales Colegiados en Materias Penal y Administrativa del Quinto Circuito</w:t>
      </w:r>
      <w:r w:rsidR="0010043D" w:rsidRPr="00F77EEC">
        <w:rPr>
          <w:color w:val="000000"/>
          <w:sz w:val="28"/>
          <w:szCs w:val="28"/>
          <w:lang w:val="es-ES_tradnl"/>
        </w:rPr>
        <w:t>,</w:t>
      </w:r>
      <w:r w:rsidRPr="00F77EEC">
        <w:rPr>
          <w:sz w:val="28"/>
          <w:szCs w:val="28"/>
        </w:rPr>
        <w:t xml:space="preserve"> al resolver </w:t>
      </w:r>
      <w:r w:rsidR="0099103B" w:rsidRPr="00F77EEC">
        <w:rPr>
          <w:sz w:val="28"/>
          <w:szCs w:val="28"/>
        </w:rPr>
        <w:t xml:space="preserve">los amparos directos </w:t>
      </w:r>
      <w:r w:rsidR="00165904">
        <w:rPr>
          <w:color w:val="FF0000"/>
          <w:sz w:val="28"/>
          <w:szCs w:val="28"/>
          <w:lang w:val="es-ES_tradnl"/>
        </w:rPr>
        <w:t>**********</w:t>
      </w:r>
      <w:r w:rsidR="0099103B" w:rsidRPr="00A345EE">
        <w:rPr>
          <w:color w:val="FF0000"/>
          <w:sz w:val="28"/>
          <w:szCs w:val="28"/>
        </w:rPr>
        <w:t xml:space="preserve"> </w:t>
      </w:r>
      <w:r w:rsidR="0099103B" w:rsidRPr="00F77EEC">
        <w:rPr>
          <w:sz w:val="28"/>
          <w:szCs w:val="28"/>
        </w:rPr>
        <w:t xml:space="preserve">y </w:t>
      </w:r>
      <w:r w:rsidR="00165904">
        <w:rPr>
          <w:color w:val="FF0000"/>
          <w:sz w:val="28"/>
          <w:szCs w:val="28"/>
          <w:lang w:val="es-ES_tradnl"/>
        </w:rPr>
        <w:t>**********</w:t>
      </w:r>
      <w:r w:rsidR="0099103B" w:rsidRPr="00F77EEC">
        <w:rPr>
          <w:sz w:val="28"/>
          <w:szCs w:val="28"/>
        </w:rPr>
        <w:t xml:space="preserve">, respectivamente, y el del Segundo Tribunal Colegiado del Decimoséptimo Circuito, en el juicio de amparo </w:t>
      </w:r>
      <w:r w:rsidR="00165904">
        <w:rPr>
          <w:color w:val="FF0000"/>
          <w:sz w:val="28"/>
          <w:szCs w:val="28"/>
          <w:lang w:val="es-ES_tradnl"/>
        </w:rPr>
        <w:t>**********</w:t>
      </w:r>
      <w:r w:rsidR="0099103B" w:rsidRPr="00F77EEC">
        <w:rPr>
          <w:sz w:val="28"/>
          <w:szCs w:val="28"/>
        </w:rPr>
        <w:t>.</w:t>
      </w:r>
    </w:p>
    <w:p w:rsidR="00CE7ED8" w:rsidRPr="00F77EEC" w:rsidRDefault="00CE7ED8" w:rsidP="002E2F70">
      <w:pPr>
        <w:pStyle w:val="corte4fondoCar1CarCarCarCar"/>
        <w:spacing w:line="240" w:lineRule="auto"/>
        <w:ind w:firstLine="0"/>
        <w:contextualSpacing/>
        <w:rPr>
          <w:color w:val="000000"/>
          <w:sz w:val="28"/>
          <w:szCs w:val="28"/>
          <w:lang w:val="es-ES_tradnl"/>
        </w:rPr>
      </w:pPr>
    </w:p>
    <w:p w:rsidR="00C07F89" w:rsidRPr="00F77EEC" w:rsidRDefault="003747CE" w:rsidP="000801CE">
      <w:pPr>
        <w:pStyle w:val="corte4fondoCar1CarCarCarCar"/>
        <w:numPr>
          <w:ilvl w:val="0"/>
          <w:numId w:val="4"/>
        </w:numPr>
        <w:ind w:left="0" w:hanging="567"/>
        <w:contextualSpacing/>
        <w:rPr>
          <w:color w:val="000000"/>
          <w:sz w:val="28"/>
          <w:szCs w:val="28"/>
          <w:lang w:val="es-ES_tradnl"/>
        </w:rPr>
      </w:pPr>
      <w:r w:rsidRPr="00F77EEC">
        <w:rPr>
          <w:sz w:val="28"/>
          <w:szCs w:val="28"/>
          <w:lang w:val="es-ES_tradnl"/>
        </w:rPr>
        <w:t>El denunciante considera</w:t>
      </w:r>
      <w:r w:rsidR="00C07F89" w:rsidRPr="00F77EEC">
        <w:rPr>
          <w:sz w:val="28"/>
          <w:szCs w:val="28"/>
          <w:lang w:val="es-ES_tradnl"/>
        </w:rPr>
        <w:t xml:space="preserve"> que </w:t>
      </w:r>
      <w:r w:rsidRPr="00F77EEC">
        <w:rPr>
          <w:sz w:val="28"/>
          <w:szCs w:val="28"/>
          <w:lang w:val="es-ES_tradnl"/>
        </w:rPr>
        <w:t xml:space="preserve">existe </w:t>
      </w:r>
      <w:r w:rsidR="00C07F89" w:rsidRPr="00F77EEC">
        <w:rPr>
          <w:sz w:val="28"/>
          <w:szCs w:val="28"/>
          <w:lang w:val="es-ES_tradnl"/>
        </w:rPr>
        <w:t xml:space="preserve">una aparente contradicción entre </w:t>
      </w:r>
      <w:r w:rsidR="003032F4" w:rsidRPr="00F77EEC">
        <w:rPr>
          <w:sz w:val="28"/>
          <w:szCs w:val="28"/>
          <w:lang w:val="es-ES_tradnl"/>
        </w:rPr>
        <w:t xml:space="preserve">las decisiones que alcanzaron </w:t>
      </w:r>
      <w:r w:rsidR="00C07F89" w:rsidRPr="00F77EEC">
        <w:rPr>
          <w:sz w:val="28"/>
          <w:szCs w:val="28"/>
          <w:lang w:val="es-ES_tradnl"/>
        </w:rPr>
        <w:t xml:space="preserve">los </w:t>
      </w:r>
      <w:r w:rsidR="00316360" w:rsidRPr="00F77EEC">
        <w:rPr>
          <w:sz w:val="28"/>
          <w:szCs w:val="28"/>
          <w:lang w:val="es-ES_tradnl"/>
        </w:rPr>
        <w:t>referidos Tribunales Colegiados</w:t>
      </w:r>
      <w:r w:rsidR="00C07F89" w:rsidRPr="00F77EEC">
        <w:rPr>
          <w:sz w:val="28"/>
          <w:szCs w:val="28"/>
          <w:lang w:val="es-ES_tradnl"/>
        </w:rPr>
        <w:t xml:space="preserve">, en cuanto a </w:t>
      </w:r>
      <w:r w:rsidR="00C07F89" w:rsidRPr="00F77EEC">
        <w:rPr>
          <w:sz w:val="28"/>
          <w:szCs w:val="28"/>
          <w:lang w:eastAsia="es-ES"/>
        </w:rPr>
        <w:t>determinar</w:t>
      </w:r>
      <w:r w:rsidR="0014047B" w:rsidRPr="00F77EEC">
        <w:rPr>
          <w:sz w:val="28"/>
          <w:szCs w:val="28"/>
          <w:lang w:eastAsia="es-ES"/>
        </w:rPr>
        <w:t xml:space="preserve"> </w:t>
      </w:r>
      <w:r w:rsidR="0014047B" w:rsidRPr="00F77EEC">
        <w:rPr>
          <w:rStyle w:val="CORTE1DATOSCarCar0"/>
          <w:rFonts w:eastAsia="Calibri" w:cs="Arial"/>
          <w:b w:val="0"/>
          <w:sz w:val="28"/>
          <w:szCs w:val="28"/>
        </w:rPr>
        <w:t>si es o no procedente el estudio de los conceptos de violación sobre el beneficio de condena condicional que se formulen en amparo directo, cuando el acto reclamado se emitió en un procedimiento abreviado en el Sistema Penal Acusatorio</w:t>
      </w:r>
      <w:r w:rsidR="00A43543" w:rsidRPr="00F77EEC">
        <w:rPr>
          <w:sz w:val="28"/>
          <w:szCs w:val="28"/>
        </w:rPr>
        <w:t>.</w:t>
      </w:r>
    </w:p>
    <w:p w:rsidR="00C07F89" w:rsidRPr="00F77EEC" w:rsidRDefault="00C07F89" w:rsidP="00C07F89">
      <w:pPr>
        <w:rPr>
          <w:szCs w:val="28"/>
          <w:lang w:val="es-ES_tradnl"/>
        </w:rPr>
      </w:pPr>
    </w:p>
    <w:p w:rsidR="00C87C89" w:rsidRPr="00C87C89" w:rsidRDefault="00C87C89" w:rsidP="00C87C89">
      <w:pPr>
        <w:pStyle w:val="corte4fondoCar1CarCarCarCar"/>
        <w:ind w:firstLine="0"/>
        <w:contextualSpacing/>
        <w:jc w:val="center"/>
        <w:rPr>
          <w:sz w:val="28"/>
          <w:szCs w:val="28"/>
          <w:lang w:val="es-ES_tradnl"/>
        </w:rPr>
      </w:pPr>
      <w:r>
        <w:rPr>
          <w:b/>
          <w:color w:val="000000"/>
          <w:sz w:val="28"/>
          <w:szCs w:val="28"/>
          <w:lang w:val="es-ES_tradnl"/>
        </w:rPr>
        <w:t xml:space="preserve">II. </w:t>
      </w:r>
      <w:r w:rsidRPr="00F77EEC">
        <w:rPr>
          <w:b/>
          <w:color w:val="000000"/>
          <w:sz w:val="28"/>
          <w:szCs w:val="28"/>
          <w:lang w:val="es-ES_tradnl"/>
        </w:rPr>
        <w:t>TRÁMITE</w:t>
      </w:r>
    </w:p>
    <w:p w:rsidR="00C87C89" w:rsidRPr="00C87C89" w:rsidRDefault="00C87C89" w:rsidP="00C87C89">
      <w:pPr>
        <w:rPr>
          <w:szCs w:val="28"/>
          <w:lang w:val="es-ES_tradnl"/>
        </w:rPr>
      </w:pPr>
    </w:p>
    <w:p w:rsidR="00C07F89" w:rsidRPr="00F77EEC" w:rsidRDefault="00C07F89" w:rsidP="000801CE">
      <w:pPr>
        <w:pStyle w:val="corte4fondoCar1CarCarCarCar"/>
        <w:numPr>
          <w:ilvl w:val="0"/>
          <w:numId w:val="4"/>
        </w:numPr>
        <w:ind w:left="0" w:hanging="567"/>
        <w:contextualSpacing/>
        <w:rPr>
          <w:sz w:val="28"/>
          <w:szCs w:val="28"/>
          <w:lang w:val="es-ES_tradnl"/>
        </w:rPr>
      </w:pPr>
      <w:r w:rsidRPr="00F77EEC">
        <w:rPr>
          <w:color w:val="000000"/>
          <w:sz w:val="28"/>
          <w:szCs w:val="28"/>
          <w:lang w:val="es-ES_tradnl"/>
        </w:rPr>
        <w:t xml:space="preserve">El Presidente de la Suprema Corte de Justicia de la Nación </w:t>
      </w:r>
      <w:r w:rsidR="00610452" w:rsidRPr="00F77EEC">
        <w:rPr>
          <w:color w:val="000000"/>
          <w:sz w:val="28"/>
          <w:szCs w:val="28"/>
          <w:lang w:val="es-ES_tradnl"/>
        </w:rPr>
        <w:t>registró el asunto como</w:t>
      </w:r>
      <w:r w:rsidRPr="00F77EEC">
        <w:rPr>
          <w:color w:val="000000"/>
          <w:sz w:val="28"/>
          <w:szCs w:val="28"/>
          <w:lang w:val="es-ES_tradnl"/>
        </w:rPr>
        <w:t xml:space="preserve"> </w:t>
      </w:r>
      <w:r w:rsidR="003032F4" w:rsidRPr="00F77EEC">
        <w:rPr>
          <w:color w:val="000000"/>
          <w:sz w:val="28"/>
          <w:szCs w:val="28"/>
          <w:lang w:val="es-ES_tradnl"/>
        </w:rPr>
        <w:t>Contradicción de Tesis</w:t>
      </w:r>
      <w:r w:rsidRPr="00F77EEC">
        <w:rPr>
          <w:color w:val="000000"/>
          <w:sz w:val="28"/>
          <w:szCs w:val="28"/>
          <w:lang w:val="es-ES_tradnl"/>
        </w:rPr>
        <w:t xml:space="preserve"> </w:t>
      </w:r>
      <w:r w:rsidR="00DF7C69" w:rsidRPr="00F77EEC">
        <w:rPr>
          <w:color w:val="000000"/>
          <w:sz w:val="28"/>
          <w:szCs w:val="28"/>
          <w:lang w:val="es-ES_tradnl"/>
        </w:rPr>
        <w:t>409</w:t>
      </w:r>
      <w:r w:rsidR="00610452" w:rsidRPr="00F77EEC">
        <w:rPr>
          <w:color w:val="000000"/>
          <w:sz w:val="28"/>
          <w:szCs w:val="28"/>
          <w:lang w:val="es-ES_tradnl"/>
        </w:rPr>
        <w:t>/201</w:t>
      </w:r>
      <w:r w:rsidR="00552250" w:rsidRPr="00F77EEC">
        <w:rPr>
          <w:color w:val="000000"/>
          <w:sz w:val="28"/>
          <w:szCs w:val="28"/>
          <w:lang w:val="es-ES_tradnl"/>
        </w:rPr>
        <w:t>9</w:t>
      </w:r>
      <w:r w:rsidR="003032F4" w:rsidRPr="00F77EEC">
        <w:rPr>
          <w:color w:val="000000"/>
          <w:sz w:val="28"/>
          <w:szCs w:val="28"/>
          <w:lang w:val="es-ES_tradnl"/>
        </w:rPr>
        <w:t>.</w:t>
      </w:r>
      <w:r w:rsidR="00412B9E" w:rsidRPr="00F77EEC">
        <w:rPr>
          <w:color w:val="000000"/>
          <w:sz w:val="28"/>
          <w:szCs w:val="28"/>
          <w:lang w:val="es-ES_tradnl"/>
        </w:rPr>
        <w:t xml:space="preserve"> </w:t>
      </w:r>
      <w:r w:rsidR="003032F4" w:rsidRPr="00F77EEC">
        <w:rPr>
          <w:color w:val="000000"/>
          <w:sz w:val="28"/>
          <w:szCs w:val="28"/>
          <w:lang w:val="es-ES_tradnl"/>
        </w:rPr>
        <w:t xml:space="preserve">La </w:t>
      </w:r>
      <w:r w:rsidR="00610452" w:rsidRPr="00F77EEC">
        <w:rPr>
          <w:color w:val="000000"/>
          <w:sz w:val="28"/>
          <w:szCs w:val="28"/>
          <w:lang w:val="es-ES_tradnl"/>
        </w:rPr>
        <w:t>admitió a tr</w:t>
      </w:r>
      <w:r w:rsidR="00915739" w:rsidRPr="00F77EEC">
        <w:rPr>
          <w:color w:val="000000"/>
          <w:sz w:val="28"/>
          <w:szCs w:val="28"/>
          <w:lang w:val="es-ES_tradnl"/>
        </w:rPr>
        <w:t>ámite;</w:t>
      </w:r>
      <w:r w:rsidR="007C7BFF" w:rsidRPr="00F77EEC">
        <w:rPr>
          <w:color w:val="000000"/>
          <w:sz w:val="28"/>
          <w:szCs w:val="28"/>
          <w:lang w:val="es-ES_tradnl"/>
        </w:rPr>
        <w:t xml:space="preserve"> </w:t>
      </w:r>
      <w:r w:rsidR="007C7BFF" w:rsidRPr="00F77EEC">
        <w:rPr>
          <w:color w:val="000000"/>
          <w:sz w:val="28"/>
          <w:szCs w:val="28"/>
          <w:lang w:val="es-ES_tradnl"/>
        </w:rPr>
        <w:lastRenderedPageBreak/>
        <w:t xml:space="preserve">ordenó su turno al Ministro </w:t>
      </w:r>
      <w:r w:rsidR="003747CE" w:rsidRPr="00F77EEC">
        <w:rPr>
          <w:color w:val="000000"/>
          <w:sz w:val="28"/>
          <w:szCs w:val="28"/>
        </w:rPr>
        <w:t>Juan Luis González Alcántara Carrancá</w:t>
      </w:r>
      <w:r w:rsidR="00412B9E" w:rsidRPr="00F77EEC">
        <w:rPr>
          <w:color w:val="000000"/>
          <w:sz w:val="28"/>
          <w:szCs w:val="28"/>
          <w:lang w:val="es-ES_tradnl"/>
        </w:rPr>
        <w:t>;</w:t>
      </w:r>
      <w:r w:rsidRPr="00F77EEC">
        <w:rPr>
          <w:color w:val="000000"/>
          <w:sz w:val="28"/>
          <w:szCs w:val="28"/>
          <w:lang w:val="es-ES_tradnl"/>
        </w:rPr>
        <w:t xml:space="preserve"> </w:t>
      </w:r>
      <w:r w:rsidR="00610452" w:rsidRPr="00F77EEC">
        <w:rPr>
          <w:color w:val="000000"/>
          <w:sz w:val="28"/>
          <w:szCs w:val="28"/>
          <w:lang w:val="es-ES_tradnl"/>
        </w:rPr>
        <w:t>solicitó</w:t>
      </w:r>
      <w:r w:rsidRPr="00F77EEC">
        <w:rPr>
          <w:color w:val="000000"/>
          <w:sz w:val="28"/>
          <w:szCs w:val="28"/>
          <w:lang w:val="es-ES_tradnl"/>
        </w:rPr>
        <w:t xml:space="preserve"> a </w:t>
      </w:r>
      <w:r w:rsidR="00610452" w:rsidRPr="00F77EEC">
        <w:rPr>
          <w:color w:val="000000"/>
          <w:sz w:val="28"/>
          <w:szCs w:val="28"/>
          <w:lang w:val="es-ES_tradnl"/>
        </w:rPr>
        <w:t>l</w:t>
      </w:r>
      <w:r w:rsidRPr="00F77EEC">
        <w:rPr>
          <w:color w:val="000000"/>
          <w:sz w:val="28"/>
          <w:szCs w:val="28"/>
          <w:lang w:val="es-ES_tradnl"/>
        </w:rPr>
        <w:t>os tribunales corre</w:t>
      </w:r>
      <w:r w:rsidR="00B6155F" w:rsidRPr="00F77EEC">
        <w:rPr>
          <w:color w:val="000000"/>
          <w:sz w:val="28"/>
          <w:szCs w:val="28"/>
          <w:lang w:val="es-ES_tradnl"/>
        </w:rPr>
        <w:t xml:space="preserve">spondientes la versión digitalizada </w:t>
      </w:r>
      <w:r w:rsidRPr="00F77EEC">
        <w:rPr>
          <w:color w:val="000000"/>
          <w:sz w:val="28"/>
          <w:szCs w:val="28"/>
          <w:lang w:val="es-ES_tradnl"/>
        </w:rPr>
        <w:t>de las ejecutorias</w:t>
      </w:r>
      <w:r w:rsidR="00DF7C69" w:rsidRPr="00F77EEC">
        <w:rPr>
          <w:color w:val="000000"/>
          <w:sz w:val="28"/>
          <w:szCs w:val="28"/>
          <w:lang w:val="es-ES_tradnl"/>
        </w:rPr>
        <w:t xml:space="preserve"> o, en s</w:t>
      </w:r>
      <w:r w:rsidR="00C07F7C">
        <w:rPr>
          <w:color w:val="000000"/>
          <w:sz w:val="28"/>
          <w:szCs w:val="28"/>
          <w:lang w:val="es-ES_tradnl"/>
        </w:rPr>
        <w:t>u caso, de la copia certificada</w:t>
      </w:r>
      <w:r w:rsidRPr="00F77EEC">
        <w:rPr>
          <w:color w:val="000000"/>
          <w:sz w:val="28"/>
          <w:szCs w:val="28"/>
          <w:lang w:val="es-ES_tradnl"/>
        </w:rPr>
        <w:t xml:space="preserve"> de los asuntos correspondientes y que informaran si los criterios sostenidos en los mismos se encontraban aún vigentes</w:t>
      </w:r>
      <w:r w:rsidR="00915739" w:rsidRPr="00F77EEC">
        <w:rPr>
          <w:color w:val="000000"/>
          <w:sz w:val="28"/>
          <w:szCs w:val="28"/>
          <w:lang w:val="es-ES_tradnl"/>
        </w:rPr>
        <w:t xml:space="preserve"> o</w:t>
      </w:r>
      <w:r w:rsidRPr="00F77EEC">
        <w:rPr>
          <w:color w:val="000000"/>
          <w:sz w:val="28"/>
          <w:szCs w:val="28"/>
          <w:lang w:val="es-ES_tradnl"/>
        </w:rPr>
        <w:t xml:space="preserve"> habí</w:t>
      </w:r>
      <w:r w:rsidR="00B6155F" w:rsidRPr="00F77EEC">
        <w:rPr>
          <w:color w:val="000000"/>
          <w:sz w:val="28"/>
          <w:szCs w:val="28"/>
          <w:lang w:val="es-ES_tradnl"/>
        </w:rPr>
        <w:t>an sido superados o abandonados</w:t>
      </w:r>
      <w:r w:rsidR="00552250" w:rsidRPr="00F77EEC">
        <w:rPr>
          <w:color w:val="000000"/>
          <w:sz w:val="28"/>
          <w:szCs w:val="28"/>
          <w:lang w:val="es-ES_tradnl"/>
        </w:rPr>
        <w:t xml:space="preserve">. Por </w:t>
      </w:r>
      <w:r w:rsidR="00B6155F" w:rsidRPr="00F77EEC">
        <w:rPr>
          <w:color w:val="000000"/>
          <w:sz w:val="28"/>
          <w:szCs w:val="28"/>
          <w:lang w:val="es-ES_tradnl"/>
        </w:rPr>
        <w:t>último</w:t>
      </w:r>
      <w:r w:rsidRPr="00F77EEC">
        <w:rPr>
          <w:color w:val="000000"/>
          <w:sz w:val="28"/>
          <w:szCs w:val="28"/>
          <w:lang w:val="es-ES_tradnl"/>
        </w:rPr>
        <w:t xml:space="preserve">, </w:t>
      </w:r>
      <w:r w:rsidR="00412B9E" w:rsidRPr="00F77EEC">
        <w:rPr>
          <w:color w:val="000000"/>
          <w:sz w:val="28"/>
          <w:szCs w:val="28"/>
          <w:lang w:val="es-ES_tradnl"/>
        </w:rPr>
        <w:t>remitió</w:t>
      </w:r>
      <w:r w:rsidRPr="00F77EEC">
        <w:rPr>
          <w:color w:val="000000"/>
          <w:sz w:val="28"/>
          <w:szCs w:val="28"/>
          <w:lang w:val="es-ES_tradnl"/>
        </w:rPr>
        <w:t xml:space="preserve"> los autos a esta Primera Sala para la continuación del trámite</w:t>
      </w:r>
      <w:r w:rsidR="00B6155F" w:rsidRPr="00F77EEC">
        <w:rPr>
          <w:color w:val="000000"/>
          <w:sz w:val="28"/>
          <w:szCs w:val="28"/>
          <w:lang w:val="es-ES_tradnl"/>
        </w:rPr>
        <w:t xml:space="preserve"> correspondiente</w:t>
      </w:r>
      <w:r w:rsidRPr="00F77EEC">
        <w:rPr>
          <w:color w:val="000000"/>
          <w:sz w:val="28"/>
          <w:szCs w:val="28"/>
          <w:lang w:val="es-ES_tradnl"/>
        </w:rPr>
        <w:t>.</w:t>
      </w:r>
      <w:r w:rsidR="00B6155F" w:rsidRPr="00F77EEC">
        <w:rPr>
          <w:color w:val="000000"/>
          <w:sz w:val="28"/>
          <w:szCs w:val="28"/>
          <w:lang w:val="es-ES_tradnl"/>
        </w:rPr>
        <w:t xml:space="preserve"> Todo ello, </w:t>
      </w:r>
      <w:r w:rsidR="007C7BFF" w:rsidRPr="00F77EEC">
        <w:rPr>
          <w:color w:val="000000"/>
          <w:sz w:val="28"/>
          <w:szCs w:val="28"/>
          <w:lang w:val="es-ES_tradnl"/>
        </w:rPr>
        <w:t>por</w:t>
      </w:r>
      <w:r w:rsidR="00B6155F" w:rsidRPr="00F77EEC">
        <w:rPr>
          <w:color w:val="000000"/>
          <w:sz w:val="28"/>
          <w:szCs w:val="28"/>
          <w:lang w:val="es-ES_tradnl"/>
        </w:rPr>
        <w:t xml:space="preserve"> acuerdo de </w:t>
      </w:r>
      <w:r w:rsidR="00DF7C69" w:rsidRPr="00F77EEC">
        <w:rPr>
          <w:color w:val="000000"/>
          <w:sz w:val="28"/>
          <w:szCs w:val="28"/>
          <w:lang w:val="es-ES_tradnl"/>
        </w:rPr>
        <w:t xml:space="preserve">veintitrés de septiembre </w:t>
      </w:r>
      <w:r w:rsidR="00552250" w:rsidRPr="00F77EEC">
        <w:rPr>
          <w:color w:val="000000"/>
          <w:sz w:val="28"/>
          <w:szCs w:val="28"/>
          <w:lang w:val="es-ES_tradnl"/>
        </w:rPr>
        <w:t>de dos mil diecinueve</w:t>
      </w:r>
      <w:r w:rsidR="00B6155F" w:rsidRPr="00F77EEC">
        <w:rPr>
          <w:rStyle w:val="Refdenotaalpie"/>
          <w:color w:val="000000"/>
          <w:sz w:val="28"/>
          <w:szCs w:val="28"/>
          <w:lang w:val="es-ES_tradnl"/>
        </w:rPr>
        <w:footnoteReference w:id="3"/>
      </w:r>
      <w:r w:rsidR="00B6155F" w:rsidRPr="00F77EEC">
        <w:rPr>
          <w:color w:val="000000"/>
          <w:sz w:val="28"/>
          <w:szCs w:val="28"/>
          <w:lang w:val="es-ES_tradnl"/>
        </w:rPr>
        <w:t>.</w:t>
      </w:r>
    </w:p>
    <w:p w:rsidR="00C07F89" w:rsidRPr="00F77EEC" w:rsidRDefault="00C07F89" w:rsidP="002E2F70">
      <w:pPr>
        <w:pStyle w:val="corte4fondoCar1CarCarCarCar"/>
        <w:spacing w:line="240" w:lineRule="auto"/>
        <w:ind w:firstLine="0"/>
        <w:contextualSpacing/>
        <w:rPr>
          <w:szCs w:val="28"/>
          <w:lang w:val="es-ES_tradnl"/>
        </w:rPr>
      </w:pPr>
    </w:p>
    <w:p w:rsidR="00A15916" w:rsidRPr="00F77EEC" w:rsidRDefault="00552250" w:rsidP="000801CE">
      <w:pPr>
        <w:numPr>
          <w:ilvl w:val="0"/>
          <w:numId w:val="4"/>
        </w:numPr>
        <w:spacing w:line="360" w:lineRule="auto"/>
        <w:ind w:left="0" w:hanging="567"/>
        <w:contextualSpacing/>
        <w:jc w:val="both"/>
        <w:rPr>
          <w:szCs w:val="28"/>
        </w:rPr>
      </w:pPr>
      <w:r w:rsidRPr="00F77EEC">
        <w:rPr>
          <w:szCs w:val="28"/>
        </w:rPr>
        <w:t>El</w:t>
      </w:r>
      <w:r w:rsidR="00B607B4" w:rsidRPr="00F77EEC">
        <w:rPr>
          <w:szCs w:val="28"/>
        </w:rPr>
        <w:t xml:space="preserve"> </w:t>
      </w:r>
      <w:r w:rsidR="00C07F89" w:rsidRPr="00F77EEC">
        <w:rPr>
          <w:szCs w:val="28"/>
        </w:rPr>
        <w:t>President</w:t>
      </w:r>
      <w:r w:rsidRPr="00F77EEC">
        <w:rPr>
          <w:szCs w:val="28"/>
        </w:rPr>
        <w:t>e</w:t>
      </w:r>
      <w:r w:rsidR="00C07F89" w:rsidRPr="00F77EEC">
        <w:rPr>
          <w:szCs w:val="28"/>
        </w:rPr>
        <w:t xml:space="preserve"> de </w:t>
      </w:r>
      <w:r w:rsidR="00B607B4" w:rsidRPr="00F77EEC">
        <w:rPr>
          <w:szCs w:val="28"/>
        </w:rPr>
        <w:t xml:space="preserve">la </w:t>
      </w:r>
      <w:r w:rsidR="00C07F89" w:rsidRPr="00F77EEC">
        <w:rPr>
          <w:szCs w:val="28"/>
        </w:rPr>
        <w:t xml:space="preserve">Primera Sala </w:t>
      </w:r>
      <w:r w:rsidR="00B607B4" w:rsidRPr="00F77EEC">
        <w:rPr>
          <w:szCs w:val="28"/>
        </w:rPr>
        <w:t>de</w:t>
      </w:r>
      <w:r w:rsidR="00B6155F" w:rsidRPr="00F77EEC">
        <w:rPr>
          <w:szCs w:val="28"/>
        </w:rPr>
        <w:t xml:space="preserve">l </w:t>
      </w:r>
      <w:r w:rsidR="00B607B4" w:rsidRPr="00F77EEC">
        <w:rPr>
          <w:szCs w:val="28"/>
        </w:rPr>
        <w:t>Alto Tribunal</w:t>
      </w:r>
      <w:r w:rsidR="00442475" w:rsidRPr="00F77EEC">
        <w:rPr>
          <w:szCs w:val="28"/>
        </w:rPr>
        <w:t xml:space="preserve"> dec</w:t>
      </w:r>
      <w:r w:rsidR="00B6155F" w:rsidRPr="00F77EEC">
        <w:rPr>
          <w:szCs w:val="28"/>
        </w:rPr>
        <w:t>r</w:t>
      </w:r>
      <w:r w:rsidR="00442475" w:rsidRPr="00F77EEC">
        <w:rPr>
          <w:szCs w:val="28"/>
        </w:rPr>
        <w:t>et</w:t>
      </w:r>
      <w:r w:rsidR="00B6155F" w:rsidRPr="00F77EEC">
        <w:rPr>
          <w:szCs w:val="28"/>
        </w:rPr>
        <w:t xml:space="preserve">ó el avocamiento de </w:t>
      </w:r>
      <w:r w:rsidR="00B607B4" w:rsidRPr="00F77EEC">
        <w:rPr>
          <w:szCs w:val="28"/>
        </w:rPr>
        <w:t xml:space="preserve">este órgano colegiado </w:t>
      </w:r>
      <w:r w:rsidR="00B6155F" w:rsidRPr="00F77EEC">
        <w:rPr>
          <w:szCs w:val="28"/>
        </w:rPr>
        <w:t xml:space="preserve">al </w:t>
      </w:r>
      <w:r w:rsidR="00C07F89" w:rsidRPr="00F77EEC">
        <w:rPr>
          <w:szCs w:val="28"/>
        </w:rPr>
        <w:t>conocimiento del asunto</w:t>
      </w:r>
      <w:r w:rsidR="00040A6C" w:rsidRPr="00F77EEC">
        <w:rPr>
          <w:szCs w:val="28"/>
        </w:rPr>
        <w:t xml:space="preserve">, </w:t>
      </w:r>
      <w:r w:rsidR="007C7BFF" w:rsidRPr="00F77EEC">
        <w:rPr>
          <w:szCs w:val="28"/>
        </w:rPr>
        <w:t>el</w:t>
      </w:r>
      <w:r w:rsidR="00040A6C" w:rsidRPr="00F77EEC">
        <w:rPr>
          <w:szCs w:val="28"/>
        </w:rPr>
        <w:t xml:space="preserve"> </w:t>
      </w:r>
      <w:r w:rsidR="00DF7C69" w:rsidRPr="00F77EEC">
        <w:rPr>
          <w:szCs w:val="28"/>
        </w:rPr>
        <w:t>nueve de octubre</w:t>
      </w:r>
      <w:r w:rsidR="00112FA5" w:rsidRPr="00F77EEC">
        <w:rPr>
          <w:szCs w:val="28"/>
        </w:rPr>
        <w:t xml:space="preserve"> </w:t>
      </w:r>
      <w:r w:rsidRPr="00F77EEC">
        <w:rPr>
          <w:szCs w:val="28"/>
        </w:rPr>
        <w:t>de dos mil diecinueve</w:t>
      </w:r>
      <w:r w:rsidR="007C7BFF" w:rsidRPr="00F77EEC">
        <w:rPr>
          <w:rStyle w:val="Refdenotaalpie"/>
          <w:szCs w:val="28"/>
        </w:rPr>
        <w:footnoteReference w:id="4"/>
      </w:r>
      <w:r w:rsidR="007C7BFF" w:rsidRPr="00F77EEC">
        <w:rPr>
          <w:szCs w:val="28"/>
        </w:rPr>
        <w:t>.</w:t>
      </w:r>
      <w:r w:rsidR="007379E9" w:rsidRPr="00F77EEC">
        <w:rPr>
          <w:szCs w:val="28"/>
        </w:rPr>
        <w:t xml:space="preserve"> </w:t>
      </w:r>
      <w:r w:rsidR="00A15916" w:rsidRPr="00F77EEC">
        <w:rPr>
          <w:szCs w:val="28"/>
        </w:rPr>
        <w:t>Posteriormente, tuvo por recibidas las versiones digitalizadas de las resoluciones materia de denuncia,</w:t>
      </w:r>
      <w:r w:rsidR="00433D83" w:rsidRPr="00F77EEC">
        <w:rPr>
          <w:szCs w:val="28"/>
        </w:rPr>
        <w:t xml:space="preserve"> sustentadas por </w:t>
      </w:r>
      <w:r w:rsidR="008C1E80" w:rsidRPr="00F77EEC">
        <w:rPr>
          <w:szCs w:val="28"/>
        </w:rPr>
        <w:t xml:space="preserve">los </w:t>
      </w:r>
      <w:r w:rsidR="00433D83" w:rsidRPr="00F77EEC">
        <w:rPr>
          <w:color w:val="000000"/>
          <w:szCs w:val="28"/>
        </w:rPr>
        <w:t>Tribunal</w:t>
      </w:r>
      <w:r w:rsidR="008C1E80" w:rsidRPr="00F77EEC">
        <w:rPr>
          <w:color w:val="000000"/>
          <w:szCs w:val="28"/>
        </w:rPr>
        <w:t>es</w:t>
      </w:r>
      <w:r w:rsidR="00433D83" w:rsidRPr="00F77EEC">
        <w:rPr>
          <w:color w:val="000000"/>
          <w:szCs w:val="28"/>
        </w:rPr>
        <w:t xml:space="preserve"> Colegiado</w:t>
      </w:r>
      <w:r w:rsidR="008C1E80" w:rsidRPr="00F77EEC">
        <w:rPr>
          <w:color w:val="000000"/>
          <w:szCs w:val="28"/>
        </w:rPr>
        <w:t>s</w:t>
      </w:r>
      <w:r w:rsidR="00433D83" w:rsidRPr="00F77EEC">
        <w:rPr>
          <w:color w:val="000000"/>
          <w:szCs w:val="28"/>
        </w:rPr>
        <w:t xml:space="preserve"> </w:t>
      </w:r>
      <w:r w:rsidR="008C1E80" w:rsidRPr="00F77EEC">
        <w:rPr>
          <w:color w:val="000000"/>
          <w:szCs w:val="28"/>
        </w:rPr>
        <w:t>de</w:t>
      </w:r>
      <w:r w:rsidR="00433D83" w:rsidRPr="00F77EEC">
        <w:rPr>
          <w:color w:val="000000"/>
          <w:szCs w:val="28"/>
        </w:rPr>
        <w:t xml:space="preserve"> </w:t>
      </w:r>
      <w:r w:rsidR="00A15E72" w:rsidRPr="00F77EEC">
        <w:rPr>
          <w:color w:val="000000"/>
          <w:szCs w:val="28"/>
          <w:lang w:val="es-ES_tradnl"/>
        </w:rPr>
        <w:t>Circuito</w:t>
      </w:r>
      <w:r w:rsidR="008C1E80" w:rsidRPr="00F77EEC">
        <w:rPr>
          <w:color w:val="000000"/>
          <w:szCs w:val="28"/>
          <w:lang w:val="es-ES_tradnl"/>
        </w:rPr>
        <w:t xml:space="preserve"> contendientes</w:t>
      </w:r>
      <w:r w:rsidR="00A15E72" w:rsidRPr="00F77EEC">
        <w:rPr>
          <w:color w:val="000000"/>
          <w:szCs w:val="28"/>
          <w:lang w:val="es-ES_tradnl"/>
        </w:rPr>
        <w:t>. Esto</w:t>
      </w:r>
      <w:r w:rsidR="007379E9" w:rsidRPr="00F77EEC">
        <w:rPr>
          <w:color w:val="000000"/>
          <w:szCs w:val="28"/>
          <w:lang w:val="es-ES_tradnl"/>
        </w:rPr>
        <w:t xml:space="preserve"> último</w:t>
      </w:r>
      <w:r w:rsidR="00A15E72" w:rsidRPr="00F77EEC">
        <w:rPr>
          <w:color w:val="000000"/>
          <w:szCs w:val="28"/>
          <w:lang w:val="es-ES_tradnl"/>
        </w:rPr>
        <w:t xml:space="preserve">, </w:t>
      </w:r>
      <w:r w:rsidR="008C1E80" w:rsidRPr="00F77EEC">
        <w:rPr>
          <w:color w:val="000000"/>
          <w:szCs w:val="28"/>
          <w:lang w:val="es-ES_tradnl"/>
        </w:rPr>
        <w:t xml:space="preserve">por </w:t>
      </w:r>
      <w:r w:rsidR="00433D83" w:rsidRPr="00F77EEC">
        <w:rPr>
          <w:color w:val="000000"/>
          <w:szCs w:val="28"/>
          <w:lang w:val="es-ES_tradnl"/>
        </w:rPr>
        <w:t>acuerdo</w:t>
      </w:r>
      <w:r w:rsidR="008C1E80" w:rsidRPr="00F77EEC">
        <w:rPr>
          <w:color w:val="000000"/>
          <w:szCs w:val="28"/>
          <w:lang w:val="es-ES_tradnl"/>
        </w:rPr>
        <w:t>s</w:t>
      </w:r>
      <w:r w:rsidR="00433D83" w:rsidRPr="00F77EEC">
        <w:rPr>
          <w:color w:val="000000"/>
          <w:szCs w:val="28"/>
          <w:lang w:val="es-ES_tradnl"/>
        </w:rPr>
        <w:t xml:space="preserve"> </w:t>
      </w:r>
      <w:r w:rsidR="00E86E61" w:rsidRPr="00F77EEC">
        <w:rPr>
          <w:szCs w:val="28"/>
        </w:rPr>
        <w:t>de</w:t>
      </w:r>
      <w:r w:rsidR="007379E9" w:rsidRPr="00F77EEC">
        <w:rPr>
          <w:szCs w:val="28"/>
        </w:rPr>
        <w:t xml:space="preserve"> </w:t>
      </w:r>
      <w:r w:rsidR="004F3EBC" w:rsidRPr="00F77EEC">
        <w:rPr>
          <w:szCs w:val="28"/>
        </w:rPr>
        <w:t xml:space="preserve">diez, catorce y quince de octubre </w:t>
      </w:r>
      <w:r w:rsidR="007379E9" w:rsidRPr="00F77EEC">
        <w:rPr>
          <w:szCs w:val="28"/>
        </w:rPr>
        <w:t>del año en cita</w:t>
      </w:r>
      <w:r w:rsidR="00E86E61" w:rsidRPr="00F77EEC">
        <w:rPr>
          <w:rStyle w:val="Refdenotaalpie"/>
          <w:szCs w:val="28"/>
        </w:rPr>
        <w:footnoteReference w:id="5"/>
      </w:r>
      <w:r w:rsidR="00433D83" w:rsidRPr="00F77EEC">
        <w:rPr>
          <w:szCs w:val="28"/>
        </w:rPr>
        <w:t xml:space="preserve">, </w:t>
      </w:r>
      <w:r w:rsidR="004F3EBC" w:rsidRPr="00F77EEC">
        <w:rPr>
          <w:szCs w:val="28"/>
        </w:rPr>
        <w:t xml:space="preserve">en los cuales </w:t>
      </w:r>
      <w:r w:rsidR="00442475" w:rsidRPr="00F77EEC">
        <w:rPr>
          <w:szCs w:val="28"/>
        </w:rPr>
        <w:t>ordenó agregar</w:t>
      </w:r>
      <w:r w:rsidR="004F3EBC" w:rsidRPr="00F77EEC">
        <w:rPr>
          <w:szCs w:val="28"/>
        </w:rPr>
        <w:t xml:space="preserve"> </w:t>
      </w:r>
      <w:r w:rsidR="00F77EEC" w:rsidRPr="00F77EEC">
        <w:rPr>
          <w:szCs w:val="28"/>
        </w:rPr>
        <w:t>las referidas</w:t>
      </w:r>
      <w:r w:rsidR="004F3EBC" w:rsidRPr="00F77EEC">
        <w:rPr>
          <w:szCs w:val="28"/>
        </w:rPr>
        <w:t xml:space="preserve"> documentales a</w:t>
      </w:r>
      <w:r w:rsidR="005E1E49">
        <w:rPr>
          <w:szCs w:val="28"/>
        </w:rPr>
        <w:t>l toca en que se actúa</w:t>
      </w:r>
      <w:r w:rsidR="00A15E72" w:rsidRPr="00F77EEC">
        <w:rPr>
          <w:szCs w:val="28"/>
        </w:rPr>
        <w:t>.</w:t>
      </w:r>
    </w:p>
    <w:p w:rsidR="00B607B4" w:rsidRPr="00F77EEC" w:rsidRDefault="00B607B4" w:rsidP="00F77EEC">
      <w:pPr>
        <w:pStyle w:val="Sinespaciado"/>
        <w:rPr>
          <w:rFonts w:ascii="Arial" w:hAnsi="Arial"/>
          <w:szCs w:val="28"/>
        </w:rPr>
      </w:pPr>
    </w:p>
    <w:p w:rsidR="00C07F89" w:rsidRPr="00F77EEC" w:rsidRDefault="004952FB" w:rsidP="00C07F89">
      <w:pPr>
        <w:spacing w:line="360" w:lineRule="auto"/>
        <w:contextualSpacing/>
        <w:jc w:val="center"/>
        <w:rPr>
          <w:b/>
          <w:color w:val="000000"/>
          <w:szCs w:val="28"/>
          <w:lang w:val="es-ES_tradnl"/>
        </w:rPr>
      </w:pPr>
      <w:r>
        <w:rPr>
          <w:b/>
          <w:color w:val="000000"/>
          <w:szCs w:val="28"/>
          <w:lang w:val="es-ES_tradnl"/>
        </w:rPr>
        <w:t>I</w:t>
      </w:r>
      <w:r w:rsidR="00C07F89" w:rsidRPr="00F77EEC">
        <w:rPr>
          <w:b/>
          <w:color w:val="000000"/>
          <w:szCs w:val="28"/>
          <w:lang w:val="es-ES_tradnl"/>
        </w:rPr>
        <w:t>II. COMPETENCIA</w:t>
      </w:r>
    </w:p>
    <w:p w:rsidR="00C07F89" w:rsidRPr="00F77EEC" w:rsidRDefault="00C07F89" w:rsidP="00F77EEC">
      <w:pPr>
        <w:pStyle w:val="Sinespaciado"/>
        <w:rPr>
          <w:rFonts w:ascii="Arial" w:hAnsi="Arial"/>
          <w:szCs w:val="28"/>
        </w:rPr>
      </w:pPr>
    </w:p>
    <w:p w:rsidR="009A5BE3" w:rsidRPr="00C07F7C" w:rsidRDefault="00731B1E" w:rsidP="00C07F7C">
      <w:pPr>
        <w:pStyle w:val="corte4fondoCar1CarCarCarCar"/>
        <w:numPr>
          <w:ilvl w:val="0"/>
          <w:numId w:val="4"/>
        </w:numPr>
        <w:ind w:left="0" w:hanging="567"/>
        <w:contextualSpacing/>
        <w:rPr>
          <w:color w:val="000000"/>
          <w:sz w:val="28"/>
          <w:szCs w:val="28"/>
          <w:lang w:val="es-ES_tradnl"/>
        </w:rPr>
      </w:pPr>
      <w:r w:rsidRPr="00F77EEC">
        <w:rPr>
          <w:sz w:val="28"/>
          <w:szCs w:val="28"/>
          <w:lang w:val="es-ES_tradnl"/>
        </w:rPr>
        <w:t xml:space="preserve">Esta </w:t>
      </w:r>
      <w:r w:rsidRPr="00F77EEC">
        <w:rPr>
          <w:sz w:val="28"/>
          <w:szCs w:val="28"/>
        </w:rPr>
        <w:t>Primera Sala es competente para conocer y resolver la</w:t>
      </w:r>
      <w:r w:rsidR="00552250" w:rsidRPr="00F77EEC">
        <w:rPr>
          <w:sz w:val="28"/>
          <w:szCs w:val="28"/>
        </w:rPr>
        <w:t xml:space="preserve"> contradicción de tesis entre </w:t>
      </w:r>
      <w:r w:rsidRPr="00F77EEC">
        <w:rPr>
          <w:sz w:val="28"/>
          <w:szCs w:val="28"/>
        </w:rPr>
        <w:t>Tribunal</w:t>
      </w:r>
      <w:r w:rsidR="00552250" w:rsidRPr="00F77EEC">
        <w:rPr>
          <w:sz w:val="28"/>
          <w:szCs w:val="28"/>
        </w:rPr>
        <w:t>es</w:t>
      </w:r>
      <w:r w:rsidRPr="00F77EEC">
        <w:rPr>
          <w:sz w:val="28"/>
          <w:szCs w:val="28"/>
        </w:rPr>
        <w:t xml:space="preserve"> Colegiado</w:t>
      </w:r>
      <w:r w:rsidR="00442475" w:rsidRPr="00F77EEC">
        <w:rPr>
          <w:sz w:val="28"/>
          <w:szCs w:val="28"/>
        </w:rPr>
        <w:t>s</w:t>
      </w:r>
      <w:r w:rsidRPr="00F77EEC">
        <w:rPr>
          <w:sz w:val="28"/>
          <w:szCs w:val="28"/>
        </w:rPr>
        <w:t xml:space="preserve"> de Circuito </w:t>
      </w:r>
      <w:r w:rsidR="009A5BE3" w:rsidRPr="00F77EEC">
        <w:rPr>
          <w:sz w:val="28"/>
          <w:szCs w:val="28"/>
        </w:rPr>
        <w:t>antes citados, conforme a la interpretación extensiva y teleológica de los artículos 107, fracción XIII, de la Constitución Federal; 226, fracción II</w:t>
      </w:r>
      <w:r w:rsidR="008D3278">
        <w:rPr>
          <w:sz w:val="28"/>
          <w:szCs w:val="28"/>
        </w:rPr>
        <w:t>,</w:t>
      </w:r>
      <w:r w:rsidR="009A5BE3" w:rsidRPr="00F77EEC">
        <w:rPr>
          <w:sz w:val="28"/>
          <w:szCs w:val="28"/>
        </w:rPr>
        <w:t xml:space="preserve"> de la Ley de Amparo y 21, fracción VIII de la Ley Orgánica del Poder Judicial de la Federación, en relación con los puntos Primero, Segundo y Tercero del Acuerdo General 5/2013, del Pleno de la Suprema Corte </w:t>
      </w:r>
      <w:r w:rsidR="009A5BE3" w:rsidRPr="00F77EEC">
        <w:rPr>
          <w:sz w:val="28"/>
          <w:szCs w:val="28"/>
        </w:rPr>
        <w:lastRenderedPageBreak/>
        <w:t>de Justicia de la Nación</w:t>
      </w:r>
      <w:r w:rsidR="009A5BE3" w:rsidRPr="00F77EEC">
        <w:rPr>
          <w:rStyle w:val="Refdenotaalpie"/>
          <w:sz w:val="28"/>
          <w:szCs w:val="28"/>
        </w:rPr>
        <w:footnoteReference w:id="6"/>
      </w:r>
      <w:r w:rsidR="00A345EE">
        <w:rPr>
          <w:sz w:val="28"/>
          <w:szCs w:val="28"/>
        </w:rPr>
        <w:t>, e</w:t>
      </w:r>
      <w:r w:rsidR="009A5BE3" w:rsidRPr="00F77EEC">
        <w:rPr>
          <w:sz w:val="28"/>
          <w:szCs w:val="28"/>
        </w:rPr>
        <w:t>n virtud de que a este Alto Tribunal le compete conocer de las contradicciones de tesis entre las sustentadas por</w:t>
      </w:r>
      <w:r w:rsidR="00442475" w:rsidRPr="00F77EEC">
        <w:rPr>
          <w:sz w:val="28"/>
          <w:szCs w:val="28"/>
        </w:rPr>
        <w:t xml:space="preserve"> </w:t>
      </w:r>
      <w:r w:rsidR="001A2C45" w:rsidRPr="00F77EEC">
        <w:rPr>
          <w:sz w:val="28"/>
          <w:szCs w:val="28"/>
        </w:rPr>
        <w:t xml:space="preserve">Tribunales Colegiados </w:t>
      </w:r>
      <w:r w:rsidR="009A5BE3" w:rsidRPr="00F77EEC">
        <w:rPr>
          <w:sz w:val="28"/>
          <w:szCs w:val="28"/>
        </w:rPr>
        <w:t>de diferente</w:t>
      </w:r>
      <w:r w:rsidR="00A15E72" w:rsidRPr="00F77EEC">
        <w:rPr>
          <w:sz w:val="28"/>
          <w:szCs w:val="28"/>
        </w:rPr>
        <w:t>s</w:t>
      </w:r>
      <w:r w:rsidR="009A5BE3" w:rsidRPr="00F77EEC">
        <w:rPr>
          <w:sz w:val="28"/>
          <w:szCs w:val="28"/>
        </w:rPr>
        <w:t xml:space="preserve"> </w:t>
      </w:r>
      <w:r w:rsidR="001A2C45" w:rsidRPr="00F77EEC">
        <w:rPr>
          <w:sz w:val="28"/>
          <w:szCs w:val="28"/>
        </w:rPr>
        <w:t>Circuitos</w:t>
      </w:r>
      <w:r w:rsidR="009A5BE3" w:rsidRPr="00F77EEC">
        <w:rPr>
          <w:sz w:val="28"/>
          <w:szCs w:val="28"/>
        </w:rPr>
        <w:t>.</w:t>
      </w:r>
    </w:p>
    <w:p w:rsidR="00C07F7C" w:rsidRPr="00F010F5" w:rsidRDefault="00C07F7C" w:rsidP="00C07F7C">
      <w:pPr>
        <w:pStyle w:val="corte4fondoCar1CarCarCarCar"/>
        <w:ind w:firstLine="0"/>
        <w:contextualSpacing/>
        <w:rPr>
          <w:color w:val="000000"/>
          <w:sz w:val="28"/>
          <w:szCs w:val="28"/>
          <w:lang w:val="es-ES_tradnl"/>
        </w:rPr>
      </w:pPr>
    </w:p>
    <w:p w:rsidR="00F010F5" w:rsidRPr="001F1FF2" w:rsidRDefault="00F010F5" w:rsidP="00C07F7C">
      <w:pPr>
        <w:numPr>
          <w:ilvl w:val="0"/>
          <w:numId w:val="4"/>
        </w:numPr>
        <w:spacing w:line="360" w:lineRule="auto"/>
        <w:ind w:left="0" w:hanging="567"/>
        <w:contextualSpacing/>
        <w:jc w:val="both"/>
        <w:rPr>
          <w:color w:val="000000"/>
          <w:szCs w:val="28"/>
          <w:lang w:val="es-ES_tradnl"/>
        </w:rPr>
      </w:pPr>
      <w:r w:rsidRPr="001F1FF2">
        <w:rPr>
          <w:szCs w:val="28"/>
        </w:rPr>
        <w:t xml:space="preserve">Cabe precisar que si bien formalmente esta Primera Sala resultaría incompetente para conocer de la contradicción entre los criterios de los Tribunales Colegiados Segundo y Segundo en Materia Penal y Administrativa ambos del Decimoséptimo Circuito, ya que respecto a ellos la competencia se surte a favor del Pleno de dicho circuito en términos del artículo 107, fracción XIII, primer párrafo, de la Constitución, así como 226, fracción III, de la Ley de Amparo, se estima innecesario hacer la declaración correspondiente y hacer la remisión de las actuaciones respectivas al órgano competente, </w:t>
      </w:r>
      <w:r w:rsidR="00A345EE">
        <w:rPr>
          <w:szCs w:val="28"/>
        </w:rPr>
        <w:t xml:space="preserve">toda vez que tal </w:t>
      </w:r>
      <w:r w:rsidRPr="001F1FF2">
        <w:rPr>
          <w:szCs w:val="28"/>
        </w:rPr>
        <w:t xml:space="preserve">contradicción de tesis quedaría sin materia con motivo de la determinación que se tome por este Alto Tribunal sobre la tesis que ha de prevalecer considerando al resto de los tribunales contendientes, pues ésta será de observancia obligatoria para todos los órganos jurisdiccionales del país, incluido el mencionado Pleno de Circuito. </w:t>
      </w:r>
    </w:p>
    <w:p w:rsidR="00F010F5" w:rsidRPr="007760B1" w:rsidRDefault="00F010F5" w:rsidP="00F010F5">
      <w:pPr>
        <w:spacing w:line="360" w:lineRule="auto"/>
        <w:contextualSpacing/>
        <w:jc w:val="both"/>
        <w:rPr>
          <w:color w:val="000000"/>
          <w:sz w:val="26"/>
          <w:szCs w:val="26"/>
          <w:lang w:val="es-ES_tradnl"/>
        </w:rPr>
      </w:pPr>
    </w:p>
    <w:p w:rsidR="00C07F89" w:rsidRPr="00F77EEC" w:rsidRDefault="004952FB" w:rsidP="00936237">
      <w:pPr>
        <w:tabs>
          <w:tab w:val="left" w:pos="0"/>
        </w:tabs>
        <w:spacing w:line="360" w:lineRule="auto"/>
        <w:contextualSpacing/>
        <w:jc w:val="center"/>
        <w:rPr>
          <w:b/>
          <w:szCs w:val="28"/>
          <w:lang w:val="es-ES_tradnl"/>
        </w:rPr>
      </w:pPr>
      <w:r>
        <w:rPr>
          <w:b/>
          <w:szCs w:val="28"/>
          <w:lang w:val="es-ES_tradnl"/>
        </w:rPr>
        <w:t>IV</w:t>
      </w:r>
      <w:r w:rsidR="00C07F89" w:rsidRPr="00F77EEC">
        <w:rPr>
          <w:b/>
          <w:szCs w:val="28"/>
          <w:lang w:val="es-ES_tradnl"/>
        </w:rPr>
        <w:t>. LEGITIMACIÓN</w:t>
      </w:r>
    </w:p>
    <w:p w:rsidR="00C07F89" w:rsidRPr="00F77EEC" w:rsidRDefault="00C07F89" w:rsidP="00F77EEC">
      <w:pPr>
        <w:pStyle w:val="Sinespaciado"/>
        <w:rPr>
          <w:rFonts w:ascii="Arial" w:hAnsi="Arial"/>
          <w:szCs w:val="28"/>
        </w:rPr>
      </w:pPr>
    </w:p>
    <w:p w:rsidR="00C07F89" w:rsidRPr="00F77EEC" w:rsidRDefault="00C07F89" w:rsidP="000801CE">
      <w:pPr>
        <w:numPr>
          <w:ilvl w:val="0"/>
          <w:numId w:val="4"/>
        </w:numPr>
        <w:spacing w:line="360" w:lineRule="auto"/>
        <w:ind w:left="0" w:hanging="426"/>
        <w:contextualSpacing/>
        <w:jc w:val="both"/>
        <w:rPr>
          <w:color w:val="000000"/>
          <w:szCs w:val="28"/>
          <w:lang w:val="es-ES_tradnl"/>
        </w:rPr>
      </w:pPr>
      <w:r w:rsidRPr="00F77EEC">
        <w:rPr>
          <w:color w:val="000000"/>
          <w:szCs w:val="28"/>
          <w:lang w:val="es-ES_tradnl"/>
        </w:rPr>
        <w:t xml:space="preserve">En el caso, la denuncia de contradicción de tesis fue formulada por </w:t>
      </w:r>
      <w:r w:rsidR="00751C81" w:rsidRPr="00F77EEC">
        <w:rPr>
          <w:color w:val="FF0000"/>
          <w:szCs w:val="28"/>
          <w:lang w:val="es-ES_tradnl"/>
        </w:rPr>
        <w:t>Juan Carlos Esper Félix</w:t>
      </w:r>
      <w:bookmarkStart w:id="0" w:name="_GoBack"/>
      <w:bookmarkEnd w:id="0"/>
      <w:r w:rsidR="00F77EEC" w:rsidRPr="00F77EEC">
        <w:rPr>
          <w:szCs w:val="28"/>
          <w:lang w:eastAsia="es-ES"/>
        </w:rPr>
        <w:t>, Magistrado del Octavo Tribunal Unitario del Decimoquinto Circuito</w:t>
      </w:r>
      <w:r w:rsidRPr="00F77EEC">
        <w:rPr>
          <w:color w:val="000000"/>
          <w:szCs w:val="28"/>
          <w:lang w:val="es-ES_tradnl"/>
        </w:rPr>
        <w:t xml:space="preserve">. </w:t>
      </w:r>
      <w:r w:rsidR="00C20CA7">
        <w:rPr>
          <w:color w:val="000000"/>
          <w:szCs w:val="28"/>
          <w:lang w:val="es-ES_tradnl"/>
        </w:rPr>
        <w:t>Por lo tanto</w:t>
      </w:r>
      <w:r w:rsidR="00820820">
        <w:rPr>
          <w:color w:val="000000"/>
          <w:szCs w:val="28"/>
          <w:lang w:val="es-ES_tradnl"/>
        </w:rPr>
        <w:t>, se actualiza</w:t>
      </w:r>
      <w:r w:rsidRPr="00F77EEC">
        <w:rPr>
          <w:color w:val="000000"/>
          <w:szCs w:val="28"/>
          <w:lang w:val="es-ES_tradnl"/>
        </w:rPr>
        <w:t xml:space="preserve"> el supuesto de legitimación previsto en el artículo 227, fracción II, de la Ley de Amparo</w:t>
      </w:r>
      <w:r w:rsidR="00C20CA7">
        <w:rPr>
          <w:rStyle w:val="Refdenotaalpie"/>
          <w:color w:val="000000"/>
          <w:szCs w:val="28"/>
          <w:lang w:val="es-ES_tradnl"/>
        </w:rPr>
        <w:footnoteReference w:id="7"/>
      </w:r>
      <w:r w:rsidRPr="00F77EEC">
        <w:rPr>
          <w:color w:val="000000"/>
          <w:szCs w:val="28"/>
          <w:lang w:val="es-ES_tradnl"/>
        </w:rPr>
        <w:t>.</w:t>
      </w:r>
    </w:p>
    <w:p w:rsidR="00C07F89" w:rsidRDefault="00C07F89" w:rsidP="002A78E5">
      <w:pPr>
        <w:pStyle w:val="corte4fondoCar1CarCarCarCar"/>
        <w:spacing w:line="276" w:lineRule="auto"/>
        <w:ind w:firstLine="0"/>
        <w:contextualSpacing/>
        <w:rPr>
          <w:szCs w:val="28"/>
          <w:lang w:val="es-ES_tradnl"/>
        </w:rPr>
      </w:pPr>
    </w:p>
    <w:p w:rsidR="007F1459" w:rsidRPr="00F77EEC" w:rsidRDefault="007F1459" w:rsidP="002A78E5">
      <w:pPr>
        <w:pStyle w:val="corte4fondoCar1CarCarCarCar"/>
        <w:spacing w:line="276" w:lineRule="auto"/>
        <w:ind w:firstLine="0"/>
        <w:contextualSpacing/>
        <w:rPr>
          <w:szCs w:val="28"/>
          <w:lang w:val="es-ES_tradnl"/>
        </w:rPr>
      </w:pPr>
    </w:p>
    <w:p w:rsidR="00C07F89" w:rsidRPr="00F77EEC" w:rsidRDefault="00C07F89" w:rsidP="00C07F89">
      <w:pPr>
        <w:spacing w:line="360" w:lineRule="auto"/>
        <w:jc w:val="center"/>
        <w:rPr>
          <w:szCs w:val="28"/>
          <w:lang w:val="es-ES_tradnl"/>
        </w:rPr>
      </w:pPr>
      <w:r w:rsidRPr="00F77EEC">
        <w:rPr>
          <w:b/>
          <w:szCs w:val="28"/>
          <w:lang w:val="es-ES_tradnl"/>
        </w:rPr>
        <w:t>V. EXISTENCIA DE LA CONTRADICCIÓN</w:t>
      </w:r>
    </w:p>
    <w:p w:rsidR="00C07F89" w:rsidRPr="00F77EEC" w:rsidRDefault="00C07F89" w:rsidP="002A78E5">
      <w:pPr>
        <w:pStyle w:val="corte4fondoCar1CarCarCarCar"/>
        <w:spacing w:line="276" w:lineRule="auto"/>
        <w:ind w:firstLine="0"/>
        <w:contextualSpacing/>
        <w:rPr>
          <w:szCs w:val="28"/>
          <w:lang w:val="es-ES_tradnl"/>
        </w:rPr>
      </w:pPr>
    </w:p>
    <w:p w:rsidR="00402951" w:rsidRPr="00402951" w:rsidRDefault="00412B9E" w:rsidP="000801CE">
      <w:pPr>
        <w:numPr>
          <w:ilvl w:val="0"/>
          <w:numId w:val="4"/>
        </w:numPr>
        <w:spacing w:line="360" w:lineRule="auto"/>
        <w:ind w:left="0" w:hanging="426"/>
        <w:contextualSpacing/>
        <w:jc w:val="both"/>
        <w:rPr>
          <w:szCs w:val="28"/>
          <w:lang w:eastAsia="es-ES"/>
        </w:rPr>
      </w:pPr>
      <w:r w:rsidRPr="00F77EEC">
        <w:rPr>
          <w:szCs w:val="28"/>
        </w:rPr>
        <w:t xml:space="preserve">En principio, </w:t>
      </w:r>
      <w:r w:rsidR="001A2C45">
        <w:rPr>
          <w:szCs w:val="28"/>
        </w:rPr>
        <w:t xml:space="preserve">debe </w:t>
      </w:r>
      <w:r w:rsidR="00FB17E5">
        <w:rPr>
          <w:szCs w:val="28"/>
        </w:rPr>
        <w:t>destacar</w:t>
      </w:r>
      <w:r w:rsidR="001A2C45">
        <w:rPr>
          <w:szCs w:val="28"/>
        </w:rPr>
        <w:t>se</w:t>
      </w:r>
      <w:r w:rsidR="00FB17E5">
        <w:rPr>
          <w:szCs w:val="28"/>
        </w:rPr>
        <w:t xml:space="preserve"> que </w:t>
      </w:r>
      <w:r w:rsidRPr="00F77EEC">
        <w:rPr>
          <w:szCs w:val="28"/>
        </w:rPr>
        <w:t xml:space="preserve">el </w:t>
      </w:r>
      <w:r w:rsidR="00FB17E5">
        <w:rPr>
          <w:szCs w:val="28"/>
        </w:rPr>
        <w:t xml:space="preserve">Tribunal </w:t>
      </w:r>
      <w:r w:rsidRPr="00F77EEC">
        <w:rPr>
          <w:szCs w:val="28"/>
        </w:rPr>
        <w:t xml:space="preserve">Pleno </w:t>
      </w:r>
      <w:r w:rsidR="00BA0038" w:rsidRPr="00F77EEC">
        <w:rPr>
          <w:szCs w:val="28"/>
        </w:rPr>
        <w:t xml:space="preserve">de </w:t>
      </w:r>
      <w:r w:rsidR="00FB17E5">
        <w:rPr>
          <w:szCs w:val="28"/>
        </w:rPr>
        <w:t>est</w:t>
      </w:r>
      <w:r w:rsidR="00BA0038" w:rsidRPr="00F77EEC">
        <w:rPr>
          <w:szCs w:val="28"/>
        </w:rPr>
        <w:t xml:space="preserve">a Suprema Corte de Justicia </w:t>
      </w:r>
      <w:r w:rsidR="00FB17E5">
        <w:rPr>
          <w:szCs w:val="28"/>
        </w:rPr>
        <w:t xml:space="preserve">de la Nación </w:t>
      </w:r>
      <w:r w:rsidR="00402951" w:rsidRPr="00003669">
        <w:rPr>
          <w:szCs w:val="28"/>
          <w:lang w:val="es-ES"/>
        </w:rPr>
        <w:t>ha establecido que para que se actualice la contradicción de tesis basta que exista oposición respecto de un mismo punto de derecho, aunque no provenga de cuestiones fácticas exactamente iguales.</w:t>
      </w:r>
    </w:p>
    <w:p w:rsidR="00402951" w:rsidRDefault="00402951" w:rsidP="00402951">
      <w:pPr>
        <w:spacing w:line="360" w:lineRule="auto"/>
        <w:contextualSpacing/>
        <w:jc w:val="both"/>
        <w:rPr>
          <w:szCs w:val="28"/>
          <w:lang w:eastAsia="es-ES"/>
        </w:rPr>
      </w:pPr>
    </w:p>
    <w:p w:rsidR="00402951" w:rsidRDefault="00402951" w:rsidP="000801CE">
      <w:pPr>
        <w:numPr>
          <w:ilvl w:val="0"/>
          <w:numId w:val="4"/>
        </w:numPr>
        <w:spacing w:line="360" w:lineRule="auto"/>
        <w:ind w:left="0" w:hanging="426"/>
        <w:contextualSpacing/>
        <w:jc w:val="both"/>
        <w:rPr>
          <w:szCs w:val="28"/>
          <w:lang w:eastAsia="es-ES"/>
        </w:rPr>
      </w:pPr>
      <w:r>
        <w:rPr>
          <w:szCs w:val="28"/>
        </w:rPr>
        <w:t xml:space="preserve">El criterio de referencia se encuentra previsto en </w:t>
      </w:r>
      <w:r w:rsidR="00BA0038" w:rsidRPr="00F77EEC">
        <w:rPr>
          <w:szCs w:val="28"/>
        </w:rPr>
        <w:t xml:space="preserve">la </w:t>
      </w:r>
      <w:r>
        <w:rPr>
          <w:szCs w:val="28"/>
        </w:rPr>
        <w:t xml:space="preserve">tesis </w:t>
      </w:r>
      <w:r w:rsidR="00BA0038" w:rsidRPr="00F77EEC">
        <w:rPr>
          <w:szCs w:val="28"/>
        </w:rPr>
        <w:t>jurisprudencia</w:t>
      </w:r>
      <w:r>
        <w:rPr>
          <w:szCs w:val="28"/>
        </w:rPr>
        <w:t>l</w:t>
      </w:r>
      <w:r w:rsidR="00BA0038" w:rsidRPr="00F77EEC">
        <w:rPr>
          <w:szCs w:val="28"/>
        </w:rPr>
        <w:t xml:space="preserve"> </w:t>
      </w:r>
      <w:r w:rsidR="00412B9E" w:rsidRPr="00F77EEC">
        <w:rPr>
          <w:szCs w:val="28"/>
        </w:rPr>
        <w:t>P./J. 72/2010</w:t>
      </w:r>
      <w:r>
        <w:rPr>
          <w:szCs w:val="28"/>
        </w:rPr>
        <w:t>, de</w:t>
      </w:r>
      <w:r w:rsidR="00BA0038" w:rsidRPr="00F77EEC">
        <w:rPr>
          <w:szCs w:val="28"/>
        </w:rPr>
        <w:t xml:space="preserve"> </w:t>
      </w:r>
      <w:r w:rsidR="00412B9E" w:rsidRPr="00F77EEC">
        <w:rPr>
          <w:szCs w:val="28"/>
        </w:rPr>
        <w:t>rubro: “CONTRADICCIÓN DE TESIS. EXISTE CUANDO LAS SALAS DE LA SUPREMA CORTE DE JUSTICIA DE LA NACIÓN O LOS TRIBUNALES COLEGIADOS DE CIRCUITO ADOPTAN EN SUS SENTENCIAS CRITERIOS JURÍDICOS DISCREPANTES SOBRE UN MISMO PUNTO DE DERECHO, INDEPENDIENTEMENTE DE QUE LAS CUESTIONES FÁCTICAS QUE LO RODE</w:t>
      </w:r>
      <w:r>
        <w:rPr>
          <w:szCs w:val="28"/>
        </w:rPr>
        <w:t>AN NO SEAN EXACTAMENTE IGUALES”</w:t>
      </w:r>
      <w:r w:rsidRPr="00402951">
        <w:rPr>
          <w:rStyle w:val="Refdenotaalpie"/>
          <w:szCs w:val="28"/>
        </w:rPr>
        <w:t xml:space="preserve"> </w:t>
      </w:r>
      <w:r w:rsidRPr="00F77EEC">
        <w:rPr>
          <w:rStyle w:val="Refdenotaalpie"/>
          <w:szCs w:val="28"/>
        </w:rPr>
        <w:footnoteReference w:id="8"/>
      </w:r>
      <w:r>
        <w:rPr>
          <w:szCs w:val="28"/>
        </w:rPr>
        <w:t>.</w:t>
      </w:r>
    </w:p>
    <w:p w:rsidR="00BA0038" w:rsidRPr="00F77EEC" w:rsidRDefault="00BA0038" w:rsidP="001D31A5">
      <w:pPr>
        <w:spacing w:line="276" w:lineRule="auto"/>
        <w:contextualSpacing/>
        <w:jc w:val="both"/>
        <w:rPr>
          <w:szCs w:val="28"/>
          <w:lang w:eastAsia="es-ES"/>
        </w:rPr>
      </w:pPr>
    </w:p>
    <w:p w:rsidR="00BA0038" w:rsidRPr="00F77EEC" w:rsidRDefault="00BA0038" w:rsidP="000801CE">
      <w:pPr>
        <w:numPr>
          <w:ilvl w:val="0"/>
          <w:numId w:val="4"/>
        </w:numPr>
        <w:spacing w:line="360" w:lineRule="auto"/>
        <w:ind w:left="0" w:hanging="426"/>
        <w:contextualSpacing/>
        <w:jc w:val="both"/>
        <w:rPr>
          <w:szCs w:val="28"/>
          <w:lang w:eastAsia="es-ES"/>
        </w:rPr>
      </w:pPr>
      <w:r w:rsidRPr="00F77EEC">
        <w:rPr>
          <w:szCs w:val="28"/>
        </w:rPr>
        <w:t>Del citado criterio se evidencia que la existencia de la contradicción de criterios no depende de que las cuestiones fácticas sean exactamente iguales, ya que es suficiente que los criterios jurídicos sean opuestos, aunque debe ponderarse que esa variación o diferencia no debe incidir o ser determinante para el problema jurídico resuelto, esto es, debe tratarse de aspectos meramente secundarios o accidentales que, al final, en nada modifican la situación examinada por los órganos judiciales relativos, sino que tan sólo forman parte de la historia procesal del asunto de origen.</w:t>
      </w:r>
    </w:p>
    <w:p w:rsidR="00BA0038" w:rsidRPr="00F77EEC" w:rsidRDefault="00BA0038" w:rsidP="001D31A5">
      <w:pPr>
        <w:spacing w:line="276" w:lineRule="auto"/>
        <w:contextualSpacing/>
        <w:jc w:val="both"/>
        <w:rPr>
          <w:szCs w:val="28"/>
          <w:lang w:eastAsia="es-ES"/>
        </w:rPr>
      </w:pPr>
    </w:p>
    <w:p w:rsidR="00BA0038" w:rsidRPr="00F77EEC" w:rsidRDefault="00BA0038" w:rsidP="000801CE">
      <w:pPr>
        <w:numPr>
          <w:ilvl w:val="0"/>
          <w:numId w:val="4"/>
        </w:numPr>
        <w:spacing w:line="360" w:lineRule="auto"/>
        <w:ind w:left="0" w:hanging="426"/>
        <w:contextualSpacing/>
        <w:jc w:val="both"/>
        <w:rPr>
          <w:szCs w:val="28"/>
          <w:lang w:eastAsia="es-ES"/>
        </w:rPr>
      </w:pPr>
      <w:r w:rsidRPr="00F77EEC">
        <w:rPr>
          <w:szCs w:val="28"/>
        </w:rPr>
        <w:lastRenderedPageBreak/>
        <w:t>En este orden de ideas, si las cuestiones fácticas siendo parecidas influyen en las decisiones de los órganos de amparo, ya sea porque se construyó el criterio jurídico partiendo de dichos elementos particulares o la legislación aplicable da una solución distinta a cada uno de ellos, es inconcuso</w:t>
      </w:r>
      <w:r w:rsidRPr="00F77EEC">
        <w:rPr>
          <w:szCs w:val="28"/>
          <w:lang w:eastAsia="es-ES"/>
        </w:rPr>
        <w:t xml:space="preserve"> </w:t>
      </w:r>
      <w:r w:rsidRPr="00F77EEC">
        <w:rPr>
          <w:szCs w:val="28"/>
        </w:rPr>
        <w:t xml:space="preserve">que la contradicción de tesis no puede configurarse, en tanto no podría arribarse a un criterio único, ni tampoco sería posible sustentar jurisprudencia por cada problema jurídico resuelto, pues conllevaría a una revisión de los juicios o recursos fallados por los Tribunales Colegiados de Circuito, ya que si bien las particularidades pueden dilucidarse al resolver la contradicción de criterios, ello es viable cuando el criterio que prevalezca sea único y aplicable a los razonamientos contradictorios de los órganos participantes. </w:t>
      </w:r>
    </w:p>
    <w:p w:rsidR="00BA0038" w:rsidRPr="00F77EEC" w:rsidRDefault="00BA0038" w:rsidP="001D31A5">
      <w:pPr>
        <w:spacing w:line="276" w:lineRule="auto"/>
        <w:contextualSpacing/>
        <w:jc w:val="both"/>
        <w:rPr>
          <w:szCs w:val="28"/>
          <w:lang w:eastAsia="es-ES"/>
        </w:rPr>
      </w:pPr>
    </w:p>
    <w:p w:rsidR="00BA0038" w:rsidRPr="00F77EEC" w:rsidRDefault="00BA0038" w:rsidP="000801CE">
      <w:pPr>
        <w:numPr>
          <w:ilvl w:val="0"/>
          <w:numId w:val="4"/>
        </w:numPr>
        <w:spacing w:line="360" w:lineRule="auto"/>
        <w:ind w:left="0" w:hanging="426"/>
        <w:contextualSpacing/>
        <w:jc w:val="both"/>
        <w:rPr>
          <w:szCs w:val="28"/>
          <w:lang w:eastAsia="es-ES"/>
        </w:rPr>
      </w:pPr>
      <w:r w:rsidRPr="00F77EEC">
        <w:rPr>
          <w:szCs w:val="28"/>
        </w:rPr>
        <w:t>Con base en lo anterior, es posible identificar los siguientes requisitos para la existencia de una contradicción de criterios:</w:t>
      </w:r>
    </w:p>
    <w:p w:rsidR="00CC5700" w:rsidRPr="00F77EEC" w:rsidRDefault="00CC5700" w:rsidP="002A78E5">
      <w:pPr>
        <w:pStyle w:val="corte4fondoCar1CarCarCarCar"/>
        <w:spacing w:line="276" w:lineRule="auto"/>
        <w:ind w:firstLine="0"/>
        <w:contextualSpacing/>
        <w:rPr>
          <w:szCs w:val="28"/>
          <w:lang w:eastAsia="es-ES"/>
        </w:rPr>
      </w:pPr>
    </w:p>
    <w:p w:rsidR="00CC5700" w:rsidRPr="00F77EEC" w:rsidRDefault="00CC5700" w:rsidP="000801CE">
      <w:pPr>
        <w:numPr>
          <w:ilvl w:val="0"/>
          <w:numId w:val="1"/>
        </w:numPr>
        <w:spacing w:line="276" w:lineRule="auto"/>
        <w:ind w:left="709" w:right="567" w:hanging="425"/>
        <w:jc w:val="both"/>
        <w:rPr>
          <w:szCs w:val="28"/>
        </w:rPr>
      </w:pPr>
      <w:r w:rsidRPr="00F77EEC">
        <w:rPr>
          <w:szCs w:val="28"/>
        </w:rPr>
        <w:t xml:space="preserve">Los tribunales contendientes hayan resuelto alguna cuestión litigiosa en la que se vieron en la necesidad de ejercer el arbitrio judicial a través de un ejercicio interpretativo mediante la adopción de algún canon o método, cualquiera que fuese; </w:t>
      </w:r>
    </w:p>
    <w:p w:rsidR="00CC5700" w:rsidRPr="00F77EEC" w:rsidRDefault="00CC5700" w:rsidP="00936237">
      <w:pPr>
        <w:spacing w:line="360" w:lineRule="auto"/>
        <w:ind w:left="709" w:right="567"/>
        <w:jc w:val="both"/>
        <w:rPr>
          <w:szCs w:val="28"/>
        </w:rPr>
      </w:pPr>
    </w:p>
    <w:p w:rsidR="00CC5700" w:rsidRPr="00F77EEC" w:rsidRDefault="00CC5700" w:rsidP="000801CE">
      <w:pPr>
        <w:numPr>
          <w:ilvl w:val="0"/>
          <w:numId w:val="1"/>
        </w:numPr>
        <w:spacing w:line="276" w:lineRule="auto"/>
        <w:ind w:left="709" w:right="567" w:hanging="425"/>
        <w:jc w:val="both"/>
        <w:rPr>
          <w:szCs w:val="28"/>
        </w:rPr>
      </w:pPr>
      <w:r w:rsidRPr="00F77EEC">
        <w:rPr>
          <w:szCs w:val="28"/>
        </w:rPr>
        <w:t xml:space="preserve">Entre los ejercicios interpretativos respectivos se encuentre algún punto de toque, es decir, que exista al menos un tramo de razonamiento en el que la interpretación ejercida gire en torno a un </w:t>
      </w:r>
      <w:r w:rsidR="00FE3E65">
        <w:rPr>
          <w:szCs w:val="28"/>
        </w:rPr>
        <w:t>mismo tipo de problema jurídico,</w:t>
      </w:r>
      <w:r w:rsidRPr="00F77EEC">
        <w:rPr>
          <w:szCs w:val="28"/>
        </w:rPr>
        <w:t xml:space="preserve"> ya sea el sentido gramatical de una norma, el alcance de un principio, la finalidad de una determinada institución o cualquier otra cuestión jurídica en general; y </w:t>
      </w:r>
    </w:p>
    <w:p w:rsidR="00CC5700" w:rsidRPr="00F77EEC" w:rsidRDefault="00CC5700" w:rsidP="00936237">
      <w:pPr>
        <w:spacing w:line="360" w:lineRule="auto"/>
        <w:ind w:left="709" w:right="567"/>
        <w:jc w:val="both"/>
        <w:rPr>
          <w:szCs w:val="28"/>
        </w:rPr>
      </w:pPr>
    </w:p>
    <w:p w:rsidR="00CC5700" w:rsidRPr="00F77EEC" w:rsidRDefault="00CC5700" w:rsidP="000801CE">
      <w:pPr>
        <w:numPr>
          <w:ilvl w:val="0"/>
          <w:numId w:val="1"/>
        </w:numPr>
        <w:spacing w:line="276" w:lineRule="auto"/>
        <w:ind w:left="709" w:right="567" w:hanging="425"/>
        <w:jc w:val="both"/>
        <w:rPr>
          <w:szCs w:val="28"/>
        </w:rPr>
      </w:pPr>
      <w:r w:rsidRPr="00F77EEC">
        <w:rPr>
          <w:szCs w:val="28"/>
        </w:rPr>
        <w:t>Lo anterior pueda dar lugar a la formulación de una pregunta genuina acerca de si la forma de acometer la cuestión jurídica es preferente con relación a cualquier otra que, como la primera, también sea legalmente posible.</w:t>
      </w:r>
    </w:p>
    <w:p w:rsidR="00CC5700" w:rsidRPr="00F77EEC" w:rsidRDefault="00CC5700" w:rsidP="00CC5700">
      <w:pPr>
        <w:spacing w:line="360" w:lineRule="auto"/>
        <w:ind w:left="709" w:right="567"/>
        <w:jc w:val="both"/>
        <w:rPr>
          <w:szCs w:val="28"/>
        </w:rPr>
      </w:pPr>
    </w:p>
    <w:p w:rsidR="00CC5700" w:rsidRPr="00F77EEC" w:rsidRDefault="00CC5700" w:rsidP="008128ED">
      <w:pPr>
        <w:numPr>
          <w:ilvl w:val="0"/>
          <w:numId w:val="4"/>
        </w:numPr>
        <w:spacing w:line="360" w:lineRule="auto"/>
        <w:ind w:left="0" w:firstLine="426"/>
        <w:contextualSpacing/>
        <w:jc w:val="both"/>
        <w:rPr>
          <w:szCs w:val="28"/>
        </w:rPr>
      </w:pPr>
      <w:r w:rsidRPr="00F77EEC">
        <w:rPr>
          <w:szCs w:val="28"/>
        </w:rPr>
        <w:t xml:space="preserve">Condiciones que se </w:t>
      </w:r>
      <w:r w:rsidR="00BA0038" w:rsidRPr="00F77EEC">
        <w:rPr>
          <w:szCs w:val="28"/>
        </w:rPr>
        <w:t xml:space="preserve">reflejan </w:t>
      </w:r>
      <w:r w:rsidRPr="00F77EEC">
        <w:rPr>
          <w:szCs w:val="28"/>
        </w:rPr>
        <w:t>en las</w:t>
      </w:r>
      <w:r w:rsidR="00757829" w:rsidRPr="00F77EEC">
        <w:rPr>
          <w:szCs w:val="28"/>
        </w:rPr>
        <w:t xml:space="preserve"> jurisprudencias</w:t>
      </w:r>
      <w:r w:rsidRPr="00F77EEC">
        <w:rPr>
          <w:szCs w:val="28"/>
        </w:rPr>
        <w:t xml:space="preserve"> 1ª./J. 23/2010</w:t>
      </w:r>
      <w:r w:rsidRPr="00F77EEC">
        <w:rPr>
          <w:rStyle w:val="Refdenotaalpie"/>
          <w:szCs w:val="28"/>
        </w:rPr>
        <w:footnoteReference w:id="9"/>
      </w:r>
      <w:r w:rsidRPr="00F77EEC">
        <w:rPr>
          <w:szCs w:val="28"/>
        </w:rPr>
        <w:t xml:space="preserve"> y 1ª./J. 22/2010</w:t>
      </w:r>
      <w:r w:rsidRPr="00F77EEC">
        <w:rPr>
          <w:rStyle w:val="Refdenotaalpie"/>
          <w:szCs w:val="28"/>
        </w:rPr>
        <w:footnoteReference w:id="10"/>
      </w:r>
      <w:r w:rsidRPr="00F77EEC">
        <w:rPr>
          <w:szCs w:val="28"/>
        </w:rPr>
        <w:t xml:space="preserve">, </w:t>
      </w:r>
      <w:r w:rsidR="00BA0038" w:rsidRPr="00F77EEC">
        <w:rPr>
          <w:szCs w:val="28"/>
        </w:rPr>
        <w:t>de esta Primera Sala</w:t>
      </w:r>
      <w:r w:rsidR="00C668B8">
        <w:rPr>
          <w:szCs w:val="28"/>
        </w:rPr>
        <w:t xml:space="preserve"> del Alto Tribunal</w:t>
      </w:r>
      <w:r w:rsidR="00BA0038" w:rsidRPr="00F77EEC">
        <w:rPr>
          <w:szCs w:val="28"/>
        </w:rPr>
        <w:t xml:space="preserve">, con los </w:t>
      </w:r>
      <w:r w:rsidRPr="00F77EEC">
        <w:rPr>
          <w:szCs w:val="28"/>
        </w:rPr>
        <w:t>rubros: “CONTRADICCIÓN DE TESIS ENTRE TRIBUNALES COLEGIADOS DE CIRCUITO. FINALIDAD Y CONCEPTO” y “CONTRADICCIÓN DE TESIS ENTRE TRIBUNALES COLEGIADOS DE CIRCUITO. CONDICIONES PARA SU EXISTENCIA”, respectivamente.</w:t>
      </w:r>
    </w:p>
    <w:p w:rsidR="00CC5700" w:rsidRPr="00F77EEC" w:rsidRDefault="00CC5700" w:rsidP="002A78E5">
      <w:pPr>
        <w:pStyle w:val="corte4fondoCar1CarCarCarCar"/>
        <w:spacing w:line="276" w:lineRule="auto"/>
        <w:ind w:firstLine="0"/>
        <w:contextualSpacing/>
        <w:rPr>
          <w:szCs w:val="28"/>
          <w:lang w:eastAsia="es-ES"/>
        </w:rPr>
      </w:pPr>
    </w:p>
    <w:p w:rsidR="007764A4" w:rsidRPr="00F77EEC" w:rsidRDefault="007379E9" w:rsidP="000801CE">
      <w:pPr>
        <w:numPr>
          <w:ilvl w:val="0"/>
          <w:numId w:val="4"/>
        </w:numPr>
        <w:spacing w:line="360" w:lineRule="auto"/>
        <w:ind w:left="0" w:hanging="426"/>
        <w:contextualSpacing/>
        <w:jc w:val="both"/>
        <w:rPr>
          <w:szCs w:val="28"/>
        </w:rPr>
      </w:pPr>
      <w:r w:rsidRPr="00F77EEC">
        <w:rPr>
          <w:szCs w:val="28"/>
        </w:rPr>
        <w:t>En ese sentido</w:t>
      </w:r>
      <w:r w:rsidR="00E84D25" w:rsidRPr="00F77EEC">
        <w:rPr>
          <w:szCs w:val="28"/>
        </w:rPr>
        <w:t xml:space="preserve">, es conveniente precisar </w:t>
      </w:r>
      <w:r w:rsidR="007764A4" w:rsidRPr="00F77EEC">
        <w:rPr>
          <w:szCs w:val="28"/>
        </w:rPr>
        <w:t xml:space="preserve">las consideraciones en que los Tribunales Colegiados contendientes basaron sus resoluciones, las que servirán para dar respuesta a la </w:t>
      </w:r>
      <w:r w:rsidR="00E84D25" w:rsidRPr="00F77EEC">
        <w:rPr>
          <w:szCs w:val="28"/>
        </w:rPr>
        <w:t>interrogante relativa a</w:t>
      </w:r>
      <w:r w:rsidR="007764A4" w:rsidRPr="00F77EEC">
        <w:rPr>
          <w:szCs w:val="28"/>
        </w:rPr>
        <w:t xml:space="preserve"> si existe o no una contradicción de criterios.</w:t>
      </w:r>
    </w:p>
    <w:p w:rsidR="00045C17" w:rsidRPr="00F77EEC" w:rsidRDefault="00045C17" w:rsidP="009D0CBA">
      <w:pPr>
        <w:spacing w:line="360" w:lineRule="auto"/>
        <w:ind w:left="709" w:right="284"/>
        <w:contextualSpacing/>
        <w:jc w:val="both"/>
        <w:rPr>
          <w:color w:val="000000"/>
          <w:szCs w:val="28"/>
          <w:lang w:val="es-ES_tradnl"/>
        </w:rPr>
      </w:pPr>
    </w:p>
    <w:p w:rsidR="00977597" w:rsidRPr="00F77EEC" w:rsidRDefault="00D64A5B" w:rsidP="000801CE">
      <w:pPr>
        <w:pStyle w:val="Prrafodelista"/>
        <w:numPr>
          <w:ilvl w:val="0"/>
          <w:numId w:val="6"/>
        </w:numPr>
        <w:spacing w:after="0" w:line="360" w:lineRule="auto"/>
        <w:jc w:val="both"/>
        <w:rPr>
          <w:rFonts w:ascii="Arial" w:hAnsi="Arial"/>
          <w:b/>
          <w:sz w:val="28"/>
          <w:szCs w:val="28"/>
        </w:rPr>
      </w:pPr>
      <w:r w:rsidRPr="00D64A5B">
        <w:rPr>
          <w:rFonts w:ascii="Arial" w:hAnsi="Arial"/>
          <w:b/>
          <w:sz w:val="28"/>
          <w:szCs w:val="28"/>
        </w:rPr>
        <w:t>Quinto Tribunal Colegiado del Decimoquinto Circuito</w:t>
      </w:r>
    </w:p>
    <w:p w:rsidR="00977597" w:rsidRPr="00F77EEC" w:rsidRDefault="00977597" w:rsidP="00977597">
      <w:pPr>
        <w:pStyle w:val="Prrafodelista"/>
        <w:spacing w:after="0" w:line="360" w:lineRule="auto"/>
        <w:jc w:val="both"/>
        <w:rPr>
          <w:rFonts w:ascii="Arial" w:hAnsi="Arial"/>
          <w:b/>
          <w:sz w:val="28"/>
          <w:szCs w:val="28"/>
        </w:rPr>
      </w:pPr>
    </w:p>
    <w:p w:rsidR="00DD43C1" w:rsidRPr="00F77EEC" w:rsidRDefault="00DD43C1" w:rsidP="000801CE">
      <w:pPr>
        <w:numPr>
          <w:ilvl w:val="0"/>
          <w:numId w:val="4"/>
        </w:numPr>
        <w:spacing w:line="360" w:lineRule="auto"/>
        <w:ind w:left="0" w:hanging="426"/>
        <w:contextualSpacing/>
        <w:jc w:val="both"/>
        <w:rPr>
          <w:color w:val="000000"/>
          <w:szCs w:val="28"/>
          <w:lang w:val="es-ES_tradnl"/>
        </w:rPr>
      </w:pPr>
      <w:r w:rsidRPr="00F77EEC">
        <w:rPr>
          <w:szCs w:val="28"/>
          <w:lang w:val="es-ES_tradnl"/>
        </w:rPr>
        <w:t xml:space="preserve">El referido Tribunal Colegiado resolvió </w:t>
      </w:r>
      <w:r w:rsidRPr="00F77EEC">
        <w:rPr>
          <w:b/>
          <w:szCs w:val="28"/>
          <w:lang w:val="es-ES_tradnl"/>
        </w:rPr>
        <w:t xml:space="preserve">el </w:t>
      </w:r>
      <w:r w:rsidR="00D64A5B">
        <w:rPr>
          <w:b/>
          <w:szCs w:val="28"/>
          <w:lang w:val="es-ES_tradnl"/>
        </w:rPr>
        <w:t xml:space="preserve">amparo directo </w:t>
      </w:r>
      <w:r w:rsidR="00165904">
        <w:rPr>
          <w:b/>
          <w:color w:val="FF0000"/>
          <w:szCs w:val="28"/>
          <w:lang w:val="es-ES_tradnl"/>
        </w:rPr>
        <w:t>**********</w:t>
      </w:r>
      <w:r w:rsidR="00FE3E65" w:rsidRPr="00FE3E65">
        <w:rPr>
          <w:rStyle w:val="Refdenotaalpie"/>
          <w:szCs w:val="28"/>
          <w:lang w:val="es-ES_tradnl"/>
        </w:rPr>
        <w:footnoteReference w:id="11"/>
      </w:r>
      <w:r w:rsidR="0055398A" w:rsidRPr="00FE3E65">
        <w:rPr>
          <w:szCs w:val="28"/>
          <w:lang w:val="es-ES_tradnl"/>
        </w:rPr>
        <w:t>,</w:t>
      </w:r>
      <w:r w:rsidRPr="00F77EEC">
        <w:rPr>
          <w:szCs w:val="28"/>
          <w:lang w:val="es-ES_tradnl"/>
        </w:rPr>
        <w:t xml:space="preserve"> </w:t>
      </w:r>
      <w:r w:rsidR="00AA6F64" w:rsidRPr="00F77EEC">
        <w:rPr>
          <w:szCs w:val="28"/>
          <w:lang w:val="es-ES_tradnl"/>
        </w:rPr>
        <w:t>que presentó</w:t>
      </w:r>
      <w:r w:rsidRPr="00F77EEC">
        <w:rPr>
          <w:szCs w:val="28"/>
          <w:lang w:val="es-ES_tradnl"/>
        </w:rPr>
        <w:t xml:space="preserve"> las </w:t>
      </w:r>
      <w:r w:rsidR="00AA6F64" w:rsidRPr="00F77EEC">
        <w:rPr>
          <w:szCs w:val="28"/>
          <w:lang w:val="es-ES_tradnl"/>
        </w:rPr>
        <w:t xml:space="preserve">características </w:t>
      </w:r>
      <w:r w:rsidRPr="00F77EEC">
        <w:rPr>
          <w:szCs w:val="28"/>
          <w:lang w:val="es-ES_tradnl"/>
        </w:rPr>
        <w:t xml:space="preserve">siguientes: </w:t>
      </w:r>
    </w:p>
    <w:p w:rsidR="00071F2F" w:rsidRPr="00F77EEC" w:rsidRDefault="00071F2F" w:rsidP="001D31A5">
      <w:pPr>
        <w:spacing w:line="276" w:lineRule="auto"/>
        <w:contextualSpacing/>
        <w:jc w:val="both"/>
        <w:rPr>
          <w:szCs w:val="28"/>
        </w:rPr>
      </w:pPr>
    </w:p>
    <w:p w:rsidR="00DC7CF9" w:rsidRDefault="00165904" w:rsidP="000801CE">
      <w:pPr>
        <w:numPr>
          <w:ilvl w:val="0"/>
          <w:numId w:val="4"/>
        </w:numPr>
        <w:spacing w:line="360" w:lineRule="auto"/>
        <w:ind w:left="0" w:hanging="426"/>
        <w:contextualSpacing/>
        <w:jc w:val="both"/>
        <w:rPr>
          <w:color w:val="000000"/>
          <w:szCs w:val="28"/>
          <w:lang w:val="es-ES_tradnl"/>
        </w:rPr>
      </w:pPr>
      <w:r>
        <w:rPr>
          <w:color w:val="FF0000"/>
          <w:szCs w:val="28"/>
          <w:lang w:val="es-ES_tradnl"/>
        </w:rPr>
        <w:t>**********</w:t>
      </w:r>
      <w:r w:rsidR="00DC7CF9">
        <w:rPr>
          <w:color w:val="000000"/>
          <w:szCs w:val="28"/>
          <w:lang w:val="es-ES_tradnl"/>
        </w:rPr>
        <w:t xml:space="preserve"> reconoció su responsabilidad penal en la comisión del delito de portación de arma de fuego de uso exclusivo del Ejército, Armada y Fuerza Aérea, ante el </w:t>
      </w:r>
      <w:r w:rsidR="00DC7CF9" w:rsidRPr="00F77EEC">
        <w:rPr>
          <w:color w:val="000000"/>
          <w:szCs w:val="28"/>
          <w:lang w:val="es-ES_tradnl"/>
        </w:rPr>
        <w:t>Ju</w:t>
      </w:r>
      <w:r w:rsidR="00DC7CF9">
        <w:rPr>
          <w:color w:val="000000"/>
          <w:szCs w:val="28"/>
          <w:lang w:val="es-ES_tradnl"/>
        </w:rPr>
        <w:t>e</w:t>
      </w:r>
      <w:r w:rsidR="00DC7CF9" w:rsidRPr="00F77EEC">
        <w:rPr>
          <w:color w:val="000000"/>
          <w:szCs w:val="28"/>
          <w:lang w:val="es-ES_tradnl"/>
        </w:rPr>
        <w:t>z</w:t>
      </w:r>
      <w:r w:rsidR="00DC7CF9">
        <w:rPr>
          <w:color w:val="000000"/>
          <w:szCs w:val="28"/>
          <w:lang w:val="es-ES_tradnl"/>
        </w:rPr>
        <w:t xml:space="preserve"> </w:t>
      </w:r>
      <w:r w:rsidR="00DC7CF9" w:rsidRPr="00F77EEC">
        <w:rPr>
          <w:color w:val="000000"/>
          <w:szCs w:val="28"/>
          <w:lang w:val="es-ES_tradnl"/>
        </w:rPr>
        <w:t xml:space="preserve">de Distrito </w:t>
      </w:r>
      <w:r w:rsidR="00DC7CF9">
        <w:rPr>
          <w:color w:val="000000"/>
          <w:szCs w:val="28"/>
          <w:lang w:val="es-ES_tradnl"/>
        </w:rPr>
        <w:t xml:space="preserve">Especializado en el Sistema Penal Acusatorio del Centro de Justicia Penal Federal en el </w:t>
      </w:r>
      <w:r w:rsidR="00DC7CF9" w:rsidRPr="00F77EEC">
        <w:rPr>
          <w:color w:val="000000"/>
          <w:szCs w:val="28"/>
          <w:lang w:val="es-ES_tradnl"/>
        </w:rPr>
        <w:t xml:space="preserve">Estado de </w:t>
      </w:r>
      <w:r w:rsidR="00DC7CF9">
        <w:rPr>
          <w:color w:val="000000"/>
          <w:szCs w:val="28"/>
          <w:lang w:val="es-ES_tradnl"/>
        </w:rPr>
        <w:t>Baja Califor</w:t>
      </w:r>
      <w:r w:rsidR="00EF611A">
        <w:rPr>
          <w:color w:val="000000"/>
          <w:szCs w:val="28"/>
          <w:lang w:val="es-ES_tradnl"/>
        </w:rPr>
        <w:t>nia</w:t>
      </w:r>
      <w:r w:rsidR="00F64B90">
        <w:rPr>
          <w:color w:val="000000"/>
          <w:szCs w:val="28"/>
          <w:lang w:val="es-ES_tradnl"/>
        </w:rPr>
        <w:t xml:space="preserve">, </w:t>
      </w:r>
      <w:r w:rsidR="00B71BB1">
        <w:rPr>
          <w:color w:val="000000"/>
          <w:szCs w:val="28"/>
          <w:lang w:val="es-ES_tradnl"/>
        </w:rPr>
        <w:t>quien lo condenó el</w:t>
      </w:r>
      <w:r w:rsidR="00EF611A">
        <w:rPr>
          <w:color w:val="000000"/>
          <w:szCs w:val="28"/>
          <w:lang w:val="es-ES_tradnl"/>
        </w:rPr>
        <w:t xml:space="preserve"> cuatro de octubre de dos mil dieciocho, </w:t>
      </w:r>
      <w:r w:rsidR="00B71BB1">
        <w:rPr>
          <w:color w:val="000000"/>
          <w:szCs w:val="28"/>
          <w:lang w:val="es-ES_tradnl"/>
        </w:rPr>
        <w:t xml:space="preserve">mediante sentencia con la cual </w:t>
      </w:r>
      <w:r w:rsidR="00EF611A">
        <w:rPr>
          <w:color w:val="000000"/>
          <w:szCs w:val="28"/>
          <w:lang w:val="es-ES_tradnl"/>
        </w:rPr>
        <w:t>resolvió el procedimiento abreviado relativo a la carpeta judicial</w:t>
      </w:r>
      <w:r w:rsidR="00F64B90">
        <w:rPr>
          <w:color w:val="000000"/>
          <w:szCs w:val="28"/>
          <w:lang w:val="es-ES_tradnl"/>
        </w:rPr>
        <w:t xml:space="preserve"> </w:t>
      </w:r>
      <w:r>
        <w:rPr>
          <w:color w:val="FF0000"/>
          <w:szCs w:val="28"/>
          <w:lang w:val="es-ES_tradnl"/>
        </w:rPr>
        <w:t>**********</w:t>
      </w:r>
      <w:r w:rsidR="00F64B90">
        <w:rPr>
          <w:color w:val="000000"/>
          <w:szCs w:val="28"/>
          <w:lang w:val="es-ES_tradnl"/>
        </w:rPr>
        <w:t>.</w:t>
      </w:r>
    </w:p>
    <w:p w:rsidR="00DC7CF9" w:rsidRDefault="00DC7CF9" w:rsidP="00A235CA">
      <w:pPr>
        <w:spacing w:line="276" w:lineRule="auto"/>
        <w:contextualSpacing/>
        <w:jc w:val="both"/>
        <w:rPr>
          <w:color w:val="000000"/>
          <w:szCs w:val="28"/>
          <w:lang w:val="es-ES_tradnl"/>
        </w:rPr>
      </w:pPr>
    </w:p>
    <w:p w:rsidR="00DC7CF9" w:rsidRDefault="00AE5EC0" w:rsidP="000801CE">
      <w:pPr>
        <w:numPr>
          <w:ilvl w:val="0"/>
          <w:numId w:val="4"/>
        </w:numPr>
        <w:spacing w:line="360" w:lineRule="auto"/>
        <w:ind w:left="0" w:hanging="426"/>
        <w:contextualSpacing/>
        <w:jc w:val="both"/>
        <w:rPr>
          <w:color w:val="000000"/>
          <w:szCs w:val="28"/>
          <w:lang w:val="es-ES_tradnl"/>
        </w:rPr>
      </w:pPr>
      <w:r>
        <w:rPr>
          <w:color w:val="000000"/>
          <w:szCs w:val="28"/>
          <w:lang w:val="es-ES_tradnl"/>
        </w:rPr>
        <w:lastRenderedPageBreak/>
        <w:t xml:space="preserve">El </w:t>
      </w:r>
      <w:r w:rsidR="00BB762A">
        <w:rPr>
          <w:color w:val="000000"/>
          <w:szCs w:val="28"/>
          <w:lang w:val="es-ES_tradnl"/>
        </w:rPr>
        <w:t>juez</w:t>
      </w:r>
      <w:r w:rsidR="00DC7CF9">
        <w:rPr>
          <w:color w:val="000000"/>
          <w:szCs w:val="28"/>
          <w:lang w:val="es-ES_tradnl"/>
        </w:rPr>
        <w:t xml:space="preserve"> impuso </w:t>
      </w:r>
      <w:r>
        <w:rPr>
          <w:color w:val="000000"/>
          <w:szCs w:val="28"/>
          <w:lang w:val="es-ES_tradnl"/>
        </w:rPr>
        <w:t xml:space="preserve">al acusado </w:t>
      </w:r>
      <w:r w:rsidR="00DC7CF9">
        <w:rPr>
          <w:color w:val="000000"/>
          <w:szCs w:val="28"/>
          <w:lang w:val="es-ES_tradnl"/>
        </w:rPr>
        <w:t xml:space="preserve">las penas de dos años de prisión y </w:t>
      </w:r>
      <w:r w:rsidR="001A2C45">
        <w:rPr>
          <w:color w:val="000000"/>
          <w:szCs w:val="28"/>
          <w:lang w:val="es-ES_tradnl"/>
        </w:rPr>
        <w:t>multa por</w:t>
      </w:r>
      <w:r>
        <w:rPr>
          <w:color w:val="000000"/>
          <w:szCs w:val="28"/>
          <w:lang w:val="es-ES_tradnl"/>
        </w:rPr>
        <w:t xml:space="preserve"> </w:t>
      </w:r>
      <w:r w:rsidR="00DC7CF9">
        <w:rPr>
          <w:color w:val="000000"/>
          <w:szCs w:val="28"/>
          <w:lang w:val="es-ES_tradnl"/>
        </w:rPr>
        <w:t>cien unidades de medida y actualización vigente en la época de los hechos</w:t>
      </w:r>
      <w:r w:rsidR="00BB762A">
        <w:rPr>
          <w:color w:val="000000"/>
          <w:szCs w:val="28"/>
          <w:lang w:val="es-ES_tradnl"/>
        </w:rPr>
        <w:t xml:space="preserve">, </w:t>
      </w:r>
      <w:r>
        <w:rPr>
          <w:color w:val="000000"/>
          <w:szCs w:val="28"/>
          <w:lang w:val="es-ES_tradnl"/>
        </w:rPr>
        <w:t xml:space="preserve">equivalente a </w:t>
      </w:r>
      <w:r w:rsidR="00BB762A">
        <w:rPr>
          <w:color w:val="000000"/>
          <w:szCs w:val="28"/>
          <w:lang w:val="es-ES_tradnl"/>
        </w:rPr>
        <w:t>siete mil quinientos cuarenta y nueve pesos.</w:t>
      </w:r>
      <w:r w:rsidR="000106BC">
        <w:rPr>
          <w:color w:val="000000"/>
          <w:szCs w:val="28"/>
          <w:lang w:val="es-ES_tradnl"/>
        </w:rPr>
        <w:t xml:space="preserve"> </w:t>
      </w:r>
      <w:r w:rsidR="00BB762A">
        <w:rPr>
          <w:color w:val="000000"/>
          <w:szCs w:val="28"/>
          <w:lang w:val="es-ES_tradnl"/>
        </w:rPr>
        <w:t>A</w:t>
      </w:r>
      <w:r w:rsidR="00DC7CF9">
        <w:rPr>
          <w:color w:val="000000"/>
          <w:szCs w:val="28"/>
          <w:lang w:val="es-ES_tradnl"/>
        </w:rPr>
        <w:t>simismo, le negó el beneficio de la condena condicional establecido en el artículo 90 del C</w:t>
      </w:r>
      <w:r w:rsidR="000106BC">
        <w:rPr>
          <w:color w:val="000000"/>
          <w:szCs w:val="28"/>
          <w:lang w:val="es-ES_tradnl"/>
        </w:rPr>
        <w:t>ódigo Penal Federal</w:t>
      </w:r>
      <w:r w:rsidR="00E115E8">
        <w:rPr>
          <w:color w:val="000000"/>
          <w:szCs w:val="28"/>
          <w:lang w:val="es-ES_tradnl"/>
        </w:rPr>
        <w:t xml:space="preserve">, </w:t>
      </w:r>
      <w:r w:rsidR="00BB762A">
        <w:rPr>
          <w:color w:val="000000"/>
          <w:szCs w:val="28"/>
          <w:lang w:val="es-ES_tradnl"/>
        </w:rPr>
        <w:t>bajo la consideración de que</w:t>
      </w:r>
      <w:r w:rsidR="00E115E8">
        <w:rPr>
          <w:color w:val="000000"/>
          <w:szCs w:val="28"/>
          <w:lang w:val="es-ES_tradnl"/>
        </w:rPr>
        <w:t xml:space="preserve"> delinquió por el mismo delito antes de la comisión de los hechos materia de condena</w:t>
      </w:r>
      <w:r w:rsidR="000106BC">
        <w:rPr>
          <w:color w:val="000000"/>
          <w:szCs w:val="28"/>
          <w:lang w:val="es-ES_tradnl"/>
        </w:rPr>
        <w:t xml:space="preserve">; </w:t>
      </w:r>
      <w:r w:rsidR="00BB762A">
        <w:rPr>
          <w:color w:val="000000"/>
          <w:szCs w:val="28"/>
          <w:lang w:val="es-ES_tradnl"/>
        </w:rPr>
        <w:t>ordenó su</w:t>
      </w:r>
      <w:r w:rsidR="000106BC">
        <w:rPr>
          <w:color w:val="000000"/>
          <w:szCs w:val="28"/>
          <w:lang w:val="es-ES_tradnl"/>
        </w:rPr>
        <w:t xml:space="preserve"> amonestación, la suspensión de derechos civiles y políticos, por igual plazo de la pena de prisión</w:t>
      </w:r>
      <w:r w:rsidR="00BB762A">
        <w:rPr>
          <w:color w:val="000000"/>
          <w:szCs w:val="28"/>
          <w:lang w:val="es-ES_tradnl"/>
        </w:rPr>
        <w:t>,</w:t>
      </w:r>
      <w:r w:rsidR="000106BC">
        <w:rPr>
          <w:color w:val="000000"/>
          <w:szCs w:val="28"/>
          <w:lang w:val="es-ES_tradnl"/>
        </w:rPr>
        <w:t xml:space="preserve"> y el decomiso de los artefactos bélicos afectos a la causa penal.</w:t>
      </w:r>
    </w:p>
    <w:p w:rsidR="00DC7CF9" w:rsidRDefault="00DC7CF9" w:rsidP="00A235CA">
      <w:pPr>
        <w:spacing w:line="276" w:lineRule="auto"/>
        <w:contextualSpacing/>
        <w:jc w:val="both"/>
        <w:rPr>
          <w:color w:val="000000"/>
          <w:szCs w:val="28"/>
          <w:lang w:val="es-ES_tradnl"/>
        </w:rPr>
      </w:pPr>
    </w:p>
    <w:p w:rsidR="00825D83" w:rsidRDefault="00825D83" w:rsidP="000801CE">
      <w:pPr>
        <w:numPr>
          <w:ilvl w:val="0"/>
          <w:numId w:val="4"/>
        </w:numPr>
        <w:spacing w:line="360" w:lineRule="auto"/>
        <w:ind w:left="0" w:hanging="426"/>
        <w:contextualSpacing/>
        <w:jc w:val="both"/>
        <w:rPr>
          <w:color w:val="000000"/>
          <w:szCs w:val="28"/>
          <w:lang w:val="es-ES_tradnl"/>
        </w:rPr>
      </w:pPr>
      <w:r>
        <w:rPr>
          <w:color w:val="000000"/>
          <w:szCs w:val="28"/>
          <w:lang w:val="es-ES_tradnl"/>
        </w:rPr>
        <w:t>La defensora pública federal del enjuiciado interpuso recurso de apelación que el Magistrado del Octavo Tribunal Unitario del Decimoquinto Circuito</w:t>
      </w:r>
      <w:r w:rsidR="00E015B5">
        <w:rPr>
          <w:color w:val="000000"/>
          <w:szCs w:val="28"/>
          <w:lang w:val="es-ES_tradnl"/>
        </w:rPr>
        <w:t xml:space="preserve"> </w:t>
      </w:r>
      <w:r>
        <w:rPr>
          <w:color w:val="000000"/>
          <w:szCs w:val="28"/>
          <w:lang w:val="es-ES_tradnl"/>
        </w:rPr>
        <w:t>resolvió en el sentido de confirmar la sentencia de primera instancia impugnada</w:t>
      </w:r>
      <w:r w:rsidR="00E015B5">
        <w:rPr>
          <w:color w:val="000000"/>
          <w:szCs w:val="28"/>
          <w:lang w:val="es-ES_tradnl"/>
        </w:rPr>
        <w:t>, mediante resolución de veintiséis de</w:t>
      </w:r>
      <w:r w:rsidR="0034716C">
        <w:rPr>
          <w:color w:val="000000"/>
          <w:szCs w:val="28"/>
          <w:lang w:val="es-ES_tradnl"/>
        </w:rPr>
        <w:t xml:space="preserve"> noviembre de dos mil dieciocho, pronunciada en el toca penal </w:t>
      </w:r>
      <w:r w:rsidR="00165904">
        <w:rPr>
          <w:color w:val="FF0000"/>
          <w:szCs w:val="28"/>
          <w:lang w:val="es-ES_tradnl"/>
        </w:rPr>
        <w:t>**********</w:t>
      </w:r>
      <w:r w:rsidR="00412166">
        <w:rPr>
          <w:color w:val="000000"/>
          <w:szCs w:val="28"/>
          <w:lang w:val="es-ES_tradnl"/>
        </w:rPr>
        <w:t>.</w:t>
      </w:r>
    </w:p>
    <w:p w:rsidR="00825D83" w:rsidRDefault="00825D83" w:rsidP="00A235CA">
      <w:pPr>
        <w:spacing w:line="276" w:lineRule="auto"/>
        <w:contextualSpacing/>
        <w:jc w:val="both"/>
        <w:rPr>
          <w:color w:val="000000"/>
          <w:szCs w:val="28"/>
          <w:lang w:val="es-ES_tradnl"/>
        </w:rPr>
      </w:pPr>
    </w:p>
    <w:p w:rsidR="00832FFA" w:rsidRPr="009257A1" w:rsidRDefault="007C0E09" w:rsidP="000801CE">
      <w:pPr>
        <w:numPr>
          <w:ilvl w:val="0"/>
          <w:numId w:val="4"/>
        </w:numPr>
        <w:spacing w:line="360" w:lineRule="auto"/>
        <w:ind w:left="0" w:hanging="426"/>
        <w:contextualSpacing/>
        <w:jc w:val="both"/>
        <w:rPr>
          <w:rStyle w:val="CORTE1DATOSCarCar0"/>
          <w:rFonts w:eastAsia="Calibri" w:cs="Arial"/>
          <w:b w:val="0"/>
          <w:color w:val="000000"/>
          <w:sz w:val="28"/>
          <w:szCs w:val="28"/>
          <w:lang w:val="es-ES_tradnl" w:eastAsia="es-MX"/>
        </w:rPr>
      </w:pPr>
      <w:r>
        <w:rPr>
          <w:color w:val="000000"/>
          <w:szCs w:val="28"/>
          <w:lang w:val="es-ES_tradnl"/>
        </w:rPr>
        <w:t xml:space="preserve">El </w:t>
      </w:r>
      <w:r w:rsidR="00A235CA">
        <w:rPr>
          <w:color w:val="000000"/>
          <w:szCs w:val="28"/>
          <w:lang w:val="es-ES_tradnl"/>
        </w:rPr>
        <w:t>órgano de defensa</w:t>
      </w:r>
      <w:r w:rsidR="00840DE3">
        <w:rPr>
          <w:color w:val="000000"/>
          <w:szCs w:val="28"/>
          <w:lang w:val="es-ES_tradnl"/>
        </w:rPr>
        <w:t xml:space="preserve"> federal</w:t>
      </w:r>
      <w:r w:rsidR="00A235CA">
        <w:rPr>
          <w:color w:val="000000"/>
          <w:szCs w:val="28"/>
          <w:lang w:val="es-ES_tradnl"/>
        </w:rPr>
        <w:t xml:space="preserve"> </w:t>
      </w:r>
      <w:r>
        <w:rPr>
          <w:color w:val="000000"/>
          <w:szCs w:val="28"/>
          <w:lang w:val="es-ES_tradnl"/>
        </w:rPr>
        <w:t xml:space="preserve">del sentenciado </w:t>
      </w:r>
      <w:r w:rsidR="0055398A" w:rsidRPr="00F77EEC">
        <w:rPr>
          <w:color w:val="000000"/>
          <w:szCs w:val="28"/>
          <w:lang w:val="es-ES_tradnl"/>
        </w:rPr>
        <w:t>promovió juicio de amparo directo</w:t>
      </w:r>
      <w:r w:rsidR="00A235CA">
        <w:rPr>
          <w:color w:val="000000"/>
          <w:szCs w:val="28"/>
          <w:lang w:val="es-ES_tradnl"/>
        </w:rPr>
        <w:t xml:space="preserve"> </w:t>
      </w:r>
      <w:r w:rsidR="00832FFA" w:rsidRPr="00A235CA">
        <w:rPr>
          <w:color w:val="000000"/>
          <w:szCs w:val="28"/>
          <w:lang w:val="es-ES_tradnl"/>
        </w:rPr>
        <w:t xml:space="preserve">que </w:t>
      </w:r>
      <w:r w:rsidR="00A235CA" w:rsidRPr="00A235CA">
        <w:rPr>
          <w:color w:val="000000"/>
          <w:szCs w:val="28"/>
          <w:lang w:val="es-ES_tradnl"/>
        </w:rPr>
        <w:t xml:space="preserve">el </w:t>
      </w:r>
      <w:r w:rsidR="00A235CA" w:rsidRPr="00A235CA">
        <w:rPr>
          <w:b/>
          <w:color w:val="000000"/>
          <w:szCs w:val="28"/>
        </w:rPr>
        <w:t>Quinto Tribunal Colegiado del Decimoquinto Circuito</w:t>
      </w:r>
      <w:r w:rsidR="00A235CA" w:rsidRPr="00A235CA">
        <w:rPr>
          <w:color w:val="000000"/>
          <w:szCs w:val="28"/>
          <w:lang w:val="es-ES_tradnl"/>
        </w:rPr>
        <w:t xml:space="preserve"> radicó como </w:t>
      </w:r>
      <w:r w:rsidR="00A235CA">
        <w:rPr>
          <w:color w:val="000000"/>
          <w:szCs w:val="28"/>
          <w:lang w:val="es-ES_tradnl"/>
        </w:rPr>
        <w:t>expediente</w:t>
      </w:r>
      <w:r w:rsidR="00A235CA" w:rsidRPr="00A235CA">
        <w:rPr>
          <w:color w:val="000000"/>
          <w:szCs w:val="28"/>
          <w:lang w:val="es-ES_tradnl"/>
        </w:rPr>
        <w:t xml:space="preserve"> </w:t>
      </w:r>
      <w:r w:rsidR="00165904">
        <w:rPr>
          <w:color w:val="FF0000"/>
          <w:szCs w:val="28"/>
          <w:lang w:val="es-ES_tradnl"/>
        </w:rPr>
        <w:t>**********</w:t>
      </w:r>
      <w:r w:rsidR="00B2426B">
        <w:rPr>
          <w:szCs w:val="28"/>
          <w:lang w:val="es-ES_tradnl"/>
        </w:rPr>
        <w:t>.</w:t>
      </w:r>
      <w:r w:rsidR="009257A1">
        <w:rPr>
          <w:szCs w:val="28"/>
          <w:lang w:val="es-ES_tradnl"/>
        </w:rPr>
        <w:t xml:space="preserve"> </w:t>
      </w:r>
      <w:r w:rsidR="00B2426B">
        <w:rPr>
          <w:szCs w:val="28"/>
          <w:lang w:val="es-ES_tradnl"/>
        </w:rPr>
        <w:t>En este,</w:t>
      </w:r>
      <w:r w:rsidR="009257A1">
        <w:rPr>
          <w:szCs w:val="28"/>
          <w:lang w:val="es-ES_tradnl"/>
        </w:rPr>
        <w:t xml:space="preserve"> negó</w:t>
      </w:r>
      <w:r w:rsidR="00A235CA" w:rsidRPr="009257A1">
        <w:rPr>
          <w:szCs w:val="28"/>
          <w:lang w:val="es-ES_tradnl"/>
        </w:rPr>
        <w:t xml:space="preserve"> el amparo </w:t>
      </w:r>
      <w:r w:rsidR="009257A1">
        <w:rPr>
          <w:szCs w:val="28"/>
          <w:lang w:val="es-ES_tradnl"/>
        </w:rPr>
        <w:t>a</w:t>
      </w:r>
      <w:r w:rsidR="00A235CA" w:rsidRPr="009257A1">
        <w:rPr>
          <w:szCs w:val="28"/>
          <w:lang w:val="es-ES_tradnl"/>
        </w:rPr>
        <w:t>l quejoso</w:t>
      </w:r>
      <w:r w:rsidR="00FC3971" w:rsidRPr="009257A1">
        <w:rPr>
          <w:color w:val="000000"/>
          <w:szCs w:val="28"/>
          <w:lang w:val="es-ES_tradnl"/>
        </w:rPr>
        <w:t xml:space="preserve"> </w:t>
      </w:r>
      <w:r w:rsidR="009257A1">
        <w:rPr>
          <w:szCs w:val="28"/>
          <w:lang w:eastAsia="es-ES"/>
        </w:rPr>
        <w:t xml:space="preserve">por </w:t>
      </w:r>
      <w:r w:rsidR="00A235CA" w:rsidRPr="009257A1">
        <w:rPr>
          <w:szCs w:val="28"/>
          <w:lang w:val="es-ES_tradnl"/>
        </w:rPr>
        <w:t xml:space="preserve">sentencia que dictó el trece de junio de dos mil diecinueve, en la </w:t>
      </w:r>
      <w:r w:rsidR="00B2426B">
        <w:rPr>
          <w:szCs w:val="28"/>
          <w:lang w:val="es-ES_tradnl"/>
        </w:rPr>
        <w:t xml:space="preserve">cual </w:t>
      </w:r>
      <w:r w:rsidR="00A235CA" w:rsidRPr="009257A1">
        <w:rPr>
          <w:color w:val="000000"/>
          <w:szCs w:val="28"/>
          <w:lang w:val="es-ES_tradnl"/>
        </w:rPr>
        <w:t xml:space="preserve">expuso </w:t>
      </w:r>
      <w:r w:rsidR="00832FFA" w:rsidRPr="009257A1">
        <w:rPr>
          <w:color w:val="000000"/>
          <w:szCs w:val="28"/>
          <w:lang w:val="es-ES_tradnl"/>
        </w:rPr>
        <w:t xml:space="preserve">las consideraciones que </w:t>
      </w:r>
      <w:r w:rsidR="00975E8C" w:rsidRPr="009257A1">
        <w:rPr>
          <w:color w:val="000000"/>
          <w:szCs w:val="28"/>
          <w:lang w:val="es-ES_tradnl"/>
        </w:rPr>
        <w:t xml:space="preserve">a continuación </w:t>
      </w:r>
      <w:r w:rsidR="00832FFA" w:rsidRPr="009257A1">
        <w:rPr>
          <w:color w:val="000000"/>
          <w:szCs w:val="28"/>
          <w:lang w:val="es-ES_tradnl"/>
        </w:rPr>
        <w:t>se sintetizan:</w:t>
      </w:r>
    </w:p>
    <w:p w:rsidR="00071F2F" w:rsidRPr="00F77EEC" w:rsidRDefault="00071F2F" w:rsidP="001D31A5">
      <w:pPr>
        <w:spacing w:line="276" w:lineRule="auto"/>
        <w:contextualSpacing/>
        <w:jc w:val="both"/>
        <w:rPr>
          <w:szCs w:val="28"/>
        </w:rPr>
      </w:pPr>
    </w:p>
    <w:p w:rsidR="005C6B7C" w:rsidRDefault="009C5D88" w:rsidP="000801CE">
      <w:pPr>
        <w:numPr>
          <w:ilvl w:val="1"/>
          <w:numId w:val="3"/>
        </w:numPr>
        <w:spacing w:line="276" w:lineRule="auto"/>
        <w:ind w:left="709" w:right="51" w:hanging="283"/>
        <w:jc w:val="both"/>
        <w:rPr>
          <w:szCs w:val="28"/>
        </w:rPr>
      </w:pPr>
      <w:r>
        <w:rPr>
          <w:szCs w:val="28"/>
        </w:rPr>
        <w:t>E</w:t>
      </w:r>
      <w:r w:rsidRPr="009C5D88">
        <w:rPr>
          <w:szCs w:val="28"/>
        </w:rPr>
        <w:t xml:space="preserve">n </w:t>
      </w:r>
      <w:r w:rsidR="00AA6F64" w:rsidRPr="009C5D88">
        <w:rPr>
          <w:szCs w:val="28"/>
        </w:rPr>
        <w:t>el con</w:t>
      </w:r>
      <w:r w:rsidR="00A829D8" w:rsidRPr="009C5D88">
        <w:rPr>
          <w:szCs w:val="28"/>
        </w:rPr>
        <w:t xml:space="preserve">siderando </w:t>
      </w:r>
      <w:r w:rsidR="00AA6F64" w:rsidRPr="009C5D88">
        <w:rPr>
          <w:szCs w:val="28"/>
        </w:rPr>
        <w:t>quinto</w:t>
      </w:r>
      <w:r>
        <w:rPr>
          <w:szCs w:val="28"/>
        </w:rPr>
        <w:t xml:space="preserve"> r</w:t>
      </w:r>
      <w:r w:rsidR="005C6B7C" w:rsidRPr="009C5D88">
        <w:rPr>
          <w:szCs w:val="28"/>
        </w:rPr>
        <w:t>eseñó los antecedentes del asunto</w:t>
      </w:r>
      <w:r>
        <w:rPr>
          <w:szCs w:val="28"/>
        </w:rPr>
        <w:t xml:space="preserve">, </w:t>
      </w:r>
      <w:r w:rsidRPr="00F77EEC">
        <w:rPr>
          <w:szCs w:val="28"/>
        </w:rPr>
        <w:t xml:space="preserve">declaró </w:t>
      </w:r>
      <w:r>
        <w:rPr>
          <w:szCs w:val="28"/>
        </w:rPr>
        <w:t xml:space="preserve">inoperantes </w:t>
      </w:r>
      <w:r w:rsidRPr="00F77EEC">
        <w:rPr>
          <w:szCs w:val="28"/>
        </w:rPr>
        <w:t xml:space="preserve">los </w:t>
      </w:r>
      <w:r>
        <w:rPr>
          <w:szCs w:val="28"/>
        </w:rPr>
        <w:t xml:space="preserve">conceptos de violación y </w:t>
      </w:r>
      <w:r w:rsidR="005C6B7C" w:rsidRPr="009C5D88">
        <w:rPr>
          <w:szCs w:val="28"/>
        </w:rPr>
        <w:t xml:space="preserve">sostuvo que </w:t>
      </w:r>
      <w:r>
        <w:rPr>
          <w:szCs w:val="28"/>
        </w:rPr>
        <w:t xml:space="preserve">en el caso </w:t>
      </w:r>
      <w:r w:rsidR="005C6B7C" w:rsidRPr="009C5D88">
        <w:rPr>
          <w:szCs w:val="28"/>
        </w:rPr>
        <w:t>no había queja que suplir</w:t>
      </w:r>
      <w:r>
        <w:rPr>
          <w:szCs w:val="28"/>
        </w:rPr>
        <w:t>,</w:t>
      </w:r>
      <w:r w:rsidR="005C6B7C" w:rsidRPr="009C5D88">
        <w:rPr>
          <w:szCs w:val="28"/>
        </w:rPr>
        <w:t xml:space="preserve"> </w:t>
      </w:r>
      <w:r>
        <w:rPr>
          <w:szCs w:val="28"/>
        </w:rPr>
        <w:t xml:space="preserve">en términos de </w:t>
      </w:r>
      <w:r w:rsidR="005C6B7C" w:rsidRPr="009C5D88">
        <w:rPr>
          <w:szCs w:val="28"/>
        </w:rPr>
        <w:t xml:space="preserve">lo dispuesto en el artículo 79, fracción III, inciso a), de la Ley de Amparo. </w:t>
      </w:r>
    </w:p>
    <w:p w:rsidR="009C5D88" w:rsidRDefault="009C5D88" w:rsidP="009C5D88">
      <w:pPr>
        <w:spacing w:line="276" w:lineRule="auto"/>
        <w:ind w:left="709" w:right="51"/>
        <w:jc w:val="both"/>
        <w:rPr>
          <w:szCs w:val="28"/>
        </w:rPr>
      </w:pPr>
    </w:p>
    <w:p w:rsidR="009C5D88" w:rsidRPr="009C5D88" w:rsidRDefault="009C5D88" w:rsidP="000801CE">
      <w:pPr>
        <w:numPr>
          <w:ilvl w:val="1"/>
          <w:numId w:val="3"/>
        </w:numPr>
        <w:spacing w:line="276" w:lineRule="auto"/>
        <w:ind w:left="709" w:right="51" w:hanging="283"/>
        <w:jc w:val="both"/>
        <w:rPr>
          <w:szCs w:val="28"/>
        </w:rPr>
      </w:pPr>
      <w:r>
        <w:rPr>
          <w:szCs w:val="28"/>
        </w:rPr>
        <w:t>Lo anterior, porque no se advertían violaciones al cumplimiento de los presupuestos para la procedencia de la forma de terminación anticipada del proceso penal, como es el procedimiento abreviado.</w:t>
      </w:r>
    </w:p>
    <w:p w:rsidR="005C6B7C" w:rsidRDefault="005C6B7C" w:rsidP="005C6B7C">
      <w:pPr>
        <w:spacing w:line="276" w:lineRule="auto"/>
        <w:ind w:left="709" w:right="51"/>
        <w:jc w:val="both"/>
        <w:rPr>
          <w:szCs w:val="28"/>
        </w:rPr>
      </w:pPr>
    </w:p>
    <w:p w:rsidR="009C5D88" w:rsidRDefault="005C6B7C" w:rsidP="000801CE">
      <w:pPr>
        <w:numPr>
          <w:ilvl w:val="1"/>
          <w:numId w:val="3"/>
        </w:numPr>
        <w:spacing w:line="276" w:lineRule="auto"/>
        <w:ind w:left="709" w:right="51" w:hanging="283"/>
        <w:jc w:val="both"/>
        <w:rPr>
          <w:szCs w:val="28"/>
        </w:rPr>
      </w:pPr>
      <w:r w:rsidRPr="009C5D88">
        <w:rPr>
          <w:szCs w:val="28"/>
        </w:rPr>
        <w:lastRenderedPageBreak/>
        <w:t xml:space="preserve">Precisó que </w:t>
      </w:r>
      <w:r w:rsidR="009C5D88" w:rsidRPr="009C5D88">
        <w:rPr>
          <w:szCs w:val="28"/>
        </w:rPr>
        <w:t xml:space="preserve">el quejoso </w:t>
      </w:r>
      <w:r w:rsidRPr="009C5D88">
        <w:rPr>
          <w:szCs w:val="28"/>
        </w:rPr>
        <w:t xml:space="preserve">reclamó </w:t>
      </w:r>
      <w:r w:rsidR="009C5D88" w:rsidRPr="009C5D88">
        <w:rPr>
          <w:szCs w:val="28"/>
        </w:rPr>
        <w:t xml:space="preserve">únicamente </w:t>
      </w:r>
      <w:r w:rsidRPr="009C5D88">
        <w:rPr>
          <w:szCs w:val="28"/>
        </w:rPr>
        <w:t>la negativa de otorgar el beneficio de la condena condicional. Transcribi</w:t>
      </w:r>
      <w:r w:rsidR="009C5D88" w:rsidRPr="009C5D88">
        <w:rPr>
          <w:szCs w:val="28"/>
        </w:rPr>
        <w:t>ó la parte conducente de los agravios formulados en el recurso de apelaci</w:t>
      </w:r>
      <w:r w:rsidR="009C5D88">
        <w:rPr>
          <w:szCs w:val="28"/>
        </w:rPr>
        <w:t xml:space="preserve">ón, </w:t>
      </w:r>
      <w:r w:rsidR="002D08C7">
        <w:rPr>
          <w:szCs w:val="28"/>
        </w:rPr>
        <w:t xml:space="preserve">respecto de </w:t>
      </w:r>
      <w:r w:rsidR="009C5D88">
        <w:rPr>
          <w:szCs w:val="28"/>
        </w:rPr>
        <w:t xml:space="preserve">los cuales dijo </w:t>
      </w:r>
      <w:r w:rsidR="002D08C7">
        <w:rPr>
          <w:szCs w:val="28"/>
        </w:rPr>
        <w:t xml:space="preserve">que </w:t>
      </w:r>
      <w:r w:rsidR="009C5D88" w:rsidRPr="009C5D88">
        <w:rPr>
          <w:szCs w:val="28"/>
        </w:rPr>
        <w:t xml:space="preserve">eran los mismos </w:t>
      </w:r>
      <w:r w:rsidR="009C5D88">
        <w:rPr>
          <w:szCs w:val="28"/>
        </w:rPr>
        <w:t xml:space="preserve">argumentos contenidos en los </w:t>
      </w:r>
      <w:r w:rsidR="009C5D88" w:rsidRPr="009C5D88">
        <w:rPr>
          <w:szCs w:val="28"/>
        </w:rPr>
        <w:t xml:space="preserve">conceptos de violación, los </w:t>
      </w:r>
      <w:r w:rsidR="009C5D88">
        <w:rPr>
          <w:szCs w:val="28"/>
        </w:rPr>
        <w:t xml:space="preserve">que estimó </w:t>
      </w:r>
      <w:r w:rsidR="002D08C7">
        <w:rPr>
          <w:szCs w:val="28"/>
        </w:rPr>
        <w:t>inoperantes.</w:t>
      </w:r>
    </w:p>
    <w:p w:rsidR="009C5D88" w:rsidRDefault="009C5D88" w:rsidP="009C5D88">
      <w:pPr>
        <w:spacing w:line="276" w:lineRule="auto"/>
        <w:ind w:left="709" w:right="51"/>
        <w:jc w:val="both"/>
        <w:rPr>
          <w:szCs w:val="28"/>
        </w:rPr>
      </w:pPr>
    </w:p>
    <w:p w:rsidR="005C6B7C" w:rsidRPr="009C5D88" w:rsidRDefault="001A2C45" w:rsidP="000801CE">
      <w:pPr>
        <w:numPr>
          <w:ilvl w:val="1"/>
          <w:numId w:val="3"/>
        </w:numPr>
        <w:spacing w:line="276" w:lineRule="auto"/>
        <w:ind w:left="709" w:right="51" w:hanging="283"/>
        <w:jc w:val="both"/>
        <w:rPr>
          <w:szCs w:val="28"/>
        </w:rPr>
      </w:pPr>
      <w:r>
        <w:rPr>
          <w:szCs w:val="28"/>
        </w:rPr>
        <w:t>Así lo calific</w:t>
      </w:r>
      <w:r w:rsidR="009C5D88">
        <w:rPr>
          <w:szCs w:val="28"/>
        </w:rPr>
        <w:t>ó</w:t>
      </w:r>
      <w:r w:rsidR="00217FA1">
        <w:rPr>
          <w:szCs w:val="28"/>
        </w:rPr>
        <w:t>,</w:t>
      </w:r>
      <w:r>
        <w:rPr>
          <w:szCs w:val="28"/>
        </w:rPr>
        <w:t xml:space="preserve"> toda vez que </w:t>
      </w:r>
      <w:r w:rsidR="009C5D88" w:rsidRPr="009C5D88">
        <w:rPr>
          <w:szCs w:val="28"/>
        </w:rPr>
        <w:t>la Primera Sala de la Suprema Corte de Justicia de la Nación</w:t>
      </w:r>
      <w:r>
        <w:rPr>
          <w:szCs w:val="28"/>
        </w:rPr>
        <w:t>,</w:t>
      </w:r>
      <w:r w:rsidR="009C5D88">
        <w:rPr>
          <w:szCs w:val="28"/>
        </w:rPr>
        <w:t xml:space="preserve"> </w:t>
      </w:r>
      <w:r>
        <w:rPr>
          <w:szCs w:val="28"/>
        </w:rPr>
        <w:t xml:space="preserve">en </w:t>
      </w:r>
      <w:r w:rsidR="00217FA1">
        <w:rPr>
          <w:szCs w:val="28"/>
        </w:rPr>
        <w:t xml:space="preserve">la contradicción de tesis 65/2016, </w:t>
      </w:r>
      <w:r>
        <w:rPr>
          <w:szCs w:val="28"/>
        </w:rPr>
        <w:t xml:space="preserve">sostuvo el </w:t>
      </w:r>
      <w:r w:rsidR="00217FA1">
        <w:rPr>
          <w:szCs w:val="28"/>
        </w:rPr>
        <w:t xml:space="preserve">criterio </w:t>
      </w:r>
      <w:r>
        <w:rPr>
          <w:szCs w:val="28"/>
        </w:rPr>
        <w:t xml:space="preserve">de </w:t>
      </w:r>
      <w:r w:rsidR="009C5D88">
        <w:rPr>
          <w:szCs w:val="28"/>
        </w:rPr>
        <w:t xml:space="preserve">las cuestiones que pueden ser revisables por el tribunal de segunda instancia en </w:t>
      </w:r>
      <w:r w:rsidR="00891240">
        <w:rPr>
          <w:szCs w:val="28"/>
        </w:rPr>
        <w:t>el recurs</w:t>
      </w:r>
      <w:r w:rsidR="002D08C7">
        <w:rPr>
          <w:szCs w:val="28"/>
        </w:rPr>
        <w:t>o de apelación interpuesto en contra de las sentencias dictadas en el procedimiento abreviado.</w:t>
      </w:r>
    </w:p>
    <w:p w:rsidR="005C6B7C" w:rsidRDefault="005C6B7C" w:rsidP="00217FA1">
      <w:pPr>
        <w:spacing w:line="276" w:lineRule="auto"/>
        <w:ind w:left="709" w:right="51"/>
        <w:jc w:val="both"/>
        <w:rPr>
          <w:szCs w:val="28"/>
        </w:rPr>
      </w:pPr>
    </w:p>
    <w:p w:rsidR="004E44F0" w:rsidRDefault="004E44F0" w:rsidP="000801CE">
      <w:pPr>
        <w:numPr>
          <w:ilvl w:val="1"/>
          <w:numId w:val="3"/>
        </w:numPr>
        <w:spacing w:line="276" w:lineRule="auto"/>
        <w:ind w:left="709" w:right="51" w:hanging="283"/>
        <w:jc w:val="both"/>
        <w:rPr>
          <w:szCs w:val="28"/>
        </w:rPr>
      </w:pPr>
      <w:r>
        <w:rPr>
          <w:szCs w:val="28"/>
        </w:rPr>
        <w:t>Expuso que en dicha contradicción la Primera Sala utilizó los razonamientos expuestos en la ejecutoria del amparo directo en revisión 1619/2015, dividiendo el análisis de la misma manera en dos apartados: a) la naturaleza y las características del procedimiento abreviado y, b) las cuestiones que pueden ser revisables por el tribunal de apelación, cuando la sentencia proviene de un procedimiento abreviado.</w:t>
      </w:r>
    </w:p>
    <w:p w:rsidR="004E44F0" w:rsidRDefault="004E44F0" w:rsidP="004E44F0">
      <w:pPr>
        <w:spacing w:line="276" w:lineRule="auto"/>
        <w:ind w:left="709" w:right="51"/>
        <w:jc w:val="both"/>
        <w:rPr>
          <w:szCs w:val="28"/>
        </w:rPr>
      </w:pPr>
    </w:p>
    <w:p w:rsidR="004E44F0" w:rsidRDefault="004E44F0" w:rsidP="000801CE">
      <w:pPr>
        <w:numPr>
          <w:ilvl w:val="1"/>
          <w:numId w:val="3"/>
        </w:numPr>
        <w:spacing w:line="276" w:lineRule="auto"/>
        <w:ind w:left="709" w:right="51" w:hanging="283"/>
        <w:jc w:val="both"/>
        <w:rPr>
          <w:szCs w:val="28"/>
        </w:rPr>
      </w:pPr>
      <w:r>
        <w:rPr>
          <w:szCs w:val="28"/>
        </w:rPr>
        <w:t>Respecto al segundo aspecto referido, destacó que la Primera Sala sostuvo que tratándose de sentencias que provienen de un procedimiento abreviado de ninguna manera es procedente realizar un análisis para verificar la acreditación de los elementos del delito y la plena responsabilidad del sentenciado.</w:t>
      </w:r>
    </w:p>
    <w:p w:rsidR="00217FA1" w:rsidRDefault="00217FA1" w:rsidP="00DF4159">
      <w:pPr>
        <w:spacing w:line="276" w:lineRule="auto"/>
        <w:ind w:left="709" w:right="51"/>
        <w:jc w:val="both"/>
        <w:rPr>
          <w:szCs w:val="28"/>
        </w:rPr>
      </w:pPr>
    </w:p>
    <w:p w:rsidR="00217FA1" w:rsidRDefault="00950C6F" w:rsidP="000801CE">
      <w:pPr>
        <w:numPr>
          <w:ilvl w:val="1"/>
          <w:numId w:val="3"/>
        </w:numPr>
        <w:spacing w:line="276" w:lineRule="auto"/>
        <w:ind w:left="709" w:right="51" w:hanging="283"/>
        <w:jc w:val="both"/>
        <w:rPr>
          <w:szCs w:val="28"/>
        </w:rPr>
      </w:pPr>
      <w:r>
        <w:rPr>
          <w:szCs w:val="28"/>
        </w:rPr>
        <w:t xml:space="preserve">De ahí, refirió que la Primera Sala había estimado también que </w:t>
      </w:r>
      <w:r w:rsidR="00217FA1">
        <w:rPr>
          <w:szCs w:val="28"/>
        </w:rPr>
        <w:t xml:space="preserve">resultaba claro que en la apelación derivada de un procedimiento abreviado, sólo podrá ser objeto de cuestionamiento la violación al cumplimiento de los presupuestos jurídicos fundamentales, para la procedencia de esa forma de terminación anticipada del proceso penal acusatorio; lo cual comprende el análisis de la congruencia, idoneidad, pertinencia y suficiencia de los medios de convicción invocados por el Ministerio Público en la acusación. Así como, de ser el caso, la imposición de las penas que sean </w:t>
      </w:r>
      <w:r w:rsidR="00217FA1">
        <w:rPr>
          <w:szCs w:val="28"/>
        </w:rPr>
        <w:lastRenderedPageBreak/>
        <w:t>contrarias a la ley, distintas o mayores a las solicitadas por el Ministerio Público y aceptadas por el acusado, además de la fijación del monto de la reparación del daño.</w:t>
      </w:r>
    </w:p>
    <w:p w:rsidR="00217FA1" w:rsidRDefault="00217FA1" w:rsidP="00DF4159">
      <w:pPr>
        <w:spacing w:line="276" w:lineRule="auto"/>
        <w:ind w:left="709" w:right="51"/>
        <w:jc w:val="both"/>
        <w:rPr>
          <w:szCs w:val="28"/>
        </w:rPr>
      </w:pPr>
    </w:p>
    <w:p w:rsidR="000D7848" w:rsidRPr="00DF4159" w:rsidRDefault="00DF4159" w:rsidP="000801CE">
      <w:pPr>
        <w:numPr>
          <w:ilvl w:val="1"/>
          <w:numId w:val="3"/>
        </w:numPr>
        <w:spacing w:line="276" w:lineRule="auto"/>
        <w:ind w:left="709" w:right="51" w:hanging="283"/>
        <w:jc w:val="both"/>
        <w:rPr>
          <w:szCs w:val="28"/>
        </w:rPr>
      </w:pPr>
      <w:r>
        <w:rPr>
          <w:szCs w:val="28"/>
        </w:rPr>
        <w:t xml:space="preserve">Cuestiones que se encontraban plasmadas en la jurisprudencia </w:t>
      </w:r>
      <w:r w:rsidRPr="00DF4159">
        <w:rPr>
          <w:szCs w:val="28"/>
        </w:rPr>
        <w:t>1a./J. 34/2018</w:t>
      </w:r>
      <w:r>
        <w:rPr>
          <w:szCs w:val="28"/>
        </w:rPr>
        <w:t xml:space="preserve">, de rubro: </w:t>
      </w:r>
      <w:r w:rsidRPr="00DF4159">
        <w:rPr>
          <w:szCs w:val="28"/>
        </w:rPr>
        <w:t>“</w:t>
      </w:r>
      <w:r w:rsidRPr="00DF4159">
        <w:rPr>
          <w:bCs/>
          <w:szCs w:val="28"/>
        </w:rPr>
        <w:t>PROCEDIMIENTO ABREVIADO. CUESTIONES QUE PUEDEN SER REVISABLES EN LA APELACIÓN INTERPUESTA EN CONTRA DE LA SENTENCIA DEFINITIVA DERIVADA DE AQUÉL”.</w:t>
      </w:r>
      <w:r>
        <w:rPr>
          <w:bCs/>
          <w:szCs w:val="28"/>
        </w:rPr>
        <w:t xml:space="preserve"> </w:t>
      </w:r>
    </w:p>
    <w:p w:rsidR="00DF4159" w:rsidRDefault="00DF4159" w:rsidP="00DF4159">
      <w:pPr>
        <w:spacing w:line="276" w:lineRule="auto"/>
        <w:ind w:left="709" w:right="51"/>
        <w:jc w:val="both"/>
        <w:rPr>
          <w:szCs w:val="28"/>
        </w:rPr>
      </w:pPr>
    </w:p>
    <w:p w:rsidR="00DF4159" w:rsidRPr="0075516D" w:rsidRDefault="00DF4159" w:rsidP="000801CE">
      <w:pPr>
        <w:numPr>
          <w:ilvl w:val="1"/>
          <w:numId w:val="3"/>
        </w:numPr>
        <w:spacing w:line="276" w:lineRule="auto"/>
        <w:ind w:left="709" w:right="51" w:hanging="283"/>
        <w:jc w:val="both"/>
        <w:rPr>
          <w:b/>
          <w:szCs w:val="28"/>
        </w:rPr>
      </w:pPr>
      <w:r>
        <w:rPr>
          <w:szCs w:val="28"/>
        </w:rPr>
        <w:t xml:space="preserve">Sobre esa base argumentativa, </w:t>
      </w:r>
      <w:r w:rsidRPr="0075516D">
        <w:rPr>
          <w:b/>
          <w:szCs w:val="28"/>
        </w:rPr>
        <w:t xml:space="preserve">sostuvo que era claro que el tribunal unitario responsable se encontraba impedido para analizar los agravios que en el referido aspecto hizo </w:t>
      </w:r>
      <w:r w:rsidR="00950C6F" w:rsidRPr="0075516D">
        <w:rPr>
          <w:b/>
          <w:szCs w:val="28"/>
        </w:rPr>
        <w:t xml:space="preserve">valer el quejoso, en atención al criterio de </w:t>
      </w:r>
      <w:r w:rsidRPr="0075516D">
        <w:rPr>
          <w:b/>
          <w:szCs w:val="28"/>
        </w:rPr>
        <w:t xml:space="preserve">la Primera Sala del Alto Tribunal </w:t>
      </w:r>
      <w:r w:rsidR="00950C6F" w:rsidRPr="0075516D">
        <w:rPr>
          <w:b/>
          <w:szCs w:val="28"/>
        </w:rPr>
        <w:t xml:space="preserve">en el que </w:t>
      </w:r>
      <w:r w:rsidRPr="0075516D">
        <w:rPr>
          <w:b/>
          <w:szCs w:val="28"/>
        </w:rPr>
        <w:t>limitó las cuestiones que pueden ser materia de análisis en el recurso de revisión, entre las cuales no señaló lo relativo al beneficio de la condena condicional previsto en el artículo 90 del Código Penal Federal.</w:t>
      </w:r>
    </w:p>
    <w:p w:rsidR="00AC0CBA" w:rsidRDefault="00AC0CBA" w:rsidP="00AE12D8">
      <w:pPr>
        <w:spacing w:line="276" w:lineRule="auto"/>
        <w:ind w:left="709" w:right="51"/>
        <w:jc w:val="both"/>
        <w:rPr>
          <w:szCs w:val="28"/>
        </w:rPr>
      </w:pPr>
    </w:p>
    <w:p w:rsidR="00AC0CBA" w:rsidRDefault="00AC0CBA" w:rsidP="000801CE">
      <w:pPr>
        <w:numPr>
          <w:ilvl w:val="1"/>
          <w:numId w:val="3"/>
        </w:numPr>
        <w:spacing w:line="276" w:lineRule="auto"/>
        <w:ind w:left="709" w:right="51" w:hanging="283"/>
        <w:jc w:val="both"/>
        <w:rPr>
          <w:szCs w:val="28"/>
        </w:rPr>
      </w:pPr>
      <w:r>
        <w:rPr>
          <w:szCs w:val="28"/>
        </w:rPr>
        <w:t>Consecuentemente, el tribunal responsable no se encontraba en la posibilidad de analizarla; de ahí que no agravia al quejoso que dicha autoridad confirmara la negativa del beneficio de la condena condicional decretada.</w:t>
      </w:r>
      <w:r w:rsidR="003B49A3">
        <w:rPr>
          <w:szCs w:val="28"/>
        </w:rPr>
        <w:t xml:space="preserve"> </w:t>
      </w:r>
    </w:p>
    <w:p w:rsidR="003B49A3" w:rsidRDefault="003B49A3" w:rsidP="00AE12D8">
      <w:pPr>
        <w:spacing w:line="276" w:lineRule="auto"/>
        <w:ind w:left="709" w:right="51"/>
        <w:jc w:val="both"/>
        <w:rPr>
          <w:szCs w:val="28"/>
        </w:rPr>
      </w:pPr>
    </w:p>
    <w:p w:rsidR="003B49A3" w:rsidRDefault="00AE12D8" w:rsidP="000801CE">
      <w:pPr>
        <w:numPr>
          <w:ilvl w:val="1"/>
          <w:numId w:val="3"/>
        </w:numPr>
        <w:spacing w:line="276" w:lineRule="auto"/>
        <w:ind w:left="709" w:right="51" w:hanging="283"/>
        <w:jc w:val="both"/>
        <w:rPr>
          <w:szCs w:val="28"/>
        </w:rPr>
      </w:pPr>
      <w:r>
        <w:rPr>
          <w:szCs w:val="28"/>
        </w:rPr>
        <w:t>Especificó que</w:t>
      </w:r>
      <w:r w:rsidR="003B49A3">
        <w:rPr>
          <w:szCs w:val="28"/>
        </w:rPr>
        <w:t xml:space="preserve"> aun cuando el tribunal unitario responsable se </w:t>
      </w:r>
      <w:r>
        <w:rPr>
          <w:szCs w:val="28"/>
        </w:rPr>
        <w:t>pronunció</w:t>
      </w:r>
      <w:r w:rsidR="003B49A3">
        <w:rPr>
          <w:szCs w:val="28"/>
        </w:rPr>
        <w:t xml:space="preserve"> en cuanto al fondo sobre la legalidad de la negativa del beneficio de la condena condicional, </w:t>
      </w:r>
      <w:r>
        <w:rPr>
          <w:szCs w:val="28"/>
        </w:rPr>
        <w:t xml:space="preserve">ello </w:t>
      </w:r>
      <w:r w:rsidR="003B49A3">
        <w:rPr>
          <w:szCs w:val="28"/>
        </w:rPr>
        <w:t xml:space="preserve">no hacía procedente el pronunciamiento sobre dicho tópico, </w:t>
      </w:r>
      <w:r>
        <w:rPr>
          <w:szCs w:val="28"/>
        </w:rPr>
        <w:t xml:space="preserve">porque </w:t>
      </w:r>
      <w:r w:rsidR="003B49A3">
        <w:rPr>
          <w:szCs w:val="28"/>
        </w:rPr>
        <w:t>la jurisprudencia cita</w:t>
      </w:r>
      <w:r>
        <w:rPr>
          <w:szCs w:val="28"/>
        </w:rPr>
        <w:t>da</w:t>
      </w:r>
      <w:r w:rsidR="003B49A3">
        <w:rPr>
          <w:szCs w:val="28"/>
        </w:rPr>
        <w:t xml:space="preserve"> no estableció como procedente su estudio en la instancia de apelación.</w:t>
      </w:r>
    </w:p>
    <w:p w:rsidR="00AE12D8" w:rsidRDefault="00AE12D8" w:rsidP="00B144CF">
      <w:pPr>
        <w:spacing w:line="276" w:lineRule="auto"/>
        <w:ind w:left="709" w:right="51"/>
        <w:jc w:val="both"/>
        <w:rPr>
          <w:szCs w:val="28"/>
        </w:rPr>
      </w:pPr>
    </w:p>
    <w:p w:rsidR="002F75D1" w:rsidRDefault="00950C6F" w:rsidP="000801CE">
      <w:pPr>
        <w:numPr>
          <w:ilvl w:val="1"/>
          <w:numId w:val="3"/>
        </w:numPr>
        <w:spacing w:line="276" w:lineRule="auto"/>
        <w:ind w:left="709" w:right="51" w:hanging="283"/>
        <w:jc w:val="both"/>
        <w:rPr>
          <w:szCs w:val="28"/>
        </w:rPr>
      </w:pPr>
      <w:r>
        <w:rPr>
          <w:szCs w:val="28"/>
        </w:rPr>
        <w:t>Adicionalmente</w:t>
      </w:r>
      <w:r w:rsidR="00AE12D8">
        <w:rPr>
          <w:szCs w:val="28"/>
        </w:rPr>
        <w:t xml:space="preserve">, </w:t>
      </w:r>
      <w:r>
        <w:rPr>
          <w:szCs w:val="28"/>
        </w:rPr>
        <w:t xml:space="preserve">refirió que en la resolución del amparo directo en revisión 1619/2015, la Primera Sala del Alto Tribunal precisó las consideraciones que pueden ser materia de cuestionamiento constitucional en el juicio de amparo, </w:t>
      </w:r>
      <w:r w:rsidR="002F75D1">
        <w:rPr>
          <w:szCs w:val="28"/>
        </w:rPr>
        <w:t>en el que se reclame la sentencia definitiva derivada del procedimiento abreviado, entra las que tampoco fijó las correspondientes al beneficio en cuestión.</w:t>
      </w:r>
    </w:p>
    <w:p w:rsidR="002F75D1" w:rsidRDefault="002F75D1" w:rsidP="002F75D1">
      <w:pPr>
        <w:pStyle w:val="Prrafodelista"/>
        <w:rPr>
          <w:szCs w:val="28"/>
        </w:rPr>
      </w:pPr>
    </w:p>
    <w:p w:rsidR="00AE12D8" w:rsidRPr="002F75D1" w:rsidRDefault="002F75D1" w:rsidP="000801CE">
      <w:pPr>
        <w:numPr>
          <w:ilvl w:val="1"/>
          <w:numId w:val="3"/>
        </w:numPr>
        <w:spacing w:line="276" w:lineRule="auto"/>
        <w:ind w:left="709" w:right="51" w:hanging="283"/>
        <w:jc w:val="both"/>
        <w:rPr>
          <w:szCs w:val="28"/>
        </w:rPr>
      </w:pPr>
      <w:r w:rsidRPr="002F75D1">
        <w:rPr>
          <w:szCs w:val="28"/>
        </w:rPr>
        <w:lastRenderedPageBreak/>
        <w:t xml:space="preserve">Al respecto, </w:t>
      </w:r>
      <w:r w:rsidR="00AE12D8" w:rsidRPr="002F75D1">
        <w:rPr>
          <w:szCs w:val="28"/>
        </w:rPr>
        <w:t xml:space="preserve">citó la tesis </w:t>
      </w:r>
      <w:r w:rsidRPr="002F75D1">
        <w:rPr>
          <w:szCs w:val="28"/>
        </w:rPr>
        <w:t>1a. CCX/2016 (10a</w:t>
      </w:r>
      <w:r w:rsidR="00AE12D8" w:rsidRPr="002F75D1">
        <w:rPr>
          <w:szCs w:val="28"/>
        </w:rPr>
        <w:t xml:space="preserve">.), </w:t>
      </w:r>
      <w:r w:rsidRPr="002F75D1">
        <w:rPr>
          <w:szCs w:val="28"/>
        </w:rPr>
        <w:t xml:space="preserve">de la Primera Sala del Alto </w:t>
      </w:r>
      <w:r w:rsidR="00B144CF" w:rsidRPr="002F75D1">
        <w:rPr>
          <w:szCs w:val="28"/>
        </w:rPr>
        <w:t xml:space="preserve">Tribunal, </w:t>
      </w:r>
      <w:r w:rsidRPr="002F75D1">
        <w:rPr>
          <w:szCs w:val="28"/>
        </w:rPr>
        <w:t xml:space="preserve">de </w:t>
      </w:r>
      <w:r w:rsidR="00B144CF" w:rsidRPr="002F75D1">
        <w:rPr>
          <w:szCs w:val="28"/>
        </w:rPr>
        <w:t>rubro: “</w:t>
      </w:r>
      <w:r w:rsidRPr="002F75D1">
        <w:rPr>
          <w:szCs w:val="28"/>
        </w:rPr>
        <w:t>PROCEDIMIENTO ABREVIADO PREVISTO EN EL ARTÍCULO 20, APARTADO A, FRACCIÓN VII, DE LA CONSTITUCIÓN POLÍTICA DE LOS ESTADOS UNIDOS MEXICANOS. CONSIDERACIONES QUE PUEDEN SER MATERIA DE CUESTIONAMIENTO CONSTITUCIONAL EN EL JUICIO DE AMPARO DIRECTO PROMOVIDO CONTRA LA SENTENC</w:t>
      </w:r>
      <w:r>
        <w:rPr>
          <w:szCs w:val="28"/>
        </w:rPr>
        <w:t>IA DEFINITIVA DERIVADA DE AQUÉL</w:t>
      </w:r>
      <w:r w:rsidR="00B144CF" w:rsidRPr="002F75D1">
        <w:rPr>
          <w:szCs w:val="28"/>
        </w:rPr>
        <w:t>”.</w:t>
      </w:r>
    </w:p>
    <w:p w:rsidR="00977597" w:rsidRPr="00AE12D8" w:rsidRDefault="00977597" w:rsidP="00AE12D8">
      <w:pPr>
        <w:spacing w:line="276" w:lineRule="auto"/>
        <w:ind w:left="709" w:right="51"/>
        <w:jc w:val="both"/>
        <w:rPr>
          <w:szCs w:val="28"/>
        </w:rPr>
      </w:pPr>
    </w:p>
    <w:p w:rsidR="00B144CF" w:rsidRPr="00B144CF" w:rsidRDefault="00B144CF" w:rsidP="000801CE">
      <w:pPr>
        <w:pStyle w:val="Prrafodelista"/>
        <w:numPr>
          <w:ilvl w:val="1"/>
          <w:numId w:val="3"/>
        </w:numPr>
        <w:spacing w:after="0"/>
        <w:ind w:left="426" w:right="618"/>
        <w:jc w:val="both"/>
        <w:rPr>
          <w:rFonts w:ascii="Arial" w:hAnsi="Arial"/>
          <w:b/>
          <w:color w:val="000000"/>
          <w:sz w:val="28"/>
          <w:szCs w:val="28"/>
          <w:lang w:val="es-ES_tradnl"/>
        </w:rPr>
      </w:pPr>
      <w:r w:rsidRPr="00B144CF">
        <w:rPr>
          <w:rFonts w:ascii="Arial" w:hAnsi="Arial"/>
          <w:b/>
          <w:color w:val="000000"/>
          <w:sz w:val="28"/>
          <w:szCs w:val="28"/>
        </w:rPr>
        <w:t>Segundo Tribunal Colegiado en Materias Penal y Administrativa del Decimoséptimo Circuito</w:t>
      </w:r>
    </w:p>
    <w:p w:rsidR="00FF3A2E" w:rsidRPr="00F77EEC" w:rsidRDefault="00FF3A2E" w:rsidP="00FF3A2E">
      <w:pPr>
        <w:spacing w:line="360" w:lineRule="auto"/>
      </w:pPr>
    </w:p>
    <w:p w:rsidR="00170C2F" w:rsidRPr="00F77EEC" w:rsidRDefault="00B144CF" w:rsidP="000801CE">
      <w:pPr>
        <w:numPr>
          <w:ilvl w:val="0"/>
          <w:numId w:val="4"/>
        </w:numPr>
        <w:spacing w:line="360" w:lineRule="auto"/>
        <w:ind w:left="0" w:hanging="426"/>
        <w:contextualSpacing/>
        <w:jc w:val="both"/>
        <w:rPr>
          <w:szCs w:val="28"/>
          <w:lang w:val="es-ES_tradnl"/>
        </w:rPr>
      </w:pPr>
      <w:r>
        <w:rPr>
          <w:szCs w:val="28"/>
        </w:rPr>
        <w:t>En la resolución de</w:t>
      </w:r>
      <w:r w:rsidR="00006E60" w:rsidRPr="00F77EEC">
        <w:rPr>
          <w:szCs w:val="28"/>
        </w:rPr>
        <w:t xml:space="preserve">l </w:t>
      </w:r>
      <w:r>
        <w:rPr>
          <w:b/>
          <w:szCs w:val="28"/>
        </w:rPr>
        <w:t xml:space="preserve">amparo directo </w:t>
      </w:r>
      <w:r w:rsidR="00165904">
        <w:rPr>
          <w:b/>
          <w:color w:val="FF0000"/>
          <w:szCs w:val="28"/>
        </w:rPr>
        <w:t>**********</w:t>
      </w:r>
      <w:r w:rsidR="00442475" w:rsidRPr="00F77EEC">
        <w:rPr>
          <w:b/>
        </w:rPr>
        <w:t>,</w:t>
      </w:r>
      <w:r w:rsidR="00442475" w:rsidRPr="00F77EEC">
        <w:rPr>
          <w:rStyle w:val="CORTE1DATOSCarCar0"/>
          <w:rFonts w:eastAsia="Calibri" w:cs="Arial"/>
          <w:b w:val="0"/>
          <w:sz w:val="28"/>
          <w:szCs w:val="28"/>
        </w:rPr>
        <w:t xml:space="preserve"> se</w:t>
      </w:r>
      <w:r w:rsidR="00170C2F" w:rsidRPr="00F77EEC">
        <w:rPr>
          <w:rStyle w:val="CORTE1DATOSCarCar0"/>
          <w:rFonts w:eastAsia="Calibri" w:cs="Arial"/>
          <w:b w:val="0"/>
          <w:sz w:val="28"/>
          <w:szCs w:val="28"/>
        </w:rPr>
        <w:t xml:space="preserve"> </w:t>
      </w:r>
      <w:r w:rsidR="0009604F" w:rsidRPr="00F77EEC">
        <w:rPr>
          <w:szCs w:val="28"/>
        </w:rPr>
        <w:t>estudió</w:t>
      </w:r>
      <w:r w:rsidR="00006E60" w:rsidRPr="00F77EEC">
        <w:rPr>
          <w:szCs w:val="28"/>
        </w:rPr>
        <w:t xml:space="preserve"> un caso con los aspectos distintivos siguientes</w:t>
      </w:r>
      <w:r w:rsidR="00170C2F" w:rsidRPr="00F77EEC">
        <w:rPr>
          <w:szCs w:val="28"/>
        </w:rPr>
        <w:t xml:space="preserve">: </w:t>
      </w:r>
    </w:p>
    <w:p w:rsidR="00170C2F" w:rsidRPr="00D51704" w:rsidRDefault="00170C2F" w:rsidP="00D51704">
      <w:pPr>
        <w:spacing w:line="276" w:lineRule="auto"/>
      </w:pPr>
    </w:p>
    <w:p w:rsidR="00B2426B" w:rsidRDefault="00165904" w:rsidP="000801CE">
      <w:pPr>
        <w:numPr>
          <w:ilvl w:val="0"/>
          <w:numId w:val="4"/>
        </w:numPr>
        <w:spacing w:line="360" w:lineRule="auto"/>
        <w:ind w:left="0" w:hanging="426"/>
        <w:contextualSpacing/>
        <w:jc w:val="both"/>
        <w:rPr>
          <w:color w:val="000000"/>
          <w:szCs w:val="28"/>
          <w:lang w:val="es-ES_tradnl"/>
        </w:rPr>
      </w:pPr>
      <w:r>
        <w:rPr>
          <w:color w:val="FF0000"/>
          <w:szCs w:val="28"/>
          <w:lang w:val="es-ES_tradnl"/>
        </w:rPr>
        <w:t xml:space="preserve">********** </w:t>
      </w:r>
      <w:r w:rsidR="00B2426B">
        <w:rPr>
          <w:color w:val="000000"/>
          <w:szCs w:val="28"/>
          <w:lang w:val="es-ES_tradnl"/>
        </w:rPr>
        <w:t xml:space="preserve">reconoció su responsabilidad penal en la comisión del delito de portación de arma de fuego de uso exclusivo del Ejército, Armada y Fuerza Aérea, ante el </w:t>
      </w:r>
      <w:r w:rsidR="00B2426B" w:rsidRPr="00F77EEC">
        <w:rPr>
          <w:color w:val="000000"/>
          <w:szCs w:val="28"/>
          <w:lang w:val="es-ES_tradnl"/>
        </w:rPr>
        <w:t>Ju</w:t>
      </w:r>
      <w:r w:rsidR="00B2426B">
        <w:rPr>
          <w:color w:val="000000"/>
          <w:szCs w:val="28"/>
          <w:lang w:val="es-ES_tradnl"/>
        </w:rPr>
        <w:t>e</w:t>
      </w:r>
      <w:r w:rsidR="00B2426B" w:rsidRPr="00F77EEC">
        <w:rPr>
          <w:color w:val="000000"/>
          <w:szCs w:val="28"/>
          <w:lang w:val="es-ES_tradnl"/>
        </w:rPr>
        <w:t>z</w:t>
      </w:r>
      <w:r w:rsidR="00B2426B">
        <w:rPr>
          <w:color w:val="000000"/>
          <w:szCs w:val="28"/>
          <w:lang w:val="es-ES_tradnl"/>
        </w:rPr>
        <w:t xml:space="preserve"> </w:t>
      </w:r>
      <w:r w:rsidR="00B2426B" w:rsidRPr="00F77EEC">
        <w:rPr>
          <w:color w:val="000000"/>
          <w:szCs w:val="28"/>
          <w:lang w:val="es-ES_tradnl"/>
        </w:rPr>
        <w:t xml:space="preserve">de Distrito </w:t>
      </w:r>
      <w:r w:rsidR="00B2426B">
        <w:rPr>
          <w:color w:val="000000"/>
          <w:szCs w:val="28"/>
          <w:lang w:val="es-ES_tradnl"/>
        </w:rPr>
        <w:t xml:space="preserve">Especializado en el Sistema Penal Acusatorio del Centro de Justicia Penal Federal en el </w:t>
      </w:r>
      <w:r w:rsidR="00B2426B" w:rsidRPr="00F77EEC">
        <w:rPr>
          <w:color w:val="000000"/>
          <w:szCs w:val="28"/>
          <w:lang w:val="es-ES_tradnl"/>
        </w:rPr>
        <w:t xml:space="preserve">Estado de </w:t>
      </w:r>
      <w:r w:rsidR="00BC2CBC">
        <w:rPr>
          <w:color w:val="000000"/>
          <w:szCs w:val="28"/>
          <w:lang w:val="es-ES_tradnl"/>
        </w:rPr>
        <w:t>Chihuahua</w:t>
      </w:r>
      <w:r w:rsidR="00B2426B">
        <w:rPr>
          <w:color w:val="000000"/>
          <w:szCs w:val="28"/>
          <w:lang w:val="es-ES_tradnl"/>
        </w:rPr>
        <w:t xml:space="preserve">, quien </w:t>
      </w:r>
      <w:r w:rsidR="0088269E">
        <w:rPr>
          <w:color w:val="000000"/>
          <w:szCs w:val="28"/>
          <w:lang w:val="es-ES_tradnl"/>
        </w:rPr>
        <w:t>lo condenó</w:t>
      </w:r>
      <w:r w:rsidR="00D51704">
        <w:rPr>
          <w:color w:val="000000"/>
          <w:szCs w:val="28"/>
          <w:lang w:val="es-ES_tradnl"/>
        </w:rPr>
        <w:t xml:space="preserve"> mediante sentencia de </w:t>
      </w:r>
      <w:r w:rsidR="007527D9">
        <w:rPr>
          <w:color w:val="000000"/>
          <w:szCs w:val="28"/>
          <w:lang w:val="es-ES_tradnl"/>
        </w:rPr>
        <w:t xml:space="preserve">quince de diciembre de dos mil diecisiete que resolvió el </w:t>
      </w:r>
      <w:r w:rsidR="00B2426B">
        <w:rPr>
          <w:color w:val="000000"/>
          <w:szCs w:val="28"/>
          <w:lang w:val="es-ES_tradnl"/>
        </w:rPr>
        <w:t xml:space="preserve">procedimiento abreviado </w:t>
      </w:r>
      <w:r w:rsidR="007527D9">
        <w:rPr>
          <w:color w:val="000000"/>
          <w:szCs w:val="28"/>
          <w:lang w:val="es-ES_tradnl"/>
        </w:rPr>
        <w:t xml:space="preserve">relativo a </w:t>
      </w:r>
      <w:r w:rsidR="00B2426B">
        <w:rPr>
          <w:color w:val="000000"/>
          <w:szCs w:val="28"/>
          <w:lang w:val="es-ES_tradnl"/>
        </w:rPr>
        <w:t xml:space="preserve">la carpeta judicial </w:t>
      </w:r>
      <w:r>
        <w:rPr>
          <w:color w:val="FF0000"/>
          <w:szCs w:val="28"/>
          <w:lang w:val="es-ES_tradnl"/>
        </w:rPr>
        <w:t>**********</w:t>
      </w:r>
      <w:r w:rsidR="00B2426B">
        <w:rPr>
          <w:color w:val="000000"/>
          <w:szCs w:val="28"/>
          <w:lang w:val="es-ES_tradnl"/>
        </w:rPr>
        <w:t>.</w:t>
      </w:r>
    </w:p>
    <w:p w:rsidR="00B2426B" w:rsidRDefault="00B2426B" w:rsidP="00B2426B">
      <w:pPr>
        <w:spacing w:line="276" w:lineRule="auto"/>
        <w:contextualSpacing/>
        <w:jc w:val="both"/>
        <w:rPr>
          <w:color w:val="000000"/>
          <w:szCs w:val="28"/>
          <w:lang w:val="es-ES_tradnl"/>
        </w:rPr>
      </w:pPr>
    </w:p>
    <w:p w:rsidR="00B2426B" w:rsidRPr="00D51704" w:rsidRDefault="00B2426B" w:rsidP="000801CE">
      <w:pPr>
        <w:numPr>
          <w:ilvl w:val="0"/>
          <w:numId w:val="4"/>
        </w:numPr>
        <w:spacing w:line="360" w:lineRule="auto"/>
        <w:ind w:left="0" w:hanging="426"/>
        <w:contextualSpacing/>
        <w:jc w:val="both"/>
        <w:rPr>
          <w:color w:val="000000"/>
          <w:szCs w:val="28"/>
          <w:lang w:val="es-ES_tradnl"/>
        </w:rPr>
      </w:pPr>
      <w:r w:rsidRPr="00D51704">
        <w:rPr>
          <w:color w:val="000000"/>
          <w:szCs w:val="28"/>
          <w:lang w:val="es-ES_tradnl"/>
        </w:rPr>
        <w:t>El juez impuso al acusado las penas de dos años</w:t>
      </w:r>
      <w:r w:rsidR="00BC2CBC" w:rsidRPr="00D51704">
        <w:rPr>
          <w:color w:val="000000"/>
          <w:szCs w:val="28"/>
          <w:lang w:val="es-ES_tradnl"/>
        </w:rPr>
        <w:t>, tres meses,</w:t>
      </w:r>
      <w:r w:rsidRPr="00D51704">
        <w:rPr>
          <w:color w:val="000000"/>
          <w:szCs w:val="28"/>
          <w:lang w:val="es-ES_tradnl"/>
        </w:rPr>
        <w:t xml:space="preserve"> de prisión y multa por </w:t>
      </w:r>
      <w:r w:rsidR="00BC2CBC" w:rsidRPr="00D51704">
        <w:rPr>
          <w:color w:val="000000"/>
          <w:szCs w:val="28"/>
          <w:lang w:val="es-ES_tradnl"/>
        </w:rPr>
        <w:t>ci</w:t>
      </w:r>
      <w:r w:rsidRPr="00D51704">
        <w:rPr>
          <w:color w:val="000000"/>
          <w:szCs w:val="28"/>
          <w:lang w:val="es-ES_tradnl"/>
        </w:rPr>
        <w:t>n</w:t>
      </w:r>
      <w:r w:rsidR="00BC2CBC" w:rsidRPr="00D51704">
        <w:rPr>
          <w:color w:val="000000"/>
          <w:szCs w:val="28"/>
          <w:lang w:val="es-ES_tradnl"/>
        </w:rPr>
        <w:t>cuenta</w:t>
      </w:r>
      <w:r w:rsidRPr="00D51704">
        <w:rPr>
          <w:color w:val="000000"/>
          <w:szCs w:val="28"/>
          <w:lang w:val="es-ES_tradnl"/>
        </w:rPr>
        <w:t xml:space="preserve"> unidades de medida y actualización vigente en la época de los hechos, equivalente a </w:t>
      </w:r>
      <w:r w:rsidR="00D51704" w:rsidRPr="00D51704">
        <w:rPr>
          <w:color w:val="000000"/>
          <w:szCs w:val="28"/>
          <w:lang w:val="es-ES_tradnl"/>
        </w:rPr>
        <w:t xml:space="preserve">tres </w:t>
      </w:r>
      <w:r w:rsidRPr="00D51704">
        <w:rPr>
          <w:color w:val="000000"/>
          <w:szCs w:val="28"/>
          <w:lang w:val="es-ES_tradnl"/>
        </w:rPr>
        <w:t xml:space="preserve">mil </w:t>
      </w:r>
      <w:r w:rsidR="00D51704" w:rsidRPr="00D51704">
        <w:rPr>
          <w:color w:val="000000"/>
          <w:szCs w:val="28"/>
          <w:lang w:val="es-ES_tradnl"/>
        </w:rPr>
        <w:t>set</w:t>
      </w:r>
      <w:r w:rsidRPr="00D51704">
        <w:rPr>
          <w:color w:val="000000"/>
          <w:szCs w:val="28"/>
          <w:lang w:val="es-ES_tradnl"/>
        </w:rPr>
        <w:t xml:space="preserve">enta y </w:t>
      </w:r>
      <w:r w:rsidR="00D51704" w:rsidRPr="00D51704">
        <w:rPr>
          <w:color w:val="000000"/>
          <w:szCs w:val="28"/>
          <w:lang w:val="es-ES_tradnl"/>
        </w:rPr>
        <w:t xml:space="preserve">cuatro </w:t>
      </w:r>
      <w:r w:rsidRPr="00D51704">
        <w:rPr>
          <w:color w:val="000000"/>
          <w:szCs w:val="28"/>
          <w:lang w:val="es-ES_tradnl"/>
        </w:rPr>
        <w:t>pesos</w:t>
      </w:r>
      <w:r w:rsidR="00A71B4C">
        <w:rPr>
          <w:color w:val="000000"/>
          <w:szCs w:val="28"/>
          <w:lang w:val="es-ES_tradnl"/>
        </w:rPr>
        <w:t xml:space="preserve"> con cincuenta centavos</w:t>
      </w:r>
      <w:r w:rsidRPr="00D51704">
        <w:rPr>
          <w:color w:val="000000"/>
          <w:szCs w:val="28"/>
          <w:lang w:val="es-ES_tradnl"/>
        </w:rPr>
        <w:t>. Asimismo, le negó el beneficio de la condena condicional establecido en el artícu</w:t>
      </w:r>
      <w:r w:rsidR="00D51704" w:rsidRPr="00D51704">
        <w:rPr>
          <w:color w:val="000000"/>
          <w:szCs w:val="28"/>
          <w:lang w:val="es-ES_tradnl"/>
        </w:rPr>
        <w:t>lo 90 del Código Penal Federal porque se evidenció que mostró mala conducta antes de la comisión de los hechos materia de condena</w:t>
      </w:r>
      <w:r w:rsidR="00840DE3">
        <w:rPr>
          <w:color w:val="000000"/>
          <w:szCs w:val="28"/>
          <w:lang w:val="es-ES_tradnl"/>
        </w:rPr>
        <w:t>; también</w:t>
      </w:r>
      <w:r w:rsidR="00D51704">
        <w:rPr>
          <w:color w:val="000000"/>
          <w:szCs w:val="28"/>
          <w:lang w:val="es-ES_tradnl"/>
        </w:rPr>
        <w:t xml:space="preserve"> ordenó la</w:t>
      </w:r>
      <w:r w:rsidRPr="00D51704">
        <w:rPr>
          <w:color w:val="000000"/>
          <w:szCs w:val="28"/>
          <w:lang w:val="es-ES_tradnl"/>
        </w:rPr>
        <w:t xml:space="preserve"> suspensión de </w:t>
      </w:r>
      <w:r w:rsidR="00D51704">
        <w:rPr>
          <w:color w:val="000000"/>
          <w:szCs w:val="28"/>
          <w:lang w:val="es-ES_tradnl"/>
        </w:rPr>
        <w:t xml:space="preserve">sus </w:t>
      </w:r>
      <w:r w:rsidRPr="00D51704">
        <w:rPr>
          <w:color w:val="000000"/>
          <w:szCs w:val="28"/>
          <w:lang w:val="es-ES_tradnl"/>
        </w:rPr>
        <w:t>derechos civiles y políticos, por igual plazo de la pena de prisión, y el decomiso d</w:t>
      </w:r>
      <w:r w:rsidR="00D51704">
        <w:rPr>
          <w:color w:val="000000"/>
          <w:szCs w:val="28"/>
          <w:lang w:val="es-ES_tradnl"/>
        </w:rPr>
        <w:t>e</w:t>
      </w:r>
      <w:r w:rsidRPr="00D51704">
        <w:rPr>
          <w:color w:val="000000"/>
          <w:szCs w:val="28"/>
          <w:lang w:val="es-ES_tradnl"/>
        </w:rPr>
        <w:t>l ar</w:t>
      </w:r>
      <w:r w:rsidR="00D51704">
        <w:rPr>
          <w:color w:val="000000"/>
          <w:szCs w:val="28"/>
          <w:lang w:val="es-ES_tradnl"/>
        </w:rPr>
        <w:t>m</w:t>
      </w:r>
      <w:r w:rsidRPr="00D51704">
        <w:rPr>
          <w:color w:val="000000"/>
          <w:szCs w:val="28"/>
          <w:lang w:val="es-ES_tradnl"/>
        </w:rPr>
        <w:t>a</w:t>
      </w:r>
      <w:r w:rsidR="00D51704">
        <w:rPr>
          <w:color w:val="000000"/>
          <w:szCs w:val="28"/>
          <w:lang w:val="es-ES_tradnl"/>
        </w:rPr>
        <w:t xml:space="preserve"> de fuego afecta</w:t>
      </w:r>
      <w:r w:rsidRPr="00D51704">
        <w:rPr>
          <w:color w:val="000000"/>
          <w:szCs w:val="28"/>
          <w:lang w:val="es-ES_tradnl"/>
        </w:rPr>
        <w:t xml:space="preserve"> a la causa penal.</w:t>
      </w:r>
    </w:p>
    <w:p w:rsidR="00B2426B" w:rsidRDefault="00B2426B" w:rsidP="00B2426B">
      <w:pPr>
        <w:spacing w:line="276" w:lineRule="auto"/>
        <w:contextualSpacing/>
        <w:jc w:val="both"/>
        <w:rPr>
          <w:color w:val="000000"/>
          <w:szCs w:val="28"/>
          <w:lang w:val="es-ES_tradnl"/>
        </w:rPr>
      </w:pPr>
    </w:p>
    <w:p w:rsidR="00B2426B" w:rsidRDefault="00B2426B" w:rsidP="000801CE">
      <w:pPr>
        <w:numPr>
          <w:ilvl w:val="0"/>
          <w:numId w:val="4"/>
        </w:numPr>
        <w:spacing w:line="360" w:lineRule="auto"/>
        <w:ind w:left="0" w:hanging="426"/>
        <w:contextualSpacing/>
        <w:jc w:val="both"/>
        <w:rPr>
          <w:color w:val="000000"/>
          <w:szCs w:val="28"/>
          <w:lang w:val="es-ES_tradnl"/>
        </w:rPr>
      </w:pPr>
      <w:r>
        <w:rPr>
          <w:color w:val="000000"/>
          <w:szCs w:val="28"/>
          <w:lang w:val="es-ES_tradnl"/>
        </w:rPr>
        <w:t xml:space="preserve">La defensora pública federal del enjuiciado interpuso recurso de apelación que el Magistrado del </w:t>
      </w:r>
      <w:r w:rsidR="00D51704">
        <w:rPr>
          <w:color w:val="000000"/>
          <w:szCs w:val="28"/>
          <w:lang w:val="es-ES_tradnl"/>
        </w:rPr>
        <w:t>Primer Tribunal Unitario del Decimoséptimo</w:t>
      </w:r>
      <w:r>
        <w:rPr>
          <w:color w:val="000000"/>
          <w:szCs w:val="28"/>
          <w:lang w:val="es-ES_tradnl"/>
        </w:rPr>
        <w:t xml:space="preserve"> Circuito resolvió en el sentido de confirmar la sentencia de primera instancia impugnada, mediante resolución de </w:t>
      </w:r>
      <w:r w:rsidR="00D51704">
        <w:rPr>
          <w:color w:val="000000"/>
          <w:szCs w:val="28"/>
          <w:lang w:val="es-ES_tradnl"/>
        </w:rPr>
        <w:t xml:space="preserve">dieciocho </w:t>
      </w:r>
      <w:r>
        <w:rPr>
          <w:color w:val="000000"/>
          <w:szCs w:val="28"/>
          <w:lang w:val="es-ES_tradnl"/>
        </w:rPr>
        <w:t xml:space="preserve">de </w:t>
      </w:r>
      <w:r w:rsidR="00D51704">
        <w:rPr>
          <w:color w:val="000000"/>
          <w:szCs w:val="28"/>
          <w:lang w:val="es-ES_tradnl"/>
        </w:rPr>
        <w:t xml:space="preserve">enero de dos mil dieciocho, en el toca penal </w:t>
      </w:r>
      <w:r w:rsidR="00165904">
        <w:rPr>
          <w:color w:val="FF0000"/>
          <w:szCs w:val="28"/>
          <w:lang w:val="es-ES_tradnl"/>
        </w:rPr>
        <w:t>**********</w:t>
      </w:r>
      <w:r w:rsidR="00D51704">
        <w:rPr>
          <w:color w:val="000000"/>
          <w:szCs w:val="28"/>
          <w:lang w:val="es-ES_tradnl"/>
        </w:rPr>
        <w:t>.</w:t>
      </w:r>
    </w:p>
    <w:p w:rsidR="00B2426B" w:rsidRDefault="00B2426B" w:rsidP="00B2426B">
      <w:pPr>
        <w:spacing w:line="276" w:lineRule="auto"/>
        <w:contextualSpacing/>
        <w:jc w:val="both"/>
        <w:rPr>
          <w:color w:val="000000"/>
          <w:szCs w:val="28"/>
          <w:lang w:val="es-ES_tradnl"/>
        </w:rPr>
      </w:pPr>
    </w:p>
    <w:p w:rsidR="00B2426B" w:rsidRPr="00840DE3" w:rsidRDefault="00B2426B" w:rsidP="000801CE">
      <w:pPr>
        <w:numPr>
          <w:ilvl w:val="0"/>
          <w:numId w:val="4"/>
        </w:numPr>
        <w:spacing w:line="360" w:lineRule="auto"/>
        <w:ind w:left="0" w:hanging="426"/>
        <w:jc w:val="both"/>
        <w:rPr>
          <w:rStyle w:val="CORTE1DATOSCarCar0"/>
          <w:rFonts w:eastAsia="Calibri" w:cs="Arial"/>
          <w:color w:val="000000"/>
          <w:sz w:val="28"/>
          <w:szCs w:val="28"/>
          <w:lang w:val="es-ES_tradnl" w:eastAsia="es-MX"/>
        </w:rPr>
      </w:pPr>
      <w:r>
        <w:rPr>
          <w:color w:val="000000"/>
          <w:szCs w:val="28"/>
          <w:lang w:val="es-ES_tradnl"/>
        </w:rPr>
        <w:t>El órgano de defensa</w:t>
      </w:r>
      <w:r w:rsidR="00840DE3">
        <w:rPr>
          <w:color w:val="000000"/>
          <w:szCs w:val="28"/>
          <w:lang w:val="es-ES_tradnl"/>
        </w:rPr>
        <w:t xml:space="preserve"> federal</w:t>
      </w:r>
      <w:r>
        <w:rPr>
          <w:color w:val="000000"/>
          <w:szCs w:val="28"/>
          <w:lang w:val="es-ES_tradnl"/>
        </w:rPr>
        <w:t xml:space="preserve"> del sentenciado </w:t>
      </w:r>
      <w:r w:rsidRPr="00F77EEC">
        <w:rPr>
          <w:color w:val="000000"/>
          <w:szCs w:val="28"/>
          <w:lang w:val="es-ES_tradnl"/>
        </w:rPr>
        <w:t>promovió juicio de amparo directo</w:t>
      </w:r>
      <w:r>
        <w:rPr>
          <w:color w:val="000000"/>
          <w:szCs w:val="28"/>
          <w:lang w:val="es-ES_tradnl"/>
        </w:rPr>
        <w:t xml:space="preserve"> </w:t>
      </w:r>
      <w:r w:rsidRPr="00A235CA">
        <w:rPr>
          <w:color w:val="000000"/>
          <w:szCs w:val="28"/>
          <w:lang w:val="es-ES_tradnl"/>
        </w:rPr>
        <w:t xml:space="preserve">que el </w:t>
      </w:r>
      <w:r w:rsidR="00840DE3" w:rsidRPr="00840DE3">
        <w:rPr>
          <w:b/>
          <w:color w:val="000000"/>
          <w:szCs w:val="28"/>
        </w:rPr>
        <w:t>Segundo Tribunal Colegiado en Materias Penal y Administrativa del Decimoséptimo Circuito</w:t>
      </w:r>
      <w:r w:rsidR="00840DE3">
        <w:rPr>
          <w:b/>
          <w:color w:val="000000"/>
          <w:szCs w:val="28"/>
          <w:lang w:val="es-ES_tradnl"/>
        </w:rPr>
        <w:t xml:space="preserve"> </w:t>
      </w:r>
      <w:r w:rsidRPr="00840DE3">
        <w:rPr>
          <w:color w:val="000000"/>
          <w:szCs w:val="28"/>
          <w:lang w:val="es-ES_tradnl"/>
        </w:rPr>
        <w:t xml:space="preserve">radicó como expediente </w:t>
      </w:r>
      <w:r w:rsidR="00165904">
        <w:rPr>
          <w:color w:val="FF0000"/>
          <w:szCs w:val="28"/>
          <w:lang w:val="es-ES_tradnl"/>
        </w:rPr>
        <w:t>**********</w:t>
      </w:r>
      <w:r w:rsidRPr="00840DE3">
        <w:rPr>
          <w:szCs w:val="28"/>
          <w:lang w:val="es-ES_tradnl"/>
        </w:rPr>
        <w:t>. En este, negó el amparo al quejoso</w:t>
      </w:r>
      <w:r w:rsidRPr="00840DE3">
        <w:rPr>
          <w:color w:val="000000"/>
          <w:szCs w:val="28"/>
          <w:lang w:val="es-ES_tradnl"/>
        </w:rPr>
        <w:t xml:space="preserve"> </w:t>
      </w:r>
      <w:r w:rsidRPr="00840DE3">
        <w:rPr>
          <w:szCs w:val="28"/>
          <w:lang w:eastAsia="es-ES"/>
        </w:rPr>
        <w:t xml:space="preserve">por </w:t>
      </w:r>
      <w:r w:rsidRPr="00840DE3">
        <w:rPr>
          <w:szCs w:val="28"/>
          <w:lang w:val="es-ES_tradnl"/>
        </w:rPr>
        <w:t xml:space="preserve">sentencia que dictó el </w:t>
      </w:r>
      <w:r w:rsidR="00840DE3">
        <w:rPr>
          <w:szCs w:val="28"/>
          <w:lang w:val="es-ES_tradnl"/>
        </w:rPr>
        <w:t>veinticinco de octubre de dos mil dieciocho</w:t>
      </w:r>
      <w:r w:rsidRPr="00840DE3">
        <w:rPr>
          <w:szCs w:val="28"/>
          <w:lang w:val="es-ES_tradnl"/>
        </w:rPr>
        <w:t xml:space="preserve">, en la cual </w:t>
      </w:r>
      <w:r w:rsidR="00840DE3">
        <w:rPr>
          <w:szCs w:val="28"/>
          <w:lang w:val="es-ES_tradnl"/>
        </w:rPr>
        <w:t xml:space="preserve">desarrolló las </w:t>
      </w:r>
      <w:r w:rsidR="00840DE3">
        <w:rPr>
          <w:color w:val="000000"/>
          <w:szCs w:val="28"/>
          <w:lang w:val="es-ES_tradnl"/>
        </w:rPr>
        <w:t xml:space="preserve">consideraciones que </w:t>
      </w:r>
      <w:r w:rsidRPr="00840DE3">
        <w:rPr>
          <w:color w:val="000000"/>
          <w:szCs w:val="28"/>
          <w:lang w:val="es-ES_tradnl"/>
        </w:rPr>
        <w:t>se sintetizan</w:t>
      </w:r>
      <w:r w:rsidR="00840DE3">
        <w:rPr>
          <w:color w:val="000000"/>
          <w:szCs w:val="28"/>
          <w:lang w:val="es-ES_tradnl"/>
        </w:rPr>
        <w:t xml:space="preserve"> enseguida</w:t>
      </w:r>
      <w:r w:rsidRPr="00840DE3">
        <w:rPr>
          <w:color w:val="000000"/>
          <w:szCs w:val="28"/>
          <w:lang w:val="es-ES_tradnl"/>
        </w:rPr>
        <w:t>:</w:t>
      </w:r>
    </w:p>
    <w:p w:rsidR="00B2426B" w:rsidRPr="00F77EEC" w:rsidRDefault="00B2426B" w:rsidP="00B2426B">
      <w:pPr>
        <w:spacing w:line="276" w:lineRule="auto"/>
        <w:contextualSpacing/>
        <w:jc w:val="both"/>
        <w:rPr>
          <w:szCs w:val="28"/>
        </w:rPr>
      </w:pPr>
    </w:p>
    <w:p w:rsidR="00B73DFE" w:rsidRDefault="00B2426B" w:rsidP="000801CE">
      <w:pPr>
        <w:numPr>
          <w:ilvl w:val="1"/>
          <w:numId w:val="3"/>
        </w:numPr>
        <w:spacing w:line="276" w:lineRule="auto"/>
        <w:ind w:left="709" w:right="51" w:hanging="283"/>
        <w:jc w:val="both"/>
        <w:rPr>
          <w:szCs w:val="28"/>
        </w:rPr>
      </w:pPr>
      <w:r>
        <w:rPr>
          <w:szCs w:val="28"/>
        </w:rPr>
        <w:t>E</w:t>
      </w:r>
      <w:r w:rsidRPr="009C5D88">
        <w:rPr>
          <w:szCs w:val="28"/>
        </w:rPr>
        <w:t xml:space="preserve">n el considerando </w:t>
      </w:r>
      <w:r w:rsidR="00010C0D">
        <w:rPr>
          <w:szCs w:val="28"/>
        </w:rPr>
        <w:t xml:space="preserve">cuarto </w:t>
      </w:r>
      <w:r>
        <w:rPr>
          <w:szCs w:val="28"/>
        </w:rPr>
        <w:t>r</w:t>
      </w:r>
      <w:r w:rsidRPr="009C5D88">
        <w:rPr>
          <w:szCs w:val="28"/>
        </w:rPr>
        <w:t>eseñó los antecedentes del asunto</w:t>
      </w:r>
      <w:r w:rsidR="00010C0D">
        <w:rPr>
          <w:szCs w:val="28"/>
        </w:rPr>
        <w:t xml:space="preserve"> y los conceptos de violación hechos valer, mismos que </w:t>
      </w:r>
      <w:r w:rsidRPr="00F77EEC">
        <w:rPr>
          <w:szCs w:val="28"/>
        </w:rPr>
        <w:t xml:space="preserve">declaró </w:t>
      </w:r>
      <w:r w:rsidR="00010C0D">
        <w:rPr>
          <w:szCs w:val="28"/>
        </w:rPr>
        <w:t xml:space="preserve">inoperantes. </w:t>
      </w:r>
    </w:p>
    <w:p w:rsidR="00B73DFE" w:rsidRDefault="00B73DFE" w:rsidP="00B73DFE">
      <w:pPr>
        <w:spacing w:line="276" w:lineRule="auto"/>
        <w:ind w:left="709" w:right="51"/>
        <w:jc w:val="both"/>
        <w:rPr>
          <w:szCs w:val="28"/>
        </w:rPr>
      </w:pPr>
    </w:p>
    <w:p w:rsidR="00B2426B" w:rsidRPr="00B73DFE" w:rsidRDefault="001A2C45" w:rsidP="000801CE">
      <w:pPr>
        <w:numPr>
          <w:ilvl w:val="1"/>
          <w:numId w:val="3"/>
        </w:numPr>
        <w:spacing w:line="276" w:lineRule="auto"/>
        <w:ind w:left="709" w:right="51" w:hanging="283"/>
        <w:jc w:val="both"/>
        <w:rPr>
          <w:szCs w:val="28"/>
        </w:rPr>
      </w:pPr>
      <w:r>
        <w:rPr>
          <w:szCs w:val="28"/>
        </w:rPr>
        <w:t>Señal</w:t>
      </w:r>
      <w:r w:rsidR="004E44F0">
        <w:rPr>
          <w:szCs w:val="28"/>
        </w:rPr>
        <w:t>ó</w:t>
      </w:r>
      <w:r w:rsidR="00010C0D" w:rsidRPr="00B73DFE">
        <w:rPr>
          <w:szCs w:val="28"/>
        </w:rPr>
        <w:t xml:space="preserve"> que </w:t>
      </w:r>
      <w:r w:rsidR="00B2426B" w:rsidRPr="00B73DFE">
        <w:rPr>
          <w:szCs w:val="28"/>
        </w:rPr>
        <w:t xml:space="preserve">no </w:t>
      </w:r>
      <w:r w:rsidR="00B73DFE" w:rsidRPr="00B73DFE">
        <w:rPr>
          <w:szCs w:val="28"/>
        </w:rPr>
        <w:t xml:space="preserve">había </w:t>
      </w:r>
      <w:r w:rsidR="00B2426B" w:rsidRPr="00B73DFE">
        <w:rPr>
          <w:szCs w:val="28"/>
        </w:rPr>
        <w:t xml:space="preserve">queja </w:t>
      </w:r>
      <w:r w:rsidR="00010C0D" w:rsidRPr="00B73DFE">
        <w:rPr>
          <w:szCs w:val="28"/>
        </w:rPr>
        <w:t xml:space="preserve">deficiente </w:t>
      </w:r>
      <w:r w:rsidR="00B2426B" w:rsidRPr="00B73DFE">
        <w:rPr>
          <w:szCs w:val="28"/>
        </w:rPr>
        <w:t xml:space="preserve">que suplir, </w:t>
      </w:r>
      <w:r w:rsidR="00B73DFE" w:rsidRPr="00B73DFE">
        <w:rPr>
          <w:szCs w:val="28"/>
        </w:rPr>
        <w:t>de conformidad a</w:t>
      </w:r>
      <w:r w:rsidR="00B2426B" w:rsidRPr="00B73DFE">
        <w:rPr>
          <w:szCs w:val="28"/>
        </w:rPr>
        <w:t xml:space="preserve"> lo dispuesto en el artículo 79, fracción III,</w:t>
      </w:r>
      <w:r w:rsidR="00B73DFE" w:rsidRPr="00B73DFE">
        <w:rPr>
          <w:szCs w:val="28"/>
        </w:rPr>
        <w:t xml:space="preserve"> inciso a), de la Ley de Amparo, </w:t>
      </w:r>
      <w:r w:rsidR="00B2426B" w:rsidRPr="00B73DFE">
        <w:rPr>
          <w:szCs w:val="28"/>
        </w:rPr>
        <w:t>porque no se advertían violaciones al cumplimiento de los presupuestos para la procedencia de</w:t>
      </w:r>
      <w:r w:rsidR="00B73DFE">
        <w:rPr>
          <w:szCs w:val="28"/>
        </w:rPr>
        <w:t xml:space="preserve">l procedimiento abreviado, como </w:t>
      </w:r>
      <w:r w:rsidR="00B73DFE" w:rsidRPr="00B73DFE">
        <w:rPr>
          <w:szCs w:val="28"/>
        </w:rPr>
        <w:t>forma de terminación anticipada del proceso penal</w:t>
      </w:r>
      <w:r w:rsidR="00B73DFE">
        <w:rPr>
          <w:szCs w:val="28"/>
        </w:rPr>
        <w:t>.</w:t>
      </w:r>
    </w:p>
    <w:p w:rsidR="00B2426B" w:rsidRDefault="00B2426B" w:rsidP="00B2426B">
      <w:pPr>
        <w:spacing w:line="276" w:lineRule="auto"/>
        <w:ind w:left="709" w:right="51"/>
        <w:jc w:val="both"/>
        <w:rPr>
          <w:szCs w:val="28"/>
        </w:rPr>
      </w:pPr>
    </w:p>
    <w:p w:rsidR="00B2426B" w:rsidRDefault="00B2426B" w:rsidP="000801CE">
      <w:pPr>
        <w:numPr>
          <w:ilvl w:val="1"/>
          <w:numId w:val="3"/>
        </w:numPr>
        <w:spacing w:line="276" w:lineRule="auto"/>
        <w:ind w:left="709" w:right="51" w:hanging="283"/>
        <w:jc w:val="both"/>
        <w:rPr>
          <w:szCs w:val="28"/>
        </w:rPr>
      </w:pPr>
      <w:r w:rsidRPr="009C5D88">
        <w:rPr>
          <w:szCs w:val="28"/>
        </w:rPr>
        <w:t xml:space="preserve">Precisó que el quejoso </w:t>
      </w:r>
      <w:r w:rsidR="00E84248">
        <w:rPr>
          <w:szCs w:val="28"/>
        </w:rPr>
        <w:t xml:space="preserve">sólo </w:t>
      </w:r>
      <w:r w:rsidRPr="009C5D88">
        <w:rPr>
          <w:szCs w:val="28"/>
        </w:rPr>
        <w:t>reclamó la negativa de otorgar el beneficio de la condena condicional. Transcribió la parte conducente de los agravios formulados en el recurso de apelaci</w:t>
      </w:r>
      <w:r>
        <w:rPr>
          <w:szCs w:val="28"/>
        </w:rPr>
        <w:t xml:space="preserve">ón, </w:t>
      </w:r>
      <w:r w:rsidR="00E84248">
        <w:rPr>
          <w:szCs w:val="28"/>
        </w:rPr>
        <w:t xml:space="preserve">destacando que eran los mismos </w:t>
      </w:r>
      <w:r>
        <w:rPr>
          <w:szCs w:val="28"/>
        </w:rPr>
        <w:t xml:space="preserve">argumentos en los </w:t>
      </w:r>
      <w:r w:rsidRPr="009C5D88">
        <w:rPr>
          <w:szCs w:val="28"/>
        </w:rPr>
        <w:t xml:space="preserve">conceptos de violación, los </w:t>
      </w:r>
      <w:r w:rsidR="00E84248">
        <w:rPr>
          <w:szCs w:val="28"/>
        </w:rPr>
        <w:t xml:space="preserve">cuales calificó </w:t>
      </w:r>
      <w:r w:rsidR="001A2C45">
        <w:rPr>
          <w:szCs w:val="28"/>
        </w:rPr>
        <w:t xml:space="preserve">de </w:t>
      </w:r>
      <w:r>
        <w:rPr>
          <w:szCs w:val="28"/>
        </w:rPr>
        <w:t>inoperantes.</w:t>
      </w:r>
    </w:p>
    <w:p w:rsidR="00B2426B" w:rsidRDefault="00B2426B" w:rsidP="00B2426B">
      <w:pPr>
        <w:spacing w:line="276" w:lineRule="auto"/>
        <w:ind w:left="709" w:right="51"/>
        <w:jc w:val="both"/>
        <w:rPr>
          <w:szCs w:val="28"/>
        </w:rPr>
      </w:pPr>
    </w:p>
    <w:p w:rsidR="00B2426B" w:rsidRPr="009C5D88" w:rsidRDefault="00B2426B" w:rsidP="000801CE">
      <w:pPr>
        <w:numPr>
          <w:ilvl w:val="1"/>
          <w:numId w:val="3"/>
        </w:numPr>
        <w:spacing w:line="276" w:lineRule="auto"/>
        <w:ind w:left="709" w:right="51" w:hanging="283"/>
        <w:jc w:val="both"/>
        <w:rPr>
          <w:szCs w:val="28"/>
        </w:rPr>
      </w:pPr>
      <w:r>
        <w:rPr>
          <w:szCs w:val="28"/>
        </w:rPr>
        <w:t>Dicha calificación</w:t>
      </w:r>
      <w:r w:rsidR="00A71B4C">
        <w:rPr>
          <w:szCs w:val="28"/>
        </w:rPr>
        <w:t xml:space="preserve"> la hizo</w:t>
      </w:r>
      <w:r>
        <w:rPr>
          <w:szCs w:val="28"/>
        </w:rPr>
        <w:t xml:space="preserve"> porque </w:t>
      </w:r>
      <w:r w:rsidRPr="009C5D88">
        <w:rPr>
          <w:szCs w:val="28"/>
        </w:rPr>
        <w:t>la Primera Sala de la Suprema Corte de Justicia de la Nación</w:t>
      </w:r>
      <w:r>
        <w:rPr>
          <w:szCs w:val="28"/>
        </w:rPr>
        <w:t xml:space="preserve"> resolvió la contradicción de tesis 65/2016, en la cual se emitió criterio con el cual se regulan las cuestiones que pueden ser revisables por el tribunal de segunda </w:t>
      </w:r>
      <w:r>
        <w:rPr>
          <w:szCs w:val="28"/>
        </w:rPr>
        <w:lastRenderedPageBreak/>
        <w:t>instancia, en el recurso de apelación interpuesto en contra de las sentencias dictadas en el procedimiento abreviado.</w:t>
      </w:r>
    </w:p>
    <w:p w:rsidR="00B2426B" w:rsidRDefault="00B2426B" w:rsidP="00B2426B">
      <w:pPr>
        <w:spacing w:line="276" w:lineRule="auto"/>
        <w:ind w:left="709" w:right="51"/>
        <w:jc w:val="both"/>
        <w:rPr>
          <w:szCs w:val="28"/>
        </w:rPr>
      </w:pPr>
    </w:p>
    <w:p w:rsidR="00E84248" w:rsidRDefault="004E44F0" w:rsidP="000801CE">
      <w:pPr>
        <w:numPr>
          <w:ilvl w:val="1"/>
          <w:numId w:val="3"/>
        </w:numPr>
        <w:spacing w:line="276" w:lineRule="auto"/>
        <w:ind w:left="709" w:right="51" w:hanging="283"/>
        <w:jc w:val="both"/>
        <w:rPr>
          <w:szCs w:val="28"/>
        </w:rPr>
      </w:pPr>
      <w:r>
        <w:rPr>
          <w:szCs w:val="28"/>
        </w:rPr>
        <w:t xml:space="preserve">Expuso que en dicha contradicción la </w:t>
      </w:r>
      <w:r w:rsidR="00B2426B">
        <w:rPr>
          <w:szCs w:val="28"/>
        </w:rPr>
        <w:t xml:space="preserve">Primera Sala </w:t>
      </w:r>
      <w:r w:rsidR="00E84248">
        <w:rPr>
          <w:szCs w:val="28"/>
        </w:rPr>
        <w:t>utilizó los razonamientos expuestos en la ejecutoria del amparo directo en revisión 1619/2015, dividiendo el an</w:t>
      </w:r>
      <w:r>
        <w:rPr>
          <w:szCs w:val="28"/>
        </w:rPr>
        <w:t xml:space="preserve">álisis en </w:t>
      </w:r>
      <w:r w:rsidR="00E84248">
        <w:rPr>
          <w:szCs w:val="28"/>
        </w:rPr>
        <w:t xml:space="preserve">dos apartados: a) la naturaleza y las características del procedimiento abreviado y, b) las </w:t>
      </w:r>
      <w:r>
        <w:rPr>
          <w:szCs w:val="28"/>
        </w:rPr>
        <w:t>cuestiones que pueden ser revisables por el tribunal de apelación, cuando la sentencia proviene de un procedimiento abreviado.</w:t>
      </w:r>
    </w:p>
    <w:p w:rsidR="00E84248" w:rsidRDefault="00E84248" w:rsidP="004E44F0">
      <w:pPr>
        <w:spacing w:line="276" w:lineRule="auto"/>
        <w:ind w:left="709" w:right="51"/>
        <w:jc w:val="both"/>
        <w:rPr>
          <w:szCs w:val="28"/>
        </w:rPr>
      </w:pPr>
    </w:p>
    <w:p w:rsidR="00B2426B" w:rsidRDefault="004E44F0" w:rsidP="000801CE">
      <w:pPr>
        <w:numPr>
          <w:ilvl w:val="1"/>
          <w:numId w:val="3"/>
        </w:numPr>
        <w:spacing w:line="276" w:lineRule="auto"/>
        <w:ind w:left="709" w:right="51" w:hanging="283"/>
        <w:jc w:val="both"/>
        <w:rPr>
          <w:szCs w:val="28"/>
        </w:rPr>
      </w:pPr>
      <w:r>
        <w:rPr>
          <w:szCs w:val="28"/>
        </w:rPr>
        <w:t xml:space="preserve">Por cuanto al segundo punto, mencionó </w:t>
      </w:r>
      <w:r w:rsidR="00B2426B">
        <w:rPr>
          <w:szCs w:val="28"/>
        </w:rPr>
        <w:t>que</w:t>
      </w:r>
      <w:r>
        <w:rPr>
          <w:szCs w:val="28"/>
        </w:rPr>
        <w:t xml:space="preserve"> la Primera Sala sostuvo que</w:t>
      </w:r>
      <w:r w:rsidR="00B2426B">
        <w:rPr>
          <w:szCs w:val="28"/>
        </w:rPr>
        <w:t xml:space="preserve"> tratándose de sentencias que provienen de un procedimiento abreviado de ninguna manera es procedente realizar un análisis para verificar la acreditación de los elementos del delito y la plena responsabilidad del sentenciado.</w:t>
      </w:r>
    </w:p>
    <w:p w:rsidR="00B2426B" w:rsidRDefault="00B2426B" w:rsidP="00B2426B">
      <w:pPr>
        <w:spacing w:line="276" w:lineRule="auto"/>
        <w:ind w:left="709" w:right="51"/>
        <w:jc w:val="both"/>
        <w:rPr>
          <w:szCs w:val="28"/>
        </w:rPr>
      </w:pPr>
    </w:p>
    <w:p w:rsidR="00B2426B" w:rsidRDefault="00950C6F" w:rsidP="000801CE">
      <w:pPr>
        <w:numPr>
          <w:ilvl w:val="1"/>
          <w:numId w:val="3"/>
        </w:numPr>
        <w:spacing w:line="276" w:lineRule="auto"/>
        <w:ind w:left="709" w:right="51" w:hanging="283"/>
        <w:jc w:val="both"/>
        <w:rPr>
          <w:szCs w:val="28"/>
        </w:rPr>
      </w:pPr>
      <w:r>
        <w:rPr>
          <w:szCs w:val="28"/>
        </w:rPr>
        <w:t>De ahí, la Primera Sala había estimado</w:t>
      </w:r>
      <w:r w:rsidR="00B2426B">
        <w:rPr>
          <w:szCs w:val="28"/>
        </w:rPr>
        <w:t xml:space="preserve"> </w:t>
      </w:r>
      <w:r>
        <w:rPr>
          <w:szCs w:val="28"/>
        </w:rPr>
        <w:t xml:space="preserve">también que </w:t>
      </w:r>
      <w:r w:rsidR="00B2426B">
        <w:rPr>
          <w:szCs w:val="28"/>
        </w:rPr>
        <w:t>resultaba claro que en la apelación derivada de un procedimiento abreviado sólo podrá ser objeto de cuestionamiento la violación al cumplimiento de los presu</w:t>
      </w:r>
      <w:r w:rsidR="00A71B4C">
        <w:rPr>
          <w:szCs w:val="28"/>
        </w:rPr>
        <w:t>puestos jurídicos fundamentales</w:t>
      </w:r>
      <w:r w:rsidR="00B2426B">
        <w:rPr>
          <w:szCs w:val="28"/>
        </w:rPr>
        <w:t xml:space="preserve"> para la procedencia de esa forma de terminación anticipada del proceso penal acusatorio</w:t>
      </w:r>
      <w:r w:rsidR="00A71B4C">
        <w:rPr>
          <w:szCs w:val="28"/>
        </w:rPr>
        <w:t>,</w:t>
      </w:r>
      <w:r w:rsidR="00B2426B">
        <w:rPr>
          <w:szCs w:val="28"/>
        </w:rPr>
        <w:t xml:space="preserve"> lo cual comprende el análisis de la congruencia, idoneidad, pertinencia y suficiencia de los medios de convicción invocados por el Ministerio Público en la acusación. Así como, de ser el caso, la imposición de las penas que sean contrarias a la ley, distintas o mayores a las solicitadas por el Ministerio Público y aceptadas por el acusado, además de la fijación del monto de la reparación del daño.</w:t>
      </w:r>
    </w:p>
    <w:p w:rsidR="00B2426B" w:rsidRDefault="00B2426B" w:rsidP="00B2426B">
      <w:pPr>
        <w:spacing w:line="276" w:lineRule="auto"/>
        <w:ind w:left="709" w:right="51"/>
        <w:jc w:val="both"/>
        <w:rPr>
          <w:szCs w:val="28"/>
        </w:rPr>
      </w:pPr>
    </w:p>
    <w:p w:rsidR="00B2426B" w:rsidRPr="00DF4159" w:rsidRDefault="00B2426B" w:rsidP="000801CE">
      <w:pPr>
        <w:numPr>
          <w:ilvl w:val="1"/>
          <w:numId w:val="3"/>
        </w:numPr>
        <w:spacing w:line="276" w:lineRule="auto"/>
        <w:ind w:left="709" w:right="51" w:hanging="283"/>
        <w:jc w:val="both"/>
        <w:rPr>
          <w:szCs w:val="28"/>
        </w:rPr>
      </w:pPr>
      <w:r>
        <w:rPr>
          <w:szCs w:val="28"/>
        </w:rPr>
        <w:t xml:space="preserve">Cuestiones que se encontraban plasmadas en la jurisprudencia </w:t>
      </w:r>
      <w:r w:rsidRPr="00DF4159">
        <w:rPr>
          <w:szCs w:val="28"/>
        </w:rPr>
        <w:t>1a./J. 34/2018</w:t>
      </w:r>
      <w:r>
        <w:rPr>
          <w:szCs w:val="28"/>
        </w:rPr>
        <w:t xml:space="preserve">, de rubro: </w:t>
      </w:r>
      <w:r w:rsidRPr="00DF4159">
        <w:rPr>
          <w:szCs w:val="28"/>
        </w:rPr>
        <w:t>“</w:t>
      </w:r>
      <w:r w:rsidRPr="00DF4159">
        <w:rPr>
          <w:bCs/>
          <w:szCs w:val="28"/>
        </w:rPr>
        <w:t>PROCEDIMIENTO ABREVIADO. CUESTIONES QUE PUEDEN SER REVISABLES EN LA APELACIÓN INTERPUESTA EN CONTRA DE LA SENTENCIA DEFINITIVA DERIVADA DE AQUÉL”.</w:t>
      </w:r>
      <w:r>
        <w:rPr>
          <w:bCs/>
          <w:szCs w:val="28"/>
        </w:rPr>
        <w:t xml:space="preserve"> </w:t>
      </w:r>
    </w:p>
    <w:p w:rsidR="00B2426B" w:rsidRDefault="00B2426B" w:rsidP="00B2426B">
      <w:pPr>
        <w:spacing w:line="276" w:lineRule="auto"/>
        <w:ind w:left="709" w:right="51"/>
        <w:jc w:val="both"/>
        <w:rPr>
          <w:szCs w:val="28"/>
        </w:rPr>
      </w:pPr>
    </w:p>
    <w:p w:rsidR="00B2426B" w:rsidRPr="0075516D" w:rsidRDefault="00B2426B" w:rsidP="000801CE">
      <w:pPr>
        <w:numPr>
          <w:ilvl w:val="1"/>
          <w:numId w:val="3"/>
        </w:numPr>
        <w:spacing w:line="276" w:lineRule="auto"/>
        <w:ind w:left="709" w:right="51" w:hanging="283"/>
        <w:jc w:val="both"/>
        <w:rPr>
          <w:b/>
          <w:szCs w:val="28"/>
        </w:rPr>
      </w:pPr>
      <w:r>
        <w:rPr>
          <w:szCs w:val="28"/>
        </w:rPr>
        <w:lastRenderedPageBreak/>
        <w:t xml:space="preserve">Sobre esa base argumentativa, </w:t>
      </w:r>
      <w:r w:rsidRPr="0075516D">
        <w:rPr>
          <w:b/>
          <w:szCs w:val="28"/>
        </w:rPr>
        <w:t>sostuvo que era claro que el tribunal unitario responsable se encontraba impedido para analizar los agravios que en el referido aspecto hizo valer el quejoso, en atención a que la Primera Sala del Alto Tribunal limitó las cuestiones que pueden ser materia de análisis en el recurso de revisión, entre las cuales no señaló lo relativo al beneficio de la condena condicional previsto en el artículo 90 del Código Penal Federal.</w:t>
      </w:r>
    </w:p>
    <w:p w:rsidR="00B2426B" w:rsidRDefault="00B2426B" w:rsidP="00B2426B">
      <w:pPr>
        <w:spacing w:line="276" w:lineRule="auto"/>
        <w:ind w:left="709" w:right="51"/>
        <w:jc w:val="both"/>
        <w:rPr>
          <w:szCs w:val="28"/>
        </w:rPr>
      </w:pPr>
    </w:p>
    <w:p w:rsidR="00B2426B" w:rsidRPr="008173D0" w:rsidRDefault="00B2426B" w:rsidP="000801CE">
      <w:pPr>
        <w:numPr>
          <w:ilvl w:val="1"/>
          <w:numId w:val="3"/>
        </w:numPr>
        <w:spacing w:line="276" w:lineRule="auto"/>
        <w:ind w:left="709" w:right="51" w:hanging="283"/>
        <w:jc w:val="both"/>
        <w:rPr>
          <w:szCs w:val="28"/>
        </w:rPr>
      </w:pPr>
      <w:r w:rsidRPr="008173D0">
        <w:rPr>
          <w:szCs w:val="28"/>
        </w:rPr>
        <w:t xml:space="preserve">Consecuentemente, </w:t>
      </w:r>
      <w:r w:rsidR="008173D0">
        <w:rPr>
          <w:szCs w:val="28"/>
        </w:rPr>
        <w:t xml:space="preserve">sostuvo que </w:t>
      </w:r>
      <w:r w:rsidRPr="008173D0">
        <w:rPr>
          <w:szCs w:val="28"/>
        </w:rPr>
        <w:t xml:space="preserve">aun cuando el tribunal unitario responsable se pronunció </w:t>
      </w:r>
      <w:r w:rsidR="008173D0">
        <w:rPr>
          <w:szCs w:val="28"/>
        </w:rPr>
        <w:t>por</w:t>
      </w:r>
      <w:r w:rsidRPr="008173D0">
        <w:rPr>
          <w:szCs w:val="28"/>
        </w:rPr>
        <w:t xml:space="preserve"> cuanto al fondo </w:t>
      </w:r>
      <w:r w:rsidR="008173D0">
        <w:rPr>
          <w:szCs w:val="28"/>
        </w:rPr>
        <w:t xml:space="preserve">del asunto, </w:t>
      </w:r>
      <w:r w:rsidRPr="008173D0">
        <w:rPr>
          <w:szCs w:val="28"/>
        </w:rPr>
        <w:t>sobre la legalidad de la negativa del beneficio de la condena condicional, ello no hacía procedente el pronunciamiento sobre dicho tópico, porque la jurisprudencia citada no estableció como procedente su estudio en la instancia de apelación.</w:t>
      </w:r>
    </w:p>
    <w:p w:rsidR="00FC3719" w:rsidRPr="00FC3719" w:rsidRDefault="00FC3719" w:rsidP="00E045AC">
      <w:pPr>
        <w:spacing w:line="360" w:lineRule="auto"/>
        <w:contextualSpacing/>
        <w:jc w:val="both"/>
        <w:rPr>
          <w:szCs w:val="28"/>
          <w:lang w:val="es-ES_tradnl"/>
        </w:rPr>
      </w:pPr>
    </w:p>
    <w:p w:rsidR="008173D0" w:rsidRDefault="00E045AC" w:rsidP="000801CE">
      <w:pPr>
        <w:numPr>
          <w:ilvl w:val="0"/>
          <w:numId w:val="4"/>
        </w:numPr>
        <w:spacing w:line="360" w:lineRule="auto"/>
        <w:ind w:left="0" w:hanging="426"/>
        <w:contextualSpacing/>
        <w:jc w:val="both"/>
        <w:rPr>
          <w:szCs w:val="28"/>
          <w:lang w:val="es-ES_tradnl"/>
        </w:rPr>
      </w:pPr>
      <w:r w:rsidRPr="008173D0">
        <w:rPr>
          <w:szCs w:val="28"/>
          <w:lang w:val="es-ES_tradnl"/>
        </w:rPr>
        <w:t xml:space="preserve">Las consideraciones anteriores </w:t>
      </w:r>
      <w:r w:rsidR="005572CD">
        <w:rPr>
          <w:szCs w:val="28"/>
          <w:lang w:val="es-ES_tradnl"/>
        </w:rPr>
        <w:t xml:space="preserve">las reiteró </w:t>
      </w:r>
      <w:r w:rsidR="00235FDE">
        <w:rPr>
          <w:szCs w:val="28"/>
          <w:lang w:val="es-ES_tradnl"/>
        </w:rPr>
        <w:t>e</w:t>
      </w:r>
      <w:r w:rsidRPr="008173D0">
        <w:rPr>
          <w:szCs w:val="28"/>
          <w:lang w:val="es-ES_tradnl"/>
        </w:rPr>
        <w:t xml:space="preserve">l </w:t>
      </w:r>
      <w:r w:rsidR="005572CD">
        <w:rPr>
          <w:szCs w:val="28"/>
          <w:lang w:val="es-ES_tradnl"/>
        </w:rPr>
        <w:t xml:space="preserve">propio </w:t>
      </w:r>
      <w:r w:rsidR="00235FDE" w:rsidRPr="00840DE3">
        <w:rPr>
          <w:b/>
          <w:color w:val="000000"/>
          <w:szCs w:val="28"/>
        </w:rPr>
        <w:t>Segundo Tribunal Colegiado en Materias Penal y Administrativa del Decimoséptimo Circuito</w:t>
      </w:r>
      <w:r w:rsidRPr="008173D0">
        <w:rPr>
          <w:b/>
          <w:color w:val="000000"/>
          <w:szCs w:val="28"/>
        </w:rPr>
        <w:t xml:space="preserve"> </w:t>
      </w:r>
      <w:r w:rsidRPr="008173D0">
        <w:rPr>
          <w:color w:val="000000"/>
          <w:szCs w:val="28"/>
          <w:lang w:val="es-ES_tradnl"/>
        </w:rPr>
        <w:t xml:space="preserve">en la resolución del amparo directo </w:t>
      </w:r>
      <w:r w:rsidR="00165904">
        <w:rPr>
          <w:b/>
          <w:color w:val="FF0000"/>
          <w:szCs w:val="28"/>
          <w:lang w:val="es-ES_tradnl"/>
        </w:rPr>
        <w:t>**********</w:t>
      </w:r>
      <w:r w:rsidRPr="008173D0">
        <w:rPr>
          <w:szCs w:val="28"/>
          <w:lang w:val="es-ES_tradnl"/>
        </w:rPr>
        <w:t xml:space="preserve">, </w:t>
      </w:r>
      <w:r w:rsidR="008173D0">
        <w:rPr>
          <w:szCs w:val="28"/>
          <w:lang w:val="es-ES_tradnl"/>
        </w:rPr>
        <w:t xml:space="preserve">mediante </w:t>
      </w:r>
      <w:r w:rsidRPr="008173D0">
        <w:rPr>
          <w:szCs w:val="28"/>
          <w:lang w:val="es-ES_tradnl"/>
        </w:rPr>
        <w:t>sentencia que dictó el veint</w:t>
      </w:r>
      <w:r w:rsidR="008173D0" w:rsidRPr="008173D0">
        <w:rPr>
          <w:szCs w:val="28"/>
          <w:lang w:val="es-ES_tradnl"/>
        </w:rPr>
        <w:t>itrés</w:t>
      </w:r>
      <w:r w:rsidRPr="008173D0">
        <w:rPr>
          <w:szCs w:val="28"/>
          <w:lang w:val="es-ES_tradnl"/>
        </w:rPr>
        <w:t xml:space="preserve"> de </w:t>
      </w:r>
      <w:r w:rsidR="008173D0" w:rsidRPr="008173D0">
        <w:rPr>
          <w:szCs w:val="28"/>
          <w:lang w:val="es-ES_tradnl"/>
        </w:rPr>
        <w:t xml:space="preserve">noviembre </w:t>
      </w:r>
      <w:r w:rsidRPr="008173D0">
        <w:rPr>
          <w:szCs w:val="28"/>
          <w:lang w:val="es-ES_tradnl"/>
        </w:rPr>
        <w:t xml:space="preserve">de dos mil dieciocho </w:t>
      </w:r>
      <w:r w:rsidR="008173D0">
        <w:rPr>
          <w:szCs w:val="28"/>
          <w:lang w:val="es-ES_tradnl"/>
        </w:rPr>
        <w:t>en la</w:t>
      </w:r>
      <w:r w:rsidR="008173D0" w:rsidRPr="00E045AC">
        <w:rPr>
          <w:szCs w:val="28"/>
          <w:lang w:val="es-ES_tradnl"/>
        </w:rPr>
        <w:t xml:space="preserve"> que </w:t>
      </w:r>
      <w:r w:rsidR="008173D0">
        <w:rPr>
          <w:szCs w:val="28"/>
          <w:lang w:val="es-ES_tradnl"/>
        </w:rPr>
        <w:t xml:space="preserve">de igual forma negó la protección </w:t>
      </w:r>
      <w:r w:rsidR="008173D0" w:rsidRPr="00E045AC">
        <w:rPr>
          <w:szCs w:val="28"/>
          <w:lang w:val="es-ES_tradnl"/>
        </w:rPr>
        <w:t>con</w:t>
      </w:r>
      <w:r w:rsidR="008173D0">
        <w:rPr>
          <w:szCs w:val="28"/>
          <w:lang w:val="es-ES_tradnl"/>
        </w:rPr>
        <w:t xml:space="preserve">stitucionalidad solicitada por el quejoso contra la sentencia definitiva de condena </w:t>
      </w:r>
      <w:r w:rsidR="009A7338">
        <w:rPr>
          <w:szCs w:val="28"/>
          <w:lang w:val="es-ES_tradnl"/>
        </w:rPr>
        <w:t xml:space="preserve">dictada en un </w:t>
      </w:r>
      <w:r w:rsidR="008173D0">
        <w:rPr>
          <w:szCs w:val="28"/>
          <w:lang w:val="es-ES_tradnl"/>
        </w:rPr>
        <w:t>procedimiento especial abreviado</w:t>
      </w:r>
      <w:r w:rsidR="009A7338">
        <w:rPr>
          <w:szCs w:val="28"/>
          <w:lang w:val="es-ES_tradnl"/>
        </w:rPr>
        <w:t>, como forma de terminación anticipada del proceso penal.</w:t>
      </w:r>
    </w:p>
    <w:p w:rsidR="008173D0" w:rsidRDefault="008173D0" w:rsidP="008173D0">
      <w:pPr>
        <w:spacing w:line="360" w:lineRule="auto"/>
        <w:contextualSpacing/>
        <w:jc w:val="both"/>
        <w:rPr>
          <w:szCs w:val="28"/>
          <w:lang w:val="es-ES_tradnl"/>
        </w:rPr>
      </w:pPr>
    </w:p>
    <w:p w:rsidR="005C6B7C" w:rsidRPr="0075516D" w:rsidRDefault="00A9421C" w:rsidP="000801CE">
      <w:pPr>
        <w:numPr>
          <w:ilvl w:val="0"/>
          <w:numId w:val="4"/>
        </w:numPr>
        <w:spacing w:line="360" w:lineRule="auto"/>
        <w:ind w:left="0" w:hanging="426"/>
        <w:contextualSpacing/>
        <w:jc w:val="both"/>
        <w:rPr>
          <w:color w:val="000000"/>
          <w:szCs w:val="28"/>
          <w:lang w:val="es-ES_tradnl"/>
        </w:rPr>
      </w:pPr>
      <w:r>
        <w:rPr>
          <w:color w:val="000000"/>
          <w:szCs w:val="28"/>
          <w:lang w:val="es-ES_tradnl"/>
        </w:rPr>
        <w:t>D</w:t>
      </w:r>
      <w:r w:rsidR="005572CD">
        <w:rPr>
          <w:color w:val="000000"/>
          <w:szCs w:val="28"/>
          <w:lang w:val="es-ES_tradnl"/>
        </w:rPr>
        <w:t>ichas ejecutorias dieron origen a</w:t>
      </w:r>
      <w:r w:rsidR="001A2C45">
        <w:rPr>
          <w:color w:val="000000"/>
          <w:szCs w:val="28"/>
          <w:lang w:val="es-ES_tradnl"/>
        </w:rPr>
        <w:t xml:space="preserve"> </w:t>
      </w:r>
      <w:r w:rsidR="005C6B7C" w:rsidRPr="008173D0">
        <w:rPr>
          <w:color w:val="000000"/>
          <w:szCs w:val="28"/>
          <w:lang w:val="es-ES_tradnl"/>
        </w:rPr>
        <w:t xml:space="preserve">la </w:t>
      </w:r>
      <w:r w:rsidR="005C6B7C" w:rsidRPr="0075516D">
        <w:rPr>
          <w:color w:val="000000"/>
          <w:szCs w:val="28"/>
          <w:lang w:val="es-ES_tradnl"/>
        </w:rPr>
        <w:t>tesis aislada</w:t>
      </w:r>
      <w:r w:rsidR="008173D0" w:rsidRPr="0075516D">
        <w:rPr>
          <w:color w:val="000000"/>
          <w:szCs w:val="28"/>
          <w:lang w:val="es-ES_tradnl"/>
        </w:rPr>
        <w:t xml:space="preserve"> </w:t>
      </w:r>
      <w:r w:rsidR="008173D0" w:rsidRPr="0075516D">
        <w:rPr>
          <w:bCs/>
          <w:color w:val="000000"/>
          <w:szCs w:val="28"/>
        </w:rPr>
        <w:t>XVII.2o. P.A. 32 P (10ª.)</w:t>
      </w:r>
      <w:r w:rsidR="005C6B7C" w:rsidRPr="0075516D">
        <w:rPr>
          <w:color w:val="000000"/>
          <w:szCs w:val="28"/>
          <w:lang w:val="es-ES_tradnl"/>
        </w:rPr>
        <w:t xml:space="preserve">, cuyo rubro y texto </w:t>
      </w:r>
      <w:r w:rsidR="005572CD">
        <w:rPr>
          <w:color w:val="000000"/>
          <w:szCs w:val="28"/>
          <w:lang w:val="es-ES_tradnl"/>
        </w:rPr>
        <w:t>dicen</w:t>
      </w:r>
      <w:r w:rsidR="005C6B7C" w:rsidRPr="0075516D">
        <w:rPr>
          <w:color w:val="000000"/>
          <w:szCs w:val="28"/>
          <w:lang w:val="es-ES_tradnl"/>
        </w:rPr>
        <w:t>:</w:t>
      </w:r>
    </w:p>
    <w:p w:rsidR="005C6B7C" w:rsidRPr="0075516D" w:rsidRDefault="005C6B7C" w:rsidP="005C6B7C">
      <w:pPr>
        <w:pStyle w:val="corte4fondoCar1CarCarCarCar"/>
        <w:spacing w:line="276" w:lineRule="auto"/>
        <w:ind w:firstLine="0"/>
        <w:contextualSpacing/>
        <w:rPr>
          <w:color w:val="000000"/>
          <w:szCs w:val="28"/>
          <w:lang w:val="es-ES_tradnl"/>
        </w:rPr>
      </w:pPr>
    </w:p>
    <w:p w:rsidR="005C6B7C" w:rsidRPr="0075516D" w:rsidRDefault="005572CD" w:rsidP="005C6B7C">
      <w:pPr>
        <w:spacing w:line="276" w:lineRule="auto"/>
        <w:ind w:left="644" w:right="618"/>
        <w:contextualSpacing/>
        <w:jc w:val="both"/>
        <w:rPr>
          <w:color w:val="000000"/>
          <w:sz w:val="26"/>
          <w:szCs w:val="26"/>
        </w:rPr>
      </w:pPr>
      <w:r>
        <w:rPr>
          <w:bCs/>
          <w:color w:val="000000"/>
          <w:sz w:val="26"/>
          <w:szCs w:val="26"/>
        </w:rPr>
        <w:t>“</w:t>
      </w:r>
      <w:r w:rsidR="008173D0" w:rsidRPr="0075516D">
        <w:rPr>
          <w:bCs/>
          <w:color w:val="000000"/>
          <w:sz w:val="26"/>
          <w:szCs w:val="26"/>
        </w:rPr>
        <w:t xml:space="preserve">CONDENA CONDICIONAL. SON INOPERANTES LOS CONCEPTOS DE VIOLACIÓN EN EL AMPARO DIRECTO EN LOS QUE EL SENTENCIADO EN EL PROCEDIMIENTO ABREVIADO IMPUGNA LA NEGATIVA DE DICHO BENEFICIO, AUN CUANDO EL TRIBUNAL DE APELACIÓN HAYA ANALIZADO DICHO TEMA EN LA SENTENCIA RECLAMADA.  De la jurisprudencia 1a./J. 34/2018 (10a.), de la Primera Sala de </w:t>
      </w:r>
      <w:r w:rsidR="008173D0" w:rsidRPr="0075516D">
        <w:rPr>
          <w:bCs/>
          <w:color w:val="000000"/>
          <w:sz w:val="26"/>
          <w:szCs w:val="26"/>
        </w:rPr>
        <w:lastRenderedPageBreak/>
        <w:t>la Suprema Corte de Justicia de la Nación, de título y subtítulo: "PROCEDIMIENTO ABREVIADO. CUESTIONES QUE PUEDEN SER REVISABLES EN LA APELACIÓN INTERPUESTA EN CONTRA DE LA SENTENCIA DEFINITIVA DERIVADA DE AQUÉL.", se advierte que cuando la resolución recurrida en apelación es la dictada en definitiva en el procedimiento abreviado, la materia de dicho recurso se encuentra limitada a los supuestos que se señalan en la propia jurisprudencia, entre los cuales no se encuentra lo concerniente al beneficio de la condena condicional, previsto en el artículo 90, fracción I, inciso b), del Código Penal Federal. Por tanto, cuando dicho beneficio es negado al sentenciado en la resolución con la que concluyó anticipadamente el proceso penal acusatorio, esa cuestión no puede ser materia de estudio en el recurso de apelación que se interponga. En ese sentido, si el tribunal de apelación responsable lleva a cabo su análisis con motivo de los agravios que al efecto se hicieron valer confirmando dicha negativa, los conceptos de violación que al respecto se formulen en el amparo directo son inoperantes, porque ese tema no debió analizarse en la sentencia reclamada, y la irregularidad de ésta no obliga al Tribunal Colegiado de Circuito a pronunciarse sobre esa cuestión</w:t>
      </w:r>
      <w:r w:rsidR="005C6B7C" w:rsidRPr="0075516D">
        <w:rPr>
          <w:rStyle w:val="Refdenotaalpie"/>
          <w:bCs/>
          <w:sz w:val="26"/>
          <w:szCs w:val="26"/>
        </w:rPr>
        <w:footnoteReference w:id="12"/>
      </w:r>
      <w:r w:rsidR="005C6B7C" w:rsidRPr="0075516D">
        <w:rPr>
          <w:color w:val="000000"/>
          <w:sz w:val="26"/>
          <w:szCs w:val="26"/>
          <w:lang w:val="es-ES_tradnl"/>
        </w:rPr>
        <w:t>.</w:t>
      </w:r>
      <w:r>
        <w:rPr>
          <w:color w:val="000000"/>
          <w:sz w:val="26"/>
          <w:szCs w:val="26"/>
          <w:lang w:val="es-ES_tradnl"/>
        </w:rPr>
        <w:t>”</w:t>
      </w:r>
    </w:p>
    <w:p w:rsidR="00AB5FEE" w:rsidRPr="00F77EEC" w:rsidRDefault="00AB5FEE" w:rsidP="00697124">
      <w:pPr>
        <w:pStyle w:val="corte4fondoCar1CarCarCarCar"/>
        <w:ind w:firstLine="0"/>
        <w:contextualSpacing/>
        <w:rPr>
          <w:szCs w:val="28"/>
          <w:lang w:eastAsia="en-US"/>
        </w:rPr>
      </w:pPr>
    </w:p>
    <w:p w:rsidR="00FC291A" w:rsidRPr="00F77EEC" w:rsidRDefault="00FC291A" w:rsidP="000801CE">
      <w:pPr>
        <w:pStyle w:val="Prrafodelista"/>
        <w:numPr>
          <w:ilvl w:val="0"/>
          <w:numId w:val="6"/>
        </w:numPr>
        <w:spacing w:after="0" w:line="360" w:lineRule="auto"/>
        <w:ind w:left="426" w:hanging="284"/>
        <w:jc w:val="both"/>
        <w:rPr>
          <w:rFonts w:ascii="Arial" w:hAnsi="Arial"/>
          <w:b/>
          <w:sz w:val="28"/>
          <w:szCs w:val="28"/>
        </w:rPr>
      </w:pPr>
      <w:r w:rsidRPr="00FC291A">
        <w:rPr>
          <w:rFonts w:ascii="Arial" w:hAnsi="Arial"/>
          <w:b/>
          <w:sz w:val="28"/>
          <w:szCs w:val="28"/>
        </w:rPr>
        <w:t xml:space="preserve">Segundo </w:t>
      </w:r>
      <w:r>
        <w:rPr>
          <w:rFonts w:ascii="Arial" w:hAnsi="Arial"/>
          <w:b/>
          <w:sz w:val="28"/>
          <w:szCs w:val="28"/>
        </w:rPr>
        <w:t>Tribunal Colegiado</w:t>
      </w:r>
      <w:r w:rsidRPr="00FC291A">
        <w:rPr>
          <w:rFonts w:ascii="Arial" w:hAnsi="Arial"/>
          <w:b/>
          <w:sz w:val="28"/>
          <w:szCs w:val="28"/>
        </w:rPr>
        <w:t xml:space="preserve"> en Materias Penal y Administrativa del Quinto Circuito</w:t>
      </w:r>
    </w:p>
    <w:p w:rsidR="00AB5FEE" w:rsidRPr="00F77EEC" w:rsidRDefault="00AB5FEE" w:rsidP="00AB5FEE">
      <w:pPr>
        <w:pStyle w:val="Prrafodelista"/>
        <w:spacing w:after="0"/>
        <w:ind w:left="0"/>
        <w:jc w:val="both"/>
        <w:rPr>
          <w:rFonts w:ascii="Arial" w:hAnsi="Arial"/>
          <w:b/>
          <w:sz w:val="28"/>
          <w:szCs w:val="28"/>
        </w:rPr>
      </w:pPr>
    </w:p>
    <w:p w:rsidR="00AB5FEE" w:rsidRPr="004B51D3" w:rsidRDefault="00AB5FEE" w:rsidP="000801CE">
      <w:pPr>
        <w:numPr>
          <w:ilvl w:val="0"/>
          <w:numId w:val="4"/>
        </w:numPr>
        <w:spacing w:line="360" w:lineRule="auto"/>
        <w:ind w:left="0" w:hanging="426"/>
        <w:contextualSpacing/>
        <w:jc w:val="both"/>
        <w:rPr>
          <w:szCs w:val="28"/>
          <w:lang w:eastAsia="es-ES"/>
        </w:rPr>
      </w:pPr>
      <w:r w:rsidRPr="004B51D3">
        <w:rPr>
          <w:szCs w:val="28"/>
        </w:rPr>
        <w:t xml:space="preserve">Al resolver el </w:t>
      </w:r>
      <w:r w:rsidR="004B51D3" w:rsidRPr="004B51D3">
        <w:rPr>
          <w:b/>
          <w:szCs w:val="28"/>
        </w:rPr>
        <w:t>amparo directo</w:t>
      </w:r>
      <w:r w:rsidRPr="004B51D3">
        <w:rPr>
          <w:szCs w:val="28"/>
        </w:rPr>
        <w:t xml:space="preserve"> </w:t>
      </w:r>
      <w:r w:rsidR="00165904">
        <w:rPr>
          <w:b/>
          <w:color w:val="FF0000"/>
        </w:rPr>
        <w:t>**********</w:t>
      </w:r>
      <w:r w:rsidRPr="004B51D3">
        <w:rPr>
          <w:rStyle w:val="CORTE1DATOSCarCar0"/>
          <w:rFonts w:eastAsia="Calibri" w:cs="Arial"/>
          <w:b w:val="0"/>
          <w:sz w:val="28"/>
          <w:szCs w:val="28"/>
        </w:rPr>
        <w:t xml:space="preserve">, el órgano </w:t>
      </w:r>
      <w:r w:rsidR="004B51D3" w:rsidRPr="004B51D3">
        <w:rPr>
          <w:rStyle w:val="CORTE1DATOSCarCar0"/>
          <w:rFonts w:eastAsia="Calibri" w:cs="Arial"/>
          <w:b w:val="0"/>
          <w:sz w:val="28"/>
          <w:szCs w:val="28"/>
        </w:rPr>
        <w:t xml:space="preserve">colegiado </w:t>
      </w:r>
      <w:r w:rsidRPr="004B51D3">
        <w:rPr>
          <w:szCs w:val="28"/>
        </w:rPr>
        <w:t xml:space="preserve">analizó un asunto con los antecedentes procesales siguientes: </w:t>
      </w:r>
    </w:p>
    <w:p w:rsidR="00AB5FEE" w:rsidRPr="00F77EEC" w:rsidRDefault="00AB5FEE" w:rsidP="00AB5FEE">
      <w:pPr>
        <w:spacing w:line="276" w:lineRule="auto"/>
        <w:contextualSpacing/>
        <w:jc w:val="both"/>
        <w:rPr>
          <w:color w:val="000000"/>
          <w:szCs w:val="28"/>
          <w:lang w:val="es-ES_tradnl"/>
        </w:rPr>
      </w:pPr>
    </w:p>
    <w:p w:rsidR="00CC560A" w:rsidRPr="0088269E" w:rsidRDefault="00165904" w:rsidP="000801CE">
      <w:pPr>
        <w:numPr>
          <w:ilvl w:val="0"/>
          <w:numId w:val="4"/>
        </w:numPr>
        <w:spacing w:line="360" w:lineRule="auto"/>
        <w:ind w:left="0" w:hanging="426"/>
        <w:contextualSpacing/>
        <w:jc w:val="both"/>
        <w:rPr>
          <w:color w:val="000000"/>
          <w:szCs w:val="28"/>
          <w:lang w:val="es-ES_tradnl"/>
        </w:rPr>
      </w:pPr>
      <w:r>
        <w:rPr>
          <w:color w:val="FF0000"/>
          <w:szCs w:val="28"/>
          <w:lang w:val="es-ES_tradnl"/>
        </w:rPr>
        <w:t>**********</w:t>
      </w:r>
      <w:r w:rsidR="00CC560A" w:rsidRPr="0088269E">
        <w:rPr>
          <w:color w:val="000000"/>
          <w:szCs w:val="28"/>
          <w:lang w:val="es-ES_tradnl"/>
        </w:rPr>
        <w:t xml:space="preserve"> reconoció su responsabilidad penal en la comisión de</w:t>
      </w:r>
      <w:r w:rsidR="00EF1CAD" w:rsidRPr="0088269E">
        <w:rPr>
          <w:color w:val="000000"/>
          <w:szCs w:val="28"/>
          <w:lang w:val="es-ES_tradnl"/>
        </w:rPr>
        <w:t xml:space="preserve"> </w:t>
      </w:r>
      <w:r w:rsidR="00CC560A" w:rsidRPr="0088269E">
        <w:rPr>
          <w:color w:val="000000"/>
          <w:szCs w:val="28"/>
          <w:lang w:val="es-ES_tradnl"/>
        </w:rPr>
        <w:t>l</w:t>
      </w:r>
      <w:r w:rsidR="00EF1CAD" w:rsidRPr="0088269E">
        <w:rPr>
          <w:color w:val="000000"/>
          <w:szCs w:val="28"/>
          <w:lang w:val="es-ES_tradnl"/>
        </w:rPr>
        <w:t>os</w:t>
      </w:r>
      <w:r w:rsidR="00CC560A" w:rsidRPr="0088269E">
        <w:rPr>
          <w:color w:val="000000"/>
          <w:szCs w:val="28"/>
          <w:lang w:val="es-ES_tradnl"/>
        </w:rPr>
        <w:t xml:space="preserve"> delito</w:t>
      </w:r>
      <w:r w:rsidR="00EF1CAD" w:rsidRPr="0088269E">
        <w:rPr>
          <w:color w:val="000000"/>
          <w:szCs w:val="28"/>
          <w:lang w:val="es-ES_tradnl"/>
        </w:rPr>
        <w:t>s</w:t>
      </w:r>
      <w:r w:rsidR="00CC560A" w:rsidRPr="0088269E">
        <w:rPr>
          <w:color w:val="000000"/>
          <w:szCs w:val="28"/>
          <w:lang w:val="es-ES_tradnl"/>
        </w:rPr>
        <w:t xml:space="preserve"> de </w:t>
      </w:r>
      <w:r w:rsidR="00EF1CAD" w:rsidRPr="0088269E">
        <w:rPr>
          <w:color w:val="000000"/>
          <w:szCs w:val="28"/>
          <w:lang w:val="es-ES_tradnl"/>
        </w:rPr>
        <w:t xml:space="preserve">allanamiento de morada y </w:t>
      </w:r>
      <w:r w:rsidR="00CC560A" w:rsidRPr="0088269E">
        <w:rPr>
          <w:color w:val="000000"/>
          <w:szCs w:val="28"/>
          <w:lang w:val="es-ES_tradnl"/>
        </w:rPr>
        <w:t xml:space="preserve">portación de arma </w:t>
      </w:r>
      <w:r w:rsidR="00EF1CAD" w:rsidRPr="0088269E">
        <w:rPr>
          <w:color w:val="000000"/>
          <w:szCs w:val="28"/>
          <w:lang w:val="es-ES_tradnl"/>
        </w:rPr>
        <w:t>prohibida</w:t>
      </w:r>
      <w:r w:rsidR="00CC560A" w:rsidRPr="0088269E">
        <w:rPr>
          <w:color w:val="000000"/>
          <w:szCs w:val="28"/>
          <w:lang w:val="es-ES_tradnl"/>
        </w:rPr>
        <w:t xml:space="preserve"> ante el Juez </w:t>
      </w:r>
      <w:r w:rsidR="00EF1CAD" w:rsidRPr="0088269E">
        <w:rPr>
          <w:color w:val="000000"/>
          <w:szCs w:val="28"/>
          <w:lang w:val="es-ES_tradnl"/>
        </w:rPr>
        <w:t xml:space="preserve">Oral Penal del </w:t>
      </w:r>
      <w:r w:rsidR="00CC560A" w:rsidRPr="0088269E">
        <w:rPr>
          <w:color w:val="000000"/>
          <w:szCs w:val="28"/>
          <w:lang w:val="es-ES_tradnl"/>
        </w:rPr>
        <w:t xml:space="preserve">Distrito </w:t>
      </w:r>
      <w:r w:rsidR="00EF1CAD" w:rsidRPr="0088269E">
        <w:rPr>
          <w:color w:val="000000"/>
          <w:szCs w:val="28"/>
          <w:lang w:val="es-ES_tradnl"/>
        </w:rPr>
        <w:t>Siete del Poder Judicial del Estado de Sonora</w:t>
      </w:r>
      <w:r w:rsidR="00CC560A" w:rsidRPr="0088269E">
        <w:rPr>
          <w:color w:val="000000"/>
          <w:szCs w:val="28"/>
          <w:lang w:val="es-ES_tradnl"/>
        </w:rPr>
        <w:t>,</w:t>
      </w:r>
      <w:r w:rsidR="00DB6C39">
        <w:rPr>
          <w:color w:val="000000"/>
          <w:szCs w:val="28"/>
          <w:lang w:val="es-ES_tradnl"/>
        </w:rPr>
        <w:t xml:space="preserve"> con sede en Agua Prieta,</w:t>
      </w:r>
      <w:r w:rsidR="00CC560A" w:rsidRPr="0088269E">
        <w:rPr>
          <w:color w:val="000000"/>
          <w:szCs w:val="28"/>
          <w:lang w:val="es-ES_tradnl"/>
        </w:rPr>
        <w:t xml:space="preserve"> quien lo condenó mediante sentencia </w:t>
      </w:r>
      <w:r w:rsidR="00CC560A" w:rsidRPr="0088269E">
        <w:rPr>
          <w:color w:val="000000"/>
          <w:szCs w:val="28"/>
          <w:lang w:val="es-ES_tradnl"/>
        </w:rPr>
        <w:lastRenderedPageBreak/>
        <w:t xml:space="preserve">de </w:t>
      </w:r>
      <w:r w:rsidR="0088269E" w:rsidRPr="0088269E">
        <w:rPr>
          <w:color w:val="000000"/>
          <w:szCs w:val="28"/>
          <w:lang w:val="es-ES_tradnl"/>
        </w:rPr>
        <w:t>seis de octubre de dos</w:t>
      </w:r>
      <w:r w:rsidR="00CC560A" w:rsidRPr="0088269E">
        <w:rPr>
          <w:color w:val="000000"/>
          <w:szCs w:val="28"/>
          <w:lang w:val="es-ES_tradnl"/>
        </w:rPr>
        <w:t xml:space="preserve"> mil diecisiete, que resolvió el procedimiento abreviado relativo a la carpeta judicial </w:t>
      </w:r>
      <w:r>
        <w:rPr>
          <w:color w:val="FF0000"/>
          <w:szCs w:val="28"/>
          <w:lang w:val="es-ES_tradnl"/>
        </w:rPr>
        <w:t>**********</w:t>
      </w:r>
      <w:r w:rsidR="00CC560A" w:rsidRPr="0088269E">
        <w:rPr>
          <w:color w:val="000000"/>
          <w:szCs w:val="28"/>
          <w:lang w:val="es-ES_tradnl"/>
        </w:rPr>
        <w:t>.</w:t>
      </w:r>
    </w:p>
    <w:p w:rsidR="00CC560A" w:rsidRDefault="00CC560A" w:rsidP="00CC560A">
      <w:pPr>
        <w:spacing w:line="276" w:lineRule="auto"/>
        <w:contextualSpacing/>
        <w:jc w:val="both"/>
        <w:rPr>
          <w:color w:val="000000"/>
          <w:szCs w:val="28"/>
          <w:lang w:val="es-ES_tradnl"/>
        </w:rPr>
      </w:pPr>
    </w:p>
    <w:p w:rsidR="00CC560A" w:rsidRPr="00D51704" w:rsidRDefault="00CC560A" w:rsidP="000801CE">
      <w:pPr>
        <w:numPr>
          <w:ilvl w:val="0"/>
          <w:numId w:val="4"/>
        </w:numPr>
        <w:spacing w:line="360" w:lineRule="auto"/>
        <w:ind w:left="0" w:hanging="426"/>
        <w:contextualSpacing/>
        <w:jc w:val="both"/>
        <w:rPr>
          <w:color w:val="000000"/>
          <w:szCs w:val="28"/>
          <w:lang w:val="es-ES_tradnl"/>
        </w:rPr>
      </w:pPr>
      <w:r w:rsidRPr="00D51704">
        <w:rPr>
          <w:color w:val="000000"/>
          <w:szCs w:val="28"/>
          <w:lang w:val="es-ES_tradnl"/>
        </w:rPr>
        <w:t xml:space="preserve">El juez impuso al acusado las penas de dos años, </w:t>
      </w:r>
      <w:r w:rsidR="0088269E">
        <w:rPr>
          <w:color w:val="000000"/>
          <w:szCs w:val="28"/>
          <w:lang w:val="es-ES_tradnl"/>
        </w:rPr>
        <w:t>un mes</w:t>
      </w:r>
      <w:r w:rsidRPr="00D51704">
        <w:rPr>
          <w:color w:val="000000"/>
          <w:szCs w:val="28"/>
          <w:lang w:val="es-ES_tradnl"/>
        </w:rPr>
        <w:t xml:space="preserve">, de prisión y multa equivalente a </w:t>
      </w:r>
      <w:r w:rsidR="0088269E">
        <w:rPr>
          <w:color w:val="000000"/>
          <w:szCs w:val="28"/>
          <w:lang w:val="es-ES_tradnl"/>
        </w:rPr>
        <w:t xml:space="preserve">siete </w:t>
      </w:r>
      <w:r w:rsidRPr="00D51704">
        <w:rPr>
          <w:color w:val="000000"/>
          <w:szCs w:val="28"/>
          <w:lang w:val="es-ES_tradnl"/>
        </w:rPr>
        <w:t xml:space="preserve">mil </w:t>
      </w:r>
      <w:r w:rsidR="0088269E">
        <w:rPr>
          <w:color w:val="000000"/>
          <w:szCs w:val="28"/>
          <w:lang w:val="es-ES_tradnl"/>
        </w:rPr>
        <w:t xml:space="preserve">quinientos cuarenta </w:t>
      </w:r>
      <w:r w:rsidRPr="00D51704">
        <w:rPr>
          <w:color w:val="000000"/>
          <w:szCs w:val="28"/>
          <w:lang w:val="es-ES_tradnl"/>
        </w:rPr>
        <w:t xml:space="preserve">y </w:t>
      </w:r>
      <w:r w:rsidR="0088269E">
        <w:rPr>
          <w:color w:val="000000"/>
          <w:szCs w:val="28"/>
          <w:lang w:val="es-ES_tradnl"/>
        </w:rPr>
        <w:t xml:space="preserve">nueve </w:t>
      </w:r>
      <w:r w:rsidRPr="00D51704">
        <w:rPr>
          <w:color w:val="000000"/>
          <w:szCs w:val="28"/>
          <w:lang w:val="es-ES_tradnl"/>
        </w:rPr>
        <w:t xml:space="preserve">pesos. Asimismo, </w:t>
      </w:r>
      <w:r w:rsidR="0088269E">
        <w:rPr>
          <w:color w:val="000000"/>
          <w:szCs w:val="28"/>
          <w:lang w:val="es-ES_tradnl"/>
        </w:rPr>
        <w:t xml:space="preserve">lo condenó al pago de la reparación del daño correspondiente y </w:t>
      </w:r>
      <w:r w:rsidRPr="00D51704">
        <w:rPr>
          <w:color w:val="000000"/>
          <w:szCs w:val="28"/>
          <w:lang w:val="es-ES_tradnl"/>
        </w:rPr>
        <w:t xml:space="preserve">le negó </w:t>
      </w:r>
      <w:r w:rsidR="0088269E">
        <w:rPr>
          <w:color w:val="000000"/>
          <w:szCs w:val="28"/>
          <w:lang w:val="es-ES_tradnl"/>
        </w:rPr>
        <w:t xml:space="preserve">cualquier </w:t>
      </w:r>
      <w:r w:rsidRPr="00D51704">
        <w:rPr>
          <w:color w:val="000000"/>
          <w:szCs w:val="28"/>
          <w:lang w:val="es-ES_tradnl"/>
        </w:rPr>
        <w:t xml:space="preserve">beneficio </w:t>
      </w:r>
      <w:r w:rsidR="0088269E">
        <w:rPr>
          <w:color w:val="000000"/>
          <w:szCs w:val="28"/>
          <w:lang w:val="es-ES_tradnl"/>
        </w:rPr>
        <w:t>liberatorio.</w:t>
      </w:r>
    </w:p>
    <w:p w:rsidR="00CC560A" w:rsidRDefault="00CC560A" w:rsidP="00CC560A">
      <w:pPr>
        <w:spacing w:line="276" w:lineRule="auto"/>
        <w:contextualSpacing/>
        <w:jc w:val="both"/>
        <w:rPr>
          <w:color w:val="000000"/>
          <w:szCs w:val="28"/>
          <w:lang w:val="es-ES_tradnl"/>
        </w:rPr>
      </w:pPr>
    </w:p>
    <w:p w:rsidR="00CC560A" w:rsidRDefault="00DB6C39" w:rsidP="000801CE">
      <w:pPr>
        <w:numPr>
          <w:ilvl w:val="0"/>
          <w:numId w:val="4"/>
        </w:numPr>
        <w:spacing w:line="360" w:lineRule="auto"/>
        <w:ind w:left="0" w:hanging="426"/>
        <w:contextualSpacing/>
        <w:jc w:val="both"/>
        <w:rPr>
          <w:color w:val="000000"/>
          <w:szCs w:val="28"/>
          <w:lang w:val="es-ES_tradnl"/>
        </w:rPr>
      </w:pPr>
      <w:r>
        <w:rPr>
          <w:color w:val="000000"/>
          <w:szCs w:val="28"/>
          <w:lang w:val="es-ES_tradnl"/>
        </w:rPr>
        <w:t>El</w:t>
      </w:r>
      <w:r w:rsidR="00CC560A">
        <w:rPr>
          <w:color w:val="000000"/>
          <w:szCs w:val="28"/>
          <w:lang w:val="es-ES_tradnl"/>
        </w:rPr>
        <w:t xml:space="preserve"> enjuiciado interpuso recurso de apelación que el Primer Tribunal </w:t>
      </w:r>
      <w:r>
        <w:rPr>
          <w:color w:val="000000"/>
          <w:szCs w:val="28"/>
          <w:lang w:val="es-ES_tradnl"/>
        </w:rPr>
        <w:t>Coleg</w:t>
      </w:r>
      <w:r w:rsidR="00CC560A">
        <w:rPr>
          <w:color w:val="000000"/>
          <w:szCs w:val="28"/>
          <w:lang w:val="es-ES_tradnl"/>
        </w:rPr>
        <w:t>i</w:t>
      </w:r>
      <w:r>
        <w:rPr>
          <w:color w:val="000000"/>
          <w:szCs w:val="28"/>
          <w:lang w:val="es-ES_tradnl"/>
        </w:rPr>
        <w:t>ad</w:t>
      </w:r>
      <w:r w:rsidR="00CC560A">
        <w:rPr>
          <w:color w:val="000000"/>
          <w:szCs w:val="28"/>
          <w:lang w:val="es-ES_tradnl"/>
        </w:rPr>
        <w:t xml:space="preserve">o </w:t>
      </w:r>
      <w:r>
        <w:rPr>
          <w:color w:val="000000"/>
          <w:szCs w:val="28"/>
          <w:lang w:val="es-ES_tradnl"/>
        </w:rPr>
        <w:t xml:space="preserve">Regional </w:t>
      </w:r>
      <w:r w:rsidR="00CC560A">
        <w:rPr>
          <w:color w:val="000000"/>
          <w:szCs w:val="28"/>
          <w:lang w:val="es-ES_tradnl"/>
        </w:rPr>
        <w:t xml:space="preserve">del </w:t>
      </w:r>
      <w:r>
        <w:rPr>
          <w:color w:val="000000"/>
          <w:szCs w:val="28"/>
          <w:lang w:val="es-ES_tradnl"/>
        </w:rPr>
        <w:t xml:space="preserve">Tercer </w:t>
      </w:r>
      <w:r w:rsidR="00CC560A">
        <w:rPr>
          <w:color w:val="000000"/>
          <w:szCs w:val="28"/>
          <w:lang w:val="es-ES_tradnl"/>
        </w:rPr>
        <w:t xml:space="preserve">Circuito </w:t>
      </w:r>
      <w:r>
        <w:rPr>
          <w:color w:val="000000"/>
          <w:szCs w:val="28"/>
          <w:lang w:val="es-ES_tradnl"/>
        </w:rPr>
        <w:t xml:space="preserve">del Estado de Sonora, con sede en Caborca, </w:t>
      </w:r>
      <w:r w:rsidR="00CC560A">
        <w:rPr>
          <w:color w:val="000000"/>
          <w:szCs w:val="28"/>
          <w:lang w:val="es-ES_tradnl"/>
        </w:rPr>
        <w:t xml:space="preserve">resolvió en el sentido de confirmar la sentencia de primera instancia impugnada, mediante resolución de </w:t>
      </w:r>
      <w:r>
        <w:rPr>
          <w:color w:val="000000"/>
          <w:szCs w:val="28"/>
          <w:lang w:val="es-ES_tradnl"/>
        </w:rPr>
        <w:t xml:space="preserve">quince </w:t>
      </w:r>
      <w:r w:rsidR="00CC560A">
        <w:rPr>
          <w:color w:val="000000"/>
          <w:szCs w:val="28"/>
          <w:lang w:val="es-ES_tradnl"/>
        </w:rPr>
        <w:t xml:space="preserve">de </w:t>
      </w:r>
      <w:r>
        <w:rPr>
          <w:color w:val="000000"/>
          <w:szCs w:val="28"/>
          <w:lang w:val="es-ES_tradnl"/>
        </w:rPr>
        <w:t>noviembre de dos mil diecisiete</w:t>
      </w:r>
      <w:r w:rsidR="00CC560A">
        <w:rPr>
          <w:color w:val="000000"/>
          <w:szCs w:val="28"/>
          <w:lang w:val="es-ES_tradnl"/>
        </w:rPr>
        <w:t xml:space="preserve"> en el toca </w:t>
      </w:r>
      <w:r>
        <w:rPr>
          <w:color w:val="000000"/>
          <w:szCs w:val="28"/>
          <w:lang w:val="es-ES_tradnl"/>
        </w:rPr>
        <w:t xml:space="preserve">de apelación </w:t>
      </w:r>
      <w:r w:rsidR="00CC560A">
        <w:rPr>
          <w:color w:val="000000"/>
          <w:szCs w:val="28"/>
          <w:lang w:val="es-ES_tradnl"/>
        </w:rPr>
        <w:t xml:space="preserve">penal </w:t>
      </w:r>
      <w:r w:rsidR="00165904">
        <w:rPr>
          <w:color w:val="FF0000"/>
          <w:szCs w:val="28"/>
          <w:lang w:val="es-ES_tradnl"/>
        </w:rPr>
        <w:t>**********</w:t>
      </w:r>
      <w:r w:rsidR="00CC560A">
        <w:rPr>
          <w:color w:val="000000"/>
          <w:szCs w:val="28"/>
          <w:lang w:val="es-ES_tradnl"/>
        </w:rPr>
        <w:t>.</w:t>
      </w:r>
    </w:p>
    <w:p w:rsidR="00CC560A" w:rsidRDefault="00CC560A" w:rsidP="00CC560A">
      <w:pPr>
        <w:spacing w:line="276" w:lineRule="auto"/>
        <w:contextualSpacing/>
        <w:jc w:val="both"/>
        <w:rPr>
          <w:color w:val="000000"/>
          <w:szCs w:val="28"/>
          <w:lang w:val="es-ES_tradnl"/>
        </w:rPr>
      </w:pPr>
    </w:p>
    <w:p w:rsidR="00CC560A" w:rsidRPr="00840DE3" w:rsidRDefault="00CC560A" w:rsidP="000801CE">
      <w:pPr>
        <w:numPr>
          <w:ilvl w:val="0"/>
          <w:numId w:val="4"/>
        </w:numPr>
        <w:spacing w:line="360" w:lineRule="auto"/>
        <w:ind w:left="0" w:hanging="426"/>
        <w:jc w:val="both"/>
        <w:rPr>
          <w:rStyle w:val="CORTE1DATOSCarCar0"/>
          <w:rFonts w:eastAsia="Calibri" w:cs="Arial"/>
          <w:color w:val="000000"/>
          <w:sz w:val="28"/>
          <w:szCs w:val="28"/>
          <w:lang w:val="es-ES_tradnl" w:eastAsia="es-MX"/>
        </w:rPr>
      </w:pPr>
      <w:r>
        <w:rPr>
          <w:color w:val="000000"/>
          <w:szCs w:val="28"/>
          <w:lang w:val="es-ES_tradnl"/>
        </w:rPr>
        <w:t xml:space="preserve">El </w:t>
      </w:r>
      <w:r w:rsidR="00DB6C39">
        <w:rPr>
          <w:color w:val="000000"/>
          <w:szCs w:val="28"/>
          <w:lang w:val="es-ES_tradnl"/>
        </w:rPr>
        <w:t>sentenciado promovió</w:t>
      </w:r>
      <w:r w:rsidRPr="00F77EEC">
        <w:rPr>
          <w:color w:val="000000"/>
          <w:szCs w:val="28"/>
          <w:lang w:val="es-ES_tradnl"/>
        </w:rPr>
        <w:t xml:space="preserve"> juicio de amparo directo</w:t>
      </w:r>
      <w:r>
        <w:rPr>
          <w:color w:val="000000"/>
          <w:szCs w:val="28"/>
          <w:lang w:val="es-ES_tradnl"/>
        </w:rPr>
        <w:t xml:space="preserve"> </w:t>
      </w:r>
      <w:r w:rsidRPr="00A235CA">
        <w:rPr>
          <w:color w:val="000000"/>
          <w:szCs w:val="28"/>
          <w:lang w:val="es-ES_tradnl"/>
        </w:rPr>
        <w:t xml:space="preserve">que el </w:t>
      </w:r>
      <w:r w:rsidR="00DB6C39" w:rsidRPr="00FC291A">
        <w:rPr>
          <w:b/>
          <w:szCs w:val="28"/>
        </w:rPr>
        <w:t xml:space="preserve">Segundo </w:t>
      </w:r>
      <w:r w:rsidR="00DB6C39">
        <w:rPr>
          <w:b/>
          <w:szCs w:val="28"/>
        </w:rPr>
        <w:t>Tribunal Colegiado</w:t>
      </w:r>
      <w:r w:rsidR="00DB6C39" w:rsidRPr="00FC291A">
        <w:rPr>
          <w:b/>
          <w:szCs w:val="28"/>
        </w:rPr>
        <w:t xml:space="preserve"> en Materias Penal y Administrativa del Quinto Circuito</w:t>
      </w:r>
      <w:r>
        <w:rPr>
          <w:b/>
          <w:color w:val="000000"/>
          <w:szCs w:val="28"/>
          <w:lang w:val="es-ES_tradnl"/>
        </w:rPr>
        <w:t xml:space="preserve"> </w:t>
      </w:r>
      <w:r w:rsidRPr="00840DE3">
        <w:rPr>
          <w:color w:val="000000"/>
          <w:szCs w:val="28"/>
          <w:lang w:val="es-ES_tradnl"/>
        </w:rPr>
        <w:t xml:space="preserve">radicó como expediente </w:t>
      </w:r>
      <w:r w:rsidR="00165904">
        <w:rPr>
          <w:b/>
          <w:color w:val="FF0000"/>
          <w:szCs w:val="28"/>
          <w:lang w:val="es-ES_tradnl"/>
        </w:rPr>
        <w:t>**********</w:t>
      </w:r>
      <w:r w:rsidRPr="00840DE3">
        <w:rPr>
          <w:szCs w:val="28"/>
          <w:lang w:val="es-ES_tradnl"/>
        </w:rPr>
        <w:t>. En este, negó el amparo al quejoso</w:t>
      </w:r>
      <w:r w:rsidRPr="00840DE3">
        <w:rPr>
          <w:color w:val="000000"/>
          <w:szCs w:val="28"/>
          <w:lang w:val="es-ES_tradnl"/>
        </w:rPr>
        <w:t xml:space="preserve"> </w:t>
      </w:r>
      <w:r w:rsidRPr="00840DE3">
        <w:rPr>
          <w:szCs w:val="28"/>
          <w:lang w:eastAsia="es-ES"/>
        </w:rPr>
        <w:t xml:space="preserve">por </w:t>
      </w:r>
      <w:r w:rsidRPr="00840DE3">
        <w:rPr>
          <w:szCs w:val="28"/>
          <w:lang w:val="es-ES_tradnl"/>
        </w:rPr>
        <w:t xml:space="preserve">sentencia que dictó el </w:t>
      </w:r>
      <w:r w:rsidR="00DB6C39">
        <w:rPr>
          <w:szCs w:val="28"/>
          <w:lang w:val="es-ES_tradnl"/>
        </w:rPr>
        <w:t xml:space="preserve">nueve </w:t>
      </w:r>
      <w:r>
        <w:rPr>
          <w:szCs w:val="28"/>
          <w:lang w:val="es-ES_tradnl"/>
        </w:rPr>
        <w:t xml:space="preserve">de </w:t>
      </w:r>
      <w:r w:rsidR="00DB6C39">
        <w:rPr>
          <w:szCs w:val="28"/>
          <w:lang w:val="es-ES_tradnl"/>
        </w:rPr>
        <w:t>mayo de dos mil diecinueve</w:t>
      </w:r>
      <w:r w:rsidRPr="00840DE3">
        <w:rPr>
          <w:szCs w:val="28"/>
          <w:lang w:val="es-ES_tradnl"/>
        </w:rPr>
        <w:t xml:space="preserve">, en la </w:t>
      </w:r>
      <w:r w:rsidR="00DB6C39">
        <w:rPr>
          <w:szCs w:val="28"/>
          <w:lang w:val="es-ES_tradnl"/>
        </w:rPr>
        <w:t xml:space="preserve">que en </w:t>
      </w:r>
      <w:r w:rsidR="00DB6C39">
        <w:rPr>
          <w:color w:val="000000"/>
          <w:szCs w:val="28"/>
          <w:lang w:val="es-ES_tradnl"/>
        </w:rPr>
        <w:t>síntesis consideró</w:t>
      </w:r>
      <w:r>
        <w:rPr>
          <w:color w:val="000000"/>
          <w:szCs w:val="28"/>
          <w:lang w:val="es-ES_tradnl"/>
        </w:rPr>
        <w:t xml:space="preserve"> </w:t>
      </w:r>
      <w:r w:rsidR="00DB6C39">
        <w:rPr>
          <w:color w:val="000000"/>
          <w:szCs w:val="28"/>
          <w:lang w:val="es-ES_tradnl"/>
        </w:rPr>
        <w:t>lo si</w:t>
      </w:r>
      <w:r>
        <w:rPr>
          <w:color w:val="000000"/>
          <w:szCs w:val="28"/>
          <w:lang w:val="es-ES_tradnl"/>
        </w:rPr>
        <w:t>gui</w:t>
      </w:r>
      <w:r w:rsidR="00DB6C39">
        <w:rPr>
          <w:color w:val="000000"/>
          <w:szCs w:val="28"/>
          <w:lang w:val="es-ES_tradnl"/>
        </w:rPr>
        <w:t>ente</w:t>
      </w:r>
      <w:r w:rsidRPr="00840DE3">
        <w:rPr>
          <w:color w:val="000000"/>
          <w:szCs w:val="28"/>
          <w:lang w:val="es-ES_tradnl"/>
        </w:rPr>
        <w:t>:</w:t>
      </w:r>
    </w:p>
    <w:p w:rsidR="00CC560A" w:rsidRPr="00F77EEC" w:rsidRDefault="00CC560A" w:rsidP="00CC560A">
      <w:pPr>
        <w:spacing w:line="276" w:lineRule="auto"/>
        <w:contextualSpacing/>
        <w:jc w:val="both"/>
        <w:rPr>
          <w:szCs w:val="28"/>
        </w:rPr>
      </w:pPr>
    </w:p>
    <w:p w:rsidR="00CC560A" w:rsidRDefault="00CC560A" w:rsidP="000801CE">
      <w:pPr>
        <w:numPr>
          <w:ilvl w:val="1"/>
          <w:numId w:val="3"/>
        </w:numPr>
        <w:spacing w:line="276" w:lineRule="auto"/>
        <w:ind w:left="709" w:right="51" w:hanging="283"/>
        <w:jc w:val="both"/>
        <w:rPr>
          <w:szCs w:val="28"/>
        </w:rPr>
      </w:pPr>
      <w:r>
        <w:rPr>
          <w:szCs w:val="28"/>
        </w:rPr>
        <w:t>E</w:t>
      </w:r>
      <w:r w:rsidRPr="009C5D88">
        <w:rPr>
          <w:szCs w:val="28"/>
        </w:rPr>
        <w:t xml:space="preserve">n el considerando </w:t>
      </w:r>
      <w:r w:rsidR="00DB6C39">
        <w:rPr>
          <w:szCs w:val="28"/>
        </w:rPr>
        <w:t xml:space="preserve">séptimo </w:t>
      </w:r>
      <w:r w:rsidR="00DA22AC" w:rsidRPr="009C5D88">
        <w:rPr>
          <w:szCs w:val="28"/>
        </w:rPr>
        <w:t xml:space="preserve">precisó que el quejoso </w:t>
      </w:r>
      <w:r w:rsidR="00DA22AC">
        <w:rPr>
          <w:szCs w:val="28"/>
        </w:rPr>
        <w:t xml:space="preserve">formuló conceptos de violación en los que medularmente </w:t>
      </w:r>
      <w:r w:rsidR="00DA22AC" w:rsidRPr="009C5D88">
        <w:rPr>
          <w:szCs w:val="28"/>
        </w:rPr>
        <w:t xml:space="preserve">reclamó la </w:t>
      </w:r>
      <w:r w:rsidR="00DA22AC">
        <w:rPr>
          <w:szCs w:val="28"/>
        </w:rPr>
        <w:t xml:space="preserve">valoración de los datos de prueba, así como </w:t>
      </w:r>
      <w:r w:rsidR="00DA22AC" w:rsidRPr="009C5D88">
        <w:rPr>
          <w:szCs w:val="28"/>
        </w:rPr>
        <w:t xml:space="preserve">negativa </w:t>
      </w:r>
      <w:r w:rsidR="00DA22AC">
        <w:rPr>
          <w:szCs w:val="28"/>
        </w:rPr>
        <w:t xml:space="preserve">en </w:t>
      </w:r>
      <w:r w:rsidR="00DA22AC" w:rsidRPr="009C5D88">
        <w:rPr>
          <w:szCs w:val="28"/>
        </w:rPr>
        <w:t>otorgar</w:t>
      </w:r>
      <w:r w:rsidR="00DA22AC">
        <w:rPr>
          <w:szCs w:val="28"/>
        </w:rPr>
        <w:t>le</w:t>
      </w:r>
      <w:r w:rsidR="00DA22AC" w:rsidRPr="009C5D88">
        <w:rPr>
          <w:szCs w:val="28"/>
        </w:rPr>
        <w:t xml:space="preserve"> el beneficio de la </w:t>
      </w:r>
      <w:r w:rsidR="00DA22AC">
        <w:rPr>
          <w:szCs w:val="28"/>
        </w:rPr>
        <w:t>suspensión de la pena</w:t>
      </w:r>
      <w:r>
        <w:rPr>
          <w:szCs w:val="28"/>
        </w:rPr>
        <w:t xml:space="preserve">, mismos que </w:t>
      </w:r>
      <w:r w:rsidRPr="00F77EEC">
        <w:rPr>
          <w:szCs w:val="28"/>
        </w:rPr>
        <w:t xml:space="preserve">declaró </w:t>
      </w:r>
      <w:r w:rsidR="00DB6C39">
        <w:rPr>
          <w:szCs w:val="28"/>
        </w:rPr>
        <w:t>infundados.</w:t>
      </w:r>
    </w:p>
    <w:p w:rsidR="00CC560A" w:rsidRDefault="00CC560A" w:rsidP="00CC560A">
      <w:pPr>
        <w:spacing w:line="276" w:lineRule="auto"/>
        <w:ind w:left="709" w:right="51"/>
        <w:jc w:val="both"/>
        <w:rPr>
          <w:szCs w:val="28"/>
        </w:rPr>
      </w:pPr>
    </w:p>
    <w:p w:rsidR="00CC560A" w:rsidRDefault="001318BA" w:rsidP="000801CE">
      <w:pPr>
        <w:numPr>
          <w:ilvl w:val="1"/>
          <w:numId w:val="3"/>
        </w:numPr>
        <w:spacing w:line="276" w:lineRule="auto"/>
        <w:ind w:left="709" w:right="51" w:hanging="283"/>
        <w:jc w:val="both"/>
        <w:rPr>
          <w:szCs w:val="28"/>
        </w:rPr>
      </w:pPr>
      <w:r>
        <w:rPr>
          <w:szCs w:val="28"/>
        </w:rPr>
        <w:t>En cuanto al primer argumento planteado, r</w:t>
      </w:r>
      <w:r w:rsidR="008E2ECB" w:rsidRPr="008E2ECB">
        <w:rPr>
          <w:szCs w:val="28"/>
        </w:rPr>
        <w:t xml:space="preserve">efirió que el Código Nacional de Procedimiento Penales regula el procedimiento abreviado </w:t>
      </w:r>
      <w:r w:rsidR="008E2ECB">
        <w:rPr>
          <w:szCs w:val="28"/>
        </w:rPr>
        <w:t xml:space="preserve">como </w:t>
      </w:r>
      <w:r w:rsidR="008E2ECB" w:rsidRPr="008E2ECB">
        <w:rPr>
          <w:szCs w:val="28"/>
        </w:rPr>
        <w:t>una</w:t>
      </w:r>
      <w:r w:rsidR="008E2ECB">
        <w:rPr>
          <w:szCs w:val="28"/>
        </w:rPr>
        <w:t xml:space="preserve"> </w:t>
      </w:r>
      <w:r w:rsidR="008E2ECB" w:rsidRPr="008E2ECB">
        <w:rPr>
          <w:szCs w:val="28"/>
        </w:rPr>
        <w:t>forma de terminación anticipada del proceso penal que para</w:t>
      </w:r>
      <w:r w:rsidR="008E2ECB">
        <w:rPr>
          <w:szCs w:val="28"/>
        </w:rPr>
        <w:t xml:space="preserve"> </w:t>
      </w:r>
      <w:r w:rsidR="008E2ECB" w:rsidRPr="008E2ECB">
        <w:rPr>
          <w:szCs w:val="28"/>
        </w:rPr>
        <w:t>su procedencia requiere que lo solicite el Ministerio Público, el</w:t>
      </w:r>
      <w:r w:rsidR="008E2ECB">
        <w:rPr>
          <w:szCs w:val="28"/>
        </w:rPr>
        <w:t xml:space="preserve"> cual debe</w:t>
      </w:r>
      <w:r w:rsidR="008E2ECB" w:rsidRPr="008E2ECB">
        <w:rPr>
          <w:szCs w:val="28"/>
        </w:rPr>
        <w:t xml:space="preserve"> formular la acusación ante el Juez de Control en</w:t>
      </w:r>
      <w:r w:rsidR="008E2ECB">
        <w:rPr>
          <w:szCs w:val="28"/>
        </w:rPr>
        <w:t xml:space="preserve"> la que ha de</w:t>
      </w:r>
      <w:r w:rsidR="008E2ECB" w:rsidRPr="008E2ECB">
        <w:rPr>
          <w:szCs w:val="28"/>
        </w:rPr>
        <w:t xml:space="preserve"> expresar la enunciación de los hechos que se</w:t>
      </w:r>
      <w:r w:rsidR="008E2ECB">
        <w:rPr>
          <w:szCs w:val="28"/>
        </w:rPr>
        <w:t xml:space="preserve"> </w:t>
      </w:r>
      <w:r w:rsidR="008E2ECB" w:rsidRPr="008E2ECB">
        <w:rPr>
          <w:szCs w:val="28"/>
        </w:rPr>
        <w:t xml:space="preserve">atribuyen al acusado, los datos de prueba que los </w:t>
      </w:r>
      <w:r w:rsidR="008E2ECB" w:rsidRPr="008E2ECB">
        <w:rPr>
          <w:szCs w:val="28"/>
        </w:rPr>
        <w:lastRenderedPageBreak/>
        <w:t>sustenten,</w:t>
      </w:r>
      <w:r w:rsidR="008E2ECB">
        <w:rPr>
          <w:szCs w:val="28"/>
        </w:rPr>
        <w:t xml:space="preserve"> </w:t>
      </w:r>
      <w:r w:rsidR="008E2ECB" w:rsidRPr="008E2ECB">
        <w:rPr>
          <w:szCs w:val="28"/>
        </w:rPr>
        <w:t>clasificación jurídica y el grado de intervención, así como las</w:t>
      </w:r>
      <w:r w:rsidR="008E2ECB">
        <w:rPr>
          <w:szCs w:val="28"/>
        </w:rPr>
        <w:t xml:space="preserve"> </w:t>
      </w:r>
      <w:r w:rsidR="008E2ECB" w:rsidRPr="008E2ECB">
        <w:rPr>
          <w:szCs w:val="28"/>
        </w:rPr>
        <w:t>penas a imponer y el monto de la reparación del daño.</w:t>
      </w:r>
    </w:p>
    <w:p w:rsidR="008E2ECB" w:rsidRDefault="008E2ECB" w:rsidP="008E2ECB">
      <w:pPr>
        <w:spacing w:line="276" w:lineRule="auto"/>
        <w:ind w:left="709" w:right="51"/>
        <w:jc w:val="both"/>
        <w:rPr>
          <w:szCs w:val="28"/>
        </w:rPr>
      </w:pPr>
    </w:p>
    <w:p w:rsidR="008E2ECB" w:rsidRDefault="008E2ECB" w:rsidP="000801CE">
      <w:pPr>
        <w:numPr>
          <w:ilvl w:val="1"/>
          <w:numId w:val="3"/>
        </w:numPr>
        <w:spacing w:line="276" w:lineRule="auto"/>
        <w:ind w:left="709" w:right="51" w:hanging="283"/>
        <w:jc w:val="both"/>
        <w:rPr>
          <w:szCs w:val="28"/>
        </w:rPr>
      </w:pPr>
      <w:r w:rsidRPr="008E2ECB">
        <w:rPr>
          <w:szCs w:val="28"/>
        </w:rPr>
        <w:t>Sostuvo que algunas de las ventajas del procedimiento abreviado es que, por un lado, se evite la celebración del juicio oral, con todo lo que implica su preparación y desahogo, y por otro, se asegure una sentencia con base en los datos de prueba contenidos en los registros de la carpeta de investigación, suficientes para corroborar la imputación del Ministerio Público, en donde previa solicitud de éste, el juez de control impondrá una pe</w:t>
      </w:r>
      <w:r w:rsidR="008F2554">
        <w:rPr>
          <w:szCs w:val="28"/>
        </w:rPr>
        <w:t>na que tendrá como límite el qua</w:t>
      </w:r>
      <w:r w:rsidR="008F2554" w:rsidRPr="008E2ECB">
        <w:rPr>
          <w:szCs w:val="28"/>
        </w:rPr>
        <w:t>ntum</w:t>
      </w:r>
      <w:r w:rsidRPr="008E2ECB">
        <w:rPr>
          <w:szCs w:val="28"/>
        </w:rPr>
        <w:t xml:space="preserve"> de la solicitada por dicha institución ministerial, que puede ser inferior a la mínima prevista por la ley para el delito de que se trate. </w:t>
      </w:r>
    </w:p>
    <w:p w:rsidR="008E2ECB" w:rsidRDefault="008E2ECB" w:rsidP="008E2ECB">
      <w:pPr>
        <w:spacing w:line="276" w:lineRule="auto"/>
        <w:ind w:left="709" w:right="51"/>
        <w:jc w:val="both"/>
        <w:rPr>
          <w:szCs w:val="28"/>
        </w:rPr>
      </w:pPr>
    </w:p>
    <w:p w:rsidR="008E2ECB" w:rsidRDefault="00E85E6E" w:rsidP="000801CE">
      <w:pPr>
        <w:numPr>
          <w:ilvl w:val="1"/>
          <w:numId w:val="3"/>
        </w:numPr>
        <w:spacing w:line="276" w:lineRule="auto"/>
        <w:ind w:left="709" w:right="51" w:hanging="283"/>
        <w:jc w:val="both"/>
        <w:rPr>
          <w:szCs w:val="28"/>
        </w:rPr>
      </w:pPr>
      <w:r>
        <w:rPr>
          <w:szCs w:val="28"/>
        </w:rPr>
        <w:t>Asimismo</w:t>
      </w:r>
      <w:r w:rsidR="008E2ECB" w:rsidRPr="008E2ECB">
        <w:rPr>
          <w:szCs w:val="28"/>
        </w:rPr>
        <w:t>,</w:t>
      </w:r>
      <w:r>
        <w:rPr>
          <w:szCs w:val="28"/>
        </w:rPr>
        <w:t xml:space="preserve"> dijo que</w:t>
      </w:r>
      <w:r w:rsidR="008E2ECB" w:rsidRPr="008E2ECB">
        <w:rPr>
          <w:szCs w:val="28"/>
        </w:rPr>
        <w:t xml:space="preserve"> la instauración del procedimiento abreviado supone un acuerdo entre el Ministerio Público y el imputado (asistido de su defensor), para que sea juzgado con los datos de prueba contenidos en la carpeta de investigación, admitiendo su responsabilidad en el delito imputado y renunciando al juicio oral, a cambio de la aplicación de una pena más benévola que la que se le impondría en el procedimiento penal ordinario (juicio oral) y</w:t>
      </w:r>
      <w:r w:rsidR="008E2ECB">
        <w:rPr>
          <w:szCs w:val="28"/>
        </w:rPr>
        <w:t xml:space="preserve"> </w:t>
      </w:r>
      <w:r w:rsidR="008E2ECB" w:rsidRPr="008E2ECB">
        <w:rPr>
          <w:szCs w:val="28"/>
        </w:rPr>
        <w:t>que acepte ser sentenciado de acuerdo con los medios</w:t>
      </w:r>
      <w:r w:rsidR="008E2ECB">
        <w:rPr>
          <w:szCs w:val="28"/>
        </w:rPr>
        <w:t>.</w:t>
      </w:r>
    </w:p>
    <w:p w:rsidR="008E2ECB" w:rsidRDefault="008E2ECB" w:rsidP="008E2ECB">
      <w:pPr>
        <w:spacing w:line="276" w:lineRule="auto"/>
        <w:ind w:left="709" w:right="51"/>
        <w:jc w:val="both"/>
        <w:rPr>
          <w:szCs w:val="28"/>
        </w:rPr>
      </w:pPr>
    </w:p>
    <w:p w:rsidR="008E2ECB" w:rsidRPr="00AC46EE" w:rsidRDefault="008E2ECB" w:rsidP="000801CE">
      <w:pPr>
        <w:numPr>
          <w:ilvl w:val="1"/>
          <w:numId w:val="3"/>
        </w:numPr>
        <w:spacing w:line="276" w:lineRule="auto"/>
        <w:ind w:left="709" w:right="51" w:hanging="283"/>
        <w:jc w:val="both"/>
        <w:rPr>
          <w:szCs w:val="28"/>
        </w:rPr>
      </w:pPr>
      <w:r w:rsidRPr="008E2ECB">
        <w:rPr>
          <w:szCs w:val="28"/>
        </w:rPr>
        <w:t xml:space="preserve">De ahí que </w:t>
      </w:r>
      <w:r w:rsidR="00E85E6E">
        <w:rPr>
          <w:szCs w:val="28"/>
        </w:rPr>
        <w:t>se excluya</w:t>
      </w:r>
      <w:r w:rsidRPr="008E2ECB">
        <w:rPr>
          <w:szCs w:val="28"/>
        </w:rPr>
        <w:t xml:space="preserve"> la posibilidad de que en amparo directo se examine la demostración del delito y la responsabilidad penal del</w:t>
      </w:r>
      <w:r>
        <w:rPr>
          <w:szCs w:val="28"/>
        </w:rPr>
        <w:t xml:space="preserve"> </w:t>
      </w:r>
      <w:r w:rsidRPr="008E2ECB">
        <w:rPr>
          <w:szCs w:val="28"/>
        </w:rPr>
        <w:t>sentenciado en la comisión del mismo</w:t>
      </w:r>
      <w:r w:rsidR="00AC46EE">
        <w:rPr>
          <w:szCs w:val="28"/>
        </w:rPr>
        <w:t xml:space="preserve">, tópicos que </w:t>
      </w:r>
      <w:r w:rsidRPr="00AC46EE">
        <w:rPr>
          <w:szCs w:val="28"/>
        </w:rPr>
        <w:t xml:space="preserve">no están a debate, derivado de </w:t>
      </w:r>
      <w:r w:rsidR="00AC46EE">
        <w:rPr>
          <w:szCs w:val="28"/>
        </w:rPr>
        <w:t xml:space="preserve">la </w:t>
      </w:r>
      <w:r w:rsidRPr="00AC46EE">
        <w:rPr>
          <w:szCs w:val="28"/>
        </w:rPr>
        <w:t xml:space="preserve">aceptación de </w:t>
      </w:r>
      <w:r w:rsidR="00AC46EE">
        <w:rPr>
          <w:szCs w:val="28"/>
        </w:rPr>
        <w:t xml:space="preserve">la persona de </w:t>
      </w:r>
      <w:r w:rsidRPr="00AC46EE">
        <w:rPr>
          <w:szCs w:val="28"/>
        </w:rPr>
        <w:t xml:space="preserve">ser </w:t>
      </w:r>
      <w:r w:rsidR="00AC46EE">
        <w:rPr>
          <w:szCs w:val="28"/>
        </w:rPr>
        <w:t>juzgada</w:t>
      </w:r>
      <w:r w:rsidRPr="00AC46EE">
        <w:rPr>
          <w:szCs w:val="28"/>
        </w:rPr>
        <w:t xml:space="preserve"> con base en los medios de convicción que sustentan la acusación, pues el fundamento de la sentencia en tal procedimiento es el acuerdo entre las partes, de ahí que los citados aspectos no admiten contradicción en sede judicial, precisamente por ser resultado de un convenio celebrado por las partes en un caso en el que el acusado y su defensor asumen que no tienen forma de revertir los elementos que sustentan la acusación.</w:t>
      </w:r>
    </w:p>
    <w:p w:rsidR="008E2ECB" w:rsidRDefault="008E2ECB" w:rsidP="008E2ECB">
      <w:pPr>
        <w:spacing w:line="276" w:lineRule="auto"/>
        <w:ind w:left="709" w:right="51"/>
        <w:jc w:val="both"/>
        <w:rPr>
          <w:szCs w:val="28"/>
        </w:rPr>
      </w:pPr>
    </w:p>
    <w:p w:rsidR="008E2ECB" w:rsidRPr="00E85E6E" w:rsidRDefault="00E85E6E" w:rsidP="000801CE">
      <w:pPr>
        <w:numPr>
          <w:ilvl w:val="1"/>
          <w:numId w:val="3"/>
        </w:numPr>
        <w:spacing w:line="276" w:lineRule="auto"/>
        <w:ind w:left="709" w:right="51" w:hanging="283"/>
        <w:jc w:val="both"/>
        <w:rPr>
          <w:szCs w:val="28"/>
        </w:rPr>
      </w:pPr>
      <w:r>
        <w:rPr>
          <w:szCs w:val="28"/>
        </w:rPr>
        <w:t xml:space="preserve">Lo anterior, con </w:t>
      </w:r>
      <w:r w:rsidR="008E2ECB" w:rsidRPr="008E2ECB">
        <w:rPr>
          <w:szCs w:val="28"/>
        </w:rPr>
        <w:t xml:space="preserve">sustento en la tesis 1a. CCX/2016 (10a.), de la Primera Sala de la Suprema Corte de Justicia de la Nación, de </w:t>
      </w:r>
      <w:r w:rsidR="008E2ECB" w:rsidRPr="008E2ECB">
        <w:rPr>
          <w:szCs w:val="28"/>
        </w:rPr>
        <w:lastRenderedPageBreak/>
        <w:t xml:space="preserve">rubro: </w:t>
      </w:r>
      <w:r w:rsidR="008E2ECB" w:rsidRPr="00E85E6E">
        <w:rPr>
          <w:iCs/>
          <w:szCs w:val="28"/>
        </w:rPr>
        <w:t>“</w:t>
      </w:r>
      <w:r w:rsidR="008E2ECB" w:rsidRPr="00E85E6E">
        <w:rPr>
          <w:bCs/>
          <w:iCs/>
          <w:szCs w:val="28"/>
        </w:rPr>
        <w:t>PROCEDIMIENTO ABREVIADO PREVISTO EN EL ARTÍCULO 20, APARTADO A, FRACCIÓN VII, DE LA CONSTITUCIÓN POLÍTICA DE LOS ESTADOS UNIDOS MEXICANOS. CONSIDERACIONES QUE PUEDEN SER MATERIA DE CUESTIONAMIENTO CONSTITUCIONAL EN EL JUICIO DE AMPARO DIRECTO PROMOVIDO CONTRA LA SENTENCIA DEFINITIVA DERIVADA DE AQUÉL”.</w:t>
      </w:r>
    </w:p>
    <w:p w:rsidR="00E85E6E" w:rsidRDefault="00E85E6E" w:rsidP="00E155CF">
      <w:pPr>
        <w:spacing w:line="276" w:lineRule="auto"/>
        <w:ind w:left="709" w:right="51"/>
        <w:jc w:val="both"/>
        <w:rPr>
          <w:szCs w:val="28"/>
        </w:rPr>
      </w:pPr>
    </w:p>
    <w:p w:rsidR="008E2ECB" w:rsidRDefault="00E155CF" w:rsidP="000801CE">
      <w:pPr>
        <w:numPr>
          <w:ilvl w:val="1"/>
          <w:numId w:val="3"/>
        </w:numPr>
        <w:spacing w:line="276" w:lineRule="auto"/>
        <w:ind w:left="709" w:right="51" w:hanging="283"/>
        <w:jc w:val="both"/>
        <w:rPr>
          <w:bCs/>
          <w:iCs/>
          <w:szCs w:val="28"/>
        </w:rPr>
      </w:pPr>
      <w:r>
        <w:rPr>
          <w:bCs/>
          <w:iCs/>
          <w:szCs w:val="28"/>
        </w:rPr>
        <w:t xml:space="preserve">Destacó </w:t>
      </w:r>
      <w:r w:rsidRPr="00E155CF">
        <w:rPr>
          <w:bCs/>
          <w:iCs/>
          <w:szCs w:val="28"/>
        </w:rPr>
        <w:t xml:space="preserve">que en la ejecutoria de la </w:t>
      </w:r>
      <w:r>
        <w:rPr>
          <w:bCs/>
          <w:iCs/>
          <w:szCs w:val="28"/>
        </w:rPr>
        <w:t xml:space="preserve">cual </w:t>
      </w:r>
      <w:r w:rsidRPr="00E155CF">
        <w:rPr>
          <w:bCs/>
          <w:iCs/>
          <w:szCs w:val="28"/>
        </w:rPr>
        <w:t xml:space="preserve">derivó la tesis aislada transcrita </w:t>
      </w:r>
      <w:r>
        <w:rPr>
          <w:bCs/>
          <w:iCs/>
          <w:szCs w:val="28"/>
        </w:rPr>
        <w:t xml:space="preserve">emergió una </w:t>
      </w:r>
      <w:r w:rsidRPr="00E155CF">
        <w:rPr>
          <w:bCs/>
          <w:iCs/>
          <w:szCs w:val="28"/>
        </w:rPr>
        <w:t>diversa en la que se delimitó el alcance del presupuesto de procedenc</w:t>
      </w:r>
      <w:r w:rsidR="00C07F7C">
        <w:rPr>
          <w:bCs/>
          <w:iCs/>
          <w:szCs w:val="28"/>
        </w:rPr>
        <w:t>ia previsto en el artículo 20, a</w:t>
      </w:r>
      <w:r w:rsidRPr="00E155CF">
        <w:rPr>
          <w:bCs/>
          <w:iCs/>
          <w:szCs w:val="28"/>
        </w:rPr>
        <w:t>partado a, fracción VII constitucional, señalando medularmente que la locución “medios de convicción suficientes” no puede confundirse, interpretarse o asignarle como sentido, que deba realizarse un ejercicio de valoración probatoria por parte del juzgador para tener por demostrada la acusación formulada por el Ministerio Público, porque la labor del Juez de Control se constriñe a figurar como un ente intermedio que funge como órgano de control para que se respete el debido proceso y no se vulneren los derechos procesales de las partes, y es quien debe determinar si la acusación contra el imputado contiene lógica argumentativa, a partir de corroborar que existan suficientes medios de convicción que la sustenten; es decir, que la aceptación del acusado de su participación en la comisión del delito no sea el único dato de prueba, sino que está relacionada con otros</w:t>
      </w:r>
      <w:r>
        <w:rPr>
          <w:bCs/>
          <w:iCs/>
          <w:szCs w:val="28"/>
        </w:rPr>
        <w:t xml:space="preserve"> </w:t>
      </w:r>
      <w:r w:rsidRPr="00E155CF">
        <w:rPr>
          <w:bCs/>
          <w:iCs/>
          <w:szCs w:val="28"/>
        </w:rPr>
        <w:t>que le dan congruencia a las razones de la acusación.</w:t>
      </w:r>
    </w:p>
    <w:p w:rsidR="00E155CF" w:rsidRDefault="00E155CF" w:rsidP="00E155CF">
      <w:pPr>
        <w:spacing w:line="276" w:lineRule="auto"/>
        <w:ind w:left="709" w:right="51"/>
        <w:jc w:val="both"/>
        <w:rPr>
          <w:bCs/>
          <w:iCs/>
          <w:szCs w:val="28"/>
        </w:rPr>
      </w:pPr>
    </w:p>
    <w:p w:rsidR="004B3EFE" w:rsidRDefault="001318BA" w:rsidP="000801CE">
      <w:pPr>
        <w:numPr>
          <w:ilvl w:val="1"/>
          <w:numId w:val="3"/>
        </w:numPr>
        <w:spacing w:line="276" w:lineRule="auto"/>
        <w:ind w:left="709" w:right="51" w:hanging="283"/>
        <w:jc w:val="both"/>
        <w:rPr>
          <w:szCs w:val="28"/>
        </w:rPr>
      </w:pPr>
      <w:r>
        <w:rPr>
          <w:szCs w:val="28"/>
        </w:rPr>
        <w:t>Enseguida t</w:t>
      </w:r>
      <w:r w:rsidR="00E155CF" w:rsidRPr="001318BA">
        <w:rPr>
          <w:szCs w:val="28"/>
        </w:rPr>
        <w:t xml:space="preserve">ranscribió la tesis </w:t>
      </w:r>
      <w:r>
        <w:rPr>
          <w:szCs w:val="28"/>
        </w:rPr>
        <w:t>a la que se refería</w:t>
      </w:r>
      <w:r w:rsidR="00E155CF" w:rsidRPr="001318BA">
        <w:rPr>
          <w:szCs w:val="28"/>
        </w:rPr>
        <w:t xml:space="preserve">, </w:t>
      </w:r>
      <w:r>
        <w:rPr>
          <w:szCs w:val="28"/>
        </w:rPr>
        <w:t>de</w:t>
      </w:r>
      <w:r w:rsidRPr="001318BA">
        <w:rPr>
          <w:szCs w:val="28"/>
        </w:rPr>
        <w:t xml:space="preserve"> </w:t>
      </w:r>
      <w:r w:rsidR="00E155CF" w:rsidRPr="001318BA">
        <w:rPr>
          <w:szCs w:val="28"/>
        </w:rPr>
        <w:t xml:space="preserve">rubro </w:t>
      </w:r>
      <w:r>
        <w:rPr>
          <w:szCs w:val="28"/>
        </w:rPr>
        <w:t>´</w:t>
      </w:r>
      <w:r w:rsidR="00E155CF" w:rsidRPr="001318BA">
        <w:rPr>
          <w:szCs w:val="28"/>
        </w:rPr>
        <w:t>PROCEDIMIENTO ABREVIADO. CONNOTACIÓN Y</w:t>
      </w:r>
      <w:r w:rsidRPr="001318BA">
        <w:rPr>
          <w:szCs w:val="28"/>
        </w:rPr>
        <w:t xml:space="preserve"> </w:t>
      </w:r>
      <w:r w:rsidR="00E155CF" w:rsidRPr="001318BA">
        <w:rPr>
          <w:szCs w:val="28"/>
        </w:rPr>
        <w:t>ALCANCES DEL PRESUPUESTO DE PROCEDENCIA</w:t>
      </w:r>
      <w:r w:rsidRPr="001318BA">
        <w:rPr>
          <w:szCs w:val="28"/>
        </w:rPr>
        <w:t xml:space="preserve"> </w:t>
      </w:r>
      <w:r w:rsidR="00E155CF" w:rsidRPr="001318BA">
        <w:rPr>
          <w:szCs w:val="28"/>
        </w:rPr>
        <w:t>CONSISTENTE EN QUE "EXISTEN MEDIOS DE</w:t>
      </w:r>
      <w:r w:rsidRPr="001318BA">
        <w:rPr>
          <w:szCs w:val="28"/>
        </w:rPr>
        <w:t xml:space="preserve"> </w:t>
      </w:r>
      <w:r w:rsidR="00E155CF" w:rsidRPr="001318BA">
        <w:rPr>
          <w:szCs w:val="28"/>
        </w:rPr>
        <w:t>CONVICCIÓN SUFICIENTES PARA CORROBORAR LA</w:t>
      </w:r>
      <w:r w:rsidRPr="001318BA">
        <w:rPr>
          <w:szCs w:val="28"/>
        </w:rPr>
        <w:t xml:space="preserve"> </w:t>
      </w:r>
      <w:r w:rsidR="00E155CF" w:rsidRPr="001318BA">
        <w:rPr>
          <w:szCs w:val="28"/>
        </w:rPr>
        <w:t>IMPUTACIÓN", PREVISTO EN EL ARTÍCULO 20,</w:t>
      </w:r>
      <w:r w:rsidRPr="001318BA">
        <w:rPr>
          <w:szCs w:val="28"/>
        </w:rPr>
        <w:t xml:space="preserve"> </w:t>
      </w:r>
      <w:r w:rsidR="00E155CF" w:rsidRPr="001318BA">
        <w:rPr>
          <w:szCs w:val="28"/>
        </w:rPr>
        <w:t>APARTADO A, FRACCIÓN VII, DE LA CONSTITUCIÓN</w:t>
      </w:r>
      <w:r w:rsidRPr="001318BA">
        <w:rPr>
          <w:szCs w:val="28"/>
        </w:rPr>
        <w:t xml:space="preserve"> </w:t>
      </w:r>
      <w:r w:rsidR="00E155CF" w:rsidRPr="001318BA">
        <w:rPr>
          <w:szCs w:val="28"/>
        </w:rPr>
        <w:t>POLÍTICA DE LOS ESTADOS UNIDOS MEXICANOS</w:t>
      </w:r>
      <w:r>
        <w:rPr>
          <w:szCs w:val="28"/>
        </w:rPr>
        <w:t>´</w:t>
      </w:r>
      <w:r w:rsidR="00E155CF" w:rsidRPr="001318BA">
        <w:rPr>
          <w:szCs w:val="28"/>
        </w:rPr>
        <w:t>.</w:t>
      </w:r>
    </w:p>
    <w:p w:rsidR="004B3EFE" w:rsidRDefault="004B3EFE" w:rsidP="004B3EFE">
      <w:pPr>
        <w:spacing w:line="276" w:lineRule="auto"/>
        <w:ind w:left="709" w:right="51"/>
        <w:jc w:val="both"/>
        <w:rPr>
          <w:szCs w:val="28"/>
        </w:rPr>
      </w:pPr>
    </w:p>
    <w:p w:rsidR="004B3EFE" w:rsidRDefault="008F2554" w:rsidP="000801CE">
      <w:pPr>
        <w:numPr>
          <w:ilvl w:val="1"/>
          <w:numId w:val="3"/>
        </w:numPr>
        <w:spacing w:line="276" w:lineRule="auto"/>
        <w:ind w:left="709" w:right="51" w:hanging="283"/>
        <w:jc w:val="both"/>
        <w:rPr>
          <w:szCs w:val="28"/>
        </w:rPr>
      </w:pPr>
      <w:r>
        <w:rPr>
          <w:szCs w:val="28"/>
        </w:rPr>
        <w:t>En ese sentido</w:t>
      </w:r>
      <w:r w:rsidR="008D147E" w:rsidRPr="004B3EFE">
        <w:rPr>
          <w:szCs w:val="28"/>
        </w:rPr>
        <w:t xml:space="preserve"> afirmó</w:t>
      </w:r>
      <w:r>
        <w:rPr>
          <w:szCs w:val="28"/>
        </w:rPr>
        <w:t>,</w:t>
      </w:r>
      <w:r w:rsidR="008D147E" w:rsidRPr="004B3EFE">
        <w:rPr>
          <w:szCs w:val="28"/>
        </w:rPr>
        <w:t xml:space="preserve"> que no era jurídicamente </w:t>
      </w:r>
      <w:r w:rsidR="004B3EFE">
        <w:rPr>
          <w:szCs w:val="28"/>
        </w:rPr>
        <w:t xml:space="preserve">dable </w:t>
      </w:r>
      <w:r w:rsidR="008D147E" w:rsidRPr="004B3EFE">
        <w:rPr>
          <w:szCs w:val="28"/>
        </w:rPr>
        <w:t xml:space="preserve">abordar la legalidad de la determinación relativa a la comprobación de los </w:t>
      </w:r>
      <w:r w:rsidR="008D147E" w:rsidRPr="004B3EFE">
        <w:rPr>
          <w:szCs w:val="28"/>
        </w:rPr>
        <w:lastRenderedPageBreak/>
        <w:t xml:space="preserve">delitos materia de condena del quejoso, así como la </w:t>
      </w:r>
      <w:r w:rsidR="004B3EFE">
        <w:rPr>
          <w:szCs w:val="28"/>
        </w:rPr>
        <w:t>responsabilidad en su comisión</w:t>
      </w:r>
      <w:r w:rsidR="008D147E" w:rsidRPr="004B3EFE">
        <w:rPr>
          <w:szCs w:val="28"/>
        </w:rPr>
        <w:t xml:space="preserve">, al tratarse de temas superados con el pacto celebrado por las partes a fin de concluir el proceso penal ordinario mediante el </w:t>
      </w:r>
      <w:r w:rsidR="004B3EFE">
        <w:rPr>
          <w:szCs w:val="28"/>
        </w:rPr>
        <w:t>procedimiento abreviado.</w:t>
      </w:r>
      <w:r w:rsidR="008D147E" w:rsidRPr="004B3EFE">
        <w:rPr>
          <w:szCs w:val="28"/>
        </w:rPr>
        <w:t xml:space="preserve"> </w:t>
      </w:r>
      <w:r w:rsidR="004B3EFE">
        <w:rPr>
          <w:szCs w:val="28"/>
        </w:rPr>
        <w:t xml:space="preserve">Por lo tanto, </w:t>
      </w:r>
      <w:r w:rsidR="008D147E" w:rsidRPr="004B3EFE">
        <w:rPr>
          <w:szCs w:val="28"/>
        </w:rPr>
        <w:t>no har</w:t>
      </w:r>
      <w:r w:rsidR="004B3EFE">
        <w:rPr>
          <w:szCs w:val="28"/>
        </w:rPr>
        <w:t>ía</w:t>
      </w:r>
      <w:r w:rsidR="008D147E" w:rsidRPr="004B3EFE">
        <w:rPr>
          <w:szCs w:val="28"/>
        </w:rPr>
        <w:t xml:space="preserve"> un pronunciamiento</w:t>
      </w:r>
      <w:r w:rsidR="004B3EFE" w:rsidRPr="004B3EFE">
        <w:rPr>
          <w:szCs w:val="28"/>
        </w:rPr>
        <w:t xml:space="preserve"> </w:t>
      </w:r>
      <w:r w:rsidR="008D147E" w:rsidRPr="004B3EFE">
        <w:rPr>
          <w:szCs w:val="28"/>
        </w:rPr>
        <w:t>distinto al que ya contiene la sentencia de primera instancia y</w:t>
      </w:r>
      <w:r w:rsidR="004B3EFE" w:rsidRPr="004B3EFE">
        <w:rPr>
          <w:szCs w:val="28"/>
        </w:rPr>
        <w:t xml:space="preserve"> </w:t>
      </w:r>
      <w:r w:rsidR="008D147E" w:rsidRPr="004B3EFE">
        <w:rPr>
          <w:szCs w:val="28"/>
        </w:rPr>
        <w:t>la dictada por el tri</w:t>
      </w:r>
      <w:r w:rsidR="004B3EFE">
        <w:rPr>
          <w:szCs w:val="28"/>
        </w:rPr>
        <w:t>bunal de apelación responsable</w:t>
      </w:r>
      <w:r w:rsidR="008D147E" w:rsidRPr="004B3EFE">
        <w:rPr>
          <w:szCs w:val="28"/>
        </w:rPr>
        <w:t>.</w:t>
      </w:r>
    </w:p>
    <w:p w:rsidR="004B3EFE" w:rsidRDefault="004B3EFE" w:rsidP="004B3EFE">
      <w:pPr>
        <w:spacing w:line="276" w:lineRule="auto"/>
        <w:ind w:left="709" w:right="51"/>
        <w:jc w:val="both"/>
        <w:rPr>
          <w:szCs w:val="28"/>
        </w:rPr>
      </w:pPr>
    </w:p>
    <w:p w:rsidR="004B3EFE" w:rsidRDefault="00D6087D" w:rsidP="000801CE">
      <w:pPr>
        <w:numPr>
          <w:ilvl w:val="1"/>
          <w:numId w:val="3"/>
        </w:numPr>
        <w:spacing w:line="276" w:lineRule="auto"/>
        <w:ind w:left="709" w:right="51" w:hanging="283"/>
        <w:jc w:val="both"/>
        <w:rPr>
          <w:szCs w:val="28"/>
        </w:rPr>
      </w:pPr>
      <w:r>
        <w:rPr>
          <w:szCs w:val="28"/>
        </w:rPr>
        <w:t xml:space="preserve">En lo </w:t>
      </w:r>
      <w:r w:rsidR="008D147E" w:rsidRPr="004B3EFE">
        <w:rPr>
          <w:szCs w:val="28"/>
        </w:rPr>
        <w:t xml:space="preserve">referente al segundo </w:t>
      </w:r>
      <w:r w:rsidR="004B3EFE">
        <w:rPr>
          <w:szCs w:val="28"/>
        </w:rPr>
        <w:t xml:space="preserve">argumento </w:t>
      </w:r>
      <w:r w:rsidR="008D147E" w:rsidRPr="004B3EFE">
        <w:rPr>
          <w:szCs w:val="28"/>
        </w:rPr>
        <w:t xml:space="preserve">hecho valer </w:t>
      </w:r>
      <w:r w:rsidR="004B3EFE">
        <w:rPr>
          <w:szCs w:val="28"/>
        </w:rPr>
        <w:t xml:space="preserve">por </w:t>
      </w:r>
      <w:r w:rsidR="008D147E" w:rsidRPr="004B3EFE">
        <w:rPr>
          <w:szCs w:val="28"/>
        </w:rPr>
        <w:t>el quejoso</w:t>
      </w:r>
      <w:r w:rsidR="004B3EFE">
        <w:rPr>
          <w:szCs w:val="28"/>
        </w:rPr>
        <w:t xml:space="preserve">, </w:t>
      </w:r>
      <w:r>
        <w:rPr>
          <w:szCs w:val="28"/>
        </w:rPr>
        <w:t xml:space="preserve">correspondiente </w:t>
      </w:r>
      <w:r w:rsidR="004B3EFE">
        <w:rPr>
          <w:szCs w:val="28"/>
        </w:rPr>
        <w:t xml:space="preserve">a la negativa </w:t>
      </w:r>
      <w:r w:rsidR="008D147E" w:rsidRPr="008D147E">
        <w:rPr>
          <w:szCs w:val="28"/>
        </w:rPr>
        <w:t>de</w:t>
      </w:r>
      <w:r w:rsidR="004B3EFE">
        <w:rPr>
          <w:szCs w:val="28"/>
        </w:rPr>
        <w:t xml:space="preserve"> otorgarle e</w:t>
      </w:r>
      <w:r w:rsidR="008D147E" w:rsidRPr="008D147E">
        <w:rPr>
          <w:szCs w:val="28"/>
        </w:rPr>
        <w:t>l beneficio de suspensión condicional</w:t>
      </w:r>
      <w:r w:rsidR="004B3EFE">
        <w:rPr>
          <w:szCs w:val="28"/>
        </w:rPr>
        <w:t xml:space="preserve"> </w:t>
      </w:r>
      <w:r w:rsidR="008D147E" w:rsidRPr="004B3EFE">
        <w:rPr>
          <w:szCs w:val="28"/>
        </w:rPr>
        <w:t xml:space="preserve">de la pena, </w:t>
      </w:r>
      <w:r w:rsidR="004B3EFE">
        <w:rPr>
          <w:szCs w:val="28"/>
        </w:rPr>
        <w:t>determinó que el mismo resultaba</w:t>
      </w:r>
      <w:r w:rsidR="008D147E" w:rsidRPr="004B3EFE">
        <w:rPr>
          <w:szCs w:val="28"/>
        </w:rPr>
        <w:t xml:space="preserve"> ineficaz al </w:t>
      </w:r>
      <w:r w:rsidR="004B3EFE">
        <w:rPr>
          <w:szCs w:val="28"/>
        </w:rPr>
        <w:t xml:space="preserve">haberse dejado intocada </w:t>
      </w:r>
      <w:r w:rsidR="008D147E" w:rsidRPr="004B3EFE">
        <w:rPr>
          <w:szCs w:val="28"/>
        </w:rPr>
        <w:t>la determinación del tribunal de</w:t>
      </w:r>
      <w:r w:rsidR="004B3EFE">
        <w:rPr>
          <w:szCs w:val="28"/>
        </w:rPr>
        <w:t xml:space="preserve"> </w:t>
      </w:r>
      <w:r w:rsidR="008D147E" w:rsidRPr="004B3EFE">
        <w:rPr>
          <w:szCs w:val="28"/>
        </w:rPr>
        <w:t>alzada de confirmar la acreditación de los delitos, así</w:t>
      </w:r>
      <w:r w:rsidR="004B3EFE">
        <w:rPr>
          <w:szCs w:val="28"/>
        </w:rPr>
        <w:t xml:space="preserve"> </w:t>
      </w:r>
      <w:r w:rsidR="008D147E" w:rsidRPr="004B3EFE">
        <w:rPr>
          <w:szCs w:val="28"/>
        </w:rPr>
        <w:t>como la responsabilidad penal atribuida.</w:t>
      </w:r>
    </w:p>
    <w:p w:rsidR="004B3EFE" w:rsidRDefault="004B3EFE" w:rsidP="004B3EFE">
      <w:pPr>
        <w:spacing w:line="276" w:lineRule="auto"/>
        <w:ind w:left="709" w:right="51"/>
        <w:jc w:val="both"/>
        <w:rPr>
          <w:szCs w:val="28"/>
        </w:rPr>
      </w:pPr>
    </w:p>
    <w:p w:rsidR="00E1140F" w:rsidRPr="0075516D" w:rsidRDefault="009F08F8" w:rsidP="000801CE">
      <w:pPr>
        <w:numPr>
          <w:ilvl w:val="0"/>
          <w:numId w:val="3"/>
        </w:numPr>
        <w:spacing w:line="276" w:lineRule="auto"/>
        <w:ind w:right="51"/>
        <w:jc w:val="both"/>
        <w:rPr>
          <w:b/>
          <w:szCs w:val="28"/>
        </w:rPr>
      </w:pPr>
      <w:r>
        <w:rPr>
          <w:szCs w:val="28"/>
        </w:rPr>
        <w:t>En efecto</w:t>
      </w:r>
      <w:r w:rsidR="004B3EFE" w:rsidRPr="004B3EFE">
        <w:rPr>
          <w:szCs w:val="28"/>
        </w:rPr>
        <w:t>,</w:t>
      </w:r>
      <w:r>
        <w:rPr>
          <w:szCs w:val="28"/>
        </w:rPr>
        <w:t xml:space="preserve"> refirió que</w:t>
      </w:r>
      <w:r w:rsidR="004B3EFE" w:rsidRPr="004B3EFE">
        <w:rPr>
          <w:szCs w:val="28"/>
        </w:rPr>
        <w:t xml:space="preserve"> </w:t>
      </w:r>
      <w:r w:rsidR="004B3EFE" w:rsidRPr="00E1140F">
        <w:rPr>
          <w:szCs w:val="28"/>
        </w:rPr>
        <w:t xml:space="preserve">al no prosperar </w:t>
      </w:r>
      <w:r w:rsidR="00E1140F">
        <w:rPr>
          <w:szCs w:val="28"/>
        </w:rPr>
        <w:t xml:space="preserve">los </w:t>
      </w:r>
      <w:r w:rsidR="004B3EFE" w:rsidRPr="00E1140F">
        <w:rPr>
          <w:szCs w:val="28"/>
        </w:rPr>
        <w:t xml:space="preserve">conceptos de violación en los que </w:t>
      </w:r>
      <w:r w:rsidR="001A2C45">
        <w:rPr>
          <w:szCs w:val="28"/>
        </w:rPr>
        <w:t xml:space="preserve">se alegó la </w:t>
      </w:r>
      <w:r>
        <w:rPr>
          <w:szCs w:val="28"/>
        </w:rPr>
        <w:t xml:space="preserve">insuficiencia probatoria </w:t>
      </w:r>
      <w:r w:rsidR="004B3EFE" w:rsidRPr="00E1140F">
        <w:rPr>
          <w:szCs w:val="28"/>
        </w:rPr>
        <w:t>para</w:t>
      </w:r>
      <w:r w:rsidR="00D6087D" w:rsidRPr="00E1140F">
        <w:rPr>
          <w:szCs w:val="28"/>
        </w:rPr>
        <w:t xml:space="preserve"> </w:t>
      </w:r>
      <w:r w:rsidR="004B3EFE" w:rsidRPr="00E1140F">
        <w:rPr>
          <w:szCs w:val="28"/>
        </w:rPr>
        <w:t xml:space="preserve">demostrar los ilícitos y la responsabilidad penal </w:t>
      </w:r>
      <w:r>
        <w:rPr>
          <w:szCs w:val="28"/>
        </w:rPr>
        <w:t>im</w:t>
      </w:r>
      <w:r w:rsidR="004B3EFE" w:rsidRPr="00E1140F">
        <w:rPr>
          <w:szCs w:val="28"/>
        </w:rPr>
        <w:t xml:space="preserve">putada, </w:t>
      </w:r>
      <w:r w:rsidR="00D6087D" w:rsidRPr="00E1140F">
        <w:rPr>
          <w:szCs w:val="28"/>
        </w:rPr>
        <w:t>acarreó</w:t>
      </w:r>
      <w:r w:rsidR="004B3EFE" w:rsidRPr="00E1140F">
        <w:rPr>
          <w:szCs w:val="28"/>
        </w:rPr>
        <w:t xml:space="preserve"> la ineficacia del</w:t>
      </w:r>
      <w:r w:rsidR="00D6087D" w:rsidRPr="00E1140F">
        <w:rPr>
          <w:szCs w:val="28"/>
        </w:rPr>
        <w:t xml:space="preserve"> </w:t>
      </w:r>
      <w:r>
        <w:rPr>
          <w:szCs w:val="28"/>
        </w:rPr>
        <w:t>reclam</w:t>
      </w:r>
      <w:r w:rsidR="008F2554">
        <w:rPr>
          <w:szCs w:val="28"/>
        </w:rPr>
        <w:t>o</w:t>
      </w:r>
      <w:r>
        <w:rPr>
          <w:szCs w:val="28"/>
        </w:rPr>
        <w:t xml:space="preserve"> sobre la negativa en el otorgamiento del beneficio preliberacional, pues </w:t>
      </w:r>
      <w:r w:rsidR="004B3EFE" w:rsidRPr="0075516D">
        <w:rPr>
          <w:szCs w:val="28"/>
        </w:rPr>
        <w:t>prácticamente</w:t>
      </w:r>
      <w:r w:rsidR="004B3EFE" w:rsidRPr="0075516D">
        <w:rPr>
          <w:b/>
          <w:szCs w:val="28"/>
        </w:rPr>
        <w:t xml:space="preserve"> su procedencia dependía</w:t>
      </w:r>
      <w:r w:rsidR="00D6087D" w:rsidRPr="0075516D">
        <w:rPr>
          <w:b/>
          <w:szCs w:val="28"/>
        </w:rPr>
        <w:t xml:space="preserve"> </w:t>
      </w:r>
      <w:r w:rsidR="004B3EFE" w:rsidRPr="0075516D">
        <w:rPr>
          <w:b/>
          <w:szCs w:val="28"/>
        </w:rPr>
        <w:t xml:space="preserve">de que se encontraran fundados los anteriores </w:t>
      </w:r>
      <w:r w:rsidR="008F2554">
        <w:rPr>
          <w:b/>
          <w:szCs w:val="28"/>
        </w:rPr>
        <w:t xml:space="preserve">conceptos </w:t>
      </w:r>
      <w:r w:rsidR="004B3EFE" w:rsidRPr="0075516D">
        <w:rPr>
          <w:b/>
          <w:szCs w:val="28"/>
        </w:rPr>
        <w:t>ya</w:t>
      </w:r>
      <w:r w:rsidR="00D6087D" w:rsidRPr="0075516D">
        <w:rPr>
          <w:b/>
          <w:szCs w:val="28"/>
        </w:rPr>
        <w:t xml:space="preserve"> </w:t>
      </w:r>
      <w:r w:rsidR="004B3EFE" w:rsidRPr="0075516D">
        <w:rPr>
          <w:b/>
          <w:szCs w:val="28"/>
        </w:rPr>
        <w:t xml:space="preserve">desestimados en </w:t>
      </w:r>
      <w:r>
        <w:rPr>
          <w:b/>
          <w:szCs w:val="28"/>
        </w:rPr>
        <w:t xml:space="preserve">el </w:t>
      </w:r>
      <w:r w:rsidR="004B3EFE" w:rsidRPr="0075516D">
        <w:rPr>
          <w:b/>
          <w:szCs w:val="28"/>
        </w:rPr>
        <w:t>fallo.</w:t>
      </w:r>
    </w:p>
    <w:p w:rsidR="00E1140F" w:rsidRDefault="00E1140F" w:rsidP="00E1140F">
      <w:pPr>
        <w:spacing w:line="276" w:lineRule="auto"/>
        <w:ind w:left="644" w:right="51"/>
        <w:jc w:val="both"/>
        <w:rPr>
          <w:szCs w:val="28"/>
        </w:rPr>
      </w:pPr>
    </w:p>
    <w:p w:rsidR="00D245F0" w:rsidRDefault="00E1140F" w:rsidP="000801CE">
      <w:pPr>
        <w:numPr>
          <w:ilvl w:val="0"/>
          <w:numId w:val="3"/>
        </w:numPr>
        <w:spacing w:line="276" w:lineRule="auto"/>
        <w:ind w:right="51"/>
        <w:jc w:val="both"/>
        <w:rPr>
          <w:szCs w:val="28"/>
        </w:rPr>
      </w:pPr>
      <w:r>
        <w:rPr>
          <w:szCs w:val="28"/>
        </w:rPr>
        <w:t>Lo anterior, s</w:t>
      </w:r>
      <w:r w:rsidR="004B3EFE" w:rsidRPr="00E1140F">
        <w:rPr>
          <w:szCs w:val="28"/>
        </w:rPr>
        <w:t>in que</w:t>
      </w:r>
      <w:r>
        <w:rPr>
          <w:szCs w:val="28"/>
        </w:rPr>
        <w:t>,</w:t>
      </w:r>
      <w:r w:rsidR="004B3EFE" w:rsidRPr="00E1140F">
        <w:rPr>
          <w:szCs w:val="28"/>
        </w:rPr>
        <w:t xml:space="preserve"> </w:t>
      </w:r>
      <w:r>
        <w:rPr>
          <w:szCs w:val="28"/>
        </w:rPr>
        <w:t>advi</w:t>
      </w:r>
      <w:r w:rsidR="004B3EFE" w:rsidRPr="00E1140F">
        <w:rPr>
          <w:szCs w:val="28"/>
        </w:rPr>
        <w:t>rt</w:t>
      </w:r>
      <w:r>
        <w:rPr>
          <w:szCs w:val="28"/>
        </w:rPr>
        <w:t>ier</w:t>
      </w:r>
      <w:r w:rsidR="004B3EFE" w:rsidRPr="00E1140F">
        <w:rPr>
          <w:szCs w:val="28"/>
        </w:rPr>
        <w:t xml:space="preserve">a que </w:t>
      </w:r>
      <w:r w:rsidR="008F2554">
        <w:rPr>
          <w:szCs w:val="28"/>
        </w:rPr>
        <w:t>tanto</w:t>
      </w:r>
      <w:r w:rsidR="004B3EFE" w:rsidRPr="00E1140F">
        <w:rPr>
          <w:szCs w:val="28"/>
        </w:rPr>
        <w:t xml:space="preserve"> el</w:t>
      </w:r>
      <w:r w:rsidR="00D6087D" w:rsidRPr="00E1140F">
        <w:rPr>
          <w:szCs w:val="28"/>
        </w:rPr>
        <w:t xml:space="preserve"> </w:t>
      </w:r>
      <w:r w:rsidR="004B3EFE" w:rsidRPr="00E1140F">
        <w:rPr>
          <w:szCs w:val="28"/>
        </w:rPr>
        <w:t>juez como la autoridad responsable,</w:t>
      </w:r>
      <w:r w:rsidR="00D6087D" w:rsidRPr="00E1140F">
        <w:rPr>
          <w:szCs w:val="28"/>
        </w:rPr>
        <w:t xml:space="preserve"> </w:t>
      </w:r>
      <w:r w:rsidR="004B3EFE" w:rsidRPr="00E1140F">
        <w:rPr>
          <w:szCs w:val="28"/>
        </w:rPr>
        <w:t xml:space="preserve">en lo referente a este rubro, </w:t>
      </w:r>
      <w:r>
        <w:rPr>
          <w:szCs w:val="28"/>
        </w:rPr>
        <w:t xml:space="preserve">hayan </w:t>
      </w:r>
      <w:r w:rsidR="004B3EFE" w:rsidRPr="00E1140F">
        <w:rPr>
          <w:szCs w:val="28"/>
        </w:rPr>
        <w:t>incurrido en alguna</w:t>
      </w:r>
      <w:r w:rsidR="00D6087D" w:rsidRPr="00E1140F">
        <w:rPr>
          <w:szCs w:val="28"/>
        </w:rPr>
        <w:t xml:space="preserve"> </w:t>
      </w:r>
      <w:r w:rsidR="004B3EFE" w:rsidRPr="00E1140F">
        <w:rPr>
          <w:szCs w:val="28"/>
        </w:rPr>
        <w:t>violación a los derechos fundamentales del quejoso que</w:t>
      </w:r>
      <w:r w:rsidR="00D6087D" w:rsidRPr="00E1140F">
        <w:rPr>
          <w:szCs w:val="28"/>
        </w:rPr>
        <w:t xml:space="preserve"> </w:t>
      </w:r>
      <w:r w:rsidR="004B3EFE" w:rsidRPr="00E1140F">
        <w:rPr>
          <w:szCs w:val="28"/>
        </w:rPr>
        <w:t>pudiera ser subsanada en suplencia de la queja, siendo que</w:t>
      </w:r>
      <w:r w:rsidR="00D6087D" w:rsidRPr="00E1140F">
        <w:rPr>
          <w:szCs w:val="28"/>
        </w:rPr>
        <w:t xml:space="preserve"> </w:t>
      </w:r>
      <w:r w:rsidR="004B3EFE" w:rsidRPr="00E1140F">
        <w:rPr>
          <w:szCs w:val="28"/>
        </w:rPr>
        <w:t xml:space="preserve">la determinación de negarle la prerrogativa </w:t>
      </w:r>
      <w:r>
        <w:rPr>
          <w:szCs w:val="28"/>
        </w:rPr>
        <w:t>aludida</w:t>
      </w:r>
      <w:r w:rsidR="004B3EFE" w:rsidRPr="00E1140F">
        <w:rPr>
          <w:szCs w:val="28"/>
        </w:rPr>
        <w:t xml:space="preserve"> fue</w:t>
      </w:r>
      <w:r w:rsidR="00D6087D" w:rsidRPr="00E1140F">
        <w:rPr>
          <w:szCs w:val="28"/>
        </w:rPr>
        <w:t xml:space="preserve"> </w:t>
      </w:r>
      <w:r w:rsidR="004B3EFE" w:rsidRPr="00E1140F">
        <w:rPr>
          <w:szCs w:val="28"/>
        </w:rPr>
        <w:t>motivada por el hecho de que en la comisión de los delitos</w:t>
      </w:r>
      <w:r w:rsidR="00D6087D" w:rsidRPr="00E1140F">
        <w:rPr>
          <w:szCs w:val="28"/>
        </w:rPr>
        <w:t xml:space="preserve"> </w:t>
      </w:r>
      <w:r w:rsidR="004B3EFE" w:rsidRPr="00E1140F">
        <w:rPr>
          <w:szCs w:val="28"/>
        </w:rPr>
        <w:t>perpetrados utilizó una punta de navaja para amenazar a la</w:t>
      </w:r>
      <w:r w:rsidR="00D6087D" w:rsidRPr="00E1140F">
        <w:rPr>
          <w:szCs w:val="28"/>
        </w:rPr>
        <w:t xml:space="preserve"> </w:t>
      </w:r>
      <w:r w:rsidR="004B3EFE" w:rsidRPr="00E1140F">
        <w:rPr>
          <w:szCs w:val="28"/>
        </w:rPr>
        <w:t>pasivo, en virtud de lo cual se actualizaba lo dispuesto por el</w:t>
      </w:r>
      <w:r w:rsidR="00D6087D" w:rsidRPr="00E1140F">
        <w:rPr>
          <w:szCs w:val="28"/>
        </w:rPr>
        <w:t xml:space="preserve"> </w:t>
      </w:r>
      <w:r w:rsidR="004B3EFE" w:rsidRPr="00E1140F">
        <w:rPr>
          <w:szCs w:val="28"/>
        </w:rPr>
        <w:t>numeral 87, fracción I, inciso a) del Código Penal para el</w:t>
      </w:r>
      <w:r w:rsidR="00D6087D" w:rsidRPr="00E1140F">
        <w:rPr>
          <w:szCs w:val="28"/>
        </w:rPr>
        <w:t xml:space="preserve"> </w:t>
      </w:r>
      <w:r w:rsidR="004B3EFE" w:rsidRPr="00E1140F">
        <w:rPr>
          <w:szCs w:val="28"/>
        </w:rPr>
        <w:t>Estado de Sonora, lo que impedía concederle el beneficio</w:t>
      </w:r>
      <w:r>
        <w:rPr>
          <w:szCs w:val="28"/>
        </w:rPr>
        <w:t xml:space="preserve"> </w:t>
      </w:r>
      <w:r w:rsidR="004B3EFE" w:rsidRPr="00E1140F">
        <w:rPr>
          <w:szCs w:val="28"/>
        </w:rPr>
        <w:t>liberatorio.</w:t>
      </w:r>
    </w:p>
    <w:p w:rsidR="00D245F0" w:rsidRDefault="00D245F0" w:rsidP="00D245F0">
      <w:pPr>
        <w:spacing w:line="276" w:lineRule="auto"/>
        <w:ind w:left="644" w:right="51"/>
        <w:jc w:val="both"/>
        <w:rPr>
          <w:szCs w:val="28"/>
        </w:rPr>
      </w:pPr>
    </w:p>
    <w:p w:rsidR="00D245F0" w:rsidRDefault="00E1140F" w:rsidP="000801CE">
      <w:pPr>
        <w:numPr>
          <w:ilvl w:val="0"/>
          <w:numId w:val="3"/>
        </w:numPr>
        <w:spacing w:line="276" w:lineRule="auto"/>
        <w:ind w:right="51"/>
        <w:jc w:val="both"/>
        <w:rPr>
          <w:szCs w:val="28"/>
        </w:rPr>
      </w:pPr>
      <w:r w:rsidRPr="006C26BD">
        <w:rPr>
          <w:szCs w:val="28"/>
        </w:rPr>
        <w:t>Así</w:t>
      </w:r>
      <w:r w:rsidR="004B3EFE" w:rsidRPr="006C26BD">
        <w:rPr>
          <w:szCs w:val="28"/>
        </w:rPr>
        <w:t>, al no prosperar los conceptos</w:t>
      </w:r>
      <w:r w:rsidR="00D6087D" w:rsidRPr="006C26BD">
        <w:rPr>
          <w:szCs w:val="28"/>
        </w:rPr>
        <w:t xml:space="preserve"> </w:t>
      </w:r>
      <w:r w:rsidR="004B3EFE" w:rsidRPr="006C26BD">
        <w:rPr>
          <w:szCs w:val="28"/>
        </w:rPr>
        <w:t xml:space="preserve">de violación expresados </w:t>
      </w:r>
      <w:r w:rsidRPr="006C26BD">
        <w:rPr>
          <w:szCs w:val="28"/>
        </w:rPr>
        <w:t>en la demanda de amparo, procedió</w:t>
      </w:r>
      <w:r w:rsidR="00D6087D" w:rsidRPr="006C26BD">
        <w:rPr>
          <w:szCs w:val="28"/>
        </w:rPr>
        <w:t xml:space="preserve"> </w:t>
      </w:r>
      <w:r w:rsidR="004B3EFE" w:rsidRPr="006C26BD">
        <w:rPr>
          <w:szCs w:val="28"/>
        </w:rPr>
        <w:t>negar al quejoso la protección constitucional solicitada, al no</w:t>
      </w:r>
      <w:r w:rsidR="00D6087D" w:rsidRPr="006C26BD">
        <w:rPr>
          <w:szCs w:val="28"/>
        </w:rPr>
        <w:t xml:space="preserve"> </w:t>
      </w:r>
      <w:r w:rsidR="004B3EFE" w:rsidRPr="006C26BD">
        <w:rPr>
          <w:szCs w:val="28"/>
        </w:rPr>
        <w:t xml:space="preserve">advertirse, además, la existencia de </w:t>
      </w:r>
      <w:r w:rsidR="004B3EFE" w:rsidRPr="006C26BD">
        <w:rPr>
          <w:szCs w:val="28"/>
        </w:rPr>
        <w:lastRenderedPageBreak/>
        <w:t>alguna violación que</w:t>
      </w:r>
      <w:r w:rsidR="00D6087D" w:rsidRPr="006C26BD">
        <w:rPr>
          <w:szCs w:val="28"/>
        </w:rPr>
        <w:t xml:space="preserve"> </w:t>
      </w:r>
      <w:r w:rsidRPr="006C26BD">
        <w:rPr>
          <w:szCs w:val="28"/>
        </w:rPr>
        <w:t>suplir en su favor en términos del artículo 79, fracción III, inciso a), de la Ley de Amparo</w:t>
      </w:r>
      <w:r w:rsidR="00E90AE0">
        <w:rPr>
          <w:szCs w:val="28"/>
        </w:rPr>
        <w:t>.</w:t>
      </w:r>
    </w:p>
    <w:p w:rsidR="00E90AE0" w:rsidRDefault="00E90AE0" w:rsidP="00E90AE0">
      <w:pPr>
        <w:spacing w:line="276" w:lineRule="auto"/>
        <w:ind w:left="644" w:right="51"/>
        <w:jc w:val="both"/>
        <w:rPr>
          <w:szCs w:val="28"/>
        </w:rPr>
      </w:pPr>
    </w:p>
    <w:p w:rsidR="00E90AE0" w:rsidRPr="00F77EEC" w:rsidRDefault="00E90AE0" w:rsidP="000801CE">
      <w:pPr>
        <w:pStyle w:val="Prrafodelista"/>
        <w:numPr>
          <w:ilvl w:val="0"/>
          <w:numId w:val="6"/>
        </w:numPr>
        <w:spacing w:after="0" w:line="360" w:lineRule="auto"/>
        <w:ind w:left="426" w:hanging="284"/>
        <w:jc w:val="both"/>
        <w:rPr>
          <w:rFonts w:ascii="Arial" w:hAnsi="Arial"/>
          <w:b/>
          <w:sz w:val="28"/>
          <w:szCs w:val="28"/>
        </w:rPr>
      </w:pPr>
      <w:r>
        <w:rPr>
          <w:rFonts w:ascii="Arial" w:hAnsi="Arial"/>
          <w:b/>
          <w:sz w:val="28"/>
          <w:szCs w:val="28"/>
        </w:rPr>
        <w:t>Tercer Tribunal Colegiado</w:t>
      </w:r>
      <w:r w:rsidRPr="00FC291A">
        <w:rPr>
          <w:rFonts w:ascii="Arial" w:hAnsi="Arial"/>
          <w:b/>
          <w:sz w:val="28"/>
          <w:szCs w:val="28"/>
        </w:rPr>
        <w:t xml:space="preserve"> en Materias Penal y Administrativa del Quinto Circuito</w:t>
      </w:r>
    </w:p>
    <w:p w:rsidR="00E90AE0" w:rsidRPr="00F77EEC" w:rsidRDefault="00E90AE0" w:rsidP="00E90AE0">
      <w:pPr>
        <w:pStyle w:val="Prrafodelista"/>
        <w:spacing w:after="0"/>
        <w:ind w:left="0"/>
        <w:jc w:val="both"/>
        <w:rPr>
          <w:rFonts w:ascii="Arial" w:hAnsi="Arial"/>
          <w:b/>
          <w:sz w:val="28"/>
          <w:szCs w:val="28"/>
        </w:rPr>
      </w:pPr>
    </w:p>
    <w:p w:rsidR="00E90AE0" w:rsidRPr="004B51D3" w:rsidRDefault="00E90AE0" w:rsidP="000801CE">
      <w:pPr>
        <w:numPr>
          <w:ilvl w:val="0"/>
          <w:numId w:val="4"/>
        </w:numPr>
        <w:spacing w:line="360" w:lineRule="auto"/>
        <w:ind w:left="0" w:hanging="426"/>
        <w:contextualSpacing/>
        <w:jc w:val="both"/>
        <w:rPr>
          <w:szCs w:val="28"/>
          <w:lang w:eastAsia="es-ES"/>
        </w:rPr>
      </w:pPr>
      <w:r w:rsidRPr="004B51D3">
        <w:rPr>
          <w:szCs w:val="28"/>
        </w:rPr>
        <w:t xml:space="preserve">Al resolver el </w:t>
      </w:r>
      <w:r w:rsidRPr="004B51D3">
        <w:rPr>
          <w:b/>
          <w:szCs w:val="28"/>
        </w:rPr>
        <w:t>amparo directo</w:t>
      </w:r>
      <w:r w:rsidRPr="004B51D3">
        <w:rPr>
          <w:szCs w:val="28"/>
        </w:rPr>
        <w:t xml:space="preserve"> </w:t>
      </w:r>
      <w:r w:rsidR="00165904">
        <w:rPr>
          <w:b/>
          <w:color w:val="FF0000"/>
        </w:rPr>
        <w:t>**********</w:t>
      </w:r>
      <w:r w:rsidRPr="004B51D3">
        <w:rPr>
          <w:rStyle w:val="CORTE1DATOSCarCar0"/>
          <w:rFonts w:eastAsia="Calibri" w:cs="Arial"/>
          <w:b w:val="0"/>
          <w:sz w:val="28"/>
          <w:szCs w:val="28"/>
        </w:rPr>
        <w:t xml:space="preserve">, el </w:t>
      </w:r>
      <w:r w:rsidR="00A34F56">
        <w:rPr>
          <w:rStyle w:val="CORTE1DATOSCarCar0"/>
          <w:rFonts w:eastAsia="Calibri" w:cs="Arial"/>
          <w:b w:val="0"/>
          <w:sz w:val="28"/>
          <w:szCs w:val="28"/>
        </w:rPr>
        <w:t xml:space="preserve">Tribunal </w:t>
      </w:r>
      <w:r w:rsidR="00A34F56" w:rsidRPr="004B51D3">
        <w:rPr>
          <w:rStyle w:val="CORTE1DATOSCarCar0"/>
          <w:rFonts w:eastAsia="Calibri" w:cs="Arial"/>
          <w:b w:val="0"/>
          <w:sz w:val="28"/>
          <w:szCs w:val="28"/>
        </w:rPr>
        <w:t xml:space="preserve">Colegiado </w:t>
      </w:r>
      <w:r w:rsidR="00A34F56">
        <w:rPr>
          <w:szCs w:val="28"/>
        </w:rPr>
        <w:t xml:space="preserve">resolvió </w:t>
      </w:r>
      <w:r w:rsidRPr="004B51D3">
        <w:rPr>
          <w:szCs w:val="28"/>
        </w:rPr>
        <w:t xml:space="preserve">un </w:t>
      </w:r>
      <w:r w:rsidR="00A34F56">
        <w:rPr>
          <w:szCs w:val="28"/>
        </w:rPr>
        <w:t>caso</w:t>
      </w:r>
      <w:r w:rsidR="008558AB">
        <w:rPr>
          <w:szCs w:val="28"/>
        </w:rPr>
        <w:t xml:space="preserve"> con las condiciones </w:t>
      </w:r>
      <w:r w:rsidRPr="004B51D3">
        <w:rPr>
          <w:szCs w:val="28"/>
        </w:rPr>
        <w:t>procesales</w:t>
      </w:r>
      <w:r w:rsidR="008558AB">
        <w:rPr>
          <w:szCs w:val="28"/>
        </w:rPr>
        <w:t xml:space="preserve"> que siguen</w:t>
      </w:r>
      <w:r w:rsidRPr="004B51D3">
        <w:rPr>
          <w:szCs w:val="28"/>
        </w:rPr>
        <w:t xml:space="preserve">: </w:t>
      </w:r>
    </w:p>
    <w:p w:rsidR="00E90AE0" w:rsidRPr="00D51704" w:rsidRDefault="00E90AE0" w:rsidP="00E90AE0">
      <w:pPr>
        <w:spacing w:line="276" w:lineRule="auto"/>
      </w:pPr>
    </w:p>
    <w:p w:rsidR="00E90AE0" w:rsidRPr="0088269E" w:rsidRDefault="00165904" w:rsidP="000801CE">
      <w:pPr>
        <w:numPr>
          <w:ilvl w:val="0"/>
          <w:numId w:val="4"/>
        </w:numPr>
        <w:spacing w:line="360" w:lineRule="auto"/>
        <w:ind w:left="0" w:hanging="426"/>
        <w:contextualSpacing/>
        <w:jc w:val="both"/>
        <w:rPr>
          <w:color w:val="000000"/>
          <w:szCs w:val="28"/>
          <w:lang w:val="es-ES_tradnl"/>
        </w:rPr>
      </w:pPr>
      <w:r>
        <w:rPr>
          <w:color w:val="FF0000"/>
          <w:szCs w:val="28"/>
          <w:lang w:val="es-ES_tradnl"/>
        </w:rPr>
        <w:t>**********</w:t>
      </w:r>
      <w:r w:rsidR="00E90AE0" w:rsidRPr="0088269E">
        <w:rPr>
          <w:color w:val="000000"/>
          <w:szCs w:val="28"/>
          <w:lang w:val="es-ES_tradnl"/>
        </w:rPr>
        <w:t xml:space="preserve"> reconoció </w:t>
      </w:r>
      <w:r w:rsidR="00A34F56">
        <w:rPr>
          <w:color w:val="000000"/>
          <w:szCs w:val="28"/>
          <w:lang w:val="es-ES_tradnl"/>
        </w:rPr>
        <w:t>ser responsable</w:t>
      </w:r>
      <w:r w:rsidR="00E90AE0" w:rsidRPr="0088269E">
        <w:rPr>
          <w:color w:val="000000"/>
          <w:szCs w:val="28"/>
          <w:lang w:val="es-ES_tradnl"/>
        </w:rPr>
        <w:t xml:space="preserve"> </w:t>
      </w:r>
      <w:r w:rsidR="00A34F56">
        <w:rPr>
          <w:color w:val="000000"/>
          <w:szCs w:val="28"/>
          <w:lang w:val="es-ES_tradnl"/>
        </w:rPr>
        <w:t xml:space="preserve">de </w:t>
      </w:r>
      <w:r w:rsidR="00E90AE0" w:rsidRPr="0088269E">
        <w:rPr>
          <w:color w:val="000000"/>
          <w:szCs w:val="28"/>
          <w:lang w:val="es-ES_tradnl"/>
        </w:rPr>
        <w:t>la comisión del</w:t>
      </w:r>
      <w:r w:rsidR="00A34F56">
        <w:rPr>
          <w:color w:val="000000"/>
          <w:szCs w:val="28"/>
          <w:lang w:val="es-ES_tradnl"/>
        </w:rPr>
        <w:t xml:space="preserve"> ilícito </w:t>
      </w:r>
      <w:r w:rsidR="00E90AE0" w:rsidRPr="0088269E">
        <w:rPr>
          <w:color w:val="000000"/>
          <w:szCs w:val="28"/>
          <w:lang w:val="es-ES_tradnl"/>
        </w:rPr>
        <w:t xml:space="preserve">de </w:t>
      </w:r>
      <w:r w:rsidR="00A34F56">
        <w:rPr>
          <w:color w:val="000000"/>
          <w:szCs w:val="28"/>
          <w:lang w:val="es-ES_tradnl"/>
        </w:rPr>
        <w:t xml:space="preserve">robo agravado, al haberse cometido con violencia en </w:t>
      </w:r>
      <w:r w:rsidR="008F2554">
        <w:rPr>
          <w:color w:val="000000"/>
          <w:szCs w:val="28"/>
          <w:lang w:val="es-ES_tradnl"/>
        </w:rPr>
        <w:t>un</w:t>
      </w:r>
      <w:r w:rsidR="00A34F56">
        <w:rPr>
          <w:color w:val="000000"/>
          <w:szCs w:val="28"/>
          <w:lang w:val="es-ES_tradnl"/>
        </w:rPr>
        <w:t xml:space="preserve"> establecimiento comercial abierto al público</w:t>
      </w:r>
      <w:r w:rsidR="00E90AE0" w:rsidRPr="0088269E">
        <w:rPr>
          <w:color w:val="000000"/>
          <w:szCs w:val="28"/>
          <w:lang w:val="es-ES_tradnl"/>
        </w:rPr>
        <w:t xml:space="preserve">, ante el Juez Oral </w:t>
      </w:r>
      <w:r w:rsidR="00A34F56">
        <w:rPr>
          <w:color w:val="000000"/>
          <w:szCs w:val="28"/>
          <w:lang w:val="es-ES_tradnl"/>
        </w:rPr>
        <w:t xml:space="preserve">de lo </w:t>
      </w:r>
      <w:r w:rsidR="00E90AE0" w:rsidRPr="0088269E">
        <w:rPr>
          <w:color w:val="000000"/>
          <w:szCs w:val="28"/>
          <w:lang w:val="es-ES_tradnl"/>
        </w:rPr>
        <w:t xml:space="preserve">Penal del Distrito </w:t>
      </w:r>
      <w:r w:rsidR="00A34F56">
        <w:rPr>
          <w:color w:val="000000"/>
          <w:szCs w:val="28"/>
          <w:lang w:val="es-ES_tradnl"/>
        </w:rPr>
        <w:t xml:space="preserve">Uno </w:t>
      </w:r>
      <w:r w:rsidR="00E90AE0" w:rsidRPr="0088269E">
        <w:rPr>
          <w:color w:val="000000"/>
          <w:szCs w:val="28"/>
          <w:lang w:val="es-ES_tradnl"/>
        </w:rPr>
        <w:t>del Poder Judicial del Estado de Sonora,</w:t>
      </w:r>
      <w:r w:rsidR="00E90AE0">
        <w:rPr>
          <w:color w:val="000000"/>
          <w:szCs w:val="28"/>
          <w:lang w:val="es-ES_tradnl"/>
        </w:rPr>
        <w:t xml:space="preserve"> con </w:t>
      </w:r>
      <w:r w:rsidR="00A34F56">
        <w:rPr>
          <w:color w:val="000000"/>
          <w:szCs w:val="28"/>
          <w:lang w:val="es-ES_tradnl"/>
        </w:rPr>
        <w:t xml:space="preserve">residencia </w:t>
      </w:r>
      <w:r w:rsidR="00E90AE0">
        <w:rPr>
          <w:color w:val="000000"/>
          <w:szCs w:val="28"/>
          <w:lang w:val="es-ES_tradnl"/>
        </w:rPr>
        <w:t xml:space="preserve">en </w:t>
      </w:r>
      <w:r w:rsidR="00A34F56">
        <w:rPr>
          <w:color w:val="000000"/>
          <w:szCs w:val="28"/>
          <w:lang w:val="es-ES_tradnl"/>
        </w:rPr>
        <w:t>Hermosillo</w:t>
      </w:r>
      <w:r w:rsidR="00E90AE0">
        <w:rPr>
          <w:color w:val="000000"/>
          <w:szCs w:val="28"/>
          <w:lang w:val="es-ES_tradnl"/>
        </w:rPr>
        <w:t>,</w:t>
      </w:r>
      <w:r w:rsidR="00E90AE0" w:rsidRPr="0088269E">
        <w:rPr>
          <w:color w:val="000000"/>
          <w:szCs w:val="28"/>
          <w:lang w:val="es-ES_tradnl"/>
        </w:rPr>
        <w:t xml:space="preserve"> quien lo condenó </w:t>
      </w:r>
      <w:r w:rsidR="0083618E">
        <w:rPr>
          <w:color w:val="000000"/>
          <w:szCs w:val="28"/>
          <w:lang w:val="es-ES_tradnl"/>
        </w:rPr>
        <w:t>el</w:t>
      </w:r>
      <w:r w:rsidR="00E90AE0" w:rsidRPr="0088269E">
        <w:rPr>
          <w:color w:val="000000"/>
          <w:szCs w:val="28"/>
          <w:lang w:val="es-ES_tradnl"/>
        </w:rPr>
        <w:t xml:space="preserve"> </w:t>
      </w:r>
      <w:r w:rsidR="00A34F56">
        <w:rPr>
          <w:color w:val="000000"/>
          <w:szCs w:val="28"/>
          <w:lang w:val="es-ES_tradnl"/>
        </w:rPr>
        <w:t xml:space="preserve">treinta de noviembre </w:t>
      </w:r>
      <w:r w:rsidR="00E90AE0" w:rsidRPr="0088269E">
        <w:rPr>
          <w:color w:val="000000"/>
          <w:szCs w:val="28"/>
          <w:lang w:val="es-ES_tradnl"/>
        </w:rPr>
        <w:t>de dos</w:t>
      </w:r>
      <w:r w:rsidR="00A34F56">
        <w:rPr>
          <w:color w:val="000000"/>
          <w:szCs w:val="28"/>
          <w:lang w:val="es-ES_tradnl"/>
        </w:rPr>
        <w:t xml:space="preserve"> mil dieciséis</w:t>
      </w:r>
      <w:r w:rsidR="00E90AE0" w:rsidRPr="0088269E">
        <w:rPr>
          <w:color w:val="000000"/>
          <w:szCs w:val="28"/>
          <w:lang w:val="es-ES_tradnl"/>
        </w:rPr>
        <w:t xml:space="preserve">, </w:t>
      </w:r>
      <w:r w:rsidR="0083618E" w:rsidRPr="0088269E">
        <w:rPr>
          <w:color w:val="000000"/>
          <w:szCs w:val="28"/>
          <w:lang w:val="es-ES_tradnl"/>
        </w:rPr>
        <w:t>mediante sentencia</w:t>
      </w:r>
      <w:r w:rsidR="00B71BB1">
        <w:rPr>
          <w:color w:val="000000"/>
          <w:szCs w:val="28"/>
          <w:lang w:val="es-ES_tradnl"/>
        </w:rPr>
        <w:t xml:space="preserve"> que</w:t>
      </w:r>
      <w:r w:rsidR="0083618E" w:rsidRPr="0088269E">
        <w:rPr>
          <w:color w:val="000000"/>
          <w:szCs w:val="28"/>
          <w:lang w:val="es-ES_tradnl"/>
        </w:rPr>
        <w:t xml:space="preserve"> </w:t>
      </w:r>
      <w:r w:rsidR="00B71BB1">
        <w:rPr>
          <w:color w:val="000000"/>
          <w:szCs w:val="28"/>
          <w:lang w:val="es-ES_tradnl"/>
        </w:rPr>
        <w:t>dictó</w:t>
      </w:r>
      <w:r w:rsidR="0083618E">
        <w:rPr>
          <w:color w:val="000000"/>
          <w:szCs w:val="28"/>
          <w:lang w:val="es-ES_tradnl"/>
        </w:rPr>
        <w:t xml:space="preserve"> en </w:t>
      </w:r>
      <w:r w:rsidR="00E90AE0" w:rsidRPr="0088269E">
        <w:rPr>
          <w:color w:val="000000"/>
          <w:szCs w:val="28"/>
          <w:lang w:val="es-ES_tradnl"/>
        </w:rPr>
        <w:t xml:space="preserve">el procedimiento abreviado relativo a la carpeta judicial </w:t>
      </w:r>
      <w:r>
        <w:rPr>
          <w:color w:val="FF0000"/>
          <w:szCs w:val="28"/>
          <w:lang w:val="es-ES_tradnl"/>
        </w:rPr>
        <w:t>**********</w:t>
      </w:r>
      <w:r w:rsidR="00E90AE0" w:rsidRPr="0088269E">
        <w:rPr>
          <w:color w:val="000000"/>
          <w:szCs w:val="28"/>
          <w:lang w:val="es-ES_tradnl"/>
        </w:rPr>
        <w:t>.</w:t>
      </w:r>
    </w:p>
    <w:p w:rsidR="00E90AE0" w:rsidRDefault="00E90AE0" w:rsidP="00E90AE0">
      <w:pPr>
        <w:spacing w:line="276" w:lineRule="auto"/>
        <w:contextualSpacing/>
        <w:jc w:val="both"/>
        <w:rPr>
          <w:color w:val="000000"/>
          <w:szCs w:val="28"/>
          <w:lang w:val="es-ES_tradnl"/>
        </w:rPr>
      </w:pPr>
    </w:p>
    <w:p w:rsidR="00E90AE0" w:rsidRPr="00D51704" w:rsidRDefault="00E90AE0" w:rsidP="000801CE">
      <w:pPr>
        <w:numPr>
          <w:ilvl w:val="0"/>
          <w:numId w:val="4"/>
        </w:numPr>
        <w:spacing w:line="360" w:lineRule="auto"/>
        <w:ind w:left="0" w:hanging="426"/>
        <w:contextualSpacing/>
        <w:jc w:val="both"/>
        <w:rPr>
          <w:color w:val="000000"/>
          <w:szCs w:val="28"/>
          <w:lang w:val="es-ES_tradnl"/>
        </w:rPr>
      </w:pPr>
      <w:r w:rsidRPr="00D51704">
        <w:rPr>
          <w:color w:val="000000"/>
          <w:szCs w:val="28"/>
          <w:lang w:val="es-ES_tradnl"/>
        </w:rPr>
        <w:t xml:space="preserve">El juez </w:t>
      </w:r>
      <w:r w:rsidR="00AE3915">
        <w:rPr>
          <w:color w:val="000000"/>
          <w:szCs w:val="28"/>
          <w:lang w:val="es-ES_tradnl"/>
        </w:rPr>
        <w:t>oral impuso al acusado la pena</w:t>
      </w:r>
      <w:r w:rsidRPr="00D51704">
        <w:rPr>
          <w:color w:val="000000"/>
          <w:szCs w:val="28"/>
          <w:lang w:val="es-ES_tradnl"/>
        </w:rPr>
        <w:t xml:space="preserve"> de </w:t>
      </w:r>
      <w:r w:rsidR="00AE3915">
        <w:rPr>
          <w:color w:val="000000"/>
          <w:szCs w:val="28"/>
          <w:lang w:val="es-ES_tradnl"/>
        </w:rPr>
        <w:t xml:space="preserve">tres </w:t>
      </w:r>
      <w:r w:rsidRPr="00D51704">
        <w:rPr>
          <w:color w:val="000000"/>
          <w:szCs w:val="28"/>
          <w:lang w:val="es-ES_tradnl"/>
        </w:rPr>
        <w:t>años</w:t>
      </w:r>
      <w:r w:rsidR="00AE3915">
        <w:rPr>
          <w:color w:val="000000"/>
          <w:szCs w:val="28"/>
          <w:lang w:val="es-ES_tradnl"/>
        </w:rPr>
        <w:t xml:space="preserve"> </w:t>
      </w:r>
      <w:r w:rsidRPr="00D51704">
        <w:rPr>
          <w:color w:val="000000"/>
          <w:szCs w:val="28"/>
          <w:lang w:val="es-ES_tradnl"/>
        </w:rPr>
        <w:t>de prisión</w:t>
      </w:r>
      <w:r w:rsidR="00AE3915">
        <w:rPr>
          <w:color w:val="000000"/>
          <w:szCs w:val="28"/>
          <w:lang w:val="es-ES_tradnl"/>
        </w:rPr>
        <w:t xml:space="preserve">. </w:t>
      </w:r>
      <w:r w:rsidR="00D83722">
        <w:rPr>
          <w:color w:val="000000"/>
          <w:szCs w:val="28"/>
          <w:lang w:val="es-ES_tradnl"/>
        </w:rPr>
        <w:t>Igualmente</w:t>
      </w:r>
      <w:r w:rsidR="00AE3915">
        <w:rPr>
          <w:color w:val="000000"/>
          <w:szCs w:val="28"/>
          <w:lang w:val="es-ES_tradnl"/>
        </w:rPr>
        <w:t>,</w:t>
      </w:r>
      <w:r w:rsidRPr="00D51704">
        <w:rPr>
          <w:color w:val="000000"/>
          <w:szCs w:val="28"/>
          <w:lang w:val="es-ES_tradnl"/>
        </w:rPr>
        <w:t xml:space="preserve"> </w:t>
      </w:r>
      <w:r>
        <w:rPr>
          <w:color w:val="000000"/>
          <w:szCs w:val="28"/>
          <w:lang w:val="es-ES_tradnl"/>
        </w:rPr>
        <w:t>lo cond</w:t>
      </w:r>
      <w:r w:rsidR="00AE3915">
        <w:rPr>
          <w:color w:val="000000"/>
          <w:szCs w:val="28"/>
          <w:lang w:val="es-ES_tradnl"/>
        </w:rPr>
        <w:t xml:space="preserve">enó al pago de la reparación de daños y perjuicios </w:t>
      </w:r>
      <w:r w:rsidR="008F2554">
        <w:rPr>
          <w:color w:val="000000"/>
          <w:szCs w:val="28"/>
          <w:lang w:val="es-ES_tradnl"/>
        </w:rPr>
        <w:t>sin determinación de cantidad lí</w:t>
      </w:r>
      <w:r w:rsidR="00AE3915">
        <w:rPr>
          <w:color w:val="000000"/>
          <w:szCs w:val="28"/>
          <w:lang w:val="es-ES_tradnl"/>
        </w:rPr>
        <w:t xml:space="preserve">quida, dejando a salvo los derechos de la ofendida; </w:t>
      </w:r>
      <w:r w:rsidRPr="00D51704">
        <w:rPr>
          <w:color w:val="000000"/>
          <w:szCs w:val="28"/>
          <w:lang w:val="es-ES_tradnl"/>
        </w:rPr>
        <w:t xml:space="preserve">le negó </w:t>
      </w:r>
      <w:r w:rsidR="00D83722">
        <w:rPr>
          <w:color w:val="000000"/>
          <w:szCs w:val="28"/>
          <w:lang w:val="es-ES_tradnl"/>
        </w:rPr>
        <w:t xml:space="preserve">el </w:t>
      </w:r>
      <w:r w:rsidRPr="00D51704">
        <w:rPr>
          <w:color w:val="000000"/>
          <w:szCs w:val="28"/>
          <w:lang w:val="es-ES_tradnl"/>
        </w:rPr>
        <w:t xml:space="preserve">beneficio </w:t>
      </w:r>
      <w:r w:rsidR="00D83722">
        <w:rPr>
          <w:color w:val="000000"/>
          <w:szCs w:val="28"/>
          <w:lang w:val="es-ES_tradnl"/>
        </w:rPr>
        <w:t>de suspensión condicional d</w:t>
      </w:r>
      <w:r w:rsidR="00C816A7">
        <w:rPr>
          <w:color w:val="000000"/>
          <w:szCs w:val="28"/>
          <w:lang w:val="es-ES_tradnl"/>
        </w:rPr>
        <w:t xml:space="preserve">e la pena de prisión impuesta; </w:t>
      </w:r>
      <w:r w:rsidR="00D83722">
        <w:rPr>
          <w:color w:val="000000"/>
          <w:szCs w:val="28"/>
          <w:lang w:val="es-ES_tradnl"/>
        </w:rPr>
        <w:t>lo amonestó</w:t>
      </w:r>
      <w:r w:rsidR="00C816A7">
        <w:rPr>
          <w:color w:val="000000"/>
          <w:szCs w:val="28"/>
          <w:lang w:val="es-ES_tradnl"/>
        </w:rPr>
        <w:t xml:space="preserve"> y suspendió sus derechos civiles y políticos.</w:t>
      </w:r>
    </w:p>
    <w:p w:rsidR="00E90AE0" w:rsidRDefault="00E90AE0" w:rsidP="00E90AE0">
      <w:pPr>
        <w:spacing w:line="276" w:lineRule="auto"/>
        <w:contextualSpacing/>
        <w:jc w:val="both"/>
        <w:rPr>
          <w:color w:val="000000"/>
          <w:szCs w:val="28"/>
          <w:lang w:val="es-ES_tradnl"/>
        </w:rPr>
      </w:pPr>
    </w:p>
    <w:p w:rsidR="00E90AE0" w:rsidRDefault="00E90AE0" w:rsidP="000801CE">
      <w:pPr>
        <w:numPr>
          <w:ilvl w:val="0"/>
          <w:numId w:val="4"/>
        </w:numPr>
        <w:spacing w:line="360" w:lineRule="auto"/>
        <w:ind w:left="0" w:hanging="426"/>
        <w:contextualSpacing/>
        <w:jc w:val="both"/>
        <w:rPr>
          <w:color w:val="000000"/>
          <w:szCs w:val="28"/>
          <w:lang w:val="es-ES_tradnl"/>
        </w:rPr>
      </w:pPr>
      <w:r>
        <w:rPr>
          <w:color w:val="000000"/>
          <w:szCs w:val="28"/>
          <w:lang w:val="es-ES_tradnl"/>
        </w:rPr>
        <w:t xml:space="preserve">El enjuiciado interpuso recurso de apelación que el Primer Tribunal Colegiado Regional del </w:t>
      </w:r>
      <w:r w:rsidR="00D83722">
        <w:rPr>
          <w:color w:val="000000"/>
          <w:szCs w:val="28"/>
          <w:lang w:val="es-ES_tradnl"/>
        </w:rPr>
        <w:t xml:space="preserve">Primer </w:t>
      </w:r>
      <w:r>
        <w:rPr>
          <w:color w:val="000000"/>
          <w:szCs w:val="28"/>
          <w:lang w:val="es-ES_tradnl"/>
        </w:rPr>
        <w:t xml:space="preserve">Circuito del Estado de Sonora, con sede en </w:t>
      </w:r>
      <w:r w:rsidR="00D83722">
        <w:rPr>
          <w:color w:val="000000"/>
          <w:szCs w:val="28"/>
          <w:lang w:val="es-ES_tradnl"/>
        </w:rPr>
        <w:t>Hermosillo</w:t>
      </w:r>
      <w:r>
        <w:rPr>
          <w:color w:val="000000"/>
          <w:szCs w:val="28"/>
          <w:lang w:val="es-ES_tradnl"/>
        </w:rPr>
        <w:t xml:space="preserve">, resolvió en el sentido de confirmar la sentencia de primera instancia impugnada, mediante resolución de </w:t>
      </w:r>
      <w:r w:rsidR="00D83722">
        <w:rPr>
          <w:color w:val="000000"/>
          <w:szCs w:val="28"/>
          <w:lang w:val="es-ES_tradnl"/>
        </w:rPr>
        <w:t xml:space="preserve">diez de febrero </w:t>
      </w:r>
      <w:r>
        <w:rPr>
          <w:color w:val="000000"/>
          <w:szCs w:val="28"/>
          <w:lang w:val="es-ES_tradnl"/>
        </w:rPr>
        <w:t xml:space="preserve">de dos mil diecisiete, en el toca de apelación penal </w:t>
      </w:r>
      <w:r w:rsidR="00165904">
        <w:rPr>
          <w:color w:val="FF0000"/>
          <w:szCs w:val="28"/>
          <w:lang w:val="es-ES_tradnl"/>
        </w:rPr>
        <w:t>**********</w:t>
      </w:r>
      <w:r>
        <w:rPr>
          <w:color w:val="000000"/>
          <w:szCs w:val="28"/>
          <w:lang w:val="es-ES_tradnl"/>
        </w:rPr>
        <w:t>.</w:t>
      </w:r>
    </w:p>
    <w:p w:rsidR="00E90AE0" w:rsidRDefault="00E90AE0" w:rsidP="00E90AE0">
      <w:pPr>
        <w:spacing w:line="276" w:lineRule="auto"/>
        <w:contextualSpacing/>
        <w:jc w:val="both"/>
        <w:rPr>
          <w:color w:val="000000"/>
          <w:szCs w:val="28"/>
          <w:lang w:val="es-ES_tradnl"/>
        </w:rPr>
      </w:pPr>
    </w:p>
    <w:p w:rsidR="00E90AE0" w:rsidRPr="00244F8F" w:rsidRDefault="00E90AE0" w:rsidP="008128ED">
      <w:pPr>
        <w:numPr>
          <w:ilvl w:val="0"/>
          <w:numId w:val="4"/>
        </w:numPr>
        <w:spacing w:line="360" w:lineRule="auto"/>
        <w:ind w:left="0" w:firstLine="709"/>
        <w:jc w:val="both"/>
        <w:rPr>
          <w:rStyle w:val="CORTE1DATOSCarCar0"/>
          <w:rFonts w:eastAsia="Calibri" w:cs="Arial"/>
          <w:color w:val="000000"/>
          <w:sz w:val="28"/>
          <w:szCs w:val="28"/>
          <w:lang w:val="es-ES_tradnl" w:eastAsia="es-MX"/>
        </w:rPr>
      </w:pPr>
      <w:r w:rsidRPr="00244F8F">
        <w:rPr>
          <w:color w:val="000000"/>
          <w:szCs w:val="28"/>
          <w:lang w:val="es-ES_tradnl"/>
        </w:rPr>
        <w:lastRenderedPageBreak/>
        <w:t xml:space="preserve">El sentenciado promovió juicio de amparo directo que el </w:t>
      </w:r>
      <w:r w:rsidR="00D83722" w:rsidRPr="00244F8F">
        <w:rPr>
          <w:b/>
          <w:szCs w:val="28"/>
        </w:rPr>
        <w:t xml:space="preserve">Tercer </w:t>
      </w:r>
      <w:r w:rsidRPr="00244F8F">
        <w:rPr>
          <w:b/>
          <w:szCs w:val="28"/>
        </w:rPr>
        <w:t>Tribunal Colegiado en Materias Penal y Administrativa del Quinto Circuito</w:t>
      </w:r>
      <w:r w:rsidRPr="00244F8F">
        <w:rPr>
          <w:b/>
          <w:color w:val="000000"/>
          <w:szCs w:val="28"/>
          <w:lang w:val="es-ES_tradnl"/>
        </w:rPr>
        <w:t xml:space="preserve"> </w:t>
      </w:r>
      <w:r w:rsidRPr="00244F8F">
        <w:rPr>
          <w:color w:val="000000"/>
          <w:szCs w:val="28"/>
          <w:lang w:val="es-ES_tradnl"/>
        </w:rPr>
        <w:t xml:space="preserve">radicó como expediente </w:t>
      </w:r>
      <w:r w:rsidR="00165904">
        <w:rPr>
          <w:b/>
          <w:color w:val="FF0000"/>
          <w:szCs w:val="28"/>
          <w:lang w:val="es-ES_tradnl"/>
        </w:rPr>
        <w:t>**********</w:t>
      </w:r>
      <w:r w:rsidRPr="00244F8F">
        <w:rPr>
          <w:szCs w:val="28"/>
          <w:lang w:val="es-ES_tradnl"/>
        </w:rPr>
        <w:t xml:space="preserve">. En este, </w:t>
      </w:r>
      <w:r w:rsidR="00D83722" w:rsidRPr="00244F8F">
        <w:rPr>
          <w:szCs w:val="28"/>
          <w:lang w:val="es-ES_tradnl"/>
        </w:rPr>
        <w:t xml:space="preserve">concedió </w:t>
      </w:r>
      <w:r w:rsidRPr="00244F8F">
        <w:rPr>
          <w:szCs w:val="28"/>
          <w:lang w:val="es-ES_tradnl"/>
        </w:rPr>
        <w:t>el amparo al quejoso</w:t>
      </w:r>
      <w:r w:rsidRPr="00244F8F">
        <w:rPr>
          <w:color w:val="000000"/>
          <w:szCs w:val="28"/>
          <w:lang w:val="es-ES_tradnl"/>
        </w:rPr>
        <w:t xml:space="preserve"> </w:t>
      </w:r>
      <w:r w:rsidRPr="00244F8F">
        <w:rPr>
          <w:szCs w:val="28"/>
          <w:lang w:eastAsia="es-ES"/>
        </w:rPr>
        <w:t xml:space="preserve">por </w:t>
      </w:r>
      <w:r w:rsidRPr="00244F8F">
        <w:rPr>
          <w:szCs w:val="28"/>
          <w:lang w:val="es-ES_tradnl"/>
        </w:rPr>
        <w:t xml:space="preserve">sentencia que dictó el </w:t>
      </w:r>
      <w:r w:rsidR="00D83722" w:rsidRPr="00244F8F">
        <w:rPr>
          <w:szCs w:val="28"/>
          <w:lang w:val="es-ES_tradnl"/>
        </w:rPr>
        <w:t>veintiocho de septiembre de dos mil diecisiete</w:t>
      </w:r>
      <w:r w:rsidRPr="00244F8F">
        <w:rPr>
          <w:szCs w:val="28"/>
          <w:lang w:val="es-ES_tradnl"/>
        </w:rPr>
        <w:t xml:space="preserve">, en la </w:t>
      </w:r>
      <w:r w:rsidR="007E53A8" w:rsidRPr="00244F8F">
        <w:rPr>
          <w:szCs w:val="28"/>
          <w:lang w:val="es-ES_tradnl"/>
        </w:rPr>
        <w:t xml:space="preserve">que medularmente </w:t>
      </w:r>
      <w:r w:rsidR="007E53A8" w:rsidRPr="00244F8F">
        <w:rPr>
          <w:color w:val="000000"/>
          <w:szCs w:val="28"/>
          <w:lang w:val="es-ES_tradnl"/>
        </w:rPr>
        <w:t xml:space="preserve">expuso </w:t>
      </w:r>
      <w:r w:rsidRPr="00244F8F">
        <w:rPr>
          <w:color w:val="000000"/>
          <w:szCs w:val="28"/>
          <w:lang w:val="es-ES_tradnl"/>
        </w:rPr>
        <w:t>lo siguiente:</w:t>
      </w:r>
    </w:p>
    <w:p w:rsidR="00E90AE0" w:rsidRPr="00F77EEC" w:rsidRDefault="00E90AE0" w:rsidP="00E90AE0">
      <w:pPr>
        <w:spacing w:line="276" w:lineRule="auto"/>
        <w:contextualSpacing/>
        <w:jc w:val="both"/>
        <w:rPr>
          <w:szCs w:val="28"/>
        </w:rPr>
      </w:pPr>
    </w:p>
    <w:p w:rsidR="00F70568" w:rsidRDefault="00E90AE0" w:rsidP="000801CE">
      <w:pPr>
        <w:numPr>
          <w:ilvl w:val="1"/>
          <w:numId w:val="3"/>
        </w:numPr>
        <w:spacing w:line="276" w:lineRule="auto"/>
        <w:ind w:left="709" w:right="51" w:hanging="283"/>
        <w:jc w:val="both"/>
        <w:rPr>
          <w:szCs w:val="28"/>
        </w:rPr>
      </w:pPr>
      <w:r>
        <w:rPr>
          <w:szCs w:val="28"/>
        </w:rPr>
        <w:t>E</w:t>
      </w:r>
      <w:r w:rsidRPr="009C5D88">
        <w:rPr>
          <w:szCs w:val="28"/>
        </w:rPr>
        <w:t xml:space="preserve">n el considerando </w:t>
      </w:r>
      <w:r w:rsidR="00F70568">
        <w:rPr>
          <w:szCs w:val="28"/>
        </w:rPr>
        <w:t xml:space="preserve">cuarto estableció </w:t>
      </w:r>
      <w:r w:rsidRPr="009C5D88">
        <w:rPr>
          <w:szCs w:val="28"/>
        </w:rPr>
        <w:t xml:space="preserve">que el quejoso </w:t>
      </w:r>
      <w:r w:rsidR="00F70568">
        <w:rPr>
          <w:szCs w:val="28"/>
        </w:rPr>
        <w:t xml:space="preserve">planteó en sus </w:t>
      </w:r>
      <w:r>
        <w:rPr>
          <w:szCs w:val="28"/>
        </w:rPr>
        <w:t xml:space="preserve">conceptos de violación </w:t>
      </w:r>
      <w:r w:rsidR="00F70568">
        <w:rPr>
          <w:szCs w:val="28"/>
        </w:rPr>
        <w:t>que con</w:t>
      </w:r>
      <w:r>
        <w:rPr>
          <w:szCs w:val="28"/>
        </w:rPr>
        <w:t xml:space="preserve"> </w:t>
      </w:r>
      <w:r w:rsidR="00F70568">
        <w:rPr>
          <w:szCs w:val="28"/>
        </w:rPr>
        <w:t>la negativa de otorgamiento</w:t>
      </w:r>
      <w:r w:rsidRPr="009C5D88">
        <w:rPr>
          <w:szCs w:val="28"/>
        </w:rPr>
        <w:t xml:space="preserve"> </w:t>
      </w:r>
      <w:r w:rsidR="00F70568">
        <w:rPr>
          <w:szCs w:val="28"/>
        </w:rPr>
        <w:t>d</w:t>
      </w:r>
      <w:r w:rsidRPr="009C5D88">
        <w:rPr>
          <w:szCs w:val="28"/>
        </w:rPr>
        <w:t xml:space="preserve">el beneficio de la </w:t>
      </w:r>
      <w:r w:rsidR="00F70568">
        <w:rPr>
          <w:szCs w:val="28"/>
        </w:rPr>
        <w:t xml:space="preserve">condena condicional </w:t>
      </w:r>
      <w:r>
        <w:rPr>
          <w:szCs w:val="28"/>
        </w:rPr>
        <w:t xml:space="preserve">de la pena, </w:t>
      </w:r>
      <w:r w:rsidR="00F70568">
        <w:rPr>
          <w:szCs w:val="28"/>
        </w:rPr>
        <w:t xml:space="preserve">se vulneraron en su agravio los artículos 14, 16, 18, 22 y 133 de la Constitución Federal. </w:t>
      </w:r>
    </w:p>
    <w:p w:rsidR="00F70568" w:rsidRDefault="00F70568" w:rsidP="00F70568">
      <w:pPr>
        <w:spacing w:line="276" w:lineRule="auto"/>
        <w:ind w:left="709" w:right="51"/>
        <w:jc w:val="both"/>
        <w:rPr>
          <w:szCs w:val="28"/>
        </w:rPr>
      </w:pPr>
    </w:p>
    <w:p w:rsidR="00F70568" w:rsidRDefault="00F70568" w:rsidP="000801CE">
      <w:pPr>
        <w:numPr>
          <w:ilvl w:val="1"/>
          <w:numId w:val="3"/>
        </w:numPr>
        <w:spacing w:line="276" w:lineRule="auto"/>
        <w:ind w:left="709" w:right="51" w:hanging="283"/>
        <w:jc w:val="both"/>
        <w:rPr>
          <w:szCs w:val="28"/>
        </w:rPr>
      </w:pPr>
      <w:r>
        <w:rPr>
          <w:szCs w:val="28"/>
        </w:rPr>
        <w:t>Al respecto, declaró que atento a la suplencia de la queja en materia penal procedería a realizar</w:t>
      </w:r>
      <w:r w:rsidR="00244F8F">
        <w:rPr>
          <w:szCs w:val="28"/>
        </w:rPr>
        <w:t xml:space="preserve"> </w:t>
      </w:r>
      <w:r>
        <w:rPr>
          <w:szCs w:val="28"/>
        </w:rPr>
        <w:t xml:space="preserve">el estudio oficioso del derecho fundamental previsto en el artículo 20, apartado A, fracción VII, de la Ley Fundamental, en el cual se prevé la terminación anticipada </w:t>
      </w:r>
      <w:r w:rsidR="00244F8F">
        <w:rPr>
          <w:szCs w:val="28"/>
        </w:rPr>
        <w:t xml:space="preserve">del proceso penal acusatorio, mediante </w:t>
      </w:r>
      <w:r>
        <w:rPr>
          <w:szCs w:val="28"/>
        </w:rPr>
        <w:t>el procedimiento abreviado.</w:t>
      </w:r>
      <w:r w:rsidR="00244F8F">
        <w:rPr>
          <w:szCs w:val="28"/>
        </w:rPr>
        <w:t xml:space="preserve"> Esto, a efecto de verificar si en su desarrollo se violó alguno de los presupuestos jurídicos fundamentales para la procedencia de esa forma de terminación anticipada del proceso.</w:t>
      </w:r>
    </w:p>
    <w:p w:rsidR="00763824" w:rsidRDefault="00763824" w:rsidP="00763824">
      <w:pPr>
        <w:spacing w:line="276" w:lineRule="auto"/>
        <w:ind w:left="709" w:right="51"/>
        <w:jc w:val="both"/>
        <w:rPr>
          <w:szCs w:val="28"/>
        </w:rPr>
      </w:pPr>
    </w:p>
    <w:p w:rsidR="00347975" w:rsidRDefault="00763824" w:rsidP="000801CE">
      <w:pPr>
        <w:numPr>
          <w:ilvl w:val="1"/>
          <w:numId w:val="3"/>
        </w:numPr>
        <w:spacing w:line="276" w:lineRule="auto"/>
        <w:ind w:left="709" w:right="51" w:hanging="283"/>
        <w:jc w:val="both"/>
        <w:rPr>
          <w:szCs w:val="28"/>
        </w:rPr>
      </w:pPr>
      <w:r w:rsidRPr="00763824">
        <w:rPr>
          <w:szCs w:val="28"/>
        </w:rPr>
        <w:t xml:space="preserve">Enseguida, transcribió el contenido del citado numeral constitucional, así como el </w:t>
      </w:r>
      <w:r w:rsidR="007B18B3">
        <w:rPr>
          <w:szCs w:val="28"/>
        </w:rPr>
        <w:t>de</w:t>
      </w:r>
      <w:r w:rsidRPr="00763824">
        <w:rPr>
          <w:szCs w:val="28"/>
        </w:rPr>
        <w:t xml:space="preserve"> los artículos 201 a 207 del </w:t>
      </w:r>
      <w:r w:rsidRPr="008E2ECB">
        <w:rPr>
          <w:szCs w:val="28"/>
        </w:rPr>
        <w:t>Código Nacional de Procedimiento Penales</w:t>
      </w:r>
      <w:r w:rsidR="00AF1C94">
        <w:rPr>
          <w:szCs w:val="28"/>
        </w:rPr>
        <w:t xml:space="preserve"> y, consecuentemente</w:t>
      </w:r>
      <w:r w:rsidR="00347975" w:rsidRPr="00347975">
        <w:rPr>
          <w:szCs w:val="28"/>
        </w:rPr>
        <w:t>, retomó las consideraciones vertidas por la Primera Sala del Alto Tribunal en la resolución del amparo directo en revisi</w:t>
      </w:r>
      <w:r w:rsidR="00347975">
        <w:rPr>
          <w:szCs w:val="28"/>
        </w:rPr>
        <w:t xml:space="preserve">ón 1619/2015, en relación con las características del procedimiento abreviado. </w:t>
      </w:r>
    </w:p>
    <w:p w:rsidR="00347975" w:rsidRDefault="00347975" w:rsidP="00347975">
      <w:pPr>
        <w:spacing w:line="276" w:lineRule="auto"/>
        <w:ind w:left="709" w:right="51"/>
        <w:jc w:val="both"/>
        <w:rPr>
          <w:szCs w:val="28"/>
        </w:rPr>
      </w:pPr>
    </w:p>
    <w:p w:rsidR="00AF1C94" w:rsidRPr="00E85E6E" w:rsidRDefault="00C277EE" w:rsidP="000801CE">
      <w:pPr>
        <w:numPr>
          <w:ilvl w:val="1"/>
          <w:numId w:val="3"/>
        </w:numPr>
        <w:spacing w:line="276" w:lineRule="auto"/>
        <w:ind w:left="709" w:right="51" w:hanging="283"/>
        <w:jc w:val="both"/>
        <w:rPr>
          <w:szCs w:val="28"/>
        </w:rPr>
      </w:pPr>
      <w:r>
        <w:rPr>
          <w:szCs w:val="28"/>
        </w:rPr>
        <w:t>Para robustecer su</w:t>
      </w:r>
      <w:r w:rsidR="00347975">
        <w:rPr>
          <w:szCs w:val="28"/>
        </w:rPr>
        <w:t xml:space="preserve"> decisión, </w:t>
      </w:r>
      <w:r w:rsidR="00AF1C94">
        <w:rPr>
          <w:szCs w:val="28"/>
        </w:rPr>
        <w:t xml:space="preserve">citó la tesis </w:t>
      </w:r>
      <w:r w:rsidR="00AF1C94" w:rsidRPr="008E2ECB">
        <w:rPr>
          <w:szCs w:val="28"/>
        </w:rPr>
        <w:t xml:space="preserve">1a. CCX/2016 (10a.), de la Primera Sala de la Suprema Corte de Justicia de la Nación, de rubro: </w:t>
      </w:r>
      <w:r w:rsidR="00AF1C94" w:rsidRPr="00E85E6E">
        <w:rPr>
          <w:iCs/>
          <w:szCs w:val="28"/>
        </w:rPr>
        <w:t>“</w:t>
      </w:r>
      <w:r w:rsidR="00AF1C94" w:rsidRPr="00E85E6E">
        <w:rPr>
          <w:bCs/>
          <w:iCs/>
          <w:szCs w:val="28"/>
        </w:rPr>
        <w:t xml:space="preserve">PROCEDIMIENTO ABREVIADO PREVISTO EN EL ARTÍCULO 20, APARTADO A, FRACCIÓN VII, DE LA CONSTITUCIÓN POLÍTICA DE LOS ESTADOS UNIDOS MEXICANOS. CONSIDERACIONES QUE PUEDEN SER </w:t>
      </w:r>
      <w:r w:rsidR="00AF1C94" w:rsidRPr="00E85E6E">
        <w:rPr>
          <w:bCs/>
          <w:iCs/>
          <w:szCs w:val="28"/>
        </w:rPr>
        <w:lastRenderedPageBreak/>
        <w:t>MATERIA DE CUESTIONAMIENTO CONSTITUCIONAL EN EL JUICIO DE AMPARO DIRECTO PROMOVIDO CONTRA LA SENTENCIA DEFINITIVA DERIVADA DE AQUÉL”.</w:t>
      </w:r>
    </w:p>
    <w:p w:rsidR="00347975" w:rsidRDefault="00347975" w:rsidP="00AF1C94">
      <w:pPr>
        <w:spacing w:line="276" w:lineRule="auto"/>
        <w:ind w:left="709" w:right="51"/>
        <w:jc w:val="both"/>
        <w:rPr>
          <w:szCs w:val="28"/>
        </w:rPr>
      </w:pPr>
    </w:p>
    <w:p w:rsidR="003102E8" w:rsidRDefault="00AF1C94" w:rsidP="000801CE">
      <w:pPr>
        <w:numPr>
          <w:ilvl w:val="1"/>
          <w:numId w:val="3"/>
        </w:numPr>
        <w:spacing w:line="276" w:lineRule="auto"/>
        <w:ind w:left="709" w:right="51" w:hanging="283"/>
        <w:jc w:val="both"/>
        <w:rPr>
          <w:szCs w:val="28"/>
        </w:rPr>
      </w:pPr>
      <w:r>
        <w:rPr>
          <w:szCs w:val="28"/>
        </w:rPr>
        <w:t>Sentado lo anterior, analizó el cumplimiento de los presupuestos jurídicos fundamentales para la procedencia del juicio abreviado.</w:t>
      </w:r>
      <w:r w:rsidR="00B72AC0">
        <w:rPr>
          <w:szCs w:val="28"/>
        </w:rPr>
        <w:t xml:space="preserve"> Verificó </w:t>
      </w:r>
      <w:r>
        <w:rPr>
          <w:szCs w:val="28"/>
        </w:rPr>
        <w:t>que no se soslayara el derecho al debido proceso a la luz de la jurisprudencia de la Primera Sala del Alto Tribunal, denominada “DERECHO AL DEBIDO PROCESO. SU CONTENIDO</w:t>
      </w:r>
      <w:r w:rsidR="00DD2C2E">
        <w:rPr>
          <w:szCs w:val="28"/>
        </w:rPr>
        <w:t>.</w:t>
      </w:r>
      <w:r>
        <w:rPr>
          <w:szCs w:val="28"/>
        </w:rPr>
        <w:t>”</w:t>
      </w:r>
    </w:p>
    <w:p w:rsidR="003102E8" w:rsidRDefault="003102E8" w:rsidP="00163A1B">
      <w:pPr>
        <w:spacing w:line="276" w:lineRule="auto"/>
        <w:ind w:left="709" w:right="51"/>
        <w:jc w:val="both"/>
        <w:rPr>
          <w:szCs w:val="28"/>
        </w:rPr>
      </w:pPr>
    </w:p>
    <w:p w:rsidR="001762A9" w:rsidRPr="003102E8" w:rsidRDefault="003102E8" w:rsidP="000801CE">
      <w:pPr>
        <w:numPr>
          <w:ilvl w:val="1"/>
          <w:numId w:val="3"/>
        </w:numPr>
        <w:spacing w:line="276" w:lineRule="auto"/>
        <w:ind w:left="709" w:right="51" w:hanging="283"/>
        <w:jc w:val="both"/>
        <w:rPr>
          <w:szCs w:val="28"/>
        </w:rPr>
      </w:pPr>
      <w:r>
        <w:rPr>
          <w:szCs w:val="28"/>
        </w:rPr>
        <w:t>En cuanto a ello, declaró que</w:t>
      </w:r>
      <w:r w:rsidR="00AF1C94">
        <w:rPr>
          <w:szCs w:val="28"/>
        </w:rPr>
        <w:t xml:space="preserve"> se respetaron las formalidades esenciales del procedimiento, al cumplirse los requisitos establecidos en los numerales </w:t>
      </w:r>
      <w:r w:rsidR="00AF1C94" w:rsidRPr="00763824">
        <w:rPr>
          <w:szCs w:val="28"/>
        </w:rPr>
        <w:t xml:space="preserve">201 a 207 del </w:t>
      </w:r>
      <w:r w:rsidR="00AF1C94" w:rsidRPr="008E2ECB">
        <w:rPr>
          <w:szCs w:val="28"/>
        </w:rPr>
        <w:t>Código Nacional de Procedimiento Penales</w:t>
      </w:r>
      <w:r w:rsidR="00AF1C94">
        <w:rPr>
          <w:szCs w:val="28"/>
        </w:rPr>
        <w:t>.</w:t>
      </w:r>
      <w:r>
        <w:rPr>
          <w:szCs w:val="28"/>
        </w:rPr>
        <w:t xml:space="preserve"> </w:t>
      </w:r>
      <w:r w:rsidRPr="003102E8">
        <w:rPr>
          <w:szCs w:val="28"/>
        </w:rPr>
        <w:t xml:space="preserve">Indicó </w:t>
      </w:r>
      <w:r w:rsidR="00B72AC0" w:rsidRPr="003102E8">
        <w:rPr>
          <w:szCs w:val="28"/>
        </w:rPr>
        <w:t xml:space="preserve">que de los datos de prueba citados en la resolución reclamada eran congruentes, idóneos y suficientes para </w:t>
      </w:r>
      <w:r w:rsidRPr="003102E8">
        <w:rPr>
          <w:szCs w:val="28"/>
        </w:rPr>
        <w:t>sustentar la acusación formulada</w:t>
      </w:r>
      <w:r>
        <w:rPr>
          <w:szCs w:val="28"/>
        </w:rPr>
        <w:t xml:space="preserve"> y, por ende, la sentencia de conden</w:t>
      </w:r>
      <w:r w:rsidR="007C6432">
        <w:rPr>
          <w:szCs w:val="28"/>
        </w:rPr>
        <w:t>a;</w:t>
      </w:r>
      <w:r>
        <w:rPr>
          <w:szCs w:val="28"/>
        </w:rPr>
        <w:t xml:space="preserve"> respecto de la cual</w:t>
      </w:r>
      <w:r w:rsidR="007C6432">
        <w:rPr>
          <w:szCs w:val="28"/>
        </w:rPr>
        <w:t>, adujo,</w:t>
      </w:r>
      <w:r w:rsidRPr="003102E8">
        <w:rPr>
          <w:szCs w:val="28"/>
        </w:rPr>
        <w:t xml:space="preserve"> se respetó la potestad de impugnaci</w:t>
      </w:r>
      <w:r w:rsidR="00C97EA6">
        <w:rPr>
          <w:szCs w:val="28"/>
        </w:rPr>
        <w:t>ón</w:t>
      </w:r>
      <w:r w:rsidRPr="003102E8">
        <w:rPr>
          <w:szCs w:val="28"/>
        </w:rPr>
        <w:t>.</w:t>
      </w:r>
    </w:p>
    <w:p w:rsidR="003102E8" w:rsidRDefault="003102E8" w:rsidP="00C97EA6">
      <w:pPr>
        <w:spacing w:line="276" w:lineRule="auto"/>
        <w:ind w:left="709" w:right="51"/>
        <w:jc w:val="both"/>
        <w:rPr>
          <w:szCs w:val="28"/>
        </w:rPr>
      </w:pPr>
    </w:p>
    <w:p w:rsidR="00C97EA6" w:rsidRDefault="007C6432" w:rsidP="000801CE">
      <w:pPr>
        <w:numPr>
          <w:ilvl w:val="1"/>
          <w:numId w:val="3"/>
        </w:numPr>
        <w:spacing w:line="276" w:lineRule="auto"/>
        <w:ind w:left="709" w:right="51" w:hanging="283"/>
        <w:jc w:val="both"/>
        <w:rPr>
          <w:szCs w:val="28"/>
        </w:rPr>
      </w:pPr>
      <w:r>
        <w:rPr>
          <w:szCs w:val="28"/>
        </w:rPr>
        <w:t>Aunado a lo anterior, declaró que a pesar de que no se efectuaba un estudio pormenorizado de la acreditación de los elementos del delito y la responsabilidad penal derivada de su comisión, consideraba que no se vulneró el derecho fundamental previsto en el artículo 16 de la Constitución Federal, consistente en que todo acto de autoridad debe estar fundado y motivado</w:t>
      </w:r>
      <w:r w:rsidR="00EE54B2">
        <w:rPr>
          <w:szCs w:val="28"/>
        </w:rPr>
        <w:t>, porque los medios de convicción con los que el fiscal sustentó su acusación ponían de manifiesto la comisión del delito de referencia.</w:t>
      </w:r>
      <w:r>
        <w:rPr>
          <w:szCs w:val="28"/>
        </w:rPr>
        <w:t xml:space="preserve"> </w:t>
      </w:r>
    </w:p>
    <w:p w:rsidR="00EE54B2" w:rsidRDefault="00EE54B2" w:rsidP="00EE54B2">
      <w:pPr>
        <w:spacing w:line="276" w:lineRule="auto"/>
        <w:ind w:left="709" w:right="51"/>
        <w:jc w:val="both"/>
        <w:rPr>
          <w:szCs w:val="28"/>
        </w:rPr>
      </w:pPr>
    </w:p>
    <w:p w:rsidR="00EE54B2" w:rsidRPr="0075516D" w:rsidRDefault="00C816A7" w:rsidP="000801CE">
      <w:pPr>
        <w:numPr>
          <w:ilvl w:val="1"/>
          <w:numId w:val="3"/>
        </w:numPr>
        <w:spacing w:line="276" w:lineRule="auto"/>
        <w:ind w:left="709" w:right="51" w:hanging="283"/>
        <w:jc w:val="both"/>
        <w:rPr>
          <w:b/>
          <w:szCs w:val="28"/>
        </w:rPr>
      </w:pPr>
      <w:r w:rsidRPr="0075516D">
        <w:rPr>
          <w:b/>
          <w:szCs w:val="28"/>
        </w:rPr>
        <w:t xml:space="preserve">Sobre la imposición de la pena, consideró </w:t>
      </w:r>
      <w:r w:rsidR="002E75C6" w:rsidRPr="0075516D">
        <w:rPr>
          <w:b/>
          <w:szCs w:val="28"/>
        </w:rPr>
        <w:t xml:space="preserve">correcta la decisión del tribunal de alzada en el sentido de que </w:t>
      </w:r>
      <w:r w:rsidRPr="0075516D">
        <w:rPr>
          <w:b/>
          <w:szCs w:val="28"/>
        </w:rPr>
        <w:t>debían quedar firmes los puntos resolutivos</w:t>
      </w:r>
      <w:r w:rsidR="002E75C6" w:rsidRPr="0075516D">
        <w:rPr>
          <w:b/>
          <w:szCs w:val="28"/>
        </w:rPr>
        <w:t xml:space="preserve"> decretados por el juez de primera instancia. Entre ello, la determinación de negar los sustitutivos de prisión señalados en el artículo 80 del Código Penal para el Estado de Sonora.</w:t>
      </w:r>
    </w:p>
    <w:p w:rsidR="002E75C6" w:rsidRDefault="002E75C6" w:rsidP="00163A1B">
      <w:pPr>
        <w:spacing w:line="276" w:lineRule="auto"/>
        <w:ind w:left="709" w:right="51"/>
        <w:jc w:val="both"/>
        <w:rPr>
          <w:szCs w:val="28"/>
        </w:rPr>
      </w:pPr>
    </w:p>
    <w:p w:rsidR="002E75C6" w:rsidRDefault="002E75C6" w:rsidP="000801CE">
      <w:pPr>
        <w:numPr>
          <w:ilvl w:val="1"/>
          <w:numId w:val="3"/>
        </w:numPr>
        <w:spacing w:line="276" w:lineRule="auto"/>
        <w:ind w:left="709" w:right="51" w:hanging="283"/>
        <w:jc w:val="both"/>
        <w:rPr>
          <w:szCs w:val="28"/>
        </w:rPr>
      </w:pPr>
      <w:r>
        <w:rPr>
          <w:szCs w:val="28"/>
        </w:rPr>
        <w:t xml:space="preserve">Lo anterior, porque con anterioridad a la comisión de los hechos se </w:t>
      </w:r>
      <w:r w:rsidR="004D2706">
        <w:rPr>
          <w:szCs w:val="28"/>
        </w:rPr>
        <w:t xml:space="preserve">condenó al quejoso por el delito de robo en establecimiento </w:t>
      </w:r>
      <w:r w:rsidR="004D2706">
        <w:rPr>
          <w:szCs w:val="28"/>
        </w:rPr>
        <w:lastRenderedPageBreak/>
        <w:t xml:space="preserve">comercial abierto al público, cometido en agravio de </w:t>
      </w:r>
      <w:r w:rsidR="0095169E">
        <w:rPr>
          <w:szCs w:val="28"/>
        </w:rPr>
        <w:t xml:space="preserve">una </w:t>
      </w:r>
      <w:r w:rsidR="004D2706">
        <w:rPr>
          <w:szCs w:val="28"/>
        </w:rPr>
        <w:t xml:space="preserve">distinta persona moral ofendida, de modo que no </w:t>
      </w:r>
      <w:r w:rsidR="005F751F">
        <w:rPr>
          <w:szCs w:val="28"/>
        </w:rPr>
        <w:t xml:space="preserve">se </w:t>
      </w:r>
      <w:r w:rsidR="004D2706">
        <w:rPr>
          <w:szCs w:val="28"/>
        </w:rPr>
        <w:t xml:space="preserve">satisfizo el requisito legal </w:t>
      </w:r>
      <w:r w:rsidR="005F751F">
        <w:rPr>
          <w:szCs w:val="28"/>
        </w:rPr>
        <w:t xml:space="preserve">relativo a que </w:t>
      </w:r>
      <w:r w:rsidR="004D2706">
        <w:rPr>
          <w:szCs w:val="28"/>
        </w:rPr>
        <w:t xml:space="preserve">la sustitución de la pena de prisión podría aplicarse por el juzgador cuando </w:t>
      </w:r>
      <w:r w:rsidR="005F751F">
        <w:rPr>
          <w:szCs w:val="28"/>
        </w:rPr>
        <w:t xml:space="preserve">es </w:t>
      </w:r>
      <w:r w:rsidR="004D2706">
        <w:rPr>
          <w:szCs w:val="28"/>
        </w:rPr>
        <w:t xml:space="preserve">la primera vez que se delinque, </w:t>
      </w:r>
      <w:r w:rsidR="005F751F">
        <w:rPr>
          <w:szCs w:val="28"/>
        </w:rPr>
        <w:t xml:space="preserve">lo cual </w:t>
      </w:r>
      <w:r w:rsidR="004D2706">
        <w:rPr>
          <w:szCs w:val="28"/>
        </w:rPr>
        <w:t xml:space="preserve">no </w:t>
      </w:r>
      <w:r w:rsidR="005F751F">
        <w:rPr>
          <w:szCs w:val="28"/>
        </w:rPr>
        <w:t xml:space="preserve">se actualizaba en </w:t>
      </w:r>
      <w:r w:rsidR="004D2706">
        <w:rPr>
          <w:szCs w:val="28"/>
        </w:rPr>
        <w:t>el caso.</w:t>
      </w:r>
    </w:p>
    <w:p w:rsidR="00A8485D" w:rsidRDefault="00A8485D" w:rsidP="00163A1B">
      <w:pPr>
        <w:spacing w:line="276" w:lineRule="auto"/>
        <w:ind w:left="709" w:right="51"/>
        <w:jc w:val="both"/>
        <w:rPr>
          <w:szCs w:val="28"/>
        </w:rPr>
      </w:pPr>
    </w:p>
    <w:p w:rsidR="005F751F" w:rsidRDefault="005F751F" w:rsidP="000801CE">
      <w:pPr>
        <w:numPr>
          <w:ilvl w:val="1"/>
          <w:numId w:val="3"/>
        </w:numPr>
        <w:spacing w:line="276" w:lineRule="auto"/>
        <w:ind w:left="709" w:right="51" w:hanging="283"/>
        <w:jc w:val="both"/>
        <w:rPr>
          <w:szCs w:val="28"/>
        </w:rPr>
      </w:pPr>
      <w:r>
        <w:rPr>
          <w:szCs w:val="28"/>
        </w:rPr>
        <w:t>Al respecto</w:t>
      </w:r>
      <w:r w:rsidR="0095169E">
        <w:rPr>
          <w:szCs w:val="28"/>
        </w:rPr>
        <w:t xml:space="preserve">, </w:t>
      </w:r>
      <w:r>
        <w:rPr>
          <w:szCs w:val="28"/>
        </w:rPr>
        <w:t xml:space="preserve">destaca la consideración en el sentido de que </w:t>
      </w:r>
      <w:r w:rsidR="00A8485D">
        <w:rPr>
          <w:szCs w:val="28"/>
        </w:rPr>
        <w:t>existió deficiencia argumentativa del Ministerio Público para tener por acreditada la reincidencia delictiva.</w:t>
      </w:r>
      <w:r w:rsidR="0095169E">
        <w:rPr>
          <w:szCs w:val="28"/>
        </w:rPr>
        <w:t xml:space="preserve"> </w:t>
      </w:r>
    </w:p>
    <w:p w:rsidR="005F751F" w:rsidRDefault="005F751F" w:rsidP="005F751F">
      <w:pPr>
        <w:spacing w:line="276" w:lineRule="auto"/>
        <w:ind w:left="709" w:right="51"/>
        <w:jc w:val="both"/>
        <w:rPr>
          <w:szCs w:val="28"/>
        </w:rPr>
      </w:pPr>
    </w:p>
    <w:p w:rsidR="00CA4A11" w:rsidRDefault="005F751F" w:rsidP="000801CE">
      <w:pPr>
        <w:numPr>
          <w:ilvl w:val="1"/>
          <w:numId w:val="3"/>
        </w:numPr>
        <w:spacing w:line="276" w:lineRule="auto"/>
        <w:ind w:left="709" w:right="51" w:hanging="283"/>
        <w:jc w:val="both"/>
        <w:rPr>
          <w:szCs w:val="28"/>
        </w:rPr>
      </w:pPr>
      <w:r>
        <w:rPr>
          <w:szCs w:val="28"/>
        </w:rPr>
        <w:t>No obstante, p</w:t>
      </w:r>
      <w:r w:rsidR="0095169E" w:rsidRPr="005F751F">
        <w:rPr>
          <w:szCs w:val="28"/>
        </w:rPr>
        <w:t>recisó que para estudiar la negativa a conceder el beneficio de la suspensión condicional de sanciones no era obstáculo que en el procedimiento abreviado no estuvieran a debate tanto la acreditación del delito como la responsabilidad del acusado en su comisión</w:t>
      </w:r>
      <w:r>
        <w:rPr>
          <w:szCs w:val="28"/>
        </w:rPr>
        <w:t xml:space="preserve">. </w:t>
      </w:r>
      <w:r w:rsidR="00CA4A11">
        <w:rPr>
          <w:szCs w:val="28"/>
        </w:rPr>
        <w:t>L</w:t>
      </w:r>
      <w:r>
        <w:rPr>
          <w:szCs w:val="28"/>
        </w:rPr>
        <w:t xml:space="preserve">a imposición de penas que sean contrarias a la ley, y como consecuencia de ello, la negativa a conceder el beneficio de la suspensión condicional al quejoso, podía ser materia de cuestionamiento constitucional, de conformidad con la tesis </w:t>
      </w:r>
      <w:r w:rsidRPr="005F751F">
        <w:rPr>
          <w:szCs w:val="28"/>
        </w:rPr>
        <w:t>1a. CCX/2016 (10a.)</w:t>
      </w:r>
      <w:r>
        <w:rPr>
          <w:szCs w:val="28"/>
        </w:rPr>
        <w:t xml:space="preserve">, previamente citada. </w:t>
      </w:r>
    </w:p>
    <w:p w:rsidR="00CA4A11" w:rsidRDefault="00CA4A11" w:rsidP="00CA4A11">
      <w:pPr>
        <w:spacing w:line="276" w:lineRule="auto"/>
        <w:ind w:left="709" w:right="51"/>
        <w:jc w:val="both"/>
        <w:rPr>
          <w:szCs w:val="28"/>
        </w:rPr>
      </w:pPr>
    </w:p>
    <w:p w:rsidR="00CA4A11" w:rsidRDefault="00553E4E" w:rsidP="000801CE">
      <w:pPr>
        <w:numPr>
          <w:ilvl w:val="1"/>
          <w:numId w:val="3"/>
        </w:numPr>
        <w:spacing w:line="276" w:lineRule="auto"/>
        <w:ind w:left="709" w:right="51" w:hanging="283"/>
        <w:jc w:val="both"/>
        <w:rPr>
          <w:szCs w:val="28"/>
        </w:rPr>
      </w:pPr>
      <w:r w:rsidRPr="00CA4A11">
        <w:rPr>
          <w:szCs w:val="28"/>
        </w:rPr>
        <w:t xml:space="preserve">Lo anterior, porque </w:t>
      </w:r>
      <w:r w:rsidRPr="00244BDF">
        <w:rPr>
          <w:b/>
          <w:szCs w:val="28"/>
        </w:rPr>
        <w:t>la circunstancia de que exista un acuerdo entre el Ministerio Público y el acusado para la celebración del procedimiento abreviado no significa que no se pueda analizar el aspecto relativo a los requisitos que exige la ley para conceder los beneficios de la suspensión condicional de la pena impuesta</w:t>
      </w:r>
      <w:r w:rsidRPr="00CA4A11">
        <w:rPr>
          <w:szCs w:val="28"/>
        </w:rPr>
        <w:t>.</w:t>
      </w:r>
    </w:p>
    <w:p w:rsidR="00CA4A11" w:rsidRPr="00CA4A11" w:rsidRDefault="00CA4A11" w:rsidP="00CA4A11">
      <w:pPr>
        <w:ind w:left="709"/>
        <w:rPr>
          <w:szCs w:val="28"/>
        </w:rPr>
      </w:pPr>
    </w:p>
    <w:p w:rsidR="00553E4E" w:rsidRPr="00244BDF" w:rsidRDefault="00553E4E" w:rsidP="000801CE">
      <w:pPr>
        <w:numPr>
          <w:ilvl w:val="1"/>
          <w:numId w:val="3"/>
        </w:numPr>
        <w:spacing w:line="276" w:lineRule="auto"/>
        <w:ind w:left="709" w:right="51" w:hanging="283"/>
        <w:jc w:val="both"/>
        <w:rPr>
          <w:b/>
          <w:szCs w:val="28"/>
        </w:rPr>
      </w:pPr>
      <w:r w:rsidRPr="00244BDF">
        <w:rPr>
          <w:b/>
          <w:szCs w:val="28"/>
        </w:rPr>
        <w:t xml:space="preserve">Además, </w:t>
      </w:r>
      <w:r w:rsidR="00CA4A11" w:rsidRPr="00244BDF">
        <w:rPr>
          <w:b/>
          <w:szCs w:val="28"/>
        </w:rPr>
        <w:t xml:space="preserve">aclaró que si bien no es posible el análisis de los datos de prueba relacionados con la negativa de conceder el beneficio relativo, </w:t>
      </w:r>
      <w:r w:rsidR="009F08F8">
        <w:rPr>
          <w:b/>
          <w:szCs w:val="28"/>
        </w:rPr>
        <w:t xml:space="preserve">lo cierto es que </w:t>
      </w:r>
      <w:r w:rsidR="00CA4A11" w:rsidRPr="00244BDF">
        <w:rPr>
          <w:b/>
          <w:szCs w:val="28"/>
        </w:rPr>
        <w:t>s</w:t>
      </w:r>
      <w:r w:rsidR="00DD2C2E">
        <w:rPr>
          <w:b/>
          <w:szCs w:val="28"/>
        </w:rPr>
        <w:t>i</w:t>
      </w:r>
      <w:r w:rsidR="00CA4A11" w:rsidRPr="00244BDF">
        <w:rPr>
          <w:b/>
          <w:szCs w:val="28"/>
        </w:rPr>
        <w:t xml:space="preserve"> estos ya se tuvieron por ciertos en la audiencia correspondiente, por virtud de la aceptación de las partes, s</w:t>
      </w:r>
      <w:r w:rsidR="00DD2C2E">
        <w:rPr>
          <w:b/>
          <w:szCs w:val="28"/>
        </w:rPr>
        <w:t>í</w:t>
      </w:r>
      <w:r w:rsidR="00CA4A11" w:rsidRPr="00244BDF">
        <w:rPr>
          <w:b/>
          <w:szCs w:val="28"/>
        </w:rPr>
        <w:t xml:space="preserve"> era factible analizar que existió deficiencia argumentativa por parte del Ministerio Público al tener por acreditados algunos de los presupuestos o datos para negar el citado beneficio.</w:t>
      </w:r>
    </w:p>
    <w:p w:rsidR="00CA4A11" w:rsidRDefault="00CA4A11" w:rsidP="00CA4A11">
      <w:pPr>
        <w:spacing w:line="276" w:lineRule="auto"/>
        <w:ind w:left="644" w:right="51"/>
        <w:jc w:val="both"/>
        <w:rPr>
          <w:szCs w:val="28"/>
        </w:rPr>
      </w:pPr>
    </w:p>
    <w:p w:rsidR="00EA2B3D" w:rsidRPr="00244BDF" w:rsidRDefault="00CA4A11" w:rsidP="000801CE">
      <w:pPr>
        <w:numPr>
          <w:ilvl w:val="0"/>
          <w:numId w:val="3"/>
        </w:numPr>
        <w:spacing w:line="276" w:lineRule="auto"/>
        <w:ind w:right="51"/>
        <w:jc w:val="both"/>
        <w:rPr>
          <w:b/>
          <w:szCs w:val="28"/>
        </w:rPr>
      </w:pPr>
      <w:r>
        <w:rPr>
          <w:szCs w:val="28"/>
        </w:rPr>
        <w:lastRenderedPageBreak/>
        <w:t xml:space="preserve">Con esa base argumentativa, el órgano colegiado sostuvo que </w:t>
      </w:r>
      <w:r w:rsidRPr="00244BDF">
        <w:rPr>
          <w:b/>
          <w:szCs w:val="28"/>
        </w:rPr>
        <w:t>la circunstancia de que no hubiera debate respecto a dicho aspecto era insuficiente para considerar que el quejoso era reincidente y por ello negar el beneficio de la suspensión de la pena.</w:t>
      </w:r>
      <w:r w:rsidR="005B5605" w:rsidRPr="00244BDF">
        <w:rPr>
          <w:b/>
          <w:szCs w:val="28"/>
        </w:rPr>
        <w:t xml:space="preserve"> </w:t>
      </w:r>
    </w:p>
    <w:p w:rsidR="00EA2B3D" w:rsidRDefault="00EA2B3D" w:rsidP="00EA2B3D">
      <w:pPr>
        <w:spacing w:line="276" w:lineRule="auto"/>
        <w:ind w:left="644" w:right="51"/>
        <w:jc w:val="both"/>
        <w:rPr>
          <w:szCs w:val="28"/>
        </w:rPr>
      </w:pPr>
    </w:p>
    <w:p w:rsidR="00CA4A11" w:rsidRDefault="005B5605" w:rsidP="000801CE">
      <w:pPr>
        <w:numPr>
          <w:ilvl w:val="0"/>
          <w:numId w:val="3"/>
        </w:numPr>
        <w:spacing w:line="276" w:lineRule="auto"/>
        <w:ind w:right="51"/>
        <w:jc w:val="both"/>
        <w:rPr>
          <w:szCs w:val="28"/>
        </w:rPr>
      </w:pPr>
      <w:r>
        <w:rPr>
          <w:szCs w:val="28"/>
        </w:rPr>
        <w:t xml:space="preserve">Ello, máxime que </w:t>
      </w:r>
      <w:r w:rsidR="00EA2B3D">
        <w:rPr>
          <w:szCs w:val="28"/>
        </w:rPr>
        <w:t xml:space="preserve">en el caso </w:t>
      </w:r>
      <w:r>
        <w:rPr>
          <w:szCs w:val="28"/>
        </w:rPr>
        <w:t xml:space="preserve">los argumentos del Ministerio Público fueron insuficientes, </w:t>
      </w:r>
      <w:r w:rsidR="00EA2B3D">
        <w:rPr>
          <w:szCs w:val="28"/>
        </w:rPr>
        <w:t xml:space="preserve">porque </w:t>
      </w:r>
      <w:r>
        <w:rPr>
          <w:szCs w:val="28"/>
        </w:rPr>
        <w:t xml:space="preserve">si bien exhibió copia certificada de la diversa sentencia de condena en contra del quejoso, </w:t>
      </w:r>
      <w:r w:rsidR="009F08F8">
        <w:rPr>
          <w:szCs w:val="28"/>
        </w:rPr>
        <w:t xml:space="preserve">lo cierto es que </w:t>
      </w:r>
      <w:r>
        <w:rPr>
          <w:szCs w:val="28"/>
        </w:rPr>
        <w:t>no había referido que existiera la constancia relativa al tiempo en que éste dio cumplimiento a la condena impuesta anter</w:t>
      </w:r>
      <w:r w:rsidR="00EA2B3D">
        <w:rPr>
          <w:szCs w:val="28"/>
        </w:rPr>
        <w:t>iormente o bien fuera indultado, por lo que no era posible estimar que el nuevo delito ocurrió después del cumplimiento o indulto, pero antes de que transcurriera un término igual a la prescripción de la sanción y, por ende, no estaba en aptitud de declarar si existía o no reincidencia.</w:t>
      </w:r>
    </w:p>
    <w:p w:rsidR="00EA2B3D" w:rsidRDefault="00EA2B3D" w:rsidP="00EA2B3D">
      <w:pPr>
        <w:spacing w:line="276" w:lineRule="auto"/>
        <w:ind w:left="644" w:right="51"/>
        <w:jc w:val="both"/>
        <w:rPr>
          <w:szCs w:val="28"/>
        </w:rPr>
      </w:pPr>
    </w:p>
    <w:p w:rsidR="00EF74FC" w:rsidRDefault="003D3C8D" w:rsidP="000801CE">
      <w:pPr>
        <w:numPr>
          <w:ilvl w:val="0"/>
          <w:numId w:val="3"/>
        </w:numPr>
        <w:spacing w:line="276" w:lineRule="auto"/>
        <w:ind w:right="51"/>
        <w:jc w:val="both"/>
        <w:rPr>
          <w:szCs w:val="28"/>
        </w:rPr>
      </w:pPr>
      <w:r>
        <w:rPr>
          <w:szCs w:val="28"/>
        </w:rPr>
        <w:t>En cuanto a esto último, refirió que la Suprema Corte de Justicia de la Nación determinó que para aplic</w:t>
      </w:r>
      <w:r w:rsidR="00EC3DC5">
        <w:rPr>
          <w:szCs w:val="28"/>
        </w:rPr>
        <w:t>ar la regla general relativa a</w:t>
      </w:r>
      <w:r>
        <w:rPr>
          <w:szCs w:val="28"/>
        </w:rPr>
        <w:t xml:space="preserve"> la reincidencia era indispensable fijar la fecha en que el reo compurgó su sentencia anterior, o bien, de haberle otorgado indulto</w:t>
      </w:r>
      <w:r w:rsidR="00EC3DC5">
        <w:rPr>
          <w:szCs w:val="28"/>
        </w:rPr>
        <w:t xml:space="preserve">, lo cual se encontraba plasmado en el texto de </w:t>
      </w:r>
      <w:r>
        <w:rPr>
          <w:szCs w:val="28"/>
        </w:rPr>
        <w:t>la jurisprudencia 1a./J. 6/93</w:t>
      </w:r>
      <w:r w:rsidR="00EC3DC5">
        <w:rPr>
          <w:szCs w:val="28"/>
        </w:rPr>
        <w:t>, con el</w:t>
      </w:r>
      <w:r>
        <w:rPr>
          <w:szCs w:val="28"/>
        </w:rPr>
        <w:t xml:space="preserve"> título: “REINCIDENCIA. REGLA GENERAL Y ESPECIAL DE LA FIGURA DE LA. EN LA LEGISLACIÓN PENAL DEL ESTADO DE JALISCO”</w:t>
      </w:r>
      <w:r w:rsidR="00EF74FC">
        <w:rPr>
          <w:szCs w:val="28"/>
        </w:rPr>
        <w:t xml:space="preserve">; </w:t>
      </w:r>
      <w:r w:rsidR="00EF74FC" w:rsidRPr="00EF74FC">
        <w:rPr>
          <w:szCs w:val="28"/>
        </w:rPr>
        <w:t>la cual consideró aplicable al caso, por igualdad de razón</w:t>
      </w:r>
      <w:r w:rsidR="00EF74FC">
        <w:rPr>
          <w:szCs w:val="28"/>
        </w:rPr>
        <w:t>.</w:t>
      </w:r>
    </w:p>
    <w:p w:rsidR="004E3D94" w:rsidRDefault="004E3D94" w:rsidP="004E3D94">
      <w:pPr>
        <w:spacing w:line="276" w:lineRule="auto"/>
        <w:ind w:left="644" w:right="51"/>
        <w:jc w:val="both"/>
        <w:rPr>
          <w:szCs w:val="28"/>
        </w:rPr>
      </w:pPr>
    </w:p>
    <w:p w:rsidR="00EA2B3D" w:rsidRDefault="004E3D94" w:rsidP="000801CE">
      <w:pPr>
        <w:numPr>
          <w:ilvl w:val="0"/>
          <w:numId w:val="3"/>
        </w:numPr>
        <w:spacing w:line="276" w:lineRule="auto"/>
        <w:ind w:right="51"/>
        <w:jc w:val="both"/>
        <w:rPr>
          <w:szCs w:val="28"/>
        </w:rPr>
      </w:pPr>
      <w:r>
        <w:rPr>
          <w:szCs w:val="28"/>
        </w:rPr>
        <w:t>De ese modo</w:t>
      </w:r>
      <w:r w:rsidRPr="004E3D94">
        <w:rPr>
          <w:szCs w:val="28"/>
        </w:rPr>
        <w:t xml:space="preserve">, refirió que hay reincidencia cuando se comete un nuevo delito en el plazo comprendido desde el cumplimiento de la condena o indulto, hasta que transcurre un término igual al de la prescripción de la pena. </w:t>
      </w:r>
      <w:r>
        <w:rPr>
          <w:szCs w:val="28"/>
        </w:rPr>
        <w:t>Razón por la cual</w:t>
      </w:r>
      <w:r w:rsidRPr="004E3D94">
        <w:rPr>
          <w:szCs w:val="28"/>
        </w:rPr>
        <w:t xml:space="preserve"> era necesario que el Ministerio Público </w:t>
      </w:r>
      <w:r>
        <w:rPr>
          <w:szCs w:val="28"/>
        </w:rPr>
        <w:t>señalara</w:t>
      </w:r>
      <w:r w:rsidRPr="004E3D94">
        <w:rPr>
          <w:szCs w:val="28"/>
        </w:rPr>
        <w:t xml:space="preserve"> el dato relativo al tiempo de su cumplimiento o indulto, para estimar que existe reincidencia, pues no debe confundirse la reincidencia ficta o criminológica, basada en la mera reiteración de delitos, con la reincidencia propia, adoptada por el Código Penal Federal, según la cual exige</w:t>
      </w:r>
      <w:r w:rsidR="00DD2C2E">
        <w:rPr>
          <w:szCs w:val="28"/>
        </w:rPr>
        <w:t xml:space="preserve"> que</w:t>
      </w:r>
      <w:r w:rsidRPr="004E3D94">
        <w:rPr>
          <w:szCs w:val="28"/>
        </w:rPr>
        <w:t xml:space="preserve"> conste en autos que la pena impuesta por el delito precedente haya sido efectivamente cumplida.</w:t>
      </w:r>
    </w:p>
    <w:p w:rsidR="009A6D58" w:rsidRDefault="009A6D58" w:rsidP="00244BDF">
      <w:pPr>
        <w:spacing w:line="276" w:lineRule="auto"/>
        <w:ind w:left="644" w:right="51"/>
        <w:jc w:val="both"/>
        <w:rPr>
          <w:szCs w:val="28"/>
        </w:rPr>
      </w:pPr>
    </w:p>
    <w:p w:rsidR="009A6D58" w:rsidRDefault="009A6D58" w:rsidP="000801CE">
      <w:pPr>
        <w:numPr>
          <w:ilvl w:val="0"/>
          <w:numId w:val="3"/>
        </w:numPr>
        <w:spacing w:line="276" w:lineRule="auto"/>
        <w:ind w:right="51"/>
        <w:jc w:val="both"/>
        <w:rPr>
          <w:szCs w:val="28"/>
        </w:rPr>
      </w:pPr>
      <w:r>
        <w:rPr>
          <w:szCs w:val="28"/>
        </w:rPr>
        <w:t xml:space="preserve">Al efecto, citó las tesis de la Primera Sala del Máximo Tribunal, con los títulos: “REINCIDENCIA DESDE EL PUNTO DE VISTA JURÍDICO”, “REINCIDENCIA. REQUISITOS PARA LA” y “REINCIDENCIA. PRUEBA DE LOS REQUISITOS PARA LA”. </w:t>
      </w:r>
    </w:p>
    <w:p w:rsidR="009A6D58" w:rsidRDefault="009A6D58" w:rsidP="009A6D58">
      <w:pPr>
        <w:spacing w:line="276" w:lineRule="auto"/>
        <w:ind w:left="644" w:right="51"/>
        <w:jc w:val="both"/>
        <w:rPr>
          <w:szCs w:val="28"/>
        </w:rPr>
      </w:pPr>
    </w:p>
    <w:p w:rsidR="004E3D94" w:rsidRDefault="009A6D58" w:rsidP="000801CE">
      <w:pPr>
        <w:numPr>
          <w:ilvl w:val="0"/>
          <w:numId w:val="3"/>
        </w:numPr>
        <w:spacing w:line="276" w:lineRule="auto"/>
        <w:ind w:right="51"/>
        <w:jc w:val="both"/>
        <w:rPr>
          <w:szCs w:val="28"/>
        </w:rPr>
      </w:pPr>
      <w:r>
        <w:rPr>
          <w:szCs w:val="28"/>
        </w:rPr>
        <w:t xml:space="preserve">Con la precisión de que no se soslayaba la diversa jurisprudencia 33/99, de rubro: “REINCIDENCIA. SU ACREDITACIÓN PUEDE REALIZARSE CON LAS COPIAS </w:t>
      </w:r>
      <w:r w:rsidRPr="009A6D58">
        <w:rPr>
          <w:szCs w:val="28"/>
        </w:rPr>
        <w:t xml:space="preserve">AUTORIZADAS DE SENTENCIAS CONDENATORIAS ANTERIORES, ASÍ COMO DE LOS AUTOS QUE LAS DECLARAN EJECUTORIADAS, O POR OTROS ELEMENTOS DE PRUEBA, QUE VALORADOS EN SU CONJUNTO LA </w:t>
      </w:r>
      <w:r>
        <w:rPr>
          <w:szCs w:val="28"/>
        </w:rPr>
        <w:t xml:space="preserve">ACREDITEN DE MANERA INDUBITABLE”, porque en la resolución de la cual derivó </w:t>
      </w:r>
      <w:r w:rsidRPr="009A6D58">
        <w:rPr>
          <w:szCs w:val="28"/>
        </w:rPr>
        <w:t xml:space="preserve">la </w:t>
      </w:r>
      <w:r>
        <w:rPr>
          <w:szCs w:val="28"/>
        </w:rPr>
        <w:t xml:space="preserve">Primera </w:t>
      </w:r>
      <w:r w:rsidRPr="009A6D58">
        <w:rPr>
          <w:szCs w:val="28"/>
        </w:rPr>
        <w:t>Sala expresamente estableció que</w:t>
      </w:r>
      <w:r>
        <w:rPr>
          <w:szCs w:val="28"/>
        </w:rPr>
        <w:t xml:space="preserve"> </w:t>
      </w:r>
      <w:r w:rsidRPr="009A6D58">
        <w:rPr>
          <w:szCs w:val="28"/>
        </w:rPr>
        <w:t>analizaría únicamente la acreditación de tal sentencia, haciendo</w:t>
      </w:r>
      <w:r>
        <w:rPr>
          <w:szCs w:val="28"/>
        </w:rPr>
        <w:t xml:space="preserve"> </w:t>
      </w:r>
      <w:r w:rsidRPr="009A6D58">
        <w:rPr>
          <w:szCs w:val="28"/>
        </w:rPr>
        <w:t>abstracción de las cuestiones relativas al cómputo del término</w:t>
      </w:r>
      <w:r>
        <w:rPr>
          <w:szCs w:val="28"/>
        </w:rPr>
        <w:t xml:space="preserve"> </w:t>
      </w:r>
      <w:r w:rsidRPr="009A6D58">
        <w:rPr>
          <w:szCs w:val="28"/>
        </w:rPr>
        <w:t>para que és</w:t>
      </w:r>
      <w:r>
        <w:rPr>
          <w:szCs w:val="28"/>
        </w:rPr>
        <w:t>ta se actualice.</w:t>
      </w:r>
    </w:p>
    <w:p w:rsidR="003F34AE" w:rsidRDefault="003F34AE" w:rsidP="00244BDF">
      <w:pPr>
        <w:spacing w:line="276" w:lineRule="auto"/>
        <w:ind w:left="644" w:right="51"/>
        <w:jc w:val="both"/>
        <w:rPr>
          <w:szCs w:val="28"/>
        </w:rPr>
      </w:pPr>
    </w:p>
    <w:p w:rsidR="003F34AE" w:rsidRDefault="003F34AE" w:rsidP="000801CE">
      <w:pPr>
        <w:numPr>
          <w:ilvl w:val="0"/>
          <w:numId w:val="3"/>
        </w:numPr>
        <w:spacing w:line="276" w:lineRule="auto"/>
        <w:ind w:right="51"/>
        <w:jc w:val="both"/>
        <w:rPr>
          <w:szCs w:val="28"/>
        </w:rPr>
      </w:pPr>
      <w:r w:rsidRPr="003F34AE">
        <w:rPr>
          <w:szCs w:val="28"/>
        </w:rPr>
        <w:t>Atento a lo anterior, concluy</w:t>
      </w:r>
      <w:r>
        <w:rPr>
          <w:szCs w:val="28"/>
        </w:rPr>
        <w:t>ó</w:t>
      </w:r>
      <w:r w:rsidRPr="003F34AE">
        <w:rPr>
          <w:szCs w:val="28"/>
        </w:rPr>
        <w:t xml:space="preserve"> que el tribunal </w:t>
      </w:r>
      <w:r>
        <w:rPr>
          <w:szCs w:val="28"/>
        </w:rPr>
        <w:t xml:space="preserve">responsable </w:t>
      </w:r>
      <w:r w:rsidRPr="003F34AE">
        <w:rPr>
          <w:szCs w:val="28"/>
        </w:rPr>
        <w:t>indebidamente negó el beneficio de la suspensión</w:t>
      </w:r>
      <w:r>
        <w:rPr>
          <w:szCs w:val="28"/>
        </w:rPr>
        <w:t xml:space="preserve"> </w:t>
      </w:r>
      <w:r w:rsidRPr="003F34AE">
        <w:rPr>
          <w:szCs w:val="28"/>
        </w:rPr>
        <w:t xml:space="preserve">condicional de las sanciones, </w:t>
      </w:r>
      <w:r>
        <w:rPr>
          <w:szCs w:val="28"/>
        </w:rPr>
        <w:t>al tomar</w:t>
      </w:r>
      <w:r w:rsidRPr="003F34AE">
        <w:rPr>
          <w:szCs w:val="28"/>
        </w:rPr>
        <w:t xml:space="preserve"> en consideración la supue</w:t>
      </w:r>
      <w:r>
        <w:rPr>
          <w:szCs w:val="28"/>
        </w:rPr>
        <w:t>sta reincidencia del quejoso que</w:t>
      </w:r>
      <w:r w:rsidRPr="003F34AE">
        <w:rPr>
          <w:szCs w:val="28"/>
        </w:rPr>
        <w:t xml:space="preserve"> no quedó sustentada.</w:t>
      </w:r>
    </w:p>
    <w:p w:rsidR="003F34AE" w:rsidRPr="003F34AE" w:rsidRDefault="003F34AE" w:rsidP="003F34AE">
      <w:pPr>
        <w:spacing w:line="276" w:lineRule="auto"/>
        <w:ind w:left="644" w:right="51"/>
        <w:jc w:val="both"/>
        <w:rPr>
          <w:szCs w:val="28"/>
        </w:rPr>
      </w:pPr>
    </w:p>
    <w:p w:rsidR="003F34AE" w:rsidRDefault="003F34AE" w:rsidP="000801CE">
      <w:pPr>
        <w:numPr>
          <w:ilvl w:val="0"/>
          <w:numId w:val="3"/>
        </w:numPr>
        <w:spacing w:line="276" w:lineRule="auto"/>
        <w:ind w:right="51"/>
        <w:jc w:val="both"/>
        <w:rPr>
          <w:szCs w:val="28"/>
        </w:rPr>
      </w:pPr>
      <w:r w:rsidRPr="003F34AE">
        <w:rPr>
          <w:szCs w:val="28"/>
        </w:rPr>
        <w:t xml:space="preserve">En tales circunstancias, concedió el amparo demandado para el efecto de que la autoridad responsable </w:t>
      </w:r>
      <w:r>
        <w:rPr>
          <w:szCs w:val="28"/>
        </w:rPr>
        <w:t>d</w:t>
      </w:r>
      <w:r w:rsidRPr="003F34AE">
        <w:rPr>
          <w:szCs w:val="28"/>
        </w:rPr>
        <w:t>ej</w:t>
      </w:r>
      <w:r>
        <w:rPr>
          <w:szCs w:val="28"/>
        </w:rPr>
        <w:t>ara</w:t>
      </w:r>
      <w:r w:rsidRPr="003F34AE">
        <w:rPr>
          <w:szCs w:val="28"/>
        </w:rPr>
        <w:t xml:space="preserve"> insubsistente la sentencia reclamada en la</w:t>
      </w:r>
      <w:r>
        <w:rPr>
          <w:szCs w:val="28"/>
        </w:rPr>
        <w:t xml:space="preserve"> </w:t>
      </w:r>
      <w:r w:rsidRPr="003F34AE">
        <w:rPr>
          <w:szCs w:val="28"/>
        </w:rPr>
        <w:t>parte que negó el beneficio de la suspensión condicional de las</w:t>
      </w:r>
      <w:r>
        <w:rPr>
          <w:szCs w:val="28"/>
        </w:rPr>
        <w:t xml:space="preserve"> </w:t>
      </w:r>
      <w:r w:rsidRPr="003F34AE">
        <w:rPr>
          <w:szCs w:val="28"/>
        </w:rPr>
        <w:t>sanciones; y,</w:t>
      </w:r>
      <w:r>
        <w:rPr>
          <w:szCs w:val="28"/>
        </w:rPr>
        <w:t xml:space="preserve"> en su lugar dictara otra en la cual reiterara</w:t>
      </w:r>
      <w:r w:rsidRPr="003F34AE">
        <w:rPr>
          <w:szCs w:val="28"/>
        </w:rPr>
        <w:t xml:space="preserve"> todo lo que</w:t>
      </w:r>
      <w:r>
        <w:rPr>
          <w:szCs w:val="28"/>
        </w:rPr>
        <w:t xml:space="preserve"> </w:t>
      </w:r>
      <w:r w:rsidRPr="003F34AE">
        <w:rPr>
          <w:szCs w:val="28"/>
        </w:rPr>
        <w:t xml:space="preserve">no </w:t>
      </w:r>
      <w:r>
        <w:rPr>
          <w:szCs w:val="28"/>
        </w:rPr>
        <w:t xml:space="preserve">era </w:t>
      </w:r>
      <w:r w:rsidRPr="003F34AE">
        <w:rPr>
          <w:szCs w:val="28"/>
        </w:rPr>
        <w:t>objeto de la concesión y, sin considerarlo reincidente,</w:t>
      </w:r>
      <w:r>
        <w:rPr>
          <w:szCs w:val="28"/>
        </w:rPr>
        <w:t xml:space="preserve"> determinara</w:t>
      </w:r>
      <w:r w:rsidRPr="003F34AE">
        <w:rPr>
          <w:szCs w:val="28"/>
        </w:rPr>
        <w:t xml:space="preserve"> de manera fundada y motivada, con libertad de</w:t>
      </w:r>
      <w:r>
        <w:rPr>
          <w:szCs w:val="28"/>
        </w:rPr>
        <w:t xml:space="preserve"> </w:t>
      </w:r>
      <w:r w:rsidRPr="003F34AE">
        <w:rPr>
          <w:szCs w:val="28"/>
        </w:rPr>
        <w:t>jurisdicción, la procedencia o no del beneficio de la suspensión</w:t>
      </w:r>
      <w:r>
        <w:rPr>
          <w:szCs w:val="28"/>
        </w:rPr>
        <w:t xml:space="preserve"> </w:t>
      </w:r>
      <w:r w:rsidRPr="003F34AE">
        <w:rPr>
          <w:szCs w:val="28"/>
        </w:rPr>
        <w:t>condicional de las sanciones a que alude el artículo 87 del</w:t>
      </w:r>
      <w:r>
        <w:rPr>
          <w:szCs w:val="28"/>
        </w:rPr>
        <w:t xml:space="preserve"> </w:t>
      </w:r>
      <w:r w:rsidRPr="003F34AE">
        <w:rPr>
          <w:szCs w:val="28"/>
        </w:rPr>
        <w:t>Código Penal para el Estado de Sonora.</w:t>
      </w:r>
    </w:p>
    <w:p w:rsidR="003F34AE" w:rsidRDefault="003F34AE" w:rsidP="003F34AE">
      <w:pPr>
        <w:spacing w:line="276" w:lineRule="auto"/>
        <w:ind w:left="644" w:right="51"/>
        <w:jc w:val="both"/>
        <w:rPr>
          <w:szCs w:val="28"/>
        </w:rPr>
      </w:pPr>
    </w:p>
    <w:p w:rsidR="007B600D" w:rsidRPr="00F77EEC" w:rsidRDefault="00C2540A" w:rsidP="000801CE">
      <w:pPr>
        <w:pStyle w:val="Prrafodelista"/>
        <w:numPr>
          <w:ilvl w:val="0"/>
          <w:numId w:val="6"/>
        </w:numPr>
        <w:spacing w:after="0" w:line="360" w:lineRule="auto"/>
        <w:jc w:val="both"/>
        <w:rPr>
          <w:rFonts w:ascii="Arial" w:hAnsi="Arial"/>
          <w:b/>
          <w:sz w:val="28"/>
          <w:szCs w:val="28"/>
        </w:rPr>
      </w:pPr>
      <w:r>
        <w:rPr>
          <w:rFonts w:ascii="Arial" w:hAnsi="Arial"/>
          <w:b/>
          <w:sz w:val="28"/>
          <w:szCs w:val="28"/>
        </w:rPr>
        <w:t xml:space="preserve">Segundo </w:t>
      </w:r>
      <w:r w:rsidR="007B600D" w:rsidRPr="00D64A5B">
        <w:rPr>
          <w:rFonts w:ascii="Arial" w:hAnsi="Arial"/>
          <w:b/>
          <w:sz w:val="28"/>
          <w:szCs w:val="28"/>
        </w:rPr>
        <w:t>Tribunal Colegiado del Decimo</w:t>
      </w:r>
      <w:r>
        <w:rPr>
          <w:rFonts w:ascii="Arial" w:hAnsi="Arial"/>
          <w:b/>
          <w:sz w:val="28"/>
          <w:szCs w:val="28"/>
        </w:rPr>
        <w:t>séptimo</w:t>
      </w:r>
      <w:r w:rsidR="007B600D" w:rsidRPr="00D64A5B">
        <w:rPr>
          <w:rFonts w:ascii="Arial" w:hAnsi="Arial"/>
          <w:b/>
          <w:sz w:val="28"/>
          <w:szCs w:val="28"/>
        </w:rPr>
        <w:t xml:space="preserve"> Circuito</w:t>
      </w:r>
    </w:p>
    <w:p w:rsidR="007B600D" w:rsidRPr="00F77EEC" w:rsidRDefault="007B600D" w:rsidP="007B600D">
      <w:pPr>
        <w:pStyle w:val="Prrafodelista"/>
        <w:spacing w:after="0" w:line="360" w:lineRule="auto"/>
        <w:jc w:val="both"/>
        <w:rPr>
          <w:rFonts w:ascii="Arial" w:hAnsi="Arial"/>
          <w:b/>
          <w:sz w:val="28"/>
          <w:szCs w:val="28"/>
        </w:rPr>
      </w:pPr>
    </w:p>
    <w:p w:rsidR="007B600D" w:rsidRPr="00F77EEC" w:rsidRDefault="007B600D" w:rsidP="000801CE">
      <w:pPr>
        <w:numPr>
          <w:ilvl w:val="0"/>
          <w:numId w:val="4"/>
        </w:numPr>
        <w:spacing w:line="360" w:lineRule="auto"/>
        <w:ind w:left="0" w:hanging="426"/>
        <w:contextualSpacing/>
        <w:jc w:val="both"/>
        <w:rPr>
          <w:color w:val="000000"/>
          <w:szCs w:val="28"/>
          <w:lang w:val="es-ES_tradnl"/>
        </w:rPr>
      </w:pPr>
      <w:r w:rsidRPr="00F77EEC">
        <w:rPr>
          <w:szCs w:val="28"/>
          <w:lang w:val="es-ES_tradnl"/>
        </w:rPr>
        <w:lastRenderedPageBreak/>
        <w:t xml:space="preserve">El </w:t>
      </w:r>
      <w:r w:rsidR="00C2540A">
        <w:rPr>
          <w:szCs w:val="28"/>
          <w:lang w:val="es-ES_tradnl"/>
        </w:rPr>
        <w:t>órgano c</w:t>
      </w:r>
      <w:r w:rsidRPr="00F77EEC">
        <w:rPr>
          <w:szCs w:val="28"/>
          <w:lang w:val="es-ES_tradnl"/>
        </w:rPr>
        <w:t xml:space="preserve">olegiado </w:t>
      </w:r>
      <w:r w:rsidR="00C2540A">
        <w:rPr>
          <w:szCs w:val="28"/>
          <w:lang w:val="es-ES_tradnl"/>
        </w:rPr>
        <w:t xml:space="preserve">conoció y </w:t>
      </w:r>
      <w:r w:rsidRPr="00F77EEC">
        <w:rPr>
          <w:szCs w:val="28"/>
          <w:lang w:val="es-ES_tradnl"/>
        </w:rPr>
        <w:t xml:space="preserve">resolvió </w:t>
      </w:r>
      <w:r w:rsidRPr="00F77EEC">
        <w:rPr>
          <w:b/>
          <w:szCs w:val="28"/>
          <w:lang w:val="es-ES_tradnl"/>
        </w:rPr>
        <w:t xml:space="preserve">el </w:t>
      </w:r>
      <w:r w:rsidR="00C2540A">
        <w:rPr>
          <w:b/>
          <w:szCs w:val="28"/>
          <w:lang w:val="es-ES_tradnl"/>
        </w:rPr>
        <w:t xml:space="preserve">amparo directo </w:t>
      </w:r>
      <w:r w:rsidR="00165904">
        <w:rPr>
          <w:b/>
          <w:color w:val="FF0000"/>
          <w:szCs w:val="28"/>
          <w:lang w:val="es-ES_tradnl"/>
        </w:rPr>
        <w:t>**********</w:t>
      </w:r>
      <w:r w:rsidRPr="00F77EEC">
        <w:rPr>
          <w:szCs w:val="28"/>
          <w:lang w:val="es-ES_tradnl"/>
        </w:rPr>
        <w:t xml:space="preserve">, </w:t>
      </w:r>
      <w:r w:rsidR="00C2540A">
        <w:rPr>
          <w:szCs w:val="28"/>
          <w:lang w:val="es-ES_tradnl"/>
        </w:rPr>
        <w:t>con los antecedentes procesales que se destacan a continuación</w:t>
      </w:r>
      <w:r w:rsidRPr="00F77EEC">
        <w:rPr>
          <w:szCs w:val="28"/>
          <w:lang w:val="es-ES_tradnl"/>
        </w:rPr>
        <w:t xml:space="preserve">: </w:t>
      </w:r>
    </w:p>
    <w:p w:rsidR="007B600D" w:rsidRPr="00F77EEC" w:rsidRDefault="007B600D" w:rsidP="007B600D">
      <w:pPr>
        <w:spacing w:line="276" w:lineRule="auto"/>
        <w:contextualSpacing/>
        <w:jc w:val="both"/>
        <w:rPr>
          <w:szCs w:val="28"/>
        </w:rPr>
      </w:pPr>
    </w:p>
    <w:p w:rsidR="003A22E3" w:rsidRPr="00513904" w:rsidRDefault="00165904" w:rsidP="000801CE">
      <w:pPr>
        <w:numPr>
          <w:ilvl w:val="0"/>
          <w:numId w:val="4"/>
        </w:numPr>
        <w:spacing w:line="360" w:lineRule="auto"/>
        <w:ind w:left="0" w:hanging="426"/>
        <w:contextualSpacing/>
        <w:jc w:val="both"/>
        <w:rPr>
          <w:color w:val="000000"/>
          <w:szCs w:val="28"/>
          <w:lang w:val="es-ES_tradnl"/>
        </w:rPr>
      </w:pPr>
      <w:r>
        <w:rPr>
          <w:color w:val="FF0000"/>
          <w:szCs w:val="28"/>
          <w:lang w:val="es-ES_tradnl"/>
        </w:rPr>
        <w:t>**********</w:t>
      </w:r>
      <w:r w:rsidR="007B600D">
        <w:rPr>
          <w:color w:val="000000"/>
          <w:szCs w:val="28"/>
          <w:lang w:val="es-ES_tradnl"/>
        </w:rPr>
        <w:t xml:space="preserve"> </w:t>
      </w:r>
      <w:r w:rsidR="003A22E3" w:rsidRPr="0088269E">
        <w:rPr>
          <w:color w:val="000000"/>
          <w:szCs w:val="28"/>
          <w:lang w:val="es-ES_tradnl"/>
        </w:rPr>
        <w:t xml:space="preserve">reconoció </w:t>
      </w:r>
      <w:r w:rsidR="003A22E3">
        <w:rPr>
          <w:color w:val="000000"/>
          <w:szCs w:val="28"/>
          <w:lang w:val="es-ES_tradnl"/>
        </w:rPr>
        <w:t>su responsabilidad</w:t>
      </w:r>
      <w:r w:rsidR="003A22E3" w:rsidRPr="0088269E">
        <w:rPr>
          <w:color w:val="000000"/>
          <w:szCs w:val="28"/>
          <w:lang w:val="es-ES_tradnl"/>
        </w:rPr>
        <w:t xml:space="preserve"> </w:t>
      </w:r>
      <w:r w:rsidR="003A22E3">
        <w:rPr>
          <w:color w:val="000000"/>
          <w:szCs w:val="28"/>
          <w:lang w:val="es-ES_tradnl"/>
        </w:rPr>
        <w:t xml:space="preserve">en </w:t>
      </w:r>
      <w:r w:rsidR="003A22E3" w:rsidRPr="0088269E">
        <w:rPr>
          <w:color w:val="000000"/>
          <w:szCs w:val="28"/>
          <w:lang w:val="es-ES_tradnl"/>
        </w:rPr>
        <w:t>la comisión del</w:t>
      </w:r>
      <w:r w:rsidR="003A22E3">
        <w:rPr>
          <w:color w:val="000000"/>
          <w:szCs w:val="28"/>
          <w:lang w:val="es-ES_tradnl"/>
        </w:rPr>
        <w:t xml:space="preserve"> delito </w:t>
      </w:r>
      <w:r w:rsidR="003A22E3" w:rsidRPr="0088269E">
        <w:rPr>
          <w:color w:val="000000"/>
          <w:szCs w:val="28"/>
          <w:lang w:val="es-ES_tradnl"/>
        </w:rPr>
        <w:t xml:space="preserve">de </w:t>
      </w:r>
      <w:r w:rsidR="003A22E3">
        <w:rPr>
          <w:color w:val="000000"/>
          <w:szCs w:val="28"/>
          <w:lang w:val="es-ES_tradnl"/>
        </w:rPr>
        <w:t>abuso sexual</w:t>
      </w:r>
      <w:r w:rsidR="003A22E3" w:rsidRPr="0088269E">
        <w:rPr>
          <w:color w:val="000000"/>
          <w:szCs w:val="28"/>
          <w:lang w:val="es-ES_tradnl"/>
        </w:rPr>
        <w:t>, ante el juez</w:t>
      </w:r>
      <w:r w:rsidR="003A22E3">
        <w:rPr>
          <w:color w:val="000000"/>
          <w:szCs w:val="28"/>
          <w:lang w:val="es-ES_tradnl"/>
        </w:rPr>
        <w:t xml:space="preserve"> de control</w:t>
      </w:r>
      <w:r w:rsidR="003A22E3" w:rsidRPr="0088269E">
        <w:rPr>
          <w:color w:val="000000"/>
          <w:szCs w:val="28"/>
          <w:lang w:val="es-ES_tradnl"/>
        </w:rPr>
        <w:t xml:space="preserve"> q</w:t>
      </w:r>
      <w:r w:rsidR="003A22E3">
        <w:rPr>
          <w:color w:val="000000"/>
          <w:szCs w:val="28"/>
          <w:lang w:val="es-ES_tradnl"/>
        </w:rPr>
        <w:t>ue</w:t>
      </w:r>
      <w:r w:rsidR="003A22E3" w:rsidRPr="0088269E">
        <w:rPr>
          <w:color w:val="000000"/>
          <w:szCs w:val="28"/>
          <w:lang w:val="es-ES_tradnl"/>
        </w:rPr>
        <w:t xml:space="preserve"> lo condenó </w:t>
      </w:r>
      <w:r w:rsidR="003A22E3">
        <w:rPr>
          <w:color w:val="000000"/>
          <w:szCs w:val="28"/>
          <w:lang w:val="es-ES_tradnl"/>
        </w:rPr>
        <w:t xml:space="preserve">por </w:t>
      </w:r>
      <w:r w:rsidR="003A22E3" w:rsidRPr="0088269E">
        <w:rPr>
          <w:color w:val="000000"/>
          <w:szCs w:val="28"/>
          <w:lang w:val="es-ES_tradnl"/>
        </w:rPr>
        <w:t>sentencia</w:t>
      </w:r>
      <w:r w:rsidR="003A22E3">
        <w:rPr>
          <w:color w:val="000000"/>
          <w:szCs w:val="28"/>
          <w:lang w:val="es-ES_tradnl"/>
        </w:rPr>
        <w:t xml:space="preserve"> pronunciada en el </w:t>
      </w:r>
      <w:r w:rsidR="003A22E3" w:rsidRPr="0088269E">
        <w:rPr>
          <w:color w:val="000000"/>
          <w:szCs w:val="28"/>
          <w:lang w:val="es-ES_tradnl"/>
        </w:rPr>
        <w:t>procedimiento abreviado</w:t>
      </w:r>
      <w:r w:rsidR="003A22E3">
        <w:rPr>
          <w:color w:val="000000"/>
          <w:szCs w:val="28"/>
          <w:lang w:val="es-ES_tradnl"/>
        </w:rPr>
        <w:t xml:space="preserve"> correspondiente, donde, entre otras consecuencias jurídicas, </w:t>
      </w:r>
      <w:r w:rsidR="003A22E3" w:rsidRPr="00513904">
        <w:rPr>
          <w:color w:val="000000"/>
          <w:szCs w:val="28"/>
          <w:lang w:val="es-ES_tradnl"/>
        </w:rPr>
        <w:t xml:space="preserve">le negó el beneficio </w:t>
      </w:r>
      <w:r w:rsidR="003A22E3">
        <w:rPr>
          <w:color w:val="000000"/>
          <w:szCs w:val="28"/>
          <w:lang w:val="es-ES_tradnl"/>
        </w:rPr>
        <w:t>preliberacional de la</w:t>
      </w:r>
      <w:r w:rsidR="003A22E3" w:rsidRPr="00513904">
        <w:rPr>
          <w:color w:val="000000"/>
          <w:szCs w:val="28"/>
          <w:lang w:val="es-ES_tradnl"/>
        </w:rPr>
        <w:t xml:space="preserve"> </w:t>
      </w:r>
      <w:r w:rsidR="003A22E3">
        <w:rPr>
          <w:color w:val="000000"/>
          <w:szCs w:val="28"/>
          <w:lang w:val="es-ES_tradnl"/>
        </w:rPr>
        <w:t>sustitución de la pena de prisión</w:t>
      </w:r>
      <w:r w:rsidR="003A22E3" w:rsidRPr="00513904">
        <w:rPr>
          <w:color w:val="000000"/>
          <w:szCs w:val="28"/>
          <w:lang w:val="es-ES_tradnl"/>
        </w:rPr>
        <w:t xml:space="preserve"> impuesta.</w:t>
      </w:r>
    </w:p>
    <w:p w:rsidR="003A22E3" w:rsidRDefault="003A22E3" w:rsidP="003A22E3">
      <w:pPr>
        <w:spacing w:line="276" w:lineRule="auto"/>
        <w:contextualSpacing/>
        <w:jc w:val="both"/>
        <w:rPr>
          <w:color w:val="000000"/>
          <w:szCs w:val="28"/>
          <w:lang w:val="es-ES_tradnl"/>
        </w:rPr>
      </w:pPr>
    </w:p>
    <w:p w:rsidR="003A22E3" w:rsidRDefault="003A22E3" w:rsidP="000801CE">
      <w:pPr>
        <w:numPr>
          <w:ilvl w:val="0"/>
          <w:numId w:val="4"/>
        </w:numPr>
        <w:spacing w:line="360" w:lineRule="auto"/>
        <w:ind w:left="0" w:hanging="426"/>
        <w:contextualSpacing/>
        <w:jc w:val="both"/>
        <w:rPr>
          <w:color w:val="000000"/>
          <w:szCs w:val="28"/>
          <w:lang w:val="es-ES_tradnl"/>
        </w:rPr>
      </w:pPr>
      <w:r>
        <w:rPr>
          <w:color w:val="000000"/>
          <w:szCs w:val="28"/>
          <w:lang w:val="es-ES_tradnl"/>
        </w:rPr>
        <w:t xml:space="preserve">La Tercera Sala Penal Regional del Estado de Chihuahua, con sede en Ciudad Juárez confirmó la determinación anterior, mediante resolución de dieciséis de enero de dos mil diecinueve, pronunciada en el toca de apelación penal </w:t>
      </w:r>
      <w:r w:rsidR="00165904">
        <w:rPr>
          <w:color w:val="FF0000"/>
          <w:szCs w:val="28"/>
          <w:lang w:val="es-ES_tradnl"/>
        </w:rPr>
        <w:t>**********</w:t>
      </w:r>
      <w:r>
        <w:rPr>
          <w:color w:val="000000"/>
          <w:szCs w:val="28"/>
          <w:lang w:val="es-ES_tradnl"/>
        </w:rPr>
        <w:t>.</w:t>
      </w:r>
    </w:p>
    <w:p w:rsidR="007B600D" w:rsidRDefault="007B600D" w:rsidP="007B600D">
      <w:pPr>
        <w:spacing w:line="276" w:lineRule="auto"/>
        <w:contextualSpacing/>
        <w:jc w:val="both"/>
        <w:rPr>
          <w:color w:val="000000"/>
          <w:szCs w:val="28"/>
          <w:lang w:val="es-ES_tradnl"/>
        </w:rPr>
      </w:pPr>
    </w:p>
    <w:p w:rsidR="007B600D" w:rsidRPr="009257A1" w:rsidRDefault="007B600D" w:rsidP="000801CE">
      <w:pPr>
        <w:numPr>
          <w:ilvl w:val="0"/>
          <w:numId w:val="4"/>
        </w:numPr>
        <w:spacing w:line="360" w:lineRule="auto"/>
        <w:ind w:left="0" w:hanging="426"/>
        <w:contextualSpacing/>
        <w:jc w:val="both"/>
        <w:rPr>
          <w:rStyle w:val="CORTE1DATOSCarCar0"/>
          <w:rFonts w:eastAsia="Calibri" w:cs="Arial"/>
          <w:b w:val="0"/>
          <w:color w:val="000000"/>
          <w:sz w:val="28"/>
          <w:szCs w:val="28"/>
          <w:lang w:val="es-ES_tradnl" w:eastAsia="es-MX"/>
        </w:rPr>
      </w:pPr>
      <w:r>
        <w:rPr>
          <w:color w:val="000000"/>
          <w:szCs w:val="28"/>
          <w:lang w:val="es-ES_tradnl"/>
        </w:rPr>
        <w:t xml:space="preserve">El sentenciado </w:t>
      </w:r>
      <w:r w:rsidRPr="00F77EEC">
        <w:rPr>
          <w:color w:val="000000"/>
          <w:szCs w:val="28"/>
          <w:lang w:val="es-ES_tradnl"/>
        </w:rPr>
        <w:t>promovió amparo directo</w:t>
      </w:r>
      <w:r>
        <w:rPr>
          <w:color w:val="000000"/>
          <w:szCs w:val="28"/>
          <w:lang w:val="es-ES_tradnl"/>
        </w:rPr>
        <w:t xml:space="preserve"> </w:t>
      </w:r>
      <w:r w:rsidRPr="00A235CA">
        <w:rPr>
          <w:color w:val="000000"/>
          <w:szCs w:val="28"/>
          <w:lang w:val="es-ES_tradnl"/>
        </w:rPr>
        <w:t xml:space="preserve">que el </w:t>
      </w:r>
      <w:r w:rsidR="00E60FC4">
        <w:rPr>
          <w:b/>
          <w:szCs w:val="28"/>
        </w:rPr>
        <w:t xml:space="preserve">Segundo </w:t>
      </w:r>
      <w:r w:rsidR="00E60FC4" w:rsidRPr="00D64A5B">
        <w:rPr>
          <w:b/>
          <w:szCs w:val="28"/>
        </w:rPr>
        <w:t>Tribunal Colegiado del Decimo</w:t>
      </w:r>
      <w:r w:rsidR="00E60FC4">
        <w:rPr>
          <w:b/>
          <w:szCs w:val="28"/>
        </w:rPr>
        <w:t>séptimo</w:t>
      </w:r>
      <w:r w:rsidR="00E60FC4" w:rsidRPr="00D64A5B">
        <w:rPr>
          <w:b/>
          <w:szCs w:val="28"/>
        </w:rPr>
        <w:t xml:space="preserve"> Circuito</w:t>
      </w:r>
      <w:r w:rsidRPr="00A235CA">
        <w:rPr>
          <w:color w:val="000000"/>
          <w:szCs w:val="28"/>
          <w:lang w:val="es-ES_tradnl"/>
        </w:rPr>
        <w:t xml:space="preserve"> radicó como </w:t>
      </w:r>
      <w:r>
        <w:rPr>
          <w:color w:val="000000"/>
          <w:szCs w:val="28"/>
          <w:lang w:val="es-ES_tradnl"/>
        </w:rPr>
        <w:t>expediente</w:t>
      </w:r>
      <w:r w:rsidRPr="00A235CA">
        <w:rPr>
          <w:color w:val="000000"/>
          <w:szCs w:val="28"/>
          <w:lang w:val="es-ES_tradnl"/>
        </w:rPr>
        <w:t xml:space="preserve"> </w:t>
      </w:r>
      <w:r w:rsidR="00165904">
        <w:rPr>
          <w:b/>
          <w:color w:val="FF0000"/>
          <w:szCs w:val="28"/>
          <w:lang w:val="es-ES_tradnl"/>
        </w:rPr>
        <w:t>**********</w:t>
      </w:r>
      <w:r w:rsidR="00E60FC4">
        <w:rPr>
          <w:szCs w:val="28"/>
          <w:lang w:val="es-ES_tradnl"/>
        </w:rPr>
        <w:t>, en el cual concedió el</w:t>
      </w:r>
      <w:r w:rsidRPr="009257A1">
        <w:rPr>
          <w:szCs w:val="28"/>
          <w:lang w:val="es-ES_tradnl"/>
        </w:rPr>
        <w:t xml:space="preserve"> amparo </w:t>
      </w:r>
      <w:r>
        <w:rPr>
          <w:szCs w:val="28"/>
          <w:lang w:val="es-ES_tradnl"/>
        </w:rPr>
        <w:t>a</w:t>
      </w:r>
      <w:r w:rsidRPr="009257A1">
        <w:rPr>
          <w:szCs w:val="28"/>
          <w:lang w:val="es-ES_tradnl"/>
        </w:rPr>
        <w:t>l quejoso</w:t>
      </w:r>
      <w:r w:rsidR="00B84146">
        <w:rPr>
          <w:szCs w:val="28"/>
          <w:lang w:val="es-ES_tradnl"/>
        </w:rPr>
        <w:t>,</w:t>
      </w:r>
      <w:r w:rsidRPr="009257A1">
        <w:rPr>
          <w:color w:val="000000"/>
          <w:szCs w:val="28"/>
          <w:lang w:val="es-ES_tradnl"/>
        </w:rPr>
        <w:t xml:space="preserve"> </w:t>
      </w:r>
      <w:r>
        <w:rPr>
          <w:szCs w:val="28"/>
          <w:lang w:eastAsia="es-ES"/>
        </w:rPr>
        <w:t xml:space="preserve">por </w:t>
      </w:r>
      <w:r w:rsidRPr="009257A1">
        <w:rPr>
          <w:szCs w:val="28"/>
          <w:lang w:val="es-ES_tradnl"/>
        </w:rPr>
        <w:t xml:space="preserve">sentencia que dictó el </w:t>
      </w:r>
      <w:r w:rsidR="00B84146">
        <w:rPr>
          <w:szCs w:val="28"/>
          <w:lang w:val="es-ES_tradnl"/>
        </w:rPr>
        <w:t xml:space="preserve">veintiséis </w:t>
      </w:r>
      <w:r w:rsidRPr="009257A1">
        <w:rPr>
          <w:szCs w:val="28"/>
          <w:lang w:val="es-ES_tradnl"/>
        </w:rPr>
        <w:t xml:space="preserve">de junio de dos mil diecinueve, </w:t>
      </w:r>
      <w:r w:rsidR="00B84146">
        <w:rPr>
          <w:szCs w:val="28"/>
          <w:lang w:val="es-ES_tradnl"/>
        </w:rPr>
        <w:t xml:space="preserve">en la que desarrolló </w:t>
      </w:r>
      <w:r w:rsidRPr="009257A1">
        <w:rPr>
          <w:color w:val="000000"/>
          <w:szCs w:val="28"/>
          <w:lang w:val="es-ES_tradnl"/>
        </w:rPr>
        <w:t xml:space="preserve">las consideraciones </w:t>
      </w:r>
      <w:r w:rsidR="00B84146">
        <w:rPr>
          <w:color w:val="000000"/>
          <w:szCs w:val="28"/>
          <w:lang w:val="es-ES_tradnl"/>
        </w:rPr>
        <w:t>siguientes</w:t>
      </w:r>
      <w:r w:rsidRPr="009257A1">
        <w:rPr>
          <w:color w:val="000000"/>
          <w:szCs w:val="28"/>
          <w:lang w:val="es-ES_tradnl"/>
        </w:rPr>
        <w:t>:</w:t>
      </w:r>
    </w:p>
    <w:p w:rsidR="007B600D" w:rsidRPr="00F77EEC" w:rsidRDefault="007B600D" w:rsidP="007B600D">
      <w:pPr>
        <w:spacing w:line="276" w:lineRule="auto"/>
        <w:contextualSpacing/>
        <w:jc w:val="both"/>
        <w:rPr>
          <w:szCs w:val="28"/>
        </w:rPr>
      </w:pPr>
    </w:p>
    <w:p w:rsidR="007B600D" w:rsidRDefault="007B600D" w:rsidP="000801CE">
      <w:pPr>
        <w:numPr>
          <w:ilvl w:val="1"/>
          <w:numId w:val="3"/>
        </w:numPr>
        <w:spacing w:line="276" w:lineRule="auto"/>
        <w:ind w:left="709" w:right="51" w:hanging="283"/>
        <w:jc w:val="both"/>
        <w:rPr>
          <w:szCs w:val="28"/>
        </w:rPr>
      </w:pPr>
      <w:r>
        <w:rPr>
          <w:szCs w:val="28"/>
        </w:rPr>
        <w:t>E</w:t>
      </w:r>
      <w:r w:rsidRPr="009C5D88">
        <w:rPr>
          <w:szCs w:val="28"/>
        </w:rPr>
        <w:t xml:space="preserve">n el considerando </w:t>
      </w:r>
      <w:r w:rsidR="00802461">
        <w:rPr>
          <w:szCs w:val="28"/>
        </w:rPr>
        <w:t xml:space="preserve">sexto calificó como fundados en parte </w:t>
      </w:r>
      <w:r w:rsidRPr="00F77EEC">
        <w:rPr>
          <w:szCs w:val="28"/>
        </w:rPr>
        <w:t xml:space="preserve">los </w:t>
      </w:r>
      <w:r>
        <w:rPr>
          <w:szCs w:val="28"/>
        </w:rPr>
        <w:t>conceptos de violación</w:t>
      </w:r>
      <w:r w:rsidR="00802461">
        <w:rPr>
          <w:szCs w:val="28"/>
        </w:rPr>
        <w:t>, suplidos en su deficiencia</w:t>
      </w:r>
      <w:r>
        <w:rPr>
          <w:szCs w:val="28"/>
        </w:rPr>
        <w:t>,</w:t>
      </w:r>
      <w:r w:rsidRPr="009C5D88">
        <w:rPr>
          <w:szCs w:val="28"/>
        </w:rPr>
        <w:t xml:space="preserve"> </w:t>
      </w:r>
      <w:r>
        <w:rPr>
          <w:szCs w:val="28"/>
        </w:rPr>
        <w:t xml:space="preserve">en términos de </w:t>
      </w:r>
      <w:r w:rsidRPr="009C5D88">
        <w:rPr>
          <w:szCs w:val="28"/>
        </w:rPr>
        <w:t xml:space="preserve">lo dispuesto en el artículo 79, fracción III, </w:t>
      </w:r>
      <w:r w:rsidR="00802461">
        <w:rPr>
          <w:szCs w:val="28"/>
        </w:rPr>
        <w:t>inciso a), de la Ley de Amparo.</w:t>
      </w:r>
    </w:p>
    <w:p w:rsidR="007B600D" w:rsidRDefault="007B600D" w:rsidP="007B600D">
      <w:pPr>
        <w:spacing w:line="276" w:lineRule="auto"/>
        <w:ind w:left="709" w:right="51"/>
        <w:jc w:val="both"/>
        <w:rPr>
          <w:szCs w:val="28"/>
        </w:rPr>
      </w:pPr>
    </w:p>
    <w:p w:rsidR="00802461" w:rsidRPr="00875447" w:rsidRDefault="00802461" w:rsidP="000801CE">
      <w:pPr>
        <w:numPr>
          <w:ilvl w:val="1"/>
          <w:numId w:val="3"/>
        </w:numPr>
        <w:spacing w:line="276" w:lineRule="auto"/>
        <w:ind w:left="709" w:right="51" w:hanging="283"/>
        <w:jc w:val="both"/>
        <w:rPr>
          <w:szCs w:val="28"/>
        </w:rPr>
      </w:pPr>
      <w:r>
        <w:rPr>
          <w:szCs w:val="28"/>
        </w:rPr>
        <w:t xml:space="preserve">Inicialmente, destacó que la Primera Sala del Alto Tribunal, al resolver la contradicción de tesis que dio lugar a la jurisprudencia </w:t>
      </w:r>
      <w:r w:rsidRPr="00DF4159">
        <w:rPr>
          <w:szCs w:val="28"/>
        </w:rPr>
        <w:t>1a./J. 34/2018</w:t>
      </w:r>
      <w:r>
        <w:rPr>
          <w:szCs w:val="28"/>
        </w:rPr>
        <w:t xml:space="preserve">, de rubro: </w:t>
      </w:r>
      <w:r w:rsidRPr="00DF4159">
        <w:rPr>
          <w:szCs w:val="28"/>
        </w:rPr>
        <w:t>“</w:t>
      </w:r>
      <w:r w:rsidRPr="00DF4159">
        <w:rPr>
          <w:bCs/>
          <w:szCs w:val="28"/>
        </w:rPr>
        <w:t>PROCEDIMIENTO ABREVIADO. CUESTIONES QUE PUEDEN SER REVISABLES EN LA APELACIÓN INTERPUESTA EN CONTRA DE LA SENTENCI</w:t>
      </w:r>
      <w:r>
        <w:rPr>
          <w:bCs/>
          <w:szCs w:val="28"/>
        </w:rPr>
        <w:t xml:space="preserve">A DEFINITIVA DERIVADA DE AQUÉL”, estableció que no podía ser materia de cuestionamiento en recurso de apelación, y por ende en el juicio de amparo directo, la acreditación del delito y la </w:t>
      </w:r>
      <w:r>
        <w:rPr>
          <w:bCs/>
          <w:szCs w:val="28"/>
        </w:rPr>
        <w:lastRenderedPageBreak/>
        <w:t>responsabilidad penal del acusado, debido a la aceptación de éste a ser juzgado con base en los me</w:t>
      </w:r>
      <w:r w:rsidR="00714A7E">
        <w:rPr>
          <w:bCs/>
          <w:szCs w:val="28"/>
        </w:rPr>
        <w:t>d</w:t>
      </w:r>
      <w:r>
        <w:rPr>
          <w:bCs/>
          <w:szCs w:val="28"/>
        </w:rPr>
        <w:t>ios de convicción que sustentan la acusación.</w:t>
      </w:r>
    </w:p>
    <w:p w:rsidR="00875447" w:rsidRDefault="00875447" w:rsidP="00875447">
      <w:pPr>
        <w:spacing w:line="276" w:lineRule="auto"/>
        <w:ind w:left="709" w:right="51"/>
        <w:jc w:val="both"/>
        <w:rPr>
          <w:szCs w:val="28"/>
        </w:rPr>
      </w:pPr>
    </w:p>
    <w:p w:rsidR="00875447" w:rsidRDefault="00875447" w:rsidP="000801CE">
      <w:pPr>
        <w:numPr>
          <w:ilvl w:val="1"/>
          <w:numId w:val="3"/>
        </w:numPr>
        <w:spacing w:line="276" w:lineRule="auto"/>
        <w:ind w:left="709" w:right="51" w:hanging="283"/>
        <w:jc w:val="both"/>
        <w:rPr>
          <w:szCs w:val="28"/>
        </w:rPr>
      </w:pPr>
      <w:r>
        <w:rPr>
          <w:szCs w:val="28"/>
        </w:rPr>
        <w:t>En ese sentido, expuso que del estudio oficioso de la resolución reclamada, advertía que el procedimiento abreviado del que deriv</w:t>
      </w:r>
      <w:r w:rsidR="00C07F7C">
        <w:rPr>
          <w:szCs w:val="28"/>
        </w:rPr>
        <w:t>ó</w:t>
      </w:r>
      <w:r>
        <w:rPr>
          <w:szCs w:val="28"/>
        </w:rPr>
        <w:t xml:space="preserve"> el fallo reclamado se sustanció en los términos y acorde con los requisi</w:t>
      </w:r>
      <w:r w:rsidR="00C07F7C">
        <w:rPr>
          <w:szCs w:val="28"/>
        </w:rPr>
        <w:t>tos que la legislación secundari</w:t>
      </w:r>
      <w:r>
        <w:rPr>
          <w:szCs w:val="28"/>
        </w:rPr>
        <w:t>a exige, por lo que la magistrada responsable actuó conforme a derecho.</w:t>
      </w:r>
    </w:p>
    <w:p w:rsidR="00E0187E" w:rsidRDefault="00E0187E" w:rsidP="00E0187E">
      <w:pPr>
        <w:spacing w:line="276" w:lineRule="auto"/>
        <w:ind w:left="709" w:right="51"/>
        <w:jc w:val="both"/>
        <w:rPr>
          <w:szCs w:val="28"/>
        </w:rPr>
      </w:pPr>
    </w:p>
    <w:p w:rsidR="00E0187E" w:rsidRDefault="00ED3270" w:rsidP="000801CE">
      <w:pPr>
        <w:numPr>
          <w:ilvl w:val="1"/>
          <w:numId w:val="3"/>
        </w:numPr>
        <w:spacing w:line="276" w:lineRule="auto"/>
        <w:ind w:left="709" w:right="51" w:hanging="283"/>
        <w:jc w:val="both"/>
        <w:rPr>
          <w:szCs w:val="28"/>
        </w:rPr>
      </w:pPr>
      <w:r>
        <w:rPr>
          <w:szCs w:val="28"/>
        </w:rPr>
        <w:t>Además, los medios de convicción expuestos por el Ministerio Público cumplieron con los requisitos de congruencia, idoneidad, pertinencia y suficiencia, además de que las penas impuestas eran acordes a las solicitadas por el Representante Social y aceptad</w:t>
      </w:r>
      <w:r w:rsidR="00D238ED">
        <w:rPr>
          <w:szCs w:val="28"/>
        </w:rPr>
        <w:t>as por el acusado; asimismo, se condenó al pago de la reparación del daño, por el monto que acreditó el Ministerio Público, aunque en la misma sentencia se tuvo por cumplida la pena pecuniaria, al haberse cubierto el monto respectivo en la misma audiencia del procedimiento abreviado.</w:t>
      </w:r>
    </w:p>
    <w:p w:rsidR="00E0187E" w:rsidRDefault="00E0187E" w:rsidP="00244BDF">
      <w:pPr>
        <w:spacing w:line="276" w:lineRule="auto"/>
        <w:ind w:left="709" w:right="51"/>
        <w:jc w:val="both"/>
        <w:rPr>
          <w:szCs w:val="28"/>
        </w:rPr>
      </w:pPr>
    </w:p>
    <w:p w:rsidR="00E0187E" w:rsidRPr="004A731F" w:rsidRDefault="00C07F7C" w:rsidP="00FE3E65">
      <w:pPr>
        <w:numPr>
          <w:ilvl w:val="1"/>
          <w:numId w:val="3"/>
        </w:numPr>
        <w:spacing w:line="276" w:lineRule="auto"/>
        <w:ind w:left="709" w:right="51" w:hanging="283"/>
        <w:jc w:val="both"/>
        <w:rPr>
          <w:b/>
          <w:szCs w:val="28"/>
        </w:rPr>
      </w:pPr>
      <w:r w:rsidRPr="004A731F">
        <w:rPr>
          <w:b/>
          <w:szCs w:val="28"/>
        </w:rPr>
        <w:t>Declaró fundado, aunque suplido en su deficiencia</w:t>
      </w:r>
      <w:r w:rsidR="00DD2C2E">
        <w:rPr>
          <w:b/>
          <w:szCs w:val="28"/>
        </w:rPr>
        <w:t>,</w:t>
      </w:r>
      <w:r w:rsidRPr="004A731F">
        <w:rPr>
          <w:b/>
          <w:szCs w:val="28"/>
        </w:rPr>
        <w:t xml:space="preserve"> </w:t>
      </w:r>
      <w:r w:rsidR="004A731F" w:rsidRPr="004A731F">
        <w:rPr>
          <w:b/>
          <w:szCs w:val="28"/>
        </w:rPr>
        <w:t xml:space="preserve">el concepto de violación en el que el quejoso alegó que la autoridad </w:t>
      </w:r>
      <w:r w:rsidR="00E0187E" w:rsidRPr="004A731F">
        <w:rPr>
          <w:b/>
          <w:szCs w:val="28"/>
        </w:rPr>
        <w:t>responsable vulneró los artículos 1, 14 y 16 de la Constitución Federal, al determinar que la ley aplicable para establecer la procedencia del beneficio de sustitución de la pena es el numeral 144 de la Ley Nacional de Ejecución Penal, en lugar del artículo 81 del Código Pe</w:t>
      </w:r>
      <w:r w:rsidR="004A731F" w:rsidRPr="004A731F">
        <w:rPr>
          <w:b/>
          <w:szCs w:val="28"/>
        </w:rPr>
        <w:t xml:space="preserve">nal para el Estado de Chihuahua; ello, en virtud de que consideró que un requisito de </w:t>
      </w:r>
      <w:r w:rsidR="00DB1F9C" w:rsidRPr="004A731F">
        <w:rPr>
          <w:b/>
          <w:szCs w:val="28"/>
        </w:rPr>
        <w:t>toda sentencia condenatoria dictada en el sistema penal acusatorio, incluyendo las que se emitan en el procedimiento abreviado, es que determine la procedencia de la eventual aplicación de alguna de las medidas alternativas a la privación o restricción de libertad, previstas en la ley.</w:t>
      </w:r>
    </w:p>
    <w:p w:rsidR="00D60450" w:rsidRPr="005572CD" w:rsidRDefault="00D60450" w:rsidP="00244BDF">
      <w:pPr>
        <w:spacing w:line="276" w:lineRule="auto"/>
        <w:ind w:left="709" w:right="51"/>
        <w:jc w:val="both"/>
        <w:rPr>
          <w:b/>
          <w:szCs w:val="28"/>
        </w:rPr>
      </w:pPr>
    </w:p>
    <w:p w:rsidR="00D60450" w:rsidRPr="00244BDF" w:rsidRDefault="00D60450" w:rsidP="000801CE">
      <w:pPr>
        <w:numPr>
          <w:ilvl w:val="1"/>
          <w:numId w:val="3"/>
        </w:numPr>
        <w:spacing w:line="276" w:lineRule="auto"/>
        <w:ind w:left="709" w:right="51" w:hanging="283"/>
        <w:jc w:val="both"/>
        <w:rPr>
          <w:b/>
          <w:szCs w:val="28"/>
        </w:rPr>
      </w:pPr>
      <w:r w:rsidRPr="00244BDF">
        <w:rPr>
          <w:b/>
          <w:szCs w:val="28"/>
        </w:rPr>
        <w:t xml:space="preserve">De ahí, afirmó que la facultad de imponer la pena no se reduce a la individualización de la sanción en los términos solicitados por el Ministerio Público y aceptados por el </w:t>
      </w:r>
      <w:r w:rsidRPr="00244BDF">
        <w:rPr>
          <w:b/>
          <w:szCs w:val="28"/>
        </w:rPr>
        <w:lastRenderedPageBreak/>
        <w:t>acusado, sino que corresponde al juez de control determinar, en cada caso particular, si se cumplen los requisitos para que al sentenciado le puedan ser aplicados los beneficios y sustitutivos penales, previstos en la legislación sustantiva penal.</w:t>
      </w:r>
    </w:p>
    <w:p w:rsidR="00646F63" w:rsidRDefault="00646F63" w:rsidP="00244BDF">
      <w:pPr>
        <w:spacing w:line="276" w:lineRule="auto"/>
        <w:ind w:left="709" w:right="51"/>
        <w:jc w:val="both"/>
        <w:rPr>
          <w:szCs w:val="28"/>
        </w:rPr>
      </w:pPr>
    </w:p>
    <w:p w:rsidR="00646F63" w:rsidRDefault="00646F63" w:rsidP="000801CE">
      <w:pPr>
        <w:numPr>
          <w:ilvl w:val="1"/>
          <w:numId w:val="3"/>
        </w:numPr>
        <w:spacing w:line="276" w:lineRule="auto"/>
        <w:ind w:left="709" w:right="51" w:hanging="283"/>
        <w:jc w:val="both"/>
        <w:rPr>
          <w:szCs w:val="28"/>
        </w:rPr>
      </w:pPr>
      <w:r>
        <w:rPr>
          <w:szCs w:val="28"/>
        </w:rPr>
        <w:t>Al respecto, consideró pertinente puntualizar que los beneficios previstos en el Código Penal del Estado de Chihuahua presuponen la existencia de un proceso criminal concluido con la imposición de una sentencia condenatoria por la que determinada persona debe compurgar cierta pena de prisión. Mientras que la Ley Nacional de Ejecución Penal establece distintos beneficios preliberacionales y los requisitos para su procedencia, orientados a reconocer circunstancias particulares del sentenciado durante el procedimiento de ejecución, por lo que trata de cuestiones que necesariamente se ventilan ante el juez de ejecución, mediante los mecanismos de control jurisdiccional que han sido específicamente diseñados para tal efecto.</w:t>
      </w:r>
    </w:p>
    <w:p w:rsidR="00646F63" w:rsidRDefault="00646F63" w:rsidP="00244BDF">
      <w:pPr>
        <w:spacing w:line="276" w:lineRule="auto"/>
        <w:ind w:left="709" w:right="51"/>
        <w:jc w:val="both"/>
        <w:rPr>
          <w:szCs w:val="28"/>
        </w:rPr>
      </w:pPr>
    </w:p>
    <w:p w:rsidR="00646F63" w:rsidRDefault="00646F63" w:rsidP="000801CE">
      <w:pPr>
        <w:numPr>
          <w:ilvl w:val="1"/>
          <w:numId w:val="3"/>
        </w:numPr>
        <w:spacing w:line="276" w:lineRule="auto"/>
        <w:ind w:left="709" w:right="51" w:hanging="283"/>
        <w:jc w:val="both"/>
        <w:rPr>
          <w:szCs w:val="28"/>
        </w:rPr>
      </w:pPr>
      <w:r>
        <w:rPr>
          <w:szCs w:val="28"/>
        </w:rPr>
        <w:t>Por ende, consideró incorrecto condicionar el otorgamiento del sustitutivo penal solicitado a la participación del sentenciado en la implementación de programas de tratamiento de adicciones, reinserción en libertad, justicia colaborativa o restitutiva, política criminal o trabajo comunitario; y a que se rindiera un informe en el que se precisara, específicamente, que el acusado no representa un riesgo objetivo y razonable para la víctima o el ofendido, los testigos que depusieron en su contra y para la sociedad, como exige el artículo 144, fracción IV, de la Ley Nacional de Ejecución Penal.</w:t>
      </w:r>
    </w:p>
    <w:p w:rsidR="00060BF5" w:rsidRDefault="00060BF5" w:rsidP="005237C4">
      <w:pPr>
        <w:spacing w:line="276" w:lineRule="auto"/>
        <w:ind w:left="709" w:right="51"/>
        <w:jc w:val="both"/>
        <w:rPr>
          <w:szCs w:val="28"/>
        </w:rPr>
      </w:pPr>
    </w:p>
    <w:p w:rsidR="00060BF5" w:rsidRDefault="00060BF5" w:rsidP="000801CE">
      <w:pPr>
        <w:numPr>
          <w:ilvl w:val="1"/>
          <w:numId w:val="3"/>
        </w:numPr>
        <w:spacing w:line="276" w:lineRule="auto"/>
        <w:ind w:left="709" w:right="51" w:hanging="283"/>
        <w:jc w:val="both"/>
        <w:rPr>
          <w:szCs w:val="28"/>
        </w:rPr>
      </w:pPr>
      <w:r>
        <w:rPr>
          <w:szCs w:val="28"/>
        </w:rPr>
        <w:t>Declaró que el último numeral citado sólo era aplicable para el otorgamiento de beneficios preliberacionales durante el procedimiento instrumentado ante el juez de ejecución. La sala debió atender las disposiciones previstas en el Código Penal local, específicamente el artículo 81 que regula la procedencia del sustitutivo penal, como aspecto inherente a la imposición de la pena.</w:t>
      </w:r>
    </w:p>
    <w:p w:rsidR="00DB1F9C" w:rsidRPr="00DB1F9C" w:rsidRDefault="00DB1F9C" w:rsidP="00DB1F9C">
      <w:pPr>
        <w:spacing w:line="276" w:lineRule="auto"/>
        <w:ind w:left="709" w:right="51"/>
        <w:jc w:val="both"/>
        <w:rPr>
          <w:szCs w:val="28"/>
        </w:rPr>
      </w:pPr>
    </w:p>
    <w:p w:rsidR="00370846" w:rsidRPr="00244BDF" w:rsidRDefault="00370846" w:rsidP="000801CE">
      <w:pPr>
        <w:numPr>
          <w:ilvl w:val="1"/>
          <w:numId w:val="3"/>
        </w:numPr>
        <w:spacing w:line="276" w:lineRule="auto"/>
        <w:ind w:left="709" w:right="51" w:hanging="283"/>
        <w:jc w:val="both"/>
        <w:rPr>
          <w:b/>
          <w:szCs w:val="28"/>
        </w:rPr>
      </w:pPr>
      <w:r w:rsidRPr="00244BDF">
        <w:rPr>
          <w:b/>
          <w:szCs w:val="28"/>
        </w:rPr>
        <w:lastRenderedPageBreak/>
        <w:t xml:space="preserve">De ahí, concluyó que la sala penal responsable desestimó los agravios formulados en la apelación y convalidó la resolución que negó la sustitución de la pena, con sustento en una disposición legal que no es aplicable en el caso, vulnerando las garantías de legalidad y seguridad jurídica del </w:t>
      </w:r>
      <w:r w:rsidR="00DD2C2E">
        <w:rPr>
          <w:b/>
          <w:szCs w:val="28"/>
        </w:rPr>
        <w:t>quejoso, m</w:t>
      </w:r>
      <w:r w:rsidR="00A7632F" w:rsidRPr="00244BDF">
        <w:rPr>
          <w:b/>
          <w:szCs w:val="28"/>
        </w:rPr>
        <w:t>otivo por el cual procedía conceder el amparo solicitado.</w:t>
      </w:r>
    </w:p>
    <w:p w:rsidR="00370846" w:rsidRDefault="00370846" w:rsidP="005237C4">
      <w:pPr>
        <w:spacing w:line="276" w:lineRule="auto"/>
        <w:ind w:left="709" w:right="51"/>
        <w:jc w:val="both"/>
        <w:rPr>
          <w:szCs w:val="28"/>
        </w:rPr>
      </w:pPr>
    </w:p>
    <w:p w:rsidR="00370846" w:rsidRPr="00244BDF" w:rsidRDefault="00AC0AC9" w:rsidP="000801CE">
      <w:pPr>
        <w:numPr>
          <w:ilvl w:val="1"/>
          <w:numId w:val="3"/>
        </w:numPr>
        <w:spacing w:line="276" w:lineRule="auto"/>
        <w:ind w:left="709" w:right="51" w:hanging="283"/>
        <w:jc w:val="both"/>
        <w:rPr>
          <w:b/>
          <w:szCs w:val="28"/>
        </w:rPr>
      </w:pPr>
      <w:r w:rsidRPr="00244BDF">
        <w:rPr>
          <w:b/>
          <w:szCs w:val="28"/>
        </w:rPr>
        <w:t>En otro aspecto, sostuvo que en suplencia de la queja también advertía que la autoridad judicial inobservó l</w:t>
      </w:r>
      <w:r w:rsidR="00244BDF" w:rsidRPr="00244BDF">
        <w:rPr>
          <w:b/>
          <w:szCs w:val="28"/>
        </w:rPr>
        <w:t xml:space="preserve">os principios de exhaustividad y </w:t>
      </w:r>
      <w:r w:rsidRPr="00244BDF">
        <w:rPr>
          <w:b/>
          <w:szCs w:val="28"/>
        </w:rPr>
        <w:t>congruencia, ya que omitió responder, en su totalidad, los agravios que hizo valer el apelante con relación a la incorrecta valoración de los estudios de personalidad que aportó el fiscal acusador.</w:t>
      </w:r>
    </w:p>
    <w:p w:rsidR="00370846" w:rsidRDefault="00370846" w:rsidP="00EC13C6">
      <w:pPr>
        <w:spacing w:line="276" w:lineRule="auto"/>
        <w:ind w:left="709" w:right="51"/>
        <w:jc w:val="both"/>
        <w:rPr>
          <w:szCs w:val="28"/>
        </w:rPr>
      </w:pPr>
    </w:p>
    <w:p w:rsidR="00EC13C6" w:rsidRDefault="00EC13C6" w:rsidP="000801CE">
      <w:pPr>
        <w:numPr>
          <w:ilvl w:val="1"/>
          <w:numId w:val="3"/>
        </w:numPr>
        <w:spacing w:line="276" w:lineRule="auto"/>
        <w:ind w:left="709" w:right="51" w:hanging="283"/>
        <w:jc w:val="both"/>
        <w:rPr>
          <w:szCs w:val="28"/>
        </w:rPr>
      </w:pPr>
      <w:r>
        <w:rPr>
          <w:szCs w:val="28"/>
        </w:rPr>
        <w:t>Señaló que</w:t>
      </w:r>
      <w:r w:rsidR="001360AE">
        <w:rPr>
          <w:szCs w:val="28"/>
        </w:rPr>
        <w:t xml:space="preserve"> al</w:t>
      </w:r>
      <w:r>
        <w:rPr>
          <w:szCs w:val="28"/>
        </w:rPr>
        <w:t xml:space="preserve"> calificar los agravios, el juez de control no incurrió en alguna omisión formal, porque en la resolución recurrida sí se precisaron los motivos y fundamentos que se tomaron en cuenta para negar valor a los estudios de personalidad. No obstante, omitió analizar la cuestión de fondo propuesta, concerniente a la indebida valoración de los estudios de personalidad presentados por la fiscalía.</w:t>
      </w:r>
    </w:p>
    <w:p w:rsidR="00EC13C6" w:rsidRDefault="00EC13C6" w:rsidP="005237C4">
      <w:pPr>
        <w:spacing w:line="276" w:lineRule="auto"/>
        <w:ind w:left="709" w:right="51"/>
        <w:jc w:val="both"/>
        <w:rPr>
          <w:szCs w:val="28"/>
        </w:rPr>
      </w:pPr>
    </w:p>
    <w:p w:rsidR="00EC13C6" w:rsidRDefault="00EC13C6" w:rsidP="000801CE">
      <w:pPr>
        <w:numPr>
          <w:ilvl w:val="1"/>
          <w:numId w:val="3"/>
        </w:numPr>
        <w:spacing w:line="276" w:lineRule="auto"/>
        <w:ind w:left="709" w:right="51" w:hanging="283"/>
        <w:jc w:val="both"/>
        <w:rPr>
          <w:szCs w:val="28"/>
        </w:rPr>
      </w:pPr>
      <w:r>
        <w:rPr>
          <w:szCs w:val="28"/>
        </w:rPr>
        <w:t xml:space="preserve">En ese sentido, manifestó que la </w:t>
      </w:r>
      <w:r w:rsidR="00C56423">
        <w:rPr>
          <w:szCs w:val="28"/>
        </w:rPr>
        <w:t xml:space="preserve">autoridad responsable </w:t>
      </w:r>
      <w:r>
        <w:rPr>
          <w:szCs w:val="28"/>
        </w:rPr>
        <w:t>debió considerar la natu</w:t>
      </w:r>
      <w:r w:rsidR="00C56423">
        <w:rPr>
          <w:szCs w:val="28"/>
        </w:rPr>
        <w:t>r</w:t>
      </w:r>
      <w:r>
        <w:rPr>
          <w:szCs w:val="28"/>
        </w:rPr>
        <w:t xml:space="preserve">aleza de los estudios de personalidad emitidos por las autoridades de la </w:t>
      </w:r>
      <w:r w:rsidR="00C56423">
        <w:rPr>
          <w:szCs w:val="28"/>
        </w:rPr>
        <w:t xml:space="preserve">Fiscalía Especializada </w:t>
      </w:r>
      <w:r>
        <w:rPr>
          <w:szCs w:val="28"/>
        </w:rPr>
        <w:t>en Ejecución de Penas y Medidas Judiciales, así como la manera en que fueron incorporados al procedimiento. Sin perder de vista que el otorgamiento del beneficio sustitutivo no impide que durante el procedimiento de ejecución se establezcan todas las condicionantes y medidas de vigilancia que se consideren pertinentes</w:t>
      </w:r>
      <w:r w:rsidR="00E628FE">
        <w:rPr>
          <w:szCs w:val="28"/>
        </w:rPr>
        <w:t xml:space="preserve"> para salvaguardar la integridad de la víctima del delito</w:t>
      </w:r>
      <w:r>
        <w:rPr>
          <w:szCs w:val="28"/>
        </w:rPr>
        <w:t>.</w:t>
      </w:r>
    </w:p>
    <w:p w:rsidR="00E628FE" w:rsidRDefault="00E628FE" w:rsidP="005237C4">
      <w:pPr>
        <w:spacing w:line="276" w:lineRule="auto"/>
        <w:ind w:left="709" w:right="51"/>
        <w:jc w:val="both"/>
        <w:rPr>
          <w:szCs w:val="28"/>
        </w:rPr>
      </w:pPr>
    </w:p>
    <w:p w:rsidR="00E628FE" w:rsidRDefault="00E628FE" w:rsidP="000801CE">
      <w:pPr>
        <w:numPr>
          <w:ilvl w:val="1"/>
          <w:numId w:val="3"/>
        </w:numPr>
        <w:spacing w:line="276" w:lineRule="auto"/>
        <w:ind w:left="709" w:right="51" w:hanging="283"/>
        <w:jc w:val="both"/>
        <w:rPr>
          <w:szCs w:val="28"/>
        </w:rPr>
      </w:pPr>
      <w:r>
        <w:rPr>
          <w:szCs w:val="28"/>
        </w:rPr>
        <w:t xml:space="preserve">Asimismo, que debió tener presente que los estudios de personalidad a que alude el numeral 81 del Código Penal del Estado de Chihuahua tienen como finalidad dar alguna predisposición o rasgos psicológicos que conduzcan a inferir, </w:t>
      </w:r>
      <w:r>
        <w:rPr>
          <w:szCs w:val="28"/>
        </w:rPr>
        <w:lastRenderedPageBreak/>
        <w:t>fundadamente, que no cumplirá con las condiciones y medidas impuestas. Circunstancias que adujó de ningún modo puede presuponer la autoridad jurisdiccional.</w:t>
      </w:r>
    </w:p>
    <w:p w:rsidR="008E7B97" w:rsidRDefault="008E7B97" w:rsidP="005237C4">
      <w:pPr>
        <w:spacing w:line="276" w:lineRule="auto"/>
        <w:ind w:left="709" w:right="51"/>
        <w:jc w:val="both"/>
        <w:rPr>
          <w:szCs w:val="28"/>
        </w:rPr>
      </w:pPr>
    </w:p>
    <w:p w:rsidR="008E7B97" w:rsidRPr="00244BDF" w:rsidRDefault="008E7B97" w:rsidP="000801CE">
      <w:pPr>
        <w:numPr>
          <w:ilvl w:val="1"/>
          <w:numId w:val="3"/>
        </w:numPr>
        <w:spacing w:line="276" w:lineRule="auto"/>
        <w:ind w:left="709" w:right="51" w:hanging="283"/>
        <w:jc w:val="both"/>
        <w:rPr>
          <w:b/>
          <w:szCs w:val="28"/>
        </w:rPr>
      </w:pPr>
      <w:r w:rsidRPr="00244BDF">
        <w:rPr>
          <w:b/>
          <w:szCs w:val="28"/>
        </w:rPr>
        <w:t>Lo anterior, porque la reinserción social, como fin de la pena, no acepta la idea de que al culpable se le caracterice por ser degenerado, desadaptado o enfermo, y que hasta que sane podrá obtener la compurgación de la pena o alguno de los beneficios preliberacionales que prevé la norma.</w:t>
      </w:r>
    </w:p>
    <w:p w:rsidR="008E7B97" w:rsidRDefault="008E7B97" w:rsidP="005237C4">
      <w:pPr>
        <w:spacing w:line="276" w:lineRule="auto"/>
        <w:ind w:left="709" w:right="51"/>
        <w:jc w:val="both"/>
        <w:rPr>
          <w:szCs w:val="28"/>
        </w:rPr>
      </w:pPr>
    </w:p>
    <w:p w:rsidR="008E7B97" w:rsidRDefault="008E7B97" w:rsidP="000801CE">
      <w:pPr>
        <w:numPr>
          <w:ilvl w:val="1"/>
          <w:numId w:val="3"/>
        </w:numPr>
        <w:spacing w:line="276" w:lineRule="auto"/>
        <w:ind w:left="709" w:right="51" w:hanging="283"/>
        <w:jc w:val="both"/>
        <w:rPr>
          <w:szCs w:val="28"/>
        </w:rPr>
      </w:pPr>
      <w:r>
        <w:rPr>
          <w:szCs w:val="28"/>
        </w:rPr>
        <w:t>Para ilustrar lo anterior, consideró pertinente citar la tesis 1a. CCXXI/2016 (10a.), con el rubro: “REINSERCIÓN SOCIAL. ALCANCES DE ESTE PRINCIPIO ESTABLECIDO EN EL ARTÍCULO 18, PÁRRAFO SEGUNDO, DE LA CONSTITUCIÓN POLÍTICA DE LOS ESTADOS UNIDOS MEXICANOS”.</w:t>
      </w:r>
    </w:p>
    <w:p w:rsidR="002E02AE" w:rsidRDefault="002E02AE" w:rsidP="005237C4">
      <w:pPr>
        <w:spacing w:line="276" w:lineRule="auto"/>
        <w:ind w:left="709" w:right="51"/>
        <w:jc w:val="both"/>
        <w:rPr>
          <w:szCs w:val="28"/>
        </w:rPr>
      </w:pPr>
    </w:p>
    <w:p w:rsidR="002E02AE" w:rsidRPr="00244BDF" w:rsidRDefault="002E02AE" w:rsidP="000801CE">
      <w:pPr>
        <w:numPr>
          <w:ilvl w:val="1"/>
          <w:numId w:val="3"/>
        </w:numPr>
        <w:spacing w:line="276" w:lineRule="auto"/>
        <w:ind w:left="709" w:right="51" w:hanging="283"/>
        <w:jc w:val="both"/>
        <w:rPr>
          <w:b/>
          <w:szCs w:val="28"/>
        </w:rPr>
      </w:pPr>
      <w:r w:rsidRPr="00244BDF">
        <w:rPr>
          <w:b/>
          <w:szCs w:val="28"/>
        </w:rPr>
        <w:t>Por último, determinó que la sala penal responsable debió ponderar qu</w:t>
      </w:r>
      <w:r w:rsidR="00F40AA5">
        <w:rPr>
          <w:b/>
          <w:szCs w:val="28"/>
        </w:rPr>
        <w:t xml:space="preserve">e el interés superior del menor </w:t>
      </w:r>
      <w:r w:rsidRPr="00244BDF">
        <w:rPr>
          <w:b/>
          <w:szCs w:val="28"/>
        </w:rPr>
        <w:t>identificado como víctima del delito no implica que el juzgador deba desconocer el derecho del enjuiciado de acceder a los beneficios preliberacionales cuando cumpla con las condiciones establecidas legalmente para ello.</w:t>
      </w:r>
    </w:p>
    <w:p w:rsidR="00FA46AF" w:rsidRDefault="00FA46AF" w:rsidP="00FA46AF">
      <w:pPr>
        <w:pStyle w:val="Prrafodelista"/>
        <w:rPr>
          <w:szCs w:val="28"/>
        </w:rPr>
      </w:pPr>
    </w:p>
    <w:p w:rsidR="00FA46AF" w:rsidRDefault="00FA46AF" w:rsidP="000801CE">
      <w:pPr>
        <w:numPr>
          <w:ilvl w:val="1"/>
          <w:numId w:val="3"/>
        </w:numPr>
        <w:spacing w:line="276" w:lineRule="auto"/>
        <w:ind w:left="709" w:right="51" w:hanging="283"/>
        <w:jc w:val="both"/>
        <w:rPr>
          <w:szCs w:val="28"/>
        </w:rPr>
      </w:pPr>
      <w:r>
        <w:rPr>
          <w:szCs w:val="28"/>
        </w:rPr>
        <w:t xml:space="preserve">Consecuentemente, </w:t>
      </w:r>
      <w:r w:rsidRPr="00244BDF">
        <w:rPr>
          <w:b/>
          <w:szCs w:val="28"/>
        </w:rPr>
        <w:t>concluyó que la autoridad responsable trasgredió los principios de exhaustividad y congruencia, al confirmar la determinación que negó al sentenciado el beneficio de la sustitución de la pena, sin haber atendido en su totalidad a los agravios formulados en la apelación, conforme al contenido del principio de reinserción social y las disposiciones aplicables al caso</w:t>
      </w:r>
      <w:r>
        <w:rPr>
          <w:szCs w:val="28"/>
        </w:rPr>
        <w:t>.</w:t>
      </w:r>
    </w:p>
    <w:p w:rsidR="005237C4" w:rsidRDefault="005237C4" w:rsidP="005237C4">
      <w:pPr>
        <w:pStyle w:val="Prrafodelista"/>
        <w:rPr>
          <w:szCs w:val="28"/>
        </w:rPr>
      </w:pPr>
    </w:p>
    <w:p w:rsidR="005237C4" w:rsidRDefault="005237C4" w:rsidP="000801CE">
      <w:pPr>
        <w:numPr>
          <w:ilvl w:val="1"/>
          <w:numId w:val="3"/>
        </w:numPr>
        <w:spacing w:line="276" w:lineRule="auto"/>
        <w:ind w:left="709" w:right="51" w:hanging="283"/>
        <w:jc w:val="both"/>
        <w:rPr>
          <w:szCs w:val="28"/>
        </w:rPr>
      </w:pPr>
      <w:r>
        <w:rPr>
          <w:szCs w:val="28"/>
        </w:rPr>
        <w:t xml:space="preserve">En virtud de lo anterior, concedió el amparo para el efecto de que la autoridad judicial responsable dejara insubsistente la sentencia reclamada y dictara otra en la cual reiterara las cuestiones que no fueron materia de protección, analizara nuevamente los agravios formulados por el quejoso en relación con la procedencia del sustitutivo penal y la eficacia de los estudios de personalidad </w:t>
      </w:r>
      <w:r>
        <w:rPr>
          <w:szCs w:val="28"/>
        </w:rPr>
        <w:lastRenderedPageBreak/>
        <w:t>respectivos, atendiendo a los requisitos que establece el artículo 81 del Código Penal del Estado de Chihuahua y las consideraciones expuestas en la ejecutoria que se dictaba.</w:t>
      </w:r>
      <w:r w:rsidR="008B1EFB">
        <w:rPr>
          <w:szCs w:val="28"/>
        </w:rPr>
        <w:t xml:space="preserve"> Además, analizara si fue correcto o no que el juez de control apreciara los estudios de personalidad del sentenciado atendiendo a las reglas de valoración de la prueba pericial, a pesar de que no fueron incorporados al juicio de esa manera.</w:t>
      </w:r>
    </w:p>
    <w:p w:rsidR="00E90AE0" w:rsidRPr="006C26BD" w:rsidRDefault="00E90AE0" w:rsidP="00E90AE0">
      <w:pPr>
        <w:spacing w:line="276" w:lineRule="auto"/>
        <w:ind w:left="644" w:right="51"/>
        <w:jc w:val="both"/>
        <w:rPr>
          <w:szCs w:val="28"/>
        </w:rPr>
      </w:pPr>
    </w:p>
    <w:p w:rsidR="0009604F" w:rsidRPr="00F77EEC" w:rsidRDefault="00071F2F" w:rsidP="000801CE">
      <w:pPr>
        <w:pStyle w:val="Prrafodelista"/>
        <w:numPr>
          <w:ilvl w:val="1"/>
          <w:numId w:val="3"/>
        </w:numPr>
        <w:spacing w:after="0" w:line="360" w:lineRule="auto"/>
        <w:ind w:left="426"/>
        <w:jc w:val="both"/>
        <w:rPr>
          <w:rFonts w:ascii="Arial" w:hAnsi="Arial"/>
          <w:sz w:val="28"/>
          <w:szCs w:val="28"/>
          <w:lang w:val="es-ES_tradnl" w:eastAsia="es-MX"/>
        </w:rPr>
      </w:pPr>
      <w:r w:rsidRPr="00F77EEC">
        <w:rPr>
          <w:rFonts w:ascii="Arial" w:hAnsi="Arial"/>
          <w:b/>
          <w:sz w:val="28"/>
          <w:szCs w:val="28"/>
        </w:rPr>
        <w:t>Primer requisito: ejercicio interpretativo y arbitrio judicial</w:t>
      </w:r>
    </w:p>
    <w:p w:rsidR="0009604F" w:rsidRPr="00F77EEC" w:rsidRDefault="0009604F" w:rsidP="00594AD8">
      <w:pPr>
        <w:spacing w:line="360" w:lineRule="auto"/>
        <w:ind w:left="66"/>
        <w:contextualSpacing/>
        <w:jc w:val="both"/>
        <w:rPr>
          <w:szCs w:val="28"/>
          <w:lang w:val="es-ES_tradnl"/>
        </w:rPr>
      </w:pPr>
    </w:p>
    <w:p w:rsidR="00563359" w:rsidRPr="00F77EEC" w:rsidRDefault="00F40AA5" w:rsidP="000801CE">
      <w:pPr>
        <w:numPr>
          <w:ilvl w:val="0"/>
          <w:numId w:val="4"/>
        </w:numPr>
        <w:spacing w:line="360" w:lineRule="auto"/>
        <w:ind w:left="0" w:hanging="426"/>
        <w:contextualSpacing/>
        <w:jc w:val="both"/>
        <w:rPr>
          <w:szCs w:val="28"/>
          <w:lang w:val="es-ES_tradnl"/>
        </w:rPr>
      </w:pPr>
      <w:r>
        <w:rPr>
          <w:szCs w:val="28"/>
          <w:lang w:eastAsia="es-ES"/>
        </w:rPr>
        <w:t>E</w:t>
      </w:r>
      <w:r w:rsidR="00142CEC" w:rsidRPr="00F77EEC">
        <w:rPr>
          <w:szCs w:val="28"/>
          <w:lang w:eastAsia="es-ES"/>
        </w:rPr>
        <w:t xml:space="preserve">sta Primera Sala </w:t>
      </w:r>
      <w:r>
        <w:rPr>
          <w:szCs w:val="28"/>
          <w:lang w:eastAsia="es-ES"/>
        </w:rPr>
        <w:t xml:space="preserve">del Alto Tribunal </w:t>
      </w:r>
      <w:r w:rsidR="00142CEC" w:rsidRPr="00F77EEC">
        <w:rPr>
          <w:szCs w:val="28"/>
          <w:lang w:eastAsia="es-ES"/>
        </w:rPr>
        <w:t>considera que</w:t>
      </w:r>
      <w:r w:rsidR="00071F2F" w:rsidRPr="00F77EEC">
        <w:rPr>
          <w:szCs w:val="28"/>
          <w:lang w:eastAsia="es-ES"/>
        </w:rPr>
        <w:t xml:space="preserve"> los tribunales contendientes, al resolver las cuestiones litigiosas presentadas, se vieron en la necesidad de ejercer su arbitrio judicial a través de un ejercicio interpretativo para lle</w:t>
      </w:r>
      <w:r w:rsidR="007A13B5" w:rsidRPr="00F77EEC">
        <w:rPr>
          <w:szCs w:val="28"/>
          <w:lang w:eastAsia="es-ES"/>
        </w:rPr>
        <w:t xml:space="preserve">gar a una solución determinada, en los </w:t>
      </w:r>
      <w:r w:rsidR="009F08F8">
        <w:rPr>
          <w:szCs w:val="28"/>
          <w:lang w:eastAsia="es-ES"/>
        </w:rPr>
        <w:t>asuntos que se presentaron ante</w:t>
      </w:r>
      <w:r w:rsidR="007A13B5" w:rsidRPr="00F77EEC">
        <w:rPr>
          <w:szCs w:val="28"/>
          <w:lang w:eastAsia="es-ES"/>
        </w:rPr>
        <w:t xml:space="preserve"> su jurisdicción.</w:t>
      </w:r>
      <w:r w:rsidR="007A13B5" w:rsidRPr="00F77EEC">
        <w:rPr>
          <w:szCs w:val="28"/>
          <w:lang w:val="es-ES_tradnl"/>
        </w:rPr>
        <w:t xml:space="preserve"> </w:t>
      </w:r>
    </w:p>
    <w:p w:rsidR="00563359" w:rsidRPr="00F77EEC" w:rsidRDefault="00563359" w:rsidP="002A78E5">
      <w:pPr>
        <w:pStyle w:val="corte4fondoCar1CarCarCarCar"/>
        <w:spacing w:line="276" w:lineRule="auto"/>
        <w:ind w:firstLine="0"/>
        <w:contextualSpacing/>
        <w:rPr>
          <w:szCs w:val="28"/>
          <w:lang w:val="es-ES_tradnl"/>
        </w:rPr>
      </w:pPr>
    </w:p>
    <w:p w:rsidR="00FC52C4" w:rsidRDefault="000424FD" w:rsidP="000801CE">
      <w:pPr>
        <w:numPr>
          <w:ilvl w:val="0"/>
          <w:numId w:val="4"/>
        </w:numPr>
        <w:spacing w:line="360" w:lineRule="auto"/>
        <w:ind w:left="0" w:hanging="426"/>
        <w:contextualSpacing/>
        <w:jc w:val="both"/>
        <w:rPr>
          <w:szCs w:val="28"/>
        </w:rPr>
      </w:pPr>
      <w:r w:rsidRPr="00F77EEC">
        <w:rPr>
          <w:szCs w:val="28"/>
          <w:lang w:eastAsia="es-ES"/>
        </w:rPr>
        <w:t xml:space="preserve">Lo anterior se advierte de las consideraciones que integran las resoluciones emitidas por dichos </w:t>
      </w:r>
      <w:r w:rsidR="003D7673" w:rsidRPr="00F77EEC">
        <w:rPr>
          <w:szCs w:val="28"/>
          <w:lang w:eastAsia="es-ES"/>
        </w:rPr>
        <w:t xml:space="preserve">órganos </w:t>
      </w:r>
      <w:r w:rsidRPr="00F77EEC">
        <w:rPr>
          <w:szCs w:val="28"/>
          <w:lang w:eastAsia="es-ES"/>
        </w:rPr>
        <w:t>colegiados, pues</w:t>
      </w:r>
      <w:r w:rsidR="003D7673" w:rsidRPr="00F77EEC">
        <w:rPr>
          <w:szCs w:val="28"/>
          <w:lang w:eastAsia="es-ES"/>
        </w:rPr>
        <w:t>, por una parte</w:t>
      </w:r>
      <w:r w:rsidRPr="00F77EEC">
        <w:rPr>
          <w:szCs w:val="28"/>
          <w:lang w:eastAsia="es-ES"/>
        </w:rPr>
        <w:t xml:space="preserve">, </w:t>
      </w:r>
      <w:r w:rsidR="00D8534B" w:rsidRPr="00F77EEC">
        <w:rPr>
          <w:szCs w:val="28"/>
        </w:rPr>
        <w:t>el</w:t>
      </w:r>
      <w:r w:rsidR="00244BDF">
        <w:rPr>
          <w:szCs w:val="28"/>
        </w:rPr>
        <w:t xml:space="preserve"> </w:t>
      </w:r>
      <w:r w:rsidR="00244BDF" w:rsidRPr="00D64A5B">
        <w:rPr>
          <w:b/>
          <w:szCs w:val="28"/>
        </w:rPr>
        <w:t>Quinto Tribunal Colegiado del Decimoquinto Circuito</w:t>
      </w:r>
      <w:r w:rsidR="00244BDF">
        <w:rPr>
          <w:szCs w:val="28"/>
        </w:rPr>
        <w:t xml:space="preserve"> y el </w:t>
      </w:r>
      <w:r w:rsidR="00244BDF" w:rsidRPr="00244BDF">
        <w:rPr>
          <w:b/>
          <w:color w:val="000000"/>
          <w:szCs w:val="28"/>
        </w:rPr>
        <w:t>Segundo Tribunal Colegiado en Materias Penal y Administrativa del Decimoséptimo Circuito</w:t>
      </w:r>
      <w:r w:rsidR="00244BDF">
        <w:rPr>
          <w:szCs w:val="28"/>
        </w:rPr>
        <w:t xml:space="preserve"> </w:t>
      </w:r>
      <w:r w:rsidR="00D8534B" w:rsidRPr="00244BDF">
        <w:rPr>
          <w:szCs w:val="28"/>
        </w:rPr>
        <w:t>sostiene</w:t>
      </w:r>
      <w:r w:rsidR="00244BDF" w:rsidRPr="00244BDF">
        <w:rPr>
          <w:szCs w:val="28"/>
        </w:rPr>
        <w:t>n</w:t>
      </w:r>
      <w:r w:rsidR="004D5133" w:rsidRPr="00244BDF">
        <w:rPr>
          <w:szCs w:val="28"/>
        </w:rPr>
        <w:t xml:space="preserve"> el criterio de que </w:t>
      </w:r>
      <w:r w:rsidR="00BD10FE" w:rsidRPr="00BD10FE">
        <w:rPr>
          <w:bCs/>
          <w:szCs w:val="28"/>
        </w:rPr>
        <w:t xml:space="preserve">en el amparo directo son inoperantes los conceptos de violación en los que el sentenciado </w:t>
      </w:r>
      <w:r w:rsidR="009F08F8">
        <w:rPr>
          <w:bCs/>
          <w:szCs w:val="28"/>
        </w:rPr>
        <w:t>en</w:t>
      </w:r>
      <w:r w:rsidR="00BD10FE">
        <w:rPr>
          <w:bCs/>
          <w:szCs w:val="28"/>
        </w:rPr>
        <w:t xml:space="preserve"> </w:t>
      </w:r>
      <w:r w:rsidR="00BD10FE" w:rsidRPr="00BD10FE">
        <w:rPr>
          <w:bCs/>
          <w:szCs w:val="28"/>
        </w:rPr>
        <w:t xml:space="preserve">procedimiento abreviado impugna la negativa de </w:t>
      </w:r>
      <w:r w:rsidR="00BD10FE">
        <w:rPr>
          <w:bCs/>
          <w:szCs w:val="28"/>
        </w:rPr>
        <w:t xml:space="preserve">concederle un </w:t>
      </w:r>
      <w:r w:rsidR="00BD10FE" w:rsidRPr="00BD10FE">
        <w:rPr>
          <w:bCs/>
          <w:szCs w:val="28"/>
        </w:rPr>
        <w:t>beneficio</w:t>
      </w:r>
      <w:r w:rsidR="00BD10FE">
        <w:rPr>
          <w:bCs/>
          <w:szCs w:val="28"/>
        </w:rPr>
        <w:t xml:space="preserve"> preliberacional</w:t>
      </w:r>
      <w:r w:rsidR="0099406D">
        <w:rPr>
          <w:bCs/>
          <w:szCs w:val="28"/>
        </w:rPr>
        <w:t xml:space="preserve"> –</w:t>
      </w:r>
      <w:r w:rsidR="0099406D" w:rsidRPr="00BD10FE">
        <w:rPr>
          <w:bCs/>
          <w:szCs w:val="28"/>
        </w:rPr>
        <w:t>condena condicional</w:t>
      </w:r>
      <w:r w:rsidR="0099406D">
        <w:rPr>
          <w:bCs/>
          <w:szCs w:val="28"/>
        </w:rPr>
        <w:t>–</w:t>
      </w:r>
      <w:r w:rsidR="00BD10FE" w:rsidRPr="00BD10FE">
        <w:rPr>
          <w:bCs/>
          <w:szCs w:val="28"/>
        </w:rPr>
        <w:t xml:space="preserve">, aun cuando el tribunal de apelación analizó </w:t>
      </w:r>
      <w:r w:rsidR="00BD10FE">
        <w:rPr>
          <w:bCs/>
          <w:szCs w:val="28"/>
        </w:rPr>
        <w:t xml:space="preserve">ese aspecto </w:t>
      </w:r>
      <w:r w:rsidR="00BD10FE" w:rsidRPr="00BD10FE">
        <w:rPr>
          <w:bCs/>
          <w:szCs w:val="28"/>
        </w:rPr>
        <w:t xml:space="preserve">en la sentencia </w:t>
      </w:r>
      <w:r w:rsidR="00BD10FE">
        <w:rPr>
          <w:bCs/>
          <w:szCs w:val="28"/>
        </w:rPr>
        <w:t xml:space="preserve">materia de reclamo. </w:t>
      </w:r>
    </w:p>
    <w:p w:rsidR="00FC52C4" w:rsidRDefault="00FC52C4" w:rsidP="00FC52C4">
      <w:pPr>
        <w:pStyle w:val="Prrafodelista"/>
        <w:rPr>
          <w:szCs w:val="28"/>
        </w:rPr>
      </w:pPr>
    </w:p>
    <w:p w:rsidR="00FC52C4" w:rsidRDefault="003D7673" w:rsidP="000801CE">
      <w:pPr>
        <w:numPr>
          <w:ilvl w:val="0"/>
          <w:numId w:val="4"/>
        </w:numPr>
        <w:spacing w:line="360" w:lineRule="auto"/>
        <w:ind w:left="0" w:hanging="426"/>
        <w:contextualSpacing/>
        <w:jc w:val="both"/>
        <w:rPr>
          <w:szCs w:val="28"/>
        </w:rPr>
      </w:pPr>
      <w:r w:rsidRPr="00DE2EE9">
        <w:rPr>
          <w:szCs w:val="28"/>
        </w:rPr>
        <w:t>Por otra parte</w:t>
      </w:r>
      <w:r w:rsidR="00AE3E0F" w:rsidRPr="00DE2EE9">
        <w:rPr>
          <w:szCs w:val="28"/>
        </w:rPr>
        <w:t>,</w:t>
      </w:r>
      <w:r w:rsidR="00D8534B" w:rsidRPr="00DE2EE9">
        <w:rPr>
          <w:szCs w:val="28"/>
          <w:lang w:eastAsia="es-ES"/>
        </w:rPr>
        <w:t xml:space="preserve"> el</w:t>
      </w:r>
      <w:r w:rsidR="0099406D" w:rsidRPr="00DE2EE9">
        <w:rPr>
          <w:szCs w:val="28"/>
          <w:lang w:eastAsia="es-ES"/>
        </w:rPr>
        <w:t xml:space="preserve"> </w:t>
      </w:r>
      <w:r w:rsidR="00FC52C4" w:rsidRPr="00DE2EE9">
        <w:rPr>
          <w:b/>
          <w:szCs w:val="28"/>
          <w:lang w:eastAsia="es-ES"/>
        </w:rPr>
        <w:t>Segundo Tribunal Colegiado en Materias Penal y Administrativa del Quinto Circuito</w:t>
      </w:r>
      <w:r w:rsidR="00FC52C4" w:rsidRPr="00DE2EE9">
        <w:rPr>
          <w:szCs w:val="28"/>
        </w:rPr>
        <w:t xml:space="preserve"> </w:t>
      </w:r>
      <w:r w:rsidR="004D5133" w:rsidRPr="00DE2EE9">
        <w:rPr>
          <w:color w:val="000000"/>
          <w:szCs w:val="28"/>
          <w:lang w:val="es-ES_tradnl"/>
        </w:rPr>
        <w:t>considera</w:t>
      </w:r>
      <w:r w:rsidR="00D8534B" w:rsidRPr="00DE2EE9">
        <w:rPr>
          <w:color w:val="000000"/>
          <w:szCs w:val="28"/>
          <w:lang w:val="es-ES_tradnl"/>
        </w:rPr>
        <w:t xml:space="preserve"> </w:t>
      </w:r>
      <w:r w:rsidR="00D8534B" w:rsidRPr="00DE2EE9">
        <w:rPr>
          <w:szCs w:val="28"/>
        </w:rPr>
        <w:t xml:space="preserve">que </w:t>
      </w:r>
      <w:r w:rsidR="00FC52C4" w:rsidRPr="00DE2EE9">
        <w:rPr>
          <w:szCs w:val="28"/>
        </w:rPr>
        <w:t xml:space="preserve">el reclamo que se hace valer contra la negativa de otorgar el beneficio de suspensión condicional </w:t>
      </w:r>
      <w:r w:rsidR="00DE2EE9" w:rsidRPr="00DE2EE9">
        <w:rPr>
          <w:szCs w:val="28"/>
        </w:rPr>
        <w:t>de la pena</w:t>
      </w:r>
      <w:r w:rsidR="00FC52C4" w:rsidRPr="00DE2EE9">
        <w:rPr>
          <w:szCs w:val="28"/>
        </w:rPr>
        <w:t xml:space="preserve"> es ineficaz cuando queda intocada la </w:t>
      </w:r>
      <w:r w:rsidR="00FC52C4" w:rsidRPr="00DE2EE9">
        <w:rPr>
          <w:szCs w:val="28"/>
        </w:rPr>
        <w:lastRenderedPageBreak/>
        <w:t xml:space="preserve">determinación del tribunal de alzada de confirmar la acreditación de los delitos, así como la responsabilidad penal atribuida. Esto, porque la </w:t>
      </w:r>
      <w:r w:rsidR="00FC52C4" w:rsidRPr="00DE2EE9">
        <w:rPr>
          <w:b/>
          <w:szCs w:val="28"/>
        </w:rPr>
        <w:t xml:space="preserve">procedencia de </w:t>
      </w:r>
      <w:r w:rsidR="00DE2EE9" w:rsidRPr="00DE2EE9">
        <w:rPr>
          <w:b/>
          <w:szCs w:val="28"/>
        </w:rPr>
        <w:t xml:space="preserve">ese </w:t>
      </w:r>
      <w:r w:rsidR="00FC52C4" w:rsidRPr="00DE2EE9">
        <w:rPr>
          <w:b/>
          <w:szCs w:val="28"/>
        </w:rPr>
        <w:t xml:space="preserve">análisis depende de que resulten fundados los diversos </w:t>
      </w:r>
      <w:r w:rsidR="00FC52C4" w:rsidRPr="00DE2EE9">
        <w:rPr>
          <w:szCs w:val="28"/>
        </w:rPr>
        <w:t xml:space="preserve">conceptos de violación en los que se </w:t>
      </w:r>
      <w:r w:rsidR="00DE2EE9" w:rsidRPr="00DE2EE9">
        <w:rPr>
          <w:szCs w:val="28"/>
        </w:rPr>
        <w:t>controvierte que no existe prueba suficiente</w:t>
      </w:r>
      <w:r w:rsidR="00FC52C4" w:rsidRPr="00DE2EE9">
        <w:rPr>
          <w:szCs w:val="28"/>
        </w:rPr>
        <w:t xml:space="preserve"> para demostrar </w:t>
      </w:r>
      <w:r w:rsidR="00DE2EE9" w:rsidRPr="00DE2EE9">
        <w:rPr>
          <w:szCs w:val="28"/>
        </w:rPr>
        <w:t xml:space="preserve">el delito </w:t>
      </w:r>
      <w:r w:rsidR="00FC52C4" w:rsidRPr="00DE2EE9">
        <w:rPr>
          <w:szCs w:val="28"/>
        </w:rPr>
        <w:t>y la responsabilidad penal</w:t>
      </w:r>
      <w:r w:rsidR="00DE2EE9" w:rsidRPr="00DE2EE9">
        <w:rPr>
          <w:szCs w:val="28"/>
        </w:rPr>
        <w:t xml:space="preserve"> en la comisión de éste.</w:t>
      </w:r>
      <w:r w:rsidR="00FC52C4" w:rsidRPr="00DE2EE9">
        <w:rPr>
          <w:szCs w:val="28"/>
        </w:rPr>
        <w:t xml:space="preserve"> </w:t>
      </w:r>
      <w:r w:rsidR="00DE2EE9">
        <w:rPr>
          <w:szCs w:val="28"/>
        </w:rPr>
        <w:t>Sin embargo</w:t>
      </w:r>
      <w:r w:rsidR="00DE2EE9" w:rsidRPr="00DE2EE9">
        <w:rPr>
          <w:szCs w:val="28"/>
        </w:rPr>
        <w:t xml:space="preserve">, </w:t>
      </w:r>
      <w:r w:rsidR="00DE2EE9">
        <w:rPr>
          <w:szCs w:val="28"/>
        </w:rPr>
        <w:t xml:space="preserve">sostuvo </w:t>
      </w:r>
      <w:r w:rsidR="00DE2EE9" w:rsidRPr="00DE2EE9">
        <w:rPr>
          <w:szCs w:val="28"/>
        </w:rPr>
        <w:t xml:space="preserve">la procedencia de la </w:t>
      </w:r>
      <w:r w:rsidR="00DE2EE9">
        <w:rPr>
          <w:szCs w:val="28"/>
        </w:rPr>
        <w:t>suplencia de la queja</w:t>
      </w:r>
      <w:r w:rsidR="00DE2EE9" w:rsidRPr="00DE2EE9">
        <w:rPr>
          <w:szCs w:val="28"/>
        </w:rPr>
        <w:t xml:space="preserve">, al verificar oficiosamente </w:t>
      </w:r>
      <w:r w:rsidR="00DE2EE9">
        <w:rPr>
          <w:szCs w:val="28"/>
        </w:rPr>
        <w:t xml:space="preserve">que no se actualizó </w:t>
      </w:r>
      <w:r w:rsidR="00DE2EE9" w:rsidRPr="00DE2EE9">
        <w:rPr>
          <w:szCs w:val="28"/>
        </w:rPr>
        <w:t xml:space="preserve">alguna violación a los derechos fundamentales del quejoso que </w:t>
      </w:r>
      <w:r w:rsidR="00DE2EE9">
        <w:rPr>
          <w:szCs w:val="28"/>
        </w:rPr>
        <w:t>pudiera ser subsanada.</w:t>
      </w:r>
    </w:p>
    <w:p w:rsidR="0087269A" w:rsidRPr="0087269A" w:rsidRDefault="0087269A" w:rsidP="0087269A">
      <w:pPr>
        <w:rPr>
          <w:szCs w:val="28"/>
        </w:rPr>
      </w:pPr>
    </w:p>
    <w:p w:rsidR="00141454" w:rsidRDefault="0087269A" w:rsidP="000801CE">
      <w:pPr>
        <w:numPr>
          <w:ilvl w:val="0"/>
          <w:numId w:val="4"/>
        </w:numPr>
        <w:spacing w:line="360" w:lineRule="auto"/>
        <w:ind w:left="0" w:hanging="426"/>
        <w:contextualSpacing/>
        <w:jc w:val="both"/>
        <w:rPr>
          <w:szCs w:val="28"/>
        </w:rPr>
      </w:pPr>
      <w:r w:rsidRPr="00141454">
        <w:rPr>
          <w:szCs w:val="28"/>
        </w:rPr>
        <w:t xml:space="preserve">A su vez, el </w:t>
      </w:r>
      <w:r w:rsidRPr="00141454">
        <w:rPr>
          <w:b/>
          <w:szCs w:val="28"/>
        </w:rPr>
        <w:t>Tercer Tribunal Colegiado en Materias Penal y Administrativa del Quinto Circuito</w:t>
      </w:r>
      <w:r w:rsidRPr="00141454">
        <w:rPr>
          <w:szCs w:val="28"/>
        </w:rPr>
        <w:t xml:space="preserve"> sostiene </w:t>
      </w:r>
      <w:r w:rsidR="00141454">
        <w:rPr>
          <w:szCs w:val="28"/>
        </w:rPr>
        <w:t>que</w:t>
      </w:r>
      <w:r w:rsidR="00141454" w:rsidRPr="00141454">
        <w:rPr>
          <w:szCs w:val="28"/>
        </w:rPr>
        <w:t xml:space="preserve"> para estudiar la negativa a conceder el beneficio de la suspensión condicional de sanciones no </w:t>
      </w:r>
      <w:r w:rsidR="00141454">
        <w:rPr>
          <w:szCs w:val="28"/>
        </w:rPr>
        <w:t xml:space="preserve">es </w:t>
      </w:r>
      <w:r w:rsidR="00141454" w:rsidRPr="00141454">
        <w:rPr>
          <w:szCs w:val="28"/>
        </w:rPr>
        <w:t>obstáculo que en el procedimiento ab</w:t>
      </w:r>
      <w:r w:rsidR="00141454">
        <w:rPr>
          <w:szCs w:val="28"/>
        </w:rPr>
        <w:t>reviado no están</w:t>
      </w:r>
      <w:r w:rsidR="00141454" w:rsidRPr="00141454">
        <w:rPr>
          <w:szCs w:val="28"/>
        </w:rPr>
        <w:t xml:space="preserve"> a debate la acreditación del delito </w:t>
      </w:r>
      <w:r w:rsidR="00141454">
        <w:rPr>
          <w:szCs w:val="28"/>
        </w:rPr>
        <w:t xml:space="preserve">y </w:t>
      </w:r>
      <w:r w:rsidR="00141454" w:rsidRPr="00141454">
        <w:rPr>
          <w:szCs w:val="28"/>
        </w:rPr>
        <w:t xml:space="preserve">la responsabilidad del acusado en </w:t>
      </w:r>
      <w:r w:rsidR="00141454">
        <w:rPr>
          <w:szCs w:val="28"/>
        </w:rPr>
        <w:t>su comisión, puesto que l</w:t>
      </w:r>
      <w:r w:rsidR="00141454" w:rsidRPr="00141454">
        <w:rPr>
          <w:szCs w:val="28"/>
        </w:rPr>
        <w:t xml:space="preserve">a imposición de penas contrarias a la ley, y como consecuencia de ello, la negativa a conceder el beneficio de la suspensión condicional al quejoso, </w:t>
      </w:r>
      <w:r w:rsidR="00141454">
        <w:rPr>
          <w:szCs w:val="28"/>
        </w:rPr>
        <w:t xml:space="preserve">puede </w:t>
      </w:r>
      <w:r w:rsidR="00141454" w:rsidRPr="00141454">
        <w:rPr>
          <w:szCs w:val="28"/>
        </w:rPr>
        <w:t>ser materia de cuestionamiento constitucional</w:t>
      </w:r>
      <w:r w:rsidR="001360AE">
        <w:rPr>
          <w:szCs w:val="28"/>
        </w:rPr>
        <w:t>. Esto –especi</w:t>
      </w:r>
      <w:r w:rsidR="00141454">
        <w:rPr>
          <w:szCs w:val="28"/>
        </w:rPr>
        <w:t>fica–</w:t>
      </w:r>
      <w:r w:rsidR="00141454" w:rsidRPr="00141454">
        <w:rPr>
          <w:szCs w:val="28"/>
        </w:rPr>
        <w:t>, porque la circunstancia de que exista un acuerdo entre el Ministerio Público y el acusado para la celebración del procedimiento abreviado no significa que no se pueda analizar el aspecto relativo a los requisitos que exige la ley para conceder los beneficios de la suspensión condicional de la pena impuesta.</w:t>
      </w:r>
    </w:p>
    <w:p w:rsidR="00141454" w:rsidRDefault="00141454" w:rsidP="00141454">
      <w:pPr>
        <w:rPr>
          <w:szCs w:val="28"/>
        </w:rPr>
      </w:pPr>
    </w:p>
    <w:p w:rsidR="0087269A" w:rsidRPr="00141454" w:rsidRDefault="00141454" w:rsidP="000801CE">
      <w:pPr>
        <w:numPr>
          <w:ilvl w:val="0"/>
          <w:numId w:val="4"/>
        </w:numPr>
        <w:spacing w:line="360" w:lineRule="auto"/>
        <w:ind w:left="0" w:hanging="426"/>
        <w:contextualSpacing/>
        <w:jc w:val="both"/>
        <w:rPr>
          <w:szCs w:val="28"/>
        </w:rPr>
      </w:pPr>
      <w:r w:rsidRPr="00141454">
        <w:rPr>
          <w:szCs w:val="28"/>
        </w:rPr>
        <w:t xml:space="preserve">Aclara que si bien es cierto que no es posible el análisis de los datos de prueba relacionados con la negativa de conceder el beneficio relativo, si estos ya se tuvieron por ciertos en la audiencia correspondiente, por virtud de la aceptación de las partes, </w:t>
      </w:r>
      <w:r w:rsidR="009F08F8">
        <w:rPr>
          <w:szCs w:val="28"/>
        </w:rPr>
        <w:t xml:space="preserve">lo cierto es que </w:t>
      </w:r>
      <w:r>
        <w:rPr>
          <w:szCs w:val="28"/>
        </w:rPr>
        <w:t xml:space="preserve">es </w:t>
      </w:r>
      <w:r w:rsidRPr="00141454">
        <w:rPr>
          <w:szCs w:val="28"/>
        </w:rPr>
        <w:t xml:space="preserve">factible analizar que existió deficiencia argumentativa por parte del Ministerio Público al </w:t>
      </w:r>
      <w:r w:rsidRPr="00141454">
        <w:rPr>
          <w:szCs w:val="28"/>
        </w:rPr>
        <w:lastRenderedPageBreak/>
        <w:t>tener por acreditados algunos de los presupuestos o datos para negar el citado beneficio.</w:t>
      </w:r>
      <w:r>
        <w:rPr>
          <w:szCs w:val="28"/>
        </w:rPr>
        <w:t xml:space="preserve"> Por lo tanto, ante la ausencia de </w:t>
      </w:r>
      <w:r w:rsidRPr="00141454">
        <w:rPr>
          <w:szCs w:val="28"/>
        </w:rPr>
        <w:t>deb</w:t>
      </w:r>
      <w:r>
        <w:rPr>
          <w:szCs w:val="28"/>
        </w:rPr>
        <w:t>ate respecto a dicho aspecto es</w:t>
      </w:r>
      <w:r w:rsidRPr="00141454">
        <w:rPr>
          <w:szCs w:val="28"/>
        </w:rPr>
        <w:t xml:space="preserve"> insuficiente para negar el beneficio</w:t>
      </w:r>
      <w:r>
        <w:rPr>
          <w:szCs w:val="28"/>
        </w:rPr>
        <w:t xml:space="preserve"> relativo</w:t>
      </w:r>
      <w:r w:rsidRPr="00141454">
        <w:rPr>
          <w:szCs w:val="28"/>
        </w:rPr>
        <w:t>.</w:t>
      </w:r>
    </w:p>
    <w:p w:rsidR="0087269A" w:rsidRPr="0087269A" w:rsidRDefault="0087269A" w:rsidP="0087269A">
      <w:pPr>
        <w:rPr>
          <w:szCs w:val="28"/>
        </w:rPr>
      </w:pPr>
    </w:p>
    <w:p w:rsidR="00141454" w:rsidRDefault="00141454" w:rsidP="000801CE">
      <w:pPr>
        <w:numPr>
          <w:ilvl w:val="0"/>
          <w:numId w:val="4"/>
        </w:numPr>
        <w:spacing w:line="360" w:lineRule="auto"/>
        <w:ind w:left="0" w:hanging="426"/>
        <w:contextualSpacing/>
        <w:jc w:val="both"/>
        <w:rPr>
          <w:szCs w:val="28"/>
        </w:rPr>
      </w:pPr>
      <w:r w:rsidRPr="00141454">
        <w:rPr>
          <w:szCs w:val="28"/>
        </w:rPr>
        <w:t>Por último, el</w:t>
      </w:r>
      <w:r w:rsidRPr="00141454">
        <w:rPr>
          <w:b/>
          <w:szCs w:val="28"/>
        </w:rPr>
        <w:t xml:space="preserve"> </w:t>
      </w:r>
      <w:r w:rsidR="0087269A" w:rsidRPr="00141454">
        <w:rPr>
          <w:b/>
          <w:szCs w:val="28"/>
        </w:rPr>
        <w:t>Segundo Tribunal Colegiado del Decimoséptimo Circuito</w:t>
      </w:r>
      <w:r w:rsidRPr="00141454">
        <w:rPr>
          <w:szCs w:val="28"/>
        </w:rPr>
        <w:t xml:space="preserve"> afirma que la facultad de imponer la pena no se reduce a la individualización de la sanción en los términos solicitados por el Ministerio Público y aceptados por el acusado, sino que corresponde al juez de control determinar, en cada caso particular, si se cumplen los requisitos para que al sentenciado le puedan ser aplicados los beneficios y sustitutivos penales, previstos en la legislación sustantiva penal. Por ende, es incorrecto que </w:t>
      </w:r>
      <w:r>
        <w:rPr>
          <w:szCs w:val="28"/>
        </w:rPr>
        <w:t>el tribunal de alzada desestime</w:t>
      </w:r>
      <w:r w:rsidRPr="00141454">
        <w:rPr>
          <w:szCs w:val="28"/>
        </w:rPr>
        <w:t xml:space="preserve"> los agravios formul</w:t>
      </w:r>
      <w:r>
        <w:rPr>
          <w:szCs w:val="28"/>
        </w:rPr>
        <w:t>ados en la apelación y convalide la resolución que niega</w:t>
      </w:r>
      <w:r w:rsidRPr="00141454">
        <w:rPr>
          <w:szCs w:val="28"/>
        </w:rPr>
        <w:t xml:space="preserve"> la sustitución de la pena, con sustento en una disposición legal</w:t>
      </w:r>
      <w:r>
        <w:rPr>
          <w:szCs w:val="28"/>
        </w:rPr>
        <w:t xml:space="preserve"> que no es aplicable en el caso.</w:t>
      </w:r>
    </w:p>
    <w:p w:rsidR="00141454" w:rsidRPr="00594AD8" w:rsidRDefault="00141454" w:rsidP="00594AD8">
      <w:pPr>
        <w:rPr>
          <w:szCs w:val="28"/>
        </w:rPr>
      </w:pPr>
    </w:p>
    <w:p w:rsidR="00141454" w:rsidRPr="00F40AA5" w:rsidRDefault="00F40AA5" w:rsidP="000801CE">
      <w:pPr>
        <w:numPr>
          <w:ilvl w:val="0"/>
          <w:numId w:val="4"/>
        </w:numPr>
        <w:spacing w:line="360" w:lineRule="auto"/>
        <w:ind w:left="0" w:hanging="426"/>
        <w:contextualSpacing/>
        <w:jc w:val="both"/>
        <w:rPr>
          <w:szCs w:val="28"/>
        </w:rPr>
      </w:pPr>
      <w:r>
        <w:rPr>
          <w:szCs w:val="28"/>
        </w:rPr>
        <w:t>Adicionalmente</w:t>
      </w:r>
      <w:r w:rsidR="00141454" w:rsidRPr="00141454">
        <w:rPr>
          <w:szCs w:val="28"/>
        </w:rPr>
        <w:t xml:space="preserve">, </w:t>
      </w:r>
      <w:r w:rsidR="00196B87">
        <w:rPr>
          <w:szCs w:val="28"/>
        </w:rPr>
        <w:t>estudió</w:t>
      </w:r>
      <w:r>
        <w:rPr>
          <w:szCs w:val="28"/>
        </w:rPr>
        <w:t xml:space="preserve"> el caso en suplencia de</w:t>
      </w:r>
      <w:r w:rsidR="00141454" w:rsidRPr="00141454">
        <w:rPr>
          <w:szCs w:val="28"/>
        </w:rPr>
        <w:t xml:space="preserve"> la queja </w:t>
      </w:r>
      <w:r w:rsidR="00196B87">
        <w:rPr>
          <w:szCs w:val="28"/>
        </w:rPr>
        <w:t>y advirtió</w:t>
      </w:r>
      <w:r w:rsidR="00141454" w:rsidRPr="00141454">
        <w:rPr>
          <w:szCs w:val="28"/>
        </w:rPr>
        <w:t xml:space="preserve"> que la autoridad judicial inobservó los principios de exhaustividad y congruencia, </w:t>
      </w:r>
      <w:r w:rsidR="00141454">
        <w:rPr>
          <w:szCs w:val="28"/>
        </w:rPr>
        <w:t>por</w:t>
      </w:r>
      <w:r w:rsidR="00141454" w:rsidRPr="00141454">
        <w:rPr>
          <w:szCs w:val="28"/>
        </w:rPr>
        <w:t>que omitió responder, en su totalidad, los agravios que hizo valer el apelante con relación a la incorrecta valoración de los estudios de personalida</w:t>
      </w:r>
      <w:r w:rsidR="00141454">
        <w:rPr>
          <w:szCs w:val="28"/>
        </w:rPr>
        <w:t xml:space="preserve">d que aportó el fiscal acusador, cuando </w:t>
      </w:r>
      <w:r w:rsidR="00141454" w:rsidRPr="00141454">
        <w:rPr>
          <w:szCs w:val="28"/>
        </w:rPr>
        <w:t xml:space="preserve">debió considerar la naturaleza de </w:t>
      </w:r>
      <w:r w:rsidR="00141454">
        <w:rPr>
          <w:szCs w:val="28"/>
        </w:rPr>
        <w:t>dichos estudios, s</w:t>
      </w:r>
      <w:r w:rsidR="00141454" w:rsidRPr="00141454">
        <w:rPr>
          <w:szCs w:val="28"/>
        </w:rPr>
        <w:t>in perder de vista que el otorgamiento del beneficio sustitutivo no impide que durante el procedimiento de ejecución se establezcan todas las condicionantes y medidas de vigilancia que se consideren pertinentes para salvaguardar la integridad de la víctima del delito.</w:t>
      </w:r>
      <w:r>
        <w:rPr>
          <w:szCs w:val="28"/>
        </w:rPr>
        <w:t xml:space="preserve"> </w:t>
      </w:r>
      <w:r w:rsidR="00141454" w:rsidRPr="00F40AA5">
        <w:rPr>
          <w:szCs w:val="28"/>
        </w:rPr>
        <w:t>Por</w:t>
      </w:r>
      <w:r>
        <w:rPr>
          <w:szCs w:val="28"/>
        </w:rPr>
        <w:t xml:space="preserve"> lo cual </w:t>
      </w:r>
      <w:r w:rsidR="00141454" w:rsidRPr="00F40AA5">
        <w:rPr>
          <w:szCs w:val="28"/>
        </w:rPr>
        <w:t>debió ponderar q</w:t>
      </w:r>
      <w:r>
        <w:rPr>
          <w:szCs w:val="28"/>
        </w:rPr>
        <w:t>ue el interés superior del menor</w:t>
      </w:r>
      <w:r w:rsidR="00141454" w:rsidRPr="00F40AA5">
        <w:rPr>
          <w:szCs w:val="28"/>
        </w:rPr>
        <w:t xml:space="preserve"> identificado como víctima del delito no implica que el juzgador deba desconocer el derecho del enjuiciado de acceder </w:t>
      </w:r>
      <w:r w:rsidR="00141454" w:rsidRPr="00F40AA5">
        <w:rPr>
          <w:szCs w:val="28"/>
        </w:rPr>
        <w:lastRenderedPageBreak/>
        <w:t>a los beneficios preliberacionales cuando cumpla con las condiciones establecidas legalmente para ello.</w:t>
      </w:r>
    </w:p>
    <w:p w:rsidR="00141454" w:rsidRPr="00141454" w:rsidRDefault="00141454" w:rsidP="00141454">
      <w:pPr>
        <w:spacing w:line="360" w:lineRule="auto"/>
        <w:contextualSpacing/>
        <w:jc w:val="both"/>
        <w:rPr>
          <w:szCs w:val="28"/>
        </w:rPr>
      </w:pPr>
    </w:p>
    <w:p w:rsidR="0003780C" w:rsidRPr="00F77EEC" w:rsidRDefault="00071F2F" w:rsidP="000801CE">
      <w:pPr>
        <w:pStyle w:val="Prrafodelista"/>
        <w:numPr>
          <w:ilvl w:val="1"/>
          <w:numId w:val="3"/>
        </w:numPr>
        <w:spacing w:after="0" w:line="360" w:lineRule="auto"/>
        <w:ind w:left="426"/>
        <w:jc w:val="both"/>
        <w:rPr>
          <w:rFonts w:ascii="Arial" w:hAnsi="Arial"/>
          <w:sz w:val="28"/>
          <w:szCs w:val="28"/>
        </w:rPr>
      </w:pPr>
      <w:r w:rsidRPr="00F77EEC">
        <w:rPr>
          <w:rFonts w:ascii="Arial" w:hAnsi="Arial"/>
          <w:b/>
          <w:sz w:val="28"/>
          <w:szCs w:val="28"/>
        </w:rPr>
        <w:t>Segundo requisito: razonamiento y diferend</w:t>
      </w:r>
      <w:r w:rsidR="0003780C" w:rsidRPr="00F77EEC">
        <w:rPr>
          <w:rFonts w:ascii="Arial" w:hAnsi="Arial"/>
          <w:b/>
          <w:sz w:val="28"/>
          <w:szCs w:val="28"/>
        </w:rPr>
        <w:t>o de criterios interpretativos</w:t>
      </w:r>
    </w:p>
    <w:p w:rsidR="0003780C" w:rsidRPr="00F77EEC" w:rsidRDefault="0003780C" w:rsidP="0003780C">
      <w:pPr>
        <w:rPr>
          <w:szCs w:val="28"/>
        </w:rPr>
      </w:pPr>
    </w:p>
    <w:p w:rsidR="00071F2F" w:rsidRPr="00F77EEC" w:rsidRDefault="00071F2F" w:rsidP="000801CE">
      <w:pPr>
        <w:numPr>
          <w:ilvl w:val="0"/>
          <w:numId w:val="4"/>
        </w:numPr>
        <w:spacing w:line="360" w:lineRule="auto"/>
        <w:ind w:left="0" w:hanging="426"/>
        <w:contextualSpacing/>
        <w:jc w:val="both"/>
        <w:rPr>
          <w:szCs w:val="28"/>
        </w:rPr>
      </w:pPr>
      <w:r w:rsidRPr="00F77EEC">
        <w:rPr>
          <w:szCs w:val="28"/>
        </w:rPr>
        <w:t xml:space="preserve">En los ejercicios interpretativos realizados por los Tribunales </w:t>
      </w:r>
      <w:r w:rsidRPr="00F77EEC">
        <w:rPr>
          <w:szCs w:val="28"/>
          <w:lang w:eastAsia="es-ES"/>
        </w:rPr>
        <w:t>Colegiados</w:t>
      </w:r>
      <w:r w:rsidRPr="00F77EEC">
        <w:rPr>
          <w:szCs w:val="28"/>
        </w:rPr>
        <w:t xml:space="preserve"> contendientes</w:t>
      </w:r>
      <w:r w:rsidR="0068578F" w:rsidRPr="00F77EEC">
        <w:rPr>
          <w:szCs w:val="28"/>
        </w:rPr>
        <w:t xml:space="preserve"> </w:t>
      </w:r>
      <w:r w:rsidRPr="00F77EEC">
        <w:rPr>
          <w:szCs w:val="28"/>
        </w:rPr>
        <w:t xml:space="preserve">existió un punto de toque </w:t>
      </w:r>
      <w:r w:rsidR="006628C0" w:rsidRPr="00F77EEC">
        <w:rPr>
          <w:szCs w:val="28"/>
        </w:rPr>
        <w:t xml:space="preserve">genuino </w:t>
      </w:r>
      <w:r w:rsidRPr="00F77EEC">
        <w:rPr>
          <w:szCs w:val="28"/>
        </w:rPr>
        <w:t>con respecto a la resolución de un mismo tipo de problema jurídico a resolver.</w:t>
      </w:r>
    </w:p>
    <w:p w:rsidR="00071F2F" w:rsidRPr="00F77EEC" w:rsidRDefault="00071F2F" w:rsidP="002A78E5">
      <w:pPr>
        <w:pStyle w:val="corte4fondoCar1CarCarCarCar"/>
        <w:spacing w:line="276" w:lineRule="auto"/>
        <w:ind w:firstLine="0"/>
        <w:contextualSpacing/>
        <w:rPr>
          <w:szCs w:val="28"/>
        </w:rPr>
      </w:pPr>
    </w:p>
    <w:p w:rsidR="006D255A" w:rsidRDefault="004D5133" w:rsidP="000801CE">
      <w:pPr>
        <w:numPr>
          <w:ilvl w:val="0"/>
          <w:numId w:val="4"/>
        </w:numPr>
        <w:spacing w:line="360" w:lineRule="auto"/>
        <w:ind w:left="0" w:hanging="426"/>
        <w:contextualSpacing/>
        <w:jc w:val="both"/>
        <w:rPr>
          <w:szCs w:val="28"/>
          <w:lang w:eastAsia="es-ES"/>
        </w:rPr>
      </w:pPr>
      <w:r w:rsidRPr="008F2E12">
        <w:rPr>
          <w:szCs w:val="28"/>
        </w:rPr>
        <w:t>Como se destacó, de la síntesis correspondiente</w:t>
      </w:r>
      <w:r w:rsidR="007B22C9" w:rsidRPr="008F2E12">
        <w:rPr>
          <w:szCs w:val="28"/>
        </w:rPr>
        <w:t>,</w:t>
      </w:r>
      <w:r w:rsidRPr="008F2E12">
        <w:rPr>
          <w:szCs w:val="28"/>
        </w:rPr>
        <w:t xml:space="preserve"> se advierte</w:t>
      </w:r>
      <w:r w:rsidR="008D5A30" w:rsidRPr="008F2E12">
        <w:rPr>
          <w:szCs w:val="28"/>
        </w:rPr>
        <w:t xml:space="preserve"> la </w:t>
      </w:r>
      <w:r w:rsidR="008D5A30" w:rsidRPr="008F2E12">
        <w:rPr>
          <w:b/>
          <w:szCs w:val="28"/>
        </w:rPr>
        <w:t>existencia de un punto</w:t>
      </w:r>
      <w:r w:rsidR="008D5A30" w:rsidRPr="008F2E12">
        <w:rPr>
          <w:szCs w:val="28"/>
        </w:rPr>
        <w:t xml:space="preserve"> </w:t>
      </w:r>
      <w:r w:rsidR="008D5A30" w:rsidRPr="008F2E12">
        <w:rPr>
          <w:b/>
          <w:szCs w:val="28"/>
        </w:rPr>
        <w:t>de</w:t>
      </w:r>
      <w:r w:rsidR="008D5A30" w:rsidRPr="008F2E12">
        <w:rPr>
          <w:szCs w:val="28"/>
        </w:rPr>
        <w:t xml:space="preserve"> </w:t>
      </w:r>
      <w:r w:rsidR="008D5A30" w:rsidRPr="008F2E12">
        <w:rPr>
          <w:b/>
          <w:szCs w:val="28"/>
        </w:rPr>
        <w:t>toque</w:t>
      </w:r>
      <w:r w:rsidR="008D5A30" w:rsidRPr="008F2E12">
        <w:rPr>
          <w:szCs w:val="28"/>
        </w:rPr>
        <w:t xml:space="preserve"> entre los criterios </w:t>
      </w:r>
      <w:r w:rsidRPr="008F2E12">
        <w:rPr>
          <w:szCs w:val="28"/>
        </w:rPr>
        <w:t xml:space="preserve">emitidos por los </w:t>
      </w:r>
      <w:r w:rsidR="008D5A30" w:rsidRPr="008F2E12">
        <w:rPr>
          <w:szCs w:val="28"/>
        </w:rPr>
        <w:t>órganos colegiados</w:t>
      </w:r>
      <w:r w:rsidRPr="008F2E12">
        <w:rPr>
          <w:szCs w:val="28"/>
        </w:rPr>
        <w:t xml:space="preserve"> contendientes</w:t>
      </w:r>
      <w:r w:rsidR="00F40AA5" w:rsidRPr="008F2E12">
        <w:rPr>
          <w:szCs w:val="28"/>
        </w:rPr>
        <w:t>, pues</w:t>
      </w:r>
      <w:r w:rsidR="003D7673" w:rsidRPr="008F2E12">
        <w:rPr>
          <w:szCs w:val="28"/>
        </w:rPr>
        <w:t xml:space="preserve"> </w:t>
      </w:r>
      <w:r w:rsidR="00F40AA5" w:rsidRPr="008F2E12">
        <w:rPr>
          <w:szCs w:val="28"/>
        </w:rPr>
        <w:t xml:space="preserve">el </w:t>
      </w:r>
      <w:r w:rsidR="00F40AA5" w:rsidRPr="008F2E12">
        <w:rPr>
          <w:b/>
          <w:szCs w:val="28"/>
        </w:rPr>
        <w:t>Quinto Tribunal Colegiado del Decimoquinto Circuito</w:t>
      </w:r>
      <w:r w:rsidR="00F40AA5" w:rsidRPr="008F2E12">
        <w:rPr>
          <w:szCs w:val="28"/>
        </w:rPr>
        <w:t xml:space="preserve"> y el </w:t>
      </w:r>
      <w:r w:rsidR="00F40AA5" w:rsidRPr="008F2E12">
        <w:rPr>
          <w:b/>
          <w:color w:val="000000"/>
          <w:szCs w:val="28"/>
        </w:rPr>
        <w:t>Segundo Tribunal Colegiado en Materias Penal y Administrativa del Decimoséptimo Circuito</w:t>
      </w:r>
      <w:r w:rsidR="00F40AA5" w:rsidRPr="008F2E12">
        <w:rPr>
          <w:szCs w:val="28"/>
        </w:rPr>
        <w:t xml:space="preserve"> consideraron</w:t>
      </w:r>
      <w:r w:rsidRPr="008F2E12">
        <w:rPr>
          <w:szCs w:val="28"/>
        </w:rPr>
        <w:t xml:space="preserve"> </w:t>
      </w:r>
      <w:r w:rsidR="00F40AA5" w:rsidRPr="008F2E12">
        <w:rPr>
          <w:szCs w:val="28"/>
          <w:lang w:eastAsia="es-ES"/>
        </w:rPr>
        <w:t>improcedente</w:t>
      </w:r>
      <w:r w:rsidR="0003780C" w:rsidRPr="008F2E12">
        <w:rPr>
          <w:szCs w:val="28"/>
          <w:lang w:eastAsia="es-ES"/>
        </w:rPr>
        <w:t xml:space="preserve"> </w:t>
      </w:r>
      <w:r w:rsidR="00F40AA5" w:rsidRPr="008F2E12">
        <w:rPr>
          <w:szCs w:val="28"/>
          <w:lang w:eastAsia="es-ES"/>
        </w:rPr>
        <w:t xml:space="preserve">el estudio de los conceptos de violación </w:t>
      </w:r>
      <w:r w:rsidRPr="008F2E12">
        <w:rPr>
          <w:szCs w:val="28"/>
          <w:lang w:eastAsia="es-ES"/>
        </w:rPr>
        <w:t>en l</w:t>
      </w:r>
      <w:r w:rsidR="00F40AA5" w:rsidRPr="008F2E12">
        <w:rPr>
          <w:szCs w:val="28"/>
          <w:lang w:eastAsia="es-ES"/>
        </w:rPr>
        <w:t>os</w:t>
      </w:r>
      <w:r w:rsidRPr="008F2E12">
        <w:rPr>
          <w:szCs w:val="28"/>
          <w:lang w:eastAsia="es-ES"/>
        </w:rPr>
        <w:t xml:space="preserve"> cual</w:t>
      </w:r>
      <w:r w:rsidR="00F40AA5" w:rsidRPr="008F2E12">
        <w:rPr>
          <w:szCs w:val="28"/>
          <w:lang w:eastAsia="es-ES"/>
        </w:rPr>
        <w:t>es</w:t>
      </w:r>
      <w:r w:rsidRPr="008F2E12">
        <w:rPr>
          <w:szCs w:val="28"/>
          <w:lang w:eastAsia="es-ES"/>
        </w:rPr>
        <w:t xml:space="preserve"> se recla</w:t>
      </w:r>
      <w:r w:rsidR="008F2E12" w:rsidRPr="008F2E12">
        <w:rPr>
          <w:szCs w:val="28"/>
        </w:rPr>
        <w:t>mó</w:t>
      </w:r>
      <w:r w:rsidRPr="008F2E12">
        <w:rPr>
          <w:szCs w:val="28"/>
        </w:rPr>
        <w:t xml:space="preserve"> </w:t>
      </w:r>
      <w:r w:rsidR="00F40AA5" w:rsidRPr="008F2E12">
        <w:rPr>
          <w:szCs w:val="28"/>
        </w:rPr>
        <w:t>la</w:t>
      </w:r>
      <w:r w:rsidRPr="008F2E12">
        <w:rPr>
          <w:szCs w:val="28"/>
        </w:rPr>
        <w:t xml:space="preserve"> </w:t>
      </w:r>
      <w:r w:rsidR="00F40AA5" w:rsidRPr="008F2E12">
        <w:rPr>
          <w:szCs w:val="28"/>
        </w:rPr>
        <w:t xml:space="preserve">negativa </w:t>
      </w:r>
      <w:r w:rsidR="008F2E12" w:rsidRPr="008F2E12">
        <w:rPr>
          <w:szCs w:val="28"/>
        </w:rPr>
        <w:t>de</w:t>
      </w:r>
      <w:r w:rsidR="00F40AA5" w:rsidRPr="008F2E12">
        <w:rPr>
          <w:szCs w:val="28"/>
        </w:rPr>
        <w:t xml:space="preserve"> conceder algún beneficio preliberacional en la sentencia de condena dictada en </w:t>
      </w:r>
      <w:r w:rsidRPr="008F2E12">
        <w:rPr>
          <w:szCs w:val="28"/>
        </w:rPr>
        <w:t>procedimiento especial abreviado</w:t>
      </w:r>
      <w:r w:rsidR="003D7673" w:rsidRPr="008F2E12">
        <w:rPr>
          <w:szCs w:val="28"/>
          <w:lang w:val="es-ES_tradnl"/>
        </w:rPr>
        <w:t>;</w:t>
      </w:r>
      <w:r w:rsidRPr="008F2E12">
        <w:rPr>
          <w:szCs w:val="28"/>
        </w:rPr>
        <w:t xml:space="preserve"> mientras que el </w:t>
      </w:r>
      <w:r w:rsidR="00F40AA5" w:rsidRPr="008F2E12">
        <w:rPr>
          <w:b/>
          <w:szCs w:val="28"/>
          <w:lang w:eastAsia="es-ES"/>
        </w:rPr>
        <w:t>Segundo y Tercer Tribunales Colegiados en Materias Penal y Administrativa del Quinto Circuito</w:t>
      </w:r>
      <w:r w:rsidR="00F40AA5" w:rsidRPr="008F2E12">
        <w:rPr>
          <w:szCs w:val="28"/>
          <w:lang w:eastAsia="es-ES"/>
        </w:rPr>
        <w:t xml:space="preserve">, así como el </w:t>
      </w:r>
      <w:r w:rsidR="00F40AA5" w:rsidRPr="008F2E12">
        <w:rPr>
          <w:b/>
          <w:szCs w:val="28"/>
        </w:rPr>
        <w:t>Segundo Tribunal Colegiado del Decimoséptimo Circuito</w:t>
      </w:r>
      <w:r w:rsidR="00F40AA5" w:rsidRPr="008F2E12">
        <w:rPr>
          <w:szCs w:val="28"/>
          <w:lang w:eastAsia="es-ES"/>
        </w:rPr>
        <w:t xml:space="preserve"> </w:t>
      </w:r>
      <w:r w:rsidR="0076002D">
        <w:rPr>
          <w:szCs w:val="28"/>
          <w:lang w:eastAsia="es-ES"/>
        </w:rPr>
        <w:t>reconocieron la procedencia d</w:t>
      </w:r>
      <w:r w:rsidR="006D255A">
        <w:rPr>
          <w:szCs w:val="28"/>
          <w:lang w:eastAsia="es-ES"/>
        </w:rPr>
        <w:t xml:space="preserve">el </w:t>
      </w:r>
      <w:r w:rsidR="008F2E12" w:rsidRPr="008F2E12">
        <w:rPr>
          <w:szCs w:val="28"/>
          <w:lang w:eastAsia="es-ES"/>
        </w:rPr>
        <w:t>análisis de dicho</w:t>
      </w:r>
      <w:r w:rsidR="006D255A">
        <w:rPr>
          <w:szCs w:val="28"/>
          <w:lang w:eastAsia="es-ES"/>
        </w:rPr>
        <w:t>s</w:t>
      </w:r>
      <w:r w:rsidR="008F2E12" w:rsidRPr="008F2E12">
        <w:rPr>
          <w:szCs w:val="28"/>
          <w:lang w:eastAsia="es-ES"/>
        </w:rPr>
        <w:t xml:space="preserve"> aspecto</w:t>
      </w:r>
      <w:r w:rsidR="006D255A">
        <w:rPr>
          <w:szCs w:val="28"/>
          <w:lang w:eastAsia="es-ES"/>
        </w:rPr>
        <w:t>s</w:t>
      </w:r>
      <w:r w:rsidR="008F2E12" w:rsidRPr="008F2E12">
        <w:rPr>
          <w:szCs w:val="28"/>
          <w:lang w:eastAsia="es-ES"/>
        </w:rPr>
        <w:t xml:space="preserve"> de la sentencia de condena reclamada, en la resolución de los</w:t>
      </w:r>
      <w:r w:rsidR="00F40AA5" w:rsidRPr="008F2E12">
        <w:rPr>
          <w:szCs w:val="28"/>
          <w:lang w:eastAsia="es-ES"/>
        </w:rPr>
        <w:t xml:space="preserve"> </w:t>
      </w:r>
      <w:r w:rsidR="00B70358" w:rsidRPr="008F2E12">
        <w:rPr>
          <w:szCs w:val="28"/>
        </w:rPr>
        <w:t>amparo</w:t>
      </w:r>
      <w:r w:rsidR="008F2E12" w:rsidRPr="008F2E12">
        <w:rPr>
          <w:szCs w:val="28"/>
        </w:rPr>
        <w:t>s</w:t>
      </w:r>
      <w:r w:rsidR="00F40AA5" w:rsidRPr="008F2E12">
        <w:rPr>
          <w:szCs w:val="28"/>
        </w:rPr>
        <w:t xml:space="preserve"> directo</w:t>
      </w:r>
      <w:r w:rsidR="008F2E12" w:rsidRPr="008F2E12">
        <w:rPr>
          <w:szCs w:val="28"/>
        </w:rPr>
        <w:t>s</w:t>
      </w:r>
      <w:r w:rsidR="00F40AA5" w:rsidRPr="008F2E12">
        <w:rPr>
          <w:szCs w:val="28"/>
        </w:rPr>
        <w:t xml:space="preserve"> </w:t>
      </w:r>
      <w:r w:rsidR="008F2E12" w:rsidRPr="008F2E12">
        <w:rPr>
          <w:szCs w:val="28"/>
        </w:rPr>
        <w:t>correspondientes</w:t>
      </w:r>
      <w:r w:rsidR="006D255A">
        <w:rPr>
          <w:szCs w:val="28"/>
        </w:rPr>
        <w:t xml:space="preserve">. </w:t>
      </w:r>
    </w:p>
    <w:p w:rsidR="006D255A" w:rsidRDefault="006D255A" w:rsidP="0076002D">
      <w:pPr>
        <w:pStyle w:val="corte4fondoCar1CarCarCarCar"/>
        <w:spacing w:line="276" w:lineRule="auto"/>
        <w:ind w:firstLine="0"/>
        <w:contextualSpacing/>
        <w:rPr>
          <w:szCs w:val="28"/>
        </w:rPr>
      </w:pPr>
    </w:p>
    <w:p w:rsidR="008D5A30" w:rsidRDefault="001F46A2" w:rsidP="000801CE">
      <w:pPr>
        <w:numPr>
          <w:ilvl w:val="0"/>
          <w:numId w:val="4"/>
        </w:numPr>
        <w:spacing w:line="360" w:lineRule="auto"/>
        <w:ind w:left="0" w:hanging="426"/>
        <w:contextualSpacing/>
        <w:jc w:val="both"/>
        <w:rPr>
          <w:szCs w:val="28"/>
          <w:lang w:eastAsia="es-ES"/>
        </w:rPr>
      </w:pPr>
      <w:r>
        <w:rPr>
          <w:szCs w:val="28"/>
        </w:rPr>
        <w:t>Así</w:t>
      </w:r>
      <w:r w:rsidR="008D5A30" w:rsidRPr="00C525B0">
        <w:rPr>
          <w:szCs w:val="28"/>
        </w:rPr>
        <w:t xml:space="preserve">, resulta claro que ante un mismo problema jurídico sometido a su jurisdicción, </w:t>
      </w:r>
      <w:r w:rsidR="008F2E12" w:rsidRPr="00C525B0">
        <w:rPr>
          <w:szCs w:val="28"/>
        </w:rPr>
        <w:t>los tres</w:t>
      </w:r>
      <w:r w:rsidR="001E2895" w:rsidRPr="00C525B0">
        <w:rPr>
          <w:szCs w:val="28"/>
        </w:rPr>
        <w:t xml:space="preserve"> último</w:t>
      </w:r>
      <w:r w:rsidR="008F2E12" w:rsidRPr="00C525B0">
        <w:rPr>
          <w:szCs w:val="28"/>
        </w:rPr>
        <w:t>s</w:t>
      </w:r>
      <w:r w:rsidR="001E2895" w:rsidRPr="00C525B0">
        <w:rPr>
          <w:szCs w:val="28"/>
        </w:rPr>
        <w:t xml:space="preserve"> </w:t>
      </w:r>
      <w:r w:rsidR="008D5A30" w:rsidRPr="00C525B0">
        <w:rPr>
          <w:szCs w:val="28"/>
        </w:rPr>
        <w:t>tribunales co</w:t>
      </w:r>
      <w:r w:rsidR="008F2E12" w:rsidRPr="00C525B0">
        <w:rPr>
          <w:szCs w:val="28"/>
        </w:rPr>
        <w:t>legiados contendientes arribaron</w:t>
      </w:r>
      <w:r w:rsidR="008D5A30" w:rsidRPr="00C525B0">
        <w:rPr>
          <w:szCs w:val="28"/>
        </w:rPr>
        <w:t xml:space="preserve"> a una conclusión </w:t>
      </w:r>
      <w:r w:rsidR="00960630" w:rsidRPr="00C525B0">
        <w:rPr>
          <w:szCs w:val="28"/>
        </w:rPr>
        <w:t>diferente</w:t>
      </w:r>
      <w:r w:rsidR="003D7673" w:rsidRPr="00C525B0">
        <w:rPr>
          <w:szCs w:val="28"/>
        </w:rPr>
        <w:t xml:space="preserve"> a la que sostiene</w:t>
      </w:r>
      <w:r w:rsidR="008F2E12" w:rsidRPr="00C525B0">
        <w:rPr>
          <w:szCs w:val="28"/>
        </w:rPr>
        <w:t>n los dos primeros</w:t>
      </w:r>
      <w:r w:rsidR="00C525B0">
        <w:rPr>
          <w:szCs w:val="28"/>
        </w:rPr>
        <w:t>. Específicamente, al estimar p</w:t>
      </w:r>
      <w:r w:rsidR="00C525B0" w:rsidRPr="00C525B0">
        <w:rPr>
          <w:szCs w:val="28"/>
        </w:rPr>
        <w:t>rocede</w:t>
      </w:r>
      <w:r w:rsidR="00C525B0">
        <w:rPr>
          <w:szCs w:val="28"/>
        </w:rPr>
        <w:t>nte el análisis de</w:t>
      </w:r>
      <w:r w:rsidR="00C525B0" w:rsidRPr="00C525B0">
        <w:rPr>
          <w:szCs w:val="28"/>
        </w:rPr>
        <w:t xml:space="preserve"> los conceptos de violación </w:t>
      </w:r>
      <w:r w:rsidR="00C525B0">
        <w:rPr>
          <w:szCs w:val="28"/>
        </w:rPr>
        <w:t>en los que se reclama la negativa</w:t>
      </w:r>
      <w:r w:rsidR="00C525B0" w:rsidRPr="00C525B0">
        <w:rPr>
          <w:szCs w:val="28"/>
        </w:rPr>
        <w:t xml:space="preserve"> </w:t>
      </w:r>
      <w:r w:rsidR="00C525B0">
        <w:rPr>
          <w:szCs w:val="28"/>
        </w:rPr>
        <w:t xml:space="preserve">de la autoridad judicial </w:t>
      </w:r>
      <w:r w:rsidR="00C525B0">
        <w:rPr>
          <w:szCs w:val="28"/>
        </w:rPr>
        <w:lastRenderedPageBreak/>
        <w:t xml:space="preserve">responsable </w:t>
      </w:r>
      <w:r w:rsidR="00C525B0" w:rsidRPr="00C525B0">
        <w:rPr>
          <w:szCs w:val="28"/>
        </w:rPr>
        <w:t>de</w:t>
      </w:r>
      <w:r w:rsidR="00C525B0">
        <w:rPr>
          <w:szCs w:val="28"/>
        </w:rPr>
        <w:t xml:space="preserve"> otorgar</w:t>
      </w:r>
      <w:r w:rsidR="00C525B0" w:rsidRPr="00C525B0">
        <w:rPr>
          <w:szCs w:val="28"/>
        </w:rPr>
        <w:t xml:space="preserve"> algún beneficio </w:t>
      </w:r>
      <w:r w:rsidR="00F633EB" w:rsidRPr="00F633EB">
        <w:rPr>
          <w:rStyle w:val="CORTE1DATOSCarCar0"/>
          <w:rFonts w:eastAsia="Calibri" w:cs="Arial"/>
          <w:b w:val="0"/>
          <w:sz w:val="28"/>
          <w:szCs w:val="28"/>
        </w:rPr>
        <w:t>preliberacional</w:t>
      </w:r>
      <w:r w:rsidR="00C525B0" w:rsidRPr="00C525B0">
        <w:rPr>
          <w:szCs w:val="28"/>
        </w:rPr>
        <w:t xml:space="preserve">, </w:t>
      </w:r>
      <w:r w:rsidR="00C525B0">
        <w:rPr>
          <w:szCs w:val="28"/>
        </w:rPr>
        <w:t xml:space="preserve">en </w:t>
      </w:r>
      <w:r w:rsidR="00C525B0" w:rsidRPr="00C525B0">
        <w:rPr>
          <w:szCs w:val="28"/>
        </w:rPr>
        <w:t xml:space="preserve">la sentencia de condena </w:t>
      </w:r>
      <w:r w:rsidR="00C525B0">
        <w:rPr>
          <w:szCs w:val="28"/>
        </w:rPr>
        <w:t xml:space="preserve">dictada bajo las reglas del </w:t>
      </w:r>
      <w:r w:rsidR="00C525B0" w:rsidRPr="00C525B0">
        <w:rPr>
          <w:szCs w:val="28"/>
        </w:rPr>
        <w:t>procedimiento especial abreviado del sistema penal acusatorio</w:t>
      </w:r>
      <w:r w:rsidR="00C525B0">
        <w:rPr>
          <w:szCs w:val="28"/>
        </w:rPr>
        <w:t>.</w:t>
      </w:r>
    </w:p>
    <w:p w:rsidR="00CE3CC4" w:rsidRPr="00CE3CC4" w:rsidRDefault="00CE3CC4" w:rsidP="00CE3CC4">
      <w:pPr>
        <w:rPr>
          <w:szCs w:val="28"/>
          <w:lang w:eastAsia="es-ES"/>
        </w:rPr>
      </w:pPr>
    </w:p>
    <w:p w:rsidR="00CE3CC4" w:rsidRDefault="00CE3CC4" w:rsidP="00CE3CC4">
      <w:pPr>
        <w:numPr>
          <w:ilvl w:val="0"/>
          <w:numId w:val="4"/>
        </w:numPr>
        <w:spacing w:line="360" w:lineRule="auto"/>
        <w:ind w:left="0" w:hanging="426"/>
        <w:contextualSpacing/>
        <w:jc w:val="both"/>
        <w:rPr>
          <w:szCs w:val="28"/>
          <w:lang w:eastAsia="es-ES"/>
        </w:rPr>
      </w:pPr>
      <w:r>
        <w:rPr>
          <w:szCs w:val="28"/>
        </w:rPr>
        <w:t>Esto último,</w:t>
      </w:r>
      <w:r w:rsidRPr="008F2E12">
        <w:rPr>
          <w:szCs w:val="28"/>
        </w:rPr>
        <w:t xml:space="preserve"> </w:t>
      </w:r>
      <w:r>
        <w:rPr>
          <w:szCs w:val="28"/>
          <w:lang w:eastAsia="es-ES"/>
        </w:rPr>
        <w:t xml:space="preserve">sin pasar por alto el hecho de </w:t>
      </w:r>
      <w:r w:rsidRPr="008F2E12">
        <w:rPr>
          <w:szCs w:val="28"/>
          <w:lang w:eastAsia="es-ES"/>
        </w:rPr>
        <w:t xml:space="preserve">que el Segundo Tribunal Colegiado en Materias Penal y Administrativa del Quinto Circuito </w:t>
      </w:r>
      <w:r>
        <w:rPr>
          <w:szCs w:val="28"/>
          <w:lang w:eastAsia="es-ES"/>
        </w:rPr>
        <w:t>hizo depender tal estudio</w:t>
      </w:r>
      <w:r w:rsidRPr="008F2E12">
        <w:rPr>
          <w:szCs w:val="28"/>
          <w:lang w:eastAsia="es-ES"/>
        </w:rPr>
        <w:t xml:space="preserve"> de lo fundado de los planteamientos que se hicieran en relación al reclamo de </w:t>
      </w:r>
      <w:r w:rsidRPr="008F2E12">
        <w:rPr>
          <w:szCs w:val="28"/>
        </w:rPr>
        <w:t>la determinación del tribunal de alzada de confirmar la acreditación de los delitos, así como la responsabilidad penal atribuida.</w:t>
      </w:r>
      <w:r>
        <w:rPr>
          <w:szCs w:val="28"/>
        </w:rPr>
        <w:t xml:space="preserve"> Sin embargo, se considera que dicho órgano colegiado se pronunció en el sentido de que sí es procedente el análisis de los beneficios penales.</w:t>
      </w:r>
    </w:p>
    <w:p w:rsidR="00CE3CC4" w:rsidRPr="00CE3CC4" w:rsidRDefault="00CE3CC4" w:rsidP="00CE3CC4">
      <w:pPr>
        <w:rPr>
          <w:szCs w:val="28"/>
          <w:lang w:eastAsia="es-ES"/>
        </w:rPr>
      </w:pPr>
    </w:p>
    <w:p w:rsidR="00CE3CC4" w:rsidRDefault="00AB031E" w:rsidP="00CE3CC4">
      <w:pPr>
        <w:numPr>
          <w:ilvl w:val="0"/>
          <w:numId w:val="4"/>
        </w:numPr>
        <w:spacing w:line="360" w:lineRule="auto"/>
        <w:ind w:left="0" w:hanging="426"/>
        <w:contextualSpacing/>
        <w:jc w:val="both"/>
        <w:rPr>
          <w:szCs w:val="28"/>
          <w:lang w:eastAsia="es-ES"/>
        </w:rPr>
      </w:pPr>
      <w:r>
        <w:rPr>
          <w:szCs w:val="28"/>
          <w:lang w:eastAsia="es-ES"/>
        </w:rPr>
        <w:t xml:space="preserve">De igual forma, como se mencionó en el apartado de competencia de esta resolución, </w:t>
      </w:r>
      <w:r w:rsidR="00CE3CC4">
        <w:rPr>
          <w:szCs w:val="28"/>
          <w:lang w:eastAsia="es-ES"/>
        </w:rPr>
        <w:t xml:space="preserve">en la </w:t>
      </w:r>
      <w:r>
        <w:rPr>
          <w:szCs w:val="28"/>
          <w:lang w:eastAsia="es-ES"/>
        </w:rPr>
        <w:t xml:space="preserve">presente </w:t>
      </w:r>
      <w:r w:rsidR="00CE3CC4">
        <w:rPr>
          <w:szCs w:val="28"/>
          <w:lang w:eastAsia="es-ES"/>
        </w:rPr>
        <w:t xml:space="preserve">contienda se actualiza la contradicción de criterios entre </w:t>
      </w:r>
      <w:r w:rsidR="00CD0334">
        <w:rPr>
          <w:szCs w:val="28"/>
          <w:lang w:eastAsia="es-ES"/>
        </w:rPr>
        <w:t xml:space="preserve">los </w:t>
      </w:r>
      <w:r w:rsidR="00CD0334" w:rsidRPr="0097373B">
        <w:rPr>
          <w:szCs w:val="28"/>
        </w:rPr>
        <w:t xml:space="preserve">Tribunales Colegiados </w:t>
      </w:r>
      <w:r w:rsidR="00CE3CC4">
        <w:rPr>
          <w:szCs w:val="28"/>
        </w:rPr>
        <w:t xml:space="preserve">Segundo y </w:t>
      </w:r>
      <w:r w:rsidR="00992D7D">
        <w:rPr>
          <w:szCs w:val="28"/>
        </w:rPr>
        <w:t>Segundo en Materia</w:t>
      </w:r>
      <w:r w:rsidR="00CD0334">
        <w:rPr>
          <w:szCs w:val="28"/>
        </w:rPr>
        <w:t>s</w:t>
      </w:r>
      <w:r w:rsidR="00992D7D">
        <w:rPr>
          <w:szCs w:val="28"/>
        </w:rPr>
        <w:t xml:space="preserve"> </w:t>
      </w:r>
      <w:r w:rsidR="00CD0334">
        <w:rPr>
          <w:szCs w:val="28"/>
        </w:rPr>
        <w:t>Penal</w:t>
      </w:r>
      <w:r w:rsidR="00992D7D">
        <w:rPr>
          <w:szCs w:val="28"/>
        </w:rPr>
        <w:t xml:space="preserve"> y Administrativa</w:t>
      </w:r>
      <w:r w:rsidR="00CD0334">
        <w:rPr>
          <w:szCs w:val="28"/>
        </w:rPr>
        <w:t xml:space="preserve"> ambos</w:t>
      </w:r>
      <w:r w:rsidR="00CE3CC4" w:rsidRPr="0097373B">
        <w:rPr>
          <w:szCs w:val="28"/>
        </w:rPr>
        <w:t xml:space="preserve"> del Decimoséptimo Circuito</w:t>
      </w:r>
      <w:r w:rsidR="00CE3CC4">
        <w:rPr>
          <w:szCs w:val="28"/>
        </w:rPr>
        <w:t xml:space="preserve">, que bien pudiera corresponder su conocimiento al Pleno de dicho Circuito, sin embargo, </w:t>
      </w:r>
      <w:r>
        <w:rPr>
          <w:szCs w:val="28"/>
        </w:rPr>
        <w:t xml:space="preserve">como se dijo, el resultado de esta ejecutoria prevalecerá como jurisprudencia obligatoria </w:t>
      </w:r>
      <w:r w:rsidR="00CE3CC4">
        <w:rPr>
          <w:szCs w:val="28"/>
        </w:rPr>
        <w:t xml:space="preserve"> </w:t>
      </w:r>
      <w:r>
        <w:rPr>
          <w:szCs w:val="28"/>
        </w:rPr>
        <w:t>para todos los Tribuales Colegiados, Plenos de Circuito, Tribunales Unitarios y Juzgados de este país, de ahí lo innecesario de hacer la declaratoria de incompetencia que corresponde.</w:t>
      </w:r>
    </w:p>
    <w:p w:rsidR="00F51766" w:rsidRPr="00F51766" w:rsidRDefault="00F51766" w:rsidP="00F51766">
      <w:pPr>
        <w:rPr>
          <w:szCs w:val="28"/>
          <w:lang w:eastAsia="es-ES"/>
        </w:rPr>
      </w:pPr>
    </w:p>
    <w:p w:rsidR="00F51766" w:rsidRPr="00283293" w:rsidRDefault="009E1C92" w:rsidP="000801CE">
      <w:pPr>
        <w:numPr>
          <w:ilvl w:val="0"/>
          <w:numId w:val="4"/>
        </w:numPr>
        <w:spacing w:line="360" w:lineRule="auto"/>
        <w:ind w:left="0" w:hanging="426"/>
        <w:contextualSpacing/>
        <w:jc w:val="both"/>
        <w:rPr>
          <w:szCs w:val="28"/>
          <w:lang w:eastAsia="es-ES"/>
        </w:rPr>
      </w:pPr>
      <w:r>
        <w:rPr>
          <w:szCs w:val="28"/>
          <w:lang w:eastAsia="es-ES"/>
        </w:rPr>
        <w:t>T</w:t>
      </w:r>
      <w:r w:rsidR="00CE3CC4">
        <w:rPr>
          <w:szCs w:val="28"/>
          <w:lang w:eastAsia="es-ES"/>
        </w:rPr>
        <w:t>ampoco</w:t>
      </w:r>
      <w:r w:rsidR="00F51766">
        <w:rPr>
          <w:szCs w:val="28"/>
          <w:lang w:eastAsia="es-ES"/>
        </w:rPr>
        <w:t xml:space="preserve"> se soslaya que al pronunciar las referidas ejecutorias los tribunales colegiados contendientes </w:t>
      </w:r>
      <w:r w:rsidR="00594AD8">
        <w:rPr>
          <w:szCs w:val="28"/>
          <w:lang w:eastAsia="es-ES"/>
        </w:rPr>
        <w:t xml:space="preserve">motivaron su decisión con base en </w:t>
      </w:r>
      <w:r w:rsidR="00F51766">
        <w:rPr>
          <w:szCs w:val="28"/>
          <w:lang w:eastAsia="es-ES"/>
        </w:rPr>
        <w:t xml:space="preserve">la jurisprudencia </w:t>
      </w:r>
      <w:r w:rsidR="00F51766" w:rsidRPr="00283293">
        <w:rPr>
          <w:szCs w:val="28"/>
        </w:rPr>
        <w:t>1a./J. 34/2018</w:t>
      </w:r>
      <w:r w:rsidR="00F51766" w:rsidRPr="00283293">
        <w:rPr>
          <w:bCs/>
          <w:szCs w:val="28"/>
        </w:rPr>
        <w:t xml:space="preserve"> </w:t>
      </w:r>
      <w:r w:rsidR="00F51766">
        <w:rPr>
          <w:bCs/>
          <w:szCs w:val="28"/>
        </w:rPr>
        <w:t xml:space="preserve">y </w:t>
      </w:r>
      <w:r w:rsidR="00F51766" w:rsidRPr="00283293">
        <w:rPr>
          <w:bCs/>
          <w:szCs w:val="28"/>
        </w:rPr>
        <w:t xml:space="preserve">la </w:t>
      </w:r>
      <w:r w:rsidR="00F51766" w:rsidRPr="00283293">
        <w:rPr>
          <w:szCs w:val="28"/>
        </w:rPr>
        <w:t xml:space="preserve">tesis </w:t>
      </w:r>
      <w:r w:rsidR="00F51766">
        <w:rPr>
          <w:szCs w:val="28"/>
        </w:rPr>
        <w:t>aislada</w:t>
      </w:r>
      <w:r w:rsidR="00F51766" w:rsidRPr="00283293">
        <w:rPr>
          <w:szCs w:val="28"/>
        </w:rPr>
        <w:t xml:space="preserve"> 1a. CCX/2016 (10a.)</w:t>
      </w:r>
      <w:r w:rsidR="00F51766">
        <w:rPr>
          <w:rStyle w:val="Refdenotaalpie"/>
          <w:szCs w:val="28"/>
        </w:rPr>
        <w:footnoteReference w:id="13"/>
      </w:r>
      <w:r w:rsidR="00F51766" w:rsidRPr="00283293">
        <w:rPr>
          <w:szCs w:val="28"/>
        </w:rPr>
        <w:t xml:space="preserve">, </w:t>
      </w:r>
      <w:r w:rsidR="00F51766">
        <w:rPr>
          <w:szCs w:val="28"/>
        </w:rPr>
        <w:lastRenderedPageBreak/>
        <w:t xml:space="preserve">de </w:t>
      </w:r>
      <w:r w:rsidR="00F51766" w:rsidRPr="00283293">
        <w:rPr>
          <w:szCs w:val="28"/>
        </w:rPr>
        <w:t xml:space="preserve">esta </w:t>
      </w:r>
      <w:r w:rsidR="00E023D5">
        <w:rPr>
          <w:szCs w:val="28"/>
        </w:rPr>
        <w:t>Primera Sala.</w:t>
      </w:r>
      <w:r w:rsidR="00F51766">
        <w:rPr>
          <w:szCs w:val="28"/>
        </w:rPr>
        <w:t xml:space="preserve"> </w:t>
      </w:r>
      <w:r w:rsidR="00E023D5">
        <w:rPr>
          <w:szCs w:val="28"/>
        </w:rPr>
        <w:t>C</w:t>
      </w:r>
      <w:r w:rsidR="00F51766">
        <w:rPr>
          <w:szCs w:val="28"/>
        </w:rPr>
        <w:t xml:space="preserve">omo quedó precisado, </w:t>
      </w:r>
      <w:r w:rsidR="00E023D5">
        <w:rPr>
          <w:szCs w:val="28"/>
        </w:rPr>
        <w:t xml:space="preserve">los órganos jurisdiccionales </w:t>
      </w:r>
      <w:r w:rsidR="00F51766">
        <w:rPr>
          <w:szCs w:val="28"/>
        </w:rPr>
        <w:t xml:space="preserve">dieron un sentido y alcance </w:t>
      </w:r>
      <w:r w:rsidR="00AB031E">
        <w:rPr>
          <w:szCs w:val="28"/>
        </w:rPr>
        <w:t>particular de</w:t>
      </w:r>
      <w:r w:rsidR="00F51766">
        <w:rPr>
          <w:szCs w:val="28"/>
        </w:rPr>
        <w:t xml:space="preserve"> </w:t>
      </w:r>
      <w:r w:rsidR="00AB031E">
        <w:rPr>
          <w:szCs w:val="28"/>
          <w:lang w:eastAsia="es-ES"/>
        </w:rPr>
        <w:t>dichos criterios</w:t>
      </w:r>
      <w:r w:rsidR="00F51766">
        <w:rPr>
          <w:szCs w:val="28"/>
          <w:lang w:eastAsia="es-ES"/>
        </w:rPr>
        <w:t xml:space="preserve"> en relación con un tópico que</w:t>
      </w:r>
      <w:r w:rsidR="009F08F8">
        <w:rPr>
          <w:szCs w:val="28"/>
          <w:lang w:eastAsia="es-ES"/>
        </w:rPr>
        <w:t>,</w:t>
      </w:r>
      <w:r w:rsidR="00E023D5">
        <w:rPr>
          <w:szCs w:val="28"/>
          <w:lang w:eastAsia="es-ES"/>
        </w:rPr>
        <w:t xml:space="preserve"> </w:t>
      </w:r>
      <w:r w:rsidR="009F08F8">
        <w:rPr>
          <w:szCs w:val="28"/>
          <w:lang w:eastAsia="es-ES"/>
        </w:rPr>
        <w:t xml:space="preserve">se destaca, </w:t>
      </w:r>
      <w:r w:rsidR="00F51766">
        <w:rPr>
          <w:szCs w:val="28"/>
          <w:lang w:eastAsia="es-ES"/>
        </w:rPr>
        <w:t xml:space="preserve">no se </w:t>
      </w:r>
      <w:r w:rsidR="00AB031E">
        <w:rPr>
          <w:szCs w:val="28"/>
          <w:lang w:eastAsia="es-ES"/>
        </w:rPr>
        <w:t>menciona</w:t>
      </w:r>
      <w:r w:rsidR="00F51766">
        <w:rPr>
          <w:szCs w:val="28"/>
          <w:lang w:eastAsia="es-ES"/>
        </w:rPr>
        <w:t xml:space="preserve"> en los  precedentes</w:t>
      </w:r>
      <w:r w:rsidR="00AB031E">
        <w:rPr>
          <w:szCs w:val="28"/>
          <w:lang w:eastAsia="es-ES"/>
        </w:rPr>
        <w:t xml:space="preserve"> que dieron origen a dichos criterios</w:t>
      </w:r>
      <w:r w:rsidR="00F51766">
        <w:rPr>
          <w:szCs w:val="28"/>
          <w:lang w:eastAsia="es-ES"/>
        </w:rPr>
        <w:t xml:space="preserve">; </w:t>
      </w:r>
      <w:r w:rsidR="00AB031E">
        <w:rPr>
          <w:szCs w:val="28"/>
          <w:lang w:eastAsia="es-ES"/>
        </w:rPr>
        <w:t>situación que</w:t>
      </w:r>
      <w:r w:rsidR="00F51766">
        <w:rPr>
          <w:szCs w:val="28"/>
          <w:lang w:eastAsia="es-ES"/>
        </w:rPr>
        <w:t>, precisamente, genera la necesidad de dilucidar la presente contradicción de criterios por</w:t>
      </w:r>
      <w:r w:rsidR="00AB031E">
        <w:rPr>
          <w:szCs w:val="28"/>
          <w:lang w:eastAsia="es-ES"/>
        </w:rPr>
        <w:t xml:space="preserve"> parte de </w:t>
      </w:r>
      <w:r w:rsidR="00F51766">
        <w:rPr>
          <w:szCs w:val="28"/>
          <w:lang w:eastAsia="es-ES"/>
        </w:rPr>
        <w:t>esta</w:t>
      </w:r>
      <w:r w:rsidR="00F51766" w:rsidRPr="00283293">
        <w:rPr>
          <w:szCs w:val="28"/>
        </w:rPr>
        <w:t xml:space="preserve"> Primera Sala de la Suprema Co</w:t>
      </w:r>
      <w:r w:rsidR="00F51766">
        <w:rPr>
          <w:szCs w:val="28"/>
        </w:rPr>
        <w:t>rte de Justicia de la Nación</w:t>
      </w:r>
      <w:r w:rsidR="00E023D5">
        <w:rPr>
          <w:szCs w:val="28"/>
        </w:rPr>
        <w:t>, a fin de dar mayor</w:t>
      </w:r>
      <w:r w:rsidR="009F08F8">
        <w:rPr>
          <w:szCs w:val="28"/>
        </w:rPr>
        <w:t xml:space="preserve"> certidumbre a los juzgadores</w:t>
      </w:r>
      <w:r w:rsidR="00E023D5">
        <w:rPr>
          <w:szCs w:val="28"/>
        </w:rPr>
        <w:t xml:space="preserve">, en la resolución de aquellos amparos con la misma temática que aquí se </w:t>
      </w:r>
      <w:r w:rsidR="007F664D">
        <w:rPr>
          <w:szCs w:val="28"/>
        </w:rPr>
        <w:t>analiza</w:t>
      </w:r>
      <w:r w:rsidR="00E023D5">
        <w:rPr>
          <w:szCs w:val="28"/>
        </w:rPr>
        <w:t>.</w:t>
      </w:r>
    </w:p>
    <w:p w:rsidR="00F51766" w:rsidRPr="00F77EEC" w:rsidRDefault="00F51766" w:rsidP="00F51766">
      <w:pPr>
        <w:rPr>
          <w:szCs w:val="28"/>
        </w:rPr>
      </w:pPr>
    </w:p>
    <w:p w:rsidR="00F51766" w:rsidRPr="00F77EEC" w:rsidRDefault="00F51766" w:rsidP="000801CE">
      <w:pPr>
        <w:numPr>
          <w:ilvl w:val="0"/>
          <w:numId w:val="4"/>
        </w:numPr>
        <w:spacing w:line="360" w:lineRule="auto"/>
        <w:ind w:left="0" w:hanging="426"/>
        <w:contextualSpacing/>
        <w:jc w:val="both"/>
        <w:rPr>
          <w:szCs w:val="28"/>
        </w:rPr>
      </w:pPr>
      <w:r>
        <w:rPr>
          <w:szCs w:val="28"/>
        </w:rPr>
        <w:t xml:space="preserve">Por último, </w:t>
      </w:r>
      <w:r w:rsidR="00F65666">
        <w:rPr>
          <w:szCs w:val="28"/>
        </w:rPr>
        <w:t xml:space="preserve">resulta </w:t>
      </w:r>
      <w:r>
        <w:rPr>
          <w:szCs w:val="28"/>
        </w:rPr>
        <w:t xml:space="preserve">pertinente señalar que </w:t>
      </w:r>
      <w:r w:rsidRPr="00F77EEC">
        <w:rPr>
          <w:szCs w:val="28"/>
        </w:rPr>
        <w:t xml:space="preserve">no es </w:t>
      </w:r>
      <w:r>
        <w:rPr>
          <w:szCs w:val="28"/>
        </w:rPr>
        <w:t xml:space="preserve">un </w:t>
      </w:r>
      <w:r w:rsidRPr="00F77EEC">
        <w:rPr>
          <w:szCs w:val="28"/>
        </w:rPr>
        <w:t xml:space="preserve">obstáculo para la resolución del presente asunto, la circunstancia de que el criterio sustentado </w:t>
      </w:r>
      <w:r>
        <w:rPr>
          <w:szCs w:val="28"/>
        </w:rPr>
        <w:t xml:space="preserve">por los tribunales </w:t>
      </w:r>
      <w:r w:rsidRPr="00F77EEC">
        <w:rPr>
          <w:szCs w:val="28"/>
        </w:rPr>
        <w:t>no constituy</w:t>
      </w:r>
      <w:r>
        <w:rPr>
          <w:szCs w:val="28"/>
        </w:rPr>
        <w:t xml:space="preserve">a jurisprudencia, ni se refleje cada uno de ellos </w:t>
      </w:r>
      <w:r w:rsidRPr="00F77EEC">
        <w:rPr>
          <w:szCs w:val="28"/>
        </w:rPr>
        <w:t xml:space="preserve">en tesis aislada, toda vez que las reglas establecidas para dirimir una contradicción de tesis no restringe su estudio por dicha circunstancia, como se indica en </w:t>
      </w:r>
      <w:r w:rsidR="00992D7D">
        <w:rPr>
          <w:szCs w:val="28"/>
        </w:rPr>
        <w:t>los artículos</w:t>
      </w:r>
      <w:r w:rsidRPr="00F77EEC">
        <w:rPr>
          <w:szCs w:val="28"/>
        </w:rPr>
        <w:t xml:space="preserve"> 107, fracción XIII, de la Constitución Federal, así como 225 y 226 de la Ley de Amparo.</w:t>
      </w:r>
    </w:p>
    <w:p w:rsidR="0078676C" w:rsidRPr="00F77EEC" w:rsidRDefault="0078676C" w:rsidP="000C55F8">
      <w:pPr>
        <w:rPr>
          <w:szCs w:val="28"/>
        </w:rPr>
      </w:pPr>
    </w:p>
    <w:p w:rsidR="0003780C" w:rsidRPr="00F77EEC" w:rsidRDefault="008D5A30" w:rsidP="005E0D83">
      <w:pPr>
        <w:pStyle w:val="Prrafodelista"/>
        <w:numPr>
          <w:ilvl w:val="1"/>
          <w:numId w:val="3"/>
        </w:numPr>
        <w:spacing w:after="0" w:line="240" w:lineRule="auto"/>
        <w:ind w:left="426"/>
        <w:jc w:val="both"/>
        <w:rPr>
          <w:rFonts w:ascii="Arial" w:hAnsi="Arial"/>
          <w:b/>
          <w:sz w:val="28"/>
          <w:szCs w:val="28"/>
        </w:rPr>
      </w:pPr>
      <w:r w:rsidRPr="00F77EEC">
        <w:rPr>
          <w:rFonts w:ascii="Arial" w:hAnsi="Arial"/>
          <w:b/>
          <w:sz w:val="28"/>
          <w:szCs w:val="28"/>
        </w:rPr>
        <w:t xml:space="preserve">Tercer requisito: surgimiento de la pregunta que detona la procedencia de la contradicción </w:t>
      </w:r>
    </w:p>
    <w:p w:rsidR="008D5A30" w:rsidRPr="00F77EEC" w:rsidRDefault="008D5A30" w:rsidP="008D5A30"/>
    <w:p w:rsidR="008D5A30" w:rsidRPr="00F77EEC" w:rsidRDefault="008D5A30" w:rsidP="000801CE">
      <w:pPr>
        <w:numPr>
          <w:ilvl w:val="0"/>
          <w:numId w:val="4"/>
        </w:numPr>
        <w:spacing w:line="360" w:lineRule="auto"/>
        <w:ind w:left="0" w:hanging="426"/>
        <w:contextualSpacing/>
        <w:jc w:val="both"/>
        <w:rPr>
          <w:szCs w:val="28"/>
        </w:rPr>
      </w:pPr>
      <w:r w:rsidRPr="00F77EEC">
        <w:rPr>
          <w:szCs w:val="28"/>
        </w:rPr>
        <w:t xml:space="preserve">Esta Primera Sala considera que los razonamientos </w:t>
      </w:r>
      <w:r w:rsidR="0024317B" w:rsidRPr="00F77EEC">
        <w:rPr>
          <w:szCs w:val="28"/>
        </w:rPr>
        <w:t xml:space="preserve">en cada una de las resoluciones sintetizadas </w:t>
      </w:r>
      <w:r w:rsidRPr="00F77EEC">
        <w:rPr>
          <w:szCs w:val="28"/>
        </w:rPr>
        <w:t xml:space="preserve">dan lugar a la formulación </w:t>
      </w:r>
      <w:r w:rsidR="007637AF" w:rsidRPr="00F77EEC">
        <w:rPr>
          <w:szCs w:val="28"/>
        </w:rPr>
        <w:t>de la siguiente pregunta</w:t>
      </w:r>
      <w:r w:rsidRPr="00F77EEC">
        <w:rPr>
          <w:szCs w:val="28"/>
        </w:rPr>
        <w:t>:</w:t>
      </w:r>
    </w:p>
    <w:p w:rsidR="00FB29F7" w:rsidRPr="00F77EEC" w:rsidRDefault="00FB29F7" w:rsidP="005E0D83">
      <w:pPr>
        <w:contextualSpacing/>
        <w:jc w:val="both"/>
        <w:rPr>
          <w:szCs w:val="28"/>
        </w:rPr>
      </w:pPr>
    </w:p>
    <w:p w:rsidR="00295462" w:rsidRPr="000C0663" w:rsidRDefault="00295462" w:rsidP="00295462">
      <w:pPr>
        <w:pStyle w:val="corte4fondoCar1CarCarCarCar"/>
        <w:numPr>
          <w:ilvl w:val="0"/>
          <w:numId w:val="5"/>
        </w:numPr>
        <w:spacing w:line="276" w:lineRule="auto"/>
        <w:ind w:right="760"/>
        <w:contextualSpacing/>
        <w:rPr>
          <w:rStyle w:val="CORTE1DATOSCarCar0"/>
          <w:rFonts w:eastAsia="Calibri" w:cs="Arial"/>
          <w:sz w:val="28"/>
          <w:szCs w:val="28"/>
        </w:rPr>
      </w:pPr>
      <w:r w:rsidRPr="00DD1BFE">
        <w:rPr>
          <w:rStyle w:val="CORTE1DATOSCarCar0"/>
          <w:rFonts w:eastAsia="Calibri" w:cs="Arial"/>
          <w:sz w:val="28"/>
          <w:szCs w:val="28"/>
        </w:rPr>
        <w:t>¿</w:t>
      </w:r>
      <w:r>
        <w:rPr>
          <w:rStyle w:val="CORTE1DATOSCarCar0"/>
          <w:rFonts w:eastAsia="Calibri" w:cs="Arial"/>
          <w:sz w:val="28"/>
          <w:szCs w:val="28"/>
        </w:rPr>
        <w:t xml:space="preserve">En la sentencia de </w:t>
      </w:r>
      <w:r w:rsidRPr="00DD1BFE">
        <w:rPr>
          <w:rStyle w:val="CORTE1DATOSCarCar0"/>
          <w:rFonts w:eastAsia="Calibri" w:cs="Arial"/>
          <w:sz w:val="28"/>
          <w:szCs w:val="28"/>
        </w:rPr>
        <w:t>amparo directo</w:t>
      </w:r>
      <w:r w:rsidR="000F3496">
        <w:rPr>
          <w:rStyle w:val="CORTE1DATOSCarCar0"/>
          <w:rFonts w:eastAsia="Calibri" w:cs="Arial"/>
          <w:sz w:val="28"/>
          <w:szCs w:val="28"/>
        </w:rPr>
        <w:t>,</w:t>
      </w:r>
      <w:r w:rsidRPr="00DD1BFE">
        <w:rPr>
          <w:rStyle w:val="CORTE1DATOSCarCar0"/>
          <w:rFonts w:eastAsia="Calibri" w:cs="Arial"/>
          <w:sz w:val="28"/>
          <w:szCs w:val="28"/>
        </w:rPr>
        <w:t xml:space="preserve"> </w:t>
      </w:r>
      <w:r>
        <w:rPr>
          <w:rStyle w:val="CORTE1DATOSCarCar0"/>
          <w:rFonts w:eastAsia="Calibri" w:cs="Arial"/>
          <w:sz w:val="28"/>
          <w:szCs w:val="28"/>
        </w:rPr>
        <w:t xml:space="preserve">procede analizar </w:t>
      </w:r>
      <w:r w:rsidRPr="00DD1BFE">
        <w:rPr>
          <w:rStyle w:val="CORTE1DATOSCarCar0"/>
          <w:rFonts w:eastAsia="Calibri" w:cs="Arial"/>
          <w:sz w:val="28"/>
          <w:szCs w:val="28"/>
        </w:rPr>
        <w:t xml:space="preserve">los conceptos de violación </w:t>
      </w:r>
      <w:r>
        <w:rPr>
          <w:rStyle w:val="CORTE1DATOSCarCar0"/>
          <w:rFonts w:eastAsia="Calibri" w:cs="Arial"/>
          <w:sz w:val="28"/>
          <w:szCs w:val="28"/>
        </w:rPr>
        <w:t xml:space="preserve">hechos valer contra la </w:t>
      </w:r>
      <w:r w:rsidRPr="00DD1BFE">
        <w:rPr>
          <w:rStyle w:val="CORTE1DATOSCarCar0"/>
          <w:rFonts w:eastAsia="Calibri" w:cs="Arial"/>
          <w:sz w:val="28"/>
          <w:szCs w:val="28"/>
        </w:rPr>
        <w:lastRenderedPageBreak/>
        <w:t>nega</w:t>
      </w:r>
      <w:r>
        <w:rPr>
          <w:rStyle w:val="CORTE1DATOSCarCar0"/>
          <w:rFonts w:eastAsia="Calibri" w:cs="Arial"/>
          <w:sz w:val="28"/>
          <w:szCs w:val="28"/>
        </w:rPr>
        <w:t xml:space="preserve">tiva </w:t>
      </w:r>
      <w:r w:rsidRPr="00DD1BFE">
        <w:rPr>
          <w:rStyle w:val="CORTE1DATOSCarCar0"/>
          <w:rFonts w:eastAsia="Calibri" w:cs="Arial"/>
          <w:sz w:val="28"/>
          <w:szCs w:val="28"/>
        </w:rPr>
        <w:t>de algún beneficio preliberacional</w:t>
      </w:r>
      <w:r>
        <w:rPr>
          <w:rStyle w:val="CORTE1DATOSCarCar0"/>
          <w:rFonts w:eastAsia="Calibri" w:cs="Arial"/>
          <w:sz w:val="28"/>
          <w:szCs w:val="28"/>
        </w:rPr>
        <w:t xml:space="preserve"> al </w:t>
      </w:r>
      <w:r w:rsidRPr="00DD1BFE">
        <w:rPr>
          <w:rStyle w:val="CORTE1DATOSCarCar0"/>
          <w:rFonts w:eastAsia="Calibri" w:cs="Arial"/>
          <w:sz w:val="28"/>
          <w:szCs w:val="28"/>
        </w:rPr>
        <w:t>sentencia</w:t>
      </w:r>
      <w:r>
        <w:rPr>
          <w:rStyle w:val="CORTE1DATOSCarCar0"/>
          <w:rFonts w:eastAsia="Calibri" w:cs="Arial"/>
          <w:sz w:val="28"/>
          <w:szCs w:val="28"/>
        </w:rPr>
        <w:t xml:space="preserve">do </w:t>
      </w:r>
      <w:r w:rsidR="004A731F">
        <w:rPr>
          <w:rStyle w:val="CORTE1DATOSCarCar0"/>
          <w:rFonts w:eastAsia="Calibri" w:cs="Arial"/>
          <w:sz w:val="28"/>
          <w:szCs w:val="28"/>
        </w:rPr>
        <w:t>en un</w:t>
      </w:r>
      <w:r w:rsidRPr="00DD1BFE">
        <w:rPr>
          <w:rStyle w:val="CORTE1DATOSCarCar0"/>
          <w:rFonts w:eastAsia="Calibri" w:cs="Arial"/>
          <w:sz w:val="28"/>
          <w:szCs w:val="28"/>
        </w:rPr>
        <w:t xml:space="preserve"> procedimiento abreviado?</w:t>
      </w:r>
    </w:p>
    <w:p w:rsidR="008D5A30" w:rsidRPr="00F77EEC" w:rsidRDefault="008D5A30" w:rsidP="008D5A30">
      <w:pPr>
        <w:spacing w:line="360" w:lineRule="auto"/>
        <w:rPr>
          <w:szCs w:val="28"/>
          <w:lang w:val="es-ES_tradnl"/>
        </w:rPr>
      </w:pPr>
    </w:p>
    <w:p w:rsidR="00A71C3A" w:rsidRDefault="00DE21D8" w:rsidP="000801CE">
      <w:pPr>
        <w:numPr>
          <w:ilvl w:val="0"/>
          <w:numId w:val="4"/>
        </w:numPr>
        <w:spacing w:line="360" w:lineRule="auto"/>
        <w:ind w:left="0" w:hanging="426"/>
        <w:contextualSpacing/>
        <w:jc w:val="both"/>
        <w:rPr>
          <w:szCs w:val="28"/>
        </w:rPr>
      </w:pPr>
      <w:r w:rsidRPr="00F77EEC">
        <w:rPr>
          <w:szCs w:val="28"/>
        </w:rPr>
        <w:t xml:space="preserve">Así, </w:t>
      </w:r>
      <w:r w:rsidR="00A71C3A" w:rsidRPr="00F77EEC">
        <w:rPr>
          <w:szCs w:val="28"/>
        </w:rPr>
        <w:t xml:space="preserve">acreditados los requisitos </w:t>
      </w:r>
      <w:r w:rsidR="00B47FB9" w:rsidRPr="00F77EEC">
        <w:rPr>
          <w:szCs w:val="28"/>
        </w:rPr>
        <w:t>exigidos para la</w:t>
      </w:r>
      <w:r w:rsidR="00A71C3A" w:rsidRPr="00F77EEC">
        <w:rPr>
          <w:szCs w:val="28"/>
        </w:rPr>
        <w:t xml:space="preserve"> procedencia </w:t>
      </w:r>
      <w:r w:rsidR="00B47FB9" w:rsidRPr="00F77EEC">
        <w:rPr>
          <w:szCs w:val="28"/>
        </w:rPr>
        <w:t xml:space="preserve">de </w:t>
      </w:r>
      <w:r w:rsidR="00A71C3A" w:rsidRPr="00F77EEC">
        <w:rPr>
          <w:szCs w:val="28"/>
        </w:rPr>
        <w:t>las contradicciones de tesis,</w:t>
      </w:r>
      <w:r w:rsidRPr="00F77EEC">
        <w:rPr>
          <w:szCs w:val="28"/>
        </w:rPr>
        <w:t xml:space="preserve"> </w:t>
      </w:r>
      <w:r w:rsidR="00A71C3A" w:rsidRPr="00F77EEC">
        <w:rPr>
          <w:szCs w:val="28"/>
        </w:rPr>
        <w:t>esta Primera Sala</w:t>
      </w:r>
      <w:r w:rsidRPr="00F77EEC">
        <w:rPr>
          <w:szCs w:val="28"/>
        </w:rPr>
        <w:t xml:space="preserve"> procederá </w:t>
      </w:r>
      <w:r w:rsidR="00A71C3A" w:rsidRPr="00F77EEC">
        <w:rPr>
          <w:szCs w:val="28"/>
        </w:rPr>
        <w:t>a dar respuesta a la interrogante que resulta de dicha oposición de criterios.</w:t>
      </w:r>
    </w:p>
    <w:p w:rsidR="0070456F" w:rsidRPr="00F77EEC" w:rsidRDefault="0070456F" w:rsidP="0070456F">
      <w:pPr>
        <w:spacing w:line="360" w:lineRule="auto"/>
        <w:contextualSpacing/>
        <w:jc w:val="both"/>
        <w:rPr>
          <w:szCs w:val="28"/>
        </w:rPr>
      </w:pPr>
    </w:p>
    <w:p w:rsidR="00A71C3A" w:rsidRDefault="00A71C3A" w:rsidP="005E0D83">
      <w:pPr>
        <w:contextualSpacing/>
        <w:jc w:val="both"/>
        <w:rPr>
          <w:szCs w:val="28"/>
        </w:rPr>
      </w:pPr>
    </w:p>
    <w:p w:rsidR="00A71C3A" w:rsidRPr="00F77EEC" w:rsidRDefault="00A71C3A" w:rsidP="005E0D83">
      <w:pPr>
        <w:ind w:left="-567"/>
        <w:jc w:val="center"/>
        <w:rPr>
          <w:b/>
          <w:szCs w:val="28"/>
        </w:rPr>
      </w:pPr>
      <w:r w:rsidRPr="00F77EEC">
        <w:rPr>
          <w:b/>
          <w:szCs w:val="28"/>
        </w:rPr>
        <w:t>V</w:t>
      </w:r>
      <w:r w:rsidR="004952FB">
        <w:rPr>
          <w:b/>
          <w:szCs w:val="28"/>
        </w:rPr>
        <w:t>I</w:t>
      </w:r>
      <w:r w:rsidRPr="00F77EEC">
        <w:rPr>
          <w:b/>
          <w:szCs w:val="28"/>
        </w:rPr>
        <w:t>. ESTUDIO DE FONDO</w:t>
      </w:r>
    </w:p>
    <w:p w:rsidR="00A71C3A" w:rsidRDefault="00A71C3A" w:rsidP="005E0D83">
      <w:pPr>
        <w:contextualSpacing/>
        <w:jc w:val="both"/>
        <w:rPr>
          <w:szCs w:val="28"/>
        </w:rPr>
      </w:pPr>
    </w:p>
    <w:p w:rsidR="00C91584" w:rsidRPr="005E0D83" w:rsidRDefault="00C91584" w:rsidP="005E0D83">
      <w:pPr>
        <w:contextualSpacing/>
        <w:jc w:val="both"/>
        <w:rPr>
          <w:szCs w:val="28"/>
        </w:rPr>
      </w:pPr>
    </w:p>
    <w:p w:rsidR="00C91584" w:rsidRDefault="0076002D" w:rsidP="009F08F8">
      <w:pPr>
        <w:numPr>
          <w:ilvl w:val="0"/>
          <w:numId w:val="4"/>
        </w:numPr>
        <w:spacing w:line="360" w:lineRule="auto"/>
        <w:ind w:left="0" w:hanging="426"/>
        <w:contextualSpacing/>
        <w:jc w:val="both"/>
        <w:rPr>
          <w:szCs w:val="28"/>
        </w:rPr>
      </w:pPr>
      <w:r>
        <w:rPr>
          <w:szCs w:val="28"/>
        </w:rPr>
        <w:t xml:space="preserve">La respuesta a dicha interrogante es en sentido </w:t>
      </w:r>
      <w:r w:rsidRPr="00E935E9">
        <w:rPr>
          <w:b/>
          <w:szCs w:val="28"/>
        </w:rPr>
        <w:t>afirmativo.</w:t>
      </w:r>
      <w:r w:rsidR="009F08F8">
        <w:rPr>
          <w:szCs w:val="28"/>
        </w:rPr>
        <w:t xml:space="preserve"> </w:t>
      </w:r>
    </w:p>
    <w:p w:rsidR="00C91584" w:rsidRDefault="00C91584" w:rsidP="00C91584">
      <w:pPr>
        <w:spacing w:line="360" w:lineRule="auto"/>
        <w:contextualSpacing/>
        <w:jc w:val="both"/>
        <w:rPr>
          <w:szCs w:val="28"/>
        </w:rPr>
      </w:pPr>
    </w:p>
    <w:p w:rsidR="00D164A0" w:rsidRPr="009F08F8" w:rsidRDefault="00C91584" w:rsidP="009F08F8">
      <w:pPr>
        <w:numPr>
          <w:ilvl w:val="0"/>
          <w:numId w:val="4"/>
        </w:numPr>
        <w:spacing w:line="360" w:lineRule="auto"/>
        <w:ind w:left="0" w:hanging="426"/>
        <w:contextualSpacing/>
        <w:jc w:val="both"/>
        <w:rPr>
          <w:szCs w:val="28"/>
        </w:rPr>
      </w:pPr>
      <w:r>
        <w:rPr>
          <w:szCs w:val="28"/>
        </w:rPr>
        <w:t>L</w:t>
      </w:r>
      <w:r w:rsidR="00994BBD" w:rsidRPr="009F08F8">
        <w:rPr>
          <w:szCs w:val="28"/>
        </w:rPr>
        <w:t xml:space="preserve">a materia </w:t>
      </w:r>
      <w:r w:rsidR="00DE71F0" w:rsidRPr="009F08F8">
        <w:rPr>
          <w:szCs w:val="28"/>
        </w:rPr>
        <w:t xml:space="preserve">de estudio en </w:t>
      </w:r>
      <w:r w:rsidR="00994BBD" w:rsidRPr="009F08F8">
        <w:rPr>
          <w:szCs w:val="28"/>
        </w:rPr>
        <w:t xml:space="preserve">la presente contradicción </w:t>
      </w:r>
      <w:r w:rsidR="007B22C9" w:rsidRPr="009F08F8">
        <w:rPr>
          <w:szCs w:val="28"/>
        </w:rPr>
        <w:t xml:space="preserve">de tesis </w:t>
      </w:r>
      <w:r w:rsidR="00B22156">
        <w:rPr>
          <w:szCs w:val="28"/>
        </w:rPr>
        <w:t xml:space="preserve">se centra en el </w:t>
      </w:r>
      <w:r w:rsidR="00994BBD" w:rsidRPr="009F08F8">
        <w:rPr>
          <w:szCs w:val="28"/>
        </w:rPr>
        <w:t xml:space="preserve">problema jurídico que se presenta al </w:t>
      </w:r>
      <w:r w:rsidR="00E7403D" w:rsidRPr="009F08F8">
        <w:rPr>
          <w:szCs w:val="28"/>
        </w:rPr>
        <w:t xml:space="preserve">momento de </w:t>
      </w:r>
      <w:r w:rsidR="00E123E9" w:rsidRPr="009F08F8">
        <w:rPr>
          <w:szCs w:val="28"/>
        </w:rPr>
        <w:t xml:space="preserve">resolver el juicio de </w:t>
      </w:r>
      <w:r w:rsidR="00994BBD" w:rsidRPr="009F08F8">
        <w:rPr>
          <w:szCs w:val="28"/>
        </w:rPr>
        <w:t xml:space="preserve">amparo </w:t>
      </w:r>
      <w:r w:rsidR="00C9657F" w:rsidRPr="009F08F8">
        <w:rPr>
          <w:szCs w:val="28"/>
        </w:rPr>
        <w:t xml:space="preserve">directo </w:t>
      </w:r>
      <w:r w:rsidR="004A731F">
        <w:rPr>
          <w:szCs w:val="28"/>
        </w:rPr>
        <w:t xml:space="preserve">en la hipótesis en que </w:t>
      </w:r>
      <w:r w:rsidR="00994BBD" w:rsidRPr="009F08F8">
        <w:rPr>
          <w:szCs w:val="28"/>
        </w:rPr>
        <w:t xml:space="preserve">se reclama </w:t>
      </w:r>
      <w:r w:rsidR="00994BBD" w:rsidRPr="009F08F8">
        <w:rPr>
          <w:szCs w:val="28"/>
          <w:lang w:val="es-ES_tradnl"/>
        </w:rPr>
        <w:t xml:space="preserve">la </w:t>
      </w:r>
      <w:r w:rsidR="00E123E9" w:rsidRPr="009F08F8">
        <w:rPr>
          <w:szCs w:val="28"/>
          <w:lang w:val="es-ES_tradnl"/>
        </w:rPr>
        <w:t>sentencia condenatoria</w:t>
      </w:r>
      <w:r w:rsidR="00B22156">
        <w:rPr>
          <w:szCs w:val="28"/>
          <w:lang w:val="es-ES_tradnl"/>
        </w:rPr>
        <w:t xml:space="preserve"> dictada en un procedimiento abreviado </w:t>
      </w:r>
      <w:r w:rsidR="00E123E9" w:rsidRPr="009F08F8">
        <w:rPr>
          <w:szCs w:val="28"/>
          <w:lang w:val="es-ES_tradnl"/>
        </w:rPr>
        <w:t xml:space="preserve">que niega la concesión de </w:t>
      </w:r>
      <w:r w:rsidR="00B22156">
        <w:rPr>
          <w:szCs w:val="28"/>
          <w:lang w:val="es-ES_tradnl"/>
        </w:rPr>
        <w:t>un</w:t>
      </w:r>
      <w:r w:rsidR="0076335C" w:rsidRPr="009F08F8">
        <w:rPr>
          <w:szCs w:val="28"/>
          <w:lang w:val="es-ES_tradnl"/>
        </w:rPr>
        <w:t xml:space="preserve"> beneficio</w:t>
      </w:r>
      <w:r w:rsidR="007B03EA">
        <w:rPr>
          <w:szCs w:val="28"/>
          <w:lang w:val="es-ES_tradnl"/>
        </w:rPr>
        <w:t xml:space="preserve"> preliberacional</w:t>
      </w:r>
      <w:r w:rsidR="00032E85" w:rsidRPr="009F08F8">
        <w:rPr>
          <w:szCs w:val="28"/>
        </w:rPr>
        <w:t>.</w:t>
      </w:r>
      <w:r w:rsidR="00E7403D" w:rsidRPr="009F08F8">
        <w:rPr>
          <w:szCs w:val="28"/>
        </w:rPr>
        <w:t xml:space="preserve"> </w:t>
      </w:r>
      <w:r w:rsidR="00032E85" w:rsidRPr="009F08F8">
        <w:rPr>
          <w:szCs w:val="28"/>
        </w:rPr>
        <w:t>E</w:t>
      </w:r>
      <w:r>
        <w:rPr>
          <w:szCs w:val="28"/>
        </w:rPr>
        <w:t>n específico</w:t>
      </w:r>
      <w:r w:rsidR="00032E85" w:rsidRPr="009F08F8">
        <w:rPr>
          <w:szCs w:val="28"/>
        </w:rPr>
        <w:t>,</w:t>
      </w:r>
      <w:r w:rsidR="00DE71F0" w:rsidRPr="009F08F8">
        <w:rPr>
          <w:szCs w:val="28"/>
        </w:rPr>
        <w:t xml:space="preserve"> </w:t>
      </w:r>
      <w:r>
        <w:rPr>
          <w:szCs w:val="28"/>
        </w:rPr>
        <w:t>debemos definir</w:t>
      </w:r>
      <w:r w:rsidR="007B03EA">
        <w:rPr>
          <w:szCs w:val="28"/>
        </w:rPr>
        <w:t>,</w:t>
      </w:r>
      <w:r w:rsidR="00DE71F0" w:rsidRPr="009F08F8">
        <w:rPr>
          <w:szCs w:val="28"/>
        </w:rPr>
        <w:t xml:space="preserve"> si </w:t>
      </w:r>
      <w:r w:rsidR="00E123E9" w:rsidRPr="009F08F8">
        <w:rPr>
          <w:szCs w:val="28"/>
        </w:rPr>
        <w:t xml:space="preserve">procede el estudio de los conceptos de violación </w:t>
      </w:r>
      <w:r w:rsidR="007B03EA">
        <w:rPr>
          <w:szCs w:val="28"/>
        </w:rPr>
        <w:t xml:space="preserve">hechos valer </w:t>
      </w:r>
      <w:r w:rsidR="0051741B" w:rsidRPr="009F08F8">
        <w:rPr>
          <w:szCs w:val="28"/>
        </w:rPr>
        <w:t xml:space="preserve">en contra de </w:t>
      </w:r>
      <w:r w:rsidR="007B03EA">
        <w:rPr>
          <w:szCs w:val="28"/>
        </w:rPr>
        <w:t>esa negativa</w:t>
      </w:r>
      <w:r w:rsidR="00D164A0" w:rsidRPr="009F08F8">
        <w:rPr>
          <w:szCs w:val="28"/>
        </w:rPr>
        <w:t>.</w:t>
      </w:r>
    </w:p>
    <w:p w:rsidR="00D164A0" w:rsidRPr="00F77EEC" w:rsidRDefault="00D164A0" w:rsidP="005E0D83">
      <w:pPr>
        <w:contextualSpacing/>
        <w:jc w:val="both"/>
        <w:rPr>
          <w:szCs w:val="28"/>
        </w:rPr>
      </w:pPr>
    </w:p>
    <w:p w:rsidR="00DD4D30" w:rsidRPr="00BB0E07" w:rsidRDefault="005E2849" w:rsidP="000801CE">
      <w:pPr>
        <w:numPr>
          <w:ilvl w:val="0"/>
          <w:numId w:val="4"/>
        </w:numPr>
        <w:spacing w:line="360" w:lineRule="auto"/>
        <w:ind w:left="0" w:hanging="426"/>
        <w:contextualSpacing/>
        <w:jc w:val="both"/>
        <w:rPr>
          <w:color w:val="000000" w:themeColor="text1"/>
          <w:szCs w:val="28"/>
          <w:lang w:eastAsia="en-US"/>
        </w:rPr>
      </w:pPr>
      <w:r>
        <w:rPr>
          <w:szCs w:val="28"/>
        </w:rPr>
        <w:t>Sobre el particular, e</w:t>
      </w:r>
      <w:r w:rsidR="00321DB8">
        <w:rPr>
          <w:szCs w:val="28"/>
        </w:rPr>
        <w:t>n un primer acer</w:t>
      </w:r>
      <w:r w:rsidR="0020686E">
        <w:rPr>
          <w:szCs w:val="28"/>
        </w:rPr>
        <w:t xml:space="preserve">camiento al entendimiento del principio </w:t>
      </w:r>
      <w:r w:rsidR="00321DB8">
        <w:rPr>
          <w:szCs w:val="28"/>
        </w:rPr>
        <w:t xml:space="preserve">procesal </w:t>
      </w:r>
      <w:r w:rsidR="007A0C52">
        <w:rPr>
          <w:szCs w:val="28"/>
        </w:rPr>
        <w:t xml:space="preserve">del </w:t>
      </w:r>
      <w:r w:rsidR="007A0C52" w:rsidRPr="009F08F8">
        <w:rPr>
          <w:szCs w:val="28"/>
          <w:lang w:val="es-ES_tradnl"/>
        </w:rPr>
        <w:t>procedimiento abreviado</w:t>
      </w:r>
      <w:r w:rsidR="00321DB8">
        <w:rPr>
          <w:szCs w:val="28"/>
        </w:rPr>
        <w:t xml:space="preserve">, </w:t>
      </w:r>
      <w:r w:rsidR="00676231" w:rsidRPr="00BB0E07">
        <w:rPr>
          <w:szCs w:val="28"/>
        </w:rPr>
        <w:t>esta Primera Sala de la Suprema Corte de Justicia de la Nación, en su anterior integración, resolvió por unanimidad de votos</w:t>
      </w:r>
      <w:r w:rsidR="00676231" w:rsidRPr="00F2619C">
        <w:rPr>
          <w:rStyle w:val="Refdenotaalpie"/>
          <w:szCs w:val="28"/>
        </w:rPr>
        <w:footnoteReference w:id="14"/>
      </w:r>
      <w:r w:rsidR="00676231" w:rsidRPr="00BB0E07">
        <w:rPr>
          <w:szCs w:val="28"/>
        </w:rPr>
        <w:t xml:space="preserve"> el amparo directo en revisión 1619/2015, en el cual, entre otras cuestiones jurídicas, determinó los parámetros de interpretación sobre el tópico de terminación anticipada </w:t>
      </w:r>
      <w:r w:rsidR="00676231" w:rsidRPr="00BB0E07">
        <w:rPr>
          <w:szCs w:val="28"/>
        </w:rPr>
        <w:lastRenderedPageBreak/>
        <w:t xml:space="preserve">del proceso penal contenido en </w:t>
      </w:r>
      <w:r w:rsidR="00765C76" w:rsidRPr="00BB0E07">
        <w:rPr>
          <w:szCs w:val="28"/>
        </w:rPr>
        <w:t>el</w:t>
      </w:r>
      <w:r w:rsidR="00676231" w:rsidRPr="00BB0E07">
        <w:rPr>
          <w:szCs w:val="28"/>
        </w:rPr>
        <w:t xml:space="preserve"> </w:t>
      </w:r>
      <w:r w:rsidR="00765C76" w:rsidRPr="00BB0E07">
        <w:rPr>
          <w:color w:val="000000" w:themeColor="text1"/>
          <w:szCs w:val="28"/>
        </w:rPr>
        <w:t>artículo 20, apartado A, fracción VII de la Constitución</w:t>
      </w:r>
      <w:r w:rsidR="00765C76" w:rsidRPr="00BB0E07">
        <w:rPr>
          <w:szCs w:val="28"/>
        </w:rPr>
        <w:t xml:space="preserve"> Federal </w:t>
      </w:r>
      <w:r w:rsidR="00676231" w:rsidRPr="00BB0E07">
        <w:rPr>
          <w:szCs w:val="28"/>
        </w:rPr>
        <w:t>de referencia</w:t>
      </w:r>
      <w:r w:rsidR="00676231" w:rsidRPr="00F2619C">
        <w:rPr>
          <w:rStyle w:val="Refdenotaalpie"/>
          <w:szCs w:val="28"/>
        </w:rPr>
        <w:footnoteReference w:id="15"/>
      </w:r>
      <w:r w:rsidR="00676231" w:rsidRPr="00BB0E07">
        <w:rPr>
          <w:szCs w:val="28"/>
        </w:rPr>
        <w:t xml:space="preserve">. </w:t>
      </w:r>
    </w:p>
    <w:p w:rsidR="00BB0E07" w:rsidRPr="00765C76" w:rsidRDefault="00BB0E07" w:rsidP="00765C76">
      <w:pPr>
        <w:rPr>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DD4D30">
        <w:rPr>
          <w:szCs w:val="28"/>
        </w:rPr>
        <w:t xml:space="preserve">Por un lado, en dicho precedente se establecieron las diferencias jurídicas entre los conceptos "confesión", conforme al sistema procesal penal tradicional mixto/escrito, y "reconocimiento” o “aceptación" del hecho señalado en la ley como delito, acorde al sistema procesal penal acusatorio. </w:t>
      </w:r>
    </w:p>
    <w:p w:rsidR="00765C76" w:rsidRPr="006A2D77" w:rsidRDefault="00765C76" w:rsidP="006A2D77">
      <w:pPr>
        <w:rPr>
          <w:szCs w:val="28"/>
        </w:rPr>
      </w:pPr>
    </w:p>
    <w:p w:rsidR="00765C76" w:rsidRDefault="00145DC8" w:rsidP="000801CE">
      <w:pPr>
        <w:numPr>
          <w:ilvl w:val="0"/>
          <w:numId w:val="4"/>
        </w:numPr>
        <w:spacing w:line="360" w:lineRule="auto"/>
        <w:ind w:left="0" w:hanging="426"/>
        <w:contextualSpacing/>
        <w:jc w:val="both"/>
        <w:rPr>
          <w:color w:val="000000" w:themeColor="text1"/>
          <w:szCs w:val="28"/>
          <w:lang w:eastAsia="en-US"/>
        </w:rPr>
      </w:pPr>
      <w:r>
        <w:rPr>
          <w:szCs w:val="28"/>
        </w:rPr>
        <w:t>S</w:t>
      </w:r>
      <w:r w:rsidR="00676231" w:rsidRPr="00765C76">
        <w:rPr>
          <w:szCs w:val="28"/>
        </w:rPr>
        <w:t xml:space="preserve">e destacó que la "aceptación" de la responsabilidad en los ilícitos atribuidos no constituye una prueba, que sólo puede serlo la "confesión" formal de los hechos por parte del indiciado y que, en su caso, deberá rendirse en juicio oral, no en el procedimiento abreviado. </w:t>
      </w:r>
    </w:p>
    <w:p w:rsidR="00765C76" w:rsidRPr="006A2D77" w:rsidRDefault="00765C76" w:rsidP="006A2D77">
      <w:pPr>
        <w:rPr>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765C76">
        <w:rPr>
          <w:szCs w:val="28"/>
        </w:rPr>
        <w:t>Esto es, cuando el inculpado admite ante autoridad judicial su responsabilidad en la comisión del delito atribuido, en las modalidades y circunstancias expuestas por el Ministerio Público en el escrito de acusación, no está propiamente confesando su participación en la comisión de los hechos ilícitos que se le atribuyen, sino que acepta ser juzgado a partir de los medios de convicción en que sustentó la acusación el Representante Social, para dar procedencia al procedimiento abreviado, como forma anticipada de terminación del proceso penal acusatorio ordinario.</w:t>
      </w:r>
    </w:p>
    <w:p w:rsidR="00765C76" w:rsidRPr="006A2D77" w:rsidRDefault="00765C76" w:rsidP="006A2D77">
      <w:pPr>
        <w:rPr>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765C76">
        <w:rPr>
          <w:szCs w:val="28"/>
        </w:rPr>
        <w:t xml:space="preserve">Cuestiones jurídicas que dieron lugar a la tesis aislada 1a. CCIX/2016, titulada: “PROCEDIMIENTO ABREVIADO. DIFERENCIAS JURÍDICAS ENTRE LOS CONCEPTOS "CONFESIÓN" CONFORME AL SISTEMA PROCESAL PENAL TRADICIONAL MIXTO/ESCRITO, Y </w:t>
      </w:r>
      <w:r w:rsidRPr="00765C76">
        <w:rPr>
          <w:szCs w:val="28"/>
        </w:rPr>
        <w:lastRenderedPageBreak/>
        <w:t>"RECONOCIMIENTO" O "ACEPTACIÓN" DEL HECHO SEÑALADO EN LA LEY COMO DELITO, ACORDE AL SISTEMA PROCESAL PENAL ACUSATORIO”</w:t>
      </w:r>
      <w:r w:rsidRPr="00F2619C">
        <w:rPr>
          <w:rStyle w:val="Refdenotaalpie"/>
          <w:szCs w:val="28"/>
        </w:rPr>
        <w:footnoteReference w:id="16"/>
      </w:r>
      <w:r w:rsidRPr="00765C76">
        <w:rPr>
          <w:szCs w:val="28"/>
        </w:rPr>
        <w:t>.</w:t>
      </w:r>
    </w:p>
    <w:p w:rsidR="00765C76" w:rsidRPr="006A2D77" w:rsidRDefault="00765C76" w:rsidP="006A2D77">
      <w:pPr>
        <w:rPr>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765C76">
        <w:rPr>
          <w:szCs w:val="28"/>
        </w:rPr>
        <w:t xml:space="preserve">Asimismo, en el citado precedente, la Primera Sala del Alto Tribunal definió que en el </w:t>
      </w:r>
      <w:r w:rsidRPr="00765C76">
        <w:rPr>
          <w:bCs/>
          <w:szCs w:val="28"/>
        </w:rPr>
        <w:t>procedimiento</w:t>
      </w:r>
      <w:r w:rsidRPr="00765C76">
        <w:rPr>
          <w:szCs w:val="28"/>
        </w:rPr>
        <w:t xml:space="preserve"> </w:t>
      </w:r>
      <w:r w:rsidRPr="00765C76">
        <w:rPr>
          <w:bCs/>
          <w:szCs w:val="28"/>
        </w:rPr>
        <w:t>abreviado</w:t>
      </w:r>
      <w:r w:rsidRPr="00765C76">
        <w:rPr>
          <w:szCs w:val="28"/>
        </w:rPr>
        <w:t xml:space="preserve"> es el acusado quien, con la asistencia jurídica de su defensor, acepta totalmente los hechos materia de la acusación y, por lo tanto, renuncia a tener un juicio oral en el que pudiera ejercer el derecho de contradicción probatoria. </w:t>
      </w:r>
    </w:p>
    <w:p w:rsidR="00765C76" w:rsidRPr="006A2D77" w:rsidRDefault="00765C76" w:rsidP="006A2D77">
      <w:pPr>
        <w:rPr>
          <w:szCs w:val="28"/>
        </w:rPr>
      </w:pPr>
    </w:p>
    <w:p w:rsidR="00765C76" w:rsidRDefault="009F08F8" w:rsidP="000801CE">
      <w:pPr>
        <w:numPr>
          <w:ilvl w:val="0"/>
          <w:numId w:val="4"/>
        </w:numPr>
        <w:spacing w:line="360" w:lineRule="auto"/>
        <w:ind w:left="0" w:hanging="426"/>
        <w:contextualSpacing/>
        <w:jc w:val="both"/>
        <w:rPr>
          <w:color w:val="000000" w:themeColor="text1"/>
          <w:szCs w:val="28"/>
          <w:lang w:eastAsia="en-US"/>
        </w:rPr>
      </w:pPr>
      <w:r>
        <w:rPr>
          <w:szCs w:val="28"/>
        </w:rPr>
        <w:t>La c</w:t>
      </w:r>
      <w:r w:rsidR="00676231" w:rsidRPr="00765C76">
        <w:rPr>
          <w:szCs w:val="28"/>
        </w:rPr>
        <w:t xml:space="preserve">ircunstancia anterior tiene una consecuencia jurídica trascendental en la apertura del referido </w:t>
      </w:r>
      <w:r w:rsidR="00676231" w:rsidRPr="00765C76">
        <w:rPr>
          <w:bCs/>
          <w:szCs w:val="28"/>
        </w:rPr>
        <w:t>procedimiento</w:t>
      </w:r>
      <w:r w:rsidR="00676231" w:rsidRPr="00765C76">
        <w:rPr>
          <w:szCs w:val="28"/>
        </w:rPr>
        <w:t xml:space="preserve">, porque en la posición en la que se coloca voluntariamente el acusado, debidamente asistido por un defensor licenciado en derecho, e informado sobre el alcance y las consecuencias jurídicas de aceptar la acusación en los términos en que la formula la fiscalía, excluye la aplicación del principio de contradicción probatoria reconocido en el artículo 20, párrafo primero, de la Constitución Federal, porque ya no estará a debate demostrar la comisión del hecho delictivo ni la culpabilidad del acusado, mediante elementos de prueba, sino que las partes convienen en tener estos presupuestos como hechos probados a partir de los medios de convicción en los que se sustenta la acusación, con la finalidad de que la autoridad judicial esté en condiciones de dictar sentencia. </w:t>
      </w:r>
    </w:p>
    <w:p w:rsidR="00765C76" w:rsidRPr="006A2D77" w:rsidRDefault="00765C76" w:rsidP="006A2D77">
      <w:pPr>
        <w:rPr>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765C76">
        <w:rPr>
          <w:szCs w:val="28"/>
        </w:rPr>
        <w:t xml:space="preserve">Bajo esa circunstancia, la aceptación de culpabilidad por el acusado en el </w:t>
      </w:r>
      <w:r w:rsidRPr="00765C76">
        <w:rPr>
          <w:bCs/>
          <w:szCs w:val="28"/>
        </w:rPr>
        <w:t>procedimiento</w:t>
      </w:r>
      <w:r w:rsidRPr="00765C76">
        <w:rPr>
          <w:szCs w:val="28"/>
        </w:rPr>
        <w:t xml:space="preserve"> </w:t>
      </w:r>
      <w:r w:rsidRPr="00765C76">
        <w:rPr>
          <w:bCs/>
          <w:szCs w:val="28"/>
        </w:rPr>
        <w:t>especial de que se trata</w:t>
      </w:r>
      <w:r w:rsidRPr="00765C76">
        <w:rPr>
          <w:szCs w:val="28"/>
        </w:rPr>
        <w:t xml:space="preserve"> no es gratuita, sino que deriva de un juicio de ponderación de los elementos de defensa con los que se cuenta para hacer frente a la acusación. De ahí que, ante un grado </w:t>
      </w:r>
      <w:r w:rsidRPr="00765C76">
        <w:rPr>
          <w:szCs w:val="28"/>
        </w:rPr>
        <w:lastRenderedPageBreak/>
        <w:t xml:space="preserve">óptimo de probabilidad de que el juicio oral concluya con el dictado de una sentencia condenatoria, con la asesoría jurídica de su defensor, el acusado decide voluntariamente aceptar su participación en el delito, mediante la admisión de la acusación, así como los hechos en que ésta se sustenta, </w:t>
      </w:r>
      <w:r w:rsidRPr="00765C76">
        <w:rPr>
          <w:b/>
          <w:szCs w:val="28"/>
        </w:rPr>
        <w:t xml:space="preserve">con la finalidad de que proceda el mecanismo anticipado de conclusión del proceso, a cambio de tener un </w:t>
      </w:r>
      <w:r w:rsidRPr="00765C76">
        <w:rPr>
          <w:b/>
          <w:bCs/>
          <w:szCs w:val="28"/>
        </w:rPr>
        <w:t>procedimiento</w:t>
      </w:r>
      <w:r w:rsidRPr="00765C76">
        <w:rPr>
          <w:b/>
          <w:szCs w:val="28"/>
        </w:rPr>
        <w:t xml:space="preserve"> breve y con la posibilidad de obtener sanciones de menor intensidad.</w:t>
      </w:r>
      <w:r w:rsidRPr="00765C76">
        <w:rPr>
          <w:szCs w:val="28"/>
        </w:rPr>
        <w:t xml:space="preserve"> </w:t>
      </w:r>
    </w:p>
    <w:p w:rsidR="00765C76" w:rsidRPr="006A2D77" w:rsidRDefault="00765C76" w:rsidP="006A2D77">
      <w:pPr>
        <w:rPr>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765C76">
        <w:rPr>
          <w:szCs w:val="28"/>
        </w:rPr>
        <w:t xml:space="preserve">Dichas consideraciones se reflejan en la primera parte de la tesis aislada 1a. CCXI/2016, denominada: “PROCEDIMIENTO ABREVIADO. </w:t>
      </w:r>
      <w:r w:rsidRPr="00765C76">
        <w:rPr>
          <w:bCs/>
          <w:szCs w:val="28"/>
        </w:rPr>
        <w:t>LA ACEPTACIÓN TOTAL DEL IMPUTADO DE LA ACUSACIÓN, EN LOS TÉRMINOS EN QUE LA FORMULA LA FISCALÍA O EL MINISTERIO PÚBLICO, TIENE UNA CONSECUENCIA JURÍDICA TRASCENDENTAL (LEGISLACIÓN DEL ESTADO DE DURANGO)</w:t>
      </w:r>
      <w:r w:rsidRPr="00765C76">
        <w:rPr>
          <w:szCs w:val="28"/>
        </w:rPr>
        <w:t>”</w:t>
      </w:r>
      <w:r w:rsidRPr="00F2619C">
        <w:rPr>
          <w:rStyle w:val="Refdenotaalpie"/>
          <w:szCs w:val="28"/>
        </w:rPr>
        <w:footnoteReference w:id="17"/>
      </w:r>
      <w:r w:rsidRPr="00765C76">
        <w:rPr>
          <w:szCs w:val="28"/>
        </w:rPr>
        <w:t>.</w:t>
      </w:r>
    </w:p>
    <w:p w:rsidR="00765C76" w:rsidRPr="006A2D77" w:rsidRDefault="00765C76" w:rsidP="006A2D77">
      <w:pPr>
        <w:rPr>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765C76">
        <w:rPr>
          <w:szCs w:val="28"/>
        </w:rPr>
        <w:t xml:space="preserve">Aunado a lo anterior, en el referido precedente –amparo directo en revisión 1619/2015– se precisó también que la locución "medios de convicción suficientes" no podía confundirse, interpretarse o asignársele como sentido, que debería realizarse un ejercicio de valoración probatoria por parte del juzgador para tener por demostrada la acusación formulada por el Ministerio Público, porque la labor del juez de control se constriñe a figurar como un ente intermedio que funge como órgano de control para que se respete el debido proceso y no se vulneren los derechos procesales de las partes, y es quien debe determinar si la acusación contra el imputado contiene lógica argumentativa, a partir de corroborar que existan suficientes medios de convicción que la sustenten, esto es, que la aceptación del acusado de </w:t>
      </w:r>
      <w:r w:rsidRPr="00765C76">
        <w:rPr>
          <w:szCs w:val="28"/>
        </w:rPr>
        <w:lastRenderedPageBreak/>
        <w:t xml:space="preserve">su participación en la comisión del delito no sea el único dato de prueba, sino que está relacionada con otros que le dan congruencia a las razones de la acusación. </w:t>
      </w:r>
    </w:p>
    <w:p w:rsidR="00765C76" w:rsidRPr="006A2D77" w:rsidRDefault="00765C76" w:rsidP="006A2D77">
      <w:pPr>
        <w:rPr>
          <w:szCs w:val="28"/>
        </w:rPr>
      </w:pPr>
    </w:p>
    <w:p w:rsidR="00765C76" w:rsidRDefault="00145DC8" w:rsidP="000801CE">
      <w:pPr>
        <w:numPr>
          <w:ilvl w:val="0"/>
          <w:numId w:val="4"/>
        </w:numPr>
        <w:spacing w:line="360" w:lineRule="auto"/>
        <w:ind w:left="0" w:hanging="426"/>
        <w:contextualSpacing/>
        <w:jc w:val="both"/>
        <w:rPr>
          <w:color w:val="000000" w:themeColor="text1"/>
          <w:szCs w:val="28"/>
          <w:lang w:eastAsia="en-US"/>
        </w:rPr>
      </w:pPr>
      <w:r>
        <w:rPr>
          <w:szCs w:val="28"/>
        </w:rPr>
        <w:t xml:space="preserve">Este criterio quedó plasmado en </w:t>
      </w:r>
      <w:r w:rsidR="00676231" w:rsidRPr="00765C76">
        <w:rPr>
          <w:szCs w:val="28"/>
        </w:rPr>
        <w:t xml:space="preserve">la diversa tesis 1a. CCXII/2016, </w:t>
      </w:r>
      <w:r>
        <w:rPr>
          <w:szCs w:val="28"/>
        </w:rPr>
        <w:t>de</w:t>
      </w:r>
      <w:r w:rsidR="00676231" w:rsidRPr="00765C76">
        <w:rPr>
          <w:szCs w:val="28"/>
        </w:rPr>
        <w:t xml:space="preserve"> rubro: “PROCEDIMIENTO ABREVIADO. CONNOTACIÓN Y ALCANCES DEL PRESUPUESTO DE PROCEDENCIA CONSISTENTE EN QUE "EXISTEN MEDIOS DE CONVICCIÓN SUFICIENTES PARA CORROBORAR LA IMPUTACIÓN", PREVISTO EN EL ARTÍCULO 20, APARTADO A, FRACCIÓN VII, DE LA CONSTITUCIÓN POLÍTICA DE LOS ESTADOS UNIDOS MEXICANOS”</w:t>
      </w:r>
      <w:r w:rsidR="00676231" w:rsidRPr="00F2619C">
        <w:rPr>
          <w:rStyle w:val="Refdenotaalpie"/>
          <w:szCs w:val="28"/>
        </w:rPr>
        <w:footnoteReference w:id="18"/>
      </w:r>
      <w:r w:rsidR="00676231" w:rsidRPr="00765C76">
        <w:rPr>
          <w:szCs w:val="28"/>
        </w:rPr>
        <w:t>.</w:t>
      </w:r>
    </w:p>
    <w:p w:rsidR="00765C76" w:rsidRPr="006A2D77" w:rsidRDefault="00765C76" w:rsidP="006A2D77">
      <w:pPr>
        <w:rPr>
          <w:szCs w:val="28"/>
        </w:rPr>
      </w:pPr>
    </w:p>
    <w:p w:rsidR="00765C76" w:rsidRPr="00145DC8" w:rsidRDefault="00676231" w:rsidP="000801CE">
      <w:pPr>
        <w:numPr>
          <w:ilvl w:val="0"/>
          <w:numId w:val="4"/>
        </w:numPr>
        <w:spacing w:line="360" w:lineRule="auto"/>
        <w:ind w:left="0" w:hanging="426"/>
        <w:contextualSpacing/>
        <w:jc w:val="both"/>
        <w:rPr>
          <w:b/>
          <w:color w:val="000000" w:themeColor="text1"/>
          <w:szCs w:val="28"/>
          <w:lang w:eastAsia="en-US"/>
        </w:rPr>
      </w:pPr>
      <w:r w:rsidRPr="00145DC8">
        <w:rPr>
          <w:b/>
          <w:szCs w:val="28"/>
        </w:rPr>
        <w:t>Sobre esa base argumentativa, la Primera Sala determinó que en un juicio de amparo directo derivado de un procedimiento abreviado sólo puede ser objeto de cuestionamiento, la violación al cumplimiento de los presupuestos jurídicos fundamentales para la procedencia de esa forma de terminación anticipada del proceso penal acusatorio, prevista en el artículo 20, apartado A, fracción VII, de la Constitución General.</w:t>
      </w:r>
    </w:p>
    <w:p w:rsidR="00765C76" w:rsidRPr="00145DC8" w:rsidRDefault="00765C76" w:rsidP="006A2D77">
      <w:pPr>
        <w:rPr>
          <w:b/>
          <w:szCs w:val="28"/>
        </w:rPr>
      </w:pPr>
    </w:p>
    <w:p w:rsidR="00765C76" w:rsidRPr="00145DC8" w:rsidRDefault="00676231" w:rsidP="000801CE">
      <w:pPr>
        <w:numPr>
          <w:ilvl w:val="0"/>
          <w:numId w:val="4"/>
        </w:numPr>
        <w:spacing w:line="360" w:lineRule="auto"/>
        <w:ind w:left="0" w:hanging="426"/>
        <w:contextualSpacing/>
        <w:jc w:val="both"/>
        <w:rPr>
          <w:b/>
          <w:color w:val="000000" w:themeColor="text1"/>
          <w:szCs w:val="28"/>
          <w:lang w:eastAsia="en-US"/>
        </w:rPr>
      </w:pPr>
      <w:r w:rsidRPr="00145DC8">
        <w:rPr>
          <w:b/>
          <w:szCs w:val="28"/>
        </w:rPr>
        <w:t>Ello comprende el análisis de la congruencia, idoneidad, pertinencia y suficiencia de los medios de convicción invocados por el Ministerio Público en la acusación, así como, de ser el caso, la imposición de penas que sean contrarias a la ley, por ser distintas o mayores a las solicitadas por el Representante Social y aceptadas por el acusado; además de la fijación del monto de la reparación del daño</w:t>
      </w:r>
      <w:r w:rsidR="004E4F3E">
        <w:rPr>
          <w:b/>
          <w:szCs w:val="28"/>
        </w:rPr>
        <w:t>.</w:t>
      </w:r>
    </w:p>
    <w:p w:rsidR="00765C76" w:rsidRPr="0070456F" w:rsidRDefault="00765C76" w:rsidP="006A2D77">
      <w:pPr>
        <w:rPr>
          <w:b/>
          <w:sz w:val="22"/>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765C76">
        <w:rPr>
          <w:szCs w:val="28"/>
        </w:rPr>
        <w:t xml:space="preserve">Conforme a </w:t>
      </w:r>
      <w:r w:rsidR="005C55F6">
        <w:rPr>
          <w:szCs w:val="28"/>
        </w:rPr>
        <w:t xml:space="preserve">lo anterior, </w:t>
      </w:r>
      <w:r w:rsidRPr="00765C76">
        <w:rPr>
          <w:szCs w:val="28"/>
        </w:rPr>
        <w:t xml:space="preserve">no puede ser materia de reclamo la acreditación del delito y la responsabilidad penal del acusado, ni la exigibilidad de valoración de pruebas, porque no tiene aplicación en dicha forma de terminación anticipada del proceso penal acusatorio. </w:t>
      </w:r>
    </w:p>
    <w:p w:rsidR="00765C76" w:rsidRPr="00AB26C7" w:rsidRDefault="00765C76" w:rsidP="006A2D77">
      <w:pPr>
        <w:rPr>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765C76">
        <w:rPr>
          <w:szCs w:val="28"/>
        </w:rPr>
        <w:t>Razonamientos que quedaron expuestos en la tesis 1a. CCX/2016, con el encabezado: “PROCEDIMIENTO ABREVIADO PREVISTO EN EL ARTÍCULO 20, APARTADO A, FRACCIÓN VII, DE LA CONSTITUCIÓN POLÍTICA DE LOS ESTADOS UNIDOS MEXICANOS. CONSIDERACIONES QUE PUEDEN SER MATERIA DE CUESTIONAMIENTO CONSTITUCIONAL EN EL JUICIO DE AMPARO DIRECTO PROMOVIDO CONTRA LA SENTENCIA DEFINITIVA DERIVADA DE AQUÉL”</w:t>
      </w:r>
      <w:r w:rsidRPr="00F2619C">
        <w:rPr>
          <w:rStyle w:val="Refdenotaalpie"/>
          <w:szCs w:val="28"/>
        </w:rPr>
        <w:footnoteReference w:id="19"/>
      </w:r>
      <w:r w:rsidRPr="00765C76">
        <w:rPr>
          <w:szCs w:val="28"/>
        </w:rPr>
        <w:t>.</w:t>
      </w:r>
    </w:p>
    <w:p w:rsidR="00765C76" w:rsidRPr="00AB26C7" w:rsidRDefault="00765C76" w:rsidP="006A2D77">
      <w:pPr>
        <w:rPr>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765C76">
        <w:rPr>
          <w:szCs w:val="28"/>
        </w:rPr>
        <w:t>Con posterioridad, esta Primera Sala, resolvió por unanimidad de cinco votos</w:t>
      </w:r>
      <w:r w:rsidRPr="00F2619C">
        <w:rPr>
          <w:rStyle w:val="Refdenotaalpie"/>
          <w:szCs w:val="28"/>
        </w:rPr>
        <w:footnoteReference w:id="20"/>
      </w:r>
      <w:r w:rsidRPr="00765C76">
        <w:rPr>
          <w:szCs w:val="28"/>
        </w:rPr>
        <w:t>, la Contradicci</w:t>
      </w:r>
      <w:r w:rsidR="006A248C">
        <w:rPr>
          <w:szCs w:val="28"/>
        </w:rPr>
        <w:t>ón de Tesis 56/2016, en donde</w:t>
      </w:r>
      <w:r w:rsidRPr="00765C76">
        <w:rPr>
          <w:szCs w:val="28"/>
        </w:rPr>
        <w:t xml:space="preserve"> determinó que el tópico a dilucidar era la determinación de la </w:t>
      </w:r>
      <w:r w:rsidRPr="00765C76">
        <w:rPr>
          <w:i/>
          <w:szCs w:val="28"/>
        </w:rPr>
        <w:t>litis</w:t>
      </w:r>
      <w:r w:rsidRPr="00765C76">
        <w:rPr>
          <w:szCs w:val="28"/>
        </w:rPr>
        <w:t xml:space="preserve"> que debía ser materia de análisis por el tribunal de apelación, cuando la sentencia proviniera de un procedimiento abreviado. Es decir, si el tribunal de apelación estaba obligado a analizar la acreditación del delito y </w:t>
      </w:r>
      <w:r w:rsidR="0034658F">
        <w:rPr>
          <w:szCs w:val="28"/>
        </w:rPr>
        <w:t xml:space="preserve">la </w:t>
      </w:r>
      <w:r w:rsidRPr="00765C76">
        <w:rPr>
          <w:szCs w:val="28"/>
        </w:rPr>
        <w:t>responsabilidad del imputado en el mismo.</w:t>
      </w:r>
    </w:p>
    <w:p w:rsidR="00765C76" w:rsidRPr="00AB26C7" w:rsidRDefault="00765C76" w:rsidP="006A2D77">
      <w:pPr>
        <w:rPr>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765C76">
        <w:rPr>
          <w:szCs w:val="28"/>
        </w:rPr>
        <w:t xml:space="preserve">Entre otras cuestiones jurídicas, en la sentencia se sostuvo que en el procedimiento abreviado no se somete a debate la acreditación del delito ni la responsabilidad del acusado en su comisión, debido a la aceptación de éste a ser juzgado con base en los medios de convicción </w:t>
      </w:r>
      <w:r w:rsidRPr="00765C76">
        <w:rPr>
          <w:szCs w:val="28"/>
        </w:rPr>
        <w:lastRenderedPageBreak/>
        <w:t xml:space="preserve">que sustentan la acusación; por lo que dichos elementos no admiten contradicción en sede judicial, porque son resultado del convenio asumido por las partes para obtener una pena menos intensa de la que pudiera imponerse como consecuencia del procedimiento ordinario, que incluye al juicio oral. </w:t>
      </w:r>
    </w:p>
    <w:p w:rsidR="00765C76" w:rsidRPr="00AB26C7" w:rsidRDefault="00765C76" w:rsidP="006A2D77">
      <w:pPr>
        <w:rPr>
          <w:szCs w:val="28"/>
        </w:rPr>
      </w:pPr>
    </w:p>
    <w:p w:rsidR="00765C76" w:rsidRPr="004C776C" w:rsidRDefault="00957988" w:rsidP="000801CE">
      <w:pPr>
        <w:numPr>
          <w:ilvl w:val="0"/>
          <w:numId w:val="4"/>
        </w:numPr>
        <w:spacing w:line="360" w:lineRule="auto"/>
        <w:ind w:left="0" w:hanging="426"/>
        <w:contextualSpacing/>
        <w:jc w:val="both"/>
        <w:rPr>
          <w:color w:val="000000" w:themeColor="text1"/>
          <w:szCs w:val="28"/>
          <w:lang w:eastAsia="en-US"/>
        </w:rPr>
      </w:pPr>
      <w:r>
        <w:rPr>
          <w:szCs w:val="28"/>
        </w:rPr>
        <w:t xml:space="preserve">Se </w:t>
      </w:r>
      <w:r w:rsidR="00676231" w:rsidRPr="00765C76">
        <w:rPr>
          <w:szCs w:val="28"/>
        </w:rPr>
        <w:t>concluyó que en el recurso de apelación promovido contra la sentencia definitiva derivada de un procedimiento abreviado, sólo podría ser objeto de cuestionamiento, la violación al cumplimiento de los presupuestos jurídicos fundamentales para la procedencia de esa forma de terminación anticipada del proceso penal acusatorio</w:t>
      </w:r>
      <w:r w:rsidR="00676231" w:rsidRPr="004C776C">
        <w:rPr>
          <w:szCs w:val="28"/>
        </w:rPr>
        <w:t xml:space="preserve">, lo cual comprende el análisis de la congruencia, idoneidad, pertinencia y suficiencia de los medios de convicción invocados por el Ministerio Público en la acusación, así como, de ser el caso, la imposición de penas que sean contrarias a la ley, distintas o mayores a las solicitadas por el representante social y a las aceptadas por el acusado, además de la fijación del monto de la reparación del daño. </w:t>
      </w:r>
    </w:p>
    <w:p w:rsidR="00765C76" w:rsidRPr="00AB26C7" w:rsidRDefault="00765C76" w:rsidP="006A2D77">
      <w:pPr>
        <w:rPr>
          <w:szCs w:val="28"/>
        </w:rPr>
      </w:pPr>
    </w:p>
    <w:p w:rsidR="00765C76" w:rsidRDefault="00676231" w:rsidP="000801CE">
      <w:pPr>
        <w:numPr>
          <w:ilvl w:val="0"/>
          <w:numId w:val="4"/>
        </w:numPr>
        <w:spacing w:line="360" w:lineRule="auto"/>
        <w:ind w:left="0" w:hanging="426"/>
        <w:contextualSpacing/>
        <w:jc w:val="both"/>
        <w:rPr>
          <w:color w:val="000000" w:themeColor="text1"/>
          <w:szCs w:val="28"/>
          <w:lang w:eastAsia="en-US"/>
        </w:rPr>
      </w:pPr>
      <w:r w:rsidRPr="00765C76">
        <w:rPr>
          <w:szCs w:val="28"/>
        </w:rPr>
        <w:t>Así, se determinó que debía prevalecer, con el carácter de jurisprudencia, la tesis 1a./J. 34/2018 de título: “PROCEDIMIENTO ABREVIADO. CUESTIONES QUE PUEDEN SER REVISABLES EN LA APELACIÓN INTERPUESTA EN CONTRA DE LA SENTENCIA DEFINITIVA DERIVADA DE AQUÉL”</w:t>
      </w:r>
      <w:r w:rsidRPr="00F2619C">
        <w:rPr>
          <w:rStyle w:val="Refdenotaalpie"/>
          <w:szCs w:val="28"/>
        </w:rPr>
        <w:footnoteReference w:id="21"/>
      </w:r>
      <w:r w:rsidRPr="00765C76">
        <w:rPr>
          <w:szCs w:val="28"/>
        </w:rPr>
        <w:t>.</w:t>
      </w:r>
    </w:p>
    <w:p w:rsidR="00765C76" w:rsidRPr="00AB26C7" w:rsidRDefault="00765C76" w:rsidP="006A2D77">
      <w:pPr>
        <w:rPr>
          <w:szCs w:val="28"/>
        </w:rPr>
      </w:pPr>
    </w:p>
    <w:p w:rsidR="00275D21" w:rsidRDefault="002466BE" w:rsidP="0070456F">
      <w:pPr>
        <w:numPr>
          <w:ilvl w:val="0"/>
          <w:numId w:val="4"/>
        </w:numPr>
        <w:spacing w:line="360" w:lineRule="auto"/>
        <w:ind w:left="0" w:hanging="426"/>
        <w:contextualSpacing/>
        <w:jc w:val="both"/>
        <w:rPr>
          <w:color w:val="000000" w:themeColor="text1"/>
          <w:szCs w:val="28"/>
          <w:lang w:eastAsia="en-US"/>
        </w:rPr>
      </w:pPr>
      <w:r w:rsidRPr="00575BD2">
        <w:rPr>
          <w:color w:val="000000" w:themeColor="text1"/>
          <w:szCs w:val="28"/>
          <w:lang w:eastAsia="en-US"/>
        </w:rPr>
        <w:t xml:space="preserve">Debe destacarse que hay otros precedentes (amparos directos en revisión 6389/2015 y 2018/2018, aprobados por unanimidad de votos) en donde esta Primera Sala ha reiterado consideraciones generales </w:t>
      </w:r>
      <w:r w:rsidRPr="00575BD2">
        <w:rPr>
          <w:color w:val="000000" w:themeColor="text1"/>
          <w:szCs w:val="28"/>
          <w:lang w:eastAsia="en-US"/>
        </w:rPr>
        <w:lastRenderedPageBreak/>
        <w:t>respecto del procedimiento abreviado explicadas en los asuntos referidos.</w:t>
      </w:r>
      <w:r w:rsidR="00575BD2" w:rsidRPr="00575BD2">
        <w:rPr>
          <w:color w:val="000000" w:themeColor="text1"/>
          <w:szCs w:val="28"/>
          <w:lang w:eastAsia="en-US"/>
        </w:rPr>
        <w:t xml:space="preserve"> </w:t>
      </w:r>
    </w:p>
    <w:p w:rsidR="0070456F" w:rsidRPr="00AB26C7" w:rsidRDefault="0070456F" w:rsidP="0070456F">
      <w:pPr>
        <w:spacing w:line="360" w:lineRule="auto"/>
        <w:contextualSpacing/>
        <w:jc w:val="both"/>
        <w:rPr>
          <w:color w:val="000000" w:themeColor="text1"/>
          <w:szCs w:val="28"/>
          <w:lang w:eastAsia="en-US"/>
        </w:rPr>
      </w:pPr>
    </w:p>
    <w:p w:rsidR="00341EAB" w:rsidRDefault="00275D21" w:rsidP="00FD599E">
      <w:pPr>
        <w:numPr>
          <w:ilvl w:val="0"/>
          <w:numId w:val="4"/>
        </w:numPr>
        <w:spacing w:line="360" w:lineRule="auto"/>
        <w:ind w:left="0" w:hanging="426"/>
        <w:contextualSpacing/>
        <w:jc w:val="both"/>
        <w:rPr>
          <w:color w:val="000000" w:themeColor="text1"/>
          <w:szCs w:val="28"/>
        </w:rPr>
      </w:pPr>
      <w:r w:rsidRPr="00275D21">
        <w:rPr>
          <w:color w:val="000000" w:themeColor="text1"/>
          <w:szCs w:val="28"/>
          <w:lang w:eastAsia="en-US"/>
        </w:rPr>
        <w:t xml:space="preserve">Ahora bien, </w:t>
      </w:r>
      <w:r w:rsidRPr="004A731F">
        <w:rPr>
          <w:b/>
          <w:color w:val="000000" w:themeColor="text1"/>
          <w:szCs w:val="28"/>
          <w:lang w:eastAsia="en-US"/>
        </w:rPr>
        <w:t>adicionalmente</w:t>
      </w:r>
      <w:r w:rsidRPr="00275D21">
        <w:rPr>
          <w:color w:val="000000" w:themeColor="text1"/>
          <w:szCs w:val="28"/>
          <w:lang w:eastAsia="en-US"/>
        </w:rPr>
        <w:t xml:space="preserve"> a lo ya establecido por esta Primera Sala</w:t>
      </w:r>
      <w:r w:rsidR="0091157F">
        <w:rPr>
          <w:color w:val="000000" w:themeColor="text1"/>
          <w:szCs w:val="28"/>
          <w:lang w:eastAsia="en-US"/>
        </w:rPr>
        <w:t>,</w:t>
      </w:r>
      <w:r w:rsidRPr="00275D21">
        <w:rPr>
          <w:color w:val="000000" w:themeColor="text1"/>
          <w:szCs w:val="28"/>
          <w:lang w:eastAsia="en-US"/>
        </w:rPr>
        <w:t xml:space="preserve"> en relación a la nat</w:t>
      </w:r>
      <w:r w:rsidR="005B50B2">
        <w:rPr>
          <w:color w:val="000000" w:themeColor="text1"/>
          <w:szCs w:val="28"/>
          <w:lang w:eastAsia="en-US"/>
        </w:rPr>
        <w:t>uraleza del procedimiento</w:t>
      </w:r>
      <w:r w:rsidRPr="00275D21">
        <w:rPr>
          <w:color w:val="000000" w:themeColor="text1"/>
          <w:szCs w:val="28"/>
          <w:lang w:eastAsia="en-US"/>
        </w:rPr>
        <w:t xml:space="preserve"> abreviado, </w:t>
      </w:r>
      <w:r w:rsidR="00341EAB">
        <w:rPr>
          <w:color w:val="000000" w:themeColor="text1"/>
          <w:szCs w:val="28"/>
          <w:lang w:eastAsia="en-US"/>
        </w:rPr>
        <w:t xml:space="preserve">es importante </w:t>
      </w:r>
      <w:r w:rsidR="00712998">
        <w:rPr>
          <w:color w:val="000000" w:themeColor="text1"/>
          <w:szCs w:val="28"/>
          <w:lang w:eastAsia="en-US"/>
        </w:rPr>
        <w:t>precisar</w:t>
      </w:r>
      <w:r w:rsidR="00341EAB">
        <w:rPr>
          <w:color w:val="000000" w:themeColor="text1"/>
          <w:szCs w:val="28"/>
          <w:lang w:eastAsia="en-US"/>
        </w:rPr>
        <w:t xml:space="preserve"> algunas distinciones relacionadas con la llamada “justicia alterna” del proceso penal acusatorio y oral</w:t>
      </w:r>
      <w:r w:rsidR="00712998">
        <w:rPr>
          <w:color w:val="000000" w:themeColor="text1"/>
          <w:szCs w:val="28"/>
          <w:lang w:eastAsia="en-US"/>
        </w:rPr>
        <w:t>, a efecto de enfatizar el contenido exacto y</w:t>
      </w:r>
      <w:r w:rsidR="0034658F">
        <w:rPr>
          <w:color w:val="000000" w:themeColor="text1"/>
          <w:szCs w:val="28"/>
          <w:lang w:eastAsia="en-US"/>
        </w:rPr>
        <w:t xml:space="preserve"> la</w:t>
      </w:r>
      <w:r w:rsidR="00712998">
        <w:rPr>
          <w:color w:val="000000" w:themeColor="text1"/>
          <w:szCs w:val="28"/>
          <w:lang w:eastAsia="en-US"/>
        </w:rPr>
        <w:t xml:space="preserve"> finalidad del procedimiento abreviado</w:t>
      </w:r>
      <w:r w:rsidR="00341EAB">
        <w:rPr>
          <w:color w:val="000000" w:themeColor="text1"/>
          <w:szCs w:val="28"/>
          <w:lang w:eastAsia="en-US"/>
        </w:rPr>
        <w:t xml:space="preserve">. </w:t>
      </w:r>
    </w:p>
    <w:p w:rsidR="00341EAB" w:rsidRPr="00AB26C7" w:rsidRDefault="00341EAB" w:rsidP="00341EAB">
      <w:pPr>
        <w:pStyle w:val="Prrafodelista"/>
        <w:rPr>
          <w:color w:val="000000" w:themeColor="text1"/>
          <w:sz w:val="28"/>
          <w:szCs w:val="28"/>
        </w:rPr>
      </w:pPr>
    </w:p>
    <w:p w:rsidR="006B368A" w:rsidRDefault="00341EAB" w:rsidP="00FD599E">
      <w:pPr>
        <w:numPr>
          <w:ilvl w:val="0"/>
          <w:numId w:val="4"/>
        </w:numPr>
        <w:spacing w:line="360" w:lineRule="auto"/>
        <w:ind w:left="0" w:hanging="426"/>
        <w:contextualSpacing/>
        <w:jc w:val="both"/>
        <w:rPr>
          <w:color w:val="000000" w:themeColor="text1"/>
          <w:szCs w:val="28"/>
        </w:rPr>
      </w:pPr>
      <w:r>
        <w:rPr>
          <w:color w:val="000000" w:themeColor="text1"/>
          <w:szCs w:val="28"/>
          <w:lang w:eastAsia="en-US"/>
        </w:rPr>
        <w:t xml:space="preserve">En efecto, </w:t>
      </w:r>
      <w:r w:rsidR="00275D21">
        <w:rPr>
          <w:color w:val="000000" w:themeColor="text1"/>
          <w:szCs w:val="28"/>
          <w:lang w:eastAsia="en-US"/>
        </w:rPr>
        <w:t xml:space="preserve">de </w:t>
      </w:r>
      <w:r w:rsidR="006B368A" w:rsidRPr="00275D21">
        <w:rPr>
          <w:color w:val="000000" w:themeColor="text1"/>
          <w:szCs w:val="28"/>
        </w:rPr>
        <w:t xml:space="preserve">una interpretación conjunta de la Constitución Política, el Código Nacional de Procedimientos Penales y la Ley Nacional de Mecanismos Alternativos de Solución de Controversias,  el sistema de justicia penal acusatorio contempla una serie de figuras procesales que pertenecen a lo que se conoce doctrinariamente como </w:t>
      </w:r>
      <w:r w:rsidR="006B368A" w:rsidRPr="00275D21">
        <w:rPr>
          <w:i/>
          <w:color w:val="000000" w:themeColor="text1"/>
          <w:szCs w:val="28"/>
        </w:rPr>
        <w:t>justicia alterna</w:t>
      </w:r>
      <w:r w:rsidR="006B368A" w:rsidRPr="006C3FF2">
        <w:rPr>
          <w:rStyle w:val="Refdenotaalpie"/>
          <w:i/>
          <w:color w:val="000000" w:themeColor="text1"/>
          <w:szCs w:val="28"/>
        </w:rPr>
        <w:footnoteReference w:id="22"/>
      </w:r>
      <w:r w:rsidR="006B368A" w:rsidRPr="00275D21">
        <w:rPr>
          <w:color w:val="000000" w:themeColor="text1"/>
          <w:szCs w:val="28"/>
        </w:rPr>
        <w:t>, entendiendo por ésta la forma de solucionar y terminar un proceso penal distinta a un juicio oral.</w:t>
      </w:r>
    </w:p>
    <w:p w:rsidR="00626995" w:rsidRPr="00AB26C7" w:rsidRDefault="00626995" w:rsidP="00626995">
      <w:pPr>
        <w:pStyle w:val="Prrafodelista"/>
        <w:rPr>
          <w:color w:val="000000" w:themeColor="text1"/>
          <w:sz w:val="28"/>
          <w:szCs w:val="28"/>
        </w:rPr>
      </w:pPr>
    </w:p>
    <w:p w:rsidR="006B368A" w:rsidRDefault="00646C82" w:rsidP="00626995">
      <w:pPr>
        <w:numPr>
          <w:ilvl w:val="0"/>
          <w:numId w:val="4"/>
        </w:numPr>
        <w:spacing w:line="360" w:lineRule="auto"/>
        <w:ind w:left="0" w:hanging="426"/>
        <w:contextualSpacing/>
        <w:jc w:val="both"/>
        <w:rPr>
          <w:color w:val="000000" w:themeColor="text1"/>
          <w:szCs w:val="28"/>
        </w:rPr>
      </w:pPr>
      <w:r w:rsidRPr="00626995">
        <w:rPr>
          <w:color w:val="000000" w:themeColor="text1"/>
          <w:szCs w:val="28"/>
        </w:rPr>
        <w:t>E</w:t>
      </w:r>
      <w:r w:rsidR="006B368A" w:rsidRPr="00626995">
        <w:rPr>
          <w:color w:val="000000" w:themeColor="text1"/>
          <w:szCs w:val="28"/>
        </w:rPr>
        <w:t xml:space="preserve">s un error </w:t>
      </w:r>
      <w:r w:rsidR="0091157F" w:rsidRPr="00626995">
        <w:rPr>
          <w:color w:val="000000" w:themeColor="text1"/>
          <w:szCs w:val="28"/>
        </w:rPr>
        <w:t xml:space="preserve">frecuente </w:t>
      </w:r>
      <w:r w:rsidR="006B368A" w:rsidRPr="00626995">
        <w:rPr>
          <w:color w:val="000000" w:themeColor="text1"/>
          <w:szCs w:val="28"/>
        </w:rPr>
        <w:t xml:space="preserve">confundir los </w:t>
      </w:r>
      <w:r w:rsidR="0034658F" w:rsidRPr="00626995">
        <w:rPr>
          <w:color w:val="000000" w:themeColor="text1"/>
          <w:szCs w:val="28"/>
        </w:rPr>
        <w:t xml:space="preserve">siguientes </w:t>
      </w:r>
      <w:r w:rsidR="006B368A" w:rsidRPr="00626995">
        <w:rPr>
          <w:color w:val="000000" w:themeColor="text1"/>
          <w:szCs w:val="28"/>
        </w:rPr>
        <w:t xml:space="preserve">conceptos: soluciones alternas del procedimiento, formas de terminación anticipada y mecanismos alternativos de solución de controversias (MASC). Si bien estas tres figuras pertenecen al concepto genérico de justicia alterna, lo cierto es que cada una de ellas tiene diferentes reglas de aplicación. </w:t>
      </w:r>
    </w:p>
    <w:p w:rsidR="00626995" w:rsidRPr="00AB26C7" w:rsidRDefault="00626995" w:rsidP="00626995">
      <w:pPr>
        <w:pStyle w:val="Prrafodelista"/>
        <w:rPr>
          <w:color w:val="000000" w:themeColor="text1"/>
          <w:sz w:val="28"/>
          <w:szCs w:val="28"/>
        </w:rPr>
      </w:pPr>
    </w:p>
    <w:p w:rsidR="006B368A" w:rsidRDefault="006B368A" w:rsidP="004B2CD2">
      <w:pPr>
        <w:numPr>
          <w:ilvl w:val="0"/>
          <w:numId w:val="4"/>
        </w:numPr>
        <w:spacing w:line="360" w:lineRule="auto"/>
        <w:ind w:left="0" w:firstLine="426"/>
        <w:contextualSpacing/>
        <w:jc w:val="both"/>
        <w:rPr>
          <w:color w:val="000000" w:themeColor="text1"/>
          <w:szCs w:val="28"/>
        </w:rPr>
      </w:pPr>
      <w:r w:rsidRPr="00626995">
        <w:rPr>
          <w:color w:val="000000" w:themeColor="text1"/>
          <w:szCs w:val="28"/>
        </w:rPr>
        <w:t xml:space="preserve">El Código Nacional de Procedimientos Penales contempla como </w:t>
      </w:r>
      <w:r w:rsidRPr="00626995">
        <w:rPr>
          <w:i/>
          <w:color w:val="000000" w:themeColor="text1"/>
          <w:szCs w:val="28"/>
        </w:rPr>
        <w:t>soluciones alternas del procedimiento</w:t>
      </w:r>
      <w:r w:rsidRPr="006C3FF2">
        <w:rPr>
          <w:rStyle w:val="Refdenotaalpie"/>
          <w:color w:val="000000" w:themeColor="text1"/>
          <w:szCs w:val="28"/>
        </w:rPr>
        <w:footnoteReference w:id="23"/>
      </w:r>
      <w:r w:rsidRPr="00626995">
        <w:rPr>
          <w:color w:val="000000" w:themeColor="text1"/>
          <w:szCs w:val="28"/>
        </w:rPr>
        <w:t xml:space="preserve">  a los acuerdos reparatorios y a </w:t>
      </w:r>
      <w:r w:rsidRPr="00626995">
        <w:rPr>
          <w:color w:val="000000" w:themeColor="text1"/>
          <w:szCs w:val="28"/>
        </w:rPr>
        <w:lastRenderedPageBreak/>
        <w:t xml:space="preserve">la suspensión condicional del proceso; por lo que hace a las </w:t>
      </w:r>
      <w:r w:rsidRPr="00626995">
        <w:rPr>
          <w:i/>
          <w:color w:val="000000" w:themeColor="text1"/>
          <w:szCs w:val="28"/>
        </w:rPr>
        <w:t>formas de terminación anticipada</w:t>
      </w:r>
      <w:r w:rsidRPr="006C3FF2">
        <w:rPr>
          <w:rStyle w:val="Refdenotaalpie"/>
          <w:i/>
          <w:color w:val="000000" w:themeColor="text1"/>
          <w:szCs w:val="28"/>
        </w:rPr>
        <w:footnoteReference w:id="24"/>
      </w:r>
      <w:r w:rsidRPr="00626995">
        <w:rPr>
          <w:color w:val="000000" w:themeColor="text1"/>
          <w:szCs w:val="28"/>
        </w:rPr>
        <w:t xml:space="preserve"> el código procesal contempla al </w:t>
      </w:r>
      <w:r w:rsidRPr="00626995">
        <w:rPr>
          <w:b/>
          <w:color w:val="000000" w:themeColor="text1"/>
          <w:szCs w:val="28"/>
        </w:rPr>
        <w:t>procedimiento abreviado.</w:t>
      </w:r>
      <w:r w:rsidRPr="00626995">
        <w:rPr>
          <w:color w:val="000000" w:themeColor="text1"/>
          <w:szCs w:val="28"/>
        </w:rPr>
        <w:t xml:space="preserve"> Los </w:t>
      </w:r>
      <w:r w:rsidR="00746495" w:rsidRPr="00626995">
        <w:rPr>
          <w:color w:val="000000" w:themeColor="text1"/>
          <w:szCs w:val="28"/>
        </w:rPr>
        <w:t>medios alternativos de solución de controversias</w:t>
      </w:r>
      <w:r w:rsidRPr="00626995">
        <w:rPr>
          <w:color w:val="000000" w:themeColor="text1"/>
          <w:szCs w:val="28"/>
        </w:rPr>
        <w:t xml:space="preserve"> tienen una naturaleza jurídica distinta, ya que necesariamente se requiere de la voluntad de las partes</w:t>
      </w:r>
      <w:r w:rsidR="00746495" w:rsidRPr="00626995">
        <w:rPr>
          <w:color w:val="000000" w:themeColor="text1"/>
          <w:szCs w:val="28"/>
        </w:rPr>
        <w:t xml:space="preserve">; </w:t>
      </w:r>
      <w:r w:rsidRPr="00626995">
        <w:rPr>
          <w:color w:val="000000" w:themeColor="text1"/>
          <w:szCs w:val="28"/>
        </w:rPr>
        <w:t>están regulados en la Ley Nacional de Mecanismos Alternativos de Solución de Controversias</w:t>
      </w:r>
      <w:r w:rsidR="0034658F" w:rsidRPr="00626995">
        <w:rPr>
          <w:color w:val="000000" w:themeColor="text1"/>
          <w:szCs w:val="28"/>
        </w:rPr>
        <w:t xml:space="preserve"> y son los siguientes</w:t>
      </w:r>
      <w:r w:rsidRPr="00626995">
        <w:rPr>
          <w:color w:val="000000" w:themeColor="text1"/>
          <w:szCs w:val="28"/>
        </w:rPr>
        <w:t>: mediación, conciliación y junta restaurativa.</w:t>
      </w:r>
      <w:r w:rsidRPr="006C3FF2">
        <w:rPr>
          <w:rStyle w:val="Refdenotaalpie"/>
          <w:color w:val="000000" w:themeColor="text1"/>
          <w:szCs w:val="28"/>
        </w:rPr>
        <w:footnoteReference w:id="25"/>
      </w:r>
      <w:r w:rsidRPr="00626995">
        <w:rPr>
          <w:color w:val="000000" w:themeColor="text1"/>
          <w:szCs w:val="28"/>
        </w:rPr>
        <w:t xml:space="preserve"> Su finalidad principal es llegar a un acuerdo reparatorio. </w:t>
      </w:r>
    </w:p>
    <w:p w:rsidR="00626995" w:rsidRDefault="00626995" w:rsidP="00626995">
      <w:pPr>
        <w:spacing w:line="360" w:lineRule="auto"/>
        <w:contextualSpacing/>
        <w:jc w:val="both"/>
        <w:rPr>
          <w:color w:val="000000" w:themeColor="text1"/>
          <w:szCs w:val="28"/>
        </w:rPr>
      </w:pPr>
    </w:p>
    <w:p w:rsidR="006B368A" w:rsidRDefault="00646C82" w:rsidP="00626995">
      <w:pPr>
        <w:numPr>
          <w:ilvl w:val="0"/>
          <w:numId w:val="4"/>
        </w:numPr>
        <w:spacing w:line="360" w:lineRule="auto"/>
        <w:ind w:left="0" w:hanging="426"/>
        <w:contextualSpacing/>
        <w:jc w:val="both"/>
        <w:rPr>
          <w:color w:val="000000" w:themeColor="text1"/>
          <w:szCs w:val="28"/>
        </w:rPr>
      </w:pPr>
      <w:r w:rsidRPr="00626995">
        <w:rPr>
          <w:color w:val="000000" w:themeColor="text1"/>
          <w:szCs w:val="28"/>
        </w:rPr>
        <w:t>C</w:t>
      </w:r>
      <w:r w:rsidR="006B368A" w:rsidRPr="00626995">
        <w:rPr>
          <w:color w:val="000000" w:themeColor="text1"/>
          <w:szCs w:val="28"/>
        </w:rPr>
        <w:t xml:space="preserve">ada una de las figuras mencionadas tiene sus propias reglas de procedencia, los momentos procesales en que pueden llevarse a cabo y sus consecuencias jurídicas. La regulación del sistema de justicia penal acusatorio siempre obliga a que se repare el daño a la víctima u ofendido del delito, por lo que en todas estas figuras será un requisito indispensable. </w:t>
      </w:r>
    </w:p>
    <w:p w:rsidR="00626995" w:rsidRDefault="00626995" w:rsidP="00626995">
      <w:pPr>
        <w:pStyle w:val="Prrafodelista"/>
        <w:rPr>
          <w:color w:val="000000" w:themeColor="text1"/>
          <w:szCs w:val="28"/>
        </w:rPr>
      </w:pPr>
    </w:p>
    <w:p w:rsidR="0034658F" w:rsidRPr="00626995" w:rsidRDefault="00E1182B" w:rsidP="00626995">
      <w:pPr>
        <w:numPr>
          <w:ilvl w:val="0"/>
          <w:numId w:val="4"/>
        </w:numPr>
        <w:spacing w:line="360" w:lineRule="auto"/>
        <w:ind w:left="0" w:hanging="426"/>
        <w:contextualSpacing/>
        <w:jc w:val="both"/>
        <w:rPr>
          <w:color w:val="000000" w:themeColor="text1"/>
          <w:szCs w:val="28"/>
        </w:rPr>
      </w:pPr>
      <w:r w:rsidRPr="00626995">
        <w:rPr>
          <w:color w:val="000000" w:themeColor="text1"/>
          <w:szCs w:val="28"/>
        </w:rPr>
        <w:t>Lo</w:t>
      </w:r>
      <w:r w:rsidR="00BA6B19" w:rsidRPr="00626995">
        <w:rPr>
          <w:color w:val="000000" w:themeColor="text1"/>
          <w:szCs w:val="28"/>
        </w:rPr>
        <w:t xml:space="preserve"> anterior, se ilustra en </w:t>
      </w:r>
      <w:r w:rsidR="006B368A" w:rsidRPr="00626995">
        <w:rPr>
          <w:color w:val="000000" w:themeColor="text1"/>
          <w:szCs w:val="28"/>
        </w:rPr>
        <w:t>el siguiente cuadro:</w:t>
      </w:r>
    </w:p>
    <w:p w:rsidR="009F618B" w:rsidRDefault="006B368A" w:rsidP="0070456F">
      <w:pPr>
        <w:pStyle w:val="Prrafodelista"/>
        <w:spacing w:line="360" w:lineRule="auto"/>
        <w:ind w:left="0"/>
        <w:jc w:val="both"/>
        <w:rPr>
          <w:rFonts w:ascii="Arial" w:hAnsi="Arial"/>
          <w:color w:val="000000" w:themeColor="text1"/>
          <w:sz w:val="28"/>
          <w:szCs w:val="28"/>
        </w:rPr>
      </w:pPr>
      <w:r w:rsidRPr="00746495">
        <w:rPr>
          <w:rFonts w:ascii="Arial" w:hAnsi="Arial"/>
          <w:noProof/>
          <w:sz w:val="28"/>
          <w:szCs w:val="28"/>
          <w:lang w:eastAsia="es-MX"/>
        </w:rPr>
        <w:lastRenderedPageBreak/>
        <w:drawing>
          <wp:inline distT="0" distB="0" distL="0" distR="0" wp14:anchorId="34F29A23" wp14:editId="5A1002AF">
            <wp:extent cx="5603030" cy="2991917"/>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8444" cy="3021507"/>
                    </a:xfrm>
                    <a:prstGeom prst="rect">
                      <a:avLst/>
                    </a:prstGeom>
                    <a:noFill/>
                  </pic:spPr>
                </pic:pic>
              </a:graphicData>
            </a:graphic>
          </wp:inline>
        </w:drawing>
      </w:r>
    </w:p>
    <w:p w:rsidR="00FD599E" w:rsidRDefault="00BA6B19" w:rsidP="00626995">
      <w:pPr>
        <w:pStyle w:val="Prrafodelista"/>
        <w:numPr>
          <w:ilvl w:val="0"/>
          <w:numId w:val="4"/>
        </w:numPr>
        <w:spacing w:line="360" w:lineRule="auto"/>
        <w:ind w:left="-142"/>
        <w:jc w:val="both"/>
        <w:rPr>
          <w:rFonts w:ascii="Arial" w:hAnsi="Arial"/>
          <w:color w:val="000000" w:themeColor="text1"/>
          <w:sz w:val="28"/>
          <w:szCs w:val="28"/>
        </w:rPr>
      </w:pPr>
      <w:r w:rsidRPr="00626995">
        <w:rPr>
          <w:rFonts w:ascii="Arial" w:hAnsi="Arial"/>
          <w:color w:val="000000" w:themeColor="text1"/>
          <w:sz w:val="28"/>
          <w:szCs w:val="28"/>
        </w:rPr>
        <w:t>Como se ha señalado, e</w:t>
      </w:r>
      <w:r w:rsidR="006B368A" w:rsidRPr="00626995">
        <w:rPr>
          <w:rFonts w:ascii="Arial" w:hAnsi="Arial"/>
          <w:color w:val="000000" w:themeColor="text1"/>
          <w:sz w:val="28"/>
          <w:szCs w:val="28"/>
        </w:rPr>
        <w:t>l procedimiento abreviado está regulado en el artículo 20, apartado A, fracción VII de la Constitución.</w:t>
      </w:r>
      <w:r w:rsidR="006B368A" w:rsidRPr="00746495">
        <w:rPr>
          <w:rStyle w:val="Refdenotaalpie"/>
          <w:rFonts w:ascii="Arial" w:hAnsi="Arial"/>
          <w:color w:val="000000" w:themeColor="text1"/>
          <w:sz w:val="28"/>
          <w:szCs w:val="28"/>
        </w:rPr>
        <w:footnoteReference w:id="26"/>
      </w:r>
      <w:r w:rsidR="006B368A" w:rsidRPr="00626995">
        <w:rPr>
          <w:rFonts w:ascii="Arial" w:hAnsi="Arial"/>
          <w:color w:val="000000" w:themeColor="text1"/>
          <w:sz w:val="28"/>
          <w:szCs w:val="28"/>
        </w:rPr>
        <w:t xml:space="preserve"> Esta </w:t>
      </w:r>
      <w:r w:rsidRPr="00626995">
        <w:rPr>
          <w:rFonts w:ascii="Arial" w:hAnsi="Arial"/>
          <w:color w:val="000000" w:themeColor="text1"/>
          <w:sz w:val="28"/>
          <w:szCs w:val="28"/>
        </w:rPr>
        <w:t>P</w:t>
      </w:r>
      <w:r w:rsidR="006B368A" w:rsidRPr="00626995">
        <w:rPr>
          <w:rFonts w:ascii="Arial" w:hAnsi="Arial"/>
          <w:color w:val="000000" w:themeColor="text1"/>
          <w:sz w:val="28"/>
          <w:szCs w:val="28"/>
        </w:rPr>
        <w:t xml:space="preserve">rimera </w:t>
      </w:r>
      <w:r w:rsidRPr="00626995">
        <w:rPr>
          <w:rFonts w:ascii="Arial" w:hAnsi="Arial"/>
          <w:color w:val="000000" w:themeColor="text1"/>
          <w:sz w:val="28"/>
          <w:szCs w:val="28"/>
        </w:rPr>
        <w:t xml:space="preserve">Sala </w:t>
      </w:r>
      <w:r w:rsidR="0034658F" w:rsidRPr="00626995">
        <w:rPr>
          <w:rFonts w:ascii="Arial" w:hAnsi="Arial"/>
          <w:color w:val="000000" w:themeColor="text1"/>
          <w:sz w:val="28"/>
          <w:szCs w:val="28"/>
        </w:rPr>
        <w:t>destaca</w:t>
      </w:r>
      <w:r w:rsidRPr="00626995">
        <w:rPr>
          <w:rFonts w:ascii="Arial" w:hAnsi="Arial"/>
          <w:color w:val="000000" w:themeColor="text1"/>
          <w:sz w:val="28"/>
          <w:szCs w:val="28"/>
        </w:rPr>
        <w:t xml:space="preserve"> </w:t>
      </w:r>
      <w:r w:rsidR="006B368A" w:rsidRPr="00626995">
        <w:rPr>
          <w:rFonts w:ascii="Arial" w:hAnsi="Arial"/>
          <w:color w:val="000000" w:themeColor="text1"/>
          <w:sz w:val="28"/>
          <w:szCs w:val="28"/>
        </w:rPr>
        <w:t>que</w:t>
      </w:r>
      <w:r w:rsidR="00FD599E" w:rsidRPr="00626995">
        <w:rPr>
          <w:rFonts w:ascii="Arial" w:hAnsi="Arial"/>
          <w:color w:val="000000" w:themeColor="text1"/>
          <w:sz w:val="28"/>
          <w:szCs w:val="28"/>
        </w:rPr>
        <w:t xml:space="preserve"> de acuerdo a la regulación constitucional,</w:t>
      </w:r>
      <w:r w:rsidR="006B368A" w:rsidRPr="00626995">
        <w:rPr>
          <w:rFonts w:ascii="Arial" w:hAnsi="Arial"/>
          <w:color w:val="000000" w:themeColor="text1"/>
          <w:sz w:val="28"/>
          <w:szCs w:val="28"/>
        </w:rPr>
        <w:t xml:space="preserve"> la naturaleza jurídica del procedimiento abreviado </w:t>
      </w:r>
      <w:r w:rsidR="006B368A" w:rsidRPr="00626995">
        <w:rPr>
          <w:rFonts w:ascii="Arial" w:hAnsi="Arial"/>
          <w:b/>
          <w:color w:val="000000" w:themeColor="text1"/>
          <w:sz w:val="28"/>
          <w:szCs w:val="28"/>
        </w:rPr>
        <w:t>es ser un principio general del sistema de justicia penal acusatorio</w:t>
      </w:r>
      <w:r w:rsidR="006B368A" w:rsidRPr="00626995">
        <w:rPr>
          <w:rFonts w:ascii="Arial" w:hAnsi="Arial"/>
          <w:color w:val="000000" w:themeColor="text1"/>
          <w:sz w:val="28"/>
          <w:szCs w:val="28"/>
        </w:rPr>
        <w:t xml:space="preserve">, por lo que es una figura procesal que debe </w:t>
      </w:r>
      <w:r w:rsidR="006B368A" w:rsidRPr="00626995">
        <w:rPr>
          <w:rFonts w:ascii="Arial" w:hAnsi="Arial"/>
          <w:i/>
          <w:color w:val="000000" w:themeColor="text1"/>
          <w:sz w:val="28"/>
          <w:szCs w:val="28"/>
        </w:rPr>
        <w:t xml:space="preserve">optimizarse </w:t>
      </w:r>
      <w:r w:rsidR="006B368A" w:rsidRPr="00626995">
        <w:rPr>
          <w:rFonts w:ascii="Arial" w:hAnsi="Arial"/>
          <w:color w:val="000000" w:themeColor="text1"/>
          <w:sz w:val="28"/>
          <w:szCs w:val="28"/>
        </w:rPr>
        <w:t xml:space="preserve">y </w:t>
      </w:r>
      <w:r w:rsidR="006B368A" w:rsidRPr="00626995">
        <w:rPr>
          <w:rFonts w:ascii="Arial" w:hAnsi="Arial"/>
          <w:i/>
          <w:color w:val="000000" w:themeColor="text1"/>
          <w:sz w:val="28"/>
          <w:szCs w:val="28"/>
        </w:rPr>
        <w:t>promoverse</w:t>
      </w:r>
      <w:r w:rsidR="006B368A" w:rsidRPr="00626995">
        <w:rPr>
          <w:rFonts w:ascii="Arial" w:hAnsi="Arial"/>
          <w:color w:val="000000" w:themeColor="text1"/>
          <w:sz w:val="28"/>
          <w:szCs w:val="28"/>
        </w:rPr>
        <w:t xml:space="preserve">. </w:t>
      </w:r>
    </w:p>
    <w:p w:rsidR="00AB26C7" w:rsidRDefault="00AB26C7" w:rsidP="00AB26C7">
      <w:pPr>
        <w:pStyle w:val="Prrafodelista"/>
        <w:spacing w:line="360" w:lineRule="auto"/>
        <w:ind w:left="-142"/>
        <w:jc w:val="both"/>
        <w:rPr>
          <w:rFonts w:ascii="Arial" w:hAnsi="Arial"/>
          <w:color w:val="000000" w:themeColor="text1"/>
          <w:sz w:val="28"/>
          <w:szCs w:val="28"/>
        </w:rPr>
      </w:pPr>
    </w:p>
    <w:p w:rsidR="00FD599E" w:rsidRDefault="00FD599E" w:rsidP="00626995">
      <w:pPr>
        <w:pStyle w:val="Prrafodelista"/>
        <w:numPr>
          <w:ilvl w:val="0"/>
          <w:numId w:val="4"/>
        </w:numPr>
        <w:spacing w:line="360" w:lineRule="auto"/>
        <w:ind w:left="-142"/>
        <w:jc w:val="both"/>
        <w:rPr>
          <w:rFonts w:ascii="Arial" w:hAnsi="Arial"/>
          <w:color w:val="000000" w:themeColor="text1"/>
          <w:sz w:val="28"/>
          <w:szCs w:val="28"/>
        </w:rPr>
      </w:pPr>
      <w:r w:rsidRPr="00626995">
        <w:rPr>
          <w:rFonts w:ascii="Arial" w:hAnsi="Arial"/>
          <w:color w:val="000000" w:themeColor="text1"/>
          <w:sz w:val="28"/>
          <w:szCs w:val="28"/>
        </w:rPr>
        <w:t xml:space="preserve">El sistema de justicia penal acusatorio contempla </w:t>
      </w:r>
      <w:r w:rsidR="0034658F" w:rsidRPr="00626995">
        <w:rPr>
          <w:rFonts w:ascii="Arial" w:hAnsi="Arial"/>
          <w:color w:val="000000" w:themeColor="text1"/>
          <w:sz w:val="28"/>
          <w:szCs w:val="28"/>
        </w:rPr>
        <w:t>al</w:t>
      </w:r>
      <w:r w:rsidRPr="00626995">
        <w:rPr>
          <w:rFonts w:ascii="Arial" w:hAnsi="Arial"/>
          <w:color w:val="000000" w:themeColor="text1"/>
          <w:sz w:val="28"/>
          <w:szCs w:val="28"/>
        </w:rPr>
        <w:t xml:space="preserve"> procedimiento abreviado como </w:t>
      </w:r>
      <w:r w:rsidR="00C07F7C" w:rsidRPr="00626995">
        <w:rPr>
          <w:rFonts w:ascii="Arial" w:hAnsi="Arial"/>
          <w:color w:val="000000" w:themeColor="text1"/>
          <w:sz w:val="28"/>
          <w:szCs w:val="28"/>
        </w:rPr>
        <w:t xml:space="preserve">una </w:t>
      </w:r>
      <w:r w:rsidRPr="00626995">
        <w:rPr>
          <w:rFonts w:ascii="Arial" w:hAnsi="Arial"/>
          <w:color w:val="000000" w:themeColor="text1"/>
          <w:sz w:val="28"/>
          <w:szCs w:val="28"/>
        </w:rPr>
        <w:t>forma de terminación anticipada</w:t>
      </w:r>
      <w:r w:rsidRPr="00626995">
        <w:rPr>
          <w:rFonts w:ascii="Arial" w:hAnsi="Arial"/>
          <w:i/>
          <w:color w:val="000000" w:themeColor="text1"/>
          <w:sz w:val="28"/>
          <w:szCs w:val="28"/>
        </w:rPr>
        <w:t>,</w:t>
      </w:r>
      <w:r w:rsidRPr="00626995">
        <w:rPr>
          <w:rFonts w:ascii="Arial" w:hAnsi="Arial"/>
          <w:color w:val="000000" w:themeColor="text1"/>
          <w:sz w:val="28"/>
          <w:szCs w:val="28"/>
        </w:rPr>
        <w:t xml:space="preserve"> diferente al juicio oral. El procedimiento abreviado tiene, entre otros objetivos, descongestionar el proceso para no saturar el juicio oral, ya que para el correcto funcionamiento del sistema acusatorio se requiere que sólo un pequeño porcentaje de causas lleguen hasta el final del proceso.</w:t>
      </w:r>
      <w:r w:rsidR="00C07F7C" w:rsidRPr="00626995">
        <w:rPr>
          <w:rFonts w:ascii="Arial" w:hAnsi="Arial"/>
          <w:color w:val="000000" w:themeColor="text1"/>
          <w:sz w:val="28"/>
          <w:szCs w:val="28"/>
        </w:rPr>
        <w:t xml:space="preserve"> </w:t>
      </w:r>
      <w:r w:rsidRPr="00626995">
        <w:rPr>
          <w:rFonts w:ascii="Arial" w:hAnsi="Arial"/>
          <w:color w:val="000000" w:themeColor="text1"/>
          <w:sz w:val="28"/>
          <w:szCs w:val="28"/>
        </w:rPr>
        <w:t xml:space="preserve">Confirma lo anterior la exposición de motivos de la reforma penal de </w:t>
      </w:r>
      <w:r w:rsidRPr="00626995">
        <w:rPr>
          <w:rFonts w:ascii="Arial" w:hAnsi="Arial"/>
          <w:color w:val="000000" w:themeColor="text1"/>
          <w:sz w:val="28"/>
          <w:szCs w:val="28"/>
        </w:rPr>
        <w:lastRenderedPageBreak/>
        <w:t>2008</w:t>
      </w:r>
      <w:r>
        <w:rPr>
          <w:rStyle w:val="Refdenotaalpie"/>
          <w:rFonts w:ascii="Arial" w:hAnsi="Arial"/>
          <w:color w:val="000000" w:themeColor="text1"/>
          <w:sz w:val="28"/>
          <w:szCs w:val="28"/>
        </w:rPr>
        <w:footnoteReference w:id="27"/>
      </w:r>
      <w:r w:rsidRPr="00626995">
        <w:rPr>
          <w:rFonts w:ascii="Arial" w:hAnsi="Arial"/>
          <w:color w:val="000000" w:themeColor="text1"/>
          <w:sz w:val="28"/>
          <w:szCs w:val="28"/>
        </w:rPr>
        <w:t>, así como el Dictamen de las Comisiones Unidas de Puntos Constitucionales y de Justicia, que forma parte del procedimiento legislativo que culminó en la reforma penal de 2008.</w:t>
      </w:r>
      <w:r>
        <w:rPr>
          <w:rStyle w:val="Refdenotaalpie"/>
          <w:rFonts w:ascii="Arial" w:hAnsi="Arial"/>
          <w:color w:val="000000" w:themeColor="text1"/>
          <w:sz w:val="28"/>
          <w:szCs w:val="28"/>
        </w:rPr>
        <w:footnoteReference w:id="28"/>
      </w:r>
      <w:r w:rsidR="00C07F7C" w:rsidRPr="00626995">
        <w:rPr>
          <w:rFonts w:ascii="Arial" w:hAnsi="Arial"/>
          <w:color w:val="000000" w:themeColor="text1"/>
          <w:sz w:val="28"/>
          <w:szCs w:val="28"/>
        </w:rPr>
        <w:t xml:space="preserve"> </w:t>
      </w:r>
    </w:p>
    <w:p w:rsidR="00626995" w:rsidRDefault="00626995" w:rsidP="00626995">
      <w:pPr>
        <w:pStyle w:val="Prrafodelista"/>
        <w:spacing w:line="360" w:lineRule="auto"/>
        <w:ind w:left="-142"/>
        <w:jc w:val="both"/>
        <w:rPr>
          <w:rFonts w:ascii="Arial" w:hAnsi="Arial"/>
          <w:color w:val="000000" w:themeColor="text1"/>
          <w:sz w:val="28"/>
          <w:szCs w:val="28"/>
        </w:rPr>
      </w:pPr>
    </w:p>
    <w:p w:rsidR="006B368A" w:rsidRDefault="0034658F" w:rsidP="008128ED">
      <w:pPr>
        <w:pStyle w:val="Prrafodelista"/>
        <w:numPr>
          <w:ilvl w:val="0"/>
          <w:numId w:val="4"/>
        </w:numPr>
        <w:spacing w:line="360" w:lineRule="auto"/>
        <w:ind w:left="-142" w:firstLine="426"/>
        <w:jc w:val="both"/>
        <w:rPr>
          <w:rFonts w:ascii="Arial" w:hAnsi="Arial"/>
          <w:color w:val="000000" w:themeColor="text1"/>
          <w:sz w:val="28"/>
          <w:szCs w:val="28"/>
        </w:rPr>
      </w:pPr>
      <w:r w:rsidRPr="00626995">
        <w:rPr>
          <w:rFonts w:ascii="Arial" w:hAnsi="Arial"/>
          <w:color w:val="000000" w:themeColor="text1"/>
          <w:sz w:val="28"/>
          <w:szCs w:val="28"/>
        </w:rPr>
        <w:t xml:space="preserve">De hecho </w:t>
      </w:r>
      <w:r w:rsidR="006B368A" w:rsidRPr="00626995">
        <w:rPr>
          <w:rFonts w:ascii="Arial" w:hAnsi="Arial"/>
          <w:color w:val="000000" w:themeColor="text1"/>
          <w:sz w:val="28"/>
          <w:szCs w:val="28"/>
        </w:rPr>
        <w:t>se encuentra dentro de las obligaciones</w:t>
      </w:r>
      <w:r w:rsidRPr="00626995">
        <w:rPr>
          <w:rFonts w:ascii="Arial" w:hAnsi="Arial"/>
          <w:color w:val="000000" w:themeColor="text1"/>
          <w:sz w:val="28"/>
          <w:szCs w:val="28"/>
        </w:rPr>
        <w:t>,</w:t>
      </w:r>
      <w:r w:rsidR="006B368A" w:rsidRPr="00626995">
        <w:rPr>
          <w:rFonts w:ascii="Arial" w:hAnsi="Arial"/>
          <w:color w:val="000000" w:themeColor="text1"/>
          <w:sz w:val="28"/>
          <w:szCs w:val="28"/>
        </w:rPr>
        <w:t xml:space="preserve"> tanto del Ministerio Público</w:t>
      </w:r>
      <w:r w:rsidR="006B368A" w:rsidRPr="001F230B">
        <w:rPr>
          <w:rStyle w:val="Refdenotaalpie"/>
          <w:rFonts w:ascii="Arial" w:hAnsi="Arial"/>
          <w:color w:val="000000" w:themeColor="text1"/>
          <w:sz w:val="28"/>
          <w:szCs w:val="28"/>
        </w:rPr>
        <w:footnoteReference w:id="29"/>
      </w:r>
      <w:r w:rsidRPr="00626995">
        <w:rPr>
          <w:rFonts w:ascii="Arial" w:hAnsi="Arial"/>
          <w:color w:val="000000" w:themeColor="text1"/>
          <w:sz w:val="28"/>
          <w:szCs w:val="28"/>
        </w:rPr>
        <w:t xml:space="preserve"> como del D</w:t>
      </w:r>
      <w:r w:rsidR="006B368A" w:rsidRPr="00626995">
        <w:rPr>
          <w:rFonts w:ascii="Arial" w:hAnsi="Arial"/>
          <w:color w:val="000000" w:themeColor="text1"/>
          <w:sz w:val="28"/>
          <w:szCs w:val="28"/>
        </w:rPr>
        <w:t>efensor</w:t>
      </w:r>
      <w:r w:rsidR="006B368A" w:rsidRPr="001F230B">
        <w:rPr>
          <w:rStyle w:val="Refdenotaalpie"/>
          <w:rFonts w:ascii="Arial" w:hAnsi="Arial"/>
          <w:color w:val="000000" w:themeColor="text1"/>
          <w:sz w:val="28"/>
          <w:szCs w:val="28"/>
        </w:rPr>
        <w:footnoteReference w:id="30"/>
      </w:r>
      <w:r w:rsidR="006B368A" w:rsidRPr="00626995">
        <w:rPr>
          <w:rFonts w:ascii="Arial" w:hAnsi="Arial"/>
          <w:color w:val="000000" w:themeColor="text1"/>
          <w:sz w:val="28"/>
          <w:szCs w:val="28"/>
        </w:rPr>
        <w:t xml:space="preserve">, </w:t>
      </w:r>
      <w:r w:rsidR="006B368A" w:rsidRPr="00626995">
        <w:rPr>
          <w:rFonts w:ascii="Arial" w:hAnsi="Arial"/>
          <w:i/>
          <w:color w:val="000000" w:themeColor="text1"/>
          <w:sz w:val="28"/>
          <w:szCs w:val="28"/>
        </w:rPr>
        <w:t>promover</w:t>
      </w:r>
      <w:r w:rsidR="006B368A" w:rsidRPr="00626995">
        <w:rPr>
          <w:rFonts w:ascii="Arial" w:hAnsi="Arial"/>
          <w:color w:val="000000" w:themeColor="text1"/>
          <w:sz w:val="28"/>
          <w:szCs w:val="28"/>
        </w:rPr>
        <w:t xml:space="preserve"> a favor del imputado la única forma de terminación anticipada que regula el Código Nacional de Procedimientos: el procedimiento abreviado. Ahora, </w:t>
      </w:r>
      <w:r w:rsidRPr="00626995">
        <w:rPr>
          <w:rFonts w:ascii="Arial" w:hAnsi="Arial"/>
          <w:color w:val="000000" w:themeColor="text1"/>
          <w:sz w:val="28"/>
          <w:szCs w:val="28"/>
        </w:rPr>
        <w:t>el</w:t>
      </w:r>
      <w:r w:rsidR="006B368A" w:rsidRPr="00626995">
        <w:rPr>
          <w:rFonts w:ascii="Arial" w:hAnsi="Arial"/>
          <w:color w:val="000000" w:themeColor="text1"/>
          <w:sz w:val="28"/>
          <w:szCs w:val="28"/>
        </w:rPr>
        <w:t xml:space="preserve"> que tenga que promoverse como un principio general de sistema acusatorio tiene diversas razones. </w:t>
      </w:r>
    </w:p>
    <w:p w:rsidR="00626995" w:rsidRPr="00626995" w:rsidRDefault="00626995" w:rsidP="00626995">
      <w:pPr>
        <w:pStyle w:val="Prrafodelista"/>
        <w:rPr>
          <w:rFonts w:ascii="Arial" w:hAnsi="Arial"/>
          <w:color w:val="000000" w:themeColor="text1"/>
          <w:sz w:val="28"/>
          <w:szCs w:val="28"/>
        </w:rPr>
      </w:pPr>
    </w:p>
    <w:p w:rsidR="006B368A" w:rsidRDefault="006B368A" w:rsidP="00626995">
      <w:pPr>
        <w:pStyle w:val="Prrafodelista"/>
        <w:numPr>
          <w:ilvl w:val="0"/>
          <w:numId w:val="4"/>
        </w:numPr>
        <w:spacing w:line="360" w:lineRule="auto"/>
        <w:ind w:left="-142"/>
        <w:jc w:val="both"/>
        <w:rPr>
          <w:rFonts w:ascii="Arial" w:hAnsi="Arial"/>
          <w:color w:val="000000" w:themeColor="text1"/>
          <w:sz w:val="28"/>
          <w:szCs w:val="28"/>
        </w:rPr>
      </w:pPr>
      <w:r w:rsidRPr="00626995">
        <w:rPr>
          <w:rFonts w:ascii="Arial" w:hAnsi="Arial"/>
          <w:color w:val="000000" w:themeColor="text1"/>
          <w:sz w:val="28"/>
          <w:szCs w:val="28"/>
        </w:rPr>
        <w:lastRenderedPageBreak/>
        <w:t xml:space="preserve">Como se ha mencionado en párrafos anteriores, la intención del constituyente permanente al introducir formas de terminación anticipada en la reforma de 2008, fue precisamente descongestionar el sistema acusatorio, ya que para su </w:t>
      </w:r>
      <w:r w:rsidRPr="00626995">
        <w:rPr>
          <w:rFonts w:ascii="Arial" w:hAnsi="Arial"/>
          <w:b/>
          <w:color w:val="000000" w:themeColor="text1"/>
          <w:sz w:val="28"/>
          <w:szCs w:val="28"/>
        </w:rPr>
        <w:t>correcto funcionamiento</w:t>
      </w:r>
      <w:r w:rsidRPr="00626995">
        <w:rPr>
          <w:rFonts w:ascii="Arial" w:hAnsi="Arial"/>
          <w:color w:val="000000" w:themeColor="text1"/>
          <w:sz w:val="28"/>
          <w:szCs w:val="28"/>
        </w:rPr>
        <w:t xml:space="preserve"> se requiere que sólo un pequeño porcentaje de procesos lleguen hasta juicio oral. Lo anterior se traduce en que, evitando el juicio oral,</w:t>
      </w:r>
      <w:r w:rsidR="00106B5A" w:rsidRPr="00626995">
        <w:rPr>
          <w:rFonts w:ascii="Arial" w:hAnsi="Arial"/>
          <w:color w:val="000000" w:themeColor="text1"/>
          <w:sz w:val="28"/>
          <w:szCs w:val="28"/>
        </w:rPr>
        <w:t xml:space="preserve"> también </w:t>
      </w:r>
      <w:r w:rsidRPr="00626995">
        <w:rPr>
          <w:rFonts w:ascii="Arial" w:hAnsi="Arial"/>
          <w:color w:val="000000" w:themeColor="text1"/>
          <w:sz w:val="28"/>
          <w:szCs w:val="28"/>
        </w:rPr>
        <w:t xml:space="preserve">se evita el gasto de recursos pecuniarios y humanos, logrando los propósitos del sistema acusatorio. </w:t>
      </w:r>
    </w:p>
    <w:p w:rsidR="00626995" w:rsidRPr="00626995" w:rsidRDefault="00626995" w:rsidP="00626995">
      <w:pPr>
        <w:pStyle w:val="Prrafodelista"/>
        <w:rPr>
          <w:rFonts w:ascii="Arial" w:hAnsi="Arial"/>
          <w:color w:val="000000" w:themeColor="text1"/>
          <w:sz w:val="28"/>
          <w:szCs w:val="28"/>
        </w:rPr>
      </w:pPr>
    </w:p>
    <w:p w:rsidR="001F230B" w:rsidRDefault="006B368A" w:rsidP="00626995">
      <w:pPr>
        <w:pStyle w:val="Prrafodelista"/>
        <w:numPr>
          <w:ilvl w:val="0"/>
          <w:numId w:val="4"/>
        </w:numPr>
        <w:spacing w:line="360" w:lineRule="auto"/>
        <w:ind w:left="-142"/>
        <w:jc w:val="both"/>
        <w:rPr>
          <w:rFonts w:ascii="Arial" w:hAnsi="Arial"/>
          <w:color w:val="000000" w:themeColor="text1"/>
          <w:sz w:val="28"/>
          <w:szCs w:val="28"/>
        </w:rPr>
      </w:pPr>
      <w:r w:rsidRPr="00626995">
        <w:rPr>
          <w:rFonts w:ascii="Arial" w:hAnsi="Arial"/>
          <w:color w:val="000000" w:themeColor="text1"/>
          <w:sz w:val="28"/>
          <w:szCs w:val="28"/>
        </w:rPr>
        <w:t xml:space="preserve">Otra de las ventajas que advierte esta </w:t>
      </w:r>
      <w:r w:rsidR="00A00CAB" w:rsidRPr="00626995">
        <w:rPr>
          <w:rFonts w:ascii="Arial" w:hAnsi="Arial"/>
          <w:color w:val="000000" w:themeColor="text1"/>
          <w:sz w:val="28"/>
          <w:szCs w:val="28"/>
        </w:rPr>
        <w:t>P</w:t>
      </w:r>
      <w:r w:rsidRPr="00626995">
        <w:rPr>
          <w:rFonts w:ascii="Arial" w:hAnsi="Arial"/>
          <w:color w:val="000000" w:themeColor="text1"/>
          <w:sz w:val="28"/>
          <w:szCs w:val="28"/>
        </w:rPr>
        <w:t xml:space="preserve">rimera </w:t>
      </w:r>
      <w:r w:rsidR="00A00CAB" w:rsidRPr="00626995">
        <w:rPr>
          <w:rFonts w:ascii="Arial" w:hAnsi="Arial"/>
          <w:color w:val="000000" w:themeColor="text1"/>
          <w:sz w:val="28"/>
          <w:szCs w:val="28"/>
        </w:rPr>
        <w:t>S</w:t>
      </w:r>
      <w:r w:rsidRPr="00626995">
        <w:rPr>
          <w:rFonts w:ascii="Arial" w:hAnsi="Arial"/>
          <w:color w:val="000000" w:themeColor="text1"/>
          <w:sz w:val="28"/>
          <w:szCs w:val="28"/>
        </w:rPr>
        <w:t>ala es que la tramitación del procedimiento abreviado implica una reparación integral del daño hacia la víctima u ofendido</w:t>
      </w:r>
      <w:r w:rsidRPr="001F230B">
        <w:rPr>
          <w:rStyle w:val="Refdenotaalpie"/>
          <w:rFonts w:ascii="Arial" w:hAnsi="Arial"/>
          <w:color w:val="000000" w:themeColor="text1"/>
          <w:sz w:val="28"/>
          <w:szCs w:val="28"/>
        </w:rPr>
        <w:footnoteReference w:id="31"/>
      </w:r>
      <w:r w:rsidR="00C41295" w:rsidRPr="00626995">
        <w:rPr>
          <w:rFonts w:ascii="Arial" w:hAnsi="Arial"/>
          <w:color w:val="000000" w:themeColor="text1"/>
          <w:sz w:val="28"/>
          <w:szCs w:val="28"/>
        </w:rPr>
        <w:t xml:space="preserve">, </w:t>
      </w:r>
      <w:r w:rsidR="00AF1B63" w:rsidRPr="00626995">
        <w:rPr>
          <w:rFonts w:ascii="Arial" w:hAnsi="Arial"/>
          <w:color w:val="000000" w:themeColor="text1"/>
          <w:sz w:val="28"/>
          <w:szCs w:val="28"/>
        </w:rPr>
        <w:t>evita</w:t>
      </w:r>
      <w:r w:rsidR="004A731F" w:rsidRPr="00626995">
        <w:rPr>
          <w:rFonts w:ascii="Arial" w:hAnsi="Arial"/>
          <w:color w:val="000000" w:themeColor="text1"/>
          <w:sz w:val="28"/>
          <w:szCs w:val="28"/>
        </w:rPr>
        <w:t>,</w:t>
      </w:r>
      <w:r w:rsidR="00F83706" w:rsidRPr="00626995">
        <w:rPr>
          <w:rFonts w:ascii="Arial" w:hAnsi="Arial"/>
          <w:color w:val="000000" w:themeColor="text1"/>
          <w:sz w:val="28"/>
          <w:szCs w:val="28"/>
        </w:rPr>
        <w:t xml:space="preserve"> </w:t>
      </w:r>
      <w:r w:rsidR="004A731F" w:rsidRPr="00626995">
        <w:rPr>
          <w:rFonts w:ascii="Arial" w:hAnsi="Arial"/>
          <w:color w:val="000000" w:themeColor="text1"/>
          <w:sz w:val="28"/>
          <w:szCs w:val="28"/>
        </w:rPr>
        <w:t>a</w:t>
      </w:r>
      <w:r w:rsidR="00F83706" w:rsidRPr="00626995">
        <w:rPr>
          <w:rFonts w:ascii="Arial" w:hAnsi="Arial"/>
          <w:color w:val="000000" w:themeColor="text1"/>
          <w:sz w:val="28"/>
          <w:szCs w:val="28"/>
        </w:rPr>
        <w:t>demás,</w:t>
      </w:r>
      <w:r w:rsidR="00AF1B63" w:rsidRPr="00626995">
        <w:rPr>
          <w:rFonts w:ascii="Arial" w:hAnsi="Arial"/>
          <w:color w:val="000000" w:themeColor="text1"/>
          <w:sz w:val="28"/>
          <w:szCs w:val="28"/>
        </w:rPr>
        <w:t xml:space="preserve"> </w:t>
      </w:r>
      <w:r w:rsidRPr="00626995">
        <w:rPr>
          <w:rFonts w:ascii="Arial" w:hAnsi="Arial"/>
          <w:color w:val="000000" w:themeColor="text1"/>
          <w:sz w:val="28"/>
          <w:szCs w:val="28"/>
        </w:rPr>
        <w:t xml:space="preserve">la </w:t>
      </w:r>
      <w:r w:rsidRPr="00626995">
        <w:rPr>
          <w:rFonts w:ascii="Arial" w:hAnsi="Arial"/>
          <w:i/>
          <w:color w:val="000000" w:themeColor="text1"/>
          <w:sz w:val="28"/>
          <w:szCs w:val="28"/>
        </w:rPr>
        <w:t>revictimización</w:t>
      </w:r>
      <w:r w:rsidRPr="00626995">
        <w:rPr>
          <w:rFonts w:ascii="Arial" w:hAnsi="Arial"/>
          <w:color w:val="000000" w:themeColor="text1"/>
          <w:sz w:val="28"/>
          <w:szCs w:val="28"/>
        </w:rPr>
        <w:t xml:space="preserve">, entendida como la suma de acciones u omisiones que generan un recuerdo victimizante y que conlleva estados de ansiedad, estrés, angustia y malas relaciones interpersonales que afectan la vida cotidiana de la víctima. </w:t>
      </w:r>
    </w:p>
    <w:p w:rsidR="00626995" w:rsidRPr="00626995" w:rsidRDefault="00626995" w:rsidP="00626995">
      <w:pPr>
        <w:pStyle w:val="Prrafodelista"/>
        <w:rPr>
          <w:rFonts w:ascii="Arial" w:hAnsi="Arial"/>
          <w:color w:val="000000" w:themeColor="text1"/>
          <w:sz w:val="28"/>
          <w:szCs w:val="28"/>
        </w:rPr>
      </w:pPr>
    </w:p>
    <w:p w:rsidR="00626995" w:rsidRPr="00626995" w:rsidRDefault="00824CF4" w:rsidP="00626995">
      <w:pPr>
        <w:pStyle w:val="Prrafodelista"/>
        <w:numPr>
          <w:ilvl w:val="0"/>
          <w:numId w:val="4"/>
        </w:numPr>
        <w:spacing w:line="360" w:lineRule="auto"/>
        <w:ind w:left="-142"/>
        <w:jc w:val="both"/>
        <w:rPr>
          <w:rFonts w:ascii="Arial" w:hAnsi="Arial"/>
          <w:color w:val="000000" w:themeColor="text1"/>
          <w:sz w:val="28"/>
          <w:szCs w:val="28"/>
        </w:rPr>
      </w:pPr>
      <w:r w:rsidRPr="00626995">
        <w:rPr>
          <w:rFonts w:ascii="Arial" w:hAnsi="Arial"/>
          <w:sz w:val="28"/>
          <w:szCs w:val="28"/>
        </w:rPr>
        <w:t xml:space="preserve">Una vez que se ha expuesto todo lo relacionado con el procedimiento abreviado del sistema penal acusatorio, procede definir el criterio que debe prevalecer en relación </w:t>
      </w:r>
      <w:r w:rsidR="00BA3BA4" w:rsidRPr="00626995">
        <w:rPr>
          <w:rFonts w:ascii="Arial" w:hAnsi="Arial"/>
          <w:sz w:val="28"/>
          <w:szCs w:val="28"/>
        </w:rPr>
        <w:t>al</w:t>
      </w:r>
      <w:r w:rsidRPr="00626995">
        <w:rPr>
          <w:rFonts w:ascii="Arial" w:hAnsi="Arial"/>
          <w:sz w:val="28"/>
          <w:szCs w:val="28"/>
        </w:rPr>
        <w:t xml:space="preserve"> cuestionamiento que se form</w:t>
      </w:r>
      <w:r w:rsidR="0070456F" w:rsidRPr="00626995">
        <w:rPr>
          <w:rFonts w:ascii="Arial" w:hAnsi="Arial"/>
          <w:sz w:val="28"/>
          <w:szCs w:val="28"/>
        </w:rPr>
        <w:t>uló al inicio de este apartado.</w:t>
      </w:r>
    </w:p>
    <w:p w:rsidR="00626995" w:rsidRPr="00626995" w:rsidRDefault="00626995" w:rsidP="00626995">
      <w:pPr>
        <w:pStyle w:val="Prrafodelista"/>
        <w:rPr>
          <w:rFonts w:ascii="Arial" w:hAnsi="Arial"/>
          <w:color w:val="000000" w:themeColor="text1"/>
          <w:sz w:val="28"/>
          <w:szCs w:val="28"/>
        </w:rPr>
      </w:pPr>
    </w:p>
    <w:p w:rsidR="00626995" w:rsidRPr="00626995" w:rsidRDefault="00626995" w:rsidP="00626995">
      <w:pPr>
        <w:pStyle w:val="Prrafodelista"/>
        <w:spacing w:line="360" w:lineRule="auto"/>
        <w:ind w:left="-142"/>
        <w:jc w:val="both"/>
        <w:rPr>
          <w:rFonts w:ascii="Arial" w:hAnsi="Arial"/>
          <w:b/>
          <w:color w:val="000000" w:themeColor="text1"/>
          <w:sz w:val="28"/>
          <w:szCs w:val="28"/>
        </w:rPr>
      </w:pPr>
      <w:r>
        <w:rPr>
          <w:rFonts w:ascii="Arial" w:hAnsi="Arial"/>
          <w:b/>
          <w:color w:val="000000" w:themeColor="text1"/>
          <w:sz w:val="28"/>
          <w:szCs w:val="28"/>
        </w:rPr>
        <w:t>Criterio que debe prevalecer</w:t>
      </w:r>
    </w:p>
    <w:p w:rsidR="00EE310F" w:rsidRPr="00626995" w:rsidRDefault="00DC61D8" w:rsidP="00626995">
      <w:pPr>
        <w:pStyle w:val="Prrafodelista"/>
        <w:numPr>
          <w:ilvl w:val="0"/>
          <w:numId w:val="4"/>
        </w:numPr>
        <w:spacing w:line="360" w:lineRule="auto"/>
        <w:ind w:left="-142"/>
        <w:jc w:val="both"/>
        <w:rPr>
          <w:rFonts w:ascii="Arial" w:hAnsi="Arial"/>
          <w:color w:val="000000" w:themeColor="text1"/>
          <w:sz w:val="28"/>
          <w:szCs w:val="28"/>
        </w:rPr>
      </w:pPr>
      <w:r w:rsidRPr="00626995">
        <w:rPr>
          <w:rFonts w:ascii="Arial" w:hAnsi="Arial"/>
          <w:sz w:val="28"/>
          <w:szCs w:val="28"/>
        </w:rPr>
        <w:t>De</w:t>
      </w:r>
      <w:r w:rsidR="005B1258" w:rsidRPr="00626995">
        <w:rPr>
          <w:rFonts w:ascii="Arial" w:hAnsi="Arial"/>
          <w:sz w:val="28"/>
          <w:szCs w:val="28"/>
        </w:rPr>
        <w:t xml:space="preserve"> los precedentes narrados, </w:t>
      </w:r>
      <w:r w:rsidR="004A731F" w:rsidRPr="00626995">
        <w:rPr>
          <w:rFonts w:ascii="Arial" w:hAnsi="Arial"/>
          <w:sz w:val="28"/>
          <w:szCs w:val="28"/>
        </w:rPr>
        <w:t xml:space="preserve">se advierte que </w:t>
      </w:r>
      <w:r w:rsidR="005B1258" w:rsidRPr="00626995">
        <w:rPr>
          <w:rFonts w:ascii="Arial" w:hAnsi="Arial"/>
          <w:sz w:val="28"/>
          <w:szCs w:val="28"/>
        </w:rPr>
        <w:t xml:space="preserve">esta Primera Sala ha </w:t>
      </w:r>
      <w:r w:rsidR="00CC1FBA" w:rsidRPr="00626995">
        <w:rPr>
          <w:rFonts w:ascii="Arial" w:hAnsi="Arial"/>
          <w:sz w:val="28"/>
          <w:szCs w:val="28"/>
        </w:rPr>
        <w:t xml:space="preserve">determinado </w:t>
      </w:r>
      <w:r w:rsidR="005B1258" w:rsidRPr="00626995">
        <w:rPr>
          <w:rFonts w:ascii="Arial" w:hAnsi="Arial"/>
          <w:sz w:val="28"/>
          <w:szCs w:val="28"/>
        </w:rPr>
        <w:t xml:space="preserve">que </w:t>
      </w:r>
      <w:r w:rsidR="00461826" w:rsidRPr="00626995">
        <w:rPr>
          <w:rFonts w:ascii="Arial" w:hAnsi="Arial"/>
          <w:sz w:val="28"/>
          <w:szCs w:val="28"/>
        </w:rPr>
        <w:t xml:space="preserve">una vez que se opta por ser sancionado </w:t>
      </w:r>
      <w:r w:rsidR="00BC56AA" w:rsidRPr="00626995">
        <w:rPr>
          <w:rFonts w:ascii="Arial" w:hAnsi="Arial"/>
          <w:sz w:val="28"/>
          <w:szCs w:val="28"/>
        </w:rPr>
        <w:t>en</w:t>
      </w:r>
      <w:r w:rsidR="00461826" w:rsidRPr="00626995">
        <w:rPr>
          <w:rFonts w:ascii="Arial" w:hAnsi="Arial"/>
          <w:sz w:val="28"/>
          <w:szCs w:val="28"/>
        </w:rPr>
        <w:t xml:space="preserve"> proced</w:t>
      </w:r>
      <w:r w:rsidR="005B1258" w:rsidRPr="00626995">
        <w:rPr>
          <w:rFonts w:ascii="Arial" w:hAnsi="Arial"/>
          <w:sz w:val="28"/>
          <w:szCs w:val="28"/>
        </w:rPr>
        <w:t xml:space="preserve">imiento </w:t>
      </w:r>
      <w:r w:rsidR="00676231" w:rsidRPr="00626995">
        <w:rPr>
          <w:rFonts w:ascii="Arial" w:hAnsi="Arial"/>
          <w:sz w:val="28"/>
          <w:szCs w:val="28"/>
        </w:rPr>
        <w:t xml:space="preserve">especial abreviado, </w:t>
      </w:r>
      <w:r w:rsidR="00EE310F" w:rsidRPr="00626995">
        <w:rPr>
          <w:rFonts w:ascii="Arial" w:hAnsi="Arial"/>
          <w:sz w:val="28"/>
          <w:szCs w:val="28"/>
        </w:rPr>
        <w:t>la materia de la resolución</w:t>
      </w:r>
      <w:r w:rsidR="003F683D" w:rsidRPr="00626995">
        <w:rPr>
          <w:rFonts w:ascii="Arial" w:hAnsi="Arial"/>
          <w:sz w:val="28"/>
          <w:szCs w:val="28"/>
        </w:rPr>
        <w:t xml:space="preserve"> en primera instancia, </w:t>
      </w:r>
      <w:r w:rsidR="004A731F" w:rsidRPr="00626995">
        <w:rPr>
          <w:rFonts w:ascii="Arial" w:hAnsi="Arial"/>
          <w:sz w:val="28"/>
          <w:szCs w:val="28"/>
        </w:rPr>
        <w:t>en el</w:t>
      </w:r>
      <w:r w:rsidR="00EE310F" w:rsidRPr="00626995">
        <w:rPr>
          <w:rFonts w:ascii="Arial" w:hAnsi="Arial"/>
          <w:sz w:val="28"/>
          <w:szCs w:val="28"/>
        </w:rPr>
        <w:t xml:space="preserve"> recurso de apelación y </w:t>
      </w:r>
      <w:r w:rsidR="004A731F" w:rsidRPr="00626995">
        <w:rPr>
          <w:rFonts w:ascii="Arial" w:hAnsi="Arial"/>
          <w:sz w:val="28"/>
          <w:szCs w:val="28"/>
        </w:rPr>
        <w:t>en el</w:t>
      </w:r>
      <w:r w:rsidR="00EE310F" w:rsidRPr="00626995">
        <w:rPr>
          <w:rFonts w:ascii="Arial" w:hAnsi="Arial"/>
          <w:sz w:val="28"/>
          <w:szCs w:val="28"/>
        </w:rPr>
        <w:t xml:space="preserve"> amparo directo, </w:t>
      </w:r>
      <w:r w:rsidR="003F683D" w:rsidRPr="00626995">
        <w:rPr>
          <w:rFonts w:ascii="Arial" w:hAnsi="Arial"/>
          <w:sz w:val="28"/>
          <w:szCs w:val="28"/>
        </w:rPr>
        <w:t xml:space="preserve">por parte de los órganos jurisdiccionales, </w:t>
      </w:r>
      <w:r w:rsidR="00B667A2" w:rsidRPr="00626995">
        <w:rPr>
          <w:rFonts w:ascii="Arial" w:hAnsi="Arial"/>
          <w:sz w:val="28"/>
          <w:szCs w:val="28"/>
        </w:rPr>
        <w:t>podrá ser</w:t>
      </w:r>
      <w:r w:rsidR="00BC56AA" w:rsidRPr="00626995">
        <w:rPr>
          <w:rFonts w:ascii="Arial" w:hAnsi="Arial"/>
          <w:sz w:val="28"/>
          <w:szCs w:val="28"/>
        </w:rPr>
        <w:t xml:space="preserve"> la</w:t>
      </w:r>
      <w:r w:rsidR="00EE310F" w:rsidRPr="00626995">
        <w:rPr>
          <w:rFonts w:ascii="Arial" w:hAnsi="Arial"/>
          <w:sz w:val="28"/>
          <w:szCs w:val="28"/>
        </w:rPr>
        <w:t xml:space="preserve"> siguiente:</w:t>
      </w:r>
    </w:p>
    <w:p w:rsidR="00FD7720" w:rsidRDefault="00FD7720" w:rsidP="00EE310F">
      <w:pPr>
        <w:spacing w:line="360" w:lineRule="auto"/>
        <w:contextualSpacing/>
        <w:jc w:val="both"/>
        <w:rPr>
          <w:szCs w:val="28"/>
        </w:rPr>
      </w:pPr>
    </w:p>
    <w:p w:rsidR="00EE310F" w:rsidRDefault="00EE310F" w:rsidP="00211DA0">
      <w:pPr>
        <w:spacing w:line="360" w:lineRule="auto"/>
        <w:ind w:left="851" w:right="851"/>
        <w:contextualSpacing/>
        <w:jc w:val="both"/>
        <w:rPr>
          <w:szCs w:val="28"/>
        </w:rPr>
      </w:pPr>
      <w:r w:rsidRPr="00931E49">
        <w:rPr>
          <w:b/>
          <w:szCs w:val="28"/>
        </w:rPr>
        <w:t>a)</w:t>
      </w:r>
      <w:r>
        <w:rPr>
          <w:szCs w:val="28"/>
        </w:rPr>
        <w:t xml:space="preserve"> En </w:t>
      </w:r>
      <w:r w:rsidR="00211DA0">
        <w:rPr>
          <w:szCs w:val="28"/>
        </w:rPr>
        <w:t>la audiencia que se lleve a cabo para que tenga verificativo el procedimiento abreviado, el Juez de Control debe verificar los requisitos que señala el Código Nacional de Procedimientos Penales.</w:t>
      </w:r>
      <w:r w:rsidR="00211DA0">
        <w:rPr>
          <w:rStyle w:val="Refdenotaalpie"/>
          <w:szCs w:val="28"/>
        </w:rPr>
        <w:footnoteReference w:id="32"/>
      </w:r>
      <w:r w:rsidR="00211DA0">
        <w:rPr>
          <w:szCs w:val="28"/>
        </w:rPr>
        <w:t xml:space="preserve"> </w:t>
      </w:r>
      <w:r w:rsidR="00B77E5B">
        <w:rPr>
          <w:szCs w:val="28"/>
        </w:rPr>
        <w:t>L</w:t>
      </w:r>
      <w:r w:rsidR="00211DA0" w:rsidRPr="00211DA0">
        <w:rPr>
          <w:szCs w:val="28"/>
        </w:rPr>
        <w:t>a labor del Juez de Control se constriñe a figurar como un ente intermedio que funge como órgano de control para que se respete el debido proceso y no se vulneren los derecho</w:t>
      </w:r>
      <w:r w:rsidR="00BA3BA4">
        <w:rPr>
          <w:szCs w:val="28"/>
        </w:rPr>
        <w:t>s procesales de las partes</w:t>
      </w:r>
      <w:r w:rsidR="00211DA0" w:rsidRPr="00211DA0">
        <w:rPr>
          <w:szCs w:val="28"/>
        </w:rPr>
        <w:t xml:space="preserve"> y es quien debe determinar si la acusación contra el imputado contiene lógica argumentativa, a partir de corroborar que existan suficientes medios de convicción que la sustenten; es decir, que la aceptación del acusado de su participación en la comisión del delito no sea el único dato de prueba, sino que está relacionada con otros que le dan congruencia a las razones de la acusación.</w:t>
      </w:r>
    </w:p>
    <w:p w:rsidR="00765C76" w:rsidRDefault="00EE310F" w:rsidP="00B667A2">
      <w:pPr>
        <w:spacing w:line="360" w:lineRule="auto"/>
        <w:ind w:left="851" w:right="851"/>
        <w:contextualSpacing/>
        <w:jc w:val="both"/>
        <w:rPr>
          <w:szCs w:val="28"/>
        </w:rPr>
      </w:pPr>
      <w:r w:rsidRPr="00931E49">
        <w:rPr>
          <w:b/>
          <w:szCs w:val="28"/>
        </w:rPr>
        <w:t>b)</w:t>
      </w:r>
      <w:r>
        <w:rPr>
          <w:szCs w:val="28"/>
        </w:rPr>
        <w:t xml:space="preserve"> E</w:t>
      </w:r>
      <w:r w:rsidR="00295B85" w:rsidRPr="004E4F3E">
        <w:rPr>
          <w:szCs w:val="28"/>
        </w:rPr>
        <w:t>n el recurso de apelación</w:t>
      </w:r>
      <w:r w:rsidR="00CF4499">
        <w:rPr>
          <w:szCs w:val="28"/>
        </w:rPr>
        <w:t xml:space="preserve"> y por vía de cons</w:t>
      </w:r>
      <w:r w:rsidR="002D2D49">
        <w:rPr>
          <w:szCs w:val="28"/>
        </w:rPr>
        <w:t xml:space="preserve">ecuencia en el amparo directo, </w:t>
      </w:r>
      <w:r w:rsidR="005A15BD">
        <w:rPr>
          <w:b/>
          <w:szCs w:val="28"/>
        </w:rPr>
        <w:t>podrá</w:t>
      </w:r>
      <w:r w:rsidR="00676231" w:rsidRPr="005A15BD">
        <w:rPr>
          <w:b/>
          <w:szCs w:val="28"/>
        </w:rPr>
        <w:t xml:space="preserve"> </w:t>
      </w:r>
      <w:r w:rsidR="00676231" w:rsidRPr="004E4F3E">
        <w:rPr>
          <w:szCs w:val="28"/>
        </w:rPr>
        <w:t xml:space="preserve">ser objeto de cuestionamiento la violación al cumplimiento de los presupuestos jurídicos fundamentales para la </w:t>
      </w:r>
      <w:r w:rsidR="00676231" w:rsidRPr="004E4F3E">
        <w:rPr>
          <w:szCs w:val="28"/>
        </w:rPr>
        <w:lastRenderedPageBreak/>
        <w:t>procedencia de esa forma de terminación anticipada</w:t>
      </w:r>
      <w:r w:rsidR="001646AC" w:rsidRPr="004E4F3E">
        <w:rPr>
          <w:szCs w:val="28"/>
        </w:rPr>
        <w:t>; lo cual comprende</w:t>
      </w:r>
      <w:r w:rsidR="00676231" w:rsidRPr="004E4F3E">
        <w:rPr>
          <w:szCs w:val="28"/>
        </w:rPr>
        <w:t xml:space="preserve"> </w:t>
      </w:r>
      <w:r w:rsidR="004E4F3E" w:rsidRPr="004E4F3E">
        <w:rPr>
          <w:szCs w:val="28"/>
        </w:rPr>
        <w:t xml:space="preserve">el análisis de la congruencia, idoneidad, pertinencia y suficiencia de los medios de convicción invocados por el Ministerio Público en la acusación, </w:t>
      </w:r>
      <w:r w:rsidR="004E4F3E" w:rsidRPr="002D2D49">
        <w:rPr>
          <w:szCs w:val="28"/>
        </w:rPr>
        <w:t>así como, de ser el caso, la imposición de penas que sean contrarias a la ley,</w:t>
      </w:r>
      <w:r w:rsidR="004E4F3E" w:rsidRPr="004E4F3E">
        <w:rPr>
          <w:szCs w:val="28"/>
        </w:rPr>
        <w:t xml:space="preserve"> por ser distintas o mayores a las solicitadas por el Representante Social y aceptadas por el acusado; además de la fijación del monto de la reparación del daño</w:t>
      </w:r>
      <w:r w:rsidR="00CF4499">
        <w:rPr>
          <w:szCs w:val="28"/>
        </w:rPr>
        <w:t>.</w:t>
      </w:r>
    </w:p>
    <w:p w:rsidR="002D2D49" w:rsidRDefault="002D2D49" w:rsidP="00EE310F">
      <w:pPr>
        <w:spacing w:line="360" w:lineRule="auto"/>
        <w:contextualSpacing/>
        <w:jc w:val="both"/>
        <w:rPr>
          <w:szCs w:val="28"/>
        </w:rPr>
      </w:pPr>
    </w:p>
    <w:p w:rsidR="00D859EC" w:rsidRPr="00D859EC" w:rsidRDefault="00E32945" w:rsidP="005A7DF5">
      <w:pPr>
        <w:numPr>
          <w:ilvl w:val="0"/>
          <w:numId w:val="4"/>
        </w:numPr>
        <w:spacing w:line="360" w:lineRule="auto"/>
        <w:ind w:left="0" w:hanging="426"/>
        <w:contextualSpacing/>
        <w:jc w:val="both"/>
        <w:rPr>
          <w:color w:val="000000" w:themeColor="text1"/>
          <w:szCs w:val="28"/>
          <w:lang w:eastAsia="en-US"/>
        </w:rPr>
      </w:pPr>
      <w:r>
        <w:rPr>
          <w:szCs w:val="28"/>
        </w:rPr>
        <w:t xml:space="preserve">Como se </w:t>
      </w:r>
      <w:r w:rsidR="00BA3BA4">
        <w:rPr>
          <w:szCs w:val="28"/>
        </w:rPr>
        <w:t>advierte</w:t>
      </w:r>
      <w:r w:rsidR="008C6184">
        <w:rPr>
          <w:szCs w:val="28"/>
        </w:rPr>
        <w:t xml:space="preserve">, </w:t>
      </w:r>
      <w:r w:rsidR="002D2D49" w:rsidRPr="00B667A2">
        <w:rPr>
          <w:szCs w:val="28"/>
        </w:rPr>
        <w:t xml:space="preserve">ya se determinó </w:t>
      </w:r>
      <w:r w:rsidR="0038461D">
        <w:rPr>
          <w:szCs w:val="28"/>
        </w:rPr>
        <w:t xml:space="preserve">que </w:t>
      </w:r>
      <w:r w:rsidR="002D2D49" w:rsidRPr="00B667A2">
        <w:rPr>
          <w:szCs w:val="28"/>
        </w:rPr>
        <w:t>no puede ser materia de reclamo</w:t>
      </w:r>
      <w:r w:rsidR="00B77E5B">
        <w:rPr>
          <w:szCs w:val="28"/>
        </w:rPr>
        <w:t xml:space="preserve"> en el recurso de apelación ni en el amparo directo </w:t>
      </w:r>
      <w:r w:rsidR="002D2D49" w:rsidRPr="00B667A2">
        <w:rPr>
          <w:szCs w:val="28"/>
        </w:rPr>
        <w:t>la acreditación del delito y la responsabilidad penal del acusado, ni la exigibilidad de valoración de pruebas, p</w:t>
      </w:r>
      <w:r w:rsidR="00D859EC">
        <w:rPr>
          <w:szCs w:val="28"/>
        </w:rPr>
        <w:t>ues ello no</w:t>
      </w:r>
      <w:r w:rsidR="00931E49">
        <w:rPr>
          <w:szCs w:val="28"/>
        </w:rPr>
        <w:t xml:space="preserve"> tiene aplicación en esa </w:t>
      </w:r>
      <w:r w:rsidR="002D2D49" w:rsidRPr="00B667A2">
        <w:rPr>
          <w:szCs w:val="28"/>
        </w:rPr>
        <w:t xml:space="preserve">forma de terminación anticipada del proceso penal acusatorio. </w:t>
      </w:r>
    </w:p>
    <w:p w:rsidR="00D859EC" w:rsidRPr="00D859EC" w:rsidRDefault="00D859EC" w:rsidP="00D859EC">
      <w:pPr>
        <w:spacing w:line="360" w:lineRule="auto"/>
        <w:contextualSpacing/>
        <w:jc w:val="both"/>
        <w:rPr>
          <w:color w:val="000000" w:themeColor="text1"/>
          <w:szCs w:val="28"/>
          <w:lang w:eastAsia="en-US"/>
        </w:rPr>
      </w:pPr>
    </w:p>
    <w:p w:rsidR="00B667A2" w:rsidRPr="00B667A2" w:rsidRDefault="00D859EC" w:rsidP="005A7DF5">
      <w:pPr>
        <w:numPr>
          <w:ilvl w:val="0"/>
          <w:numId w:val="4"/>
        </w:numPr>
        <w:spacing w:line="360" w:lineRule="auto"/>
        <w:ind w:left="0" w:hanging="426"/>
        <w:contextualSpacing/>
        <w:jc w:val="both"/>
        <w:rPr>
          <w:color w:val="000000" w:themeColor="text1"/>
          <w:szCs w:val="28"/>
          <w:lang w:eastAsia="en-US"/>
        </w:rPr>
      </w:pPr>
      <w:r>
        <w:rPr>
          <w:szCs w:val="28"/>
        </w:rPr>
        <w:t xml:space="preserve">Lo anterior, </w:t>
      </w:r>
      <w:r w:rsidR="00B667A2" w:rsidRPr="00B667A2">
        <w:rPr>
          <w:szCs w:val="28"/>
        </w:rPr>
        <w:t>en atención a que en el procedimiento abreviado no se somete</w:t>
      </w:r>
      <w:r w:rsidR="00B667A2">
        <w:rPr>
          <w:szCs w:val="28"/>
        </w:rPr>
        <w:t>n</w:t>
      </w:r>
      <w:r w:rsidR="00B667A2" w:rsidRPr="00B667A2">
        <w:rPr>
          <w:szCs w:val="28"/>
        </w:rPr>
        <w:t xml:space="preserve"> a debate </w:t>
      </w:r>
      <w:r w:rsidR="00B667A2">
        <w:rPr>
          <w:szCs w:val="28"/>
        </w:rPr>
        <w:t>dichos elementos</w:t>
      </w:r>
      <w:r w:rsidR="00B667A2" w:rsidRPr="00B667A2">
        <w:rPr>
          <w:szCs w:val="28"/>
        </w:rPr>
        <w:t xml:space="preserve"> debido a la aceptación de</w:t>
      </w:r>
      <w:r w:rsidR="00B667A2">
        <w:rPr>
          <w:szCs w:val="28"/>
        </w:rPr>
        <w:t xml:space="preserve">l imputado </w:t>
      </w:r>
      <w:r w:rsidR="00B667A2" w:rsidRPr="00B667A2">
        <w:rPr>
          <w:szCs w:val="28"/>
        </w:rPr>
        <w:t>a ser juzgado con base en los medios de convicción que sustentan la acusación; por lo que</w:t>
      </w:r>
      <w:r>
        <w:rPr>
          <w:szCs w:val="28"/>
        </w:rPr>
        <w:t>,</w:t>
      </w:r>
      <w:r w:rsidR="00B667A2" w:rsidRPr="00B667A2">
        <w:rPr>
          <w:szCs w:val="28"/>
        </w:rPr>
        <w:t xml:space="preserve"> </w:t>
      </w:r>
      <w:r w:rsidR="00B667A2">
        <w:rPr>
          <w:szCs w:val="28"/>
        </w:rPr>
        <w:t>estos últimos</w:t>
      </w:r>
      <w:r>
        <w:rPr>
          <w:szCs w:val="28"/>
        </w:rPr>
        <w:t>,</w:t>
      </w:r>
      <w:r w:rsidR="00B667A2">
        <w:rPr>
          <w:szCs w:val="28"/>
        </w:rPr>
        <w:t xml:space="preserve"> </w:t>
      </w:r>
      <w:r w:rsidR="00B667A2" w:rsidRPr="00B667A2">
        <w:rPr>
          <w:szCs w:val="28"/>
        </w:rPr>
        <w:t>no admiten contradicción en sede judicial, p</w:t>
      </w:r>
      <w:r w:rsidR="00931E49">
        <w:rPr>
          <w:szCs w:val="28"/>
        </w:rPr>
        <w:t>ues</w:t>
      </w:r>
      <w:r w:rsidR="00B667A2" w:rsidRPr="00B667A2">
        <w:rPr>
          <w:szCs w:val="28"/>
        </w:rPr>
        <w:t xml:space="preserve"> son resultado del convenio asumido por las partes para obtener una pena menos intensa de la que pudiera imponerse como consecuencia del procedimiento ordinario, que incluye al juicio oral. </w:t>
      </w:r>
    </w:p>
    <w:p w:rsidR="00B667A2" w:rsidRPr="006A2D77" w:rsidRDefault="00B667A2" w:rsidP="00B667A2">
      <w:pPr>
        <w:rPr>
          <w:szCs w:val="28"/>
        </w:rPr>
      </w:pPr>
    </w:p>
    <w:p w:rsidR="001245B8" w:rsidRDefault="00D859EC" w:rsidP="005A7DF5">
      <w:pPr>
        <w:numPr>
          <w:ilvl w:val="0"/>
          <w:numId w:val="4"/>
        </w:numPr>
        <w:spacing w:line="360" w:lineRule="auto"/>
        <w:ind w:left="0" w:hanging="426"/>
        <w:contextualSpacing/>
        <w:jc w:val="both"/>
        <w:rPr>
          <w:szCs w:val="28"/>
        </w:rPr>
      </w:pPr>
      <w:r>
        <w:rPr>
          <w:szCs w:val="28"/>
        </w:rPr>
        <w:t>En ese sentido</w:t>
      </w:r>
      <w:r w:rsidR="00B667A2" w:rsidRPr="00EC5351">
        <w:rPr>
          <w:szCs w:val="28"/>
        </w:rPr>
        <w:t>,</w:t>
      </w:r>
      <w:r>
        <w:rPr>
          <w:szCs w:val="28"/>
        </w:rPr>
        <w:t xml:space="preserve"> conforme a lo expuesto, </w:t>
      </w:r>
      <w:r w:rsidR="00B667A2" w:rsidRPr="00EC5351">
        <w:rPr>
          <w:szCs w:val="28"/>
        </w:rPr>
        <w:t xml:space="preserve">esta Primera Sala </w:t>
      </w:r>
      <w:r w:rsidR="00EC5351" w:rsidRPr="00EC5351">
        <w:rPr>
          <w:szCs w:val="28"/>
        </w:rPr>
        <w:t xml:space="preserve">si bien delimitó </w:t>
      </w:r>
      <w:r w:rsidR="00653A03" w:rsidRPr="00EC5351">
        <w:rPr>
          <w:szCs w:val="28"/>
        </w:rPr>
        <w:t xml:space="preserve">el </w:t>
      </w:r>
      <w:r w:rsidR="00676231" w:rsidRPr="00EC5351">
        <w:rPr>
          <w:szCs w:val="28"/>
        </w:rPr>
        <w:t>p</w:t>
      </w:r>
      <w:r w:rsidR="00732CC6" w:rsidRPr="00EC5351">
        <w:rPr>
          <w:szCs w:val="28"/>
        </w:rPr>
        <w:t xml:space="preserve">arámetro </w:t>
      </w:r>
      <w:r w:rsidR="00951E62">
        <w:rPr>
          <w:szCs w:val="28"/>
        </w:rPr>
        <w:t xml:space="preserve">de estudio </w:t>
      </w:r>
      <w:r w:rsidR="00732CC6" w:rsidRPr="00EC5351">
        <w:rPr>
          <w:szCs w:val="28"/>
        </w:rPr>
        <w:t xml:space="preserve">bajo el cual los </w:t>
      </w:r>
      <w:r w:rsidR="00653A03" w:rsidRPr="00EC5351">
        <w:rPr>
          <w:szCs w:val="28"/>
        </w:rPr>
        <w:t xml:space="preserve">juzgadores y </w:t>
      </w:r>
      <w:r w:rsidR="00295B85" w:rsidRPr="00EC5351">
        <w:rPr>
          <w:szCs w:val="28"/>
        </w:rPr>
        <w:t xml:space="preserve">órganos de control constitucional </w:t>
      </w:r>
      <w:r w:rsidR="00653A03" w:rsidRPr="00EC5351">
        <w:rPr>
          <w:szCs w:val="28"/>
        </w:rPr>
        <w:t xml:space="preserve">deben </w:t>
      </w:r>
      <w:r w:rsidR="00362C08" w:rsidRPr="00EC5351">
        <w:rPr>
          <w:szCs w:val="28"/>
        </w:rPr>
        <w:t>act</w:t>
      </w:r>
      <w:r w:rsidR="00653A03" w:rsidRPr="00EC5351">
        <w:rPr>
          <w:szCs w:val="28"/>
        </w:rPr>
        <w:t xml:space="preserve">uar </w:t>
      </w:r>
      <w:r w:rsidR="00676231" w:rsidRPr="00EC5351">
        <w:rPr>
          <w:szCs w:val="28"/>
        </w:rPr>
        <w:t xml:space="preserve">al resolver </w:t>
      </w:r>
      <w:r w:rsidR="00653A03" w:rsidRPr="00EC5351">
        <w:rPr>
          <w:szCs w:val="28"/>
        </w:rPr>
        <w:t>un procedimiento abreviado</w:t>
      </w:r>
      <w:r w:rsidR="0034658F">
        <w:rPr>
          <w:szCs w:val="28"/>
        </w:rPr>
        <w:t xml:space="preserve">, no </w:t>
      </w:r>
      <w:r w:rsidR="00EC5351">
        <w:rPr>
          <w:szCs w:val="28"/>
        </w:rPr>
        <w:t xml:space="preserve">consideró </w:t>
      </w:r>
      <w:r w:rsidR="00034DB6">
        <w:rPr>
          <w:szCs w:val="28"/>
        </w:rPr>
        <w:t xml:space="preserve">prohibir </w:t>
      </w:r>
      <w:r w:rsidR="00EC5351">
        <w:rPr>
          <w:szCs w:val="28"/>
        </w:rPr>
        <w:t xml:space="preserve">el análisis de los beneficios preliberacionales </w:t>
      </w:r>
      <w:r w:rsidR="00AE4047">
        <w:rPr>
          <w:szCs w:val="28"/>
        </w:rPr>
        <w:t xml:space="preserve">en </w:t>
      </w:r>
      <w:r w:rsidR="009F618B">
        <w:rPr>
          <w:szCs w:val="28"/>
        </w:rPr>
        <w:t xml:space="preserve">ninguna </w:t>
      </w:r>
      <w:r w:rsidR="0034658F">
        <w:rPr>
          <w:szCs w:val="28"/>
        </w:rPr>
        <w:t xml:space="preserve">de las instancias del proceso penal ni en </w:t>
      </w:r>
      <w:r w:rsidR="0034658F">
        <w:rPr>
          <w:szCs w:val="28"/>
        </w:rPr>
        <w:lastRenderedPageBreak/>
        <w:t xml:space="preserve">el </w:t>
      </w:r>
      <w:r w:rsidR="00AE4047">
        <w:rPr>
          <w:szCs w:val="28"/>
        </w:rPr>
        <w:t xml:space="preserve">juicio de amparo directo, </w:t>
      </w:r>
      <w:r w:rsidR="00D02B8C">
        <w:rPr>
          <w:szCs w:val="28"/>
        </w:rPr>
        <w:t xml:space="preserve">pues </w:t>
      </w:r>
      <w:r w:rsidR="00AE4047">
        <w:rPr>
          <w:szCs w:val="28"/>
        </w:rPr>
        <w:t xml:space="preserve">ese estudio no </w:t>
      </w:r>
      <w:r w:rsidR="00D02B8C">
        <w:rPr>
          <w:szCs w:val="28"/>
        </w:rPr>
        <w:t>involucra</w:t>
      </w:r>
      <w:r w:rsidR="00AE4047">
        <w:rPr>
          <w:szCs w:val="28"/>
        </w:rPr>
        <w:t xml:space="preserve"> el cuestionamiento de la responsabilidad,</w:t>
      </w:r>
      <w:r w:rsidR="0034658F">
        <w:rPr>
          <w:szCs w:val="28"/>
        </w:rPr>
        <w:t xml:space="preserve"> la</w:t>
      </w:r>
      <w:r w:rsidR="00AE4047">
        <w:rPr>
          <w:szCs w:val="28"/>
        </w:rPr>
        <w:t xml:space="preserve"> comisión de delito y</w:t>
      </w:r>
      <w:r w:rsidR="0034658F">
        <w:rPr>
          <w:szCs w:val="28"/>
        </w:rPr>
        <w:t xml:space="preserve"> las</w:t>
      </w:r>
      <w:r w:rsidR="00AE4047">
        <w:rPr>
          <w:szCs w:val="28"/>
        </w:rPr>
        <w:t xml:space="preserve"> sanciones aceptadas por el imputado, sino que está relacionada con</w:t>
      </w:r>
      <w:r w:rsidR="00D02B8C">
        <w:rPr>
          <w:szCs w:val="28"/>
        </w:rPr>
        <w:t xml:space="preserve"> la forma de ejecución de la pena impuesta</w:t>
      </w:r>
      <w:r w:rsidR="001245B8">
        <w:rPr>
          <w:szCs w:val="28"/>
        </w:rPr>
        <w:t>.</w:t>
      </w:r>
    </w:p>
    <w:p w:rsidR="001245B8" w:rsidRPr="0070456F" w:rsidRDefault="001245B8" w:rsidP="001245B8">
      <w:pPr>
        <w:pStyle w:val="Prrafodelista"/>
        <w:rPr>
          <w:sz w:val="28"/>
          <w:szCs w:val="28"/>
        </w:rPr>
      </w:pPr>
    </w:p>
    <w:p w:rsidR="00765C76" w:rsidRPr="00EC5351" w:rsidRDefault="0034658F" w:rsidP="005A7DF5">
      <w:pPr>
        <w:numPr>
          <w:ilvl w:val="0"/>
          <w:numId w:val="4"/>
        </w:numPr>
        <w:spacing w:line="360" w:lineRule="auto"/>
        <w:ind w:left="0" w:hanging="426"/>
        <w:contextualSpacing/>
        <w:jc w:val="both"/>
        <w:rPr>
          <w:szCs w:val="28"/>
        </w:rPr>
      </w:pPr>
      <w:r>
        <w:rPr>
          <w:szCs w:val="28"/>
        </w:rPr>
        <w:t>En efecto</w:t>
      </w:r>
      <w:r w:rsidR="00951E62">
        <w:rPr>
          <w:szCs w:val="28"/>
        </w:rPr>
        <w:t xml:space="preserve">, </w:t>
      </w:r>
      <w:r w:rsidR="00F03651">
        <w:rPr>
          <w:szCs w:val="28"/>
        </w:rPr>
        <w:t xml:space="preserve">los beneficios </w:t>
      </w:r>
      <w:r w:rsidR="001E483F">
        <w:rPr>
          <w:szCs w:val="28"/>
        </w:rPr>
        <w:t>de preliberación cumplen otra finalidad</w:t>
      </w:r>
      <w:r w:rsidR="00ED1DBE">
        <w:rPr>
          <w:szCs w:val="28"/>
        </w:rPr>
        <w:t xml:space="preserve"> </w:t>
      </w:r>
      <w:r w:rsidR="006C35E4">
        <w:rPr>
          <w:szCs w:val="28"/>
        </w:rPr>
        <w:t xml:space="preserve">que tiene que ver con </w:t>
      </w:r>
      <w:r w:rsidR="00ED1DBE">
        <w:rPr>
          <w:szCs w:val="28"/>
        </w:rPr>
        <w:t>el sistema p</w:t>
      </w:r>
      <w:r w:rsidR="00BA1107">
        <w:rPr>
          <w:szCs w:val="28"/>
        </w:rPr>
        <w:t>enitenciario</w:t>
      </w:r>
      <w:r>
        <w:rPr>
          <w:szCs w:val="28"/>
        </w:rPr>
        <w:t xml:space="preserve">, a saber, </w:t>
      </w:r>
      <w:r w:rsidR="0038461D">
        <w:rPr>
          <w:szCs w:val="28"/>
        </w:rPr>
        <w:t xml:space="preserve">la de actualizar </w:t>
      </w:r>
      <w:r w:rsidR="001E483F">
        <w:rPr>
          <w:szCs w:val="28"/>
        </w:rPr>
        <w:t xml:space="preserve">el derecho </w:t>
      </w:r>
      <w:r w:rsidR="002F6B13">
        <w:rPr>
          <w:szCs w:val="28"/>
        </w:rPr>
        <w:t xml:space="preserve">fundamental </w:t>
      </w:r>
      <w:r w:rsidR="001E483F">
        <w:rPr>
          <w:szCs w:val="28"/>
        </w:rPr>
        <w:t>de reinserción social</w:t>
      </w:r>
      <w:r w:rsidR="0038461D">
        <w:rPr>
          <w:szCs w:val="28"/>
        </w:rPr>
        <w:t xml:space="preserve"> del </w:t>
      </w:r>
      <w:r w:rsidR="00274EB9">
        <w:rPr>
          <w:szCs w:val="28"/>
        </w:rPr>
        <w:t>sentenciado</w:t>
      </w:r>
      <w:r w:rsidR="00F03651">
        <w:rPr>
          <w:szCs w:val="28"/>
        </w:rPr>
        <w:t xml:space="preserve">, </w:t>
      </w:r>
      <w:r w:rsidR="002F6B13">
        <w:rPr>
          <w:szCs w:val="28"/>
        </w:rPr>
        <w:t xml:space="preserve">previsto en el artículo 18 </w:t>
      </w:r>
      <w:r w:rsidR="00193C02">
        <w:rPr>
          <w:szCs w:val="28"/>
        </w:rPr>
        <w:t>de la Constitución Federal</w:t>
      </w:r>
      <w:r w:rsidR="002F6B13">
        <w:rPr>
          <w:szCs w:val="28"/>
        </w:rPr>
        <w:t xml:space="preserve">, </w:t>
      </w:r>
      <w:r w:rsidR="00ED1DBE">
        <w:rPr>
          <w:szCs w:val="28"/>
        </w:rPr>
        <w:t xml:space="preserve">relacionado con la ejecución de la pena, </w:t>
      </w:r>
      <w:r w:rsidR="00F03651">
        <w:rPr>
          <w:szCs w:val="28"/>
        </w:rPr>
        <w:t xml:space="preserve">que </w:t>
      </w:r>
      <w:r>
        <w:rPr>
          <w:szCs w:val="28"/>
        </w:rPr>
        <w:t>no</w:t>
      </w:r>
      <w:r w:rsidR="006C35E4">
        <w:rPr>
          <w:szCs w:val="28"/>
        </w:rPr>
        <w:t xml:space="preserve"> puede </w:t>
      </w:r>
      <w:r w:rsidR="004A731F">
        <w:rPr>
          <w:szCs w:val="28"/>
        </w:rPr>
        <w:t>vincularse</w:t>
      </w:r>
      <w:r w:rsidR="006C35E4">
        <w:rPr>
          <w:szCs w:val="28"/>
        </w:rPr>
        <w:t xml:space="preserve"> </w:t>
      </w:r>
      <w:r w:rsidR="00F03651">
        <w:rPr>
          <w:szCs w:val="28"/>
        </w:rPr>
        <w:t>con la consecuencia jurídica trascendental de la aceptación total del imputado de la acusación</w:t>
      </w:r>
      <w:r w:rsidR="002F6B13">
        <w:rPr>
          <w:szCs w:val="28"/>
        </w:rPr>
        <w:t xml:space="preserve"> que se tramitó y resolvió en un procedimiento abreviado</w:t>
      </w:r>
      <w:r w:rsidR="001E483F">
        <w:rPr>
          <w:szCs w:val="28"/>
        </w:rPr>
        <w:t>.</w:t>
      </w:r>
      <w:r w:rsidR="00F03651">
        <w:rPr>
          <w:szCs w:val="28"/>
        </w:rPr>
        <w:t xml:space="preserve"> </w:t>
      </w:r>
    </w:p>
    <w:p w:rsidR="00BF2CD4" w:rsidRPr="00594AD8" w:rsidRDefault="00BF2CD4" w:rsidP="00594AD8">
      <w:pPr>
        <w:spacing w:line="360" w:lineRule="auto"/>
        <w:contextualSpacing/>
        <w:jc w:val="both"/>
        <w:rPr>
          <w:szCs w:val="28"/>
        </w:rPr>
      </w:pPr>
    </w:p>
    <w:p w:rsidR="00042379" w:rsidRPr="00362C08" w:rsidRDefault="0034658F" w:rsidP="008128ED">
      <w:pPr>
        <w:numPr>
          <w:ilvl w:val="0"/>
          <w:numId w:val="4"/>
        </w:numPr>
        <w:spacing w:line="360" w:lineRule="auto"/>
        <w:ind w:left="0" w:firstLine="426"/>
        <w:contextualSpacing/>
        <w:jc w:val="both"/>
        <w:rPr>
          <w:szCs w:val="28"/>
        </w:rPr>
      </w:pPr>
      <w:r>
        <w:rPr>
          <w:szCs w:val="28"/>
        </w:rPr>
        <w:t>Ciertamente</w:t>
      </w:r>
      <w:r w:rsidR="00A23AEE">
        <w:rPr>
          <w:szCs w:val="28"/>
        </w:rPr>
        <w:t xml:space="preserve">, </w:t>
      </w:r>
      <w:r w:rsidR="003730F9">
        <w:rPr>
          <w:szCs w:val="28"/>
        </w:rPr>
        <w:t>conforme a</w:t>
      </w:r>
      <w:r w:rsidR="00362C08">
        <w:rPr>
          <w:szCs w:val="28"/>
        </w:rPr>
        <w:t>l</w:t>
      </w:r>
      <w:r w:rsidR="00042379" w:rsidRPr="00362C08">
        <w:rPr>
          <w:szCs w:val="28"/>
        </w:rPr>
        <w:t xml:space="preserve"> artículo 18, párrafo segundo, de la Constitución Federal</w:t>
      </w:r>
      <w:r w:rsidR="00362C08">
        <w:rPr>
          <w:rStyle w:val="Refdenotaalpie"/>
          <w:szCs w:val="28"/>
        </w:rPr>
        <w:footnoteReference w:id="33"/>
      </w:r>
      <w:r w:rsidR="00042379" w:rsidRPr="00362C08">
        <w:rPr>
          <w:szCs w:val="28"/>
        </w:rPr>
        <w:t xml:space="preserve">, el sistema penitenciario se organiza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w:t>
      </w:r>
    </w:p>
    <w:p w:rsidR="00042379" w:rsidRPr="000D396A" w:rsidRDefault="00042379" w:rsidP="00042379">
      <w:pPr>
        <w:tabs>
          <w:tab w:val="left" w:pos="0"/>
        </w:tabs>
        <w:spacing w:line="276" w:lineRule="auto"/>
        <w:contextualSpacing/>
        <w:jc w:val="both"/>
        <w:rPr>
          <w:szCs w:val="28"/>
        </w:rPr>
      </w:pPr>
    </w:p>
    <w:p w:rsidR="00042379" w:rsidRPr="00B26125" w:rsidRDefault="00042379" w:rsidP="000801CE">
      <w:pPr>
        <w:numPr>
          <w:ilvl w:val="0"/>
          <w:numId w:val="4"/>
        </w:numPr>
        <w:spacing w:line="360" w:lineRule="auto"/>
        <w:ind w:left="0" w:hanging="426"/>
        <w:contextualSpacing/>
        <w:jc w:val="both"/>
        <w:rPr>
          <w:b/>
          <w:szCs w:val="28"/>
        </w:rPr>
      </w:pPr>
      <w:r>
        <w:rPr>
          <w:szCs w:val="28"/>
        </w:rPr>
        <w:t>L</w:t>
      </w:r>
      <w:r w:rsidRPr="000D396A">
        <w:rPr>
          <w:szCs w:val="28"/>
        </w:rPr>
        <w:t>os beneficios de libertad anticipada</w:t>
      </w:r>
      <w:r w:rsidR="00BA3BA4">
        <w:rPr>
          <w:szCs w:val="28"/>
        </w:rPr>
        <w:t>,</w:t>
      </w:r>
      <w:r w:rsidRPr="000D396A">
        <w:rPr>
          <w:szCs w:val="28"/>
        </w:rPr>
        <w:t xml:space="preserve"> a la luz de </w:t>
      </w:r>
      <w:r>
        <w:rPr>
          <w:szCs w:val="28"/>
        </w:rPr>
        <w:t xml:space="preserve">la </w:t>
      </w:r>
      <w:r w:rsidRPr="000D396A">
        <w:rPr>
          <w:szCs w:val="28"/>
        </w:rPr>
        <w:t xml:space="preserve">nueva lógica constitucional, </w:t>
      </w:r>
      <w:r>
        <w:rPr>
          <w:szCs w:val="28"/>
        </w:rPr>
        <w:t xml:space="preserve">tienen </w:t>
      </w:r>
      <w:r w:rsidR="00E34A6B">
        <w:rPr>
          <w:szCs w:val="28"/>
        </w:rPr>
        <w:t xml:space="preserve">de igual forma </w:t>
      </w:r>
      <w:r w:rsidRPr="000D396A">
        <w:rPr>
          <w:szCs w:val="28"/>
        </w:rPr>
        <w:t xml:space="preserve">una finalidad </w:t>
      </w:r>
      <w:r w:rsidR="00E34A6B">
        <w:rPr>
          <w:szCs w:val="28"/>
        </w:rPr>
        <w:t>instrumental</w:t>
      </w:r>
      <w:r w:rsidRPr="000D396A">
        <w:rPr>
          <w:szCs w:val="28"/>
        </w:rPr>
        <w:t xml:space="preserve">, </w:t>
      </w:r>
      <w:r w:rsidR="00E34A6B">
        <w:rPr>
          <w:szCs w:val="28"/>
        </w:rPr>
        <w:t xml:space="preserve">como </w:t>
      </w:r>
      <w:r w:rsidRPr="000D396A">
        <w:rPr>
          <w:szCs w:val="28"/>
        </w:rPr>
        <w:t xml:space="preserve">medios para generar los resultados y fines que el </w:t>
      </w:r>
      <w:r w:rsidR="00E34A6B">
        <w:rPr>
          <w:szCs w:val="28"/>
        </w:rPr>
        <w:t xml:space="preserve">citado </w:t>
      </w:r>
      <w:r w:rsidRPr="000D396A">
        <w:rPr>
          <w:szCs w:val="28"/>
        </w:rPr>
        <w:t xml:space="preserve">artículo </w:t>
      </w:r>
      <w:r>
        <w:rPr>
          <w:szCs w:val="28"/>
        </w:rPr>
        <w:t xml:space="preserve">constitucional </w:t>
      </w:r>
      <w:r w:rsidRPr="000D396A">
        <w:rPr>
          <w:szCs w:val="28"/>
        </w:rPr>
        <w:t xml:space="preserve">adscribe al régimen penitenciario; </w:t>
      </w:r>
      <w:r w:rsidR="00E34A6B">
        <w:rPr>
          <w:szCs w:val="28"/>
        </w:rPr>
        <w:t>esto es</w:t>
      </w:r>
      <w:r w:rsidR="00A23AEE">
        <w:rPr>
          <w:szCs w:val="28"/>
        </w:rPr>
        <w:t>,</w:t>
      </w:r>
      <w:r w:rsidRPr="000D396A">
        <w:rPr>
          <w:szCs w:val="28"/>
        </w:rPr>
        <w:t xml:space="preserve"> </w:t>
      </w:r>
      <w:r w:rsidRPr="000D396A">
        <w:rPr>
          <w:i/>
          <w:szCs w:val="28"/>
        </w:rPr>
        <w:t xml:space="preserve">lograr la </w:t>
      </w:r>
      <w:r w:rsidRPr="000D396A">
        <w:rPr>
          <w:i/>
          <w:szCs w:val="28"/>
        </w:rPr>
        <w:lastRenderedPageBreak/>
        <w:t>reinserción del sentenciado a la sociedad y procurar que no vuelva a delinquir</w:t>
      </w:r>
      <w:r w:rsidRPr="000D396A">
        <w:rPr>
          <w:szCs w:val="28"/>
        </w:rPr>
        <w:t xml:space="preserve">. Su función es </w:t>
      </w:r>
      <w:r w:rsidRPr="000D396A">
        <w:rPr>
          <w:i/>
          <w:szCs w:val="28"/>
        </w:rPr>
        <w:t>incentivar</w:t>
      </w:r>
      <w:r w:rsidRPr="000D396A">
        <w:rPr>
          <w:szCs w:val="28"/>
        </w:rPr>
        <w:t xml:space="preserve"> que los sentenciados opten por desempeñar acciones que los involucren con actividades laborales, educativas, de salud y deportivas que, bajo ciertos parámetros, se estiman resocializadoras.</w:t>
      </w:r>
    </w:p>
    <w:p w:rsidR="00042379" w:rsidRPr="00B26125" w:rsidRDefault="00042379" w:rsidP="00042379">
      <w:pPr>
        <w:rPr>
          <w:szCs w:val="28"/>
        </w:rPr>
      </w:pPr>
    </w:p>
    <w:p w:rsidR="00042379" w:rsidRPr="001E3538" w:rsidRDefault="00274EB9" w:rsidP="000801CE">
      <w:pPr>
        <w:numPr>
          <w:ilvl w:val="0"/>
          <w:numId w:val="4"/>
        </w:numPr>
        <w:spacing w:line="360" w:lineRule="auto"/>
        <w:ind w:left="0" w:hanging="426"/>
        <w:contextualSpacing/>
        <w:jc w:val="both"/>
        <w:rPr>
          <w:szCs w:val="28"/>
        </w:rPr>
      </w:pPr>
      <w:r>
        <w:rPr>
          <w:szCs w:val="28"/>
        </w:rPr>
        <w:t>E</w:t>
      </w:r>
      <w:r w:rsidR="00042379" w:rsidRPr="00000E0F">
        <w:rPr>
          <w:szCs w:val="28"/>
        </w:rPr>
        <w:t>sta Primera Sala ha sostenido que el hecho de que exista una condición constitucional que incentive la reinserción no significa que el otorgamiento incondicional o irrestricto de los beneficios de libertad anticipada pueda ser considerado un derecho fundamental</w:t>
      </w:r>
      <w:r w:rsidR="003730F9">
        <w:rPr>
          <w:rStyle w:val="Refdenotaalpie"/>
          <w:szCs w:val="28"/>
        </w:rPr>
        <w:footnoteReference w:id="34"/>
      </w:r>
      <w:r w:rsidR="00042379" w:rsidRPr="00000E0F">
        <w:rPr>
          <w:szCs w:val="28"/>
        </w:rPr>
        <w:t xml:space="preserve">. </w:t>
      </w:r>
      <w:r w:rsidR="00042379" w:rsidRPr="00000E0F">
        <w:rPr>
          <w:bCs/>
          <w:szCs w:val="28"/>
        </w:rPr>
        <w:t xml:space="preserve">En otras palabras, reconocer a la reinserción como un derecho determinado constitucionalmente no implica que de </w:t>
      </w:r>
      <w:r w:rsidR="00042379" w:rsidRPr="00000E0F">
        <w:rPr>
          <w:bCs/>
          <w:i/>
          <w:szCs w:val="28"/>
        </w:rPr>
        <w:t>facto</w:t>
      </w:r>
      <w:r w:rsidR="00042379" w:rsidRPr="00000E0F">
        <w:rPr>
          <w:bCs/>
          <w:szCs w:val="28"/>
        </w:rPr>
        <w:t>, los sentenciados obtengan los beneficios de excarcelación o cump</w:t>
      </w:r>
      <w:r w:rsidR="00042379">
        <w:rPr>
          <w:bCs/>
          <w:szCs w:val="28"/>
        </w:rPr>
        <w:t>limiento anticipado de la pena.</w:t>
      </w:r>
    </w:p>
    <w:p w:rsidR="001E3538" w:rsidRPr="0070456F" w:rsidRDefault="001E3538" w:rsidP="001E3538">
      <w:pPr>
        <w:pStyle w:val="Prrafodelista"/>
        <w:rPr>
          <w:sz w:val="28"/>
          <w:szCs w:val="28"/>
        </w:rPr>
      </w:pPr>
    </w:p>
    <w:p w:rsidR="00DC4E56" w:rsidRDefault="005A7DF5" w:rsidP="00FD599E">
      <w:pPr>
        <w:numPr>
          <w:ilvl w:val="0"/>
          <w:numId w:val="4"/>
        </w:numPr>
        <w:spacing w:line="360" w:lineRule="auto"/>
        <w:ind w:left="0" w:hanging="426"/>
        <w:contextualSpacing/>
        <w:jc w:val="both"/>
        <w:rPr>
          <w:szCs w:val="28"/>
        </w:rPr>
      </w:pPr>
      <w:r w:rsidRPr="001E3538">
        <w:rPr>
          <w:szCs w:val="28"/>
        </w:rPr>
        <w:t>Recientemente</w:t>
      </w:r>
      <w:r w:rsidR="0058632E">
        <w:rPr>
          <w:rStyle w:val="Refdenotaalpie"/>
          <w:szCs w:val="28"/>
        </w:rPr>
        <w:footnoteReference w:id="35"/>
      </w:r>
      <w:r w:rsidRPr="001E3538">
        <w:rPr>
          <w:szCs w:val="28"/>
        </w:rPr>
        <w:t xml:space="preserve">, esta Sala, a propósito </w:t>
      </w:r>
      <w:r w:rsidR="000702AF">
        <w:rPr>
          <w:szCs w:val="28"/>
        </w:rPr>
        <w:t>de validar</w:t>
      </w:r>
      <w:r w:rsidR="00DC4E56" w:rsidRPr="001E3538">
        <w:rPr>
          <w:szCs w:val="28"/>
        </w:rPr>
        <w:t xml:space="preserve"> la aplicación </w:t>
      </w:r>
      <w:r w:rsidRPr="001E3538">
        <w:rPr>
          <w:szCs w:val="28"/>
        </w:rPr>
        <w:t xml:space="preserve">de los beneficios preliberacionales previstos en la </w:t>
      </w:r>
      <w:r w:rsidR="004A731F">
        <w:rPr>
          <w:szCs w:val="28"/>
        </w:rPr>
        <w:t>Ley Nacional de Ejecución Penal</w:t>
      </w:r>
      <w:r w:rsidRPr="001E3538">
        <w:rPr>
          <w:szCs w:val="28"/>
        </w:rPr>
        <w:t xml:space="preserve"> </w:t>
      </w:r>
      <w:r w:rsidR="00DC4E56" w:rsidRPr="001E3538">
        <w:rPr>
          <w:szCs w:val="28"/>
        </w:rPr>
        <w:t>a sentenciados en el sistema penal mixto, señaló que c</w:t>
      </w:r>
      <w:r w:rsidRPr="001E3538">
        <w:rPr>
          <w:szCs w:val="28"/>
        </w:rPr>
        <w:t xml:space="preserve">onforme a los artículos transitorios de dicha ley, la intención del legislador al emitirla fue derogar los distintos beneficios preliberacionales previstos tanto en el Código Penal Federal como en las legislaciones especiales de la Federación y las relativas a las entidades federativas, para que sólo fueran aplicables los establecidos en la Ley Nacional de Ejecución Penal. </w:t>
      </w:r>
    </w:p>
    <w:p w:rsidR="001E3538" w:rsidRDefault="001E3538" w:rsidP="001E3538">
      <w:pPr>
        <w:pStyle w:val="Prrafodelista"/>
        <w:rPr>
          <w:szCs w:val="28"/>
        </w:rPr>
      </w:pPr>
    </w:p>
    <w:p w:rsidR="00275D21" w:rsidRDefault="00DC4E56" w:rsidP="008128ED">
      <w:pPr>
        <w:numPr>
          <w:ilvl w:val="0"/>
          <w:numId w:val="4"/>
        </w:numPr>
        <w:spacing w:line="360" w:lineRule="auto"/>
        <w:ind w:left="0" w:firstLine="567"/>
        <w:contextualSpacing/>
        <w:jc w:val="both"/>
        <w:rPr>
          <w:szCs w:val="28"/>
        </w:rPr>
      </w:pPr>
      <w:r w:rsidRPr="00084F6D">
        <w:rPr>
          <w:szCs w:val="28"/>
        </w:rPr>
        <w:lastRenderedPageBreak/>
        <w:t>Se afirmó que l</w:t>
      </w:r>
      <w:r w:rsidR="005A7DF5" w:rsidRPr="00084F6D">
        <w:rPr>
          <w:szCs w:val="28"/>
        </w:rPr>
        <w:t>os beneficios preliberacionales, al constituir mecanismos de control jurisdiccional</w:t>
      </w:r>
      <w:r w:rsidR="005A7DF5" w:rsidRPr="00084F6D">
        <w:rPr>
          <w:b/>
          <w:szCs w:val="28"/>
        </w:rPr>
        <w:t xml:space="preserve">, no impactan en un tema procesal sino en un aspecto sustantivo al estar vinculados directamente con la libertad personal, la igualdad de los sentenciados y su </w:t>
      </w:r>
      <w:r w:rsidR="00BA3BA4">
        <w:rPr>
          <w:b/>
          <w:szCs w:val="28"/>
        </w:rPr>
        <w:t>derecho a la reinserción social.</w:t>
      </w:r>
      <w:r w:rsidR="005A7DF5" w:rsidRPr="00084F6D">
        <w:rPr>
          <w:b/>
          <w:szCs w:val="28"/>
        </w:rPr>
        <w:t xml:space="preserve"> </w:t>
      </w:r>
      <w:r w:rsidR="00BA3BA4">
        <w:rPr>
          <w:szCs w:val="28"/>
        </w:rPr>
        <w:t>S</w:t>
      </w:r>
      <w:r w:rsidR="005A7DF5" w:rsidRPr="00084F6D">
        <w:rPr>
          <w:szCs w:val="28"/>
        </w:rPr>
        <w:t xml:space="preserve">i esos beneficios inciden en las afectaciones a la libertad personal derivadas de la pena que el legislador considera necesaria para cumplir con los fines sustantivos de ésta, no hay razón para dar un trato desigual a los condenados bajo sistemas procesales </w:t>
      </w:r>
      <w:r w:rsidR="005B103F">
        <w:rPr>
          <w:szCs w:val="28"/>
        </w:rPr>
        <w:t>distintos</w:t>
      </w:r>
      <w:r w:rsidR="005A7DF5" w:rsidRPr="00084F6D">
        <w:rPr>
          <w:szCs w:val="28"/>
        </w:rPr>
        <w:t xml:space="preserve"> si los beneficios introducidos por la Ley Nacional de Ejecución Penal resultan más favorables a los solicitantes conforme al referido principio</w:t>
      </w:r>
      <w:r w:rsidRPr="00084F6D">
        <w:rPr>
          <w:szCs w:val="28"/>
        </w:rPr>
        <w:t>.</w:t>
      </w:r>
    </w:p>
    <w:p w:rsidR="00275D21" w:rsidRDefault="00275D21" w:rsidP="00275D21">
      <w:pPr>
        <w:pStyle w:val="Prrafodelista"/>
        <w:rPr>
          <w:szCs w:val="28"/>
        </w:rPr>
      </w:pPr>
    </w:p>
    <w:p w:rsidR="008C1D42" w:rsidRDefault="001E3538" w:rsidP="00CA7B2B">
      <w:pPr>
        <w:numPr>
          <w:ilvl w:val="0"/>
          <w:numId w:val="4"/>
        </w:numPr>
        <w:spacing w:line="360" w:lineRule="auto"/>
        <w:ind w:left="0" w:hanging="426"/>
        <w:contextualSpacing/>
        <w:jc w:val="both"/>
        <w:rPr>
          <w:szCs w:val="28"/>
        </w:rPr>
      </w:pPr>
      <w:r w:rsidRPr="00275D21">
        <w:rPr>
          <w:szCs w:val="28"/>
        </w:rPr>
        <w:t>L</w:t>
      </w:r>
      <w:r w:rsidR="00DC4E56" w:rsidRPr="00275D21">
        <w:rPr>
          <w:szCs w:val="28"/>
        </w:rPr>
        <w:t xml:space="preserve">a Sala insistió en que </w:t>
      </w:r>
      <w:r w:rsidR="005A7DF5" w:rsidRPr="00275D21">
        <w:rPr>
          <w:szCs w:val="28"/>
        </w:rPr>
        <w:t>constituyen mecanismos de control jurisdiccional y no existe justifica</w:t>
      </w:r>
      <w:r w:rsidR="00DC4E56" w:rsidRPr="00275D21">
        <w:rPr>
          <w:szCs w:val="28"/>
        </w:rPr>
        <w:t>ción alguna que permita negar</w:t>
      </w:r>
      <w:r w:rsidR="005A7DF5" w:rsidRPr="00275D21">
        <w:rPr>
          <w:szCs w:val="28"/>
        </w:rPr>
        <w:t xml:space="preserve"> el acceso a los beneficios </w:t>
      </w:r>
      <w:r w:rsidR="00DC4E56" w:rsidRPr="00275D21">
        <w:rPr>
          <w:szCs w:val="28"/>
        </w:rPr>
        <w:t xml:space="preserve">para quienes se encuentran </w:t>
      </w:r>
      <w:r w:rsidR="005A7DF5" w:rsidRPr="00275D21">
        <w:rPr>
          <w:szCs w:val="28"/>
        </w:rPr>
        <w:t>en idénticas condiciones de reclusión.</w:t>
      </w:r>
      <w:r w:rsidR="008C1D42" w:rsidRPr="00275D21">
        <w:rPr>
          <w:szCs w:val="28"/>
        </w:rPr>
        <w:t xml:space="preserve"> </w:t>
      </w:r>
    </w:p>
    <w:p w:rsidR="00D859EC" w:rsidRDefault="00D859EC" w:rsidP="00D859EC">
      <w:pPr>
        <w:pStyle w:val="Prrafodelista"/>
        <w:rPr>
          <w:szCs w:val="28"/>
        </w:rPr>
      </w:pPr>
    </w:p>
    <w:p w:rsidR="00AC1B18" w:rsidRPr="00EA4A69" w:rsidRDefault="005B103F" w:rsidP="00FD599E">
      <w:pPr>
        <w:numPr>
          <w:ilvl w:val="0"/>
          <w:numId w:val="4"/>
        </w:numPr>
        <w:spacing w:line="360" w:lineRule="auto"/>
        <w:ind w:left="0" w:hanging="426"/>
        <w:contextualSpacing/>
        <w:jc w:val="both"/>
        <w:rPr>
          <w:szCs w:val="28"/>
        </w:rPr>
      </w:pPr>
      <w:r>
        <w:rPr>
          <w:szCs w:val="28"/>
        </w:rPr>
        <w:t>De lo expuesto</w:t>
      </w:r>
      <w:r w:rsidR="006B368A" w:rsidRPr="00D859EC">
        <w:rPr>
          <w:szCs w:val="28"/>
        </w:rPr>
        <w:t xml:space="preserve"> se logra </w:t>
      </w:r>
      <w:r w:rsidR="00A23AEE" w:rsidRPr="00D859EC">
        <w:rPr>
          <w:szCs w:val="28"/>
        </w:rPr>
        <w:t xml:space="preserve">evidenciar, que </w:t>
      </w:r>
      <w:r w:rsidR="00AC1B18" w:rsidRPr="00D859EC">
        <w:rPr>
          <w:szCs w:val="28"/>
        </w:rPr>
        <w:t>la aceptación de ser juzgado mediante procedimiento especial abreviado</w:t>
      </w:r>
      <w:r w:rsidR="00AC1B18" w:rsidRPr="00D859EC">
        <w:rPr>
          <w:b/>
          <w:szCs w:val="28"/>
        </w:rPr>
        <w:t xml:space="preserve"> </w:t>
      </w:r>
      <w:r w:rsidR="00AC1B18" w:rsidRPr="00D859EC">
        <w:rPr>
          <w:szCs w:val="28"/>
        </w:rPr>
        <w:t xml:space="preserve">trata una condición constitucional que incentiva la terminación anticipada de los procesos penales en función de una pronta administración de la justicia penal, </w:t>
      </w:r>
      <w:r w:rsidR="004A731F">
        <w:rPr>
          <w:szCs w:val="28"/>
        </w:rPr>
        <w:t>lo que</w:t>
      </w:r>
      <w:r w:rsidR="006B368A" w:rsidRPr="00D859EC">
        <w:rPr>
          <w:szCs w:val="28"/>
        </w:rPr>
        <w:t xml:space="preserve"> </w:t>
      </w:r>
      <w:r w:rsidR="008C1D42" w:rsidRPr="00D859EC">
        <w:rPr>
          <w:szCs w:val="28"/>
        </w:rPr>
        <w:t xml:space="preserve">constituye un </w:t>
      </w:r>
      <w:r w:rsidR="009A5628" w:rsidRPr="00D859EC">
        <w:rPr>
          <w:szCs w:val="28"/>
        </w:rPr>
        <w:t>tema completamente di</w:t>
      </w:r>
      <w:r w:rsidR="00A23AEE" w:rsidRPr="00D859EC">
        <w:rPr>
          <w:szCs w:val="28"/>
        </w:rPr>
        <w:t xml:space="preserve">stinto </w:t>
      </w:r>
      <w:r w:rsidR="008C1D42" w:rsidRPr="00D859EC">
        <w:rPr>
          <w:szCs w:val="28"/>
        </w:rPr>
        <w:t>a</w:t>
      </w:r>
      <w:r w:rsidR="00A23AEE" w:rsidRPr="00D859EC">
        <w:rPr>
          <w:szCs w:val="28"/>
        </w:rPr>
        <w:t xml:space="preserve"> </w:t>
      </w:r>
      <w:r w:rsidR="009A5628" w:rsidRPr="00D859EC">
        <w:rPr>
          <w:szCs w:val="28"/>
        </w:rPr>
        <w:t xml:space="preserve">la concesión o no </w:t>
      </w:r>
      <w:r w:rsidR="00AC1B18" w:rsidRPr="00D859EC">
        <w:rPr>
          <w:szCs w:val="28"/>
        </w:rPr>
        <w:t xml:space="preserve">de los beneficios </w:t>
      </w:r>
      <w:r w:rsidR="009A5628" w:rsidRPr="00D859EC">
        <w:rPr>
          <w:szCs w:val="28"/>
        </w:rPr>
        <w:t>del sistema penitenciario</w:t>
      </w:r>
      <w:r w:rsidR="00AC1B18" w:rsidRPr="00D859EC">
        <w:rPr>
          <w:bCs/>
          <w:szCs w:val="28"/>
        </w:rPr>
        <w:t xml:space="preserve">, que tienen como fin </w:t>
      </w:r>
      <w:r w:rsidR="006B368A" w:rsidRPr="00D859EC">
        <w:rPr>
          <w:bCs/>
          <w:szCs w:val="28"/>
        </w:rPr>
        <w:t>la</w:t>
      </w:r>
      <w:r w:rsidR="00AC1B18" w:rsidRPr="00D859EC">
        <w:rPr>
          <w:bCs/>
          <w:szCs w:val="28"/>
        </w:rPr>
        <w:t xml:space="preserve"> reinserción social mediante acciones que pueden implicar su excarcelamiento, bajo las condiciones que disponga la ley sustantiva penal correspondiente</w:t>
      </w:r>
      <w:r w:rsidR="00892E65" w:rsidRPr="00D859EC">
        <w:rPr>
          <w:bCs/>
          <w:szCs w:val="28"/>
        </w:rPr>
        <w:t>,</w:t>
      </w:r>
      <w:r w:rsidR="005018A6" w:rsidRPr="00D859EC">
        <w:rPr>
          <w:bCs/>
          <w:szCs w:val="28"/>
        </w:rPr>
        <w:t xml:space="preserve"> </w:t>
      </w:r>
      <w:r w:rsidR="00892E65" w:rsidRPr="00D859EC">
        <w:rPr>
          <w:bCs/>
          <w:szCs w:val="28"/>
        </w:rPr>
        <w:t xml:space="preserve">o bien, la </w:t>
      </w:r>
      <w:r w:rsidR="005018A6" w:rsidRPr="00D859EC">
        <w:rPr>
          <w:bCs/>
          <w:szCs w:val="28"/>
        </w:rPr>
        <w:t>Ley Nacional de Ejecuci</w:t>
      </w:r>
      <w:r w:rsidR="00892E65" w:rsidRPr="00D859EC">
        <w:rPr>
          <w:bCs/>
          <w:szCs w:val="28"/>
        </w:rPr>
        <w:t>ón Penal.</w:t>
      </w:r>
      <w:r w:rsidR="00EA4A69">
        <w:rPr>
          <w:bCs/>
          <w:szCs w:val="28"/>
        </w:rPr>
        <w:t xml:space="preserve"> </w:t>
      </w:r>
    </w:p>
    <w:p w:rsidR="00EA4A69" w:rsidRDefault="00EA4A69" w:rsidP="00EA4A69">
      <w:pPr>
        <w:pStyle w:val="Prrafodelista"/>
        <w:rPr>
          <w:szCs w:val="28"/>
        </w:rPr>
      </w:pPr>
    </w:p>
    <w:p w:rsidR="009A79F9" w:rsidRDefault="00134056" w:rsidP="009A79F9">
      <w:pPr>
        <w:numPr>
          <w:ilvl w:val="0"/>
          <w:numId w:val="4"/>
        </w:numPr>
        <w:spacing w:line="360" w:lineRule="auto"/>
        <w:ind w:left="0" w:hanging="426"/>
        <w:contextualSpacing/>
        <w:jc w:val="both"/>
        <w:rPr>
          <w:szCs w:val="28"/>
        </w:rPr>
      </w:pPr>
      <w:r>
        <w:rPr>
          <w:szCs w:val="28"/>
        </w:rPr>
        <w:lastRenderedPageBreak/>
        <w:t xml:space="preserve">Dicha </w:t>
      </w:r>
      <w:r w:rsidR="00BB565A" w:rsidRPr="00765C76">
        <w:rPr>
          <w:szCs w:val="28"/>
        </w:rPr>
        <w:t>aceptación de</w:t>
      </w:r>
      <w:r w:rsidR="00BB565A">
        <w:rPr>
          <w:szCs w:val="28"/>
        </w:rPr>
        <w:t>l imputado</w:t>
      </w:r>
      <w:r w:rsidR="00BB565A" w:rsidRPr="00765C76">
        <w:rPr>
          <w:szCs w:val="28"/>
        </w:rPr>
        <w:t xml:space="preserve"> a ser juzgado con base en los medios de convicción que sustentan la acusación</w:t>
      </w:r>
      <w:r w:rsidR="00BB565A">
        <w:rPr>
          <w:szCs w:val="28"/>
        </w:rPr>
        <w:t>, es decir, e</w:t>
      </w:r>
      <w:r w:rsidR="00BB565A" w:rsidRPr="00765C76">
        <w:rPr>
          <w:szCs w:val="28"/>
        </w:rPr>
        <w:t>l convenio asumido por las partes para obtener una pena menos intensa de la que pudiera imponerse como consecuencia del procedimiento ordina</w:t>
      </w:r>
      <w:r w:rsidR="00BB565A">
        <w:rPr>
          <w:szCs w:val="28"/>
        </w:rPr>
        <w:t xml:space="preserve">rio, </w:t>
      </w:r>
      <w:r w:rsidR="005B103F">
        <w:rPr>
          <w:szCs w:val="28"/>
        </w:rPr>
        <w:t>no</w:t>
      </w:r>
      <w:r w:rsidR="00BB565A">
        <w:rPr>
          <w:szCs w:val="28"/>
        </w:rPr>
        <w:t xml:space="preserve"> incluye la renuncia a solicitar los beneficios preliberacionales </w:t>
      </w:r>
      <w:r w:rsidR="009A79F9">
        <w:rPr>
          <w:szCs w:val="28"/>
        </w:rPr>
        <w:t>relacionados con el sistema penitenciario.</w:t>
      </w:r>
    </w:p>
    <w:p w:rsidR="009A79F9" w:rsidRDefault="009A79F9" w:rsidP="009A79F9">
      <w:pPr>
        <w:pStyle w:val="Prrafodelista"/>
        <w:rPr>
          <w:szCs w:val="28"/>
        </w:rPr>
      </w:pPr>
    </w:p>
    <w:p w:rsidR="008F502B" w:rsidRDefault="00E70914" w:rsidP="00FE3E65">
      <w:pPr>
        <w:numPr>
          <w:ilvl w:val="0"/>
          <w:numId w:val="4"/>
        </w:numPr>
        <w:spacing w:line="360" w:lineRule="auto"/>
        <w:ind w:left="0" w:hanging="426"/>
        <w:contextualSpacing/>
        <w:jc w:val="both"/>
        <w:rPr>
          <w:szCs w:val="28"/>
        </w:rPr>
      </w:pPr>
      <w:r w:rsidRPr="00DA0196">
        <w:rPr>
          <w:szCs w:val="28"/>
        </w:rPr>
        <w:t>Corrobora lo anterior, que e</w:t>
      </w:r>
      <w:r w:rsidR="00B409A1" w:rsidRPr="00DA0196">
        <w:rPr>
          <w:szCs w:val="28"/>
        </w:rPr>
        <w:t>l artículo 201 del Código Nacional de Proc</w:t>
      </w:r>
      <w:r w:rsidR="00B77E5B">
        <w:rPr>
          <w:szCs w:val="28"/>
        </w:rPr>
        <w:t>edimientos Penales no prevé</w:t>
      </w:r>
      <w:r w:rsidR="005B103F">
        <w:rPr>
          <w:szCs w:val="28"/>
        </w:rPr>
        <w:t xml:space="preserve"> que,</w:t>
      </w:r>
      <w:r w:rsidR="00B77E5B">
        <w:rPr>
          <w:szCs w:val="28"/>
        </w:rPr>
        <w:t xml:space="preserve"> </w:t>
      </w:r>
      <w:r w:rsidRPr="00DA0196">
        <w:rPr>
          <w:szCs w:val="28"/>
        </w:rPr>
        <w:t xml:space="preserve">para </w:t>
      </w:r>
      <w:r w:rsidR="00B409A1" w:rsidRPr="00DA0196">
        <w:rPr>
          <w:szCs w:val="28"/>
        </w:rPr>
        <w:t>la admisión de la solicitud</w:t>
      </w:r>
      <w:r w:rsidR="00DA0196" w:rsidRPr="00DA0196">
        <w:rPr>
          <w:szCs w:val="28"/>
        </w:rPr>
        <w:t xml:space="preserve"> de apertura al procedimiento abreviado</w:t>
      </w:r>
      <w:r w:rsidR="00B77E5B">
        <w:rPr>
          <w:szCs w:val="28"/>
        </w:rPr>
        <w:t>,</w:t>
      </w:r>
      <w:r w:rsidR="00DA0196" w:rsidRPr="00DA0196">
        <w:rPr>
          <w:szCs w:val="28"/>
        </w:rPr>
        <w:t xml:space="preserve"> medie </w:t>
      </w:r>
      <w:r w:rsidR="00B409A1" w:rsidRPr="00DA0196">
        <w:rPr>
          <w:szCs w:val="28"/>
        </w:rPr>
        <w:t xml:space="preserve">acuerdo entre el Ministerio Público y el </w:t>
      </w:r>
      <w:r w:rsidR="00DA0196" w:rsidRPr="00DA0196">
        <w:rPr>
          <w:szCs w:val="28"/>
        </w:rPr>
        <w:t>imputado</w:t>
      </w:r>
      <w:r w:rsidR="00B409A1" w:rsidRPr="00DA0196">
        <w:rPr>
          <w:szCs w:val="28"/>
        </w:rPr>
        <w:t xml:space="preserve"> a fin</w:t>
      </w:r>
      <w:r w:rsidR="00DA0196" w:rsidRPr="00DA0196">
        <w:rPr>
          <w:szCs w:val="28"/>
        </w:rPr>
        <w:t xml:space="preserve"> que éste renuncie a un beneficio </w:t>
      </w:r>
      <w:r w:rsidR="008F550F" w:rsidRPr="00DA0196">
        <w:rPr>
          <w:szCs w:val="28"/>
        </w:rPr>
        <w:t>preliberacional</w:t>
      </w:r>
      <w:r w:rsidR="00B409A1" w:rsidRPr="00DA0196">
        <w:rPr>
          <w:szCs w:val="28"/>
        </w:rPr>
        <w:t xml:space="preserve"> respecto de la pena aceptada</w:t>
      </w:r>
      <w:r w:rsidR="00DA0196" w:rsidRPr="00DA0196">
        <w:rPr>
          <w:szCs w:val="28"/>
        </w:rPr>
        <w:t>.</w:t>
      </w:r>
      <w:r w:rsidR="00B409A1" w:rsidRPr="00DA0196">
        <w:rPr>
          <w:szCs w:val="28"/>
        </w:rPr>
        <w:t xml:space="preserve"> </w:t>
      </w:r>
      <w:r w:rsidR="00DA0196" w:rsidRPr="00DA0196">
        <w:rPr>
          <w:szCs w:val="28"/>
        </w:rPr>
        <w:t xml:space="preserve">Ello atiende a la </w:t>
      </w:r>
      <w:r w:rsidR="00717D14" w:rsidRPr="00DA0196">
        <w:rPr>
          <w:szCs w:val="28"/>
        </w:rPr>
        <w:t>lógica</w:t>
      </w:r>
      <w:r w:rsidR="001E139A" w:rsidRPr="00DA0196">
        <w:rPr>
          <w:szCs w:val="28"/>
        </w:rPr>
        <w:t xml:space="preserve"> de</w:t>
      </w:r>
      <w:r w:rsidR="00717D14" w:rsidRPr="00DA0196">
        <w:rPr>
          <w:szCs w:val="28"/>
        </w:rPr>
        <w:t xml:space="preserve"> la finalidad instrumental de los beneficios para el sistema penitenciario, que </w:t>
      </w:r>
      <w:r w:rsidR="00DA0196" w:rsidRPr="00DA0196">
        <w:rPr>
          <w:szCs w:val="28"/>
        </w:rPr>
        <w:t xml:space="preserve">tiene </w:t>
      </w:r>
      <w:r w:rsidR="00717D14" w:rsidRPr="00DA0196">
        <w:rPr>
          <w:szCs w:val="28"/>
        </w:rPr>
        <w:t>su razón de ser en la p</w:t>
      </w:r>
      <w:r w:rsidR="004F027E" w:rsidRPr="00DA0196">
        <w:rPr>
          <w:szCs w:val="28"/>
        </w:rPr>
        <w:t>ena impuesta mediante sentencia</w:t>
      </w:r>
      <w:r w:rsidR="00DA0196" w:rsidRPr="00DA0196">
        <w:rPr>
          <w:szCs w:val="28"/>
        </w:rPr>
        <w:t xml:space="preserve"> judicial recaída a cualquier forma de procedimiento de la </w:t>
      </w:r>
      <w:r w:rsidR="00B77E5B">
        <w:rPr>
          <w:szCs w:val="28"/>
        </w:rPr>
        <w:t>q</w:t>
      </w:r>
      <w:r w:rsidR="00DA0196" w:rsidRPr="00DA0196">
        <w:rPr>
          <w:szCs w:val="28"/>
        </w:rPr>
        <w:t>ue derive (ordinario y/o abreviado).</w:t>
      </w:r>
    </w:p>
    <w:p w:rsidR="00DA0196" w:rsidRPr="00DA0196" w:rsidRDefault="00DA0196" w:rsidP="00DA0196">
      <w:pPr>
        <w:spacing w:line="360" w:lineRule="auto"/>
        <w:contextualSpacing/>
        <w:jc w:val="both"/>
        <w:rPr>
          <w:szCs w:val="28"/>
        </w:rPr>
      </w:pPr>
    </w:p>
    <w:p w:rsidR="003D52B2" w:rsidRPr="008F502B" w:rsidRDefault="00527AC6" w:rsidP="00FD599E">
      <w:pPr>
        <w:numPr>
          <w:ilvl w:val="0"/>
          <w:numId w:val="4"/>
        </w:numPr>
        <w:spacing w:line="360" w:lineRule="auto"/>
        <w:ind w:left="0" w:hanging="426"/>
        <w:contextualSpacing/>
        <w:jc w:val="both"/>
        <w:rPr>
          <w:color w:val="000000" w:themeColor="text1"/>
          <w:szCs w:val="28"/>
          <w:lang w:eastAsia="en-US"/>
        </w:rPr>
      </w:pPr>
      <w:r w:rsidRPr="008F502B">
        <w:rPr>
          <w:szCs w:val="28"/>
          <w:lang w:val="es-ES_tradnl"/>
        </w:rPr>
        <w:t>En ese orden de ideas</w:t>
      </w:r>
      <w:r w:rsidR="00B409A1" w:rsidRPr="008F502B">
        <w:rPr>
          <w:szCs w:val="28"/>
          <w:lang w:val="es-ES_tradnl"/>
        </w:rPr>
        <w:t xml:space="preserve">, </w:t>
      </w:r>
      <w:r w:rsidR="00892E65" w:rsidRPr="008F502B">
        <w:rPr>
          <w:szCs w:val="28"/>
          <w:lang w:val="es-ES_tradnl"/>
        </w:rPr>
        <w:t xml:space="preserve">la autoridad judicial </w:t>
      </w:r>
      <w:r w:rsidR="00E961E6" w:rsidRPr="008F502B">
        <w:rPr>
          <w:szCs w:val="28"/>
          <w:lang w:val="es-ES_tradnl"/>
        </w:rPr>
        <w:t xml:space="preserve">puede </w:t>
      </w:r>
      <w:r w:rsidR="008F502B" w:rsidRPr="008F502B">
        <w:rPr>
          <w:szCs w:val="28"/>
          <w:lang w:val="es-ES_tradnl"/>
        </w:rPr>
        <w:t>–</w:t>
      </w:r>
      <w:r w:rsidR="00FC30A2" w:rsidRPr="008F502B">
        <w:rPr>
          <w:szCs w:val="28"/>
          <w:lang w:val="es-ES_tradnl"/>
        </w:rPr>
        <w:t>válidamente</w:t>
      </w:r>
      <w:r w:rsidR="008F502B" w:rsidRPr="008F502B">
        <w:rPr>
          <w:szCs w:val="28"/>
          <w:lang w:val="es-ES_tradnl"/>
        </w:rPr>
        <w:t>-</w:t>
      </w:r>
      <w:r w:rsidR="00FC30A2" w:rsidRPr="008F502B">
        <w:rPr>
          <w:szCs w:val="28"/>
          <w:lang w:val="es-ES_tradnl"/>
        </w:rPr>
        <w:t xml:space="preserve"> </w:t>
      </w:r>
      <w:r w:rsidR="00937BB3" w:rsidRPr="008F502B">
        <w:rPr>
          <w:szCs w:val="28"/>
          <w:lang w:val="es-ES_tradnl"/>
        </w:rPr>
        <w:t xml:space="preserve">determinar </w:t>
      </w:r>
      <w:r w:rsidR="00622442" w:rsidRPr="008F502B">
        <w:rPr>
          <w:szCs w:val="28"/>
          <w:lang w:val="es-ES_tradnl"/>
        </w:rPr>
        <w:t xml:space="preserve">si el sentenciado </w:t>
      </w:r>
      <w:r w:rsidRPr="008F502B">
        <w:rPr>
          <w:szCs w:val="28"/>
          <w:lang w:val="es-ES_tradnl"/>
        </w:rPr>
        <w:t xml:space="preserve">cumple los requisitos </w:t>
      </w:r>
      <w:r w:rsidR="008F502B" w:rsidRPr="008F502B">
        <w:rPr>
          <w:szCs w:val="28"/>
          <w:lang w:val="es-ES_tradnl"/>
        </w:rPr>
        <w:t xml:space="preserve">previstos en las leyes secundarias aplicables </w:t>
      </w:r>
      <w:r w:rsidRPr="008F502B">
        <w:rPr>
          <w:szCs w:val="28"/>
          <w:lang w:val="es-ES_tradnl"/>
        </w:rPr>
        <w:t xml:space="preserve">para </w:t>
      </w:r>
      <w:r w:rsidR="00531228" w:rsidRPr="008F502B">
        <w:rPr>
          <w:szCs w:val="28"/>
          <w:lang w:val="es-ES_tradnl"/>
        </w:rPr>
        <w:t xml:space="preserve">gozar de algún beneficio </w:t>
      </w:r>
      <w:r w:rsidR="003D52B2" w:rsidRPr="008F502B">
        <w:rPr>
          <w:szCs w:val="28"/>
        </w:rPr>
        <w:t>preliberacional</w:t>
      </w:r>
      <w:r w:rsidR="00E961E6" w:rsidRPr="008F502B">
        <w:rPr>
          <w:szCs w:val="28"/>
          <w:lang w:val="es-ES_tradnl"/>
        </w:rPr>
        <w:t xml:space="preserve">, </w:t>
      </w:r>
      <w:r w:rsidR="00DA0196">
        <w:rPr>
          <w:szCs w:val="28"/>
          <w:lang w:val="es-ES_tradnl"/>
        </w:rPr>
        <w:t xml:space="preserve">una vez impuesta la pena a ejecutar; </w:t>
      </w:r>
      <w:r w:rsidRPr="008F502B">
        <w:rPr>
          <w:szCs w:val="28"/>
        </w:rPr>
        <w:t>consec</w:t>
      </w:r>
      <w:r w:rsidR="008F502B" w:rsidRPr="008F502B">
        <w:rPr>
          <w:szCs w:val="28"/>
        </w:rPr>
        <w:t xml:space="preserve">uentemente, el sentenciado está en condiciones de </w:t>
      </w:r>
      <w:r w:rsidRPr="008F502B">
        <w:rPr>
          <w:szCs w:val="28"/>
        </w:rPr>
        <w:t xml:space="preserve">impugnar la negativa de </w:t>
      </w:r>
      <w:r w:rsidR="00DA0196">
        <w:rPr>
          <w:szCs w:val="28"/>
        </w:rPr>
        <w:t>algún beneficio determinad</w:t>
      </w:r>
      <w:r w:rsidR="005B103F">
        <w:rPr>
          <w:szCs w:val="28"/>
        </w:rPr>
        <w:t>o</w:t>
      </w:r>
      <w:r w:rsidR="00DA0196">
        <w:rPr>
          <w:szCs w:val="28"/>
        </w:rPr>
        <w:t xml:space="preserve"> en la sentencia definitiva, a través de los conceptos de violación que haga valer en la </w:t>
      </w:r>
      <w:r w:rsidR="00DF3375" w:rsidRPr="008F502B">
        <w:rPr>
          <w:szCs w:val="28"/>
        </w:rPr>
        <w:t>demanda del</w:t>
      </w:r>
      <w:r w:rsidRPr="008F502B">
        <w:rPr>
          <w:szCs w:val="28"/>
        </w:rPr>
        <w:t xml:space="preserve"> amparo directo</w:t>
      </w:r>
      <w:r w:rsidR="00EF3564" w:rsidRPr="008F502B">
        <w:rPr>
          <w:szCs w:val="28"/>
        </w:rPr>
        <w:t xml:space="preserve">. </w:t>
      </w:r>
    </w:p>
    <w:p w:rsidR="008F502B" w:rsidRDefault="008F502B" w:rsidP="008F502B">
      <w:pPr>
        <w:pStyle w:val="Prrafodelista"/>
        <w:rPr>
          <w:color w:val="000000" w:themeColor="text1"/>
          <w:szCs w:val="28"/>
        </w:rPr>
      </w:pPr>
    </w:p>
    <w:p w:rsidR="00255BE2" w:rsidRDefault="00DA0196" w:rsidP="00FD599E">
      <w:pPr>
        <w:numPr>
          <w:ilvl w:val="0"/>
          <w:numId w:val="4"/>
        </w:numPr>
        <w:spacing w:line="360" w:lineRule="auto"/>
        <w:ind w:left="0" w:hanging="426"/>
        <w:contextualSpacing/>
        <w:jc w:val="both"/>
        <w:rPr>
          <w:szCs w:val="28"/>
        </w:rPr>
      </w:pPr>
      <w:r>
        <w:rPr>
          <w:szCs w:val="28"/>
        </w:rPr>
        <w:t xml:space="preserve">En efecto, de conformidad con </w:t>
      </w:r>
      <w:r w:rsidR="00255BE2" w:rsidRPr="008F502B">
        <w:rPr>
          <w:szCs w:val="28"/>
        </w:rPr>
        <w:t>los artículos 107, fracción V</w:t>
      </w:r>
      <w:r w:rsidR="00496EB8" w:rsidRPr="008F502B">
        <w:rPr>
          <w:szCs w:val="28"/>
        </w:rPr>
        <w:t>,</w:t>
      </w:r>
      <w:r w:rsidR="00255BE2" w:rsidRPr="008F502B">
        <w:rPr>
          <w:szCs w:val="28"/>
        </w:rPr>
        <w:t xml:space="preserve"> </w:t>
      </w:r>
      <w:r w:rsidR="004262F6" w:rsidRPr="008F502B">
        <w:rPr>
          <w:szCs w:val="28"/>
        </w:rPr>
        <w:t xml:space="preserve">inciso a), </w:t>
      </w:r>
      <w:r w:rsidR="00255BE2" w:rsidRPr="008F502B">
        <w:rPr>
          <w:szCs w:val="28"/>
        </w:rPr>
        <w:t>de la Constitución General de la República</w:t>
      </w:r>
      <w:r w:rsidR="00496EB8">
        <w:rPr>
          <w:rStyle w:val="Refdenotaalpie"/>
          <w:szCs w:val="28"/>
        </w:rPr>
        <w:footnoteReference w:id="36"/>
      </w:r>
      <w:r w:rsidR="00255BE2" w:rsidRPr="008F502B">
        <w:rPr>
          <w:szCs w:val="28"/>
        </w:rPr>
        <w:t>, así como 34 y 170</w:t>
      </w:r>
      <w:r w:rsidR="004262F6" w:rsidRPr="008F502B">
        <w:rPr>
          <w:szCs w:val="28"/>
        </w:rPr>
        <w:t xml:space="preserve">, </w:t>
      </w:r>
      <w:r w:rsidR="004262F6" w:rsidRPr="008F502B">
        <w:rPr>
          <w:szCs w:val="28"/>
        </w:rPr>
        <w:lastRenderedPageBreak/>
        <w:t>fracción I, párrafo primero,</w:t>
      </w:r>
      <w:r w:rsidR="00255BE2" w:rsidRPr="008F502B">
        <w:rPr>
          <w:szCs w:val="28"/>
        </w:rPr>
        <w:t xml:space="preserve"> de la Ley de Amparo</w:t>
      </w:r>
      <w:r w:rsidR="004262F6">
        <w:rPr>
          <w:rStyle w:val="Refdenotaalpie"/>
          <w:szCs w:val="28"/>
        </w:rPr>
        <w:footnoteReference w:id="37"/>
      </w:r>
      <w:r w:rsidR="00255BE2" w:rsidRPr="008F502B">
        <w:rPr>
          <w:szCs w:val="28"/>
        </w:rPr>
        <w:t xml:space="preserve">, el juicio de amparo directo procede cuando se reclama una sentencia definitiva (laudo si se trata de un juicio laboral) o una resolución que pone fin al juicio. </w:t>
      </w:r>
      <w:r w:rsidR="00496EB8" w:rsidRPr="008F502B">
        <w:rPr>
          <w:szCs w:val="28"/>
        </w:rPr>
        <w:t>y de este conocen los Tribunales Colegiados de Circuito.</w:t>
      </w:r>
    </w:p>
    <w:p w:rsidR="00AE63D8" w:rsidRDefault="00AE63D8" w:rsidP="00AE63D8">
      <w:pPr>
        <w:pStyle w:val="Prrafodelista"/>
        <w:rPr>
          <w:szCs w:val="28"/>
        </w:rPr>
      </w:pPr>
    </w:p>
    <w:p w:rsidR="00165DBC" w:rsidRDefault="00255BE2" w:rsidP="00FD599E">
      <w:pPr>
        <w:numPr>
          <w:ilvl w:val="0"/>
          <w:numId w:val="4"/>
        </w:numPr>
        <w:spacing w:line="360" w:lineRule="auto"/>
        <w:ind w:left="0" w:hanging="426"/>
        <w:contextualSpacing/>
        <w:jc w:val="both"/>
        <w:rPr>
          <w:szCs w:val="28"/>
        </w:rPr>
      </w:pPr>
      <w:r w:rsidRPr="00AE63D8">
        <w:rPr>
          <w:szCs w:val="28"/>
        </w:rPr>
        <w:t xml:space="preserve">La resolución de segunda instancia que resuelve la impugnación de la sentencia definitiva dictada en el procedimiento abreviado </w:t>
      </w:r>
      <w:r w:rsidR="00D21918" w:rsidRPr="00AE63D8">
        <w:rPr>
          <w:szCs w:val="28"/>
        </w:rPr>
        <w:t>se adecua a</w:t>
      </w:r>
      <w:r w:rsidRPr="00AE63D8">
        <w:rPr>
          <w:szCs w:val="28"/>
        </w:rPr>
        <w:t xml:space="preserve"> esos supuestos, porque decide el juicio en lo principal, es decir, concluye el </w:t>
      </w:r>
      <w:r w:rsidR="00F612CB" w:rsidRPr="00AE63D8">
        <w:rPr>
          <w:szCs w:val="28"/>
        </w:rPr>
        <w:t>proceso penal de manera anticipada</w:t>
      </w:r>
      <w:r w:rsidR="00165DBC" w:rsidRPr="00AE63D8">
        <w:rPr>
          <w:szCs w:val="28"/>
        </w:rPr>
        <w:t xml:space="preserve">. </w:t>
      </w:r>
    </w:p>
    <w:p w:rsidR="00572DEF" w:rsidRDefault="00572DEF" w:rsidP="00572DEF">
      <w:pPr>
        <w:pStyle w:val="Prrafodelista"/>
        <w:rPr>
          <w:szCs w:val="28"/>
        </w:rPr>
      </w:pPr>
    </w:p>
    <w:p w:rsidR="00411252" w:rsidRDefault="00255BE2" w:rsidP="00FD599E">
      <w:pPr>
        <w:numPr>
          <w:ilvl w:val="0"/>
          <w:numId w:val="4"/>
        </w:numPr>
        <w:spacing w:line="360" w:lineRule="auto"/>
        <w:ind w:left="0" w:hanging="426"/>
        <w:contextualSpacing/>
        <w:jc w:val="both"/>
        <w:rPr>
          <w:szCs w:val="28"/>
        </w:rPr>
      </w:pPr>
      <w:r w:rsidRPr="00572DEF">
        <w:rPr>
          <w:szCs w:val="28"/>
        </w:rPr>
        <w:t>Por lo tanto,</w:t>
      </w:r>
      <w:r w:rsidR="00DD1BFE">
        <w:rPr>
          <w:szCs w:val="28"/>
        </w:rPr>
        <w:t xml:space="preserve"> esta Primera Sala no encuentra impedimento jurídico alguno para que </w:t>
      </w:r>
      <w:r w:rsidR="00C33E94">
        <w:rPr>
          <w:szCs w:val="28"/>
        </w:rPr>
        <w:t>la negativa de conceder</w:t>
      </w:r>
      <w:r w:rsidR="00411252" w:rsidRPr="00572DEF">
        <w:rPr>
          <w:szCs w:val="28"/>
        </w:rPr>
        <w:t xml:space="preserve"> algún beneficio </w:t>
      </w:r>
      <w:r w:rsidR="008F550F" w:rsidRPr="00572DEF">
        <w:rPr>
          <w:rStyle w:val="CORTE1DATOSCarCar0"/>
          <w:rFonts w:eastAsia="Calibri" w:cs="Arial"/>
          <w:b w:val="0"/>
          <w:sz w:val="28"/>
          <w:szCs w:val="28"/>
        </w:rPr>
        <w:t>preliberacional</w:t>
      </w:r>
      <w:r w:rsidR="008F550F" w:rsidRPr="00572DEF">
        <w:rPr>
          <w:szCs w:val="28"/>
        </w:rPr>
        <w:t xml:space="preserve"> </w:t>
      </w:r>
      <w:r w:rsidR="00411252" w:rsidRPr="00572DEF">
        <w:rPr>
          <w:szCs w:val="28"/>
        </w:rPr>
        <w:t xml:space="preserve">a la persona sentenciada bajo </w:t>
      </w:r>
      <w:r w:rsidR="0049687D" w:rsidRPr="00572DEF">
        <w:rPr>
          <w:szCs w:val="28"/>
        </w:rPr>
        <w:t xml:space="preserve">el procedimiento abreviado como forma </w:t>
      </w:r>
      <w:r w:rsidR="000F04C5" w:rsidRPr="00572DEF">
        <w:rPr>
          <w:szCs w:val="28"/>
        </w:rPr>
        <w:t>de terminación anticipad</w:t>
      </w:r>
      <w:r w:rsidR="00411252" w:rsidRPr="00572DEF">
        <w:rPr>
          <w:szCs w:val="28"/>
        </w:rPr>
        <w:t>a del proceso penal acusatorio</w:t>
      </w:r>
      <w:r w:rsidR="0049687D" w:rsidRPr="00572DEF">
        <w:rPr>
          <w:szCs w:val="28"/>
        </w:rPr>
        <w:t xml:space="preserve">, </w:t>
      </w:r>
      <w:r w:rsidR="00C33E94">
        <w:rPr>
          <w:szCs w:val="28"/>
        </w:rPr>
        <w:t>pued</w:t>
      </w:r>
      <w:r w:rsidR="005B103F">
        <w:rPr>
          <w:szCs w:val="28"/>
        </w:rPr>
        <w:t>e</w:t>
      </w:r>
      <w:r w:rsidR="00C33E94">
        <w:rPr>
          <w:szCs w:val="28"/>
        </w:rPr>
        <w:t xml:space="preserve"> ser</w:t>
      </w:r>
      <w:r w:rsidR="0049687D" w:rsidRPr="00572DEF">
        <w:rPr>
          <w:szCs w:val="28"/>
        </w:rPr>
        <w:t xml:space="preserve"> materia de análisis en el juicio de amparo directo</w:t>
      </w:r>
      <w:r w:rsidR="00C33E94">
        <w:rPr>
          <w:szCs w:val="28"/>
        </w:rPr>
        <w:t xml:space="preserve"> a la luz de los conceptos de violación hechos valer, en lo</w:t>
      </w:r>
      <w:r w:rsidR="0049687D" w:rsidRPr="00572DEF">
        <w:rPr>
          <w:szCs w:val="28"/>
        </w:rPr>
        <w:t xml:space="preserve">s que se </w:t>
      </w:r>
      <w:r w:rsidR="005B103F">
        <w:rPr>
          <w:szCs w:val="28"/>
        </w:rPr>
        <w:t>impugne</w:t>
      </w:r>
      <w:r w:rsidR="0049687D" w:rsidRPr="00572DEF">
        <w:rPr>
          <w:szCs w:val="28"/>
        </w:rPr>
        <w:t xml:space="preserve"> la violación en el cumplimiento de los presupuestos jurídicos exigidos para su procedencia</w:t>
      </w:r>
      <w:r w:rsidR="00411252" w:rsidRPr="00572DEF">
        <w:rPr>
          <w:szCs w:val="28"/>
        </w:rPr>
        <w:t>.</w:t>
      </w:r>
    </w:p>
    <w:p w:rsidR="00572DEF" w:rsidRDefault="00572DEF" w:rsidP="00572DEF">
      <w:pPr>
        <w:pStyle w:val="Prrafodelista"/>
        <w:rPr>
          <w:szCs w:val="28"/>
        </w:rPr>
      </w:pPr>
    </w:p>
    <w:p w:rsidR="008128ED" w:rsidRPr="00AB26C7" w:rsidRDefault="00572DEF" w:rsidP="008128ED">
      <w:pPr>
        <w:numPr>
          <w:ilvl w:val="0"/>
          <w:numId w:val="4"/>
        </w:numPr>
        <w:spacing w:line="360" w:lineRule="auto"/>
        <w:ind w:left="0" w:hanging="426"/>
        <w:contextualSpacing/>
        <w:jc w:val="both"/>
        <w:rPr>
          <w:szCs w:val="28"/>
        </w:rPr>
      </w:pPr>
      <w:r>
        <w:rPr>
          <w:szCs w:val="28"/>
        </w:rPr>
        <w:t>E</w:t>
      </w:r>
      <w:r w:rsidR="00DD1BFE">
        <w:rPr>
          <w:szCs w:val="28"/>
        </w:rPr>
        <w:t xml:space="preserve">n consecuencia, en </w:t>
      </w:r>
      <w:r w:rsidR="00D21918" w:rsidRPr="00572DEF">
        <w:rPr>
          <w:szCs w:val="28"/>
        </w:rPr>
        <w:t xml:space="preserve">la </w:t>
      </w:r>
      <w:r w:rsidR="004A731F">
        <w:rPr>
          <w:szCs w:val="28"/>
        </w:rPr>
        <w:t>sentencia de</w:t>
      </w:r>
      <w:r w:rsidR="00D21918" w:rsidRPr="00572DEF">
        <w:rPr>
          <w:szCs w:val="28"/>
        </w:rPr>
        <w:t xml:space="preserve"> amparo directo ha</w:t>
      </w:r>
      <w:r w:rsidR="008663A9" w:rsidRPr="00572DEF">
        <w:rPr>
          <w:szCs w:val="28"/>
        </w:rPr>
        <w:t xml:space="preserve"> de verificarse la regularidad constitucional de la </w:t>
      </w:r>
      <w:r w:rsidR="004A731F">
        <w:rPr>
          <w:szCs w:val="28"/>
        </w:rPr>
        <w:t>resolución</w:t>
      </w:r>
      <w:r w:rsidR="008663A9" w:rsidRPr="00572DEF">
        <w:rPr>
          <w:szCs w:val="28"/>
        </w:rPr>
        <w:t xml:space="preserve"> definitiva emitida en el </w:t>
      </w:r>
      <w:r w:rsidR="008663A9" w:rsidRPr="00572DEF">
        <w:rPr>
          <w:szCs w:val="28"/>
        </w:rPr>
        <w:lastRenderedPageBreak/>
        <w:t xml:space="preserve">procedimiento abreviado, </w:t>
      </w:r>
      <w:r w:rsidR="004A731F">
        <w:rPr>
          <w:szCs w:val="28"/>
        </w:rPr>
        <w:t>conforme a</w:t>
      </w:r>
      <w:r w:rsidR="008663A9" w:rsidRPr="00572DEF">
        <w:rPr>
          <w:szCs w:val="28"/>
        </w:rPr>
        <w:t xml:space="preserve"> los cuestionamientos sobre la violación al cumplimiento de los presupuestos jurídicos fundamentales para la procedencia de esa forma de terminación anticipada del proceso penal acusatorio, que como se ha dicho</w:t>
      </w:r>
      <w:r w:rsidR="004A731F">
        <w:rPr>
          <w:szCs w:val="28"/>
        </w:rPr>
        <w:t>,</w:t>
      </w:r>
      <w:r w:rsidR="008663A9" w:rsidRPr="00572DEF">
        <w:rPr>
          <w:szCs w:val="28"/>
        </w:rPr>
        <w:t xml:space="preserve"> comprende el análisis de la congruencia, idoneidad, pertinencia y suficiencia de los medios de convicción invocados por el Ministerio Público en la acusación</w:t>
      </w:r>
      <w:r>
        <w:rPr>
          <w:szCs w:val="28"/>
        </w:rPr>
        <w:t>;</w:t>
      </w:r>
      <w:r w:rsidR="008663A9" w:rsidRPr="00572DEF">
        <w:rPr>
          <w:szCs w:val="28"/>
        </w:rPr>
        <w:t xml:space="preserve"> la imposición de penas que sean contrarias a la ley, distintas o mayores a las solicitadas por el representante social y a las aceptadas por el acusado, la fijación del monto de la reparación del daño; </w:t>
      </w:r>
      <w:r>
        <w:rPr>
          <w:b/>
          <w:szCs w:val="28"/>
        </w:rPr>
        <w:t xml:space="preserve">así como la </w:t>
      </w:r>
      <w:r w:rsidR="008663A9" w:rsidRPr="00572DEF">
        <w:rPr>
          <w:b/>
          <w:szCs w:val="28"/>
        </w:rPr>
        <w:t xml:space="preserve"> negativa del otorgamiento de algún beneficio </w:t>
      </w:r>
      <w:r w:rsidR="008F550F" w:rsidRPr="00572DEF">
        <w:rPr>
          <w:rStyle w:val="CORTE1DATOSCarCar0"/>
          <w:rFonts w:eastAsia="Calibri" w:cs="Arial"/>
          <w:sz w:val="28"/>
          <w:szCs w:val="28"/>
        </w:rPr>
        <w:t>preliberacional</w:t>
      </w:r>
      <w:r w:rsidR="00CD768F" w:rsidRPr="00572DEF">
        <w:rPr>
          <w:b/>
          <w:szCs w:val="28"/>
        </w:rPr>
        <w:t xml:space="preserve"> </w:t>
      </w:r>
      <w:r w:rsidR="00CD768F" w:rsidRPr="00572DEF">
        <w:rPr>
          <w:b/>
          <w:color w:val="000000"/>
          <w:szCs w:val="28"/>
          <w:lang w:val="es-ES_tradnl"/>
        </w:rPr>
        <w:t xml:space="preserve">en agravio del </w:t>
      </w:r>
      <w:r>
        <w:rPr>
          <w:b/>
          <w:color w:val="000000"/>
          <w:szCs w:val="28"/>
          <w:lang w:val="es-ES_tradnl"/>
        </w:rPr>
        <w:t>sentenciado-</w:t>
      </w:r>
      <w:r w:rsidR="00CD768F" w:rsidRPr="00572DEF">
        <w:rPr>
          <w:b/>
          <w:color w:val="000000"/>
          <w:szCs w:val="28"/>
          <w:lang w:val="es-ES_tradnl"/>
        </w:rPr>
        <w:t>quejoso</w:t>
      </w:r>
      <w:r w:rsidR="008663A9" w:rsidRPr="00572DEF">
        <w:rPr>
          <w:szCs w:val="28"/>
        </w:rPr>
        <w:t>.</w:t>
      </w:r>
    </w:p>
    <w:p w:rsidR="008128ED" w:rsidRPr="008128ED" w:rsidRDefault="008128ED" w:rsidP="008128ED">
      <w:pPr>
        <w:spacing w:line="360" w:lineRule="auto"/>
        <w:contextualSpacing/>
        <w:jc w:val="both"/>
        <w:rPr>
          <w:szCs w:val="28"/>
        </w:rPr>
      </w:pPr>
    </w:p>
    <w:p w:rsidR="00AC7881" w:rsidRPr="00F77EEC" w:rsidRDefault="00563359" w:rsidP="002A78E5">
      <w:pPr>
        <w:spacing w:line="276" w:lineRule="auto"/>
        <w:contextualSpacing/>
        <w:jc w:val="center"/>
        <w:rPr>
          <w:szCs w:val="28"/>
        </w:rPr>
      </w:pPr>
      <w:r w:rsidRPr="00F77EEC">
        <w:rPr>
          <w:b/>
          <w:szCs w:val="28"/>
        </w:rPr>
        <w:t>V</w:t>
      </w:r>
      <w:r w:rsidR="00FB29F7" w:rsidRPr="00F77EEC">
        <w:rPr>
          <w:b/>
          <w:szCs w:val="28"/>
        </w:rPr>
        <w:t>I</w:t>
      </w:r>
      <w:r w:rsidR="004952FB">
        <w:rPr>
          <w:b/>
          <w:szCs w:val="28"/>
        </w:rPr>
        <w:t>I</w:t>
      </w:r>
      <w:r w:rsidR="001D31A5" w:rsidRPr="00F77EEC">
        <w:rPr>
          <w:b/>
          <w:szCs w:val="28"/>
        </w:rPr>
        <w:t xml:space="preserve">. </w:t>
      </w:r>
      <w:r w:rsidR="00AC7881" w:rsidRPr="00F77EEC">
        <w:rPr>
          <w:b/>
          <w:szCs w:val="28"/>
        </w:rPr>
        <w:t>DECISIÓN</w:t>
      </w:r>
    </w:p>
    <w:p w:rsidR="00AC7881" w:rsidRPr="00F77EEC" w:rsidRDefault="00AC7881" w:rsidP="002A78E5">
      <w:pPr>
        <w:spacing w:line="276" w:lineRule="auto"/>
        <w:jc w:val="both"/>
        <w:rPr>
          <w:szCs w:val="28"/>
        </w:rPr>
      </w:pPr>
    </w:p>
    <w:p w:rsidR="00864998" w:rsidRPr="00F77EEC" w:rsidRDefault="009074D4" w:rsidP="00572DEF">
      <w:pPr>
        <w:spacing w:line="360" w:lineRule="auto"/>
        <w:contextualSpacing/>
        <w:jc w:val="both"/>
        <w:rPr>
          <w:color w:val="000000"/>
          <w:szCs w:val="28"/>
        </w:rPr>
      </w:pPr>
      <w:r w:rsidRPr="00F77EEC">
        <w:rPr>
          <w:szCs w:val="28"/>
        </w:rPr>
        <w:t>En</w:t>
      </w:r>
      <w:r w:rsidRPr="00F77EEC">
        <w:rPr>
          <w:color w:val="000000"/>
          <w:szCs w:val="28"/>
        </w:rPr>
        <w:t xml:space="preserve"> razón de lo anterior, debe prevalecer, con carácter de jurisprudencia, </w:t>
      </w:r>
      <w:r w:rsidR="00A50CDC">
        <w:rPr>
          <w:color w:val="000000"/>
          <w:szCs w:val="28"/>
        </w:rPr>
        <w:t xml:space="preserve">el </w:t>
      </w:r>
      <w:r w:rsidRPr="00F77EEC">
        <w:rPr>
          <w:color w:val="000000"/>
          <w:szCs w:val="28"/>
        </w:rPr>
        <w:t>siguiente criterio:</w:t>
      </w:r>
    </w:p>
    <w:p w:rsidR="006F76A4" w:rsidRPr="000F6599" w:rsidRDefault="006F76A4" w:rsidP="00411252">
      <w:pPr>
        <w:spacing w:line="276" w:lineRule="auto"/>
        <w:ind w:left="709" w:right="618"/>
        <w:contextualSpacing/>
        <w:jc w:val="both"/>
        <w:rPr>
          <w:b/>
          <w:color w:val="000000"/>
          <w:szCs w:val="28"/>
          <w:lang w:val="es-ES_tradnl"/>
        </w:rPr>
      </w:pPr>
    </w:p>
    <w:p w:rsidR="00864998" w:rsidRPr="00864998" w:rsidRDefault="00864998" w:rsidP="00864998">
      <w:pPr>
        <w:pStyle w:val="Normal0"/>
        <w:suppressLineNumbers/>
        <w:spacing w:line="360" w:lineRule="auto"/>
        <w:ind w:left="851" w:right="902"/>
        <w:jc w:val="both"/>
        <w:rPr>
          <w:bCs/>
          <w:sz w:val="28"/>
        </w:rPr>
      </w:pPr>
      <w:r w:rsidRPr="00864998">
        <w:rPr>
          <w:b/>
          <w:bCs/>
          <w:sz w:val="28"/>
        </w:rPr>
        <w:t xml:space="preserve">BENEFICIOS PRELIBERACIONALES. LA NEGATIVA DE CONCEDERLOS AL SENTENCIADO EN UN PROCEDIMIENTO ABREVIADO PUEDE SER MATERIA DE ANÁLISIS EN EL JUICIO DE AMPARO DIRECTO, CONFORME A LOS CONCEPTOS DE VIOLACIÓN QUE SE HAGAN VALER. </w:t>
      </w:r>
      <w:r w:rsidRPr="00864998">
        <w:rPr>
          <w:bCs/>
          <w:sz w:val="28"/>
        </w:rPr>
        <w:t xml:space="preserve">En términos de los artículos 107, fracción V, inciso a), de la Constitución Política de los Estados Unidos Mexicanos, 34 y 170, fracción I, párrafo primero, de la Ley de Amparo, el juicio de amparo directo procede cuando se reclama una sentencia definitiva (laudo si se trata de un juicio laboral) o una resolución que pone fin al juicio; en ese sentido, la resolución de segunda instancia que decide la </w:t>
      </w:r>
      <w:r w:rsidRPr="00864998">
        <w:rPr>
          <w:bCs/>
          <w:sz w:val="28"/>
        </w:rPr>
        <w:lastRenderedPageBreak/>
        <w:t xml:space="preserve">impugnación de la sentencia dictada en el procedimiento abreviado actualiza esos supuestos, pues dirime el juicio en lo principal al concluir el proceso penal de manera anticipada. Ahora, si bien esta Primera Sala de la Suprema Corte de Justicia de la Nación, al resolver la contradicción de tesis 56/2016 y el amparo directo en revisión 1619/2015, de los cuales derivaron la jurisprudencia 1a./J. 34/2018 (10a.) y la tesis aislada 1a. CCX/2016 (10a.), respectivamente, delimitó el parámetro de estudio bajo el cual los juzgadores y órganos de control constitucional deben actuar si se impugna la resolución de un procedimiento abreviado, lo cierto es que esa decisión no prohíbe el análisis de los beneficios preliberacionales en ninguna de las instancias del proceso penal ni en el juicio de amparo directo, pues ese estudio no involucra el cuestionamiento de la responsabilidad, la comisión del delito y las sanciones aceptadas por el imputado, sino que está relacionada con la forma de ejecución de la pena impuesta. En efecto, los beneficios de preliberación cumplen otra finalidad constitucional que tiene que ver con el sistema penitenciario, a saber, la de actualizar el derecho fundamental de reinserción social del sentenciado, previsto en el artículo 18 de la Constitución Federal, relacionado con la ejecución de la pena, que no puede vincularse con la consecuencia jurídica trascendental de la aceptación total del imputado de la acusación que se tramitó y resolvió en un procedimiento abreviado. Por tanto, la negativa de conceder algún beneficio preliberacional a la persona sentenciada bajo el </w:t>
      </w:r>
      <w:r w:rsidRPr="00864998">
        <w:rPr>
          <w:bCs/>
          <w:sz w:val="28"/>
        </w:rPr>
        <w:lastRenderedPageBreak/>
        <w:t>procedimiento abreviado como forma de terminación anticipada del proceso penal acusatorio, puede ser materia de análisis en el juicio de amparo directo a la luz de los conceptos de violación hechos valer, en los que se impugne la violación en el cumplimiento de los presupuestos jurídicos exigidos para su procedencia.</w:t>
      </w:r>
    </w:p>
    <w:p w:rsidR="001E366F" w:rsidRDefault="001E366F" w:rsidP="001E366F">
      <w:pPr>
        <w:spacing w:line="360" w:lineRule="auto"/>
        <w:contextualSpacing/>
        <w:jc w:val="both"/>
        <w:rPr>
          <w:szCs w:val="28"/>
        </w:rPr>
      </w:pPr>
    </w:p>
    <w:p w:rsidR="00D57E17" w:rsidRDefault="00D57E17" w:rsidP="001E366F">
      <w:pPr>
        <w:spacing w:line="360" w:lineRule="auto"/>
        <w:contextualSpacing/>
        <w:jc w:val="both"/>
        <w:rPr>
          <w:szCs w:val="28"/>
        </w:rPr>
      </w:pPr>
      <w:r w:rsidRPr="00F77EEC">
        <w:rPr>
          <w:szCs w:val="28"/>
        </w:rPr>
        <w:t xml:space="preserve">Por lo </w:t>
      </w:r>
      <w:r w:rsidR="008D526B" w:rsidRPr="00F77EEC">
        <w:rPr>
          <w:szCs w:val="28"/>
        </w:rPr>
        <w:t>expuesto,</w:t>
      </w:r>
      <w:r w:rsidRPr="00F77EEC">
        <w:rPr>
          <w:szCs w:val="28"/>
        </w:rPr>
        <w:t xml:space="preserve"> </w:t>
      </w:r>
      <w:r w:rsidR="00AC7881" w:rsidRPr="00F77EEC">
        <w:rPr>
          <w:szCs w:val="28"/>
        </w:rPr>
        <w:t>esta Primera Sala de la Suprema Corte de Justicia de la Nación,</w:t>
      </w:r>
    </w:p>
    <w:p w:rsidR="008128ED" w:rsidRPr="00F77EEC" w:rsidRDefault="008128ED" w:rsidP="001E366F">
      <w:pPr>
        <w:spacing w:line="360" w:lineRule="auto"/>
        <w:contextualSpacing/>
        <w:jc w:val="both"/>
        <w:rPr>
          <w:szCs w:val="28"/>
        </w:rPr>
      </w:pPr>
    </w:p>
    <w:p w:rsidR="00D57E17" w:rsidRPr="00F77EEC" w:rsidRDefault="00D57E17" w:rsidP="002A78E5">
      <w:pPr>
        <w:spacing w:line="276" w:lineRule="auto"/>
        <w:jc w:val="center"/>
        <w:rPr>
          <w:b/>
          <w:szCs w:val="28"/>
        </w:rPr>
      </w:pPr>
      <w:r w:rsidRPr="00F77EEC">
        <w:rPr>
          <w:b/>
          <w:szCs w:val="28"/>
        </w:rPr>
        <w:t>RESUELVE:</w:t>
      </w:r>
    </w:p>
    <w:p w:rsidR="00AC7881" w:rsidRPr="00F77EEC" w:rsidRDefault="00AC7881" w:rsidP="001D31A5">
      <w:pPr>
        <w:spacing w:line="276" w:lineRule="auto"/>
        <w:jc w:val="both"/>
        <w:rPr>
          <w:szCs w:val="28"/>
        </w:rPr>
      </w:pPr>
    </w:p>
    <w:p w:rsidR="000A0B9B" w:rsidRPr="00F77EEC" w:rsidRDefault="000424FD" w:rsidP="0068578F">
      <w:pPr>
        <w:pStyle w:val="TEXTONORMAL"/>
        <w:ind w:firstLine="0"/>
        <w:rPr>
          <w:lang w:val="es-ES"/>
        </w:rPr>
      </w:pPr>
      <w:r w:rsidRPr="00F77EEC">
        <w:rPr>
          <w:b/>
          <w:lang w:val="es-MX"/>
        </w:rPr>
        <w:t>PRIMERO</w:t>
      </w:r>
      <w:r w:rsidR="0068578F" w:rsidRPr="00F77EEC">
        <w:t xml:space="preserve">. </w:t>
      </w:r>
      <w:r w:rsidRPr="00F77EEC">
        <w:rPr>
          <w:lang w:val="es-MX"/>
        </w:rPr>
        <w:t>Sí</w:t>
      </w:r>
      <w:r w:rsidR="000A0B9B" w:rsidRPr="00F77EEC">
        <w:rPr>
          <w:lang w:val="es-ES"/>
        </w:rPr>
        <w:t xml:space="preserve"> existe la contradicción de tesis</w:t>
      </w:r>
      <w:r w:rsidRPr="00F77EEC">
        <w:rPr>
          <w:lang w:val="es-ES"/>
        </w:rPr>
        <w:t xml:space="preserve"> a que este toca se refiere</w:t>
      </w:r>
      <w:r w:rsidR="000A0B9B" w:rsidRPr="00F77EEC">
        <w:rPr>
          <w:lang w:val="es-ES"/>
        </w:rPr>
        <w:t>.</w:t>
      </w:r>
    </w:p>
    <w:p w:rsidR="000424FD" w:rsidRPr="00F77EEC" w:rsidRDefault="000424FD" w:rsidP="00B14FB5">
      <w:pPr>
        <w:pStyle w:val="TEXTONORMAL"/>
        <w:spacing w:line="276" w:lineRule="auto"/>
        <w:ind w:firstLine="0"/>
        <w:rPr>
          <w:lang w:val="es-ES"/>
        </w:rPr>
      </w:pPr>
    </w:p>
    <w:p w:rsidR="009074D4" w:rsidRPr="00F77EEC" w:rsidRDefault="009074D4" w:rsidP="009074D4">
      <w:pPr>
        <w:spacing w:line="348" w:lineRule="auto"/>
        <w:jc w:val="both"/>
        <w:rPr>
          <w:color w:val="000000"/>
          <w:szCs w:val="28"/>
        </w:rPr>
      </w:pPr>
      <w:r w:rsidRPr="00F77EEC">
        <w:rPr>
          <w:b/>
          <w:color w:val="000000"/>
          <w:szCs w:val="28"/>
        </w:rPr>
        <w:t>SEGUNDO.</w:t>
      </w:r>
      <w:r w:rsidRPr="00F77EEC">
        <w:rPr>
          <w:color w:val="000000"/>
          <w:szCs w:val="28"/>
        </w:rPr>
        <w:t xml:space="preserve"> Debe prevalecer, con carácter de jurisprudencia, </w:t>
      </w:r>
      <w:r w:rsidR="00B77E5B">
        <w:rPr>
          <w:color w:val="000000"/>
          <w:szCs w:val="28"/>
        </w:rPr>
        <w:t>el</w:t>
      </w:r>
      <w:r w:rsidRPr="00F77EEC">
        <w:rPr>
          <w:color w:val="000000"/>
          <w:szCs w:val="28"/>
        </w:rPr>
        <w:t xml:space="preserve"> criterio sustentado por esta Primera Sala, en los términos de la tesis redactada en el último apartado de este fallo.</w:t>
      </w:r>
    </w:p>
    <w:p w:rsidR="009074D4" w:rsidRPr="00F77EEC" w:rsidRDefault="009074D4" w:rsidP="00B14FB5">
      <w:pPr>
        <w:pStyle w:val="TEXTONORMAL"/>
        <w:spacing w:line="276" w:lineRule="auto"/>
        <w:ind w:firstLine="0"/>
        <w:rPr>
          <w:b/>
          <w:color w:val="000000"/>
        </w:rPr>
      </w:pPr>
    </w:p>
    <w:p w:rsidR="009074D4" w:rsidRPr="00F77EEC" w:rsidRDefault="009074D4" w:rsidP="009074D4">
      <w:pPr>
        <w:spacing w:line="348" w:lineRule="auto"/>
        <w:jc w:val="both"/>
        <w:rPr>
          <w:color w:val="000000"/>
          <w:szCs w:val="28"/>
          <w:lang w:val="es-ES"/>
        </w:rPr>
      </w:pPr>
      <w:r w:rsidRPr="00F77EEC">
        <w:rPr>
          <w:b/>
          <w:color w:val="000000"/>
          <w:szCs w:val="28"/>
        </w:rPr>
        <w:t>TERCERO.</w:t>
      </w:r>
      <w:r w:rsidRPr="00F77EEC">
        <w:rPr>
          <w:color w:val="000000"/>
          <w:szCs w:val="28"/>
        </w:rPr>
        <w:t xml:space="preserve"> </w:t>
      </w:r>
      <w:r w:rsidRPr="00F77EEC">
        <w:rPr>
          <w:color w:val="000000"/>
          <w:szCs w:val="28"/>
          <w:lang w:val="es-ES"/>
        </w:rPr>
        <w:t>Dese publicidad a la tesis de jurisprudencia sustentada en esta resolución, en los términos del artículo 219 de la Ley de Amparo.</w:t>
      </w:r>
    </w:p>
    <w:p w:rsidR="0068578F" w:rsidRPr="00F77EEC" w:rsidRDefault="0068578F" w:rsidP="001D31A5">
      <w:pPr>
        <w:spacing w:line="276" w:lineRule="auto"/>
        <w:jc w:val="both"/>
        <w:rPr>
          <w:szCs w:val="28"/>
        </w:rPr>
      </w:pPr>
    </w:p>
    <w:p w:rsidR="00C72513" w:rsidRDefault="00C72513" w:rsidP="001D31A5">
      <w:pPr>
        <w:spacing w:line="360" w:lineRule="auto"/>
        <w:jc w:val="both"/>
        <w:rPr>
          <w:szCs w:val="28"/>
        </w:rPr>
      </w:pPr>
      <w:r w:rsidRPr="00F77EEC">
        <w:rPr>
          <w:b/>
          <w:szCs w:val="28"/>
        </w:rPr>
        <w:t>Notifíquese</w:t>
      </w:r>
      <w:r w:rsidR="00DD2E55" w:rsidRPr="00F77EEC">
        <w:rPr>
          <w:szCs w:val="28"/>
        </w:rPr>
        <w:t>, conforme a derecho corresponda;</w:t>
      </w:r>
      <w:r w:rsidRPr="00F77EEC">
        <w:rPr>
          <w:szCs w:val="28"/>
        </w:rPr>
        <w:t xml:space="preserve"> con testimonio de esta ejecutoria, comuníquese la anterior determinación a los </w:t>
      </w:r>
      <w:r w:rsidR="0003780C" w:rsidRPr="00F77EEC">
        <w:rPr>
          <w:szCs w:val="28"/>
        </w:rPr>
        <w:t xml:space="preserve">órganos colegiados </w:t>
      </w:r>
      <w:r w:rsidR="000A0B9B" w:rsidRPr="00F77EEC">
        <w:rPr>
          <w:szCs w:val="28"/>
        </w:rPr>
        <w:t>contendientes</w:t>
      </w:r>
      <w:r w:rsidRPr="00F77EEC">
        <w:rPr>
          <w:szCs w:val="28"/>
        </w:rPr>
        <w:t xml:space="preserve"> y, en su oportunidad, archívese el toca como asunto concluido.</w:t>
      </w:r>
    </w:p>
    <w:p w:rsidR="0070456F" w:rsidRDefault="0070456F" w:rsidP="001D31A5">
      <w:pPr>
        <w:spacing w:line="360" w:lineRule="auto"/>
        <w:jc w:val="both"/>
        <w:rPr>
          <w:szCs w:val="28"/>
        </w:rPr>
      </w:pPr>
    </w:p>
    <w:p w:rsidR="0070456F" w:rsidRPr="003A637F" w:rsidRDefault="0070456F" w:rsidP="0070456F">
      <w:pPr>
        <w:pStyle w:val="corte4fondo"/>
        <w:ind w:firstLine="0"/>
        <w:rPr>
          <w:color w:val="000000" w:themeColor="text1"/>
          <w:sz w:val="28"/>
          <w:szCs w:val="28"/>
        </w:rPr>
      </w:pPr>
      <w:r w:rsidRPr="00010A71">
        <w:rPr>
          <w:sz w:val="28"/>
          <w:szCs w:val="28"/>
        </w:rPr>
        <w:t xml:space="preserve">Así </w:t>
      </w:r>
      <w:r w:rsidRPr="003A637F">
        <w:rPr>
          <w:color w:val="000000" w:themeColor="text1"/>
          <w:sz w:val="28"/>
          <w:szCs w:val="28"/>
        </w:rPr>
        <w:t xml:space="preserve">lo resolvió la Primera Sala de la Suprema Corte de Justicia de la Nación, por </w:t>
      </w:r>
      <w:r>
        <w:rPr>
          <w:color w:val="000000" w:themeColor="text1"/>
          <w:sz w:val="28"/>
          <w:szCs w:val="28"/>
        </w:rPr>
        <w:t>unanimidad</w:t>
      </w:r>
      <w:r w:rsidRPr="003A637F">
        <w:rPr>
          <w:color w:val="000000" w:themeColor="text1"/>
          <w:sz w:val="28"/>
          <w:szCs w:val="28"/>
        </w:rPr>
        <w:t xml:space="preserve"> de </w:t>
      </w:r>
      <w:r>
        <w:rPr>
          <w:color w:val="000000" w:themeColor="text1"/>
          <w:sz w:val="28"/>
          <w:szCs w:val="28"/>
        </w:rPr>
        <w:t>cinco</w:t>
      </w:r>
      <w:r w:rsidRPr="003A637F">
        <w:rPr>
          <w:color w:val="000000" w:themeColor="text1"/>
          <w:sz w:val="28"/>
          <w:szCs w:val="28"/>
        </w:rPr>
        <w:t xml:space="preserve"> votos </w:t>
      </w:r>
      <w:r>
        <w:rPr>
          <w:color w:val="000000" w:themeColor="text1"/>
          <w:sz w:val="28"/>
          <w:szCs w:val="28"/>
        </w:rPr>
        <w:t>de la</w:t>
      </w:r>
      <w:r w:rsidR="00626995">
        <w:rPr>
          <w:color w:val="000000" w:themeColor="text1"/>
          <w:sz w:val="28"/>
          <w:szCs w:val="28"/>
        </w:rPr>
        <w:t>s</w:t>
      </w:r>
      <w:r>
        <w:rPr>
          <w:color w:val="000000" w:themeColor="text1"/>
          <w:sz w:val="28"/>
          <w:szCs w:val="28"/>
        </w:rPr>
        <w:t xml:space="preserve"> señora</w:t>
      </w:r>
      <w:r w:rsidR="00626995">
        <w:rPr>
          <w:color w:val="000000" w:themeColor="text1"/>
          <w:sz w:val="28"/>
          <w:szCs w:val="28"/>
        </w:rPr>
        <w:t>s</w:t>
      </w:r>
      <w:r>
        <w:rPr>
          <w:color w:val="000000" w:themeColor="text1"/>
          <w:sz w:val="28"/>
          <w:szCs w:val="28"/>
        </w:rPr>
        <w:t xml:space="preserve"> </w:t>
      </w:r>
      <w:r w:rsidRPr="003A637F">
        <w:rPr>
          <w:color w:val="000000" w:themeColor="text1"/>
          <w:sz w:val="28"/>
          <w:szCs w:val="28"/>
        </w:rPr>
        <w:t>Ministra</w:t>
      </w:r>
      <w:r w:rsidR="00626995">
        <w:rPr>
          <w:color w:val="000000" w:themeColor="text1"/>
          <w:sz w:val="28"/>
          <w:szCs w:val="28"/>
        </w:rPr>
        <w:t>s</w:t>
      </w:r>
      <w:r w:rsidRPr="003A637F">
        <w:rPr>
          <w:color w:val="000000" w:themeColor="text1"/>
          <w:sz w:val="28"/>
          <w:szCs w:val="28"/>
        </w:rPr>
        <w:t xml:space="preserve"> Norma Lucía Piña Hernández</w:t>
      </w:r>
      <w:r w:rsidR="00626995">
        <w:rPr>
          <w:color w:val="000000" w:themeColor="text1"/>
          <w:sz w:val="28"/>
          <w:szCs w:val="28"/>
        </w:rPr>
        <w:t xml:space="preserve"> y </w:t>
      </w:r>
      <w:r w:rsidR="00626995">
        <w:rPr>
          <w:sz w:val="28"/>
          <w:szCs w:val="28"/>
        </w:rPr>
        <w:t>Ana Margarita Ríos Farjat</w:t>
      </w:r>
      <w:r>
        <w:rPr>
          <w:color w:val="000000" w:themeColor="text1"/>
          <w:sz w:val="28"/>
          <w:szCs w:val="28"/>
        </w:rPr>
        <w:t xml:space="preserve">, </w:t>
      </w:r>
      <w:r w:rsidR="00626995">
        <w:rPr>
          <w:color w:val="000000" w:themeColor="text1"/>
          <w:sz w:val="28"/>
          <w:szCs w:val="28"/>
        </w:rPr>
        <w:t xml:space="preserve">y </w:t>
      </w:r>
      <w:r w:rsidR="003D6814">
        <w:rPr>
          <w:color w:val="000000" w:themeColor="text1"/>
          <w:sz w:val="28"/>
          <w:szCs w:val="28"/>
        </w:rPr>
        <w:t xml:space="preserve">de </w:t>
      </w:r>
      <w:r>
        <w:rPr>
          <w:color w:val="000000" w:themeColor="text1"/>
          <w:sz w:val="28"/>
          <w:szCs w:val="28"/>
        </w:rPr>
        <w:t>los Señores Ministros</w:t>
      </w:r>
      <w:r w:rsidRPr="003A637F">
        <w:rPr>
          <w:color w:val="000000" w:themeColor="text1"/>
          <w:sz w:val="28"/>
          <w:szCs w:val="28"/>
        </w:rPr>
        <w:t xml:space="preserve"> Jorge Mario Pardo Rebolledo</w:t>
      </w:r>
      <w:r>
        <w:rPr>
          <w:color w:val="000000" w:themeColor="text1"/>
          <w:sz w:val="28"/>
          <w:szCs w:val="28"/>
        </w:rPr>
        <w:t xml:space="preserve"> (quien se reserva su derecho a </w:t>
      </w:r>
      <w:r>
        <w:rPr>
          <w:color w:val="000000" w:themeColor="text1"/>
          <w:sz w:val="28"/>
          <w:szCs w:val="28"/>
        </w:rPr>
        <w:lastRenderedPageBreak/>
        <w:t xml:space="preserve">formular voto </w:t>
      </w:r>
      <w:r w:rsidR="00626995">
        <w:rPr>
          <w:color w:val="000000" w:themeColor="text1"/>
          <w:sz w:val="28"/>
          <w:szCs w:val="28"/>
        </w:rPr>
        <w:t>aclaratorio</w:t>
      </w:r>
      <w:r>
        <w:rPr>
          <w:color w:val="000000" w:themeColor="text1"/>
          <w:sz w:val="28"/>
          <w:szCs w:val="28"/>
        </w:rPr>
        <w:t xml:space="preserve">), </w:t>
      </w:r>
      <w:r w:rsidRPr="003A637F">
        <w:rPr>
          <w:color w:val="000000" w:themeColor="text1"/>
          <w:sz w:val="28"/>
          <w:szCs w:val="28"/>
        </w:rPr>
        <w:t>Alfredo Gutiérrez Ortiz Mena</w:t>
      </w:r>
      <w:r>
        <w:rPr>
          <w:color w:val="000000" w:themeColor="text1"/>
          <w:sz w:val="28"/>
          <w:szCs w:val="28"/>
        </w:rPr>
        <w:t xml:space="preserve"> y </w:t>
      </w:r>
      <w:r w:rsidRPr="003A637F">
        <w:rPr>
          <w:color w:val="000000" w:themeColor="text1"/>
          <w:sz w:val="28"/>
          <w:szCs w:val="28"/>
        </w:rPr>
        <w:t xml:space="preserve">Presidente </w:t>
      </w:r>
      <w:r w:rsidRPr="003A637F">
        <w:rPr>
          <w:iCs/>
          <w:color w:val="000000" w:themeColor="text1"/>
          <w:sz w:val="28"/>
          <w:szCs w:val="28"/>
        </w:rPr>
        <w:t>Juan Luis González Alcántara Carrancá</w:t>
      </w:r>
      <w:r w:rsidRPr="003A637F">
        <w:rPr>
          <w:color w:val="000000" w:themeColor="text1"/>
          <w:sz w:val="28"/>
          <w:szCs w:val="28"/>
        </w:rPr>
        <w:t xml:space="preserve"> (Ponente)</w:t>
      </w:r>
      <w:r>
        <w:rPr>
          <w:color w:val="000000" w:themeColor="text1"/>
          <w:sz w:val="28"/>
          <w:szCs w:val="28"/>
        </w:rPr>
        <w:t>.</w:t>
      </w:r>
    </w:p>
    <w:p w:rsidR="0070456F" w:rsidRPr="0070456F" w:rsidRDefault="0070456F" w:rsidP="0070456F">
      <w:pPr>
        <w:spacing w:line="360" w:lineRule="auto"/>
        <w:rPr>
          <w:b/>
          <w:color w:val="000000" w:themeColor="text1"/>
          <w:szCs w:val="28"/>
          <w:lang w:val="es-ES"/>
        </w:rPr>
      </w:pPr>
    </w:p>
    <w:p w:rsidR="0070456F" w:rsidRDefault="0070456F" w:rsidP="0070456F">
      <w:pPr>
        <w:spacing w:line="360" w:lineRule="auto"/>
        <w:jc w:val="both"/>
        <w:rPr>
          <w:color w:val="000000" w:themeColor="text1"/>
          <w:szCs w:val="28"/>
          <w:lang w:eastAsia="x-none"/>
        </w:rPr>
      </w:pPr>
      <w:r w:rsidRPr="003A637F">
        <w:rPr>
          <w:color w:val="000000" w:themeColor="text1"/>
          <w:szCs w:val="28"/>
          <w:lang w:eastAsia="x-none"/>
        </w:rPr>
        <w:t>Firman el Ministro Presidente de la Sala y Ponente con la Secretaria de Acuerdos, que autoriza y da fe.</w:t>
      </w:r>
    </w:p>
    <w:p w:rsidR="008128ED" w:rsidRDefault="008128ED" w:rsidP="0070456F">
      <w:pPr>
        <w:spacing w:line="360" w:lineRule="auto"/>
        <w:jc w:val="both"/>
        <w:rPr>
          <w:color w:val="000000" w:themeColor="text1"/>
          <w:szCs w:val="28"/>
          <w:lang w:eastAsia="x-none"/>
        </w:rPr>
      </w:pPr>
    </w:p>
    <w:p w:rsidR="00FC02E6" w:rsidRPr="0047192D" w:rsidRDefault="00FC02E6" w:rsidP="0070456F">
      <w:pPr>
        <w:spacing w:line="360" w:lineRule="auto"/>
        <w:jc w:val="both"/>
        <w:rPr>
          <w:color w:val="000000" w:themeColor="text1"/>
          <w:szCs w:val="28"/>
          <w:lang w:eastAsia="x-none"/>
        </w:rPr>
      </w:pPr>
    </w:p>
    <w:p w:rsidR="0070456F" w:rsidRDefault="0070456F" w:rsidP="0070456F">
      <w:pPr>
        <w:spacing w:line="360" w:lineRule="auto"/>
        <w:jc w:val="center"/>
        <w:rPr>
          <w:b/>
          <w:szCs w:val="28"/>
          <w:lang w:eastAsia="x-none"/>
        </w:rPr>
      </w:pPr>
      <w:r>
        <w:rPr>
          <w:b/>
          <w:szCs w:val="28"/>
          <w:lang w:eastAsia="x-none"/>
        </w:rPr>
        <w:t>PRESIDENTE</w:t>
      </w:r>
      <w:r w:rsidRPr="009465CE">
        <w:rPr>
          <w:b/>
          <w:szCs w:val="28"/>
          <w:lang w:eastAsia="x-none"/>
        </w:rPr>
        <w:t xml:space="preserve"> DE LA PRIMERA SALA Y PONENTE</w:t>
      </w:r>
    </w:p>
    <w:p w:rsidR="0070456F" w:rsidRDefault="0070456F" w:rsidP="0070456F">
      <w:pPr>
        <w:spacing w:line="360" w:lineRule="auto"/>
        <w:rPr>
          <w:b/>
          <w:szCs w:val="28"/>
          <w:lang w:eastAsia="x-none"/>
        </w:rPr>
      </w:pPr>
    </w:p>
    <w:p w:rsidR="003D6814" w:rsidRDefault="003D6814" w:rsidP="0070456F">
      <w:pPr>
        <w:spacing w:line="360" w:lineRule="auto"/>
        <w:rPr>
          <w:b/>
          <w:szCs w:val="28"/>
          <w:lang w:eastAsia="x-none"/>
        </w:rPr>
      </w:pPr>
    </w:p>
    <w:p w:rsidR="0070456F" w:rsidRPr="0047192D" w:rsidRDefault="0070456F" w:rsidP="0070456F">
      <w:pPr>
        <w:spacing w:line="360" w:lineRule="auto"/>
        <w:rPr>
          <w:b/>
          <w:szCs w:val="28"/>
          <w:lang w:eastAsia="x-none"/>
        </w:rPr>
      </w:pPr>
    </w:p>
    <w:p w:rsidR="0070456F" w:rsidRDefault="0070456F" w:rsidP="0070456F">
      <w:pPr>
        <w:jc w:val="center"/>
        <w:rPr>
          <w:b/>
          <w:szCs w:val="28"/>
          <w:lang w:eastAsia="x-none"/>
        </w:rPr>
      </w:pPr>
      <w:r w:rsidRPr="009465CE">
        <w:rPr>
          <w:b/>
          <w:szCs w:val="28"/>
          <w:lang w:eastAsia="x-none"/>
        </w:rPr>
        <w:t>MINISTR</w:t>
      </w:r>
      <w:r>
        <w:rPr>
          <w:b/>
          <w:szCs w:val="28"/>
          <w:lang w:eastAsia="x-none"/>
        </w:rPr>
        <w:t>O JUAN LUIS GONZÁLEZ ALCÁNTARA CARRANCÁ</w:t>
      </w:r>
    </w:p>
    <w:p w:rsidR="0070456F" w:rsidRPr="0047192D" w:rsidRDefault="0070456F" w:rsidP="0070456F">
      <w:pPr>
        <w:rPr>
          <w:b/>
          <w:szCs w:val="28"/>
          <w:lang w:eastAsia="x-none"/>
        </w:rPr>
      </w:pPr>
    </w:p>
    <w:p w:rsidR="0070456F" w:rsidRDefault="0070456F" w:rsidP="0070456F">
      <w:pPr>
        <w:jc w:val="center"/>
        <w:rPr>
          <w:b/>
          <w:szCs w:val="28"/>
          <w:lang w:eastAsia="x-none"/>
        </w:rPr>
      </w:pPr>
    </w:p>
    <w:p w:rsidR="0070456F" w:rsidRDefault="0070456F" w:rsidP="0070456F">
      <w:pPr>
        <w:jc w:val="center"/>
        <w:rPr>
          <w:b/>
          <w:szCs w:val="28"/>
          <w:lang w:eastAsia="x-none"/>
        </w:rPr>
      </w:pPr>
    </w:p>
    <w:p w:rsidR="0070456F" w:rsidRDefault="0070456F" w:rsidP="0070456F">
      <w:pPr>
        <w:jc w:val="center"/>
        <w:rPr>
          <w:b/>
          <w:szCs w:val="28"/>
          <w:lang w:eastAsia="x-none"/>
        </w:rPr>
      </w:pPr>
    </w:p>
    <w:p w:rsidR="0070456F" w:rsidRDefault="0070456F" w:rsidP="0070456F">
      <w:pPr>
        <w:jc w:val="center"/>
        <w:rPr>
          <w:b/>
          <w:szCs w:val="28"/>
          <w:lang w:eastAsia="x-none"/>
        </w:rPr>
      </w:pPr>
    </w:p>
    <w:p w:rsidR="0070456F" w:rsidRDefault="0070456F" w:rsidP="0070456F">
      <w:pPr>
        <w:jc w:val="center"/>
        <w:rPr>
          <w:b/>
          <w:szCs w:val="28"/>
          <w:lang w:eastAsia="x-none"/>
        </w:rPr>
      </w:pPr>
      <w:r w:rsidRPr="009465CE">
        <w:rPr>
          <w:b/>
          <w:szCs w:val="28"/>
          <w:lang w:eastAsia="x-none"/>
        </w:rPr>
        <w:t>SECRETARIA DE ACUERDOS DE LA PRIMERA SALA</w:t>
      </w:r>
    </w:p>
    <w:p w:rsidR="0070456F" w:rsidRPr="004E47FD" w:rsidRDefault="0070456F" w:rsidP="0070456F">
      <w:pPr>
        <w:rPr>
          <w:b/>
          <w:sz w:val="32"/>
          <w:szCs w:val="28"/>
          <w:lang w:eastAsia="x-none"/>
        </w:rPr>
      </w:pPr>
    </w:p>
    <w:p w:rsidR="0070456F" w:rsidRDefault="0070456F" w:rsidP="0070456F">
      <w:pPr>
        <w:rPr>
          <w:b/>
          <w:sz w:val="32"/>
          <w:szCs w:val="28"/>
          <w:lang w:eastAsia="x-none"/>
        </w:rPr>
      </w:pPr>
    </w:p>
    <w:p w:rsidR="0070456F" w:rsidRPr="00626995" w:rsidRDefault="0070456F" w:rsidP="0070456F">
      <w:pPr>
        <w:rPr>
          <w:b/>
          <w:sz w:val="36"/>
          <w:szCs w:val="28"/>
          <w:lang w:eastAsia="x-none"/>
        </w:rPr>
      </w:pPr>
    </w:p>
    <w:p w:rsidR="0070456F" w:rsidRDefault="0070456F" w:rsidP="0070456F">
      <w:pPr>
        <w:rPr>
          <w:b/>
          <w:sz w:val="36"/>
          <w:szCs w:val="28"/>
          <w:lang w:eastAsia="x-none"/>
        </w:rPr>
      </w:pPr>
    </w:p>
    <w:p w:rsidR="003D6814" w:rsidRPr="003D6814" w:rsidRDefault="003D6814" w:rsidP="0070456F">
      <w:pPr>
        <w:rPr>
          <w:b/>
          <w:sz w:val="36"/>
          <w:szCs w:val="28"/>
          <w:lang w:eastAsia="x-none"/>
        </w:rPr>
      </w:pPr>
    </w:p>
    <w:p w:rsidR="0070456F" w:rsidRDefault="0070456F" w:rsidP="0070456F">
      <w:pPr>
        <w:jc w:val="center"/>
        <w:rPr>
          <w:b/>
          <w:szCs w:val="28"/>
        </w:rPr>
      </w:pPr>
      <w:r w:rsidRPr="009465CE">
        <w:rPr>
          <w:b/>
          <w:szCs w:val="28"/>
          <w:lang w:eastAsia="x-none"/>
        </w:rPr>
        <w:t xml:space="preserve">LIC. </w:t>
      </w:r>
      <w:r w:rsidRPr="00361CC2">
        <w:rPr>
          <w:b/>
          <w:szCs w:val="28"/>
        </w:rPr>
        <w:t>MARÍA DE LOS ÁNGELES GUTIÉRREZ GATICA</w:t>
      </w:r>
      <w:r>
        <w:rPr>
          <w:b/>
          <w:szCs w:val="28"/>
        </w:rPr>
        <w:t xml:space="preserve"> </w:t>
      </w:r>
    </w:p>
    <w:p w:rsidR="007B22C9" w:rsidRPr="008128ED" w:rsidRDefault="007B22C9" w:rsidP="00165904">
      <w:pPr>
        <w:pStyle w:val="corte4fondo"/>
        <w:ind w:firstLine="0"/>
        <w:rPr>
          <w:sz w:val="18"/>
        </w:rPr>
      </w:pPr>
    </w:p>
    <w:p w:rsidR="00E0219B" w:rsidRDefault="00FC52C4" w:rsidP="008A5496">
      <w:pPr>
        <w:pStyle w:val="corte4fondo"/>
        <w:ind w:firstLine="0"/>
        <w:jc w:val="right"/>
        <w:rPr>
          <w:sz w:val="20"/>
        </w:rPr>
      </w:pPr>
      <w:r>
        <w:rPr>
          <w:sz w:val="20"/>
        </w:rPr>
        <w:t xml:space="preserve">RRM </w:t>
      </w:r>
      <w:r w:rsidR="0092151E" w:rsidRPr="00F77EEC">
        <w:rPr>
          <w:sz w:val="20"/>
        </w:rPr>
        <w:t>/</w:t>
      </w:r>
      <w:r w:rsidR="00002B45" w:rsidRPr="00F77EEC">
        <w:rPr>
          <w:sz w:val="20"/>
        </w:rPr>
        <w:t>JCRC</w:t>
      </w:r>
      <w:r w:rsidR="00BC601A">
        <w:rPr>
          <w:sz w:val="20"/>
        </w:rPr>
        <w:t>/MASI</w:t>
      </w:r>
    </w:p>
    <w:p w:rsidR="00165904" w:rsidRDefault="00165904" w:rsidP="008A5496">
      <w:pPr>
        <w:pStyle w:val="corte4fondo"/>
        <w:ind w:firstLine="0"/>
        <w:jc w:val="right"/>
        <w:rPr>
          <w:sz w:val="20"/>
        </w:rPr>
      </w:pPr>
    </w:p>
    <w:p w:rsidR="00165904" w:rsidRDefault="00165904" w:rsidP="008A5496">
      <w:pPr>
        <w:pStyle w:val="corte4fondo"/>
        <w:ind w:firstLine="0"/>
        <w:jc w:val="right"/>
        <w:rPr>
          <w:sz w:val="20"/>
        </w:rPr>
      </w:pPr>
    </w:p>
    <w:p w:rsidR="00165904" w:rsidRDefault="00165904" w:rsidP="008A5496">
      <w:pPr>
        <w:pStyle w:val="corte4fondo"/>
        <w:ind w:firstLine="0"/>
        <w:jc w:val="right"/>
        <w:rPr>
          <w:sz w:val="20"/>
        </w:rPr>
      </w:pPr>
    </w:p>
    <w:p w:rsidR="00165904" w:rsidRPr="00165904" w:rsidRDefault="00165904" w:rsidP="00165904">
      <w:pPr>
        <w:jc w:val="both"/>
        <w:rPr>
          <w:sz w:val="22"/>
        </w:rPr>
      </w:pPr>
      <w:r w:rsidRPr="00165904">
        <w:rPr>
          <w:sz w:val="20"/>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rsidR="00165904" w:rsidRPr="00F77EEC" w:rsidRDefault="00165904" w:rsidP="008A5496">
      <w:pPr>
        <w:pStyle w:val="corte4fondo"/>
        <w:ind w:firstLine="0"/>
        <w:jc w:val="right"/>
        <w:rPr>
          <w:sz w:val="20"/>
        </w:rPr>
      </w:pPr>
    </w:p>
    <w:sectPr w:rsidR="00165904" w:rsidRPr="00F77EEC" w:rsidSect="00A12AAA">
      <w:headerReference w:type="even" r:id="rId9"/>
      <w:headerReference w:type="default" r:id="rId10"/>
      <w:footerReference w:type="even" r:id="rId11"/>
      <w:footerReference w:type="default" r:id="rId12"/>
      <w:type w:val="oddPage"/>
      <w:pgSz w:w="12242" w:h="19442" w:code="190"/>
      <w:pgMar w:top="2552" w:right="1701" w:bottom="2552" w:left="1701" w:header="1134" w:footer="1701"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487" w:rsidRDefault="00637487" w:rsidP="00D320B5">
      <w:r>
        <w:separator/>
      </w:r>
    </w:p>
  </w:endnote>
  <w:endnote w:type="continuationSeparator" w:id="0">
    <w:p w:rsidR="00637487" w:rsidRDefault="00637487" w:rsidP="00D3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D2" w:rsidRPr="00717D08" w:rsidRDefault="004B2CD2" w:rsidP="00127E62">
    <w:pPr>
      <w:pStyle w:val="Piedepgina"/>
      <w:jc w:val="right"/>
      <w:rPr>
        <w:b/>
        <w:sz w:val="24"/>
        <w:szCs w:val="24"/>
      </w:rPr>
    </w:pPr>
    <w:r>
      <w:rPr>
        <w:b/>
        <w:sz w:val="24"/>
        <w:szCs w:val="24"/>
      </w:rPr>
      <w:fldChar w:fldCharType="begin"/>
    </w:r>
    <w:r>
      <w:rPr>
        <w:b/>
        <w:sz w:val="24"/>
        <w:szCs w:val="24"/>
      </w:rPr>
      <w:instrText xml:space="preserve"> PAGE  \* Arabic  \* MERGEFORMAT </w:instrText>
    </w:r>
    <w:r>
      <w:rPr>
        <w:b/>
        <w:sz w:val="24"/>
        <w:szCs w:val="24"/>
      </w:rPr>
      <w:fldChar w:fldCharType="separate"/>
    </w:r>
    <w:r w:rsidR="00751C81">
      <w:rPr>
        <w:b/>
        <w:noProof/>
        <w:sz w:val="24"/>
        <w:szCs w:val="24"/>
      </w:rPr>
      <w:t>22</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D2" w:rsidRPr="003A3EA9" w:rsidRDefault="004B2CD2">
    <w:pPr>
      <w:pStyle w:val="Piedepgina"/>
      <w:jc w:val="right"/>
      <w:rPr>
        <w:b/>
        <w:sz w:val="24"/>
        <w:szCs w:val="24"/>
      </w:rPr>
    </w:pPr>
    <w:r>
      <w:rPr>
        <w:rStyle w:val="Nmerodepgina"/>
        <w:b/>
        <w:sz w:val="24"/>
        <w:szCs w:val="24"/>
      </w:rPr>
      <w:fldChar w:fldCharType="begin"/>
    </w:r>
    <w:r>
      <w:rPr>
        <w:rStyle w:val="Nmerodepgina"/>
        <w:b/>
        <w:sz w:val="24"/>
        <w:szCs w:val="24"/>
      </w:rPr>
      <w:instrText xml:space="preserve"> PAGE  \* Arabic </w:instrText>
    </w:r>
    <w:r>
      <w:rPr>
        <w:rStyle w:val="Nmerodepgina"/>
        <w:b/>
        <w:sz w:val="24"/>
        <w:szCs w:val="24"/>
      </w:rPr>
      <w:fldChar w:fldCharType="separate"/>
    </w:r>
    <w:r w:rsidR="00751C81">
      <w:rPr>
        <w:rStyle w:val="Nmerodepgina"/>
        <w:b/>
        <w:noProof/>
        <w:sz w:val="24"/>
        <w:szCs w:val="24"/>
      </w:rPr>
      <w:t>21</w:t>
    </w:r>
    <w:r>
      <w:rPr>
        <w:rStyle w:val="Nmerodepgina"/>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487" w:rsidRDefault="00637487" w:rsidP="00D320B5">
      <w:r>
        <w:separator/>
      </w:r>
    </w:p>
  </w:footnote>
  <w:footnote w:type="continuationSeparator" w:id="0">
    <w:p w:rsidR="00637487" w:rsidRDefault="00637487" w:rsidP="00D320B5">
      <w:r>
        <w:continuationSeparator/>
      </w:r>
    </w:p>
  </w:footnote>
  <w:footnote w:id="1">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w:t>
      </w:r>
      <w:r w:rsidRPr="00626995">
        <w:rPr>
          <w:sz w:val="20"/>
          <w:szCs w:val="20"/>
          <w:lang w:val="es-ES_tradnl"/>
        </w:rPr>
        <w:t xml:space="preserve">Mediante oficio </w:t>
      </w:r>
      <w:r w:rsidR="00165904">
        <w:rPr>
          <w:color w:val="FF0000"/>
          <w:sz w:val="20"/>
          <w:szCs w:val="20"/>
          <w:lang w:val="es-ES_tradnl"/>
        </w:rPr>
        <w:t>**********</w:t>
      </w:r>
      <w:r w:rsidRPr="00626995">
        <w:rPr>
          <w:sz w:val="20"/>
          <w:szCs w:val="20"/>
          <w:lang w:val="es-ES_tradnl"/>
        </w:rPr>
        <w:t>, recibido en esta Suprema Corte de Justicia de la Nación el diecisiete de septiembre de dos mil diecinueve y que obra de la foja 2 a la 6 del toca en que se actúa.</w:t>
      </w:r>
    </w:p>
  </w:footnote>
  <w:footnote w:id="2">
    <w:p w:rsidR="004B2CD2" w:rsidRPr="00626995" w:rsidRDefault="004B2CD2" w:rsidP="00626995">
      <w:pPr>
        <w:pStyle w:val="Textonotapie"/>
        <w:tabs>
          <w:tab w:val="left" w:pos="8789"/>
        </w:tabs>
        <w:jc w:val="both"/>
        <w:rPr>
          <w:rStyle w:val="Refdenotaalpie"/>
          <w:sz w:val="20"/>
          <w:szCs w:val="20"/>
        </w:rPr>
      </w:pPr>
      <w:r w:rsidRPr="00626995">
        <w:rPr>
          <w:rStyle w:val="Refdenotaalpie"/>
          <w:sz w:val="20"/>
          <w:szCs w:val="20"/>
        </w:rPr>
        <w:footnoteRef/>
      </w:r>
      <w:r w:rsidRPr="00626995">
        <w:rPr>
          <w:sz w:val="20"/>
          <w:szCs w:val="20"/>
        </w:rPr>
        <w:t xml:space="preserve"> Del cual derivó la tesis XVII.2o. P.A. 32 P (10ª.), </w:t>
      </w:r>
      <w:r w:rsidRPr="00626995">
        <w:rPr>
          <w:i/>
          <w:sz w:val="20"/>
          <w:szCs w:val="20"/>
        </w:rPr>
        <w:t>Gaceta del Semanario Judicial de la Federación</w:t>
      </w:r>
      <w:r w:rsidRPr="00626995">
        <w:rPr>
          <w:sz w:val="20"/>
          <w:szCs w:val="20"/>
        </w:rPr>
        <w:t>, Décima Época, t. IV, enero de 2019, p. 2377, (registro 2018939); con el rubro: “CONDENA CONDICIONAL. SON INOPERANTES LOS CONCEPTOS DE VIOLACIÓN EN EL AMPARO DIRECTO EN LOS QUE EL SENTENCIADO EN EL PROCEDIMIENTO ABREVIADO IMPUGNA LA NEGATIVA DE DICHO BENEFICIO, AUN CUANDO EL TRIBUNAL DE APELACIÓN HAYA ANALIZADO DICHO TEMA EN LA SENTENCIA RECLAMADA”.</w:t>
      </w:r>
      <w:r w:rsidRPr="00626995">
        <w:rPr>
          <w:rStyle w:val="Refdenotaalpie"/>
          <w:sz w:val="20"/>
          <w:szCs w:val="20"/>
        </w:rPr>
        <w:t xml:space="preserve"> </w:t>
      </w:r>
    </w:p>
  </w:footnote>
  <w:footnote w:id="3">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Toca en que se actúa, foja 9 a 12.</w:t>
      </w:r>
    </w:p>
  </w:footnote>
  <w:footnote w:id="4">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w:t>
      </w:r>
      <w:r w:rsidRPr="00626995">
        <w:rPr>
          <w:i/>
          <w:sz w:val="20"/>
          <w:szCs w:val="20"/>
        </w:rPr>
        <w:t>ídem</w:t>
      </w:r>
      <w:r w:rsidRPr="00626995">
        <w:rPr>
          <w:sz w:val="20"/>
          <w:szCs w:val="20"/>
        </w:rPr>
        <w:t xml:space="preserve">., foja 49. </w:t>
      </w:r>
    </w:p>
  </w:footnote>
  <w:footnote w:id="5">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w:t>
      </w:r>
      <w:r w:rsidRPr="00626995">
        <w:rPr>
          <w:i/>
          <w:sz w:val="20"/>
          <w:szCs w:val="20"/>
        </w:rPr>
        <w:t>ídem</w:t>
      </w:r>
      <w:r w:rsidRPr="00626995">
        <w:rPr>
          <w:sz w:val="20"/>
          <w:szCs w:val="20"/>
        </w:rPr>
        <w:t>., fojas 100, 291 y 361, respectivamente.</w:t>
      </w:r>
    </w:p>
  </w:footnote>
  <w:footnote w:id="6">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Publicado en el Diario Oficial de la Federación, el veintiuno de mayo de dos mil trece.</w:t>
      </w:r>
    </w:p>
  </w:footnote>
  <w:footnote w:id="7">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Texto: “Artículo 227. La legitimación para denunciar las contradicciones de tesis se ajustará a las siguientes reglas: […]</w:t>
      </w:r>
    </w:p>
    <w:p w:rsidR="004B2CD2" w:rsidRPr="00626995" w:rsidRDefault="004B2CD2" w:rsidP="00626995">
      <w:pPr>
        <w:pStyle w:val="Textonotapie"/>
        <w:tabs>
          <w:tab w:val="left" w:pos="8789"/>
        </w:tabs>
        <w:jc w:val="both"/>
        <w:rPr>
          <w:sz w:val="20"/>
          <w:szCs w:val="20"/>
        </w:rPr>
      </w:pPr>
      <w:r w:rsidRPr="00626995">
        <w:rPr>
          <w:sz w:val="20"/>
          <w:szCs w:val="20"/>
        </w:rPr>
        <w:t xml:space="preserve">II. Las contradicciones a que se refiere la fracción II del artículo anterior podrán ser denunciadas ante la Suprema Corte de Justicia de la Nación por los Ministros, los Plenos de Circuito o los Tribunales Colegiados de Circuito y sus integrantes, que hayan sustentado las tesis discrepantes, el Procurador General de la República, </w:t>
      </w:r>
      <w:r w:rsidRPr="00626995">
        <w:rPr>
          <w:b/>
          <w:sz w:val="20"/>
          <w:szCs w:val="20"/>
        </w:rPr>
        <w:t>los Magistrados de Tribunal Unitario de Circuito</w:t>
      </w:r>
      <w:r w:rsidRPr="00626995">
        <w:rPr>
          <w:sz w:val="20"/>
          <w:szCs w:val="20"/>
        </w:rPr>
        <w:t>, los Jueces de Distrito, o las partes en los asuntos que las motivaron. [</w:t>
      </w:r>
      <w:r w:rsidRPr="00626995">
        <w:rPr>
          <w:b/>
          <w:sz w:val="20"/>
          <w:szCs w:val="20"/>
        </w:rPr>
        <w:t>énfasis añadido</w:t>
      </w:r>
      <w:r w:rsidRPr="00626995">
        <w:rPr>
          <w:sz w:val="20"/>
          <w:szCs w:val="20"/>
        </w:rPr>
        <w:t>].</w:t>
      </w:r>
    </w:p>
  </w:footnote>
  <w:footnote w:id="8">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Tesis P./J. 72/2010, </w:t>
      </w:r>
      <w:r w:rsidRPr="00626995">
        <w:rPr>
          <w:i/>
          <w:sz w:val="20"/>
          <w:szCs w:val="20"/>
        </w:rPr>
        <w:t>Semanario Judicial de la Federación y su Gaceta</w:t>
      </w:r>
      <w:r w:rsidRPr="00626995">
        <w:rPr>
          <w:sz w:val="20"/>
          <w:szCs w:val="20"/>
        </w:rPr>
        <w:t>, Novena Época, t. XXXII, agosto de 2010, p. 7, (registro 164120).</w:t>
      </w:r>
    </w:p>
  </w:footnote>
  <w:footnote w:id="9">
    <w:p w:rsidR="004B2CD2" w:rsidRPr="00626995" w:rsidRDefault="004B2CD2" w:rsidP="00626995">
      <w:pPr>
        <w:suppressLineNumbers/>
        <w:tabs>
          <w:tab w:val="left" w:pos="8789"/>
        </w:tabs>
        <w:jc w:val="both"/>
        <w:rPr>
          <w:sz w:val="20"/>
          <w:szCs w:val="20"/>
        </w:rPr>
      </w:pPr>
      <w:r w:rsidRPr="00626995">
        <w:rPr>
          <w:rStyle w:val="Refdenotaalpie"/>
          <w:sz w:val="20"/>
          <w:szCs w:val="20"/>
        </w:rPr>
        <w:footnoteRef/>
      </w:r>
      <w:r w:rsidRPr="00626995">
        <w:rPr>
          <w:sz w:val="20"/>
          <w:szCs w:val="20"/>
        </w:rPr>
        <w:t xml:space="preserve"> Tesis 1ª./J. 23/2010, </w:t>
      </w:r>
      <w:r w:rsidRPr="00626995">
        <w:rPr>
          <w:i/>
          <w:sz w:val="20"/>
          <w:szCs w:val="20"/>
        </w:rPr>
        <w:t>Semanario Judicial de la Federación y su Gaceta</w:t>
      </w:r>
      <w:r w:rsidRPr="00626995">
        <w:rPr>
          <w:sz w:val="20"/>
          <w:szCs w:val="20"/>
        </w:rPr>
        <w:t>, Novena Época, t. XXXI, marzo de 2010, p. 123. Registro 165076.</w:t>
      </w:r>
    </w:p>
  </w:footnote>
  <w:footnote w:id="10">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Tesis 1ª./J. 22/2010, </w:t>
      </w:r>
      <w:r w:rsidRPr="00626995">
        <w:rPr>
          <w:i/>
          <w:sz w:val="20"/>
          <w:szCs w:val="20"/>
        </w:rPr>
        <w:t>Semanario Judicial de la Federación y su Gaceta</w:t>
      </w:r>
      <w:r w:rsidRPr="00626995">
        <w:rPr>
          <w:sz w:val="20"/>
          <w:szCs w:val="20"/>
        </w:rPr>
        <w:t>, Novena Época, t. XXXI, marzo de 2010, p. 122. Registro 165077.</w:t>
      </w:r>
    </w:p>
  </w:footnote>
  <w:footnote w:id="11">
    <w:p w:rsidR="004B2CD2" w:rsidRPr="00626995" w:rsidRDefault="004B2CD2" w:rsidP="00626995">
      <w:pPr>
        <w:pStyle w:val="Textonotapie"/>
        <w:jc w:val="both"/>
        <w:rPr>
          <w:sz w:val="20"/>
          <w:szCs w:val="20"/>
        </w:rPr>
      </w:pPr>
      <w:r w:rsidRPr="00626995">
        <w:rPr>
          <w:rStyle w:val="Refdenotaalpie"/>
          <w:sz w:val="20"/>
          <w:szCs w:val="20"/>
        </w:rPr>
        <w:footnoteRef/>
      </w:r>
      <w:r w:rsidRPr="00626995">
        <w:rPr>
          <w:sz w:val="20"/>
          <w:szCs w:val="20"/>
        </w:rPr>
        <w:t xml:space="preserve"> Cuaderno en que se actúa, página</w:t>
      </w:r>
      <w:r>
        <w:rPr>
          <w:sz w:val="20"/>
          <w:szCs w:val="20"/>
        </w:rPr>
        <w:t>s</w:t>
      </w:r>
      <w:r w:rsidRPr="00626995">
        <w:rPr>
          <w:sz w:val="20"/>
          <w:szCs w:val="20"/>
        </w:rPr>
        <w:t xml:space="preserve"> </w:t>
      </w:r>
      <w:r>
        <w:rPr>
          <w:sz w:val="20"/>
          <w:szCs w:val="20"/>
        </w:rPr>
        <w:t>77 a 94</w:t>
      </w:r>
      <w:r w:rsidRPr="00626995">
        <w:rPr>
          <w:sz w:val="20"/>
          <w:szCs w:val="20"/>
        </w:rPr>
        <w:t>.</w:t>
      </w:r>
    </w:p>
  </w:footnote>
  <w:footnote w:id="12">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Tesis </w:t>
      </w:r>
      <w:r w:rsidRPr="00626995">
        <w:rPr>
          <w:bCs/>
          <w:color w:val="000000"/>
          <w:sz w:val="20"/>
          <w:szCs w:val="20"/>
        </w:rPr>
        <w:t xml:space="preserve">XVII.2o. P.A. 32 P (10ª.), </w:t>
      </w:r>
      <w:r w:rsidRPr="00626995">
        <w:rPr>
          <w:bCs/>
          <w:i/>
          <w:sz w:val="20"/>
          <w:szCs w:val="20"/>
        </w:rPr>
        <w:t>Gaceta del Semanario Judicial de la Federación</w:t>
      </w:r>
      <w:r w:rsidRPr="00626995">
        <w:rPr>
          <w:bCs/>
          <w:sz w:val="20"/>
          <w:szCs w:val="20"/>
        </w:rPr>
        <w:t>, Décima Época, t. IV, enero de 2019, p. 2377, (registro 2018939).</w:t>
      </w:r>
    </w:p>
  </w:footnote>
  <w:footnote w:id="13">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Publicadas con los siguientes rubros: </w:t>
      </w:r>
    </w:p>
    <w:p w:rsidR="004B2CD2" w:rsidRPr="00626995" w:rsidRDefault="004B2CD2" w:rsidP="00626995">
      <w:pPr>
        <w:pStyle w:val="Textonotapie"/>
        <w:tabs>
          <w:tab w:val="left" w:pos="8789"/>
        </w:tabs>
        <w:jc w:val="both"/>
        <w:rPr>
          <w:bCs/>
          <w:sz w:val="20"/>
          <w:szCs w:val="20"/>
        </w:rPr>
      </w:pPr>
      <w:r w:rsidRPr="00626995">
        <w:rPr>
          <w:sz w:val="20"/>
          <w:szCs w:val="20"/>
        </w:rPr>
        <w:t>“</w:t>
      </w:r>
      <w:r w:rsidRPr="00626995">
        <w:rPr>
          <w:bCs/>
          <w:sz w:val="20"/>
          <w:szCs w:val="20"/>
        </w:rPr>
        <w:t xml:space="preserve">PROCEDIMIENTO ABREVIADO. CUESTIONES QUE PUEDEN SER REVISABLES EN LA APELACIÓN INTERPUESTA EN CONTRA DE LA SENTENCIA DEFINITIVA DERIVADA DE AQUÉL” </w:t>
      </w:r>
    </w:p>
    <w:p w:rsidR="004B2CD2" w:rsidRPr="00626995" w:rsidRDefault="004B2CD2" w:rsidP="00626995">
      <w:pPr>
        <w:pStyle w:val="Textonotapie"/>
        <w:tabs>
          <w:tab w:val="left" w:pos="8789"/>
        </w:tabs>
        <w:jc w:val="both"/>
        <w:rPr>
          <w:bCs/>
          <w:sz w:val="20"/>
          <w:szCs w:val="20"/>
        </w:rPr>
      </w:pPr>
      <w:r w:rsidRPr="00626995">
        <w:rPr>
          <w:bCs/>
          <w:sz w:val="20"/>
          <w:szCs w:val="20"/>
        </w:rPr>
        <w:t xml:space="preserve">Tesis </w:t>
      </w:r>
      <w:r w:rsidRPr="00626995">
        <w:rPr>
          <w:sz w:val="20"/>
          <w:szCs w:val="20"/>
        </w:rPr>
        <w:t xml:space="preserve">1a./J. 34/2018, </w:t>
      </w:r>
      <w:r w:rsidRPr="00626995">
        <w:rPr>
          <w:i/>
          <w:sz w:val="20"/>
          <w:szCs w:val="20"/>
        </w:rPr>
        <w:t>Semanario Judicial de la Federación</w:t>
      </w:r>
      <w:r w:rsidRPr="00626995">
        <w:rPr>
          <w:sz w:val="20"/>
          <w:szCs w:val="20"/>
        </w:rPr>
        <w:t>, Décima Época, t. I, octubre de 2018, p. 742 (registro 2018173).</w:t>
      </w:r>
      <w:r w:rsidRPr="00626995">
        <w:rPr>
          <w:bCs/>
          <w:sz w:val="20"/>
          <w:szCs w:val="20"/>
        </w:rPr>
        <w:t xml:space="preserve"> </w:t>
      </w:r>
    </w:p>
    <w:p w:rsidR="004B2CD2" w:rsidRPr="00626995" w:rsidRDefault="004B2CD2" w:rsidP="00626995">
      <w:pPr>
        <w:pStyle w:val="Textonotapie"/>
        <w:tabs>
          <w:tab w:val="left" w:pos="8789"/>
        </w:tabs>
        <w:jc w:val="both"/>
        <w:rPr>
          <w:bCs/>
          <w:iCs/>
          <w:sz w:val="20"/>
          <w:szCs w:val="20"/>
        </w:rPr>
      </w:pPr>
      <w:r w:rsidRPr="00626995">
        <w:rPr>
          <w:iCs/>
          <w:sz w:val="20"/>
          <w:szCs w:val="20"/>
        </w:rPr>
        <w:t>“</w:t>
      </w:r>
      <w:r w:rsidRPr="00626995">
        <w:rPr>
          <w:bCs/>
          <w:iCs/>
          <w:sz w:val="20"/>
          <w:szCs w:val="20"/>
        </w:rPr>
        <w:t xml:space="preserve">PROCEDIMIENTO ABREVIADO PREVISTO EN EL ARTÍCULO 20, APARTADO A, FRACCIÓN VII, DE LA CONSTITUCIÓN POLÍTICA DE LOS ESTADOS UNIDOS MEXICANOS. CONSIDERACIONES QUE PUEDEN SER MATERIA DE CUESTIONAMIENTO CONSTITUCIONAL EN EL JUICIO DE AMPARO DIRECTO PROMOVIDO CONTRA LA SENTENCIA DEFINITIVA DERIVADA DE AQUÉL” </w:t>
      </w:r>
    </w:p>
    <w:p w:rsidR="004B2CD2" w:rsidRPr="00626995" w:rsidRDefault="004B2CD2" w:rsidP="00626995">
      <w:pPr>
        <w:pStyle w:val="Textonotapie"/>
        <w:tabs>
          <w:tab w:val="left" w:pos="8789"/>
        </w:tabs>
        <w:jc w:val="both"/>
        <w:rPr>
          <w:bCs/>
          <w:sz w:val="20"/>
          <w:szCs w:val="20"/>
        </w:rPr>
      </w:pPr>
      <w:r w:rsidRPr="00626995">
        <w:rPr>
          <w:bCs/>
          <w:sz w:val="20"/>
          <w:szCs w:val="20"/>
        </w:rPr>
        <w:t xml:space="preserve">Tesis </w:t>
      </w:r>
      <w:r w:rsidRPr="00626995">
        <w:rPr>
          <w:sz w:val="20"/>
          <w:szCs w:val="20"/>
        </w:rPr>
        <w:t xml:space="preserve">1a. CCX/2016 (10a.), </w:t>
      </w:r>
      <w:r w:rsidRPr="00626995">
        <w:rPr>
          <w:i/>
          <w:sz w:val="20"/>
          <w:szCs w:val="20"/>
        </w:rPr>
        <w:t>Semanario Judicial de la Federación</w:t>
      </w:r>
      <w:r w:rsidRPr="00626995">
        <w:rPr>
          <w:sz w:val="20"/>
          <w:szCs w:val="20"/>
        </w:rPr>
        <w:t>, Décima Época, t. II, agosto de 2016, p. 788, (registro 2012317).</w:t>
      </w:r>
      <w:r w:rsidRPr="00626995">
        <w:rPr>
          <w:bCs/>
          <w:sz w:val="20"/>
          <w:szCs w:val="20"/>
        </w:rPr>
        <w:t xml:space="preserve"> </w:t>
      </w:r>
    </w:p>
  </w:footnote>
  <w:footnote w:id="14">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De los Ministros Arturo Zaldívar Lelo de Larrea, José Ramón Cossío Díaz, Jorge Mario Pardo Rebolledo, Norma Lucía Piña Hernández y Alfredo Gutiérrez Ortiz Mena, En sesión de dieciséis de marzo de dos mil dieciséis, siendo Ponente el Ministro José Ramón Cossío Díaz. Secretario: Julio Veredín Sena Velázquez.</w:t>
      </w:r>
    </w:p>
  </w:footnote>
  <w:footnote w:id="15">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En el caso concreto, la Primera Sala orientó su análisis en las reglas previstas para el proceso penal oral contenido en el Código Procesal Penal del Estado de Durango, actualmente abrogado en virtud de la entrada en vigor del Código Nacional de Procedimientos Penales.</w:t>
      </w:r>
    </w:p>
  </w:footnote>
  <w:footnote w:id="16">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Tesis 1a. CCIX/2016, </w:t>
      </w:r>
      <w:r w:rsidRPr="00626995">
        <w:rPr>
          <w:i/>
          <w:sz w:val="20"/>
          <w:szCs w:val="20"/>
        </w:rPr>
        <w:t>Gaceta del Semanario Judicial de la Federación</w:t>
      </w:r>
      <w:r w:rsidRPr="00626995">
        <w:rPr>
          <w:sz w:val="20"/>
          <w:szCs w:val="20"/>
        </w:rPr>
        <w:t>, Décima Época, t. II, agosto de 2016, p. 784, (registro 2012314).</w:t>
      </w:r>
    </w:p>
  </w:footnote>
  <w:footnote w:id="17">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Tesis 1a. CCXI/2016, </w:t>
      </w:r>
      <w:r w:rsidRPr="00626995">
        <w:rPr>
          <w:i/>
          <w:sz w:val="20"/>
          <w:szCs w:val="20"/>
        </w:rPr>
        <w:t>Gaceta del Semanario Judicial de la Federación</w:t>
      </w:r>
      <w:r w:rsidRPr="00626995">
        <w:rPr>
          <w:sz w:val="20"/>
          <w:szCs w:val="20"/>
        </w:rPr>
        <w:t>, Décima Época, t. II, agosto de 2016, p. 785, (registro 2012315).</w:t>
      </w:r>
    </w:p>
  </w:footnote>
  <w:footnote w:id="18">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Tesis 1a. CCXII/2016, </w:t>
      </w:r>
      <w:r w:rsidRPr="00626995">
        <w:rPr>
          <w:i/>
          <w:sz w:val="20"/>
          <w:szCs w:val="20"/>
        </w:rPr>
        <w:t>Gaceta del Semanario Judicial de la Federación</w:t>
      </w:r>
      <w:r w:rsidRPr="00626995">
        <w:rPr>
          <w:sz w:val="20"/>
          <w:szCs w:val="20"/>
        </w:rPr>
        <w:t>, Décima Época, t. II, agosto de 2016, p. 783, (registro 2012313).</w:t>
      </w:r>
    </w:p>
  </w:footnote>
  <w:footnote w:id="19">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Tesis 1a. CCX/2016, </w:t>
      </w:r>
      <w:r w:rsidRPr="00626995">
        <w:rPr>
          <w:i/>
          <w:sz w:val="20"/>
          <w:szCs w:val="20"/>
        </w:rPr>
        <w:t>Gaceta del Semanario Judicial de la Federación,</w:t>
      </w:r>
      <w:r w:rsidRPr="00626995">
        <w:rPr>
          <w:sz w:val="20"/>
          <w:szCs w:val="20"/>
        </w:rPr>
        <w:t xml:space="preserve"> Décima Época, t. II, agosto de 2016, p. 788, (registro 2012317).</w:t>
      </w:r>
    </w:p>
  </w:footnote>
  <w:footnote w:id="20">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La votación se estableció por mayoría de cuatro votos de los señores Ministros Arturo Zaldívar Lelo de Larrea (Ponente), Jorge Mario Pardo Rebolledo, Alfredo Gutiérrez Ortiz Mena y Norma Lucía Piña Hernández, contra el emitido por el Ministro José Ramón Cossío Díaz, por lo que se refería a la competencia; y por unanimidad de cinco votos de los citados Ministros, por lo que se refiere al fondo del asunto.</w:t>
      </w:r>
    </w:p>
  </w:footnote>
  <w:footnote w:id="21">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Tesis 1a./J. 34/2018, </w:t>
      </w:r>
      <w:r w:rsidRPr="00626995">
        <w:rPr>
          <w:i/>
          <w:sz w:val="20"/>
          <w:szCs w:val="20"/>
        </w:rPr>
        <w:t>Gaceta del Semanario Judicial de la Federación,</w:t>
      </w:r>
      <w:r w:rsidRPr="00626995">
        <w:rPr>
          <w:sz w:val="20"/>
          <w:szCs w:val="20"/>
        </w:rPr>
        <w:t xml:space="preserve"> Décima Época, t. I, octubre de 2018, p. 742, (registro 2018173).</w:t>
      </w:r>
    </w:p>
  </w:footnote>
  <w:footnote w:id="22">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Ver Lección 1 de:</w:t>
      </w:r>
    </w:p>
    <w:p w:rsidR="004B2CD2" w:rsidRPr="00626995" w:rsidRDefault="004B2CD2" w:rsidP="00626995">
      <w:pPr>
        <w:pStyle w:val="Textonotapie"/>
        <w:tabs>
          <w:tab w:val="left" w:pos="8789"/>
        </w:tabs>
        <w:jc w:val="both"/>
        <w:rPr>
          <w:sz w:val="20"/>
          <w:szCs w:val="20"/>
        </w:rPr>
      </w:pPr>
      <w:r w:rsidRPr="00626995">
        <w:rPr>
          <w:sz w:val="20"/>
          <w:szCs w:val="20"/>
        </w:rPr>
        <w:t xml:space="preserve">Bardales Lazcano, Erika, </w:t>
      </w:r>
      <w:r w:rsidRPr="00626995">
        <w:rPr>
          <w:i/>
          <w:sz w:val="20"/>
          <w:szCs w:val="20"/>
        </w:rPr>
        <w:t>Medios Alternos de Solución de Conflictos y Justicia Restaurativa. Teoría y Práctica</w:t>
      </w:r>
      <w:r w:rsidRPr="00626995">
        <w:rPr>
          <w:sz w:val="20"/>
          <w:szCs w:val="20"/>
        </w:rPr>
        <w:t>, 2ª ed., México, Editorial Flores, 2017.</w:t>
      </w:r>
    </w:p>
  </w:footnote>
  <w:footnote w:id="23">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El artículo 184 del Código Nacional de Procedimientos Penales establece lo siguiente: </w:t>
      </w:r>
      <w:r w:rsidRPr="00626995">
        <w:rPr>
          <w:i/>
          <w:sz w:val="20"/>
          <w:szCs w:val="20"/>
        </w:rPr>
        <w:t xml:space="preserve">“Soluciones alternas. Son formas de solución alterna del procedimiento: I. El acuerdo reparatorio, y II. La suspensión condicional del proceso.” </w:t>
      </w:r>
    </w:p>
  </w:footnote>
  <w:footnote w:id="24">
    <w:p w:rsidR="004B2CD2" w:rsidRPr="00626995" w:rsidRDefault="004B2CD2" w:rsidP="00626995">
      <w:pPr>
        <w:pStyle w:val="Textonotapie"/>
        <w:tabs>
          <w:tab w:val="left" w:pos="8789"/>
        </w:tabs>
        <w:jc w:val="both"/>
        <w:rPr>
          <w:i/>
          <w:sz w:val="20"/>
          <w:szCs w:val="20"/>
        </w:rPr>
      </w:pPr>
      <w:r w:rsidRPr="00626995">
        <w:rPr>
          <w:rStyle w:val="Refdenotaalpie"/>
          <w:sz w:val="20"/>
          <w:szCs w:val="20"/>
        </w:rPr>
        <w:footnoteRef/>
      </w:r>
      <w:r w:rsidRPr="00626995">
        <w:rPr>
          <w:sz w:val="20"/>
          <w:szCs w:val="20"/>
        </w:rPr>
        <w:t xml:space="preserve"> El artículo 185 del Código Nacional de Procedimientos Penales establece lo siguiente: </w:t>
      </w:r>
      <w:r w:rsidRPr="00626995">
        <w:rPr>
          <w:i/>
          <w:sz w:val="20"/>
          <w:szCs w:val="20"/>
        </w:rPr>
        <w:t>“Formas de terminación anticipada del proceso. El procedimiento abreviado será considerado una forma de terminación anticipada del proceso”</w:t>
      </w:r>
    </w:p>
  </w:footnote>
  <w:footnote w:id="25">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Artículo 3. Glosario </w:t>
      </w:r>
    </w:p>
    <w:p w:rsidR="004B2CD2" w:rsidRPr="00626995" w:rsidRDefault="004B2CD2" w:rsidP="00626995">
      <w:pPr>
        <w:pStyle w:val="Textonotapie"/>
        <w:tabs>
          <w:tab w:val="left" w:pos="8789"/>
        </w:tabs>
        <w:jc w:val="both"/>
        <w:rPr>
          <w:i/>
          <w:sz w:val="20"/>
          <w:szCs w:val="20"/>
        </w:rPr>
      </w:pPr>
      <w:r w:rsidRPr="00626995">
        <w:rPr>
          <w:i/>
          <w:sz w:val="20"/>
          <w:szCs w:val="20"/>
        </w:rPr>
        <w:t xml:space="preserve">Para los efectos de esta Ley se entenderá por: </w:t>
      </w:r>
    </w:p>
    <w:p w:rsidR="004B2CD2" w:rsidRPr="00626995" w:rsidRDefault="004B2CD2" w:rsidP="00626995">
      <w:pPr>
        <w:pStyle w:val="Textonotapie"/>
        <w:tabs>
          <w:tab w:val="left" w:pos="8789"/>
        </w:tabs>
        <w:jc w:val="both"/>
        <w:rPr>
          <w:i/>
          <w:sz w:val="20"/>
          <w:szCs w:val="20"/>
        </w:rPr>
      </w:pPr>
      <w:r w:rsidRPr="00626995">
        <w:rPr>
          <w:i/>
          <w:sz w:val="20"/>
          <w:szCs w:val="20"/>
        </w:rPr>
        <w:t xml:space="preserve">(…) </w:t>
      </w:r>
    </w:p>
    <w:p w:rsidR="004B2CD2" w:rsidRPr="00626995" w:rsidRDefault="004B2CD2" w:rsidP="00626995">
      <w:pPr>
        <w:pStyle w:val="Textonotapie"/>
        <w:tabs>
          <w:tab w:val="left" w:pos="8789"/>
        </w:tabs>
        <w:jc w:val="both"/>
        <w:rPr>
          <w:i/>
          <w:sz w:val="20"/>
          <w:szCs w:val="20"/>
        </w:rPr>
      </w:pPr>
      <w:r w:rsidRPr="00626995">
        <w:rPr>
          <w:i/>
          <w:sz w:val="20"/>
          <w:szCs w:val="20"/>
        </w:rPr>
        <w:t>IX. Mecanismos Alternativos: La mediación, la conciliación y la junta restaurativa;</w:t>
      </w:r>
    </w:p>
  </w:footnote>
  <w:footnote w:id="26">
    <w:p w:rsidR="004B2CD2" w:rsidRPr="00626995" w:rsidRDefault="004B2CD2" w:rsidP="00626995">
      <w:pPr>
        <w:pStyle w:val="Prrafodelista"/>
        <w:tabs>
          <w:tab w:val="left" w:pos="8789"/>
        </w:tabs>
        <w:spacing w:after="0" w:line="240" w:lineRule="auto"/>
        <w:ind w:left="0"/>
        <w:jc w:val="both"/>
        <w:rPr>
          <w:rFonts w:ascii="Arial" w:hAnsi="Arial"/>
          <w:color w:val="000000" w:themeColor="text1"/>
          <w:sz w:val="20"/>
          <w:szCs w:val="20"/>
        </w:rPr>
      </w:pPr>
      <w:r w:rsidRPr="00626995">
        <w:rPr>
          <w:rStyle w:val="Refdenotaalpie"/>
          <w:rFonts w:ascii="Arial" w:hAnsi="Arial"/>
          <w:sz w:val="20"/>
          <w:szCs w:val="20"/>
        </w:rPr>
        <w:footnoteRef/>
      </w:r>
      <w:r w:rsidRPr="00626995">
        <w:rPr>
          <w:rFonts w:ascii="Arial" w:hAnsi="Arial"/>
          <w:sz w:val="20"/>
          <w:szCs w:val="20"/>
        </w:rPr>
        <w:t xml:space="preserve"> </w:t>
      </w:r>
      <w:r w:rsidRPr="00626995">
        <w:rPr>
          <w:rFonts w:ascii="Arial" w:hAnsi="Arial"/>
          <w:bCs/>
          <w:i/>
          <w:color w:val="000000" w:themeColor="text1"/>
          <w:sz w:val="20"/>
          <w:szCs w:val="20"/>
        </w:rPr>
        <w:t>“</w:t>
      </w:r>
      <w:r w:rsidRPr="00626995">
        <w:rPr>
          <w:rFonts w:ascii="Arial" w:hAnsi="Arial"/>
          <w:b/>
          <w:bCs/>
          <w:i/>
          <w:color w:val="000000" w:themeColor="text1"/>
          <w:sz w:val="20"/>
          <w:szCs w:val="20"/>
          <w:u w:val="single"/>
        </w:rPr>
        <w:t>A.</w:t>
      </w:r>
      <w:r w:rsidRPr="00626995">
        <w:rPr>
          <w:rFonts w:ascii="Arial" w:hAnsi="Arial"/>
          <w:b/>
          <w:i/>
          <w:color w:val="000000" w:themeColor="text1"/>
          <w:sz w:val="20"/>
          <w:szCs w:val="20"/>
          <w:u w:val="single"/>
        </w:rPr>
        <w:t xml:space="preserve"> De los principios generales</w:t>
      </w:r>
      <w:r w:rsidRPr="00626995">
        <w:rPr>
          <w:rFonts w:ascii="Arial" w:hAnsi="Arial"/>
          <w:i/>
          <w:color w:val="000000" w:themeColor="text1"/>
          <w:sz w:val="20"/>
          <w:szCs w:val="20"/>
        </w:rPr>
        <w:t>:</w:t>
      </w:r>
    </w:p>
    <w:p w:rsidR="004B2CD2" w:rsidRPr="00626995" w:rsidRDefault="004B2CD2" w:rsidP="00626995">
      <w:pPr>
        <w:keepNext/>
        <w:tabs>
          <w:tab w:val="left" w:pos="8789"/>
        </w:tabs>
        <w:jc w:val="both"/>
        <w:rPr>
          <w:i/>
          <w:color w:val="000000" w:themeColor="text1"/>
          <w:sz w:val="20"/>
          <w:szCs w:val="20"/>
        </w:rPr>
      </w:pPr>
      <w:r w:rsidRPr="00626995">
        <w:rPr>
          <w:i/>
          <w:color w:val="000000" w:themeColor="text1"/>
          <w:sz w:val="20"/>
          <w:szCs w:val="20"/>
        </w:rPr>
        <w:t>VII. 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footnote>
  <w:footnote w:id="27">
    <w:p w:rsidR="004B2CD2" w:rsidRPr="00626995" w:rsidRDefault="004B2CD2" w:rsidP="00626995">
      <w:pPr>
        <w:pStyle w:val="Prrafodelista"/>
        <w:tabs>
          <w:tab w:val="left" w:pos="8789"/>
        </w:tabs>
        <w:spacing w:after="0" w:line="240" w:lineRule="auto"/>
        <w:ind w:left="0" w:right="51"/>
        <w:jc w:val="both"/>
        <w:rPr>
          <w:rFonts w:ascii="Arial" w:hAnsi="Arial"/>
          <w:i/>
          <w:color w:val="000000" w:themeColor="text1"/>
          <w:sz w:val="20"/>
          <w:szCs w:val="20"/>
          <w:shd w:val="clear" w:color="auto" w:fill="FFFFFF"/>
        </w:rPr>
      </w:pPr>
      <w:r w:rsidRPr="00626995">
        <w:rPr>
          <w:rStyle w:val="Refdenotaalpie"/>
          <w:rFonts w:ascii="Arial" w:hAnsi="Arial"/>
          <w:sz w:val="20"/>
          <w:szCs w:val="20"/>
        </w:rPr>
        <w:footnoteRef/>
      </w:r>
      <w:r w:rsidRPr="00626995">
        <w:rPr>
          <w:rFonts w:ascii="Arial" w:hAnsi="Arial"/>
          <w:sz w:val="20"/>
          <w:szCs w:val="20"/>
        </w:rPr>
        <w:t xml:space="preserve"> </w:t>
      </w:r>
      <w:r w:rsidRPr="00626995">
        <w:rPr>
          <w:rFonts w:ascii="Arial" w:hAnsi="Arial"/>
          <w:i/>
          <w:color w:val="000000" w:themeColor="text1"/>
          <w:sz w:val="20"/>
          <w:szCs w:val="20"/>
          <w:shd w:val="clear" w:color="auto" w:fill="FFFFFF"/>
        </w:rPr>
        <w:t>“Los modernos aparatos de impartición de justicia se ven sometidos a una enorme presión por el alto número de casos que deben resolver. Abrir un proceso en contra de una persona conlleva importantes gastos públicos, en términos de dedicación de recursos humanos y materiales. El proceso no es la única solución para los problemas jurídicos que se pueden presentar en un país y no lo es tampoco para aquellos problemas que tienen una proyección penal. Por eso es que se debe permitir e incentivar el uso de medidas alternativas al proceso, tal como se recoge en la fracción VI del artículo 20 que se está proponiendo. Las medidas alternas, desde luego, no pueden darse al margen del criterio de la víctima o sin determinar en todo caso la reparación del daño, si es que el tipo de conducta presuntamente delictiva lo permite. Las medidas alternas pueden darse antes de iniciado el juicio, pero durante el desarrollo de éste también puede acudirse a mecanismos para su terminación anticipada, de acuerdo a lo que disponga el legislador.”</w:t>
      </w:r>
    </w:p>
  </w:footnote>
  <w:footnote w:id="28">
    <w:p w:rsidR="004B2CD2" w:rsidRPr="00626995" w:rsidRDefault="004B2CD2" w:rsidP="00626995">
      <w:pPr>
        <w:tabs>
          <w:tab w:val="left" w:pos="8789"/>
        </w:tabs>
        <w:ind w:right="51"/>
        <w:jc w:val="both"/>
        <w:rPr>
          <w:i/>
          <w:color w:val="000000" w:themeColor="text1"/>
          <w:sz w:val="20"/>
          <w:szCs w:val="20"/>
        </w:rPr>
      </w:pPr>
      <w:r w:rsidRPr="00626995">
        <w:rPr>
          <w:rStyle w:val="Refdenotaalpie"/>
          <w:sz w:val="20"/>
          <w:szCs w:val="20"/>
        </w:rPr>
        <w:footnoteRef/>
      </w:r>
      <w:r w:rsidRPr="00626995">
        <w:rPr>
          <w:sz w:val="20"/>
          <w:szCs w:val="20"/>
        </w:rPr>
        <w:t xml:space="preserve"> </w:t>
      </w:r>
      <w:r w:rsidRPr="00626995">
        <w:rPr>
          <w:i/>
          <w:color w:val="000000" w:themeColor="text1"/>
          <w:sz w:val="20"/>
          <w:szCs w:val="20"/>
        </w:rPr>
        <w:t xml:space="preserve">“Proponen medidas alternativas de resolución de conflictos con una doble intención: la primera, agilizar el desempeño de los tribunales; la segunda, establecer que la instancia penal será la última a la que se recurra, beneficiando así una mayor rapidez a la solución de conflictos sociales, al mismo tiempo que disminuyen los costos, tanto para el sistema de justicia como para las partes involucradas, además de que representan una posibilidad muy cercana de descongestionar a los tribunales y al sistema penitenciario. Precisan que dada la importancia de los bienes jurídicos que tutela el derecho penal, se admitirán soluciones alternativas en cualquier etapa del procedimiento, sujetas a supervisión judicial, siempre y cuando se satisfagan o se garanticen los intereses de la víctima u ofendidos.” </w:t>
      </w:r>
    </w:p>
  </w:footnote>
  <w:footnote w:id="29">
    <w:p w:rsidR="004B2CD2" w:rsidRPr="00626995" w:rsidRDefault="004B2CD2" w:rsidP="00626995">
      <w:pPr>
        <w:tabs>
          <w:tab w:val="left" w:pos="8789"/>
        </w:tabs>
        <w:jc w:val="both"/>
        <w:rPr>
          <w:i/>
          <w:color w:val="000000" w:themeColor="text1"/>
          <w:sz w:val="20"/>
          <w:szCs w:val="20"/>
        </w:rPr>
      </w:pPr>
      <w:r w:rsidRPr="00626995">
        <w:rPr>
          <w:rStyle w:val="Refdenotaalpie"/>
          <w:sz w:val="20"/>
          <w:szCs w:val="20"/>
        </w:rPr>
        <w:footnoteRef/>
      </w:r>
      <w:r w:rsidRPr="00626995">
        <w:rPr>
          <w:sz w:val="20"/>
          <w:szCs w:val="20"/>
        </w:rPr>
        <w:t xml:space="preserve"> </w:t>
      </w:r>
      <w:r w:rsidRPr="00626995">
        <w:rPr>
          <w:i/>
          <w:color w:val="000000" w:themeColor="text1"/>
          <w:sz w:val="20"/>
          <w:szCs w:val="20"/>
        </w:rPr>
        <w:t xml:space="preserve">“Artículo 117. </w:t>
      </w:r>
    </w:p>
    <w:p w:rsidR="004B2CD2" w:rsidRPr="00626995" w:rsidRDefault="004B2CD2" w:rsidP="00626995">
      <w:pPr>
        <w:tabs>
          <w:tab w:val="left" w:pos="8789"/>
        </w:tabs>
        <w:jc w:val="both"/>
        <w:rPr>
          <w:i/>
          <w:color w:val="000000" w:themeColor="text1"/>
          <w:sz w:val="20"/>
          <w:szCs w:val="20"/>
        </w:rPr>
      </w:pPr>
      <w:r w:rsidRPr="00626995">
        <w:rPr>
          <w:i/>
          <w:color w:val="000000" w:themeColor="text1"/>
          <w:sz w:val="20"/>
          <w:szCs w:val="20"/>
        </w:rPr>
        <w:t xml:space="preserve">Obligaciones del Defensor </w:t>
      </w:r>
    </w:p>
    <w:p w:rsidR="004B2CD2" w:rsidRPr="00626995" w:rsidRDefault="004B2CD2" w:rsidP="00626995">
      <w:pPr>
        <w:tabs>
          <w:tab w:val="left" w:pos="8789"/>
        </w:tabs>
        <w:jc w:val="both"/>
        <w:rPr>
          <w:i/>
          <w:color w:val="000000" w:themeColor="text1"/>
          <w:sz w:val="20"/>
          <w:szCs w:val="20"/>
        </w:rPr>
      </w:pPr>
      <w:r w:rsidRPr="00626995">
        <w:rPr>
          <w:i/>
          <w:color w:val="000000" w:themeColor="text1"/>
          <w:sz w:val="20"/>
          <w:szCs w:val="20"/>
        </w:rPr>
        <w:t>Son obligaciones del Defensor:</w:t>
      </w:r>
    </w:p>
    <w:p w:rsidR="004B2CD2" w:rsidRPr="00626995" w:rsidRDefault="004B2CD2" w:rsidP="00626995">
      <w:pPr>
        <w:tabs>
          <w:tab w:val="left" w:pos="8789"/>
        </w:tabs>
        <w:jc w:val="both"/>
        <w:rPr>
          <w:i/>
          <w:color w:val="000000" w:themeColor="text1"/>
          <w:sz w:val="20"/>
          <w:szCs w:val="20"/>
        </w:rPr>
      </w:pPr>
      <w:r w:rsidRPr="00626995">
        <w:rPr>
          <w:i/>
          <w:color w:val="000000" w:themeColor="text1"/>
          <w:sz w:val="20"/>
          <w:szCs w:val="20"/>
        </w:rPr>
        <w:t>(…)</w:t>
      </w:r>
    </w:p>
    <w:p w:rsidR="004B2CD2" w:rsidRPr="00626995" w:rsidRDefault="004B2CD2" w:rsidP="00626995">
      <w:pPr>
        <w:tabs>
          <w:tab w:val="left" w:pos="8789"/>
        </w:tabs>
        <w:jc w:val="both"/>
        <w:rPr>
          <w:i/>
          <w:color w:val="000000" w:themeColor="text1"/>
          <w:sz w:val="20"/>
          <w:szCs w:val="20"/>
        </w:rPr>
      </w:pPr>
      <w:r w:rsidRPr="00626995">
        <w:rPr>
          <w:i/>
          <w:color w:val="000000" w:themeColor="text1"/>
          <w:sz w:val="20"/>
          <w:szCs w:val="20"/>
        </w:rPr>
        <w:t>X. Promover a favor del imputado la aplicación de mecanismos alternativos de solución de controversias o formas anticipadas de terminación del proceso penal, de conformidad con las disposiciones aplicables;”</w:t>
      </w:r>
    </w:p>
  </w:footnote>
  <w:footnote w:id="30">
    <w:p w:rsidR="004B2CD2" w:rsidRPr="00626995" w:rsidRDefault="004B2CD2" w:rsidP="00626995">
      <w:pPr>
        <w:tabs>
          <w:tab w:val="left" w:pos="8789"/>
        </w:tabs>
        <w:jc w:val="both"/>
        <w:rPr>
          <w:i/>
          <w:color w:val="000000" w:themeColor="text1"/>
          <w:sz w:val="20"/>
          <w:szCs w:val="20"/>
        </w:rPr>
      </w:pPr>
      <w:r w:rsidRPr="00626995">
        <w:rPr>
          <w:rStyle w:val="Refdenotaalpie"/>
          <w:sz w:val="20"/>
          <w:szCs w:val="20"/>
        </w:rPr>
        <w:footnoteRef/>
      </w:r>
      <w:r w:rsidRPr="00626995">
        <w:rPr>
          <w:sz w:val="20"/>
          <w:szCs w:val="20"/>
        </w:rPr>
        <w:t xml:space="preserve"> </w:t>
      </w:r>
      <w:r w:rsidRPr="00626995">
        <w:rPr>
          <w:i/>
          <w:color w:val="000000" w:themeColor="text1"/>
          <w:sz w:val="20"/>
          <w:szCs w:val="20"/>
        </w:rPr>
        <w:t xml:space="preserve">“Artículo 131. </w:t>
      </w:r>
    </w:p>
    <w:p w:rsidR="004B2CD2" w:rsidRPr="00626995" w:rsidRDefault="004B2CD2" w:rsidP="00626995">
      <w:pPr>
        <w:tabs>
          <w:tab w:val="left" w:pos="8789"/>
        </w:tabs>
        <w:jc w:val="both"/>
        <w:rPr>
          <w:i/>
          <w:color w:val="000000" w:themeColor="text1"/>
          <w:sz w:val="20"/>
          <w:szCs w:val="20"/>
        </w:rPr>
      </w:pPr>
      <w:r w:rsidRPr="00626995">
        <w:rPr>
          <w:i/>
          <w:color w:val="000000" w:themeColor="text1"/>
          <w:sz w:val="20"/>
          <w:szCs w:val="20"/>
        </w:rPr>
        <w:t xml:space="preserve">Obligaciones del Ministerio Público </w:t>
      </w:r>
    </w:p>
    <w:p w:rsidR="004B2CD2" w:rsidRPr="00626995" w:rsidRDefault="004B2CD2" w:rsidP="00626995">
      <w:pPr>
        <w:tabs>
          <w:tab w:val="left" w:pos="8789"/>
        </w:tabs>
        <w:jc w:val="both"/>
        <w:rPr>
          <w:i/>
          <w:color w:val="000000" w:themeColor="text1"/>
          <w:sz w:val="20"/>
          <w:szCs w:val="20"/>
        </w:rPr>
      </w:pPr>
      <w:r w:rsidRPr="00626995">
        <w:rPr>
          <w:i/>
          <w:color w:val="000000" w:themeColor="text1"/>
          <w:sz w:val="20"/>
          <w:szCs w:val="20"/>
        </w:rPr>
        <w:t>Para los efectos del presente Código, el Ministerio Público tendrá las siguientes obligaciones:</w:t>
      </w:r>
    </w:p>
    <w:p w:rsidR="004B2CD2" w:rsidRPr="00626995" w:rsidRDefault="004B2CD2" w:rsidP="00626995">
      <w:pPr>
        <w:tabs>
          <w:tab w:val="left" w:pos="8789"/>
        </w:tabs>
        <w:jc w:val="both"/>
        <w:rPr>
          <w:i/>
          <w:color w:val="000000" w:themeColor="text1"/>
          <w:sz w:val="20"/>
          <w:szCs w:val="20"/>
        </w:rPr>
      </w:pPr>
      <w:r w:rsidRPr="00626995">
        <w:rPr>
          <w:i/>
          <w:color w:val="000000" w:themeColor="text1"/>
          <w:sz w:val="20"/>
          <w:szCs w:val="20"/>
        </w:rPr>
        <w:t>(…)</w:t>
      </w:r>
    </w:p>
    <w:p w:rsidR="004B2CD2" w:rsidRPr="00626995" w:rsidRDefault="004B2CD2" w:rsidP="00626995">
      <w:pPr>
        <w:tabs>
          <w:tab w:val="left" w:pos="8789"/>
        </w:tabs>
        <w:jc w:val="both"/>
        <w:rPr>
          <w:i/>
          <w:color w:val="000000" w:themeColor="text1"/>
          <w:sz w:val="20"/>
          <w:szCs w:val="20"/>
        </w:rPr>
      </w:pPr>
      <w:r w:rsidRPr="00626995">
        <w:rPr>
          <w:i/>
          <w:color w:val="000000" w:themeColor="text1"/>
          <w:sz w:val="20"/>
          <w:szCs w:val="20"/>
        </w:rPr>
        <w:t>XVIII. Promover la aplicación de mecanismos alternativos de solución de controversias o formas anticipadas de terminación del proceso penal, de conformidad con las disposiciones aplicables;”</w:t>
      </w:r>
    </w:p>
  </w:footnote>
  <w:footnote w:id="31">
    <w:p w:rsidR="004B2CD2" w:rsidRPr="00626995" w:rsidRDefault="004B2CD2" w:rsidP="00626995">
      <w:pPr>
        <w:pStyle w:val="Textonotapie"/>
        <w:tabs>
          <w:tab w:val="left" w:pos="8789"/>
        </w:tabs>
        <w:jc w:val="both"/>
        <w:rPr>
          <w:i/>
          <w:sz w:val="20"/>
          <w:szCs w:val="20"/>
        </w:rPr>
      </w:pPr>
      <w:r w:rsidRPr="00626995">
        <w:rPr>
          <w:rStyle w:val="Refdenotaalpie"/>
          <w:sz w:val="20"/>
          <w:szCs w:val="20"/>
        </w:rPr>
        <w:footnoteRef/>
      </w:r>
      <w:r w:rsidRPr="00626995">
        <w:rPr>
          <w:sz w:val="20"/>
          <w:szCs w:val="20"/>
        </w:rPr>
        <w:t xml:space="preserve"> </w:t>
      </w:r>
      <w:r w:rsidRPr="00626995">
        <w:rPr>
          <w:i/>
          <w:sz w:val="20"/>
          <w:szCs w:val="20"/>
        </w:rPr>
        <w:t xml:space="preserve">Artículo 204. </w:t>
      </w:r>
    </w:p>
    <w:p w:rsidR="004B2CD2" w:rsidRPr="00626995" w:rsidRDefault="004B2CD2" w:rsidP="00626995">
      <w:pPr>
        <w:pStyle w:val="Textonotapie"/>
        <w:tabs>
          <w:tab w:val="left" w:pos="8789"/>
        </w:tabs>
        <w:jc w:val="both"/>
        <w:rPr>
          <w:i/>
          <w:sz w:val="20"/>
          <w:szCs w:val="20"/>
        </w:rPr>
      </w:pPr>
      <w:r w:rsidRPr="00626995">
        <w:rPr>
          <w:i/>
          <w:sz w:val="20"/>
          <w:szCs w:val="20"/>
        </w:rPr>
        <w:t xml:space="preserve">Oposición de la víctima u ofendido </w:t>
      </w:r>
    </w:p>
    <w:p w:rsidR="004B2CD2" w:rsidRPr="00626995" w:rsidRDefault="004B2CD2" w:rsidP="00626995">
      <w:pPr>
        <w:pStyle w:val="Textonotapie"/>
        <w:tabs>
          <w:tab w:val="left" w:pos="8789"/>
        </w:tabs>
        <w:jc w:val="both"/>
        <w:rPr>
          <w:sz w:val="20"/>
          <w:szCs w:val="20"/>
        </w:rPr>
      </w:pPr>
      <w:r w:rsidRPr="00626995">
        <w:rPr>
          <w:i/>
          <w:sz w:val="20"/>
          <w:szCs w:val="20"/>
        </w:rPr>
        <w:t>La oposición de la víctima u ofendido sólo será procedente cuando se acredite ante el Juez de control que no se encuentra debidamente garantizada la reparación del daño.</w:t>
      </w:r>
    </w:p>
  </w:footnote>
  <w:footnote w:id="32">
    <w:p w:rsidR="004B2CD2" w:rsidRPr="00626995" w:rsidRDefault="004B2CD2" w:rsidP="00626995">
      <w:pPr>
        <w:pStyle w:val="Textonotapie"/>
        <w:tabs>
          <w:tab w:val="left" w:pos="8789"/>
        </w:tabs>
        <w:jc w:val="both"/>
        <w:rPr>
          <w:i/>
          <w:sz w:val="20"/>
          <w:szCs w:val="20"/>
        </w:rPr>
      </w:pPr>
      <w:r w:rsidRPr="00626995">
        <w:rPr>
          <w:rStyle w:val="Refdenotaalpie"/>
          <w:sz w:val="20"/>
          <w:szCs w:val="20"/>
        </w:rPr>
        <w:footnoteRef/>
      </w:r>
      <w:r w:rsidRPr="00626995">
        <w:rPr>
          <w:sz w:val="20"/>
          <w:szCs w:val="20"/>
        </w:rPr>
        <w:t xml:space="preserve"> </w:t>
      </w:r>
      <w:r w:rsidRPr="00626995">
        <w:rPr>
          <w:i/>
          <w:sz w:val="20"/>
          <w:szCs w:val="20"/>
        </w:rPr>
        <w:t xml:space="preserve">Artículo 201. </w:t>
      </w:r>
    </w:p>
    <w:p w:rsidR="004B2CD2" w:rsidRPr="00626995" w:rsidRDefault="004B2CD2" w:rsidP="00626995">
      <w:pPr>
        <w:pStyle w:val="Textonotapie"/>
        <w:tabs>
          <w:tab w:val="left" w:pos="8789"/>
        </w:tabs>
        <w:jc w:val="both"/>
        <w:rPr>
          <w:i/>
          <w:sz w:val="20"/>
          <w:szCs w:val="20"/>
        </w:rPr>
      </w:pPr>
      <w:r w:rsidRPr="00626995">
        <w:rPr>
          <w:i/>
          <w:sz w:val="20"/>
          <w:szCs w:val="20"/>
        </w:rPr>
        <w:t xml:space="preserve">Requisitos de procedencia y verificación del Juez </w:t>
      </w:r>
    </w:p>
    <w:p w:rsidR="004B2CD2" w:rsidRPr="00626995" w:rsidRDefault="004B2CD2" w:rsidP="00626995">
      <w:pPr>
        <w:pStyle w:val="Textonotapie"/>
        <w:tabs>
          <w:tab w:val="left" w:pos="8789"/>
        </w:tabs>
        <w:jc w:val="both"/>
        <w:rPr>
          <w:i/>
          <w:sz w:val="20"/>
          <w:szCs w:val="20"/>
        </w:rPr>
      </w:pPr>
      <w:r w:rsidRPr="00626995">
        <w:rPr>
          <w:i/>
          <w:sz w:val="20"/>
          <w:szCs w:val="20"/>
        </w:rPr>
        <w:t xml:space="preserve">Para autorizar el procedimiento abreviado, el Juez de control verificará en audiencia los siguientes requisitos: </w:t>
      </w:r>
    </w:p>
    <w:p w:rsidR="004B2CD2" w:rsidRPr="00626995" w:rsidRDefault="004B2CD2" w:rsidP="00626995">
      <w:pPr>
        <w:pStyle w:val="Textonotapie"/>
        <w:tabs>
          <w:tab w:val="left" w:pos="8789"/>
        </w:tabs>
        <w:jc w:val="both"/>
        <w:rPr>
          <w:i/>
          <w:sz w:val="20"/>
          <w:szCs w:val="20"/>
        </w:rPr>
      </w:pPr>
      <w:r w:rsidRPr="00626995">
        <w:rPr>
          <w:i/>
          <w:sz w:val="20"/>
          <w:szCs w:val="20"/>
        </w:rPr>
        <w:t xml:space="preserve">I. Que el Ministerio Público solicite el procedimiento, para lo cual se deberá formular la acusación y exponer los datos de prueba que la sustentan. La acusación deberá contener la enunciación de los hechos que se atribuyen al acusado, su clasificación jurídica y grado de intervención, así como las penas y el monto de reparación del daño; </w:t>
      </w:r>
    </w:p>
    <w:p w:rsidR="004B2CD2" w:rsidRPr="00626995" w:rsidRDefault="004B2CD2" w:rsidP="00626995">
      <w:pPr>
        <w:pStyle w:val="Textonotapie"/>
        <w:tabs>
          <w:tab w:val="left" w:pos="8789"/>
        </w:tabs>
        <w:jc w:val="both"/>
        <w:rPr>
          <w:i/>
          <w:sz w:val="20"/>
          <w:szCs w:val="20"/>
        </w:rPr>
      </w:pPr>
      <w:r w:rsidRPr="00626995">
        <w:rPr>
          <w:i/>
          <w:sz w:val="20"/>
          <w:szCs w:val="20"/>
        </w:rPr>
        <w:t xml:space="preserve">II. Que la víctima u ofendido no presente oposición. Sólo será vinculante para el juez la oposición que se encuentre fundada, y </w:t>
      </w:r>
    </w:p>
    <w:p w:rsidR="004B2CD2" w:rsidRPr="00626995" w:rsidRDefault="004B2CD2" w:rsidP="00626995">
      <w:pPr>
        <w:pStyle w:val="Textonotapie"/>
        <w:tabs>
          <w:tab w:val="left" w:pos="8789"/>
        </w:tabs>
        <w:jc w:val="both"/>
        <w:rPr>
          <w:i/>
          <w:sz w:val="20"/>
          <w:szCs w:val="20"/>
        </w:rPr>
      </w:pPr>
      <w:r w:rsidRPr="00626995">
        <w:rPr>
          <w:i/>
          <w:sz w:val="20"/>
          <w:szCs w:val="20"/>
        </w:rPr>
        <w:t xml:space="preserve">III. Que el imputado: </w:t>
      </w:r>
    </w:p>
    <w:p w:rsidR="004B2CD2" w:rsidRPr="00626995" w:rsidRDefault="004B2CD2" w:rsidP="00626995">
      <w:pPr>
        <w:pStyle w:val="Textonotapie"/>
        <w:tabs>
          <w:tab w:val="left" w:pos="8789"/>
        </w:tabs>
        <w:jc w:val="both"/>
        <w:rPr>
          <w:i/>
          <w:sz w:val="20"/>
          <w:szCs w:val="20"/>
        </w:rPr>
      </w:pPr>
      <w:r w:rsidRPr="00626995">
        <w:rPr>
          <w:i/>
          <w:sz w:val="20"/>
          <w:szCs w:val="20"/>
        </w:rPr>
        <w:t xml:space="preserve">a) Reconozca estar debidamente informado de su derecho a un juicio oral y de los alcances del procedimiento abreviado; </w:t>
      </w:r>
    </w:p>
    <w:p w:rsidR="004B2CD2" w:rsidRPr="00626995" w:rsidRDefault="004B2CD2" w:rsidP="00626995">
      <w:pPr>
        <w:pStyle w:val="Textonotapie"/>
        <w:tabs>
          <w:tab w:val="left" w:pos="8789"/>
        </w:tabs>
        <w:jc w:val="both"/>
        <w:rPr>
          <w:i/>
          <w:sz w:val="20"/>
          <w:szCs w:val="20"/>
        </w:rPr>
      </w:pPr>
      <w:r w:rsidRPr="00626995">
        <w:rPr>
          <w:i/>
          <w:sz w:val="20"/>
          <w:szCs w:val="20"/>
        </w:rPr>
        <w:t xml:space="preserve">b) Expresamente renuncie al juicio oral; </w:t>
      </w:r>
    </w:p>
    <w:p w:rsidR="004B2CD2" w:rsidRPr="00626995" w:rsidRDefault="004B2CD2" w:rsidP="00626995">
      <w:pPr>
        <w:pStyle w:val="Textonotapie"/>
        <w:tabs>
          <w:tab w:val="left" w:pos="8789"/>
        </w:tabs>
        <w:jc w:val="both"/>
        <w:rPr>
          <w:i/>
          <w:sz w:val="20"/>
          <w:szCs w:val="20"/>
        </w:rPr>
      </w:pPr>
      <w:r w:rsidRPr="00626995">
        <w:rPr>
          <w:i/>
          <w:sz w:val="20"/>
          <w:szCs w:val="20"/>
        </w:rPr>
        <w:t xml:space="preserve">c) Consienta la aplicación del procedimiento abreviado; </w:t>
      </w:r>
    </w:p>
    <w:p w:rsidR="004B2CD2" w:rsidRPr="00626995" w:rsidRDefault="004B2CD2" w:rsidP="00626995">
      <w:pPr>
        <w:pStyle w:val="Textonotapie"/>
        <w:tabs>
          <w:tab w:val="left" w:pos="8789"/>
        </w:tabs>
        <w:jc w:val="both"/>
        <w:rPr>
          <w:i/>
          <w:sz w:val="20"/>
          <w:szCs w:val="20"/>
        </w:rPr>
      </w:pPr>
      <w:r w:rsidRPr="00626995">
        <w:rPr>
          <w:i/>
          <w:sz w:val="20"/>
          <w:szCs w:val="20"/>
        </w:rPr>
        <w:t xml:space="preserve">d) Admita su responsabilidad por el delito que se le imputa; </w:t>
      </w:r>
    </w:p>
    <w:p w:rsidR="004B2CD2" w:rsidRPr="00626995" w:rsidRDefault="004B2CD2" w:rsidP="00626995">
      <w:pPr>
        <w:pStyle w:val="Textonotapie"/>
        <w:tabs>
          <w:tab w:val="left" w:pos="8789"/>
        </w:tabs>
        <w:jc w:val="both"/>
        <w:rPr>
          <w:sz w:val="20"/>
          <w:szCs w:val="20"/>
        </w:rPr>
      </w:pPr>
      <w:r w:rsidRPr="00626995">
        <w:rPr>
          <w:i/>
          <w:sz w:val="20"/>
          <w:szCs w:val="20"/>
        </w:rPr>
        <w:t>e) Acepte ser sentenciado con base en los medios de convicción que exponga el Ministerio Público al formular la acusación.</w:t>
      </w:r>
      <w:r w:rsidRPr="00626995">
        <w:rPr>
          <w:sz w:val="20"/>
          <w:szCs w:val="20"/>
        </w:rPr>
        <w:t xml:space="preserve"> </w:t>
      </w:r>
    </w:p>
  </w:footnote>
  <w:footnote w:id="33">
    <w:p w:rsidR="004B2CD2" w:rsidRPr="00626995" w:rsidRDefault="004B2CD2" w:rsidP="00626995">
      <w:pPr>
        <w:pStyle w:val="corte5transcripcion"/>
        <w:tabs>
          <w:tab w:val="left" w:pos="8789"/>
        </w:tabs>
        <w:spacing w:line="240" w:lineRule="auto"/>
        <w:ind w:left="0" w:right="618"/>
        <w:rPr>
          <w:b w:val="0"/>
          <w:i w:val="0"/>
          <w:sz w:val="20"/>
          <w:szCs w:val="20"/>
        </w:rPr>
      </w:pPr>
      <w:r w:rsidRPr="00626995">
        <w:rPr>
          <w:rStyle w:val="Refdenotaalpie"/>
          <w:b w:val="0"/>
          <w:i w:val="0"/>
          <w:sz w:val="20"/>
          <w:szCs w:val="20"/>
        </w:rPr>
        <w:footnoteRef/>
      </w:r>
      <w:r w:rsidRPr="00626995">
        <w:rPr>
          <w:b w:val="0"/>
          <w:i w:val="0"/>
          <w:sz w:val="20"/>
          <w:szCs w:val="20"/>
        </w:rPr>
        <w:t xml:space="preserve"> Artículo 18. </w:t>
      </w:r>
    </w:p>
    <w:p w:rsidR="004B2CD2" w:rsidRPr="00626995" w:rsidRDefault="004B2CD2" w:rsidP="00626995">
      <w:pPr>
        <w:pStyle w:val="corte5transcripcion"/>
        <w:tabs>
          <w:tab w:val="left" w:pos="8789"/>
        </w:tabs>
        <w:spacing w:line="240" w:lineRule="auto"/>
        <w:ind w:left="0" w:right="618"/>
        <w:rPr>
          <w:b w:val="0"/>
          <w:i w:val="0"/>
          <w:sz w:val="20"/>
          <w:szCs w:val="20"/>
        </w:rPr>
      </w:pPr>
      <w:r w:rsidRPr="00626995">
        <w:rPr>
          <w:b w:val="0"/>
          <w:i w:val="0"/>
          <w:sz w:val="20"/>
          <w:szCs w:val="20"/>
        </w:rPr>
        <w:t>(...)</w:t>
      </w:r>
    </w:p>
    <w:p w:rsidR="004B2CD2" w:rsidRPr="00626995" w:rsidRDefault="004B2CD2" w:rsidP="00626995">
      <w:pPr>
        <w:pStyle w:val="Textonotapie"/>
        <w:tabs>
          <w:tab w:val="left" w:pos="8789"/>
        </w:tabs>
        <w:jc w:val="both"/>
        <w:rPr>
          <w:sz w:val="20"/>
          <w:szCs w:val="20"/>
        </w:rPr>
      </w:pPr>
      <w:r w:rsidRPr="00626995">
        <w:rPr>
          <w:i/>
          <w:sz w:val="20"/>
          <w:szCs w:val="20"/>
        </w:rPr>
        <w:t>“El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Las mujeres compurgarán sus penas en lugares separados de los destinados a los hombres para tal efecto</w:t>
      </w:r>
      <w:r w:rsidRPr="00626995">
        <w:rPr>
          <w:sz w:val="20"/>
          <w:szCs w:val="20"/>
        </w:rPr>
        <w:t xml:space="preserve">.” </w:t>
      </w:r>
    </w:p>
    <w:p w:rsidR="004B2CD2" w:rsidRPr="00626995" w:rsidRDefault="004B2CD2" w:rsidP="00626995">
      <w:pPr>
        <w:pStyle w:val="Textonotapie"/>
        <w:tabs>
          <w:tab w:val="left" w:pos="8789"/>
        </w:tabs>
        <w:jc w:val="both"/>
        <w:rPr>
          <w:sz w:val="20"/>
          <w:szCs w:val="20"/>
        </w:rPr>
      </w:pPr>
      <w:r w:rsidRPr="00626995">
        <w:rPr>
          <w:sz w:val="20"/>
          <w:szCs w:val="20"/>
        </w:rPr>
        <w:t>(…)</w:t>
      </w:r>
    </w:p>
  </w:footnote>
  <w:footnote w:id="34">
    <w:p w:rsidR="004B2CD2" w:rsidRPr="00626995" w:rsidRDefault="004B2CD2" w:rsidP="00626995">
      <w:pPr>
        <w:pStyle w:val="Textonotapie"/>
        <w:tabs>
          <w:tab w:val="left" w:pos="8789"/>
        </w:tabs>
        <w:jc w:val="both"/>
        <w:rPr>
          <w:sz w:val="20"/>
          <w:szCs w:val="20"/>
        </w:rPr>
      </w:pPr>
      <w:r w:rsidRPr="00626995">
        <w:rPr>
          <w:sz w:val="20"/>
          <w:szCs w:val="20"/>
        </w:rPr>
        <w:footnoteRef/>
      </w:r>
      <w:r w:rsidRPr="00626995">
        <w:rPr>
          <w:sz w:val="20"/>
          <w:szCs w:val="20"/>
        </w:rPr>
        <w:t xml:space="preserve"> Rubro: “BENEFICIOS PARA LOS SENTENCIADOS. NO CONSTITUYEN UN DERECHO FUNDAMENTAL”.Tesis aislada 1a. CLI/2015, </w:t>
      </w:r>
      <w:r w:rsidRPr="00626995">
        <w:rPr>
          <w:i/>
          <w:sz w:val="20"/>
          <w:szCs w:val="20"/>
        </w:rPr>
        <w:t>Gaceta del Semanario Judicial de la Federación</w:t>
      </w:r>
      <w:r w:rsidRPr="00626995">
        <w:rPr>
          <w:sz w:val="20"/>
          <w:szCs w:val="20"/>
        </w:rPr>
        <w:t>, Décima Época, t. I, mayo de 2015, p. 296, (registro 2009078).</w:t>
      </w:r>
    </w:p>
  </w:footnote>
  <w:footnote w:id="35">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Al resolver el amparo en revisión 762/2018, en sesión de 23 de enero de 2019, por mayoría de tres votos (disidentes: Ministros Luis María Aguilar Morales y Jorge Mario Pardo Rebolledo). Del que derivó la tesis de rubro: “BENEFICIOS PRELIBERACIONALES PREVISTOS EN LA LEY NACIONAL DE EJECUCIÓN PENAL. LAS PERSONAS CONDENADAS BAJO EL SISTEMA PROCESAL TRADICIONAL SÍ PUEDEN SOLICITARLOS”. Tesis 1ª. XXXVII/2019, </w:t>
      </w:r>
      <w:r w:rsidRPr="00626995">
        <w:rPr>
          <w:i/>
          <w:sz w:val="20"/>
          <w:szCs w:val="20"/>
        </w:rPr>
        <w:t>Gaceta del Semanario Judicial de la Federación</w:t>
      </w:r>
      <w:r w:rsidRPr="00626995">
        <w:rPr>
          <w:sz w:val="20"/>
          <w:szCs w:val="20"/>
        </w:rPr>
        <w:t>, Décima Época, t. II, mayo de 2019, p. 1255, (registro 2019817).</w:t>
      </w:r>
    </w:p>
  </w:footnote>
  <w:footnote w:id="36">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Texto: </w:t>
      </w:r>
      <w:r w:rsidRPr="00626995">
        <w:rPr>
          <w:bCs/>
          <w:sz w:val="20"/>
          <w:szCs w:val="20"/>
        </w:rPr>
        <w:t>“Artículo 107</w:t>
      </w:r>
      <w:r w:rsidRPr="00626995">
        <w:rPr>
          <w:b/>
          <w:bCs/>
          <w:sz w:val="20"/>
          <w:szCs w:val="20"/>
        </w:rPr>
        <w:t xml:space="preserve">. </w:t>
      </w:r>
      <w:r w:rsidRPr="00626995">
        <w:rPr>
          <w:sz w:val="20"/>
          <w:szCs w:val="20"/>
        </w:rPr>
        <w:t>Las controversias de que habla el artículo 103 de esta Constitución, con excepción de aquellas en materia electoral, se sujetarán a los procedimientos que determine la ley reglamentaria, de acuerdo con las bases siguientes:</w:t>
      </w:r>
    </w:p>
    <w:p w:rsidR="004B2CD2" w:rsidRPr="00626995" w:rsidRDefault="004B2CD2" w:rsidP="00626995">
      <w:pPr>
        <w:pStyle w:val="Default"/>
        <w:tabs>
          <w:tab w:val="left" w:pos="8789"/>
        </w:tabs>
        <w:jc w:val="both"/>
        <w:rPr>
          <w:b/>
          <w:bCs/>
          <w:sz w:val="20"/>
          <w:szCs w:val="20"/>
        </w:rPr>
      </w:pPr>
      <w:r w:rsidRPr="00626995">
        <w:rPr>
          <w:sz w:val="20"/>
          <w:szCs w:val="20"/>
        </w:rPr>
        <w:t xml:space="preserve">[…] </w:t>
      </w:r>
    </w:p>
    <w:p w:rsidR="004B2CD2" w:rsidRPr="00626995" w:rsidRDefault="004B2CD2" w:rsidP="00626995">
      <w:pPr>
        <w:pStyle w:val="Textonotapie"/>
        <w:tabs>
          <w:tab w:val="left" w:pos="8789"/>
        </w:tabs>
        <w:jc w:val="both"/>
        <w:rPr>
          <w:sz w:val="20"/>
          <w:szCs w:val="20"/>
        </w:rPr>
      </w:pPr>
      <w:r w:rsidRPr="00626995">
        <w:rPr>
          <w:b/>
          <w:bCs/>
          <w:sz w:val="20"/>
          <w:szCs w:val="20"/>
        </w:rPr>
        <w:t xml:space="preserve">V. </w:t>
      </w:r>
      <w:r w:rsidRPr="00626995">
        <w:rPr>
          <w:sz w:val="20"/>
          <w:szCs w:val="20"/>
        </w:rPr>
        <w:t xml:space="preserve">El amparo contra sentencias definitivas, laudos o resoluciones que pongan fin al juicio se promoverá ante el Tribunal Colegiado de Circuito competente de conformidad con la ley, en los casos siguientes: </w:t>
      </w:r>
    </w:p>
    <w:p w:rsidR="004B2CD2" w:rsidRPr="00626995" w:rsidRDefault="004B2CD2" w:rsidP="00626995">
      <w:pPr>
        <w:pStyle w:val="Textonotapie"/>
        <w:tabs>
          <w:tab w:val="left" w:pos="8789"/>
        </w:tabs>
        <w:jc w:val="both"/>
        <w:rPr>
          <w:sz w:val="20"/>
          <w:szCs w:val="20"/>
        </w:rPr>
      </w:pPr>
      <w:r w:rsidRPr="00626995">
        <w:rPr>
          <w:sz w:val="20"/>
          <w:szCs w:val="20"/>
        </w:rPr>
        <w:t>a) En materia penal, contra resoluciones definitivas dictadas por tribunales judiciales, sean éstos federales, del orden común o militares”.</w:t>
      </w:r>
    </w:p>
  </w:footnote>
  <w:footnote w:id="37">
    <w:p w:rsidR="004B2CD2" w:rsidRPr="00626995" w:rsidRDefault="004B2CD2" w:rsidP="00626995">
      <w:pPr>
        <w:pStyle w:val="Textonotapie"/>
        <w:tabs>
          <w:tab w:val="left" w:pos="8789"/>
        </w:tabs>
        <w:jc w:val="both"/>
        <w:rPr>
          <w:sz w:val="20"/>
          <w:szCs w:val="20"/>
        </w:rPr>
      </w:pPr>
      <w:r w:rsidRPr="00626995">
        <w:rPr>
          <w:rStyle w:val="Refdenotaalpie"/>
          <w:sz w:val="20"/>
          <w:szCs w:val="20"/>
        </w:rPr>
        <w:footnoteRef/>
      </w:r>
      <w:r w:rsidRPr="00626995">
        <w:rPr>
          <w:sz w:val="20"/>
          <w:szCs w:val="20"/>
        </w:rPr>
        <w:t xml:space="preserve"> Texto: “Artículo 34. Los tribunales colegiados de circuito son competentes para conocer del juicio de amparo directo.</w:t>
      </w:r>
    </w:p>
    <w:p w:rsidR="004B2CD2" w:rsidRPr="00626995" w:rsidRDefault="004B2CD2" w:rsidP="00626995">
      <w:pPr>
        <w:pStyle w:val="Textonotapie"/>
        <w:tabs>
          <w:tab w:val="left" w:pos="8789"/>
        </w:tabs>
        <w:jc w:val="both"/>
        <w:rPr>
          <w:sz w:val="20"/>
          <w:szCs w:val="20"/>
        </w:rPr>
      </w:pPr>
      <w:r w:rsidRPr="00626995">
        <w:rPr>
          <w:sz w:val="20"/>
          <w:szCs w:val="20"/>
        </w:rPr>
        <w:t xml:space="preserve">La competencia de los tribunales se fija de acuerdo con la residencia de la autoridad que haya dictado el acto reclamado y, en su caso, atendiendo a la especialización por materia” y </w:t>
      </w:r>
    </w:p>
    <w:p w:rsidR="004B2CD2" w:rsidRPr="00626995" w:rsidRDefault="004B2CD2" w:rsidP="00626995">
      <w:pPr>
        <w:pStyle w:val="Textonotapie"/>
        <w:tabs>
          <w:tab w:val="left" w:pos="8789"/>
        </w:tabs>
        <w:jc w:val="both"/>
        <w:rPr>
          <w:sz w:val="20"/>
          <w:szCs w:val="20"/>
        </w:rPr>
      </w:pPr>
      <w:r w:rsidRPr="00626995">
        <w:rPr>
          <w:sz w:val="20"/>
          <w:szCs w:val="20"/>
        </w:rPr>
        <w:t>“Artículo 170. El juicio de amparo directo procede: I. Contra sentencias definitivas, laudos y resoluciones que pongan fin al juicio, dictadas por tribunales judiciales, administrativos, agrarios o del trabajo, ya sea que la violación se cometa en ellos, o que cometida durante el procedimiento, afecte las defensas del quejoso trascendiendo al resultado del fallo.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D2" w:rsidRDefault="004B2CD2">
    <w:pPr>
      <w:pStyle w:val="Encabezado"/>
      <w:rPr>
        <w:b/>
        <w:sz w:val="24"/>
      </w:rPr>
    </w:pPr>
  </w:p>
  <w:p w:rsidR="004B2CD2" w:rsidRPr="00513C18" w:rsidRDefault="004B2CD2" w:rsidP="00882C78">
    <w:pPr>
      <w:pStyle w:val="Encabezado"/>
      <w:jc w:val="right"/>
      <w:rPr>
        <w:b/>
        <w:sz w:val="24"/>
      </w:rPr>
    </w:pPr>
    <w:r w:rsidRPr="00513C18">
      <w:rPr>
        <w:b/>
        <w:sz w:val="24"/>
      </w:rPr>
      <w:t>CONTRADICCIÓN DE TESIS 409/2019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D2" w:rsidRDefault="004B2CD2" w:rsidP="00513C18">
    <w:pPr>
      <w:pStyle w:val="Encabezado"/>
      <w:jc w:val="right"/>
      <w:rPr>
        <w:b/>
        <w:sz w:val="24"/>
      </w:rPr>
    </w:pPr>
    <w:r w:rsidRPr="008128ED">
      <w:rPr>
        <w:b/>
        <w:noProof/>
        <w:sz w:val="24"/>
      </w:rPr>
      <mc:AlternateContent>
        <mc:Choice Requires="wps">
          <w:drawing>
            <wp:anchor distT="45720" distB="45720" distL="114300" distR="114300" simplePos="0" relativeHeight="251659264" behindDoc="0" locked="0" layoutInCell="1" allowOverlap="1">
              <wp:simplePos x="0" y="0"/>
              <wp:positionH relativeFrom="column">
                <wp:posOffset>-941705</wp:posOffset>
              </wp:positionH>
              <wp:positionV relativeFrom="paragraph">
                <wp:posOffset>-535305</wp:posOffset>
              </wp:positionV>
              <wp:extent cx="2233295" cy="2129155"/>
              <wp:effectExtent l="0" t="0" r="14605"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2129155"/>
                      </a:xfrm>
                      <a:prstGeom prst="rect">
                        <a:avLst/>
                      </a:prstGeom>
                      <a:solidFill>
                        <a:srgbClr val="FFFFFF"/>
                      </a:solidFill>
                      <a:ln w="9525">
                        <a:solidFill>
                          <a:schemeClr val="bg1"/>
                        </a:solidFill>
                        <a:miter lim="800000"/>
                        <a:headEnd/>
                        <a:tailEnd/>
                      </a:ln>
                    </wps:spPr>
                    <wps:txbx>
                      <w:txbxContent>
                        <w:p w:rsidR="004B2CD2" w:rsidRDefault="004B2C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4.15pt;margin-top:-42.15pt;width:175.85pt;height:16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" strokecolor="white [3212]">
              <v:textbox>
                <w:txbxContent>
                  <w:p w:rsidR="00992D7D" w:rsidRDefault="00992D7D"/>
                </w:txbxContent>
              </v:textbox>
              <w10:wrap type="square"/>
            </v:shape>
          </w:pict>
        </mc:Fallback>
      </mc:AlternateContent>
    </w:r>
  </w:p>
  <w:p w:rsidR="004B2CD2" w:rsidRPr="00513C18" w:rsidRDefault="004B2CD2" w:rsidP="00513C18">
    <w:pPr>
      <w:pStyle w:val="Encabezado"/>
      <w:jc w:val="right"/>
      <w:rPr>
        <w:b/>
        <w:sz w:val="24"/>
      </w:rPr>
    </w:pPr>
    <w:r w:rsidRPr="00513C18">
      <w:rPr>
        <w:b/>
        <w:sz w:val="24"/>
      </w:rPr>
      <w:t>CONTRADICCIÓN DE TESIS 409/2019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9B3"/>
    <w:multiLevelType w:val="multilevel"/>
    <w:tmpl w:val="31A849F0"/>
    <w:styleLink w:val="Estilo1"/>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18813798"/>
    <w:multiLevelType w:val="hybridMultilevel"/>
    <w:tmpl w:val="E3B65FE0"/>
    <w:lvl w:ilvl="0" w:tplc="080A0013">
      <w:start w:val="1"/>
      <w:numFmt w:val="upperRoman"/>
      <w:lvlText w:val="%1."/>
      <w:lvlJc w:val="righ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1BCD4CBC"/>
    <w:multiLevelType w:val="hybridMultilevel"/>
    <w:tmpl w:val="6474243A"/>
    <w:lvl w:ilvl="0" w:tplc="0652CB02">
      <w:start w:val="1"/>
      <w:numFmt w:val="lowerLetter"/>
      <w:lvlText w:val="%1)"/>
      <w:lvlJc w:val="left"/>
      <w:pPr>
        <w:ind w:left="720" w:hanging="36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AB4056"/>
    <w:multiLevelType w:val="hybridMultilevel"/>
    <w:tmpl w:val="D8328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4B4082"/>
    <w:multiLevelType w:val="hybridMultilevel"/>
    <w:tmpl w:val="90EC3BA2"/>
    <w:lvl w:ilvl="0" w:tplc="080A0001">
      <w:start w:val="1"/>
      <w:numFmt w:val="bullet"/>
      <w:lvlText w:val=""/>
      <w:lvlJc w:val="left"/>
      <w:pPr>
        <w:ind w:left="644" w:hanging="360"/>
      </w:pPr>
      <w:rPr>
        <w:rFonts w:ascii="Symbol" w:hAnsi="Symbol" w:hint="default"/>
      </w:rPr>
    </w:lvl>
    <w:lvl w:ilvl="1" w:tplc="080A0001">
      <w:start w:val="1"/>
      <w:numFmt w:val="bullet"/>
      <w:lvlText w:val=""/>
      <w:lvlJc w:val="left"/>
      <w:pPr>
        <w:ind w:left="1070" w:hanging="360"/>
      </w:pPr>
      <w:rPr>
        <w:rFonts w:ascii="Symbol" w:hAnsi="Symbol" w:hint="default"/>
      </w:rPr>
    </w:lvl>
    <w:lvl w:ilvl="2" w:tplc="080A0005">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9640BE9"/>
    <w:multiLevelType w:val="hybridMultilevel"/>
    <w:tmpl w:val="9B66309A"/>
    <w:lvl w:ilvl="0" w:tplc="7BD28A6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B2F6EA1"/>
    <w:multiLevelType w:val="hybridMultilevel"/>
    <w:tmpl w:val="AC4EDC56"/>
    <w:lvl w:ilvl="0" w:tplc="5628ABC2">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0270F01"/>
    <w:multiLevelType w:val="multilevel"/>
    <w:tmpl w:val="15F4A874"/>
    <w:lvl w:ilvl="0">
      <w:start w:val="1"/>
      <w:numFmt w:val="decimal"/>
      <w:lvlText w:val="%1."/>
      <w:lvlJc w:val="right"/>
      <w:pPr>
        <w:ind w:left="360" w:hanging="360"/>
      </w:pPr>
      <w:rPr>
        <w:rFonts w:ascii="Arial" w:hAnsi="Arial" w:cs="Arial" w:hint="default"/>
        <w:b w:val="0"/>
        <w:i w:val="0"/>
        <w:color w:val="auto"/>
        <w:sz w:val="28"/>
        <w:szCs w:val="28"/>
        <w:lang w:val="es-MX"/>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6BF6A7B"/>
    <w:multiLevelType w:val="hybridMultilevel"/>
    <w:tmpl w:val="8E76B81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AEB7C93"/>
    <w:multiLevelType w:val="hybridMultilevel"/>
    <w:tmpl w:val="21B0BA30"/>
    <w:lvl w:ilvl="0" w:tplc="57BAD970">
      <w:start w:val="1"/>
      <w:numFmt w:val="upperRoman"/>
      <w:lvlText w:val="%1."/>
      <w:lvlJc w:val="left"/>
      <w:pPr>
        <w:ind w:left="1080" w:hanging="720"/>
      </w:pPr>
      <w:rPr>
        <w:rFonts w:hint="default"/>
        <w:b w:val="0"/>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6A46BE"/>
    <w:multiLevelType w:val="hybridMultilevel"/>
    <w:tmpl w:val="8168F66E"/>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6B33CC"/>
    <w:multiLevelType w:val="hybridMultilevel"/>
    <w:tmpl w:val="B608E7E0"/>
    <w:lvl w:ilvl="0" w:tplc="0CA22346">
      <w:start w:val="1"/>
      <w:numFmt w:val="decimal"/>
      <w:lvlText w:val="%1."/>
      <w:lvlJc w:val="left"/>
      <w:pPr>
        <w:ind w:left="360" w:hanging="360"/>
      </w:pPr>
      <w:rPr>
        <w:rFonts w:hint="default"/>
        <w:sz w:val="24"/>
        <w:szCs w:val="28"/>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2" w15:restartNumberingAfterBreak="0">
    <w:nsid w:val="5EE24798"/>
    <w:multiLevelType w:val="hybridMultilevel"/>
    <w:tmpl w:val="B7B06A40"/>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15:restartNumberingAfterBreak="0">
    <w:nsid w:val="74790E03"/>
    <w:multiLevelType w:val="hybridMultilevel"/>
    <w:tmpl w:val="68364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200492"/>
    <w:multiLevelType w:val="multilevel"/>
    <w:tmpl w:val="3EA4A5B6"/>
    <w:lvl w:ilvl="0">
      <w:start w:val="1"/>
      <w:numFmt w:val="decimal"/>
      <w:lvlText w:val="%1."/>
      <w:lvlJc w:val="right"/>
      <w:pPr>
        <w:ind w:left="360" w:hanging="360"/>
      </w:pPr>
      <w:rPr>
        <w:rFonts w:ascii="Arial" w:hAnsi="Arial" w:cs="Arial" w:hint="default"/>
        <w:b w:val="0"/>
        <w:color w:val="auto"/>
        <w:sz w:val="26"/>
        <w:szCs w:val="26"/>
        <w:lang w:val="es-MX"/>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7AD521A0"/>
    <w:multiLevelType w:val="multilevel"/>
    <w:tmpl w:val="9CE6B68A"/>
    <w:lvl w:ilvl="0">
      <w:start w:val="1"/>
      <w:numFmt w:val="decimal"/>
      <w:lvlText w:val="%1."/>
      <w:lvlJc w:val="right"/>
      <w:pPr>
        <w:ind w:left="360" w:hanging="360"/>
      </w:pPr>
      <w:rPr>
        <w:rFonts w:ascii="Arial" w:hAnsi="Arial" w:cs="Arial" w:hint="default"/>
        <w:b w:val="0"/>
        <w:i w:val="0"/>
        <w:color w:val="000000" w:themeColor="text1"/>
        <w:sz w:val="28"/>
        <w:szCs w:val="28"/>
        <w:lang w:val="es-MX"/>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5"/>
  </w:num>
  <w:num w:numId="2">
    <w:abstractNumId w:val="0"/>
  </w:num>
  <w:num w:numId="3">
    <w:abstractNumId w:val="4"/>
  </w:num>
  <w:num w:numId="4">
    <w:abstractNumId w:val="15"/>
  </w:num>
  <w:num w:numId="5">
    <w:abstractNumId w:val="3"/>
  </w:num>
  <w:num w:numId="6">
    <w:abstractNumId w:val="13"/>
  </w:num>
  <w:num w:numId="7">
    <w:abstractNumId w:val="8"/>
  </w:num>
  <w:num w:numId="8">
    <w:abstractNumId w:val="1"/>
  </w:num>
  <w:num w:numId="9">
    <w:abstractNumId w:val="12"/>
  </w:num>
  <w:num w:numId="10">
    <w:abstractNumId w:val="2"/>
  </w:num>
  <w:num w:numId="11">
    <w:abstractNumId w:val="9"/>
  </w:num>
  <w:num w:numId="12">
    <w:abstractNumId w:val="10"/>
  </w:num>
  <w:num w:numId="13">
    <w:abstractNumId w:val="6"/>
  </w:num>
  <w:num w:numId="14">
    <w:abstractNumId w:val="14"/>
  </w:num>
  <w:num w:numId="15">
    <w:abstractNumId w:val="11"/>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B5"/>
    <w:rsid w:val="000000E7"/>
    <w:rsid w:val="0000045F"/>
    <w:rsid w:val="00000A16"/>
    <w:rsid w:val="00000E0F"/>
    <w:rsid w:val="00001380"/>
    <w:rsid w:val="0000167C"/>
    <w:rsid w:val="0000184A"/>
    <w:rsid w:val="0000262A"/>
    <w:rsid w:val="000026A7"/>
    <w:rsid w:val="00002B45"/>
    <w:rsid w:val="0000357F"/>
    <w:rsid w:val="00003963"/>
    <w:rsid w:val="0000482A"/>
    <w:rsid w:val="00004C43"/>
    <w:rsid w:val="000052A3"/>
    <w:rsid w:val="000053A0"/>
    <w:rsid w:val="00006065"/>
    <w:rsid w:val="00006E60"/>
    <w:rsid w:val="0000736A"/>
    <w:rsid w:val="00007A42"/>
    <w:rsid w:val="00010561"/>
    <w:rsid w:val="000105B7"/>
    <w:rsid w:val="000106BC"/>
    <w:rsid w:val="00010747"/>
    <w:rsid w:val="000109E3"/>
    <w:rsid w:val="00010C0D"/>
    <w:rsid w:val="0001166A"/>
    <w:rsid w:val="000117E7"/>
    <w:rsid w:val="000120AC"/>
    <w:rsid w:val="00012311"/>
    <w:rsid w:val="000130DF"/>
    <w:rsid w:val="00013548"/>
    <w:rsid w:val="000145E2"/>
    <w:rsid w:val="000148F1"/>
    <w:rsid w:val="00014A7B"/>
    <w:rsid w:val="0001514B"/>
    <w:rsid w:val="00015C61"/>
    <w:rsid w:val="00015EE0"/>
    <w:rsid w:val="00016718"/>
    <w:rsid w:val="0001718D"/>
    <w:rsid w:val="00017558"/>
    <w:rsid w:val="000210E0"/>
    <w:rsid w:val="0002160E"/>
    <w:rsid w:val="000229D6"/>
    <w:rsid w:val="00023C12"/>
    <w:rsid w:val="00023DBC"/>
    <w:rsid w:val="00024296"/>
    <w:rsid w:val="000243DC"/>
    <w:rsid w:val="000248B6"/>
    <w:rsid w:val="00024951"/>
    <w:rsid w:val="00024A45"/>
    <w:rsid w:val="000250DB"/>
    <w:rsid w:val="000255F8"/>
    <w:rsid w:val="00025B73"/>
    <w:rsid w:val="00025DF9"/>
    <w:rsid w:val="000267C5"/>
    <w:rsid w:val="0002723A"/>
    <w:rsid w:val="00030A50"/>
    <w:rsid w:val="00030CF5"/>
    <w:rsid w:val="00031011"/>
    <w:rsid w:val="0003114D"/>
    <w:rsid w:val="00031B0B"/>
    <w:rsid w:val="0003220E"/>
    <w:rsid w:val="0003266D"/>
    <w:rsid w:val="00032E85"/>
    <w:rsid w:val="00034DB6"/>
    <w:rsid w:val="00034DC7"/>
    <w:rsid w:val="0003524A"/>
    <w:rsid w:val="000370EE"/>
    <w:rsid w:val="0003780C"/>
    <w:rsid w:val="0003793C"/>
    <w:rsid w:val="00037D84"/>
    <w:rsid w:val="00037F94"/>
    <w:rsid w:val="000400A4"/>
    <w:rsid w:val="00040394"/>
    <w:rsid w:val="000408C7"/>
    <w:rsid w:val="00040A6C"/>
    <w:rsid w:val="00040C9E"/>
    <w:rsid w:val="00041231"/>
    <w:rsid w:val="00041F17"/>
    <w:rsid w:val="000420FC"/>
    <w:rsid w:val="00042379"/>
    <w:rsid w:val="000424FD"/>
    <w:rsid w:val="0004307C"/>
    <w:rsid w:val="00043969"/>
    <w:rsid w:val="00043C8C"/>
    <w:rsid w:val="00044623"/>
    <w:rsid w:val="00044A52"/>
    <w:rsid w:val="00045332"/>
    <w:rsid w:val="00045C17"/>
    <w:rsid w:val="00046865"/>
    <w:rsid w:val="000468E7"/>
    <w:rsid w:val="000501DB"/>
    <w:rsid w:val="00050546"/>
    <w:rsid w:val="0005062F"/>
    <w:rsid w:val="000507A2"/>
    <w:rsid w:val="0005085E"/>
    <w:rsid w:val="00050B4A"/>
    <w:rsid w:val="00050D79"/>
    <w:rsid w:val="000522B2"/>
    <w:rsid w:val="00053610"/>
    <w:rsid w:val="000538E6"/>
    <w:rsid w:val="0005394C"/>
    <w:rsid w:val="00053A8B"/>
    <w:rsid w:val="0005448C"/>
    <w:rsid w:val="000546B3"/>
    <w:rsid w:val="000546F4"/>
    <w:rsid w:val="00054E3C"/>
    <w:rsid w:val="00055185"/>
    <w:rsid w:val="00055D61"/>
    <w:rsid w:val="00055DE1"/>
    <w:rsid w:val="00056178"/>
    <w:rsid w:val="0005653B"/>
    <w:rsid w:val="00057338"/>
    <w:rsid w:val="00060BF5"/>
    <w:rsid w:val="000611B0"/>
    <w:rsid w:val="00061236"/>
    <w:rsid w:val="000612A5"/>
    <w:rsid w:val="00061847"/>
    <w:rsid w:val="00061E76"/>
    <w:rsid w:val="00061EBB"/>
    <w:rsid w:val="00061FC9"/>
    <w:rsid w:val="000622F7"/>
    <w:rsid w:val="00062736"/>
    <w:rsid w:val="000629AB"/>
    <w:rsid w:val="00062F5F"/>
    <w:rsid w:val="0006327A"/>
    <w:rsid w:val="00063E68"/>
    <w:rsid w:val="0006445E"/>
    <w:rsid w:val="00064A82"/>
    <w:rsid w:val="00064BF1"/>
    <w:rsid w:val="00065C11"/>
    <w:rsid w:val="00065E6C"/>
    <w:rsid w:val="00066078"/>
    <w:rsid w:val="0006647B"/>
    <w:rsid w:val="000668E6"/>
    <w:rsid w:val="00066F9B"/>
    <w:rsid w:val="000671D1"/>
    <w:rsid w:val="00067808"/>
    <w:rsid w:val="00067CE4"/>
    <w:rsid w:val="0007003E"/>
    <w:rsid w:val="00070160"/>
    <w:rsid w:val="000702AF"/>
    <w:rsid w:val="00070669"/>
    <w:rsid w:val="00070EA4"/>
    <w:rsid w:val="00071544"/>
    <w:rsid w:val="0007175D"/>
    <w:rsid w:val="0007191B"/>
    <w:rsid w:val="00071F2F"/>
    <w:rsid w:val="00072243"/>
    <w:rsid w:val="0007255C"/>
    <w:rsid w:val="000725A2"/>
    <w:rsid w:val="000726C5"/>
    <w:rsid w:val="00073D29"/>
    <w:rsid w:val="00074CF6"/>
    <w:rsid w:val="000765A6"/>
    <w:rsid w:val="00076ADB"/>
    <w:rsid w:val="000773FF"/>
    <w:rsid w:val="00077739"/>
    <w:rsid w:val="00077FD3"/>
    <w:rsid w:val="00080056"/>
    <w:rsid w:val="000801CE"/>
    <w:rsid w:val="000806A0"/>
    <w:rsid w:val="000806A8"/>
    <w:rsid w:val="00081543"/>
    <w:rsid w:val="0008184C"/>
    <w:rsid w:val="000818AE"/>
    <w:rsid w:val="00082C10"/>
    <w:rsid w:val="000831D2"/>
    <w:rsid w:val="000833EB"/>
    <w:rsid w:val="00083F29"/>
    <w:rsid w:val="00083FAD"/>
    <w:rsid w:val="000841B8"/>
    <w:rsid w:val="00084A22"/>
    <w:rsid w:val="00084F6D"/>
    <w:rsid w:val="00085699"/>
    <w:rsid w:val="00085F61"/>
    <w:rsid w:val="00085F94"/>
    <w:rsid w:val="0008660B"/>
    <w:rsid w:val="00086642"/>
    <w:rsid w:val="00087241"/>
    <w:rsid w:val="00087C7C"/>
    <w:rsid w:val="00087FFA"/>
    <w:rsid w:val="00090E32"/>
    <w:rsid w:val="000917B2"/>
    <w:rsid w:val="0009366E"/>
    <w:rsid w:val="00093F19"/>
    <w:rsid w:val="000941C5"/>
    <w:rsid w:val="0009459B"/>
    <w:rsid w:val="0009575C"/>
    <w:rsid w:val="00096046"/>
    <w:rsid w:val="0009604F"/>
    <w:rsid w:val="000962BA"/>
    <w:rsid w:val="00097203"/>
    <w:rsid w:val="00097797"/>
    <w:rsid w:val="000979FD"/>
    <w:rsid w:val="000A0B9B"/>
    <w:rsid w:val="000A0EC1"/>
    <w:rsid w:val="000A0F59"/>
    <w:rsid w:val="000A102E"/>
    <w:rsid w:val="000A186D"/>
    <w:rsid w:val="000A1900"/>
    <w:rsid w:val="000A1D71"/>
    <w:rsid w:val="000A1E6D"/>
    <w:rsid w:val="000A2254"/>
    <w:rsid w:val="000A2A63"/>
    <w:rsid w:val="000A3174"/>
    <w:rsid w:val="000A3817"/>
    <w:rsid w:val="000A39E8"/>
    <w:rsid w:val="000A40A6"/>
    <w:rsid w:val="000A4290"/>
    <w:rsid w:val="000A6756"/>
    <w:rsid w:val="000A773A"/>
    <w:rsid w:val="000A7983"/>
    <w:rsid w:val="000B0480"/>
    <w:rsid w:val="000B0938"/>
    <w:rsid w:val="000B1024"/>
    <w:rsid w:val="000B18D0"/>
    <w:rsid w:val="000B1F04"/>
    <w:rsid w:val="000B27BD"/>
    <w:rsid w:val="000B2F15"/>
    <w:rsid w:val="000B45FD"/>
    <w:rsid w:val="000B4984"/>
    <w:rsid w:val="000B4C37"/>
    <w:rsid w:val="000B53C2"/>
    <w:rsid w:val="000B5E8E"/>
    <w:rsid w:val="000B6225"/>
    <w:rsid w:val="000B62B2"/>
    <w:rsid w:val="000B7628"/>
    <w:rsid w:val="000B7CC6"/>
    <w:rsid w:val="000C0663"/>
    <w:rsid w:val="000C17D0"/>
    <w:rsid w:val="000C2E9B"/>
    <w:rsid w:val="000C303C"/>
    <w:rsid w:val="000C3610"/>
    <w:rsid w:val="000C3A8A"/>
    <w:rsid w:val="000C5252"/>
    <w:rsid w:val="000C5398"/>
    <w:rsid w:val="000C55F8"/>
    <w:rsid w:val="000C5743"/>
    <w:rsid w:val="000C63B6"/>
    <w:rsid w:val="000C6A29"/>
    <w:rsid w:val="000C6DBE"/>
    <w:rsid w:val="000C74FF"/>
    <w:rsid w:val="000C766E"/>
    <w:rsid w:val="000C77FC"/>
    <w:rsid w:val="000C79B2"/>
    <w:rsid w:val="000D08BE"/>
    <w:rsid w:val="000D0B30"/>
    <w:rsid w:val="000D0DB7"/>
    <w:rsid w:val="000D1217"/>
    <w:rsid w:val="000D1373"/>
    <w:rsid w:val="000D17ED"/>
    <w:rsid w:val="000D2C9C"/>
    <w:rsid w:val="000D48FF"/>
    <w:rsid w:val="000D5065"/>
    <w:rsid w:val="000D59CA"/>
    <w:rsid w:val="000D679B"/>
    <w:rsid w:val="000D7043"/>
    <w:rsid w:val="000D70CC"/>
    <w:rsid w:val="000D7848"/>
    <w:rsid w:val="000E15E3"/>
    <w:rsid w:val="000E39BA"/>
    <w:rsid w:val="000E3A74"/>
    <w:rsid w:val="000E4E9D"/>
    <w:rsid w:val="000E54EE"/>
    <w:rsid w:val="000E63AC"/>
    <w:rsid w:val="000E65ED"/>
    <w:rsid w:val="000E74FF"/>
    <w:rsid w:val="000E75F7"/>
    <w:rsid w:val="000E76D9"/>
    <w:rsid w:val="000E7790"/>
    <w:rsid w:val="000E7E34"/>
    <w:rsid w:val="000F0164"/>
    <w:rsid w:val="000F028D"/>
    <w:rsid w:val="000F04C5"/>
    <w:rsid w:val="000F06C3"/>
    <w:rsid w:val="000F0780"/>
    <w:rsid w:val="000F1690"/>
    <w:rsid w:val="000F1A86"/>
    <w:rsid w:val="000F200D"/>
    <w:rsid w:val="000F2399"/>
    <w:rsid w:val="000F2686"/>
    <w:rsid w:val="000F3410"/>
    <w:rsid w:val="000F3496"/>
    <w:rsid w:val="000F43CA"/>
    <w:rsid w:val="000F44C9"/>
    <w:rsid w:val="000F468E"/>
    <w:rsid w:val="000F52C8"/>
    <w:rsid w:val="000F53B2"/>
    <w:rsid w:val="000F6599"/>
    <w:rsid w:val="000F6A97"/>
    <w:rsid w:val="000F73A6"/>
    <w:rsid w:val="000F7578"/>
    <w:rsid w:val="000F7D92"/>
    <w:rsid w:val="0010043D"/>
    <w:rsid w:val="001005A2"/>
    <w:rsid w:val="001006C2"/>
    <w:rsid w:val="001009FF"/>
    <w:rsid w:val="00100C67"/>
    <w:rsid w:val="00101856"/>
    <w:rsid w:val="0010194C"/>
    <w:rsid w:val="001024EF"/>
    <w:rsid w:val="00102584"/>
    <w:rsid w:val="00103594"/>
    <w:rsid w:val="00103FDC"/>
    <w:rsid w:val="00104E64"/>
    <w:rsid w:val="00104EB6"/>
    <w:rsid w:val="00105016"/>
    <w:rsid w:val="00105ECD"/>
    <w:rsid w:val="00106B5A"/>
    <w:rsid w:val="0010760D"/>
    <w:rsid w:val="00107F32"/>
    <w:rsid w:val="0011045E"/>
    <w:rsid w:val="00110DB5"/>
    <w:rsid w:val="00111015"/>
    <w:rsid w:val="00111F63"/>
    <w:rsid w:val="00112147"/>
    <w:rsid w:val="00112CE2"/>
    <w:rsid w:val="00112E8D"/>
    <w:rsid w:val="00112FA5"/>
    <w:rsid w:val="0011339E"/>
    <w:rsid w:val="00113A39"/>
    <w:rsid w:val="00113C48"/>
    <w:rsid w:val="00113D3E"/>
    <w:rsid w:val="00113DCD"/>
    <w:rsid w:val="001140B6"/>
    <w:rsid w:val="001141F8"/>
    <w:rsid w:val="001147CF"/>
    <w:rsid w:val="00114832"/>
    <w:rsid w:val="00114CDE"/>
    <w:rsid w:val="001155E1"/>
    <w:rsid w:val="00115B5A"/>
    <w:rsid w:val="00116171"/>
    <w:rsid w:val="0011670A"/>
    <w:rsid w:val="00117084"/>
    <w:rsid w:val="001174F7"/>
    <w:rsid w:val="0012098D"/>
    <w:rsid w:val="0012146D"/>
    <w:rsid w:val="00121A41"/>
    <w:rsid w:val="001222B4"/>
    <w:rsid w:val="0012267D"/>
    <w:rsid w:val="00122E4E"/>
    <w:rsid w:val="00123440"/>
    <w:rsid w:val="001242B7"/>
    <w:rsid w:val="00124580"/>
    <w:rsid w:val="001245B8"/>
    <w:rsid w:val="00125B75"/>
    <w:rsid w:val="00125C00"/>
    <w:rsid w:val="00126406"/>
    <w:rsid w:val="00126CFA"/>
    <w:rsid w:val="0012730D"/>
    <w:rsid w:val="001275DC"/>
    <w:rsid w:val="0012798C"/>
    <w:rsid w:val="00127E62"/>
    <w:rsid w:val="00127EAB"/>
    <w:rsid w:val="00130177"/>
    <w:rsid w:val="00130A1B"/>
    <w:rsid w:val="00130B95"/>
    <w:rsid w:val="0013154F"/>
    <w:rsid w:val="001318BA"/>
    <w:rsid w:val="00131A74"/>
    <w:rsid w:val="00132C0F"/>
    <w:rsid w:val="00133092"/>
    <w:rsid w:val="00133E12"/>
    <w:rsid w:val="00133F08"/>
    <w:rsid w:val="00134056"/>
    <w:rsid w:val="00134143"/>
    <w:rsid w:val="00134FF5"/>
    <w:rsid w:val="0013513F"/>
    <w:rsid w:val="001351FB"/>
    <w:rsid w:val="001357A6"/>
    <w:rsid w:val="001360AE"/>
    <w:rsid w:val="00136318"/>
    <w:rsid w:val="00136883"/>
    <w:rsid w:val="00136C9F"/>
    <w:rsid w:val="00136DB7"/>
    <w:rsid w:val="00136FD5"/>
    <w:rsid w:val="00137232"/>
    <w:rsid w:val="00137B6A"/>
    <w:rsid w:val="0014047B"/>
    <w:rsid w:val="00141454"/>
    <w:rsid w:val="001415CB"/>
    <w:rsid w:val="00142095"/>
    <w:rsid w:val="001420B9"/>
    <w:rsid w:val="00142CEC"/>
    <w:rsid w:val="0014306F"/>
    <w:rsid w:val="001436EF"/>
    <w:rsid w:val="00144AC8"/>
    <w:rsid w:val="00144D12"/>
    <w:rsid w:val="001454E0"/>
    <w:rsid w:val="00145790"/>
    <w:rsid w:val="00145DC8"/>
    <w:rsid w:val="001470CC"/>
    <w:rsid w:val="00150032"/>
    <w:rsid w:val="001502D3"/>
    <w:rsid w:val="00150379"/>
    <w:rsid w:val="001506C3"/>
    <w:rsid w:val="0015077B"/>
    <w:rsid w:val="001517D2"/>
    <w:rsid w:val="00151D8D"/>
    <w:rsid w:val="001528F7"/>
    <w:rsid w:val="0015290F"/>
    <w:rsid w:val="001533F5"/>
    <w:rsid w:val="0015383D"/>
    <w:rsid w:val="00153892"/>
    <w:rsid w:val="001538F1"/>
    <w:rsid w:val="001549F6"/>
    <w:rsid w:val="001550E6"/>
    <w:rsid w:val="0015595B"/>
    <w:rsid w:val="001559CC"/>
    <w:rsid w:val="00155AAB"/>
    <w:rsid w:val="001560B9"/>
    <w:rsid w:val="00156247"/>
    <w:rsid w:val="001562BF"/>
    <w:rsid w:val="001568DE"/>
    <w:rsid w:val="00156BB4"/>
    <w:rsid w:val="00160DB9"/>
    <w:rsid w:val="00160F12"/>
    <w:rsid w:val="001627CB"/>
    <w:rsid w:val="0016372E"/>
    <w:rsid w:val="00163A1B"/>
    <w:rsid w:val="0016401C"/>
    <w:rsid w:val="001646AC"/>
    <w:rsid w:val="001647B1"/>
    <w:rsid w:val="00164B1C"/>
    <w:rsid w:val="001650F9"/>
    <w:rsid w:val="0016578D"/>
    <w:rsid w:val="00165904"/>
    <w:rsid w:val="00165BE1"/>
    <w:rsid w:val="00165DBC"/>
    <w:rsid w:val="0016655B"/>
    <w:rsid w:val="00167155"/>
    <w:rsid w:val="001676E2"/>
    <w:rsid w:val="00167DB4"/>
    <w:rsid w:val="00170C2F"/>
    <w:rsid w:val="0017167E"/>
    <w:rsid w:val="00172995"/>
    <w:rsid w:val="001734D8"/>
    <w:rsid w:val="00173800"/>
    <w:rsid w:val="00174655"/>
    <w:rsid w:val="00174BAE"/>
    <w:rsid w:val="00174CD8"/>
    <w:rsid w:val="00174D77"/>
    <w:rsid w:val="00175651"/>
    <w:rsid w:val="00176215"/>
    <w:rsid w:val="00176282"/>
    <w:rsid w:val="001762A9"/>
    <w:rsid w:val="0017637F"/>
    <w:rsid w:val="0017782B"/>
    <w:rsid w:val="0018090A"/>
    <w:rsid w:val="001809FB"/>
    <w:rsid w:val="00181858"/>
    <w:rsid w:val="00182CB2"/>
    <w:rsid w:val="00182DA6"/>
    <w:rsid w:val="00183540"/>
    <w:rsid w:val="001850D4"/>
    <w:rsid w:val="00185E29"/>
    <w:rsid w:val="00185EB0"/>
    <w:rsid w:val="00186C56"/>
    <w:rsid w:val="001871C8"/>
    <w:rsid w:val="00187DA3"/>
    <w:rsid w:val="00190D30"/>
    <w:rsid w:val="00190F6E"/>
    <w:rsid w:val="00191385"/>
    <w:rsid w:val="00191A57"/>
    <w:rsid w:val="00192247"/>
    <w:rsid w:val="0019270B"/>
    <w:rsid w:val="00193552"/>
    <w:rsid w:val="00193AC4"/>
    <w:rsid w:val="00193C02"/>
    <w:rsid w:val="0019466B"/>
    <w:rsid w:val="00194AE5"/>
    <w:rsid w:val="00196121"/>
    <w:rsid w:val="00196431"/>
    <w:rsid w:val="00196B87"/>
    <w:rsid w:val="001A12E4"/>
    <w:rsid w:val="001A13B3"/>
    <w:rsid w:val="001A20BB"/>
    <w:rsid w:val="001A20C6"/>
    <w:rsid w:val="001A2A14"/>
    <w:rsid w:val="001A2C45"/>
    <w:rsid w:val="001A2DFB"/>
    <w:rsid w:val="001A3BC3"/>
    <w:rsid w:val="001A3DEC"/>
    <w:rsid w:val="001A46BE"/>
    <w:rsid w:val="001A4BAC"/>
    <w:rsid w:val="001A4D6C"/>
    <w:rsid w:val="001A5013"/>
    <w:rsid w:val="001A53C9"/>
    <w:rsid w:val="001A759A"/>
    <w:rsid w:val="001A7B9B"/>
    <w:rsid w:val="001B10A0"/>
    <w:rsid w:val="001B20B8"/>
    <w:rsid w:val="001B3054"/>
    <w:rsid w:val="001B3757"/>
    <w:rsid w:val="001B3946"/>
    <w:rsid w:val="001B3EAA"/>
    <w:rsid w:val="001B587F"/>
    <w:rsid w:val="001B590D"/>
    <w:rsid w:val="001B5B55"/>
    <w:rsid w:val="001B5DE5"/>
    <w:rsid w:val="001B65E0"/>
    <w:rsid w:val="001B6872"/>
    <w:rsid w:val="001B6F63"/>
    <w:rsid w:val="001B7819"/>
    <w:rsid w:val="001B794D"/>
    <w:rsid w:val="001B7CE1"/>
    <w:rsid w:val="001C0C08"/>
    <w:rsid w:val="001C17E1"/>
    <w:rsid w:val="001C18C5"/>
    <w:rsid w:val="001C1B7B"/>
    <w:rsid w:val="001C208D"/>
    <w:rsid w:val="001C25B3"/>
    <w:rsid w:val="001C2B6A"/>
    <w:rsid w:val="001C32C2"/>
    <w:rsid w:val="001C3634"/>
    <w:rsid w:val="001C3DA2"/>
    <w:rsid w:val="001C3DF0"/>
    <w:rsid w:val="001C4E73"/>
    <w:rsid w:val="001C5194"/>
    <w:rsid w:val="001C52EE"/>
    <w:rsid w:val="001C5467"/>
    <w:rsid w:val="001C5883"/>
    <w:rsid w:val="001C592D"/>
    <w:rsid w:val="001C5FAD"/>
    <w:rsid w:val="001C6136"/>
    <w:rsid w:val="001C617F"/>
    <w:rsid w:val="001C63CB"/>
    <w:rsid w:val="001C6AB9"/>
    <w:rsid w:val="001C6C29"/>
    <w:rsid w:val="001C78B6"/>
    <w:rsid w:val="001D0575"/>
    <w:rsid w:val="001D062D"/>
    <w:rsid w:val="001D081B"/>
    <w:rsid w:val="001D17E9"/>
    <w:rsid w:val="001D17FC"/>
    <w:rsid w:val="001D2B1C"/>
    <w:rsid w:val="001D308D"/>
    <w:rsid w:val="001D3170"/>
    <w:rsid w:val="001D31A5"/>
    <w:rsid w:val="001D4079"/>
    <w:rsid w:val="001D437D"/>
    <w:rsid w:val="001D4804"/>
    <w:rsid w:val="001D5439"/>
    <w:rsid w:val="001D552D"/>
    <w:rsid w:val="001D58E8"/>
    <w:rsid w:val="001D59EF"/>
    <w:rsid w:val="001D7309"/>
    <w:rsid w:val="001E06FC"/>
    <w:rsid w:val="001E080A"/>
    <w:rsid w:val="001E0D22"/>
    <w:rsid w:val="001E139A"/>
    <w:rsid w:val="001E1475"/>
    <w:rsid w:val="001E174A"/>
    <w:rsid w:val="001E18BB"/>
    <w:rsid w:val="001E1CE8"/>
    <w:rsid w:val="001E1D60"/>
    <w:rsid w:val="001E23D3"/>
    <w:rsid w:val="001E2895"/>
    <w:rsid w:val="001E3538"/>
    <w:rsid w:val="001E366F"/>
    <w:rsid w:val="001E483F"/>
    <w:rsid w:val="001E5205"/>
    <w:rsid w:val="001E682E"/>
    <w:rsid w:val="001E68A6"/>
    <w:rsid w:val="001E6965"/>
    <w:rsid w:val="001E6B4B"/>
    <w:rsid w:val="001E7816"/>
    <w:rsid w:val="001E7A23"/>
    <w:rsid w:val="001F01D7"/>
    <w:rsid w:val="001F0E0E"/>
    <w:rsid w:val="001F1715"/>
    <w:rsid w:val="001F1FBA"/>
    <w:rsid w:val="001F1FF2"/>
    <w:rsid w:val="001F2028"/>
    <w:rsid w:val="001F22F5"/>
    <w:rsid w:val="001F230B"/>
    <w:rsid w:val="001F2651"/>
    <w:rsid w:val="001F2992"/>
    <w:rsid w:val="001F2D6F"/>
    <w:rsid w:val="001F3537"/>
    <w:rsid w:val="001F3A67"/>
    <w:rsid w:val="001F4385"/>
    <w:rsid w:val="001F46A2"/>
    <w:rsid w:val="001F4F08"/>
    <w:rsid w:val="001F518E"/>
    <w:rsid w:val="001F547F"/>
    <w:rsid w:val="001F54B3"/>
    <w:rsid w:val="001F574B"/>
    <w:rsid w:val="001F60C8"/>
    <w:rsid w:val="001F6235"/>
    <w:rsid w:val="001F63CC"/>
    <w:rsid w:val="001F645F"/>
    <w:rsid w:val="001F6F5F"/>
    <w:rsid w:val="001F6FCE"/>
    <w:rsid w:val="001F7279"/>
    <w:rsid w:val="001F73BE"/>
    <w:rsid w:val="001F76B6"/>
    <w:rsid w:val="001F7AAE"/>
    <w:rsid w:val="00200744"/>
    <w:rsid w:val="002014E7"/>
    <w:rsid w:val="002028CD"/>
    <w:rsid w:val="00202D5B"/>
    <w:rsid w:val="00202F1C"/>
    <w:rsid w:val="002031E0"/>
    <w:rsid w:val="0020464A"/>
    <w:rsid w:val="0020474A"/>
    <w:rsid w:val="00205625"/>
    <w:rsid w:val="0020653A"/>
    <w:rsid w:val="0020686E"/>
    <w:rsid w:val="00206DCF"/>
    <w:rsid w:val="00207443"/>
    <w:rsid w:val="002105B3"/>
    <w:rsid w:val="00211A47"/>
    <w:rsid w:val="00211DA0"/>
    <w:rsid w:val="002132C1"/>
    <w:rsid w:val="00216175"/>
    <w:rsid w:val="0021656D"/>
    <w:rsid w:val="002167BE"/>
    <w:rsid w:val="00216D2D"/>
    <w:rsid w:val="00217000"/>
    <w:rsid w:val="00217FA1"/>
    <w:rsid w:val="0022006F"/>
    <w:rsid w:val="0022021E"/>
    <w:rsid w:val="00220305"/>
    <w:rsid w:val="00220329"/>
    <w:rsid w:val="00220F29"/>
    <w:rsid w:val="002211A4"/>
    <w:rsid w:val="002222E0"/>
    <w:rsid w:val="00225072"/>
    <w:rsid w:val="00225239"/>
    <w:rsid w:val="00225451"/>
    <w:rsid w:val="00225850"/>
    <w:rsid w:val="002258AA"/>
    <w:rsid w:val="00225EB7"/>
    <w:rsid w:val="002265BE"/>
    <w:rsid w:val="0022665A"/>
    <w:rsid w:val="0022677A"/>
    <w:rsid w:val="00226DAD"/>
    <w:rsid w:val="00230A08"/>
    <w:rsid w:val="00231A68"/>
    <w:rsid w:val="00231CEF"/>
    <w:rsid w:val="00231EFD"/>
    <w:rsid w:val="0023245B"/>
    <w:rsid w:val="00233804"/>
    <w:rsid w:val="00233AA8"/>
    <w:rsid w:val="00233CFF"/>
    <w:rsid w:val="002340AD"/>
    <w:rsid w:val="00234393"/>
    <w:rsid w:val="00234783"/>
    <w:rsid w:val="00235277"/>
    <w:rsid w:val="00235EF4"/>
    <w:rsid w:val="00235FDE"/>
    <w:rsid w:val="002362A5"/>
    <w:rsid w:val="002371B5"/>
    <w:rsid w:val="00237500"/>
    <w:rsid w:val="00237533"/>
    <w:rsid w:val="00237626"/>
    <w:rsid w:val="0024029F"/>
    <w:rsid w:val="002406C4"/>
    <w:rsid w:val="002407F3"/>
    <w:rsid w:val="002413A9"/>
    <w:rsid w:val="00241CE3"/>
    <w:rsid w:val="0024226A"/>
    <w:rsid w:val="00242587"/>
    <w:rsid w:val="0024317B"/>
    <w:rsid w:val="00243D77"/>
    <w:rsid w:val="00243F2D"/>
    <w:rsid w:val="00244505"/>
    <w:rsid w:val="002447A3"/>
    <w:rsid w:val="00244A3B"/>
    <w:rsid w:val="00244BDF"/>
    <w:rsid w:val="00244F8F"/>
    <w:rsid w:val="002453B4"/>
    <w:rsid w:val="002453D6"/>
    <w:rsid w:val="00245727"/>
    <w:rsid w:val="00245851"/>
    <w:rsid w:val="00245E5E"/>
    <w:rsid w:val="002466BE"/>
    <w:rsid w:val="00246AAB"/>
    <w:rsid w:val="00246ED2"/>
    <w:rsid w:val="002504CC"/>
    <w:rsid w:val="00250F8D"/>
    <w:rsid w:val="00251B50"/>
    <w:rsid w:val="00251C78"/>
    <w:rsid w:val="00252C4B"/>
    <w:rsid w:val="00252D6B"/>
    <w:rsid w:val="0025308C"/>
    <w:rsid w:val="002538D9"/>
    <w:rsid w:val="00253903"/>
    <w:rsid w:val="00253E6A"/>
    <w:rsid w:val="00254D96"/>
    <w:rsid w:val="00255BE2"/>
    <w:rsid w:val="0025604E"/>
    <w:rsid w:val="002567BA"/>
    <w:rsid w:val="002569D3"/>
    <w:rsid w:val="002577B3"/>
    <w:rsid w:val="00257893"/>
    <w:rsid w:val="0026020A"/>
    <w:rsid w:val="002603DC"/>
    <w:rsid w:val="0026193D"/>
    <w:rsid w:val="00261996"/>
    <w:rsid w:val="00261BA4"/>
    <w:rsid w:val="002625D4"/>
    <w:rsid w:val="00262DD7"/>
    <w:rsid w:val="00263008"/>
    <w:rsid w:val="0026326E"/>
    <w:rsid w:val="00263D15"/>
    <w:rsid w:val="00263EF0"/>
    <w:rsid w:val="00264E4B"/>
    <w:rsid w:val="0026567F"/>
    <w:rsid w:val="002664C8"/>
    <w:rsid w:val="00266C52"/>
    <w:rsid w:val="00267321"/>
    <w:rsid w:val="002673C0"/>
    <w:rsid w:val="00267831"/>
    <w:rsid w:val="00267CD0"/>
    <w:rsid w:val="002701F8"/>
    <w:rsid w:val="0027047D"/>
    <w:rsid w:val="00271079"/>
    <w:rsid w:val="0027181D"/>
    <w:rsid w:val="00271FDB"/>
    <w:rsid w:val="0027240C"/>
    <w:rsid w:val="00272836"/>
    <w:rsid w:val="002729DF"/>
    <w:rsid w:val="00272CAB"/>
    <w:rsid w:val="00272D5F"/>
    <w:rsid w:val="00273B1E"/>
    <w:rsid w:val="002743B2"/>
    <w:rsid w:val="00274B57"/>
    <w:rsid w:val="00274C8E"/>
    <w:rsid w:val="00274EB9"/>
    <w:rsid w:val="00275001"/>
    <w:rsid w:val="00275B27"/>
    <w:rsid w:val="00275D21"/>
    <w:rsid w:val="002767E8"/>
    <w:rsid w:val="00276C82"/>
    <w:rsid w:val="0027706B"/>
    <w:rsid w:val="002804E2"/>
    <w:rsid w:val="00280550"/>
    <w:rsid w:val="00280F1A"/>
    <w:rsid w:val="0028196B"/>
    <w:rsid w:val="00281BD5"/>
    <w:rsid w:val="002824FE"/>
    <w:rsid w:val="00283293"/>
    <w:rsid w:val="002837ED"/>
    <w:rsid w:val="00284280"/>
    <w:rsid w:val="00284C07"/>
    <w:rsid w:val="00284EDE"/>
    <w:rsid w:val="00285384"/>
    <w:rsid w:val="00286702"/>
    <w:rsid w:val="00286704"/>
    <w:rsid w:val="002868F7"/>
    <w:rsid w:val="002874A8"/>
    <w:rsid w:val="00287526"/>
    <w:rsid w:val="002876A1"/>
    <w:rsid w:val="00287F48"/>
    <w:rsid w:val="00290C35"/>
    <w:rsid w:val="002913F5"/>
    <w:rsid w:val="00291571"/>
    <w:rsid w:val="002918C4"/>
    <w:rsid w:val="0029193A"/>
    <w:rsid w:val="0029197D"/>
    <w:rsid w:val="00291DC5"/>
    <w:rsid w:val="00291EA2"/>
    <w:rsid w:val="00292314"/>
    <w:rsid w:val="002924BF"/>
    <w:rsid w:val="00292F03"/>
    <w:rsid w:val="002932E3"/>
    <w:rsid w:val="002933FA"/>
    <w:rsid w:val="0029357D"/>
    <w:rsid w:val="002937AC"/>
    <w:rsid w:val="002944EB"/>
    <w:rsid w:val="00294EFA"/>
    <w:rsid w:val="002951F3"/>
    <w:rsid w:val="00295462"/>
    <w:rsid w:val="00295984"/>
    <w:rsid w:val="00295B85"/>
    <w:rsid w:val="002973BC"/>
    <w:rsid w:val="00297D05"/>
    <w:rsid w:val="002A008E"/>
    <w:rsid w:val="002A06B6"/>
    <w:rsid w:val="002A07EE"/>
    <w:rsid w:val="002A128C"/>
    <w:rsid w:val="002A143F"/>
    <w:rsid w:val="002A14D9"/>
    <w:rsid w:val="002A228A"/>
    <w:rsid w:val="002A22DB"/>
    <w:rsid w:val="002A331E"/>
    <w:rsid w:val="002A35BE"/>
    <w:rsid w:val="002A4482"/>
    <w:rsid w:val="002A47FF"/>
    <w:rsid w:val="002A627A"/>
    <w:rsid w:val="002A67D3"/>
    <w:rsid w:val="002A6936"/>
    <w:rsid w:val="002A69A4"/>
    <w:rsid w:val="002A7678"/>
    <w:rsid w:val="002A78E5"/>
    <w:rsid w:val="002A7AD9"/>
    <w:rsid w:val="002B0B08"/>
    <w:rsid w:val="002B0F01"/>
    <w:rsid w:val="002B1D5E"/>
    <w:rsid w:val="002B2550"/>
    <w:rsid w:val="002B2C36"/>
    <w:rsid w:val="002B3098"/>
    <w:rsid w:val="002B3986"/>
    <w:rsid w:val="002B4086"/>
    <w:rsid w:val="002B42C0"/>
    <w:rsid w:val="002B54BC"/>
    <w:rsid w:val="002B568E"/>
    <w:rsid w:val="002B58A1"/>
    <w:rsid w:val="002B5921"/>
    <w:rsid w:val="002B5EBC"/>
    <w:rsid w:val="002B6360"/>
    <w:rsid w:val="002C01EE"/>
    <w:rsid w:val="002C066B"/>
    <w:rsid w:val="002C07BB"/>
    <w:rsid w:val="002C08FC"/>
    <w:rsid w:val="002C0C0A"/>
    <w:rsid w:val="002C0CD7"/>
    <w:rsid w:val="002C1822"/>
    <w:rsid w:val="002C2570"/>
    <w:rsid w:val="002C2BAD"/>
    <w:rsid w:val="002C2FA9"/>
    <w:rsid w:val="002C3549"/>
    <w:rsid w:val="002C3AC0"/>
    <w:rsid w:val="002C3E91"/>
    <w:rsid w:val="002C4455"/>
    <w:rsid w:val="002C4EFF"/>
    <w:rsid w:val="002C5EB5"/>
    <w:rsid w:val="002C603C"/>
    <w:rsid w:val="002C65FC"/>
    <w:rsid w:val="002C66F6"/>
    <w:rsid w:val="002C678C"/>
    <w:rsid w:val="002C6AB8"/>
    <w:rsid w:val="002C7A8E"/>
    <w:rsid w:val="002C7AA8"/>
    <w:rsid w:val="002C7E4E"/>
    <w:rsid w:val="002D04FE"/>
    <w:rsid w:val="002D072B"/>
    <w:rsid w:val="002D08C7"/>
    <w:rsid w:val="002D0A49"/>
    <w:rsid w:val="002D0A7F"/>
    <w:rsid w:val="002D0E52"/>
    <w:rsid w:val="002D1BC7"/>
    <w:rsid w:val="002D1E84"/>
    <w:rsid w:val="002D2D49"/>
    <w:rsid w:val="002D3192"/>
    <w:rsid w:val="002D34C2"/>
    <w:rsid w:val="002D39B0"/>
    <w:rsid w:val="002D3D8D"/>
    <w:rsid w:val="002D4757"/>
    <w:rsid w:val="002D51B7"/>
    <w:rsid w:val="002D63CE"/>
    <w:rsid w:val="002D67DE"/>
    <w:rsid w:val="002D6ADA"/>
    <w:rsid w:val="002D6CF8"/>
    <w:rsid w:val="002E02AE"/>
    <w:rsid w:val="002E05A1"/>
    <w:rsid w:val="002E0C1A"/>
    <w:rsid w:val="002E1139"/>
    <w:rsid w:val="002E198E"/>
    <w:rsid w:val="002E1F19"/>
    <w:rsid w:val="002E240C"/>
    <w:rsid w:val="002E2CD4"/>
    <w:rsid w:val="002E2F70"/>
    <w:rsid w:val="002E3163"/>
    <w:rsid w:val="002E3A36"/>
    <w:rsid w:val="002E4022"/>
    <w:rsid w:val="002E42DC"/>
    <w:rsid w:val="002E4D6E"/>
    <w:rsid w:val="002E50C9"/>
    <w:rsid w:val="002E50EC"/>
    <w:rsid w:val="002E5BBE"/>
    <w:rsid w:val="002E5F98"/>
    <w:rsid w:val="002E619B"/>
    <w:rsid w:val="002E73AD"/>
    <w:rsid w:val="002E75C6"/>
    <w:rsid w:val="002E7CB4"/>
    <w:rsid w:val="002F0668"/>
    <w:rsid w:val="002F0808"/>
    <w:rsid w:val="002F09A1"/>
    <w:rsid w:val="002F0BE8"/>
    <w:rsid w:val="002F101B"/>
    <w:rsid w:val="002F1A52"/>
    <w:rsid w:val="002F240C"/>
    <w:rsid w:val="002F29E7"/>
    <w:rsid w:val="002F3378"/>
    <w:rsid w:val="002F4C65"/>
    <w:rsid w:val="002F4D0A"/>
    <w:rsid w:val="002F53C8"/>
    <w:rsid w:val="002F59A5"/>
    <w:rsid w:val="002F5A85"/>
    <w:rsid w:val="002F5B60"/>
    <w:rsid w:val="002F5C47"/>
    <w:rsid w:val="002F5E4C"/>
    <w:rsid w:val="002F6525"/>
    <w:rsid w:val="002F671C"/>
    <w:rsid w:val="002F69AA"/>
    <w:rsid w:val="002F6B13"/>
    <w:rsid w:val="002F702E"/>
    <w:rsid w:val="002F71EB"/>
    <w:rsid w:val="002F7337"/>
    <w:rsid w:val="002F7533"/>
    <w:rsid w:val="002F75D1"/>
    <w:rsid w:val="003001A3"/>
    <w:rsid w:val="0030049D"/>
    <w:rsid w:val="00301C55"/>
    <w:rsid w:val="00301FB7"/>
    <w:rsid w:val="00303269"/>
    <w:rsid w:val="003032F4"/>
    <w:rsid w:val="00303399"/>
    <w:rsid w:val="003035CB"/>
    <w:rsid w:val="00303C2D"/>
    <w:rsid w:val="00303F4E"/>
    <w:rsid w:val="003043D0"/>
    <w:rsid w:val="00304446"/>
    <w:rsid w:val="003044C6"/>
    <w:rsid w:val="00304554"/>
    <w:rsid w:val="003051AD"/>
    <w:rsid w:val="00305704"/>
    <w:rsid w:val="003059ED"/>
    <w:rsid w:val="0030622C"/>
    <w:rsid w:val="00306602"/>
    <w:rsid w:val="00307097"/>
    <w:rsid w:val="00310219"/>
    <w:rsid w:val="003102E8"/>
    <w:rsid w:val="00310934"/>
    <w:rsid w:val="00310B78"/>
    <w:rsid w:val="00310F59"/>
    <w:rsid w:val="003115D5"/>
    <w:rsid w:val="00311A34"/>
    <w:rsid w:val="00312095"/>
    <w:rsid w:val="003135D4"/>
    <w:rsid w:val="003146A6"/>
    <w:rsid w:val="003146C6"/>
    <w:rsid w:val="00316360"/>
    <w:rsid w:val="00316670"/>
    <w:rsid w:val="00316B30"/>
    <w:rsid w:val="00317568"/>
    <w:rsid w:val="0031781F"/>
    <w:rsid w:val="003200DD"/>
    <w:rsid w:val="00320626"/>
    <w:rsid w:val="00320FF6"/>
    <w:rsid w:val="00321310"/>
    <w:rsid w:val="00321DB8"/>
    <w:rsid w:val="00322E3F"/>
    <w:rsid w:val="00322FBC"/>
    <w:rsid w:val="0032371E"/>
    <w:rsid w:val="00324402"/>
    <w:rsid w:val="00324620"/>
    <w:rsid w:val="00324BAA"/>
    <w:rsid w:val="003257AE"/>
    <w:rsid w:val="0032586D"/>
    <w:rsid w:val="00326027"/>
    <w:rsid w:val="003264BC"/>
    <w:rsid w:val="00326BEF"/>
    <w:rsid w:val="00327395"/>
    <w:rsid w:val="0033097F"/>
    <w:rsid w:val="00330ED3"/>
    <w:rsid w:val="0033131B"/>
    <w:rsid w:val="00332205"/>
    <w:rsid w:val="00333EBD"/>
    <w:rsid w:val="00334F4F"/>
    <w:rsid w:val="00335082"/>
    <w:rsid w:val="003350D7"/>
    <w:rsid w:val="0033517A"/>
    <w:rsid w:val="0033530A"/>
    <w:rsid w:val="0033680F"/>
    <w:rsid w:val="00336A01"/>
    <w:rsid w:val="00336ADB"/>
    <w:rsid w:val="00337518"/>
    <w:rsid w:val="0033798B"/>
    <w:rsid w:val="00340308"/>
    <w:rsid w:val="003404AC"/>
    <w:rsid w:val="00340B9D"/>
    <w:rsid w:val="003414E0"/>
    <w:rsid w:val="00341EAB"/>
    <w:rsid w:val="00342967"/>
    <w:rsid w:val="00342B87"/>
    <w:rsid w:val="00343D26"/>
    <w:rsid w:val="00343EEC"/>
    <w:rsid w:val="00343F23"/>
    <w:rsid w:val="00344457"/>
    <w:rsid w:val="00344A86"/>
    <w:rsid w:val="00344E5A"/>
    <w:rsid w:val="00345223"/>
    <w:rsid w:val="003457D8"/>
    <w:rsid w:val="00345E4C"/>
    <w:rsid w:val="00346217"/>
    <w:rsid w:val="0034658F"/>
    <w:rsid w:val="00346B8F"/>
    <w:rsid w:val="00346F6A"/>
    <w:rsid w:val="00346F7A"/>
    <w:rsid w:val="0034704A"/>
    <w:rsid w:val="0034711E"/>
    <w:rsid w:val="0034716C"/>
    <w:rsid w:val="0034775D"/>
    <w:rsid w:val="00347975"/>
    <w:rsid w:val="00347A24"/>
    <w:rsid w:val="003501BF"/>
    <w:rsid w:val="00350668"/>
    <w:rsid w:val="003507C4"/>
    <w:rsid w:val="003508BB"/>
    <w:rsid w:val="003509E6"/>
    <w:rsid w:val="00350D29"/>
    <w:rsid w:val="003510D1"/>
    <w:rsid w:val="00351E40"/>
    <w:rsid w:val="00351F9D"/>
    <w:rsid w:val="0035232D"/>
    <w:rsid w:val="00352A79"/>
    <w:rsid w:val="00353171"/>
    <w:rsid w:val="00353D36"/>
    <w:rsid w:val="003549AD"/>
    <w:rsid w:val="0035530D"/>
    <w:rsid w:val="003555B4"/>
    <w:rsid w:val="00355861"/>
    <w:rsid w:val="00355987"/>
    <w:rsid w:val="00355BE0"/>
    <w:rsid w:val="003605EC"/>
    <w:rsid w:val="0036134D"/>
    <w:rsid w:val="00361752"/>
    <w:rsid w:val="00361CD4"/>
    <w:rsid w:val="00361E61"/>
    <w:rsid w:val="0036271B"/>
    <w:rsid w:val="00362C08"/>
    <w:rsid w:val="003636F7"/>
    <w:rsid w:val="00363B92"/>
    <w:rsid w:val="00363EA5"/>
    <w:rsid w:val="0036410C"/>
    <w:rsid w:val="00364243"/>
    <w:rsid w:val="00364436"/>
    <w:rsid w:val="00365A13"/>
    <w:rsid w:val="00366491"/>
    <w:rsid w:val="003664D2"/>
    <w:rsid w:val="003675A1"/>
    <w:rsid w:val="00367905"/>
    <w:rsid w:val="00370846"/>
    <w:rsid w:val="00370BE0"/>
    <w:rsid w:val="00370E77"/>
    <w:rsid w:val="00372297"/>
    <w:rsid w:val="0037285B"/>
    <w:rsid w:val="00372953"/>
    <w:rsid w:val="003730F9"/>
    <w:rsid w:val="00373386"/>
    <w:rsid w:val="003734D4"/>
    <w:rsid w:val="003737E0"/>
    <w:rsid w:val="00373B00"/>
    <w:rsid w:val="00373FB6"/>
    <w:rsid w:val="003747CE"/>
    <w:rsid w:val="003755AB"/>
    <w:rsid w:val="00375DCB"/>
    <w:rsid w:val="0037755B"/>
    <w:rsid w:val="00377BE9"/>
    <w:rsid w:val="00377F96"/>
    <w:rsid w:val="00380606"/>
    <w:rsid w:val="003817F8"/>
    <w:rsid w:val="0038247A"/>
    <w:rsid w:val="00382663"/>
    <w:rsid w:val="00382B0B"/>
    <w:rsid w:val="00382D07"/>
    <w:rsid w:val="0038311F"/>
    <w:rsid w:val="0038412C"/>
    <w:rsid w:val="003845C0"/>
    <w:rsid w:val="0038461D"/>
    <w:rsid w:val="00384704"/>
    <w:rsid w:val="003847CF"/>
    <w:rsid w:val="00384D4F"/>
    <w:rsid w:val="0038549F"/>
    <w:rsid w:val="00385A49"/>
    <w:rsid w:val="00385E9A"/>
    <w:rsid w:val="00390425"/>
    <w:rsid w:val="003909B6"/>
    <w:rsid w:val="00391722"/>
    <w:rsid w:val="0039240C"/>
    <w:rsid w:val="00392A2A"/>
    <w:rsid w:val="0039314F"/>
    <w:rsid w:val="00393211"/>
    <w:rsid w:val="003938BB"/>
    <w:rsid w:val="00393CF5"/>
    <w:rsid w:val="00394173"/>
    <w:rsid w:val="00394552"/>
    <w:rsid w:val="0039460B"/>
    <w:rsid w:val="00394657"/>
    <w:rsid w:val="0039466C"/>
    <w:rsid w:val="00394C1B"/>
    <w:rsid w:val="003951CA"/>
    <w:rsid w:val="003952AE"/>
    <w:rsid w:val="003960D0"/>
    <w:rsid w:val="0039648E"/>
    <w:rsid w:val="00396502"/>
    <w:rsid w:val="00396A52"/>
    <w:rsid w:val="003973AA"/>
    <w:rsid w:val="00397E31"/>
    <w:rsid w:val="003A05B5"/>
    <w:rsid w:val="003A0BC2"/>
    <w:rsid w:val="003A1505"/>
    <w:rsid w:val="003A1C0B"/>
    <w:rsid w:val="003A1FAD"/>
    <w:rsid w:val="003A22E3"/>
    <w:rsid w:val="003A29DB"/>
    <w:rsid w:val="003A2B79"/>
    <w:rsid w:val="003A37D2"/>
    <w:rsid w:val="003A37FC"/>
    <w:rsid w:val="003A4B24"/>
    <w:rsid w:val="003A4F8D"/>
    <w:rsid w:val="003A5554"/>
    <w:rsid w:val="003A601E"/>
    <w:rsid w:val="003A7244"/>
    <w:rsid w:val="003B09C1"/>
    <w:rsid w:val="003B09C6"/>
    <w:rsid w:val="003B19AF"/>
    <w:rsid w:val="003B1DEF"/>
    <w:rsid w:val="003B219A"/>
    <w:rsid w:val="003B32A4"/>
    <w:rsid w:val="003B32DD"/>
    <w:rsid w:val="003B3911"/>
    <w:rsid w:val="003B4147"/>
    <w:rsid w:val="003B48CA"/>
    <w:rsid w:val="003B48DA"/>
    <w:rsid w:val="003B49A3"/>
    <w:rsid w:val="003B4A60"/>
    <w:rsid w:val="003B60CB"/>
    <w:rsid w:val="003B68DC"/>
    <w:rsid w:val="003B736B"/>
    <w:rsid w:val="003B7847"/>
    <w:rsid w:val="003B7913"/>
    <w:rsid w:val="003B7D18"/>
    <w:rsid w:val="003B7EDD"/>
    <w:rsid w:val="003C05F2"/>
    <w:rsid w:val="003C0986"/>
    <w:rsid w:val="003C244E"/>
    <w:rsid w:val="003C2DE9"/>
    <w:rsid w:val="003C34D7"/>
    <w:rsid w:val="003C3B74"/>
    <w:rsid w:val="003C411C"/>
    <w:rsid w:val="003C434F"/>
    <w:rsid w:val="003C4CCF"/>
    <w:rsid w:val="003C643F"/>
    <w:rsid w:val="003C716A"/>
    <w:rsid w:val="003C78A2"/>
    <w:rsid w:val="003C7BE5"/>
    <w:rsid w:val="003D1607"/>
    <w:rsid w:val="003D2067"/>
    <w:rsid w:val="003D241D"/>
    <w:rsid w:val="003D245E"/>
    <w:rsid w:val="003D36CC"/>
    <w:rsid w:val="003D39F8"/>
    <w:rsid w:val="003D3C8D"/>
    <w:rsid w:val="003D4D12"/>
    <w:rsid w:val="003D52B2"/>
    <w:rsid w:val="003D5CB4"/>
    <w:rsid w:val="003D611F"/>
    <w:rsid w:val="003D6814"/>
    <w:rsid w:val="003D68F9"/>
    <w:rsid w:val="003D693C"/>
    <w:rsid w:val="003D7673"/>
    <w:rsid w:val="003D76F5"/>
    <w:rsid w:val="003E0003"/>
    <w:rsid w:val="003E01DE"/>
    <w:rsid w:val="003E0212"/>
    <w:rsid w:val="003E1EFB"/>
    <w:rsid w:val="003E287F"/>
    <w:rsid w:val="003E36E2"/>
    <w:rsid w:val="003E411C"/>
    <w:rsid w:val="003E435C"/>
    <w:rsid w:val="003E43F7"/>
    <w:rsid w:val="003E68B2"/>
    <w:rsid w:val="003E6E5B"/>
    <w:rsid w:val="003E704D"/>
    <w:rsid w:val="003E7D7A"/>
    <w:rsid w:val="003F0676"/>
    <w:rsid w:val="003F0A06"/>
    <w:rsid w:val="003F207E"/>
    <w:rsid w:val="003F235C"/>
    <w:rsid w:val="003F2ABC"/>
    <w:rsid w:val="003F2C49"/>
    <w:rsid w:val="003F2EE5"/>
    <w:rsid w:val="003F2F8B"/>
    <w:rsid w:val="003F3437"/>
    <w:rsid w:val="003F34AE"/>
    <w:rsid w:val="003F35D9"/>
    <w:rsid w:val="003F4175"/>
    <w:rsid w:val="003F42D7"/>
    <w:rsid w:val="003F55C5"/>
    <w:rsid w:val="003F5749"/>
    <w:rsid w:val="003F5F1A"/>
    <w:rsid w:val="003F683D"/>
    <w:rsid w:val="003F6A0D"/>
    <w:rsid w:val="003F6F2D"/>
    <w:rsid w:val="003F71C7"/>
    <w:rsid w:val="003F7A6B"/>
    <w:rsid w:val="003F7A73"/>
    <w:rsid w:val="003F7BC1"/>
    <w:rsid w:val="003F7F8D"/>
    <w:rsid w:val="004003BF"/>
    <w:rsid w:val="00400E7C"/>
    <w:rsid w:val="00401BBE"/>
    <w:rsid w:val="00402128"/>
    <w:rsid w:val="00402951"/>
    <w:rsid w:val="0040296F"/>
    <w:rsid w:val="00402EDF"/>
    <w:rsid w:val="00403873"/>
    <w:rsid w:val="0040391E"/>
    <w:rsid w:val="004039B8"/>
    <w:rsid w:val="00404BC8"/>
    <w:rsid w:val="00404C47"/>
    <w:rsid w:val="00405621"/>
    <w:rsid w:val="0040566C"/>
    <w:rsid w:val="00405BDA"/>
    <w:rsid w:val="00405C88"/>
    <w:rsid w:val="004064D2"/>
    <w:rsid w:val="00406E19"/>
    <w:rsid w:val="004074A2"/>
    <w:rsid w:val="00407D9F"/>
    <w:rsid w:val="00410722"/>
    <w:rsid w:val="00410B9B"/>
    <w:rsid w:val="00411252"/>
    <w:rsid w:val="00411BBC"/>
    <w:rsid w:val="0041203E"/>
    <w:rsid w:val="00412166"/>
    <w:rsid w:val="004122FD"/>
    <w:rsid w:val="00412576"/>
    <w:rsid w:val="004125C6"/>
    <w:rsid w:val="00412B9E"/>
    <w:rsid w:val="004131AA"/>
    <w:rsid w:val="00413FD6"/>
    <w:rsid w:val="00414F6E"/>
    <w:rsid w:val="0041500D"/>
    <w:rsid w:val="00415B19"/>
    <w:rsid w:val="00415DF8"/>
    <w:rsid w:val="004169BC"/>
    <w:rsid w:val="00416A62"/>
    <w:rsid w:val="004178E1"/>
    <w:rsid w:val="00420082"/>
    <w:rsid w:val="004202C7"/>
    <w:rsid w:val="00420ACA"/>
    <w:rsid w:val="00422064"/>
    <w:rsid w:val="00423299"/>
    <w:rsid w:val="00423821"/>
    <w:rsid w:val="00423DBA"/>
    <w:rsid w:val="004251B9"/>
    <w:rsid w:val="00425607"/>
    <w:rsid w:val="004262F6"/>
    <w:rsid w:val="00426578"/>
    <w:rsid w:val="004268DA"/>
    <w:rsid w:val="00426E32"/>
    <w:rsid w:val="004274FE"/>
    <w:rsid w:val="00427AAD"/>
    <w:rsid w:val="00427C84"/>
    <w:rsid w:val="00427ED2"/>
    <w:rsid w:val="00430B50"/>
    <w:rsid w:val="004311EE"/>
    <w:rsid w:val="004321C0"/>
    <w:rsid w:val="00432AF9"/>
    <w:rsid w:val="00432B8D"/>
    <w:rsid w:val="00433334"/>
    <w:rsid w:val="004333B4"/>
    <w:rsid w:val="004337F7"/>
    <w:rsid w:val="00433B2A"/>
    <w:rsid w:val="00433D83"/>
    <w:rsid w:val="004343FE"/>
    <w:rsid w:val="00434EE8"/>
    <w:rsid w:val="00434EF2"/>
    <w:rsid w:val="00435502"/>
    <w:rsid w:val="004356CD"/>
    <w:rsid w:val="0043646B"/>
    <w:rsid w:val="0043724D"/>
    <w:rsid w:val="004375C5"/>
    <w:rsid w:val="004400EA"/>
    <w:rsid w:val="0044107C"/>
    <w:rsid w:val="004413C9"/>
    <w:rsid w:val="004418B2"/>
    <w:rsid w:val="00441928"/>
    <w:rsid w:val="00441B5B"/>
    <w:rsid w:val="00442475"/>
    <w:rsid w:val="004427AD"/>
    <w:rsid w:val="0044316E"/>
    <w:rsid w:val="00443569"/>
    <w:rsid w:val="004447A7"/>
    <w:rsid w:val="00444FB5"/>
    <w:rsid w:val="00445ABB"/>
    <w:rsid w:val="00445B66"/>
    <w:rsid w:val="00446A4E"/>
    <w:rsid w:val="00450D10"/>
    <w:rsid w:val="00450FE8"/>
    <w:rsid w:val="0045177B"/>
    <w:rsid w:val="00451B89"/>
    <w:rsid w:val="00452638"/>
    <w:rsid w:val="00452A18"/>
    <w:rsid w:val="00452EBD"/>
    <w:rsid w:val="004532A1"/>
    <w:rsid w:val="00453643"/>
    <w:rsid w:val="0045471F"/>
    <w:rsid w:val="00454D77"/>
    <w:rsid w:val="004550CC"/>
    <w:rsid w:val="00455A0A"/>
    <w:rsid w:val="00455EBF"/>
    <w:rsid w:val="00455F53"/>
    <w:rsid w:val="004560B1"/>
    <w:rsid w:val="00456383"/>
    <w:rsid w:val="00456E50"/>
    <w:rsid w:val="00457C4C"/>
    <w:rsid w:val="00460015"/>
    <w:rsid w:val="004601CB"/>
    <w:rsid w:val="00461826"/>
    <w:rsid w:val="00461B73"/>
    <w:rsid w:val="00462790"/>
    <w:rsid w:val="00463A37"/>
    <w:rsid w:val="00463C20"/>
    <w:rsid w:val="00465510"/>
    <w:rsid w:val="004662BC"/>
    <w:rsid w:val="00466851"/>
    <w:rsid w:val="00467916"/>
    <w:rsid w:val="0047047A"/>
    <w:rsid w:val="00471269"/>
    <w:rsid w:val="00471EF7"/>
    <w:rsid w:val="00472092"/>
    <w:rsid w:val="004723D9"/>
    <w:rsid w:val="00472567"/>
    <w:rsid w:val="00472B8C"/>
    <w:rsid w:val="00472F93"/>
    <w:rsid w:val="00474AA3"/>
    <w:rsid w:val="00474BD9"/>
    <w:rsid w:val="00475649"/>
    <w:rsid w:val="0047571E"/>
    <w:rsid w:val="004758BB"/>
    <w:rsid w:val="00475BD0"/>
    <w:rsid w:val="00475F21"/>
    <w:rsid w:val="004762D7"/>
    <w:rsid w:val="00476377"/>
    <w:rsid w:val="00476C9E"/>
    <w:rsid w:val="00476E3B"/>
    <w:rsid w:val="00477ED1"/>
    <w:rsid w:val="00480328"/>
    <w:rsid w:val="00480656"/>
    <w:rsid w:val="004811CB"/>
    <w:rsid w:val="00481241"/>
    <w:rsid w:val="00481E75"/>
    <w:rsid w:val="00484E75"/>
    <w:rsid w:val="004859D7"/>
    <w:rsid w:val="00485C80"/>
    <w:rsid w:val="00485D6A"/>
    <w:rsid w:val="004860D3"/>
    <w:rsid w:val="004868F0"/>
    <w:rsid w:val="00486DE2"/>
    <w:rsid w:val="00487016"/>
    <w:rsid w:val="004873D7"/>
    <w:rsid w:val="00487931"/>
    <w:rsid w:val="0048794D"/>
    <w:rsid w:val="00490B79"/>
    <w:rsid w:val="00490D07"/>
    <w:rsid w:val="00491448"/>
    <w:rsid w:val="0049175D"/>
    <w:rsid w:val="00491E4D"/>
    <w:rsid w:val="004932A7"/>
    <w:rsid w:val="00493587"/>
    <w:rsid w:val="00493B13"/>
    <w:rsid w:val="004952FB"/>
    <w:rsid w:val="00495C5E"/>
    <w:rsid w:val="00496497"/>
    <w:rsid w:val="0049669D"/>
    <w:rsid w:val="0049687D"/>
    <w:rsid w:val="00496EB8"/>
    <w:rsid w:val="004970AB"/>
    <w:rsid w:val="0049744D"/>
    <w:rsid w:val="00497668"/>
    <w:rsid w:val="004978B6"/>
    <w:rsid w:val="0049791B"/>
    <w:rsid w:val="0049791E"/>
    <w:rsid w:val="00497E7E"/>
    <w:rsid w:val="004A020E"/>
    <w:rsid w:val="004A0960"/>
    <w:rsid w:val="004A1271"/>
    <w:rsid w:val="004A161F"/>
    <w:rsid w:val="004A17D5"/>
    <w:rsid w:val="004A185E"/>
    <w:rsid w:val="004A1983"/>
    <w:rsid w:val="004A2044"/>
    <w:rsid w:val="004A22AD"/>
    <w:rsid w:val="004A336E"/>
    <w:rsid w:val="004A3ACF"/>
    <w:rsid w:val="004A4305"/>
    <w:rsid w:val="004A569A"/>
    <w:rsid w:val="004A5CC7"/>
    <w:rsid w:val="004A690B"/>
    <w:rsid w:val="004A731F"/>
    <w:rsid w:val="004A7E91"/>
    <w:rsid w:val="004B057F"/>
    <w:rsid w:val="004B073C"/>
    <w:rsid w:val="004B0DA5"/>
    <w:rsid w:val="004B232B"/>
    <w:rsid w:val="004B2CD2"/>
    <w:rsid w:val="004B3EFE"/>
    <w:rsid w:val="004B4465"/>
    <w:rsid w:val="004B48BA"/>
    <w:rsid w:val="004B51D3"/>
    <w:rsid w:val="004B5525"/>
    <w:rsid w:val="004B61A2"/>
    <w:rsid w:val="004B6230"/>
    <w:rsid w:val="004B6DFB"/>
    <w:rsid w:val="004B6F9A"/>
    <w:rsid w:val="004B7292"/>
    <w:rsid w:val="004B79BE"/>
    <w:rsid w:val="004B7E16"/>
    <w:rsid w:val="004C0026"/>
    <w:rsid w:val="004C05F3"/>
    <w:rsid w:val="004C0742"/>
    <w:rsid w:val="004C07DB"/>
    <w:rsid w:val="004C10B3"/>
    <w:rsid w:val="004C1BC4"/>
    <w:rsid w:val="004C2437"/>
    <w:rsid w:val="004C24BA"/>
    <w:rsid w:val="004C3B5A"/>
    <w:rsid w:val="004C3D20"/>
    <w:rsid w:val="004C4089"/>
    <w:rsid w:val="004C5A02"/>
    <w:rsid w:val="004C5B6A"/>
    <w:rsid w:val="004C6101"/>
    <w:rsid w:val="004C65EC"/>
    <w:rsid w:val="004C6E6D"/>
    <w:rsid w:val="004C7001"/>
    <w:rsid w:val="004C776C"/>
    <w:rsid w:val="004C7A8C"/>
    <w:rsid w:val="004C7FB5"/>
    <w:rsid w:val="004D015D"/>
    <w:rsid w:val="004D0418"/>
    <w:rsid w:val="004D1068"/>
    <w:rsid w:val="004D1629"/>
    <w:rsid w:val="004D2706"/>
    <w:rsid w:val="004D2A48"/>
    <w:rsid w:val="004D2EFE"/>
    <w:rsid w:val="004D31A1"/>
    <w:rsid w:val="004D31AD"/>
    <w:rsid w:val="004D5133"/>
    <w:rsid w:val="004D5BDD"/>
    <w:rsid w:val="004D5D3C"/>
    <w:rsid w:val="004D6016"/>
    <w:rsid w:val="004D64B5"/>
    <w:rsid w:val="004D6D19"/>
    <w:rsid w:val="004D795C"/>
    <w:rsid w:val="004E0E42"/>
    <w:rsid w:val="004E1370"/>
    <w:rsid w:val="004E1DF4"/>
    <w:rsid w:val="004E298A"/>
    <w:rsid w:val="004E3400"/>
    <w:rsid w:val="004E38C1"/>
    <w:rsid w:val="004E3D94"/>
    <w:rsid w:val="004E44F0"/>
    <w:rsid w:val="004E4BC8"/>
    <w:rsid w:val="004E4C6F"/>
    <w:rsid w:val="004E4E0E"/>
    <w:rsid w:val="004E4F3E"/>
    <w:rsid w:val="004E53DC"/>
    <w:rsid w:val="004E59DB"/>
    <w:rsid w:val="004E5F15"/>
    <w:rsid w:val="004E788A"/>
    <w:rsid w:val="004E7F3B"/>
    <w:rsid w:val="004F027E"/>
    <w:rsid w:val="004F0D62"/>
    <w:rsid w:val="004F0F22"/>
    <w:rsid w:val="004F129E"/>
    <w:rsid w:val="004F2354"/>
    <w:rsid w:val="004F2933"/>
    <w:rsid w:val="004F29F1"/>
    <w:rsid w:val="004F2A2C"/>
    <w:rsid w:val="004F2E0C"/>
    <w:rsid w:val="004F34DC"/>
    <w:rsid w:val="004F3A41"/>
    <w:rsid w:val="004F3EBC"/>
    <w:rsid w:val="004F41B3"/>
    <w:rsid w:val="004F4695"/>
    <w:rsid w:val="004F46BA"/>
    <w:rsid w:val="004F495C"/>
    <w:rsid w:val="004F4A6E"/>
    <w:rsid w:val="004F6093"/>
    <w:rsid w:val="004F6617"/>
    <w:rsid w:val="004F6D0E"/>
    <w:rsid w:val="004F708B"/>
    <w:rsid w:val="004F78B4"/>
    <w:rsid w:val="00500152"/>
    <w:rsid w:val="005005AF"/>
    <w:rsid w:val="005006AC"/>
    <w:rsid w:val="0050083A"/>
    <w:rsid w:val="0050156E"/>
    <w:rsid w:val="005018A6"/>
    <w:rsid w:val="00501A63"/>
    <w:rsid w:val="00502DD9"/>
    <w:rsid w:val="005034A5"/>
    <w:rsid w:val="005036A2"/>
    <w:rsid w:val="0050392E"/>
    <w:rsid w:val="00503AFA"/>
    <w:rsid w:val="00503E41"/>
    <w:rsid w:val="005044D4"/>
    <w:rsid w:val="005046C8"/>
    <w:rsid w:val="005054EE"/>
    <w:rsid w:val="00505D69"/>
    <w:rsid w:val="00506161"/>
    <w:rsid w:val="005061CB"/>
    <w:rsid w:val="005068A8"/>
    <w:rsid w:val="00506976"/>
    <w:rsid w:val="0050739D"/>
    <w:rsid w:val="00507B31"/>
    <w:rsid w:val="005100F5"/>
    <w:rsid w:val="005100FA"/>
    <w:rsid w:val="0051030D"/>
    <w:rsid w:val="00510CB1"/>
    <w:rsid w:val="00511044"/>
    <w:rsid w:val="00511286"/>
    <w:rsid w:val="00511D6A"/>
    <w:rsid w:val="00511DD9"/>
    <w:rsid w:val="00511EC0"/>
    <w:rsid w:val="005123F9"/>
    <w:rsid w:val="005132D5"/>
    <w:rsid w:val="005134FF"/>
    <w:rsid w:val="00513904"/>
    <w:rsid w:val="00513C18"/>
    <w:rsid w:val="00514DFA"/>
    <w:rsid w:val="0051515F"/>
    <w:rsid w:val="00515638"/>
    <w:rsid w:val="005156E4"/>
    <w:rsid w:val="00515B76"/>
    <w:rsid w:val="00517088"/>
    <w:rsid w:val="0051741B"/>
    <w:rsid w:val="00520A17"/>
    <w:rsid w:val="0052147B"/>
    <w:rsid w:val="0052186A"/>
    <w:rsid w:val="00521D1A"/>
    <w:rsid w:val="00522917"/>
    <w:rsid w:val="00522A5E"/>
    <w:rsid w:val="00522F4F"/>
    <w:rsid w:val="005237C4"/>
    <w:rsid w:val="0052432C"/>
    <w:rsid w:val="00524646"/>
    <w:rsid w:val="005248A7"/>
    <w:rsid w:val="00524AC3"/>
    <w:rsid w:val="00524FF1"/>
    <w:rsid w:val="0052791B"/>
    <w:rsid w:val="0052791D"/>
    <w:rsid w:val="00527AC6"/>
    <w:rsid w:val="00527C2D"/>
    <w:rsid w:val="005300FB"/>
    <w:rsid w:val="005303A7"/>
    <w:rsid w:val="00530820"/>
    <w:rsid w:val="0053101F"/>
    <w:rsid w:val="00531228"/>
    <w:rsid w:val="0053189B"/>
    <w:rsid w:val="00531D2F"/>
    <w:rsid w:val="00532622"/>
    <w:rsid w:val="0053299B"/>
    <w:rsid w:val="005329E6"/>
    <w:rsid w:val="00532AE1"/>
    <w:rsid w:val="00532CC9"/>
    <w:rsid w:val="00533138"/>
    <w:rsid w:val="00533B6E"/>
    <w:rsid w:val="00533CA3"/>
    <w:rsid w:val="00534048"/>
    <w:rsid w:val="005347E3"/>
    <w:rsid w:val="00534B7F"/>
    <w:rsid w:val="00535787"/>
    <w:rsid w:val="005358B9"/>
    <w:rsid w:val="00536B79"/>
    <w:rsid w:val="00536E3E"/>
    <w:rsid w:val="00540BBB"/>
    <w:rsid w:val="00540DBD"/>
    <w:rsid w:val="00541398"/>
    <w:rsid w:val="00541B7F"/>
    <w:rsid w:val="00542379"/>
    <w:rsid w:val="00542BE0"/>
    <w:rsid w:val="00542E46"/>
    <w:rsid w:val="00542F93"/>
    <w:rsid w:val="00543981"/>
    <w:rsid w:val="00543C8C"/>
    <w:rsid w:val="0054467A"/>
    <w:rsid w:val="005447C4"/>
    <w:rsid w:val="00547762"/>
    <w:rsid w:val="00547A4E"/>
    <w:rsid w:val="00547DF9"/>
    <w:rsid w:val="005501BA"/>
    <w:rsid w:val="0055031A"/>
    <w:rsid w:val="00550931"/>
    <w:rsid w:val="005518FE"/>
    <w:rsid w:val="00552250"/>
    <w:rsid w:val="0055309B"/>
    <w:rsid w:val="005533E0"/>
    <w:rsid w:val="0055398A"/>
    <w:rsid w:val="00553E4E"/>
    <w:rsid w:val="005546AF"/>
    <w:rsid w:val="005548CB"/>
    <w:rsid w:val="00554D66"/>
    <w:rsid w:val="005553C4"/>
    <w:rsid w:val="005563D5"/>
    <w:rsid w:val="005572CD"/>
    <w:rsid w:val="00557E1C"/>
    <w:rsid w:val="00560F14"/>
    <w:rsid w:val="00561679"/>
    <w:rsid w:val="00561A2D"/>
    <w:rsid w:val="005621A0"/>
    <w:rsid w:val="0056230A"/>
    <w:rsid w:val="005623CA"/>
    <w:rsid w:val="0056283F"/>
    <w:rsid w:val="00562970"/>
    <w:rsid w:val="00563359"/>
    <w:rsid w:val="00563B82"/>
    <w:rsid w:val="00563C4C"/>
    <w:rsid w:val="005641D9"/>
    <w:rsid w:val="00564A48"/>
    <w:rsid w:val="00564A69"/>
    <w:rsid w:val="0056531F"/>
    <w:rsid w:val="00565F0B"/>
    <w:rsid w:val="00566012"/>
    <w:rsid w:val="005661E6"/>
    <w:rsid w:val="00566395"/>
    <w:rsid w:val="0056643F"/>
    <w:rsid w:val="00566CFA"/>
    <w:rsid w:val="00567262"/>
    <w:rsid w:val="00567D24"/>
    <w:rsid w:val="00570ECD"/>
    <w:rsid w:val="0057130B"/>
    <w:rsid w:val="005715FF"/>
    <w:rsid w:val="00571E44"/>
    <w:rsid w:val="00571EBC"/>
    <w:rsid w:val="00572065"/>
    <w:rsid w:val="00572802"/>
    <w:rsid w:val="00572AB7"/>
    <w:rsid w:val="00572DEF"/>
    <w:rsid w:val="00573819"/>
    <w:rsid w:val="00574090"/>
    <w:rsid w:val="00574A55"/>
    <w:rsid w:val="00574AC8"/>
    <w:rsid w:val="00574C68"/>
    <w:rsid w:val="00574E09"/>
    <w:rsid w:val="00575BD2"/>
    <w:rsid w:val="00576483"/>
    <w:rsid w:val="00576860"/>
    <w:rsid w:val="005777AC"/>
    <w:rsid w:val="005805DA"/>
    <w:rsid w:val="00580684"/>
    <w:rsid w:val="00580843"/>
    <w:rsid w:val="00580A3E"/>
    <w:rsid w:val="00580EFA"/>
    <w:rsid w:val="00581116"/>
    <w:rsid w:val="00581275"/>
    <w:rsid w:val="00581424"/>
    <w:rsid w:val="00581708"/>
    <w:rsid w:val="00581894"/>
    <w:rsid w:val="0058224D"/>
    <w:rsid w:val="00582ABE"/>
    <w:rsid w:val="00582B63"/>
    <w:rsid w:val="00582F3C"/>
    <w:rsid w:val="0058322A"/>
    <w:rsid w:val="00583AC4"/>
    <w:rsid w:val="00583CAB"/>
    <w:rsid w:val="0058406D"/>
    <w:rsid w:val="00584884"/>
    <w:rsid w:val="00584C00"/>
    <w:rsid w:val="0058574A"/>
    <w:rsid w:val="00585D04"/>
    <w:rsid w:val="0058632E"/>
    <w:rsid w:val="00586F8C"/>
    <w:rsid w:val="00587EF0"/>
    <w:rsid w:val="005903CF"/>
    <w:rsid w:val="0059056F"/>
    <w:rsid w:val="00590B20"/>
    <w:rsid w:val="0059153B"/>
    <w:rsid w:val="0059194C"/>
    <w:rsid w:val="00592086"/>
    <w:rsid w:val="00592875"/>
    <w:rsid w:val="00592A6B"/>
    <w:rsid w:val="0059325E"/>
    <w:rsid w:val="00593BB4"/>
    <w:rsid w:val="00594049"/>
    <w:rsid w:val="005947F0"/>
    <w:rsid w:val="00594AD8"/>
    <w:rsid w:val="00594F22"/>
    <w:rsid w:val="005950C0"/>
    <w:rsid w:val="00595520"/>
    <w:rsid w:val="00596548"/>
    <w:rsid w:val="0059725C"/>
    <w:rsid w:val="00597F40"/>
    <w:rsid w:val="005A0269"/>
    <w:rsid w:val="005A0A07"/>
    <w:rsid w:val="005A15B5"/>
    <w:rsid w:val="005A15BD"/>
    <w:rsid w:val="005A15CA"/>
    <w:rsid w:val="005A2792"/>
    <w:rsid w:val="005A31D6"/>
    <w:rsid w:val="005A385C"/>
    <w:rsid w:val="005A3974"/>
    <w:rsid w:val="005A48D1"/>
    <w:rsid w:val="005A4E05"/>
    <w:rsid w:val="005A60F0"/>
    <w:rsid w:val="005A6547"/>
    <w:rsid w:val="005A7DF5"/>
    <w:rsid w:val="005B103F"/>
    <w:rsid w:val="005B111E"/>
    <w:rsid w:val="005B1258"/>
    <w:rsid w:val="005B15C3"/>
    <w:rsid w:val="005B1E3A"/>
    <w:rsid w:val="005B1E76"/>
    <w:rsid w:val="005B247E"/>
    <w:rsid w:val="005B253D"/>
    <w:rsid w:val="005B34CB"/>
    <w:rsid w:val="005B432A"/>
    <w:rsid w:val="005B45E1"/>
    <w:rsid w:val="005B4A6D"/>
    <w:rsid w:val="005B50B2"/>
    <w:rsid w:val="005B5605"/>
    <w:rsid w:val="005B5CB2"/>
    <w:rsid w:val="005B5D63"/>
    <w:rsid w:val="005B5F9F"/>
    <w:rsid w:val="005B62A0"/>
    <w:rsid w:val="005B6787"/>
    <w:rsid w:val="005B687F"/>
    <w:rsid w:val="005B6BAA"/>
    <w:rsid w:val="005B6E2E"/>
    <w:rsid w:val="005B7B88"/>
    <w:rsid w:val="005C0DE9"/>
    <w:rsid w:val="005C0E1C"/>
    <w:rsid w:val="005C159B"/>
    <w:rsid w:val="005C15C6"/>
    <w:rsid w:val="005C263A"/>
    <w:rsid w:val="005C278D"/>
    <w:rsid w:val="005C321D"/>
    <w:rsid w:val="005C36F7"/>
    <w:rsid w:val="005C3CB6"/>
    <w:rsid w:val="005C451E"/>
    <w:rsid w:val="005C4ACB"/>
    <w:rsid w:val="005C4C77"/>
    <w:rsid w:val="005C55F6"/>
    <w:rsid w:val="005C568B"/>
    <w:rsid w:val="005C5B32"/>
    <w:rsid w:val="005C5D7E"/>
    <w:rsid w:val="005C6B7C"/>
    <w:rsid w:val="005C7403"/>
    <w:rsid w:val="005C7DF9"/>
    <w:rsid w:val="005C7E01"/>
    <w:rsid w:val="005C7FA9"/>
    <w:rsid w:val="005D03E2"/>
    <w:rsid w:val="005D0668"/>
    <w:rsid w:val="005D0701"/>
    <w:rsid w:val="005D0727"/>
    <w:rsid w:val="005D09DA"/>
    <w:rsid w:val="005D0BE6"/>
    <w:rsid w:val="005D146E"/>
    <w:rsid w:val="005D16A1"/>
    <w:rsid w:val="005D17EC"/>
    <w:rsid w:val="005D228D"/>
    <w:rsid w:val="005D3C06"/>
    <w:rsid w:val="005D44DC"/>
    <w:rsid w:val="005D4986"/>
    <w:rsid w:val="005D543A"/>
    <w:rsid w:val="005D66AC"/>
    <w:rsid w:val="005D7302"/>
    <w:rsid w:val="005D77E8"/>
    <w:rsid w:val="005D7AAF"/>
    <w:rsid w:val="005E022F"/>
    <w:rsid w:val="005E05AA"/>
    <w:rsid w:val="005E0A01"/>
    <w:rsid w:val="005E0D83"/>
    <w:rsid w:val="005E1408"/>
    <w:rsid w:val="005E15AF"/>
    <w:rsid w:val="005E1E49"/>
    <w:rsid w:val="005E2330"/>
    <w:rsid w:val="005E276A"/>
    <w:rsid w:val="005E2837"/>
    <w:rsid w:val="005E2849"/>
    <w:rsid w:val="005E2C3A"/>
    <w:rsid w:val="005E3712"/>
    <w:rsid w:val="005E39F5"/>
    <w:rsid w:val="005E3D9C"/>
    <w:rsid w:val="005E41C7"/>
    <w:rsid w:val="005E46A9"/>
    <w:rsid w:val="005E4A45"/>
    <w:rsid w:val="005E5166"/>
    <w:rsid w:val="005E537E"/>
    <w:rsid w:val="005E5D09"/>
    <w:rsid w:val="005E5D67"/>
    <w:rsid w:val="005E6543"/>
    <w:rsid w:val="005E6973"/>
    <w:rsid w:val="005E7509"/>
    <w:rsid w:val="005E798F"/>
    <w:rsid w:val="005E7A8B"/>
    <w:rsid w:val="005E7BBA"/>
    <w:rsid w:val="005F133A"/>
    <w:rsid w:val="005F1FDE"/>
    <w:rsid w:val="005F22A0"/>
    <w:rsid w:val="005F2559"/>
    <w:rsid w:val="005F2A0D"/>
    <w:rsid w:val="005F2FFF"/>
    <w:rsid w:val="005F3397"/>
    <w:rsid w:val="005F3838"/>
    <w:rsid w:val="005F383D"/>
    <w:rsid w:val="005F456F"/>
    <w:rsid w:val="005F4C12"/>
    <w:rsid w:val="005F5462"/>
    <w:rsid w:val="005F59D2"/>
    <w:rsid w:val="005F5CEE"/>
    <w:rsid w:val="005F5F62"/>
    <w:rsid w:val="005F6676"/>
    <w:rsid w:val="005F68B6"/>
    <w:rsid w:val="005F751F"/>
    <w:rsid w:val="005F7931"/>
    <w:rsid w:val="005F7E42"/>
    <w:rsid w:val="00600A8D"/>
    <w:rsid w:val="00601780"/>
    <w:rsid w:val="00601ADF"/>
    <w:rsid w:val="00603BC0"/>
    <w:rsid w:val="00604087"/>
    <w:rsid w:val="00604256"/>
    <w:rsid w:val="006042DD"/>
    <w:rsid w:val="00605147"/>
    <w:rsid w:val="0060546A"/>
    <w:rsid w:val="00606AB8"/>
    <w:rsid w:val="00606FB5"/>
    <w:rsid w:val="00607F0B"/>
    <w:rsid w:val="0061011B"/>
    <w:rsid w:val="00610452"/>
    <w:rsid w:val="006107A2"/>
    <w:rsid w:val="006108FC"/>
    <w:rsid w:val="006109C7"/>
    <w:rsid w:val="00611C5C"/>
    <w:rsid w:val="00612135"/>
    <w:rsid w:val="00612E53"/>
    <w:rsid w:val="00614653"/>
    <w:rsid w:val="00614BF2"/>
    <w:rsid w:val="00615EB7"/>
    <w:rsid w:val="0061605A"/>
    <w:rsid w:val="006163F2"/>
    <w:rsid w:val="006164DC"/>
    <w:rsid w:val="006175EB"/>
    <w:rsid w:val="00617CC3"/>
    <w:rsid w:val="00617EA2"/>
    <w:rsid w:val="00617F1C"/>
    <w:rsid w:val="00620774"/>
    <w:rsid w:val="0062086A"/>
    <w:rsid w:val="006211B8"/>
    <w:rsid w:val="00622442"/>
    <w:rsid w:val="00622CCE"/>
    <w:rsid w:val="00622FAE"/>
    <w:rsid w:val="006237AB"/>
    <w:rsid w:val="006237CC"/>
    <w:rsid w:val="00623B62"/>
    <w:rsid w:val="00624F1E"/>
    <w:rsid w:val="0062555A"/>
    <w:rsid w:val="00625654"/>
    <w:rsid w:val="00625EA1"/>
    <w:rsid w:val="00625FFA"/>
    <w:rsid w:val="006262F5"/>
    <w:rsid w:val="00626528"/>
    <w:rsid w:val="00626656"/>
    <w:rsid w:val="00626995"/>
    <w:rsid w:val="00626D0F"/>
    <w:rsid w:val="00627527"/>
    <w:rsid w:val="00627551"/>
    <w:rsid w:val="00627A9B"/>
    <w:rsid w:val="006312E0"/>
    <w:rsid w:val="0063159C"/>
    <w:rsid w:val="00631823"/>
    <w:rsid w:val="00632E28"/>
    <w:rsid w:val="00633521"/>
    <w:rsid w:val="0063383B"/>
    <w:rsid w:val="00633D26"/>
    <w:rsid w:val="006350EA"/>
    <w:rsid w:val="00635317"/>
    <w:rsid w:val="0063532D"/>
    <w:rsid w:val="006354D6"/>
    <w:rsid w:val="006355B6"/>
    <w:rsid w:val="00635967"/>
    <w:rsid w:val="006363D2"/>
    <w:rsid w:val="006364CF"/>
    <w:rsid w:val="00636566"/>
    <w:rsid w:val="00636E57"/>
    <w:rsid w:val="00637487"/>
    <w:rsid w:val="006376B7"/>
    <w:rsid w:val="00637CF1"/>
    <w:rsid w:val="00640DE6"/>
    <w:rsid w:val="00641B14"/>
    <w:rsid w:val="00641F8E"/>
    <w:rsid w:val="00643308"/>
    <w:rsid w:val="0064373C"/>
    <w:rsid w:val="00643BA8"/>
    <w:rsid w:val="00644318"/>
    <w:rsid w:val="00644754"/>
    <w:rsid w:val="006448FF"/>
    <w:rsid w:val="006453A1"/>
    <w:rsid w:val="006456EE"/>
    <w:rsid w:val="00646C82"/>
    <w:rsid w:val="00646F63"/>
    <w:rsid w:val="00647016"/>
    <w:rsid w:val="00647527"/>
    <w:rsid w:val="006503A0"/>
    <w:rsid w:val="00650800"/>
    <w:rsid w:val="00650E77"/>
    <w:rsid w:val="0065105E"/>
    <w:rsid w:val="0065335C"/>
    <w:rsid w:val="006533F9"/>
    <w:rsid w:val="00653A03"/>
    <w:rsid w:val="0065417B"/>
    <w:rsid w:val="006548E1"/>
    <w:rsid w:val="00654AE7"/>
    <w:rsid w:val="0065529A"/>
    <w:rsid w:val="00655678"/>
    <w:rsid w:val="006558B9"/>
    <w:rsid w:val="0065645C"/>
    <w:rsid w:val="00657186"/>
    <w:rsid w:val="006571D0"/>
    <w:rsid w:val="00660B91"/>
    <w:rsid w:val="00661083"/>
    <w:rsid w:val="00661484"/>
    <w:rsid w:val="00661B12"/>
    <w:rsid w:val="00661C64"/>
    <w:rsid w:val="00662362"/>
    <w:rsid w:val="006628C0"/>
    <w:rsid w:val="00662D48"/>
    <w:rsid w:val="00663CF1"/>
    <w:rsid w:val="006644F7"/>
    <w:rsid w:val="00664AA7"/>
    <w:rsid w:val="00664EA6"/>
    <w:rsid w:val="00664F98"/>
    <w:rsid w:val="00664FD2"/>
    <w:rsid w:val="00665165"/>
    <w:rsid w:val="006658A0"/>
    <w:rsid w:val="00665989"/>
    <w:rsid w:val="00666020"/>
    <w:rsid w:val="006672B8"/>
    <w:rsid w:val="006674D6"/>
    <w:rsid w:val="006677B4"/>
    <w:rsid w:val="00667E63"/>
    <w:rsid w:val="006700CE"/>
    <w:rsid w:val="0067071D"/>
    <w:rsid w:val="00671A50"/>
    <w:rsid w:val="00671E74"/>
    <w:rsid w:val="00672198"/>
    <w:rsid w:val="0067265C"/>
    <w:rsid w:val="00672F1F"/>
    <w:rsid w:val="00673698"/>
    <w:rsid w:val="006745D2"/>
    <w:rsid w:val="006746E5"/>
    <w:rsid w:val="00674A14"/>
    <w:rsid w:val="00674C27"/>
    <w:rsid w:val="00676231"/>
    <w:rsid w:val="00676D7F"/>
    <w:rsid w:val="00677A45"/>
    <w:rsid w:val="00677B41"/>
    <w:rsid w:val="00677E6D"/>
    <w:rsid w:val="006802B3"/>
    <w:rsid w:val="00680AEB"/>
    <w:rsid w:val="0068108D"/>
    <w:rsid w:val="0068110B"/>
    <w:rsid w:val="0068121C"/>
    <w:rsid w:val="00681773"/>
    <w:rsid w:val="006818F8"/>
    <w:rsid w:val="00681A12"/>
    <w:rsid w:val="00682A93"/>
    <w:rsid w:val="00682B97"/>
    <w:rsid w:val="00682EAF"/>
    <w:rsid w:val="0068326B"/>
    <w:rsid w:val="006835F5"/>
    <w:rsid w:val="00683FD6"/>
    <w:rsid w:val="006842DC"/>
    <w:rsid w:val="0068445A"/>
    <w:rsid w:val="006848C0"/>
    <w:rsid w:val="00684A78"/>
    <w:rsid w:val="00685387"/>
    <w:rsid w:val="0068569D"/>
    <w:rsid w:val="0068578F"/>
    <w:rsid w:val="0068633B"/>
    <w:rsid w:val="00686AEB"/>
    <w:rsid w:val="00686EC8"/>
    <w:rsid w:val="0068700A"/>
    <w:rsid w:val="00687162"/>
    <w:rsid w:val="00687F61"/>
    <w:rsid w:val="00687F71"/>
    <w:rsid w:val="00690040"/>
    <w:rsid w:val="006904C4"/>
    <w:rsid w:val="006905E3"/>
    <w:rsid w:val="00691559"/>
    <w:rsid w:val="006933C1"/>
    <w:rsid w:val="006938C4"/>
    <w:rsid w:val="00693B0B"/>
    <w:rsid w:val="00693D67"/>
    <w:rsid w:val="00693F8E"/>
    <w:rsid w:val="00694886"/>
    <w:rsid w:val="0069505E"/>
    <w:rsid w:val="00695432"/>
    <w:rsid w:val="006959C4"/>
    <w:rsid w:val="00695EEA"/>
    <w:rsid w:val="00696DAD"/>
    <w:rsid w:val="00696E29"/>
    <w:rsid w:val="00697124"/>
    <w:rsid w:val="00697566"/>
    <w:rsid w:val="00697690"/>
    <w:rsid w:val="006976EC"/>
    <w:rsid w:val="006979A0"/>
    <w:rsid w:val="00697A49"/>
    <w:rsid w:val="006A0131"/>
    <w:rsid w:val="006A0C5C"/>
    <w:rsid w:val="006A0FE5"/>
    <w:rsid w:val="006A1307"/>
    <w:rsid w:val="006A1E8D"/>
    <w:rsid w:val="006A248C"/>
    <w:rsid w:val="006A280D"/>
    <w:rsid w:val="006A2D77"/>
    <w:rsid w:val="006A30C6"/>
    <w:rsid w:val="006A47DA"/>
    <w:rsid w:val="006A4DD9"/>
    <w:rsid w:val="006A545C"/>
    <w:rsid w:val="006A5E8A"/>
    <w:rsid w:val="006A6059"/>
    <w:rsid w:val="006A6140"/>
    <w:rsid w:val="006A6671"/>
    <w:rsid w:val="006A6A0E"/>
    <w:rsid w:val="006A6CC7"/>
    <w:rsid w:val="006A7CA7"/>
    <w:rsid w:val="006B021E"/>
    <w:rsid w:val="006B0696"/>
    <w:rsid w:val="006B0C52"/>
    <w:rsid w:val="006B0DAF"/>
    <w:rsid w:val="006B0DCF"/>
    <w:rsid w:val="006B0F0C"/>
    <w:rsid w:val="006B0FC5"/>
    <w:rsid w:val="006B13EB"/>
    <w:rsid w:val="006B190A"/>
    <w:rsid w:val="006B2344"/>
    <w:rsid w:val="006B323E"/>
    <w:rsid w:val="006B368A"/>
    <w:rsid w:val="006B36BD"/>
    <w:rsid w:val="006B3823"/>
    <w:rsid w:val="006B3E61"/>
    <w:rsid w:val="006B3FB1"/>
    <w:rsid w:val="006B4A29"/>
    <w:rsid w:val="006B5067"/>
    <w:rsid w:val="006B514C"/>
    <w:rsid w:val="006B5950"/>
    <w:rsid w:val="006B5CFF"/>
    <w:rsid w:val="006B6819"/>
    <w:rsid w:val="006B78F9"/>
    <w:rsid w:val="006B7A1B"/>
    <w:rsid w:val="006B7B06"/>
    <w:rsid w:val="006C016D"/>
    <w:rsid w:val="006C08F7"/>
    <w:rsid w:val="006C1407"/>
    <w:rsid w:val="006C24F3"/>
    <w:rsid w:val="006C2561"/>
    <w:rsid w:val="006C26BD"/>
    <w:rsid w:val="006C3348"/>
    <w:rsid w:val="006C3466"/>
    <w:rsid w:val="006C35E4"/>
    <w:rsid w:val="006C3A8A"/>
    <w:rsid w:val="006C3CA6"/>
    <w:rsid w:val="006C3FF2"/>
    <w:rsid w:val="006C4221"/>
    <w:rsid w:val="006C4716"/>
    <w:rsid w:val="006C47A6"/>
    <w:rsid w:val="006C491D"/>
    <w:rsid w:val="006C4C3C"/>
    <w:rsid w:val="006C56C1"/>
    <w:rsid w:val="006C5754"/>
    <w:rsid w:val="006C5789"/>
    <w:rsid w:val="006C58D4"/>
    <w:rsid w:val="006C5990"/>
    <w:rsid w:val="006C63BF"/>
    <w:rsid w:val="006C6686"/>
    <w:rsid w:val="006C6831"/>
    <w:rsid w:val="006C7158"/>
    <w:rsid w:val="006D255A"/>
    <w:rsid w:val="006D2A6D"/>
    <w:rsid w:val="006D323F"/>
    <w:rsid w:val="006D4174"/>
    <w:rsid w:val="006D417F"/>
    <w:rsid w:val="006D44EF"/>
    <w:rsid w:val="006D5384"/>
    <w:rsid w:val="006D5B85"/>
    <w:rsid w:val="006D5FB7"/>
    <w:rsid w:val="006D6621"/>
    <w:rsid w:val="006D69F5"/>
    <w:rsid w:val="006D6C8C"/>
    <w:rsid w:val="006D6D49"/>
    <w:rsid w:val="006D74AA"/>
    <w:rsid w:val="006D7DE9"/>
    <w:rsid w:val="006D7EBB"/>
    <w:rsid w:val="006E028A"/>
    <w:rsid w:val="006E0B41"/>
    <w:rsid w:val="006E1004"/>
    <w:rsid w:val="006E12F1"/>
    <w:rsid w:val="006E1550"/>
    <w:rsid w:val="006E172E"/>
    <w:rsid w:val="006E18C3"/>
    <w:rsid w:val="006E2777"/>
    <w:rsid w:val="006E2A01"/>
    <w:rsid w:val="006E2AAC"/>
    <w:rsid w:val="006E2C48"/>
    <w:rsid w:val="006E33F1"/>
    <w:rsid w:val="006E423B"/>
    <w:rsid w:val="006E454D"/>
    <w:rsid w:val="006E463F"/>
    <w:rsid w:val="006E4A27"/>
    <w:rsid w:val="006E526E"/>
    <w:rsid w:val="006E548A"/>
    <w:rsid w:val="006E5B9B"/>
    <w:rsid w:val="006E6717"/>
    <w:rsid w:val="006E7484"/>
    <w:rsid w:val="006E7833"/>
    <w:rsid w:val="006F0054"/>
    <w:rsid w:val="006F071D"/>
    <w:rsid w:val="006F120D"/>
    <w:rsid w:val="006F1809"/>
    <w:rsid w:val="006F1CBE"/>
    <w:rsid w:val="006F225B"/>
    <w:rsid w:val="006F2573"/>
    <w:rsid w:val="006F330A"/>
    <w:rsid w:val="006F3E5A"/>
    <w:rsid w:val="006F47E3"/>
    <w:rsid w:val="006F51B3"/>
    <w:rsid w:val="006F5EE6"/>
    <w:rsid w:val="006F6664"/>
    <w:rsid w:val="006F6829"/>
    <w:rsid w:val="006F6C07"/>
    <w:rsid w:val="006F76A4"/>
    <w:rsid w:val="00700002"/>
    <w:rsid w:val="007008A2"/>
    <w:rsid w:val="00700A07"/>
    <w:rsid w:val="00700D8E"/>
    <w:rsid w:val="00700EBD"/>
    <w:rsid w:val="00701313"/>
    <w:rsid w:val="00702046"/>
    <w:rsid w:val="0070232A"/>
    <w:rsid w:val="00702507"/>
    <w:rsid w:val="00702615"/>
    <w:rsid w:val="00702710"/>
    <w:rsid w:val="00702AA0"/>
    <w:rsid w:val="00702ADE"/>
    <w:rsid w:val="00702AFF"/>
    <w:rsid w:val="00702D44"/>
    <w:rsid w:val="0070456F"/>
    <w:rsid w:val="007050E0"/>
    <w:rsid w:val="0070649B"/>
    <w:rsid w:val="00706CD6"/>
    <w:rsid w:val="00707A10"/>
    <w:rsid w:val="00710246"/>
    <w:rsid w:val="007106DD"/>
    <w:rsid w:val="00710EDC"/>
    <w:rsid w:val="0071187C"/>
    <w:rsid w:val="00711DD0"/>
    <w:rsid w:val="00712998"/>
    <w:rsid w:val="00713429"/>
    <w:rsid w:val="00713457"/>
    <w:rsid w:val="007134E5"/>
    <w:rsid w:val="00713870"/>
    <w:rsid w:val="007142B7"/>
    <w:rsid w:val="007147D4"/>
    <w:rsid w:val="00714A7E"/>
    <w:rsid w:val="00714E4E"/>
    <w:rsid w:val="007155D6"/>
    <w:rsid w:val="00715B7D"/>
    <w:rsid w:val="00715BE8"/>
    <w:rsid w:val="0071659D"/>
    <w:rsid w:val="0071668D"/>
    <w:rsid w:val="00717857"/>
    <w:rsid w:val="00717D08"/>
    <w:rsid w:val="00717D14"/>
    <w:rsid w:val="00717E09"/>
    <w:rsid w:val="00720277"/>
    <w:rsid w:val="00720BB4"/>
    <w:rsid w:val="0072185A"/>
    <w:rsid w:val="00722AC1"/>
    <w:rsid w:val="00722FED"/>
    <w:rsid w:val="007242BD"/>
    <w:rsid w:val="00724E24"/>
    <w:rsid w:val="007256C9"/>
    <w:rsid w:val="00726186"/>
    <w:rsid w:val="007261C9"/>
    <w:rsid w:val="00726573"/>
    <w:rsid w:val="007267DE"/>
    <w:rsid w:val="00726ACE"/>
    <w:rsid w:val="00726F12"/>
    <w:rsid w:val="0072700D"/>
    <w:rsid w:val="0072723D"/>
    <w:rsid w:val="007306F5"/>
    <w:rsid w:val="00730BB8"/>
    <w:rsid w:val="00730E41"/>
    <w:rsid w:val="007310E6"/>
    <w:rsid w:val="007319AC"/>
    <w:rsid w:val="00731A63"/>
    <w:rsid w:val="00731B1E"/>
    <w:rsid w:val="00731C88"/>
    <w:rsid w:val="00731F56"/>
    <w:rsid w:val="00732107"/>
    <w:rsid w:val="0073215E"/>
    <w:rsid w:val="0073219F"/>
    <w:rsid w:val="00732CC6"/>
    <w:rsid w:val="00732D9E"/>
    <w:rsid w:val="0073314D"/>
    <w:rsid w:val="00733AE6"/>
    <w:rsid w:val="007343E1"/>
    <w:rsid w:val="007348EC"/>
    <w:rsid w:val="00735CF3"/>
    <w:rsid w:val="00736229"/>
    <w:rsid w:val="00736617"/>
    <w:rsid w:val="00736F38"/>
    <w:rsid w:val="0073709D"/>
    <w:rsid w:val="007377C7"/>
    <w:rsid w:val="007379E9"/>
    <w:rsid w:val="00737AAA"/>
    <w:rsid w:val="0074036F"/>
    <w:rsid w:val="0074044C"/>
    <w:rsid w:val="007409E7"/>
    <w:rsid w:val="00741E12"/>
    <w:rsid w:val="00742152"/>
    <w:rsid w:val="00742703"/>
    <w:rsid w:val="0074384A"/>
    <w:rsid w:val="00743A5C"/>
    <w:rsid w:val="00743D13"/>
    <w:rsid w:val="00744D1B"/>
    <w:rsid w:val="0074502D"/>
    <w:rsid w:val="007453FB"/>
    <w:rsid w:val="00745F15"/>
    <w:rsid w:val="00746495"/>
    <w:rsid w:val="007464A8"/>
    <w:rsid w:val="0074696A"/>
    <w:rsid w:val="00746D33"/>
    <w:rsid w:val="00746D44"/>
    <w:rsid w:val="0074752C"/>
    <w:rsid w:val="00747B67"/>
    <w:rsid w:val="00747C6F"/>
    <w:rsid w:val="00747D3A"/>
    <w:rsid w:val="0075119F"/>
    <w:rsid w:val="007512A3"/>
    <w:rsid w:val="007514FC"/>
    <w:rsid w:val="00751AE0"/>
    <w:rsid w:val="00751C81"/>
    <w:rsid w:val="007527D9"/>
    <w:rsid w:val="007528BE"/>
    <w:rsid w:val="00754650"/>
    <w:rsid w:val="007548BC"/>
    <w:rsid w:val="00754DD0"/>
    <w:rsid w:val="0075516D"/>
    <w:rsid w:val="00755346"/>
    <w:rsid w:val="00756B07"/>
    <w:rsid w:val="00756C70"/>
    <w:rsid w:val="00756E94"/>
    <w:rsid w:val="00757829"/>
    <w:rsid w:val="00757B6F"/>
    <w:rsid w:val="0076002D"/>
    <w:rsid w:val="00760074"/>
    <w:rsid w:val="00760320"/>
    <w:rsid w:val="007603B4"/>
    <w:rsid w:val="0076094D"/>
    <w:rsid w:val="00760D02"/>
    <w:rsid w:val="007613C0"/>
    <w:rsid w:val="007616FC"/>
    <w:rsid w:val="00761B09"/>
    <w:rsid w:val="0076335C"/>
    <w:rsid w:val="00763415"/>
    <w:rsid w:val="007637AF"/>
    <w:rsid w:val="00763824"/>
    <w:rsid w:val="00764D31"/>
    <w:rsid w:val="00764F6A"/>
    <w:rsid w:val="00765303"/>
    <w:rsid w:val="007653D2"/>
    <w:rsid w:val="00765C76"/>
    <w:rsid w:val="00766645"/>
    <w:rsid w:val="00766D7F"/>
    <w:rsid w:val="00767997"/>
    <w:rsid w:val="00767A33"/>
    <w:rsid w:val="00767C8A"/>
    <w:rsid w:val="00767DA4"/>
    <w:rsid w:val="00767E64"/>
    <w:rsid w:val="00770870"/>
    <w:rsid w:val="0077132A"/>
    <w:rsid w:val="00771375"/>
    <w:rsid w:val="0077164E"/>
    <w:rsid w:val="00772DFA"/>
    <w:rsid w:val="00773033"/>
    <w:rsid w:val="00773163"/>
    <w:rsid w:val="007733A3"/>
    <w:rsid w:val="00773884"/>
    <w:rsid w:val="007743E8"/>
    <w:rsid w:val="00774A8B"/>
    <w:rsid w:val="00774C29"/>
    <w:rsid w:val="00775661"/>
    <w:rsid w:val="00775F5C"/>
    <w:rsid w:val="007764A4"/>
    <w:rsid w:val="00777102"/>
    <w:rsid w:val="00777364"/>
    <w:rsid w:val="00780138"/>
    <w:rsid w:val="00781217"/>
    <w:rsid w:val="00781AA4"/>
    <w:rsid w:val="00781BBA"/>
    <w:rsid w:val="00781E01"/>
    <w:rsid w:val="00782288"/>
    <w:rsid w:val="007824F8"/>
    <w:rsid w:val="00782502"/>
    <w:rsid w:val="00782ABB"/>
    <w:rsid w:val="00782EA6"/>
    <w:rsid w:val="007836F7"/>
    <w:rsid w:val="00784455"/>
    <w:rsid w:val="007845CA"/>
    <w:rsid w:val="00784E69"/>
    <w:rsid w:val="007850D3"/>
    <w:rsid w:val="00785294"/>
    <w:rsid w:val="0078543F"/>
    <w:rsid w:val="007858B7"/>
    <w:rsid w:val="00785A90"/>
    <w:rsid w:val="00785E6B"/>
    <w:rsid w:val="00785F81"/>
    <w:rsid w:val="00786327"/>
    <w:rsid w:val="0078659D"/>
    <w:rsid w:val="0078676C"/>
    <w:rsid w:val="00786822"/>
    <w:rsid w:val="00786A78"/>
    <w:rsid w:val="00786FEA"/>
    <w:rsid w:val="00787F39"/>
    <w:rsid w:val="007900C2"/>
    <w:rsid w:val="00790753"/>
    <w:rsid w:val="0079246D"/>
    <w:rsid w:val="007926CE"/>
    <w:rsid w:val="00793053"/>
    <w:rsid w:val="007934CD"/>
    <w:rsid w:val="007935EC"/>
    <w:rsid w:val="00794AA0"/>
    <w:rsid w:val="00795790"/>
    <w:rsid w:val="00795A86"/>
    <w:rsid w:val="00795EB8"/>
    <w:rsid w:val="007970F8"/>
    <w:rsid w:val="00797494"/>
    <w:rsid w:val="007979D0"/>
    <w:rsid w:val="007A0C52"/>
    <w:rsid w:val="007A106E"/>
    <w:rsid w:val="007A13B5"/>
    <w:rsid w:val="007A21B6"/>
    <w:rsid w:val="007A292B"/>
    <w:rsid w:val="007A2AFA"/>
    <w:rsid w:val="007A3BC5"/>
    <w:rsid w:val="007A46E8"/>
    <w:rsid w:val="007A4C79"/>
    <w:rsid w:val="007A507E"/>
    <w:rsid w:val="007A50E9"/>
    <w:rsid w:val="007A58E4"/>
    <w:rsid w:val="007A6244"/>
    <w:rsid w:val="007A63D2"/>
    <w:rsid w:val="007A6A1A"/>
    <w:rsid w:val="007A6AD1"/>
    <w:rsid w:val="007A71FB"/>
    <w:rsid w:val="007A7301"/>
    <w:rsid w:val="007A7362"/>
    <w:rsid w:val="007A78D8"/>
    <w:rsid w:val="007A792C"/>
    <w:rsid w:val="007B03EA"/>
    <w:rsid w:val="007B18B3"/>
    <w:rsid w:val="007B1E77"/>
    <w:rsid w:val="007B22C9"/>
    <w:rsid w:val="007B26CB"/>
    <w:rsid w:val="007B291E"/>
    <w:rsid w:val="007B2A2E"/>
    <w:rsid w:val="007B3495"/>
    <w:rsid w:val="007B38EF"/>
    <w:rsid w:val="007B5D57"/>
    <w:rsid w:val="007B5EE2"/>
    <w:rsid w:val="007B600D"/>
    <w:rsid w:val="007B60D5"/>
    <w:rsid w:val="007B75F9"/>
    <w:rsid w:val="007C0338"/>
    <w:rsid w:val="007C05F6"/>
    <w:rsid w:val="007C0E09"/>
    <w:rsid w:val="007C202E"/>
    <w:rsid w:val="007C3511"/>
    <w:rsid w:val="007C35F0"/>
    <w:rsid w:val="007C3EFE"/>
    <w:rsid w:val="007C440E"/>
    <w:rsid w:val="007C5066"/>
    <w:rsid w:val="007C52A0"/>
    <w:rsid w:val="007C5945"/>
    <w:rsid w:val="007C5A02"/>
    <w:rsid w:val="007C5E34"/>
    <w:rsid w:val="007C5F0C"/>
    <w:rsid w:val="007C6432"/>
    <w:rsid w:val="007C6800"/>
    <w:rsid w:val="007C7BFF"/>
    <w:rsid w:val="007C7D21"/>
    <w:rsid w:val="007D0606"/>
    <w:rsid w:val="007D082C"/>
    <w:rsid w:val="007D0A87"/>
    <w:rsid w:val="007D0C4C"/>
    <w:rsid w:val="007D1478"/>
    <w:rsid w:val="007D1739"/>
    <w:rsid w:val="007D1CC8"/>
    <w:rsid w:val="007D1DDE"/>
    <w:rsid w:val="007D2C3C"/>
    <w:rsid w:val="007D4389"/>
    <w:rsid w:val="007D4DD0"/>
    <w:rsid w:val="007D5031"/>
    <w:rsid w:val="007D560C"/>
    <w:rsid w:val="007D5705"/>
    <w:rsid w:val="007D5FB1"/>
    <w:rsid w:val="007D685D"/>
    <w:rsid w:val="007D6994"/>
    <w:rsid w:val="007D6DEF"/>
    <w:rsid w:val="007D77FC"/>
    <w:rsid w:val="007D7854"/>
    <w:rsid w:val="007D79C9"/>
    <w:rsid w:val="007E26A7"/>
    <w:rsid w:val="007E2DA8"/>
    <w:rsid w:val="007E2E1C"/>
    <w:rsid w:val="007E3010"/>
    <w:rsid w:val="007E302C"/>
    <w:rsid w:val="007E33DC"/>
    <w:rsid w:val="007E38E5"/>
    <w:rsid w:val="007E3A71"/>
    <w:rsid w:val="007E3C26"/>
    <w:rsid w:val="007E4574"/>
    <w:rsid w:val="007E4F86"/>
    <w:rsid w:val="007E514E"/>
    <w:rsid w:val="007E53A8"/>
    <w:rsid w:val="007E59C4"/>
    <w:rsid w:val="007E6421"/>
    <w:rsid w:val="007E71F9"/>
    <w:rsid w:val="007E7E63"/>
    <w:rsid w:val="007F0EBF"/>
    <w:rsid w:val="007F1459"/>
    <w:rsid w:val="007F149E"/>
    <w:rsid w:val="007F1754"/>
    <w:rsid w:val="007F281B"/>
    <w:rsid w:val="007F2EE0"/>
    <w:rsid w:val="007F3143"/>
    <w:rsid w:val="007F3198"/>
    <w:rsid w:val="007F3B22"/>
    <w:rsid w:val="007F4173"/>
    <w:rsid w:val="007F50B4"/>
    <w:rsid w:val="007F57B0"/>
    <w:rsid w:val="007F5AE3"/>
    <w:rsid w:val="007F62A8"/>
    <w:rsid w:val="007F664D"/>
    <w:rsid w:val="007F6F0F"/>
    <w:rsid w:val="007F7F29"/>
    <w:rsid w:val="00800C9F"/>
    <w:rsid w:val="0080105C"/>
    <w:rsid w:val="00802461"/>
    <w:rsid w:val="008024BF"/>
    <w:rsid w:val="00802BC0"/>
    <w:rsid w:val="00803330"/>
    <w:rsid w:val="008034CD"/>
    <w:rsid w:val="00803AA2"/>
    <w:rsid w:val="0080422A"/>
    <w:rsid w:val="00804584"/>
    <w:rsid w:val="0080489B"/>
    <w:rsid w:val="00804961"/>
    <w:rsid w:val="00804EE4"/>
    <w:rsid w:val="008051D3"/>
    <w:rsid w:val="0080558A"/>
    <w:rsid w:val="00806330"/>
    <w:rsid w:val="008075B4"/>
    <w:rsid w:val="00807EE4"/>
    <w:rsid w:val="00810416"/>
    <w:rsid w:val="008111C0"/>
    <w:rsid w:val="00811BB5"/>
    <w:rsid w:val="00811EA6"/>
    <w:rsid w:val="008128ED"/>
    <w:rsid w:val="00813A2B"/>
    <w:rsid w:val="00813D65"/>
    <w:rsid w:val="00814B51"/>
    <w:rsid w:val="00814CCD"/>
    <w:rsid w:val="00814DA9"/>
    <w:rsid w:val="00815023"/>
    <w:rsid w:val="0081519D"/>
    <w:rsid w:val="00815B6E"/>
    <w:rsid w:val="00816476"/>
    <w:rsid w:val="00816A43"/>
    <w:rsid w:val="00816EEF"/>
    <w:rsid w:val="00817016"/>
    <w:rsid w:val="008173D0"/>
    <w:rsid w:val="00817C70"/>
    <w:rsid w:val="00817D8B"/>
    <w:rsid w:val="00820176"/>
    <w:rsid w:val="00820820"/>
    <w:rsid w:val="00820D32"/>
    <w:rsid w:val="008210AE"/>
    <w:rsid w:val="008214F5"/>
    <w:rsid w:val="00821708"/>
    <w:rsid w:val="00822328"/>
    <w:rsid w:val="008228A1"/>
    <w:rsid w:val="008228DF"/>
    <w:rsid w:val="00823EEB"/>
    <w:rsid w:val="0082434F"/>
    <w:rsid w:val="00824ADE"/>
    <w:rsid w:val="00824CF4"/>
    <w:rsid w:val="00825D83"/>
    <w:rsid w:val="0082610C"/>
    <w:rsid w:val="00826C1E"/>
    <w:rsid w:val="00827227"/>
    <w:rsid w:val="008272AC"/>
    <w:rsid w:val="0082777C"/>
    <w:rsid w:val="0082785E"/>
    <w:rsid w:val="00827F04"/>
    <w:rsid w:val="0083092C"/>
    <w:rsid w:val="00831169"/>
    <w:rsid w:val="00831D05"/>
    <w:rsid w:val="00831EE5"/>
    <w:rsid w:val="00832FFA"/>
    <w:rsid w:val="008338B0"/>
    <w:rsid w:val="00833C4F"/>
    <w:rsid w:val="00833CEB"/>
    <w:rsid w:val="00833DB9"/>
    <w:rsid w:val="00833FC6"/>
    <w:rsid w:val="008344B3"/>
    <w:rsid w:val="008347A8"/>
    <w:rsid w:val="008348A7"/>
    <w:rsid w:val="008348F6"/>
    <w:rsid w:val="008353C0"/>
    <w:rsid w:val="0083618E"/>
    <w:rsid w:val="008364D8"/>
    <w:rsid w:val="008365C2"/>
    <w:rsid w:val="00836922"/>
    <w:rsid w:val="00837221"/>
    <w:rsid w:val="008379A8"/>
    <w:rsid w:val="00837C6E"/>
    <w:rsid w:val="00840078"/>
    <w:rsid w:val="00840C37"/>
    <w:rsid w:val="00840DE3"/>
    <w:rsid w:val="00840EAB"/>
    <w:rsid w:val="00840EB6"/>
    <w:rsid w:val="00840F7A"/>
    <w:rsid w:val="008411EF"/>
    <w:rsid w:val="0084152D"/>
    <w:rsid w:val="00841A9B"/>
    <w:rsid w:val="00841BBA"/>
    <w:rsid w:val="008422C7"/>
    <w:rsid w:val="00842CA6"/>
    <w:rsid w:val="008433E0"/>
    <w:rsid w:val="0084429D"/>
    <w:rsid w:val="0084437C"/>
    <w:rsid w:val="00844888"/>
    <w:rsid w:val="008456E8"/>
    <w:rsid w:val="008459F9"/>
    <w:rsid w:val="00846F88"/>
    <w:rsid w:val="008471F1"/>
    <w:rsid w:val="00847257"/>
    <w:rsid w:val="00850F64"/>
    <w:rsid w:val="00850F8D"/>
    <w:rsid w:val="00851AC2"/>
    <w:rsid w:val="00851C8C"/>
    <w:rsid w:val="008536C0"/>
    <w:rsid w:val="00853910"/>
    <w:rsid w:val="00854A95"/>
    <w:rsid w:val="00855781"/>
    <w:rsid w:val="008557CF"/>
    <w:rsid w:val="008558AB"/>
    <w:rsid w:val="008569A2"/>
    <w:rsid w:val="00857704"/>
    <w:rsid w:val="00860533"/>
    <w:rsid w:val="00861FA8"/>
    <w:rsid w:val="00862729"/>
    <w:rsid w:val="00862BDF"/>
    <w:rsid w:val="00863044"/>
    <w:rsid w:val="008633FF"/>
    <w:rsid w:val="00863D9C"/>
    <w:rsid w:val="00864127"/>
    <w:rsid w:val="00864156"/>
    <w:rsid w:val="00864998"/>
    <w:rsid w:val="00864A2F"/>
    <w:rsid w:val="00864F74"/>
    <w:rsid w:val="00865E59"/>
    <w:rsid w:val="008663A9"/>
    <w:rsid w:val="0086655E"/>
    <w:rsid w:val="00866815"/>
    <w:rsid w:val="00866AB2"/>
    <w:rsid w:val="00866CDA"/>
    <w:rsid w:val="008671A5"/>
    <w:rsid w:val="008678D2"/>
    <w:rsid w:val="00867C76"/>
    <w:rsid w:val="00867FBF"/>
    <w:rsid w:val="00870535"/>
    <w:rsid w:val="00870D06"/>
    <w:rsid w:val="00872241"/>
    <w:rsid w:val="0087269A"/>
    <w:rsid w:val="008727CC"/>
    <w:rsid w:val="00872956"/>
    <w:rsid w:val="00872992"/>
    <w:rsid w:val="00873532"/>
    <w:rsid w:val="00873CC0"/>
    <w:rsid w:val="00873DF7"/>
    <w:rsid w:val="008740D9"/>
    <w:rsid w:val="00874BE1"/>
    <w:rsid w:val="00875164"/>
    <w:rsid w:val="00875447"/>
    <w:rsid w:val="008757FA"/>
    <w:rsid w:val="0087585A"/>
    <w:rsid w:val="00875C01"/>
    <w:rsid w:val="0087704B"/>
    <w:rsid w:val="00877811"/>
    <w:rsid w:val="00877AC5"/>
    <w:rsid w:val="00877C20"/>
    <w:rsid w:val="00877C92"/>
    <w:rsid w:val="00880BBC"/>
    <w:rsid w:val="00881786"/>
    <w:rsid w:val="0088199C"/>
    <w:rsid w:val="00881B60"/>
    <w:rsid w:val="00881C99"/>
    <w:rsid w:val="00882532"/>
    <w:rsid w:val="0088269E"/>
    <w:rsid w:val="00882C78"/>
    <w:rsid w:val="008830F0"/>
    <w:rsid w:val="00883143"/>
    <w:rsid w:val="008834BA"/>
    <w:rsid w:val="00883D31"/>
    <w:rsid w:val="00884FF1"/>
    <w:rsid w:val="00885227"/>
    <w:rsid w:val="00886583"/>
    <w:rsid w:val="008872E8"/>
    <w:rsid w:val="008873CC"/>
    <w:rsid w:val="00887522"/>
    <w:rsid w:val="008875B8"/>
    <w:rsid w:val="00887621"/>
    <w:rsid w:val="00887952"/>
    <w:rsid w:val="00887975"/>
    <w:rsid w:val="0089079C"/>
    <w:rsid w:val="00890A92"/>
    <w:rsid w:val="00890AF4"/>
    <w:rsid w:val="00890D9B"/>
    <w:rsid w:val="00891126"/>
    <w:rsid w:val="00891240"/>
    <w:rsid w:val="008924D5"/>
    <w:rsid w:val="00892803"/>
    <w:rsid w:val="00892CF9"/>
    <w:rsid w:val="00892E65"/>
    <w:rsid w:val="0089319B"/>
    <w:rsid w:val="00894D6D"/>
    <w:rsid w:val="00895557"/>
    <w:rsid w:val="00895A98"/>
    <w:rsid w:val="00895B60"/>
    <w:rsid w:val="0089647C"/>
    <w:rsid w:val="00897F6F"/>
    <w:rsid w:val="00897FF9"/>
    <w:rsid w:val="008A05A6"/>
    <w:rsid w:val="008A06E3"/>
    <w:rsid w:val="008A0E93"/>
    <w:rsid w:val="008A1FFE"/>
    <w:rsid w:val="008A3428"/>
    <w:rsid w:val="008A3F79"/>
    <w:rsid w:val="008A46AF"/>
    <w:rsid w:val="008A4E70"/>
    <w:rsid w:val="008A505B"/>
    <w:rsid w:val="008A5443"/>
    <w:rsid w:val="008A5496"/>
    <w:rsid w:val="008A5E04"/>
    <w:rsid w:val="008A6550"/>
    <w:rsid w:val="008A73E2"/>
    <w:rsid w:val="008B1EFB"/>
    <w:rsid w:val="008B1FA0"/>
    <w:rsid w:val="008B3A4A"/>
    <w:rsid w:val="008B3A98"/>
    <w:rsid w:val="008B3B4E"/>
    <w:rsid w:val="008B3F72"/>
    <w:rsid w:val="008B400E"/>
    <w:rsid w:val="008B4D3F"/>
    <w:rsid w:val="008B6907"/>
    <w:rsid w:val="008B7B9A"/>
    <w:rsid w:val="008B7C6F"/>
    <w:rsid w:val="008C007A"/>
    <w:rsid w:val="008C1D42"/>
    <w:rsid w:val="008C1E80"/>
    <w:rsid w:val="008C348D"/>
    <w:rsid w:val="008C368A"/>
    <w:rsid w:val="008C3B11"/>
    <w:rsid w:val="008C3BAB"/>
    <w:rsid w:val="008C5DE2"/>
    <w:rsid w:val="008C6184"/>
    <w:rsid w:val="008C683E"/>
    <w:rsid w:val="008D0443"/>
    <w:rsid w:val="008D0A5D"/>
    <w:rsid w:val="008D0C09"/>
    <w:rsid w:val="008D13C2"/>
    <w:rsid w:val="008D147E"/>
    <w:rsid w:val="008D16CF"/>
    <w:rsid w:val="008D1CE4"/>
    <w:rsid w:val="008D1FB6"/>
    <w:rsid w:val="008D2312"/>
    <w:rsid w:val="008D2356"/>
    <w:rsid w:val="008D3278"/>
    <w:rsid w:val="008D395E"/>
    <w:rsid w:val="008D5057"/>
    <w:rsid w:val="008D506D"/>
    <w:rsid w:val="008D526B"/>
    <w:rsid w:val="008D54F2"/>
    <w:rsid w:val="008D5A30"/>
    <w:rsid w:val="008D6B85"/>
    <w:rsid w:val="008D6FCB"/>
    <w:rsid w:val="008D70BF"/>
    <w:rsid w:val="008D7561"/>
    <w:rsid w:val="008D7B50"/>
    <w:rsid w:val="008E0111"/>
    <w:rsid w:val="008E029D"/>
    <w:rsid w:val="008E1DA4"/>
    <w:rsid w:val="008E2090"/>
    <w:rsid w:val="008E2B8E"/>
    <w:rsid w:val="008E2ECB"/>
    <w:rsid w:val="008E371E"/>
    <w:rsid w:val="008E4B7C"/>
    <w:rsid w:val="008E5061"/>
    <w:rsid w:val="008E5382"/>
    <w:rsid w:val="008E5918"/>
    <w:rsid w:val="008E6269"/>
    <w:rsid w:val="008E64E0"/>
    <w:rsid w:val="008E6870"/>
    <w:rsid w:val="008E6983"/>
    <w:rsid w:val="008E7011"/>
    <w:rsid w:val="008E7B97"/>
    <w:rsid w:val="008E7E04"/>
    <w:rsid w:val="008F0641"/>
    <w:rsid w:val="008F0934"/>
    <w:rsid w:val="008F0ACA"/>
    <w:rsid w:val="008F0CD3"/>
    <w:rsid w:val="008F13BB"/>
    <w:rsid w:val="008F1D5F"/>
    <w:rsid w:val="008F1DCB"/>
    <w:rsid w:val="008F1F5D"/>
    <w:rsid w:val="008F2137"/>
    <w:rsid w:val="008F2218"/>
    <w:rsid w:val="008F228B"/>
    <w:rsid w:val="008F2554"/>
    <w:rsid w:val="008F2E12"/>
    <w:rsid w:val="008F3316"/>
    <w:rsid w:val="008F372F"/>
    <w:rsid w:val="008F41E4"/>
    <w:rsid w:val="008F450B"/>
    <w:rsid w:val="008F502B"/>
    <w:rsid w:val="008F550E"/>
    <w:rsid w:val="008F550F"/>
    <w:rsid w:val="008F5E55"/>
    <w:rsid w:val="008F6967"/>
    <w:rsid w:val="008F69C4"/>
    <w:rsid w:val="008F7B26"/>
    <w:rsid w:val="008F7BBB"/>
    <w:rsid w:val="00900186"/>
    <w:rsid w:val="0090071B"/>
    <w:rsid w:val="00900AB5"/>
    <w:rsid w:val="00900AF0"/>
    <w:rsid w:val="0090169C"/>
    <w:rsid w:val="00901FFA"/>
    <w:rsid w:val="0090272D"/>
    <w:rsid w:val="00903B7A"/>
    <w:rsid w:val="00904A69"/>
    <w:rsid w:val="00904AA1"/>
    <w:rsid w:val="00904D67"/>
    <w:rsid w:val="00905196"/>
    <w:rsid w:val="009055C0"/>
    <w:rsid w:val="00906618"/>
    <w:rsid w:val="0090664C"/>
    <w:rsid w:val="00906D84"/>
    <w:rsid w:val="009074D4"/>
    <w:rsid w:val="009076E5"/>
    <w:rsid w:val="00907CFF"/>
    <w:rsid w:val="0091069F"/>
    <w:rsid w:val="00911071"/>
    <w:rsid w:val="00911256"/>
    <w:rsid w:val="0091157F"/>
    <w:rsid w:val="0091224A"/>
    <w:rsid w:val="00912B29"/>
    <w:rsid w:val="00912DDA"/>
    <w:rsid w:val="0091316E"/>
    <w:rsid w:val="009139E1"/>
    <w:rsid w:val="00913B0E"/>
    <w:rsid w:val="0091463D"/>
    <w:rsid w:val="0091469C"/>
    <w:rsid w:val="00914E05"/>
    <w:rsid w:val="00915550"/>
    <w:rsid w:val="00915739"/>
    <w:rsid w:val="00915BAD"/>
    <w:rsid w:val="00916149"/>
    <w:rsid w:val="00916575"/>
    <w:rsid w:val="00917174"/>
    <w:rsid w:val="0091777C"/>
    <w:rsid w:val="009179C6"/>
    <w:rsid w:val="0092151E"/>
    <w:rsid w:val="00921A0D"/>
    <w:rsid w:val="00922F93"/>
    <w:rsid w:val="00922FE6"/>
    <w:rsid w:val="009231D7"/>
    <w:rsid w:val="0092527A"/>
    <w:rsid w:val="0092540B"/>
    <w:rsid w:val="0092547F"/>
    <w:rsid w:val="00925590"/>
    <w:rsid w:val="009257A1"/>
    <w:rsid w:val="00925DB7"/>
    <w:rsid w:val="0092710A"/>
    <w:rsid w:val="0092758C"/>
    <w:rsid w:val="0092777E"/>
    <w:rsid w:val="00927DAC"/>
    <w:rsid w:val="00930B9F"/>
    <w:rsid w:val="00930C9D"/>
    <w:rsid w:val="00931BD6"/>
    <w:rsid w:val="00931E49"/>
    <w:rsid w:val="00931ECF"/>
    <w:rsid w:val="00932499"/>
    <w:rsid w:val="009324FA"/>
    <w:rsid w:val="009325AB"/>
    <w:rsid w:val="00932696"/>
    <w:rsid w:val="00932B85"/>
    <w:rsid w:val="00932D72"/>
    <w:rsid w:val="00933EBF"/>
    <w:rsid w:val="00934569"/>
    <w:rsid w:val="009345D7"/>
    <w:rsid w:val="00934C45"/>
    <w:rsid w:val="009350E2"/>
    <w:rsid w:val="009353C7"/>
    <w:rsid w:val="00935EE2"/>
    <w:rsid w:val="00935F3B"/>
    <w:rsid w:val="009360E2"/>
    <w:rsid w:val="00936237"/>
    <w:rsid w:val="0093652D"/>
    <w:rsid w:val="009365BE"/>
    <w:rsid w:val="00936AB8"/>
    <w:rsid w:val="00936FE7"/>
    <w:rsid w:val="0093719D"/>
    <w:rsid w:val="00937907"/>
    <w:rsid w:val="00937BB3"/>
    <w:rsid w:val="00937EB6"/>
    <w:rsid w:val="009404C2"/>
    <w:rsid w:val="0094290B"/>
    <w:rsid w:val="009436AE"/>
    <w:rsid w:val="009442BD"/>
    <w:rsid w:val="0094474F"/>
    <w:rsid w:val="00945653"/>
    <w:rsid w:val="009469C1"/>
    <w:rsid w:val="0094708D"/>
    <w:rsid w:val="009475BD"/>
    <w:rsid w:val="00947905"/>
    <w:rsid w:val="009503E0"/>
    <w:rsid w:val="009505AD"/>
    <w:rsid w:val="0095099D"/>
    <w:rsid w:val="00950A4D"/>
    <w:rsid w:val="00950C6F"/>
    <w:rsid w:val="0095169E"/>
    <w:rsid w:val="00951852"/>
    <w:rsid w:val="009519C1"/>
    <w:rsid w:val="00951E62"/>
    <w:rsid w:val="00952603"/>
    <w:rsid w:val="0095264F"/>
    <w:rsid w:val="00952D2D"/>
    <w:rsid w:val="0095305C"/>
    <w:rsid w:val="00953197"/>
    <w:rsid w:val="00953443"/>
    <w:rsid w:val="00954101"/>
    <w:rsid w:val="009544C9"/>
    <w:rsid w:val="0095523D"/>
    <w:rsid w:val="00955570"/>
    <w:rsid w:val="00955733"/>
    <w:rsid w:val="0095697F"/>
    <w:rsid w:val="00956C8C"/>
    <w:rsid w:val="00956D7C"/>
    <w:rsid w:val="009572AA"/>
    <w:rsid w:val="00957560"/>
    <w:rsid w:val="00957988"/>
    <w:rsid w:val="00957B72"/>
    <w:rsid w:val="0096025F"/>
    <w:rsid w:val="00960630"/>
    <w:rsid w:val="009608F6"/>
    <w:rsid w:val="00960B83"/>
    <w:rsid w:val="00961A6C"/>
    <w:rsid w:val="00963A88"/>
    <w:rsid w:val="0096466A"/>
    <w:rsid w:val="009647FB"/>
    <w:rsid w:val="009649E4"/>
    <w:rsid w:val="009651E8"/>
    <w:rsid w:val="00966044"/>
    <w:rsid w:val="00966232"/>
    <w:rsid w:val="00966254"/>
    <w:rsid w:val="00966292"/>
    <w:rsid w:val="009665C7"/>
    <w:rsid w:val="00966AF1"/>
    <w:rsid w:val="009679CA"/>
    <w:rsid w:val="00967A81"/>
    <w:rsid w:val="00967CC2"/>
    <w:rsid w:val="00970BBA"/>
    <w:rsid w:val="00971E15"/>
    <w:rsid w:val="00971E42"/>
    <w:rsid w:val="0097255D"/>
    <w:rsid w:val="00972928"/>
    <w:rsid w:val="00972A65"/>
    <w:rsid w:val="0097373B"/>
    <w:rsid w:val="00973C23"/>
    <w:rsid w:val="00973F55"/>
    <w:rsid w:val="00974511"/>
    <w:rsid w:val="009745ED"/>
    <w:rsid w:val="00975DB9"/>
    <w:rsid w:val="00975E8C"/>
    <w:rsid w:val="0097682F"/>
    <w:rsid w:val="0097689D"/>
    <w:rsid w:val="00976C54"/>
    <w:rsid w:val="00977597"/>
    <w:rsid w:val="0097766B"/>
    <w:rsid w:val="009777F4"/>
    <w:rsid w:val="00977A70"/>
    <w:rsid w:val="0098009D"/>
    <w:rsid w:val="009804CD"/>
    <w:rsid w:val="00981C32"/>
    <w:rsid w:val="00981F1A"/>
    <w:rsid w:val="00981FE5"/>
    <w:rsid w:val="00982F46"/>
    <w:rsid w:val="009836B6"/>
    <w:rsid w:val="00984F92"/>
    <w:rsid w:val="0098545E"/>
    <w:rsid w:val="009854BE"/>
    <w:rsid w:val="00985978"/>
    <w:rsid w:val="00985BA9"/>
    <w:rsid w:val="00986056"/>
    <w:rsid w:val="00986733"/>
    <w:rsid w:val="00987CA0"/>
    <w:rsid w:val="00990654"/>
    <w:rsid w:val="00990C62"/>
    <w:rsid w:val="00990D71"/>
    <w:rsid w:val="0099103B"/>
    <w:rsid w:val="00991CD8"/>
    <w:rsid w:val="00992807"/>
    <w:rsid w:val="00992D7D"/>
    <w:rsid w:val="0099323D"/>
    <w:rsid w:val="009935C5"/>
    <w:rsid w:val="0099406D"/>
    <w:rsid w:val="009941E4"/>
    <w:rsid w:val="0099472E"/>
    <w:rsid w:val="00994BBD"/>
    <w:rsid w:val="00994DF9"/>
    <w:rsid w:val="009956D8"/>
    <w:rsid w:val="009970BF"/>
    <w:rsid w:val="009A0560"/>
    <w:rsid w:val="009A0CAE"/>
    <w:rsid w:val="009A10DF"/>
    <w:rsid w:val="009A10F8"/>
    <w:rsid w:val="009A20C6"/>
    <w:rsid w:val="009A24B7"/>
    <w:rsid w:val="009A2FA1"/>
    <w:rsid w:val="009A307E"/>
    <w:rsid w:val="009A3991"/>
    <w:rsid w:val="009A4ACE"/>
    <w:rsid w:val="009A5628"/>
    <w:rsid w:val="009A5B04"/>
    <w:rsid w:val="009A5BE3"/>
    <w:rsid w:val="009A6A03"/>
    <w:rsid w:val="009A6D58"/>
    <w:rsid w:val="009A7338"/>
    <w:rsid w:val="009A79F9"/>
    <w:rsid w:val="009A7B1C"/>
    <w:rsid w:val="009A7DA4"/>
    <w:rsid w:val="009B0D05"/>
    <w:rsid w:val="009B157A"/>
    <w:rsid w:val="009B1CE1"/>
    <w:rsid w:val="009B1F9E"/>
    <w:rsid w:val="009B304C"/>
    <w:rsid w:val="009B34A9"/>
    <w:rsid w:val="009B36BF"/>
    <w:rsid w:val="009B3F17"/>
    <w:rsid w:val="009B4496"/>
    <w:rsid w:val="009B490D"/>
    <w:rsid w:val="009B4A0E"/>
    <w:rsid w:val="009B4F17"/>
    <w:rsid w:val="009B537E"/>
    <w:rsid w:val="009B564E"/>
    <w:rsid w:val="009B5D29"/>
    <w:rsid w:val="009B6465"/>
    <w:rsid w:val="009B6508"/>
    <w:rsid w:val="009B6544"/>
    <w:rsid w:val="009B7399"/>
    <w:rsid w:val="009B746C"/>
    <w:rsid w:val="009C0F43"/>
    <w:rsid w:val="009C1C36"/>
    <w:rsid w:val="009C2336"/>
    <w:rsid w:val="009C2EF1"/>
    <w:rsid w:val="009C2FE7"/>
    <w:rsid w:val="009C3079"/>
    <w:rsid w:val="009C31B2"/>
    <w:rsid w:val="009C373C"/>
    <w:rsid w:val="009C37A4"/>
    <w:rsid w:val="009C53BE"/>
    <w:rsid w:val="009C546C"/>
    <w:rsid w:val="009C5C1F"/>
    <w:rsid w:val="009C5D88"/>
    <w:rsid w:val="009C5FB3"/>
    <w:rsid w:val="009C67AF"/>
    <w:rsid w:val="009C6B7D"/>
    <w:rsid w:val="009D0CBA"/>
    <w:rsid w:val="009D2045"/>
    <w:rsid w:val="009D431A"/>
    <w:rsid w:val="009D49DD"/>
    <w:rsid w:val="009D4F50"/>
    <w:rsid w:val="009D5250"/>
    <w:rsid w:val="009D530D"/>
    <w:rsid w:val="009D632E"/>
    <w:rsid w:val="009D69EB"/>
    <w:rsid w:val="009D782E"/>
    <w:rsid w:val="009E0B1D"/>
    <w:rsid w:val="009E0B44"/>
    <w:rsid w:val="009E0E4A"/>
    <w:rsid w:val="009E1BA0"/>
    <w:rsid w:val="009E1C92"/>
    <w:rsid w:val="009E1D61"/>
    <w:rsid w:val="009E2129"/>
    <w:rsid w:val="009E306B"/>
    <w:rsid w:val="009E34CD"/>
    <w:rsid w:val="009E3845"/>
    <w:rsid w:val="009E3BDA"/>
    <w:rsid w:val="009E3F26"/>
    <w:rsid w:val="009E43BE"/>
    <w:rsid w:val="009E4CD9"/>
    <w:rsid w:val="009E5510"/>
    <w:rsid w:val="009E554C"/>
    <w:rsid w:val="009E6040"/>
    <w:rsid w:val="009E6B86"/>
    <w:rsid w:val="009E723F"/>
    <w:rsid w:val="009E75B9"/>
    <w:rsid w:val="009E7F20"/>
    <w:rsid w:val="009F0418"/>
    <w:rsid w:val="009F08F8"/>
    <w:rsid w:val="009F18AE"/>
    <w:rsid w:val="009F1CEF"/>
    <w:rsid w:val="009F2046"/>
    <w:rsid w:val="009F2BFE"/>
    <w:rsid w:val="009F3534"/>
    <w:rsid w:val="009F3C24"/>
    <w:rsid w:val="009F48A1"/>
    <w:rsid w:val="009F5152"/>
    <w:rsid w:val="009F5787"/>
    <w:rsid w:val="009F5852"/>
    <w:rsid w:val="009F5A28"/>
    <w:rsid w:val="009F618B"/>
    <w:rsid w:val="009F6205"/>
    <w:rsid w:val="009F6622"/>
    <w:rsid w:val="009F6E81"/>
    <w:rsid w:val="009F6F9E"/>
    <w:rsid w:val="009F7234"/>
    <w:rsid w:val="009F7238"/>
    <w:rsid w:val="009F7F1F"/>
    <w:rsid w:val="00A0025B"/>
    <w:rsid w:val="00A00271"/>
    <w:rsid w:val="00A005C5"/>
    <w:rsid w:val="00A0073D"/>
    <w:rsid w:val="00A0076A"/>
    <w:rsid w:val="00A00CAB"/>
    <w:rsid w:val="00A01764"/>
    <w:rsid w:val="00A017D9"/>
    <w:rsid w:val="00A01845"/>
    <w:rsid w:val="00A01B10"/>
    <w:rsid w:val="00A01CEF"/>
    <w:rsid w:val="00A025BC"/>
    <w:rsid w:val="00A02877"/>
    <w:rsid w:val="00A02A3A"/>
    <w:rsid w:val="00A02BA8"/>
    <w:rsid w:val="00A040A4"/>
    <w:rsid w:val="00A040DC"/>
    <w:rsid w:val="00A041CF"/>
    <w:rsid w:val="00A04905"/>
    <w:rsid w:val="00A04ED2"/>
    <w:rsid w:val="00A0533B"/>
    <w:rsid w:val="00A061B1"/>
    <w:rsid w:val="00A0620E"/>
    <w:rsid w:val="00A06581"/>
    <w:rsid w:val="00A06BDA"/>
    <w:rsid w:val="00A07095"/>
    <w:rsid w:val="00A07386"/>
    <w:rsid w:val="00A074B8"/>
    <w:rsid w:val="00A07DCB"/>
    <w:rsid w:val="00A10A49"/>
    <w:rsid w:val="00A113EA"/>
    <w:rsid w:val="00A1141B"/>
    <w:rsid w:val="00A1161A"/>
    <w:rsid w:val="00A1182E"/>
    <w:rsid w:val="00A1188E"/>
    <w:rsid w:val="00A122A3"/>
    <w:rsid w:val="00A12AAA"/>
    <w:rsid w:val="00A13BB5"/>
    <w:rsid w:val="00A15916"/>
    <w:rsid w:val="00A15CF2"/>
    <w:rsid w:val="00A15E72"/>
    <w:rsid w:val="00A160A3"/>
    <w:rsid w:val="00A1641A"/>
    <w:rsid w:val="00A167D2"/>
    <w:rsid w:val="00A16928"/>
    <w:rsid w:val="00A16FB6"/>
    <w:rsid w:val="00A172C3"/>
    <w:rsid w:val="00A17453"/>
    <w:rsid w:val="00A1769E"/>
    <w:rsid w:val="00A20ADE"/>
    <w:rsid w:val="00A20DB7"/>
    <w:rsid w:val="00A211AF"/>
    <w:rsid w:val="00A235CA"/>
    <w:rsid w:val="00A23798"/>
    <w:rsid w:val="00A23820"/>
    <w:rsid w:val="00A23AEE"/>
    <w:rsid w:val="00A24548"/>
    <w:rsid w:val="00A257F1"/>
    <w:rsid w:val="00A262EB"/>
    <w:rsid w:val="00A26D11"/>
    <w:rsid w:val="00A27288"/>
    <w:rsid w:val="00A27AE8"/>
    <w:rsid w:val="00A27AFF"/>
    <w:rsid w:val="00A31424"/>
    <w:rsid w:val="00A32630"/>
    <w:rsid w:val="00A32927"/>
    <w:rsid w:val="00A3312C"/>
    <w:rsid w:val="00A33248"/>
    <w:rsid w:val="00A332C2"/>
    <w:rsid w:val="00A33482"/>
    <w:rsid w:val="00A33808"/>
    <w:rsid w:val="00A34402"/>
    <w:rsid w:val="00A345EE"/>
    <w:rsid w:val="00A34C99"/>
    <w:rsid w:val="00A34F56"/>
    <w:rsid w:val="00A35395"/>
    <w:rsid w:val="00A35526"/>
    <w:rsid w:val="00A3590E"/>
    <w:rsid w:val="00A35A5C"/>
    <w:rsid w:val="00A36F38"/>
    <w:rsid w:val="00A37230"/>
    <w:rsid w:val="00A37480"/>
    <w:rsid w:val="00A401A3"/>
    <w:rsid w:val="00A405E5"/>
    <w:rsid w:val="00A4070F"/>
    <w:rsid w:val="00A407A6"/>
    <w:rsid w:val="00A41065"/>
    <w:rsid w:val="00A41EE8"/>
    <w:rsid w:val="00A431F2"/>
    <w:rsid w:val="00A43543"/>
    <w:rsid w:val="00A43BC9"/>
    <w:rsid w:val="00A43D12"/>
    <w:rsid w:val="00A4539D"/>
    <w:rsid w:val="00A46988"/>
    <w:rsid w:val="00A46A3F"/>
    <w:rsid w:val="00A473B2"/>
    <w:rsid w:val="00A47515"/>
    <w:rsid w:val="00A50675"/>
    <w:rsid w:val="00A50AB8"/>
    <w:rsid w:val="00A50CDC"/>
    <w:rsid w:val="00A51DB9"/>
    <w:rsid w:val="00A53BB8"/>
    <w:rsid w:val="00A53FE0"/>
    <w:rsid w:val="00A54140"/>
    <w:rsid w:val="00A54784"/>
    <w:rsid w:val="00A548C7"/>
    <w:rsid w:val="00A55912"/>
    <w:rsid w:val="00A56375"/>
    <w:rsid w:val="00A5639D"/>
    <w:rsid w:val="00A567CF"/>
    <w:rsid w:val="00A56EDA"/>
    <w:rsid w:val="00A6000B"/>
    <w:rsid w:val="00A601D8"/>
    <w:rsid w:val="00A60565"/>
    <w:rsid w:val="00A611F4"/>
    <w:rsid w:val="00A61758"/>
    <w:rsid w:val="00A61B52"/>
    <w:rsid w:val="00A61D03"/>
    <w:rsid w:val="00A61DAD"/>
    <w:rsid w:val="00A61F87"/>
    <w:rsid w:val="00A6241D"/>
    <w:rsid w:val="00A62BF4"/>
    <w:rsid w:val="00A631B7"/>
    <w:rsid w:val="00A632D6"/>
    <w:rsid w:val="00A63935"/>
    <w:rsid w:val="00A63C7A"/>
    <w:rsid w:val="00A64C53"/>
    <w:rsid w:val="00A64DFC"/>
    <w:rsid w:val="00A65577"/>
    <w:rsid w:val="00A655E4"/>
    <w:rsid w:val="00A6609E"/>
    <w:rsid w:val="00A66312"/>
    <w:rsid w:val="00A6639E"/>
    <w:rsid w:val="00A66AF3"/>
    <w:rsid w:val="00A70290"/>
    <w:rsid w:val="00A702AB"/>
    <w:rsid w:val="00A709FD"/>
    <w:rsid w:val="00A71218"/>
    <w:rsid w:val="00A714DC"/>
    <w:rsid w:val="00A7179C"/>
    <w:rsid w:val="00A71A05"/>
    <w:rsid w:val="00A71B4C"/>
    <w:rsid w:val="00A71BC7"/>
    <w:rsid w:val="00A71C3A"/>
    <w:rsid w:val="00A733CF"/>
    <w:rsid w:val="00A73546"/>
    <w:rsid w:val="00A73854"/>
    <w:rsid w:val="00A73A87"/>
    <w:rsid w:val="00A73E07"/>
    <w:rsid w:val="00A743B3"/>
    <w:rsid w:val="00A75799"/>
    <w:rsid w:val="00A75817"/>
    <w:rsid w:val="00A75B2F"/>
    <w:rsid w:val="00A76311"/>
    <w:rsid w:val="00A7632F"/>
    <w:rsid w:val="00A76CDE"/>
    <w:rsid w:val="00A77557"/>
    <w:rsid w:val="00A77594"/>
    <w:rsid w:val="00A778B1"/>
    <w:rsid w:val="00A77A53"/>
    <w:rsid w:val="00A77B42"/>
    <w:rsid w:val="00A77DF7"/>
    <w:rsid w:val="00A80440"/>
    <w:rsid w:val="00A80BA3"/>
    <w:rsid w:val="00A81D31"/>
    <w:rsid w:val="00A829D8"/>
    <w:rsid w:val="00A84442"/>
    <w:rsid w:val="00A8485D"/>
    <w:rsid w:val="00A84F6D"/>
    <w:rsid w:val="00A85161"/>
    <w:rsid w:val="00A86824"/>
    <w:rsid w:val="00A876AB"/>
    <w:rsid w:val="00A877C8"/>
    <w:rsid w:val="00A90021"/>
    <w:rsid w:val="00A9007C"/>
    <w:rsid w:val="00A91921"/>
    <w:rsid w:val="00A926E2"/>
    <w:rsid w:val="00A9421C"/>
    <w:rsid w:val="00A94BDC"/>
    <w:rsid w:val="00A950D3"/>
    <w:rsid w:val="00A951A3"/>
    <w:rsid w:val="00A96EC2"/>
    <w:rsid w:val="00A972B3"/>
    <w:rsid w:val="00A97DB6"/>
    <w:rsid w:val="00AA082F"/>
    <w:rsid w:val="00AA1ADD"/>
    <w:rsid w:val="00AA22C0"/>
    <w:rsid w:val="00AA3E3B"/>
    <w:rsid w:val="00AA5891"/>
    <w:rsid w:val="00AA6097"/>
    <w:rsid w:val="00AA6480"/>
    <w:rsid w:val="00AA6A67"/>
    <w:rsid w:val="00AA6F64"/>
    <w:rsid w:val="00AA7433"/>
    <w:rsid w:val="00AA7438"/>
    <w:rsid w:val="00AA7A16"/>
    <w:rsid w:val="00AB031E"/>
    <w:rsid w:val="00AB0482"/>
    <w:rsid w:val="00AB076F"/>
    <w:rsid w:val="00AB09AD"/>
    <w:rsid w:val="00AB09C3"/>
    <w:rsid w:val="00AB0AB1"/>
    <w:rsid w:val="00AB13EF"/>
    <w:rsid w:val="00AB1E91"/>
    <w:rsid w:val="00AB1E9D"/>
    <w:rsid w:val="00AB26C7"/>
    <w:rsid w:val="00AB273D"/>
    <w:rsid w:val="00AB2FDD"/>
    <w:rsid w:val="00AB330B"/>
    <w:rsid w:val="00AB3898"/>
    <w:rsid w:val="00AB3DD2"/>
    <w:rsid w:val="00AB501A"/>
    <w:rsid w:val="00AB59DC"/>
    <w:rsid w:val="00AB5BDC"/>
    <w:rsid w:val="00AB5DA4"/>
    <w:rsid w:val="00AB5FEE"/>
    <w:rsid w:val="00AB6599"/>
    <w:rsid w:val="00AB6941"/>
    <w:rsid w:val="00AB772A"/>
    <w:rsid w:val="00AB7DE4"/>
    <w:rsid w:val="00AC07E7"/>
    <w:rsid w:val="00AC0842"/>
    <w:rsid w:val="00AC096A"/>
    <w:rsid w:val="00AC0AC9"/>
    <w:rsid w:val="00AC0CBA"/>
    <w:rsid w:val="00AC0FEE"/>
    <w:rsid w:val="00AC1013"/>
    <w:rsid w:val="00AC1B18"/>
    <w:rsid w:val="00AC1B86"/>
    <w:rsid w:val="00AC249A"/>
    <w:rsid w:val="00AC31BB"/>
    <w:rsid w:val="00AC3C2C"/>
    <w:rsid w:val="00AC3D32"/>
    <w:rsid w:val="00AC46EE"/>
    <w:rsid w:val="00AC4F46"/>
    <w:rsid w:val="00AC50CD"/>
    <w:rsid w:val="00AC52C6"/>
    <w:rsid w:val="00AC53A3"/>
    <w:rsid w:val="00AC5E82"/>
    <w:rsid w:val="00AC6042"/>
    <w:rsid w:val="00AC617C"/>
    <w:rsid w:val="00AC641B"/>
    <w:rsid w:val="00AC6944"/>
    <w:rsid w:val="00AC6DA1"/>
    <w:rsid w:val="00AC6ECE"/>
    <w:rsid w:val="00AC75D4"/>
    <w:rsid w:val="00AC7881"/>
    <w:rsid w:val="00AD061F"/>
    <w:rsid w:val="00AD0C85"/>
    <w:rsid w:val="00AD1728"/>
    <w:rsid w:val="00AD181C"/>
    <w:rsid w:val="00AD19C0"/>
    <w:rsid w:val="00AD1C83"/>
    <w:rsid w:val="00AD1D27"/>
    <w:rsid w:val="00AD24DD"/>
    <w:rsid w:val="00AD29A7"/>
    <w:rsid w:val="00AD339A"/>
    <w:rsid w:val="00AD3411"/>
    <w:rsid w:val="00AD3858"/>
    <w:rsid w:val="00AD392B"/>
    <w:rsid w:val="00AD42C0"/>
    <w:rsid w:val="00AD456B"/>
    <w:rsid w:val="00AD5189"/>
    <w:rsid w:val="00AD52DF"/>
    <w:rsid w:val="00AD5DE9"/>
    <w:rsid w:val="00AD6769"/>
    <w:rsid w:val="00AD6A35"/>
    <w:rsid w:val="00AD6E5E"/>
    <w:rsid w:val="00AD7923"/>
    <w:rsid w:val="00AE0056"/>
    <w:rsid w:val="00AE12D8"/>
    <w:rsid w:val="00AE159B"/>
    <w:rsid w:val="00AE1D05"/>
    <w:rsid w:val="00AE35E4"/>
    <w:rsid w:val="00AE3915"/>
    <w:rsid w:val="00AE39E6"/>
    <w:rsid w:val="00AE3E0F"/>
    <w:rsid w:val="00AE4047"/>
    <w:rsid w:val="00AE48C8"/>
    <w:rsid w:val="00AE4A5E"/>
    <w:rsid w:val="00AE50F6"/>
    <w:rsid w:val="00AE5336"/>
    <w:rsid w:val="00AE5EC0"/>
    <w:rsid w:val="00AE63D8"/>
    <w:rsid w:val="00AE701E"/>
    <w:rsid w:val="00AE7271"/>
    <w:rsid w:val="00AE7440"/>
    <w:rsid w:val="00AF00C9"/>
    <w:rsid w:val="00AF0E07"/>
    <w:rsid w:val="00AF100C"/>
    <w:rsid w:val="00AF130F"/>
    <w:rsid w:val="00AF13E6"/>
    <w:rsid w:val="00AF151A"/>
    <w:rsid w:val="00AF189A"/>
    <w:rsid w:val="00AF1B63"/>
    <w:rsid w:val="00AF1C94"/>
    <w:rsid w:val="00AF2119"/>
    <w:rsid w:val="00AF2533"/>
    <w:rsid w:val="00AF25CF"/>
    <w:rsid w:val="00AF2BD9"/>
    <w:rsid w:val="00AF2FE1"/>
    <w:rsid w:val="00AF31E7"/>
    <w:rsid w:val="00AF3447"/>
    <w:rsid w:val="00AF38CD"/>
    <w:rsid w:val="00AF3965"/>
    <w:rsid w:val="00AF40AA"/>
    <w:rsid w:val="00AF49A8"/>
    <w:rsid w:val="00AF4CC1"/>
    <w:rsid w:val="00AF4F48"/>
    <w:rsid w:val="00AF50F8"/>
    <w:rsid w:val="00AF5351"/>
    <w:rsid w:val="00AF68C3"/>
    <w:rsid w:val="00AF6958"/>
    <w:rsid w:val="00AF6A13"/>
    <w:rsid w:val="00AF6D97"/>
    <w:rsid w:val="00AF6F6C"/>
    <w:rsid w:val="00AF7112"/>
    <w:rsid w:val="00AF753A"/>
    <w:rsid w:val="00AF7F4E"/>
    <w:rsid w:val="00B0014A"/>
    <w:rsid w:val="00B00507"/>
    <w:rsid w:val="00B00704"/>
    <w:rsid w:val="00B009DA"/>
    <w:rsid w:val="00B00CEC"/>
    <w:rsid w:val="00B0187B"/>
    <w:rsid w:val="00B01B55"/>
    <w:rsid w:val="00B020AF"/>
    <w:rsid w:val="00B020BA"/>
    <w:rsid w:val="00B0210B"/>
    <w:rsid w:val="00B024AA"/>
    <w:rsid w:val="00B040E6"/>
    <w:rsid w:val="00B0483F"/>
    <w:rsid w:val="00B04B9C"/>
    <w:rsid w:val="00B050A9"/>
    <w:rsid w:val="00B05748"/>
    <w:rsid w:val="00B06A80"/>
    <w:rsid w:val="00B071B0"/>
    <w:rsid w:val="00B07260"/>
    <w:rsid w:val="00B10577"/>
    <w:rsid w:val="00B10744"/>
    <w:rsid w:val="00B10D56"/>
    <w:rsid w:val="00B10FFE"/>
    <w:rsid w:val="00B11568"/>
    <w:rsid w:val="00B11BBF"/>
    <w:rsid w:val="00B11BC1"/>
    <w:rsid w:val="00B11F14"/>
    <w:rsid w:val="00B12160"/>
    <w:rsid w:val="00B12727"/>
    <w:rsid w:val="00B12AD8"/>
    <w:rsid w:val="00B12C4A"/>
    <w:rsid w:val="00B12FDB"/>
    <w:rsid w:val="00B13517"/>
    <w:rsid w:val="00B1376C"/>
    <w:rsid w:val="00B13CFB"/>
    <w:rsid w:val="00B13E15"/>
    <w:rsid w:val="00B1438A"/>
    <w:rsid w:val="00B14466"/>
    <w:rsid w:val="00B144CF"/>
    <w:rsid w:val="00B1468F"/>
    <w:rsid w:val="00B14AC6"/>
    <w:rsid w:val="00B14D77"/>
    <w:rsid w:val="00B14F45"/>
    <w:rsid w:val="00B14FB5"/>
    <w:rsid w:val="00B15981"/>
    <w:rsid w:val="00B15B8B"/>
    <w:rsid w:val="00B16375"/>
    <w:rsid w:val="00B16A31"/>
    <w:rsid w:val="00B16F50"/>
    <w:rsid w:val="00B1757E"/>
    <w:rsid w:val="00B17F68"/>
    <w:rsid w:val="00B20281"/>
    <w:rsid w:val="00B20D44"/>
    <w:rsid w:val="00B20FF4"/>
    <w:rsid w:val="00B2117E"/>
    <w:rsid w:val="00B21257"/>
    <w:rsid w:val="00B21542"/>
    <w:rsid w:val="00B218A9"/>
    <w:rsid w:val="00B21F18"/>
    <w:rsid w:val="00B22156"/>
    <w:rsid w:val="00B235FC"/>
    <w:rsid w:val="00B23A15"/>
    <w:rsid w:val="00B23E7F"/>
    <w:rsid w:val="00B23EB1"/>
    <w:rsid w:val="00B2426B"/>
    <w:rsid w:val="00B2451B"/>
    <w:rsid w:val="00B2496F"/>
    <w:rsid w:val="00B25570"/>
    <w:rsid w:val="00B25879"/>
    <w:rsid w:val="00B26125"/>
    <w:rsid w:val="00B2626B"/>
    <w:rsid w:val="00B26288"/>
    <w:rsid w:val="00B274DF"/>
    <w:rsid w:val="00B30603"/>
    <w:rsid w:val="00B30F37"/>
    <w:rsid w:val="00B30FD9"/>
    <w:rsid w:val="00B319E4"/>
    <w:rsid w:val="00B31F51"/>
    <w:rsid w:val="00B32E8B"/>
    <w:rsid w:val="00B331BD"/>
    <w:rsid w:val="00B3363D"/>
    <w:rsid w:val="00B33786"/>
    <w:rsid w:val="00B33913"/>
    <w:rsid w:val="00B339DE"/>
    <w:rsid w:val="00B33F21"/>
    <w:rsid w:val="00B341C7"/>
    <w:rsid w:val="00B34E57"/>
    <w:rsid w:val="00B34EED"/>
    <w:rsid w:val="00B35195"/>
    <w:rsid w:val="00B3530B"/>
    <w:rsid w:val="00B36445"/>
    <w:rsid w:val="00B3671C"/>
    <w:rsid w:val="00B36ADD"/>
    <w:rsid w:val="00B376F0"/>
    <w:rsid w:val="00B409A1"/>
    <w:rsid w:val="00B40EE1"/>
    <w:rsid w:val="00B4152C"/>
    <w:rsid w:val="00B4185E"/>
    <w:rsid w:val="00B421BD"/>
    <w:rsid w:val="00B423E2"/>
    <w:rsid w:val="00B42DE9"/>
    <w:rsid w:val="00B43C66"/>
    <w:rsid w:val="00B43E49"/>
    <w:rsid w:val="00B444E1"/>
    <w:rsid w:val="00B44550"/>
    <w:rsid w:val="00B44631"/>
    <w:rsid w:val="00B44662"/>
    <w:rsid w:val="00B44ACA"/>
    <w:rsid w:val="00B44B6D"/>
    <w:rsid w:val="00B45235"/>
    <w:rsid w:val="00B455CC"/>
    <w:rsid w:val="00B45D64"/>
    <w:rsid w:val="00B461A8"/>
    <w:rsid w:val="00B46545"/>
    <w:rsid w:val="00B46DFB"/>
    <w:rsid w:val="00B46E2C"/>
    <w:rsid w:val="00B47EE6"/>
    <w:rsid w:val="00B47FB9"/>
    <w:rsid w:val="00B502D7"/>
    <w:rsid w:val="00B513DF"/>
    <w:rsid w:val="00B52430"/>
    <w:rsid w:val="00B52C15"/>
    <w:rsid w:val="00B535C4"/>
    <w:rsid w:val="00B53C8B"/>
    <w:rsid w:val="00B53F24"/>
    <w:rsid w:val="00B54788"/>
    <w:rsid w:val="00B55888"/>
    <w:rsid w:val="00B55F0C"/>
    <w:rsid w:val="00B5607B"/>
    <w:rsid w:val="00B56365"/>
    <w:rsid w:val="00B56AA8"/>
    <w:rsid w:val="00B56F2B"/>
    <w:rsid w:val="00B56F74"/>
    <w:rsid w:val="00B57DAE"/>
    <w:rsid w:val="00B607B4"/>
    <w:rsid w:val="00B611FF"/>
    <w:rsid w:val="00B6155F"/>
    <w:rsid w:val="00B61CC8"/>
    <w:rsid w:val="00B623FC"/>
    <w:rsid w:val="00B62DF1"/>
    <w:rsid w:val="00B62E8A"/>
    <w:rsid w:val="00B632C4"/>
    <w:rsid w:val="00B63720"/>
    <w:rsid w:val="00B63C95"/>
    <w:rsid w:val="00B6427B"/>
    <w:rsid w:val="00B6471F"/>
    <w:rsid w:val="00B64E22"/>
    <w:rsid w:val="00B65B2A"/>
    <w:rsid w:val="00B65C3A"/>
    <w:rsid w:val="00B65CE4"/>
    <w:rsid w:val="00B664B4"/>
    <w:rsid w:val="00B667A2"/>
    <w:rsid w:val="00B66F46"/>
    <w:rsid w:val="00B6748D"/>
    <w:rsid w:val="00B675B3"/>
    <w:rsid w:val="00B67659"/>
    <w:rsid w:val="00B70358"/>
    <w:rsid w:val="00B71348"/>
    <w:rsid w:val="00B71408"/>
    <w:rsid w:val="00B716E2"/>
    <w:rsid w:val="00B71BB1"/>
    <w:rsid w:val="00B724EE"/>
    <w:rsid w:val="00B72AC0"/>
    <w:rsid w:val="00B73DFE"/>
    <w:rsid w:val="00B74AE3"/>
    <w:rsid w:val="00B7515E"/>
    <w:rsid w:val="00B7523F"/>
    <w:rsid w:val="00B75D74"/>
    <w:rsid w:val="00B764C6"/>
    <w:rsid w:val="00B76621"/>
    <w:rsid w:val="00B76F63"/>
    <w:rsid w:val="00B77E5B"/>
    <w:rsid w:val="00B801A0"/>
    <w:rsid w:val="00B80C1D"/>
    <w:rsid w:val="00B81237"/>
    <w:rsid w:val="00B81443"/>
    <w:rsid w:val="00B81691"/>
    <w:rsid w:val="00B81707"/>
    <w:rsid w:val="00B8199F"/>
    <w:rsid w:val="00B81CB6"/>
    <w:rsid w:val="00B81F74"/>
    <w:rsid w:val="00B8258A"/>
    <w:rsid w:val="00B82A5B"/>
    <w:rsid w:val="00B83707"/>
    <w:rsid w:val="00B83DFA"/>
    <w:rsid w:val="00B83FD3"/>
    <w:rsid w:val="00B84013"/>
    <w:rsid w:val="00B84146"/>
    <w:rsid w:val="00B84538"/>
    <w:rsid w:val="00B852C3"/>
    <w:rsid w:val="00B85E0A"/>
    <w:rsid w:val="00B862B8"/>
    <w:rsid w:val="00B8634A"/>
    <w:rsid w:val="00B867E4"/>
    <w:rsid w:val="00B869BB"/>
    <w:rsid w:val="00B869F8"/>
    <w:rsid w:val="00B86BA7"/>
    <w:rsid w:val="00B8730C"/>
    <w:rsid w:val="00B903DF"/>
    <w:rsid w:val="00B90640"/>
    <w:rsid w:val="00B90C2F"/>
    <w:rsid w:val="00B90F98"/>
    <w:rsid w:val="00B91325"/>
    <w:rsid w:val="00B92EC3"/>
    <w:rsid w:val="00B93475"/>
    <w:rsid w:val="00B9347B"/>
    <w:rsid w:val="00B935CA"/>
    <w:rsid w:val="00B938C2"/>
    <w:rsid w:val="00B93989"/>
    <w:rsid w:val="00B94585"/>
    <w:rsid w:val="00B9668D"/>
    <w:rsid w:val="00B971D5"/>
    <w:rsid w:val="00B974FD"/>
    <w:rsid w:val="00BA0038"/>
    <w:rsid w:val="00BA029A"/>
    <w:rsid w:val="00BA03F6"/>
    <w:rsid w:val="00BA09A4"/>
    <w:rsid w:val="00BA0FA8"/>
    <w:rsid w:val="00BA1107"/>
    <w:rsid w:val="00BA1ECC"/>
    <w:rsid w:val="00BA207F"/>
    <w:rsid w:val="00BA27BE"/>
    <w:rsid w:val="00BA3BA4"/>
    <w:rsid w:val="00BA42F0"/>
    <w:rsid w:val="00BA4566"/>
    <w:rsid w:val="00BA485D"/>
    <w:rsid w:val="00BA4D2F"/>
    <w:rsid w:val="00BA4E5B"/>
    <w:rsid w:val="00BA59CB"/>
    <w:rsid w:val="00BA5BD4"/>
    <w:rsid w:val="00BA618D"/>
    <w:rsid w:val="00BA64AD"/>
    <w:rsid w:val="00BA68D6"/>
    <w:rsid w:val="00BA6B19"/>
    <w:rsid w:val="00BA7CAA"/>
    <w:rsid w:val="00BB01F3"/>
    <w:rsid w:val="00BB079F"/>
    <w:rsid w:val="00BB09B8"/>
    <w:rsid w:val="00BB0E07"/>
    <w:rsid w:val="00BB12CE"/>
    <w:rsid w:val="00BB2624"/>
    <w:rsid w:val="00BB38C3"/>
    <w:rsid w:val="00BB4774"/>
    <w:rsid w:val="00BB48AB"/>
    <w:rsid w:val="00BB48E4"/>
    <w:rsid w:val="00BB49B1"/>
    <w:rsid w:val="00BB4DAC"/>
    <w:rsid w:val="00BB565A"/>
    <w:rsid w:val="00BB570A"/>
    <w:rsid w:val="00BB5B20"/>
    <w:rsid w:val="00BB5D9B"/>
    <w:rsid w:val="00BB5E1C"/>
    <w:rsid w:val="00BB5FA8"/>
    <w:rsid w:val="00BB60AE"/>
    <w:rsid w:val="00BB73F3"/>
    <w:rsid w:val="00BB7449"/>
    <w:rsid w:val="00BB7606"/>
    <w:rsid w:val="00BB762A"/>
    <w:rsid w:val="00BB77BF"/>
    <w:rsid w:val="00BB7984"/>
    <w:rsid w:val="00BC01EA"/>
    <w:rsid w:val="00BC0361"/>
    <w:rsid w:val="00BC08FD"/>
    <w:rsid w:val="00BC0C7E"/>
    <w:rsid w:val="00BC138C"/>
    <w:rsid w:val="00BC1703"/>
    <w:rsid w:val="00BC1964"/>
    <w:rsid w:val="00BC1D16"/>
    <w:rsid w:val="00BC2436"/>
    <w:rsid w:val="00BC2B8E"/>
    <w:rsid w:val="00BC2CBC"/>
    <w:rsid w:val="00BC2ED8"/>
    <w:rsid w:val="00BC3211"/>
    <w:rsid w:val="00BC32D5"/>
    <w:rsid w:val="00BC3684"/>
    <w:rsid w:val="00BC3796"/>
    <w:rsid w:val="00BC3AB5"/>
    <w:rsid w:val="00BC3EC8"/>
    <w:rsid w:val="00BC4211"/>
    <w:rsid w:val="00BC43DD"/>
    <w:rsid w:val="00BC43E7"/>
    <w:rsid w:val="00BC4B21"/>
    <w:rsid w:val="00BC4B35"/>
    <w:rsid w:val="00BC4DA8"/>
    <w:rsid w:val="00BC4F9A"/>
    <w:rsid w:val="00BC56AA"/>
    <w:rsid w:val="00BC588D"/>
    <w:rsid w:val="00BC5901"/>
    <w:rsid w:val="00BC601A"/>
    <w:rsid w:val="00BC625B"/>
    <w:rsid w:val="00BC6836"/>
    <w:rsid w:val="00BC75EF"/>
    <w:rsid w:val="00BC7A0C"/>
    <w:rsid w:val="00BD030F"/>
    <w:rsid w:val="00BD0831"/>
    <w:rsid w:val="00BD0C6C"/>
    <w:rsid w:val="00BD10FE"/>
    <w:rsid w:val="00BD15DD"/>
    <w:rsid w:val="00BD179D"/>
    <w:rsid w:val="00BD17B7"/>
    <w:rsid w:val="00BD1C2D"/>
    <w:rsid w:val="00BD2938"/>
    <w:rsid w:val="00BD2A48"/>
    <w:rsid w:val="00BD2CAD"/>
    <w:rsid w:val="00BD2F06"/>
    <w:rsid w:val="00BD354A"/>
    <w:rsid w:val="00BD39C0"/>
    <w:rsid w:val="00BD3A6C"/>
    <w:rsid w:val="00BD3B60"/>
    <w:rsid w:val="00BD451D"/>
    <w:rsid w:val="00BD58F1"/>
    <w:rsid w:val="00BD621A"/>
    <w:rsid w:val="00BD7002"/>
    <w:rsid w:val="00BD76C1"/>
    <w:rsid w:val="00BD7704"/>
    <w:rsid w:val="00BD788C"/>
    <w:rsid w:val="00BE1060"/>
    <w:rsid w:val="00BE2BCA"/>
    <w:rsid w:val="00BE2C32"/>
    <w:rsid w:val="00BE2ECB"/>
    <w:rsid w:val="00BE3786"/>
    <w:rsid w:val="00BE386F"/>
    <w:rsid w:val="00BE4427"/>
    <w:rsid w:val="00BE4A88"/>
    <w:rsid w:val="00BE4D00"/>
    <w:rsid w:val="00BE4F08"/>
    <w:rsid w:val="00BE61DD"/>
    <w:rsid w:val="00BE627D"/>
    <w:rsid w:val="00BE6C9B"/>
    <w:rsid w:val="00BE6E1F"/>
    <w:rsid w:val="00BF025D"/>
    <w:rsid w:val="00BF02E3"/>
    <w:rsid w:val="00BF0552"/>
    <w:rsid w:val="00BF20CB"/>
    <w:rsid w:val="00BF2CD4"/>
    <w:rsid w:val="00BF30DE"/>
    <w:rsid w:val="00BF3D5D"/>
    <w:rsid w:val="00BF3EEF"/>
    <w:rsid w:val="00BF40BF"/>
    <w:rsid w:val="00BF5A94"/>
    <w:rsid w:val="00BF5EBC"/>
    <w:rsid w:val="00BF5FD3"/>
    <w:rsid w:val="00BF70E4"/>
    <w:rsid w:val="00BF7137"/>
    <w:rsid w:val="00BF71B0"/>
    <w:rsid w:val="00BF7FD4"/>
    <w:rsid w:val="00C0014B"/>
    <w:rsid w:val="00C00B89"/>
    <w:rsid w:val="00C00E2F"/>
    <w:rsid w:val="00C00FC2"/>
    <w:rsid w:val="00C01DD6"/>
    <w:rsid w:val="00C01F69"/>
    <w:rsid w:val="00C02190"/>
    <w:rsid w:val="00C027A1"/>
    <w:rsid w:val="00C046BF"/>
    <w:rsid w:val="00C046CF"/>
    <w:rsid w:val="00C04D52"/>
    <w:rsid w:val="00C055A7"/>
    <w:rsid w:val="00C058CB"/>
    <w:rsid w:val="00C06837"/>
    <w:rsid w:val="00C073A2"/>
    <w:rsid w:val="00C07A82"/>
    <w:rsid w:val="00C07CB9"/>
    <w:rsid w:val="00C07F7C"/>
    <w:rsid w:val="00C07F89"/>
    <w:rsid w:val="00C1005A"/>
    <w:rsid w:val="00C103A2"/>
    <w:rsid w:val="00C106D4"/>
    <w:rsid w:val="00C1100E"/>
    <w:rsid w:val="00C11208"/>
    <w:rsid w:val="00C11486"/>
    <w:rsid w:val="00C116B2"/>
    <w:rsid w:val="00C122CC"/>
    <w:rsid w:val="00C122F1"/>
    <w:rsid w:val="00C12C0D"/>
    <w:rsid w:val="00C13BF9"/>
    <w:rsid w:val="00C13E5E"/>
    <w:rsid w:val="00C1433F"/>
    <w:rsid w:val="00C16833"/>
    <w:rsid w:val="00C16EBF"/>
    <w:rsid w:val="00C17683"/>
    <w:rsid w:val="00C17A24"/>
    <w:rsid w:val="00C17AE1"/>
    <w:rsid w:val="00C200E0"/>
    <w:rsid w:val="00C204AE"/>
    <w:rsid w:val="00C205E6"/>
    <w:rsid w:val="00C20CA7"/>
    <w:rsid w:val="00C20D9E"/>
    <w:rsid w:val="00C21254"/>
    <w:rsid w:val="00C23343"/>
    <w:rsid w:val="00C23D93"/>
    <w:rsid w:val="00C248A7"/>
    <w:rsid w:val="00C250B3"/>
    <w:rsid w:val="00C2522B"/>
    <w:rsid w:val="00C2540A"/>
    <w:rsid w:val="00C25787"/>
    <w:rsid w:val="00C257AC"/>
    <w:rsid w:val="00C25BAA"/>
    <w:rsid w:val="00C25C51"/>
    <w:rsid w:val="00C26240"/>
    <w:rsid w:val="00C26286"/>
    <w:rsid w:val="00C26331"/>
    <w:rsid w:val="00C26EAE"/>
    <w:rsid w:val="00C27476"/>
    <w:rsid w:val="00C277EE"/>
    <w:rsid w:val="00C27AAB"/>
    <w:rsid w:val="00C301B9"/>
    <w:rsid w:val="00C30292"/>
    <w:rsid w:val="00C3042F"/>
    <w:rsid w:val="00C30A89"/>
    <w:rsid w:val="00C3117E"/>
    <w:rsid w:val="00C311CA"/>
    <w:rsid w:val="00C314C2"/>
    <w:rsid w:val="00C31F3E"/>
    <w:rsid w:val="00C33014"/>
    <w:rsid w:val="00C33D2A"/>
    <w:rsid w:val="00C33E94"/>
    <w:rsid w:val="00C340C7"/>
    <w:rsid w:val="00C340DD"/>
    <w:rsid w:val="00C34685"/>
    <w:rsid w:val="00C35260"/>
    <w:rsid w:val="00C35F4E"/>
    <w:rsid w:val="00C360B1"/>
    <w:rsid w:val="00C371D1"/>
    <w:rsid w:val="00C374FD"/>
    <w:rsid w:val="00C377D3"/>
    <w:rsid w:val="00C37866"/>
    <w:rsid w:val="00C378A3"/>
    <w:rsid w:val="00C37E2F"/>
    <w:rsid w:val="00C408D3"/>
    <w:rsid w:val="00C40F54"/>
    <w:rsid w:val="00C41295"/>
    <w:rsid w:val="00C43A4C"/>
    <w:rsid w:val="00C43D9C"/>
    <w:rsid w:val="00C44189"/>
    <w:rsid w:val="00C444F4"/>
    <w:rsid w:val="00C4463D"/>
    <w:rsid w:val="00C45EA1"/>
    <w:rsid w:val="00C46A5B"/>
    <w:rsid w:val="00C46BAE"/>
    <w:rsid w:val="00C470EF"/>
    <w:rsid w:val="00C5069B"/>
    <w:rsid w:val="00C508B1"/>
    <w:rsid w:val="00C5116B"/>
    <w:rsid w:val="00C516C6"/>
    <w:rsid w:val="00C51EDB"/>
    <w:rsid w:val="00C525B0"/>
    <w:rsid w:val="00C533E8"/>
    <w:rsid w:val="00C53C3D"/>
    <w:rsid w:val="00C53CE5"/>
    <w:rsid w:val="00C540A5"/>
    <w:rsid w:val="00C541A7"/>
    <w:rsid w:val="00C54F41"/>
    <w:rsid w:val="00C55198"/>
    <w:rsid w:val="00C551F7"/>
    <w:rsid w:val="00C5597F"/>
    <w:rsid w:val="00C55CC4"/>
    <w:rsid w:val="00C56203"/>
    <w:rsid w:val="00C56423"/>
    <w:rsid w:val="00C568D6"/>
    <w:rsid w:val="00C5769F"/>
    <w:rsid w:val="00C60045"/>
    <w:rsid w:val="00C6014E"/>
    <w:rsid w:val="00C605BD"/>
    <w:rsid w:val="00C6143F"/>
    <w:rsid w:val="00C61E3C"/>
    <w:rsid w:val="00C61F24"/>
    <w:rsid w:val="00C625C0"/>
    <w:rsid w:val="00C62E00"/>
    <w:rsid w:val="00C63461"/>
    <w:rsid w:val="00C642ED"/>
    <w:rsid w:val="00C6604B"/>
    <w:rsid w:val="00C66449"/>
    <w:rsid w:val="00C668B8"/>
    <w:rsid w:val="00C66AD5"/>
    <w:rsid w:val="00C67336"/>
    <w:rsid w:val="00C67655"/>
    <w:rsid w:val="00C67BCF"/>
    <w:rsid w:val="00C70728"/>
    <w:rsid w:val="00C709E6"/>
    <w:rsid w:val="00C72374"/>
    <w:rsid w:val="00C72513"/>
    <w:rsid w:val="00C72517"/>
    <w:rsid w:val="00C729A1"/>
    <w:rsid w:val="00C730DA"/>
    <w:rsid w:val="00C7317A"/>
    <w:rsid w:val="00C732B7"/>
    <w:rsid w:val="00C73324"/>
    <w:rsid w:val="00C7341F"/>
    <w:rsid w:val="00C73865"/>
    <w:rsid w:val="00C7430E"/>
    <w:rsid w:val="00C74420"/>
    <w:rsid w:val="00C74491"/>
    <w:rsid w:val="00C745E8"/>
    <w:rsid w:val="00C756BF"/>
    <w:rsid w:val="00C7622A"/>
    <w:rsid w:val="00C76805"/>
    <w:rsid w:val="00C76AC7"/>
    <w:rsid w:val="00C7734F"/>
    <w:rsid w:val="00C77774"/>
    <w:rsid w:val="00C8088F"/>
    <w:rsid w:val="00C80E8F"/>
    <w:rsid w:val="00C816A7"/>
    <w:rsid w:val="00C816B9"/>
    <w:rsid w:val="00C82E88"/>
    <w:rsid w:val="00C83A02"/>
    <w:rsid w:val="00C83D67"/>
    <w:rsid w:val="00C84708"/>
    <w:rsid w:val="00C84A04"/>
    <w:rsid w:val="00C859F8"/>
    <w:rsid w:val="00C863BD"/>
    <w:rsid w:val="00C86582"/>
    <w:rsid w:val="00C86EF9"/>
    <w:rsid w:val="00C870DB"/>
    <w:rsid w:val="00C879E7"/>
    <w:rsid w:val="00C87B3C"/>
    <w:rsid w:val="00C87BED"/>
    <w:rsid w:val="00C87C89"/>
    <w:rsid w:val="00C90C6B"/>
    <w:rsid w:val="00C91584"/>
    <w:rsid w:val="00C917BE"/>
    <w:rsid w:val="00C91B82"/>
    <w:rsid w:val="00C92CAF"/>
    <w:rsid w:val="00C933CA"/>
    <w:rsid w:val="00C93979"/>
    <w:rsid w:val="00C94A9E"/>
    <w:rsid w:val="00C95061"/>
    <w:rsid w:val="00C95617"/>
    <w:rsid w:val="00C95AC9"/>
    <w:rsid w:val="00C95BB4"/>
    <w:rsid w:val="00C9657F"/>
    <w:rsid w:val="00C968EE"/>
    <w:rsid w:val="00C96CB3"/>
    <w:rsid w:val="00C9785E"/>
    <w:rsid w:val="00C979D3"/>
    <w:rsid w:val="00C97EA6"/>
    <w:rsid w:val="00CA105B"/>
    <w:rsid w:val="00CA10DE"/>
    <w:rsid w:val="00CA1614"/>
    <w:rsid w:val="00CA2379"/>
    <w:rsid w:val="00CA243C"/>
    <w:rsid w:val="00CA410E"/>
    <w:rsid w:val="00CA4A11"/>
    <w:rsid w:val="00CA4E0E"/>
    <w:rsid w:val="00CA525C"/>
    <w:rsid w:val="00CA5899"/>
    <w:rsid w:val="00CA5FB7"/>
    <w:rsid w:val="00CA6729"/>
    <w:rsid w:val="00CA6FEC"/>
    <w:rsid w:val="00CA7B2B"/>
    <w:rsid w:val="00CB05E6"/>
    <w:rsid w:val="00CB0FD0"/>
    <w:rsid w:val="00CB112F"/>
    <w:rsid w:val="00CB129D"/>
    <w:rsid w:val="00CB1B5D"/>
    <w:rsid w:val="00CB20F3"/>
    <w:rsid w:val="00CB21E1"/>
    <w:rsid w:val="00CB245C"/>
    <w:rsid w:val="00CB2E9B"/>
    <w:rsid w:val="00CB3C86"/>
    <w:rsid w:val="00CB3D14"/>
    <w:rsid w:val="00CB4168"/>
    <w:rsid w:val="00CB47DD"/>
    <w:rsid w:val="00CB635B"/>
    <w:rsid w:val="00CB784D"/>
    <w:rsid w:val="00CB7C05"/>
    <w:rsid w:val="00CC1785"/>
    <w:rsid w:val="00CC1FBA"/>
    <w:rsid w:val="00CC2366"/>
    <w:rsid w:val="00CC24C3"/>
    <w:rsid w:val="00CC2551"/>
    <w:rsid w:val="00CC3278"/>
    <w:rsid w:val="00CC3412"/>
    <w:rsid w:val="00CC402D"/>
    <w:rsid w:val="00CC4129"/>
    <w:rsid w:val="00CC4189"/>
    <w:rsid w:val="00CC49A5"/>
    <w:rsid w:val="00CC4D30"/>
    <w:rsid w:val="00CC4F4B"/>
    <w:rsid w:val="00CC560A"/>
    <w:rsid w:val="00CC5700"/>
    <w:rsid w:val="00CC5715"/>
    <w:rsid w:val="00CC59F6"/>
    <w:rsid w:val="00CC6175"/>
    <w:rsid w:val="00CC674B"/>
    <w:rsid w:val="00CC6F06"/>
    <w:rsid w:val="00CC7544"/>
    <w:rsid w:val="00CC78AF"/>
    <w:rsid w:val="00CC7902"/>
    <w:rsid w:val="00CC797A"/>
    <w:rsid w:val="00CD00A1"/>
    <w:rsid w:val="00CD0334"/>
    <w:rsid w:val="00CD07E9"/>
    <w:rsid w:val="00CD0EEB"/>
    <w:rsid w:val="00CD133D"/>
    <w:rsid w:val="00CD1593"/>
    <w:rsid w:val="00CD1D35"/>
    <w:rsid w:val="00CD1F71"/>
    <w:rsid w:val="00CD2352"/>
    <w:rsid w:val="00CD3171"/>
    <w:rsid w:val="00CD36A5"/>
    <w:rsid w:val="00CD41F1"/>
    <w:rsid w:val="00CD5973"/>
    <w:rsid w:val="00CD5E21"/>
    <w:rsid w:val="00CD5FF6"/>
    <w:rsid w:val="00CD6002"/>
    <w:rsid w:val="00CD6710"/>
    <w:rsid w:val="00CD68B0"/>
    <w:rsid w:val="00CD6F2E"/>
    <w:rsid w:val="00CD768F"/>
    <w:rsid w:val="00CD7764"/>
    <w:rsid w:val="00CD7B53"/>
    <w:rsid w:val="00CD7B59"/>
    <w:rsid w:val="00CE079F"/>
    <w:rsid w:val="00CE09C0"/>
    <w:rsid w:val="00CE0AB0"/>
    <w:rsid w:val="00CE1032"/>
    <w:rsid w:val="00CE2491"/>
    <w:rsid w:val="00CE25E7"/>
    <w:rsid w:val="00CE3CC4"/>
    <w:rsid w:val="00CE42A4"/>
    <w:rsid w:val="00CE4354"/>
    <w:rsid w:val="00CE4C2D"/>
    <w:rsid w:val="00CE4D1B"/>
    <w:rsid w:val="00CE5833"/>
    <w:rsid w:val="00CE5D09"/>
    <w:rsid w:val="00CE5E80"/>
    <w:rsid w:val="00CE5FDA"/>
    <w:rsid w:val="00CE65BA"/>
    <w:rsid w:val="00CE68B2"/>
    <w:rsid w:val="00CE78F2"/>
    <w:rsid w:val="00CE7941"/>
    <w:rsid w:val="00CE7A09"/>
    <w:rsid w:val="00CE7EA6"/>
    <w:rsid w:val="00CE7ED8"/>
    <w:rsid w:val="00CF07F1"/>
    <w:rsid w:val="00CF143F"/>
    <w:rsid w:val="00CF1CCD"/>
    <w:rsid w:val="00CF1E67"/>
    <w:rsid w:val="00CF2CFC"/>
    <w:rsid w:val="00CF2DB7"/>
    <w:rsid w:val="00CF2F20"/>
    <w:rsid w:val="00CF37BF"/>
    <w:rsid w:val="00CF40B4"/>
    <w:rsid w:val="00CF4499"/>
    <w:rsid w:val="00CF4F5B"/>
    <w:rsid w:val="00CF53C8"/>
    <w:rsid w:val="00CF68B1"/>
    <w:rsid w:val="00CF7DE3"/>
    <w:rsid w:val="00D01F28"/>
    <w:rsid w:val="00D01FB1"/>
    <w:rsid w:val="00D025F6"/>
    <w:rsid w:val="00D02A71"/>
    <w:rsid w:val="00D02B8C"/>
    <w:rsid w:val="00D02DE4"/>
    <w:rsid w:val="00D02E8C"/>
    <w:rsid w:val="00D032B3"/>
    <w:rsid w:val="00D036AC"/>
    <w:rsid w:val="00D03741"/>
    <w:rsid w:val="00D04A6B"/>
    <w:rsid w:val="00D050B4"/>
    <w:rsid w:val="00D06332"/>
    <w:rsid w:val="00D0644B"/>
    <w:rsid w:val="00D06E38"/>
    <w:rsid w:val="00D07150"/>
    <w:rsid w:val="00D11818"/>
    <w:rsid w:val="00D11F08"/>
    <w:rsid w:val="00D11F1A"/>
    <w:rsid w:val="00D128A6"/>
    <w:rsid w:val="00D12DB5"/>
    <w:rsid w:val="00D13564"/>
    <w:rsid w:val="00D13C60"/>
    <w:rsid w:val="00D13CF9"/>
    <w:rsid w:val="00D14165"/>
    <w:rsid w:val="00D1437A"/>
    <w:rsid w:val="00D14AB5"/>
    <w:rsid w:val="00D14D54"/>
    <w:rsid w:val="00D14F56"/>
    <w:rsid w:val="00D15F29"/>
    <w:rsid w:val="00D162DB"/>
    <w:rsid w:val="00D164A0"/>
    <w:rsid w:val="00D16FCA"/>
    <w:rsid w:val="00D1738E"/>
    <w:rsid w:val="00D17525"/>
    <w:rsid w:val="00D175D0"/>
    <w:rsid w:val="00D17A5B"/>
    <w:rsid w:val="00D17E56"/>
    <w:rsid w:val="00D210CB"/>
    <w:rsid w:val="00D21918"/>
    <w:rsid w:val="00D21BAA"/>
    <w:rsid w:val="00D22141"/>
    <w:rsid w:val="00D22C32"/>
    <w:rsid w:val="00D22DB6"/>
    <w:rsid w:val="00D22E84"/>
    <w:rsid w:val="00D238ED"/>
    <w:rsid w:val="00D244FC"/>
    <w:rsid w:val="00D245F0"/>
    <w:rsid w:val="00D24655"/>
    <w:rsid w:val="00D246D5"/>
    <w:rsid w:val="00D26A54"/>
    <w:rsid w:val="00D26D1A"/>
    <w:rsid w:val="00D277B4"/>
    <w:rsid w:val="00D2793B"/>
    <w:rsid w:val="00D27D86"/>
    <w:rsid w:val="00D30117"/>
    <w:rsid w:val="00D303F0"/>
    <w:rsid w:val="00D30D7D"/>
    <w:rsid w:val="00D30ED8"/>
    <w:rsid w:val="00D31776"/>
    <w:rsid w:val="00D320B5"/>
    <w:rsid w:val="00D329B8"/>
    <w:rsid w:val="00D33E9E"/>
    <w:rsid w:val="00D35106"/>
    <w:rsid w:val="00D355F6"/>
    <w:rsid w:val="00D35839"/>
    <w:rsid w:val="00D35E76"/>
    <w:rsid w:val="00D36342"/>
    <w:rsid w:val="00D3703F"/>
    <w:rsid w:val="00D374C5"/>
    <w:rsid w:val="00D3777B"/>
    <w:rsid w:val="00D37F07"/>
    <w:rsid w:val="00D40239"/>
    <w:rsid w:val="00D4084B"/>
    <w:rsid w:val="00D40BDF"/>
    <w:rsid w:val="00D40D32"/>
    <w:rsid w:val="00D411DC"/>
    <w:rsid w:val="00D41508"/>
    <w:rsid w:val="00D41AD7"/>
    <w:rsid w:val="00D4230F"/>
    <w:rsid w:val="00D4306D"/>
    <w:rsid w:val="00D431FD"/>
    <w:rsid w:val="00D43486"/>
    <w:rsid w:val="00D43B86"/>
    <w:rsid w:val="00D43C19"/>
    <w:rsid w:val="00D44410"/>
    <w:rsid w:val="00D45157"/>
    <w:rsid w:val="00D45315"/>
    <w:rsid w:val="00D454BF"/>
    <w:rsid w:val="00D45867"/>
    <w:rsid w:val="00D465FD"/>
    <w:rsid w:val="00D466B6"/>
    <w:rsid w:val="00D46B27"/>
    <w:rsid w:val="00D50320"/>
    <w:rsid w:val="00D50542"/>
    <w:rsid w:val="00D507C8"/>
    <w:rsid w:val="00D50A96"/>
    <w:rsid w:val="00D50E93"/>
    <w:rsid w:val="00D513B2"/>
    <w:rsid w:val="00D51633"/>
    <w:rsid w:val="00D51704"/>
    <w:rsid w:val="00D51A49"/>
    <w:rsid w:val="00D51C5C"/>
    <w:rsid w:val="00D52EB6"/>
    <w:rsid w:val="00D538D9"/>
    <w:rsid w:val="00D5394D"/>
    <w:rsid w:val="00D539E4"/>
    <w:rsid w:val="00D54270"/>
    <w:rsid w:val="00D5430F"/>
    <w:rsid w:val="00D548B6"/>
    <w:rsid w:val="00D5668C"/>
    <w:rsid w:val="00D566B7"/>
    <w:rsid w:val="00D57E17"/>
    <w:rsid w:val="00D60450"/>
    <w:rsid w:val="00D604BA"/>
    <w:rsid w:val="00D6087D"/>
    <w:rsid w:val="00D60A01"/>
    <w:rsid w:val="00D60DF2"/>
    <w:rsid w:val="00D60E56"/>
    <w:rsid w:val="00D6171D"/>
    <w:rsid w:val="00D61CFD"/>
    <w:rsid w:val="00D620DF"/>
    <w:rsid w:val="00D62F0D"/>
    <w:rsid w:val="00D633E2"/>
    <w:rsid w:val="00D64A5B"/>
    <w:rsid w:val="00D64B77"/>
    <w:rsid w:val="00D64C4D"/>
    <w:rsid w:val="00D64C5F"/>
    <w:rsid w:val="00D64F0F"/>
    <w:rsid w:val="00D65382"/>
    <w:rsid w:val="00D656C6"/>
    <w:rsid w:val="00D659E6"/>
    <w:rsid w:val="00D65BD7"/>
    <w:rsid w:val="00D6620F"/>
    <w:rsid w:val="00D66921"/>
    <w:rsid w:val="00D66CDD"/>
    <w:rsid w:val="00D670E1"/>
    <w:rsid w:val="00D673C1"/>
    <w:rsid w:val="00D67944"/>
    <w:rsid w:val="00D70C59"/>
    <w:rsid w:val="00D717D9"/>
    <w:rsid w:val="00D73C59"/>
    <w:rsid w:val="00D73F0C"/>
    <w:rsid w:val="00D74197"/>
    <w:rsid w:val="00D745FC"/>
    <w:rsid w:val="00D760FB"/>
    <w:rsid w:val="00D7659A"/>
    <w:rsid w:val="00D765DC"/>
    <w:rsid w:val="00D77260"/>
    <w:rsid w:val="00D77EC1"/>
    <w:rsid w:val="00D80780"/>
    <w:rsid w:val="00D80AA9"/>
    <w:rsid w:val="00D82264"/>
    <w:rsid w:val="00D82509"/>
    <w:rsid w:val="00D82781"/>
    <w:rsid w:val="00D835D1"/>
    <w:rsid w:val="00D83722"/>
    <w:rsid w:val="00D83A53"/>
    <w:rsid w:val="00D84293"/>
    <w:rsid w:val="00D84320"/>
    <w:rsid w:val="00D84BB3"/>
    <w:rsid w:val="00D84C06"/>
    <w:rsid w:val="00D8534B"/>
    <w:rsid w:val="00D859EC"/>
    <w:rsid w:val="00D85D2A"/>
    <w:rsid w:val="00D86B76"/>
    <w:rsid w:val="00D87D36"/>
    <w:rsid w:val="00D87FC7"/>
    <w:rsid w:val="00D901ED"/>
    <w:rsid w:val="00D906B0"/>
    <w:rsid w:val="00D906BB"/>
    <w:rsid w:val="00D90A4E"/>
    <w:rsid w:val="00D914B6"/>
    <w:rsid w:val="00D91577"/>
    <w:rsid w:val="00D92143"/>
    <w:rsid w:val="00D94248"/>
    <w:rsid w:val="00D94454"/>
    <w:rsid w:val="00D94E42"/>
    <w:rsid w:val="00D95044"/>
    <w:rsid w:val="00D96665"/>
    <w:rsid w:val="00D976B0"/>
    <w:rsid w:val="00D97764"/>
    <w:rsid w:val="00D97AD2"/>
    <w:rsid w:val="00D97D86"/>
    <w:rsid w:val="00DA0196"/>
    <w:rsid w:val="00DA0226"/>
    <w:rsid w:val="00DA05DC"/>
    <w:rsid w:val="00DA097C"/>
    <w:rsid w:val="00DA100A"/>
    <w:rsid w:val="00DA12C2"/>
    <w:rsid w:val="00DA22AC"/>
    <w:rsid w:val="00DA2F7C"/>
    <w:rsid w:val="00DA36F7"/>
    <w:rsid w:val="00DA43E2"/>
    <w:rsid w:val="00DA4AD4"/>
    <w:rsid w:val="00DA51D4"/>
    <w:rsid w:val="00DA5384"/>
    <w:rsid w:val="00DA5544"/>
    <w:rsid w:val="00DA615A"/>
    <w:rsid w:val="00DA6CE8"/>
    <w:rsid w:val="00DA6EE4"/>
    <w:rsid w:val="00DA72D2"/>
    <w:rsid w:val="00DA7553"/>
    <w:rsid w:val="00DA769E"/>
    <w:rsid w:val="00DA7F91"/>
    <w:rsid w:val="00DA7FCD"/>
    <w:rsid w:val="00DB030F"/>
    <w:rsid w:val="00DB0778"/>
    <w:rsid w:val="00DB097F"/>
    <w:rsid w:val="00DB09D0"/>
    <w:rsid w:val="00DB15B0"/>
    <w:rsid w:val="00DB1F9C"/>
    <w:rsid w:val="00DB28A5"/>
    <w:rsid w:val="00DB2BEC"/>
    <w:rsid w:val="00DB31E8"/>
    <w:rsid w:val="00DB3690"/>
    <w:rsid w:val="00DB3AF2"/>
    <w:rsid w:val="00DB3BFE"/>
    <w:rsid w:val="00DB42B2"/>
    <w:rsid w:val="00DB4711"/>
    <w:rsid w:val="00DB4ACE"/>
    <w:rsid w:val="00DB5160"/>
    <w:rsid w:val="00DB61D6"/>
    <w:rsid w:val="00DB68CC"/>
    <w:rsid w:val="00DB6C39"/>
    <w:rsid w:val="00DB6CC3"/>
    <w:rsid w:val="00DC0376"/>
    <w:rsid w:val="00DC0CC1"/>
    <w:rsid w:val="00DC2DB6"/>
    <w:rsid w:val="00DC30C6"/>
    <w:rsid w:val="00DC38C6"/>
    <w:rsid w:val="00DC3CE8"/>
    <w:rsid w:val="00DC4743"/>
    <w:rsid w:val="00DC4E56"/>
    <w:rsid w:val="00DC5533"/>
    <w:rsid w:val="00DC5F1C"/>
    <w:rsid w:val="00DC61D8"/>
    <w:rsid w:val="00DC61F4"/>
    <w:rsid w:val="00DC6D62"/>
    <w:rsid w:val="00DC76C6"/>
    <w:rsid w:val="00DC7CF9"/>
    <w:rsid w:val="00DD1BFE"/>
    <w:rsid w:val="00DD291E"/>
    <w:rsid w:val="00DD2C2E"/>
    <w:rsid w:val="00DD2E55"/>
    <w:rsid w:val="00DD324E"/>
    <w:rsid w:val="00DD338C"/>
    <w:rsid w:val="00DD372F"/>
    <w:rsid w:val="00DD3A5C"/>
    <w:rsid w:val="00DD43C1"/>
    <w:rsid w:val="00DD44BB"/>
    <w:rsid w:val="00DD47F5"/>
    <w:rsid w:val="00DD4A33"/>
    <w:rsid w:val="00DD4D30"/>
    <w:rsid w:val="00DD5541"/>
    <w:rsid w:val="00DD56E1"/>
    <w:rsid w:val="00DD6421"/>
    <w:rsid w:val="00DD64FC"/>
    <w:rsid w:val="00DD6AAC"/>
    <w:rsid w:val="00DD6DF4"/>
    <w:rsid w:val="00DD78F4"/>
    <w:rsid w:val="00DD7C3E"/>
    <w:rsid w:val="00DD7F08"/>
    <w:rsid w:val="00DE00B9"/>
    <w:rsid w:val="00DE07F2"/>
    <w:rsid w:val="00DE0F09"/>
    <w:rsid w:val="00DE1E95"/>
    <w:rsid w:val="00DE21D8"/>
    <w:rsid w:val="00DE2C88"/>
    <w:rsid w:val="00DE2CE3"/>
    <w:rsid w:val="00DE2EE9"/>
    <w:rsid w:val="00DE3773"/>
    <w:rsid w:val="00DE3928"/>
    <w:rsid w:val="00DE3CE3"/>
    <w:rsid w:val="00DE3FB3"/>
    <w:rsid w:val="00DE4A7D"/>
    <w:rsid w:val="00DE5654"/>
    <w:rsid w:val="00DE71F0"/>
    <w:rsid w:val="00DE755C"/>
    <w:rsid w:val="00DF0098"/>
    <w:rsid w:val="00DF08FC"/>
    <w:rsid w:val="00DF12A2"/>
    <w:rsid w:val="00DF1412"/>
    <w:rsid w:val="00DF249E"/>
    <w:rsid w:val="00DF29D1"/>
    <w:rsid w:val="00DF2CE2"/>
    <w:rsid w:val="00DF307E"/>
    <w:rsid w:val="00DF3375"/>
    <w:rsid w:val="00DF3470"/>
    <w:rsid w:val="00DF38D1"/>
    <w:rsid w:val="00DF3C3B"/>
    <w:rsid w:val="00DF4159"/>
    <w:rsid w:val="00DF4F77"/>
    <w:rsid w:val="00DF6615"/>
    <w:rsid w:val="00DF69FA"/>
    <w:rsid w:val="00DF6E0D"/>
    <w:rsid w:val="00DF7019"/>
    <w:rsid w:val="00DF719A"/>
    <w:rsid w:val="00DF7B2D"/>
    <w:rsid w:val="00DF7C20"/>
    <w:rsid w:val="00DF7C69"/>
    <w:rsid w:val="00DF7CAF"/>
    <w:rsid w:val="00E0001C"/>
    <w:rsid w:val="00E00375"/>
    <w:rsid w:val="00E006BC"/>
    <w:rsid w:val="00E00D95"/>
    <w:rsid w:val="00E015B5"/>
    <w:rsid w:val="00E0187E"/>
    <w:rsid w:val="00E0207C"/>
    <w:rsid w:val="00E0219B"/>
    <w:rsid w:val="00E023D5"/>
    <w:rsid w:val="00E024D1"/>
    <w:rsid w:val="00E024D8"/>
    <w:rsid w:val="00E027DF"/>
    <w:rsid w:val="00E02CD1"/>
    <w:rsid w:val="00E02CF5"/>
    <w:rsid w:val="00E02D95"/>
    <w:rsid w:val="00E045AC"/>
    <w:rsid w:val="00E0477D"/>
    <w:rsid w:val="00E05AD8"/>
    <w:rsid w:val="00E07F3F"/>
    <w:rsid w:val="00E10033"/>
    <w:rsid w:val="00E1096C"/>
    <w:rsid w:val="00E10DD2"/>
    <w:rsid w:val="00E113F2"/>
    <w:rsid w:val="00E1140F"/>
    <w:rsid w:val="00E115E8"/>
    <w:rsid w:val="00E1167F"/>
    <w:rsid w:val="00E1182B"/>
    <w:rsid w:val="00E123E9"/>
    <w:rsid w:val="00E13CFF"/>
    <w:rsid w:val="00E13D66"/>
    <w:rsid w:val="00E14680"/>
    <w:rsid w:val="00E14B0B"/>
    <w:rsid w:val="00E14C6D"/>
    <w:rsid w:val="00E14EA4"/>
    <w:rsid w:val="00E155CF"/>
    <w:rsid w:val="00E1570E"/>
    <w:rsid w:val="00E1572E"/>
    <w:rsid w:val="00E159B2"/>
    <w:rsid w:val="00E15CA6"/>
    <w:rsid w:val="00E15DB3"/>
    <w:rsid w:val="00E15E48"/>
    <w:rsid w:val="00E16197"/>
    <w:rsid w:val="00E167FF"/>
    <w:rsid w:val="00E16E6B"/>
    <w:rsid w:val="00E17294"/>
    <w:rsid w:val="00E1767A"/>
    <w:rsid w:val="00E17721"/>
    <w:rsid w:val="00E17B20"/>
    <w:rsid w:val="00E2029A"/>
    <w:rsid w:val="00E2052F"/>
    <w:rsid w:val="00E20981"/>
    <w:rsid w:val="00E20D7C"/>
    <w:rsid w:val="00E2116E"/>
    <w:rsid w:val="00E219EE"/>
    <w:rsid w:val="00E21AF7"/>
    <w:rsid w:val="00E21D24"/>
    <w:rsid w:val="00E21EB5"/>
    <w:rsid w:val="00E2260E"/>
    <w:rsid w:val="00E23BE7"/>
    <w:rsid w:val="00E23E2B"/>
    <w:rsid w:val="00E242A6"/>
    <w:rsid w:val="00E242BF"/>
    <w:rsid w:val="00E24338"/>
    <w:rsid w:val="00E24B79"/>
    <w:rsid w:val="00E250F2"/>
    <w:rsid w:val="00E251D4"/>
    <w:rsid w:val="00E25530"/>
    <w:rsid w:val="00E25D39"/>
    <w:rsid w:val="00E25E4F"/>
    <w:rsid w:val="00E262D7"/>
    <w:rsid w:val="00E267A5"/>
    <w:rsid w:val="00E268CB"/>
    <w:rsid w:val="00E27A58"/>
    <w:rsid w:val="00E27B22"/>
    <w:rsid w:val="00E27E8B"/>
    <w:rsid w:val="00E3050B"/>
    <w:rsid w:val="00E30C1A"/>
    <w:rsid w:val="00E30E10"/>
    <w:rsid w:val="00E30F50"/>
    <w:rsid w:val="00E31BC3"/>
    <w:rsid w:val="00E326CC"/>
    <w:rsid w:val="00E326DE"/>
    <w:rsid w:val="00E32945"/>
    <w:rsid w:val="00E32CB1"/>
    <w:rsid w:val="00E332B0"/>
    <w:rsid w:val="00E33901"/>
    <w:rsid w:val="00E345D0"/>
    <w:rsid w:val="00E34A6B"/>
    <w:rsid w:val="00E34DDC"/>
    <w:rsid w:val="00E34E28"/>
    <w:rsid w:val="00E34F62"/>
    <w:rsid w:val="00E3540C"/>
    <w:rsid w:val="00E35842"/>
    <w:rsid w:val="00E3610B"/>
    <w:rsid w:val="00E36AC0"/>
    <w:rsid w:val="00E3770E"/>
    <w:rsid w:val="00E4004E"/>
    <w:rsid w:val="00E40186"/>
    <w:rsid w:val="00E410A1"/>
    <w:rsid w:val="00E4126F"/>
    <w:rsid w:val="00E41470"/>
    <w:rsid w:val="00E415AE"/>
    <w:rsid w:val="00E42BDE"/>
    <w:rsid w:val="00E431C5"/>
    <w:rsid w:val="00E444AB"/>
    <w:rsid w:val="00E447A0"/>
    <w:rsid w:val="00E449B4"/>
    <w:rsid w:val="00E45F2F"/>
    <w:rsid w:val="00E46916"/>
    <w:rsid w:val="00E475EC"/>
    <w:rsid w:val="00E47B75"/>
    <w:rsid w:val="00E47C48"/>
    <w:rsid w:val="00E506A8"/>
    <w:rsid w:val="00E51501"/>
    <w:rsid w:val="00E52136"/>
    <w:rsid w:val="00E5259D"/>
    <w:rsid w:val="00E52A2E"/>
    <w:rsid w:val="00E533A7"/>
    <w:rsid w:val="00E54225"/>
    <w:rsid w:val="00E544F4"/>
    <w:rsid w:val="00E54C17"/>
    <w:rsid w:val="00E555DC"/>
    <w:rsid w:val="00E55F3F"/>
    <w:rsid w:val="00E5660A"/>
    <w:rsid w:val="00E569E1"/>
    <w:rsid w:val="00E57668"/>
    <w:rsid w:val="00E57A0C"/>
    <w:rsid w:val="00E57D92"/>
    <w:rsid w:val="00E57FAD"/>
    <w:rsid w:val="00E60262"/>
    <w:rsid w:val="00E603C6"/>
    <w:rsid w:val="00E6085C"/>
    <w:rsid w:val="00E60920"/>
    <w:rsid w:val="00E60FC4"/>
    <w:rsid w:val="00E6104A"/>
    <w:rsid w:val="00E61BE8"/>
    <w:rsid w:val="00E625A4"/>
    <w:rsid w:val="00E628FE"/>
    <w:rsid w:val="00E62BB0"/>
    <w:rsid w:val="00E6341C"/>
    <w:rsid w:val="00E63482"/>
    <w:rsid w:val="00E63CC2"/>
    <w:rsid w:val="00E658E1"/>
    <w:rsid w:val="00E65AD2"/>
    <w:rsid w:val="00E6681B"/>
    <w:rsid w:val="00E66C57"/>
    <w:rsid w:val="00E66CD7"/>
    <w:rsid w:val="00E66D92"/>
    <w:rsid w:val="00E67649"/>
    <w:rsid w:val="00E70060"/>
    <w:rsid w:val="00E706D6"/>
    <w:rsid w:val="00E70914"/>
    <w:rsid w:val="00E70FA7"/>
    <w:rsid w:val="00E71CA0"/>
    <w:rsid w:val="00E71CCE"/>
    <w:rsid w:val="00E71EA8"/>
    <w:rsid w:val="00E72F4D"/>
    <w:rsid w:val="00E73457"/>
    <w:rsid w:val="00E73588"/>
    <w:rsid w:val="00E7403D"/>
    <w:rsid w:val="00E7416E"/>
    <w:rsid w:val="00E7431A"/>
    <w:rsid w:val="00E74693"/>
    <w:rsid w:val="00E7559C"/>
    <w:rsid w:val="00E75630"/>
    <w:rsid w:val="00E75A0C"/>
    <w:rsid w:val="00E75A9B"/>
    <w:rsid w:val="00E75AC1"/>
    <w:rsid w:val="00E7623E"/>
    <w:rsid w:val="00E8006D"/>
    <w:rsid w:val="00E8009E"/>
    <w:rsid w:val="00E806ED"/>
    <w:rsid w:val="00E81A90"/>
    <w:rsid w:val="00E83ECF"/>
    <w:rsid w:val="00E84248"/>
    <w:rsid w:val="00E8424A"/>
    <w:rsid w:val="00E843CD"/>
    <w:rsid w:val="00E84C5C"/>
    <w:rsid w:val="00E84D25"/>
    <w:rsid w:val="00E850BF"/>
    <w:rsid w:val="00E8528C"/>
    <w:rsid w:val="00E85E6E"/>
    <w:rsid w:val="00E85FF7"/>
    <w:rsid w:val="00E861A9"/>
    <w:rsid w:val="00E86E61"/>
    <w:rsid w:val="00E903B0"/>
    <w:rsid w:val="00E905CA"/>
    <w:rsid w:val="00E90AE0"/>
    <w:rsid w:val="00E9104B"/>
    <w:rsid w:val="00E91AE0"/>
    <w:rsid w:val="00E92606"/>
    <w:rsid w:val="00E92813"/>
    <w:rsid w:val="00E92BBA"/>
    <w:rsid w:val="00E92E4C"/>
    <w:rsid w:val="00E935E9"/>
    <w:rsid w:val="00E9401D"/>
    <w:rsid w:val="00E948B3"/>
    <w:rsid w:val="00E94ED2"/>
    <w:rsid w:val="00E95737"/>
    <w:rsid w:val="00E95CA8"/>
    <w:rsid w:val="00E961E6"/>
    <w:rsid w:val="00E967D3"/>
    <w:rsid w:val="00E96B2A"/>
    <w:rsid w:val="00E96D11"/>
    <w:rsid w:val="00E9773D"/>
    <w:rsid w:val="00E97AF5"/>
    <w:rsid w:val="00EA013A"/>
    <w:rsid w:val="00EA1C10"/>
    <w:rsid w:val="00EA28AB"/>
    <w:rsid w:val="00EA2B3D"/>
    <w:rsid w:val="00EA2E05"/>
    <w:rsid w:val="00EA33C1"/>
    <w:rsid w:val="00EA3E3C"/>
    <w:rsid w:val="00EA3EEF"/>
    <w:rsid w:val="00EA442E"/>
    <w:rsid w:val="00EA4486"/>
    <w:rsid w:val="00EA4762"/>
    <w:rsid w:val="00EA4898"/>
    <w:rsid w:val="00EA4A69"/>
    <w:rsid w:val="00EA6392"/>
    <w:rsid w:val="00EA6C1B"/>
    <w:rsid w:val="00EB0F1E"/>
    <w:rsid w:val="00EB2EAE"/>
    <w:rsid w:val="00EB2F23"/>
    <w:rsid w:val="00EB3291"/>
    <w:rsid w:val="00EB5DA7"/>
    <w:rsid w:val="00EB692E"/>
    <w:rsid w:val="00EB70B0"/>
    <w:rsid w:val="00EB758F"/>
    <w:rsid w:val="00EB7861"/>
    <w:rsid w:val="00EC0137"/>
    <w:rsid w:val="00EC13C6"/>
    <w:rsid w:val="00EC1ADA"/>
    <w:rsid w:val="00EC1B06"/>
    <w:rsid w:val="00EC2844"/>
    <w:rsid w:val="00EC2D27"/>
    <w:rsid w:val="00EC356A"/>
    <w:rsid w:val="00EC3583"/>
    <w:rsid w:val="00EC38F9"/>
    <w:rsid w:val="00EC3DC5"/>
    <w:rsid w:val="00EC4387"/>
    <w:rsid w:val="00EC4736"/>
    <w:rsid w:val="00EC4F69"/>
    <w:rsid w:val="00EC5351"/>
    <w:rsid w:val="00EC6505"/>
    <w:rsid w:val="00EC681C"/>
    <w:rsid w:val="00EC69DD"/>
    <w:rsid w:val="00EC7907"/>
    <w:rsid w:val="00ED0C65"/>
    <w:rsid w:val="00ED0E20"/>
    <w:rsid w:val="00ED1180"/>
    <w:rsid w:val="00ED1678"/>
    <w:rsid w:val="00ED1DBE"/>
    <w:rsid w:val="00ED1EB1"/>
    <w:rsid w:val="00ED2183"/>
    <w:rsid w:val="00ED2299"/>
    <w:rsid w:val="00ED232D"/>
    <w:rsid w:val="00ED2E35"/>
    <w:rsid w:val="00ED2F6A"/>
    <w:rsid w:val="00ED3270"/>
    <w:rsid w:val="00ED35DD"/>
    <w:rsid w:val="00ED3903"/>
    <w:rsid w:val="00ED4CE6"/>
    <w:rsid w:val="00ED557E"/>
    <w:rsid w:val="00ED58EA"/>
    <w:rsid w:val="00ED59E9"/>
    <w:rsid w:val="00ED6202"/>
    <w:rsid w:val="00ED6783"/>
    <w:rsid w:val="00ED688F"/>
    <w:rsid w:val="00ED6CD5"/>
    <w:rsid w:val="00ED6F4B"/>
    <w:rsid w:val="00ED6FA2"/>
    <w:rsid w:val="00ED76B0"/>
    <w:rsid w:val="00ED7881"/>
    <w:rsid w:val="00EE0131"/>
    <w:rsid w:val="00EE0392"/>
    <w:rsid w:val="00EE068B"/>
    <w:rsid w:val="00EE0A2B"/>
    <w:rsid w:val="00EE0E08"/>
    <w:rsid w:val="00EE100E"/>
    <w:rsid w:val="00EE11CE"/>
    <w:rsid w:val="00EE136F"/>
    <w:rsid w:val="00EE1449"/>
    <w:rsid w:val="00EE1463"/>
    <w:rsid w:val="00EE2195"/>
    <w:rsid w:val="00EE2A54"/>
    <w:rsid w:val="00EE310F"/>
    <w:rsid w:val="00EE3124"/>
    <w:rsid w:val="00EE3D4D"/>
    <w:rsid w:val="00EE4344"/>
    <w:rsid w:val="00EE4616"/>
    <w:rsid w:val="00EE5353"/>
    <w:rsid w:val="00EE54B2"/>
    <w:rsid w:val="00EE5B4E"/>
    <w:rsid w:val="00EE6F5A"/>
    <w:rsid w:val="00EE711E"/>
    <w:rsid w:val="00EE770E"/>
    <w:rsid w:val="00EE7D48"/>
    <w:rsid w:val="00EE7F41"/>
    <w:rsid w:val="00EF039D"/>
    <w:rsid w:val="00EF05B8"/>
    <w:rsid w:val="00EF0DE3"/>
    <w:rsid w:val="00EF118D"/>
    <w:rsid w:val="00EF12B6"/>
    <w:rsid w:val="00EF145F"/>
    <w:rsid w:val="00EF1CAD"/>
    <w:rsid w:val="00EF1EB2"/>
    <w:rsid w:val="00EF1FBB"/>
    <w:rsid w:val="00EF222A"/>
    <w:rsid w:val="00EF23F6"/>
    <w:rsid w:val="00EF2499"/>
    <w:rsid w:val="00EF26B0"/>
    <w:rsid w:val="00EF3450"/>
    <w:rsid w:val="00EF3564"/>
    <w:rsid w:val="00EF3F8B"/>
    <w:rsid w:val="00EF4A8F"/>
    <w:rsid w:val="00EF54D5"/>
    <w:rsid w:val="00EF5639"/>
    <w:rsid w:val="00EF5FAF"/>
    <w:rsid w:val="00EF611A"/>
    <w:rsid w:val="00EF6C10"/>
    <w:rsid w:val="00EF6F1C"/>
    <w:rsid w:val="00EF7362"/>
    <w:rsid w:val="00EF7384"/>
    <w:rsid w:val="00EF74FC"/>
    <w:rsid w:val="00EF7A97"/>
    <w:rsid w:val="00EF7DB9"/>
    <w:rsid w:val="00F0087B"/>
    <w:rsid w:val="00F01041"/>
    <w:rsid w:val="00F010F5"/>
    <w:rsid w:val="00F0160D"/>
    <w:rsid w:val="00F01C3F"/>
    <w:rsid w:val="00F01CE3"/>
    <w:rsid w:val="00F01D11"/>
    <w:rsid w:val="00F01D1E"/>
    <w:rsid w:val="00F03651"/>
    <w:rsid w:val="00F03A81"/>
    <w:rsid w:val="00F04C25"/>
    <w:rsid w:val="00F04CEF"/>
    <w:rsid w:val="00F04CFA"/>
    <w:rsid w:val="00F04F4E"/>
    <w:rsid w:val="00F04FCA"/>
    <w:rsid w:val="00F054A0"/>
    <w:rsid w:val="00F05D07"/>
    <w:rsid w:val="00F06ED6"/>
    <w:rsid w:val="00F07BDF"/>
    <w:rsid w:val="00F07C05"/>
    <w:rsid w:val="00F07CB8"/>
    <w:rsid w:val="00F07E0B"/>
    <w:rsid w:val="00F10953"/>
    <w:rsid w:val="00F10E5E"/>
    <w:rsid w:val="00F11528"/>
    <w:rsid w:val="00F12AEC"/>
    <w:rsid w:val="00F12EAD"/>
    <w:rsid w:val="00F13049"/>
    <w:rsid w:val="00F137AD"/>
    <w:rsid w:val="00F14945"/>
    <w:rsid w:val="00F14F60"/>
    <w:rsid w:val="00F14F97"/>
    <w:rsid w:val="00F15035"/>
    <w:rsid w:val="00F15312"/>
    <w:rsid w:val="00F153DC"/>
    <w:rsid w:val="00F156C1"/>
    <w:rsid w:val="00F15841"/>
    <w:rsid w:val="00F15F66"/>
    <w:rsid w:val="00F1640E"/>
    <w:rsid w:val="00F1745C"/>
    <w:rsid w:val="00F17FF5"/>
    <w:rsid w:val="00F20378"/>
    <w:rsid w:val="00F20700"/>
    <w:rsid w:val="00F20853"/>
    <w:rsid w:val="00F20F06"/>
    <w:rsid w:val="00F21C07"/>
    <w:rsid w:val="00F21CE4"/>
    <w:rsid w:val="00F22402"/>
    <w:rsid w:val="00F22419"/>
    <w:rsid w:val="00F22490"/>
    <w:rsid w:val="00F22E58"/>
    <w:rsid w:val="00F234FF"/>
    <w:rsid w:val="00F236E0"/>
    <w:rsid w:val="00F237A0"/>
    <w:rsid w:val="00F24970"/>
    <w:rsid w:val="00F24B5B"/>
    <w:rsid w:val="00F24E12"/>
    <w:rsid w:val="00F251A7"/>
    <w:rsid w:val="00F251BF"/>
    <w:rsid w:val="00F25321"/>
    <w:rsid w:val="00F26839"/>
    <w:rsid w:val="00F272BB"/>
    <w:rsid w:val="00F27378"/>
    <w:rsid w:val="00F274EC"/>
    <w:rsid w:val="00F27741"/>
    <w:rsid w:val="00F27DFA"/>
    <w:rsid w:val="00F30B0A"/>
    <w:rsid w:val="00F31B3E"/>
    <w:rsid w:val="00F32B38"/>
    <w:rsid w:val="00F32CB8"/>
    <w:rsid w:val="00F337EB"/>
    <w:rsid w:val="00F33AF0"/>
    <w:rsid w:val="00F33FA0"/>
    <w:rsid w:val="00F3434E"/>
    <w:rsid w:val="00F34356"/>
    <w:rsid w:val="00F3478D"/>
    <w:rsid w:val="00F3480C"/>
    <w:rsid w:val="00F35115"/>
    <w:rsid w:val="00F35526"/>
    <w:rsid w:val="00F355B7"/>
    <w:rsid w:val="00F35610"/>
    <w:rsid w:val="00F3633B"/>
    <w:rsid w:val="00F365A9"/>
    <w:rsid w:val="00F36626"/>
    <w:rsid w:val="00F366E4"/>
    <w:rsid w:val="00F36795"/>
    <w:rsid w:val="00F373EB"/>
    <w:rsid w:val="00F40167"/>
    <w:rsid w:val="00F40A17"/>
    <w:rsid w:val="00F40A89"/>
    <w:rsid w:val="00F40AA5"/>
    <w:rsid w:val="00F40DC6"/>
    <w:rsid w:val="00F428D3"/>
    <w:rsid w:val="00F433AA"/>
    <w:rsid w:val="00F4342A"/>
    <w:rsid w:val="00F439CB"/>
    <w:rsid w:val="00F43A61"/>
    <w:rsid w:val="00F43C2A"/>
    <w:rsid w:val="00F43FB6"/>
    <w:rsid w:val="00F44027"/>
    <w:rsid w:val="00F4449B"/>
    <w:rsid w:val="00F44A6B"/>
    <w:rsid w:val="00F44E66"/>
    <w:rsid w:val="00F44F22"/>
    <w:rsid w:val="00F457AF"/>
    <w:rsid w:val="00F45A99"/>
    <w:rsid w:val="00F45DC8"/>
    <w:rsid w:val="00F474FF"/>
    <w:rsid w:val="00F47E1B"/>
    <w:rsid w:val="00F507DE"/>
    <w:rsid w:val="00F50BDE"/>
    <w:rsid w:val="00F50EDE"/>
    <w:rsid w:val="00F50F1E"/>
    <w:rsid w:val="00F51216"/>
    <w:rsid w:val="00F513C2"/>
    <w:rsid w:val="00F51766"/>
    <w:rsid w:val="00F518A9"/>
    <w:rsid w:val="00F521DA"/>
    <w:rsid w:val="00F52E01"/>
    <w:rsid w:val="00F530B1"/>
    <w:rsid w:val="00F5415F"/>
    <w:rsid w:val="00F54E61"/>
    <w:rsid w:val="00F56006"/>
    <w:rsid w:val="00F56633"/>
    <w:rsid w:val="00F56D1D"/>
    <w:rsid w:val="00F57227"/>
    <w:rsid w:val="00F612CB"/>
    <w:rsid w:val="00F61436"/>
    <w:rsid w:val="00F61D82"/>
    <w:rsid w:val="00F61E77"/>
    <w:rsid w:val="00F61EBB"/>
    <w:rsid w:val="00F626BB"/>
    <w:rsid w:val="00F627F5"/>
    <w:rsid w:val="00F62843"/>
    <w:rsid w:val="00F62CDE"/>
    <w:rsid w:val="00F62FF3"/>
    <w:rsid w:val="00F633EB"/>
    <w:rsid w:val="00F642E2"/>
    <w:rsid w:val="00F6488A"/>
    <w:rsid w:val="00F64B7A"/>
    <w:rsid w:val="00F64B90"/>
    <w:rsid w:val="00F64C76"/>
    <w:rsid w:val="00F65427"/>
    <w:rsid w:val="00F65666"/>
    <w:rsid w:val="00F65AF2"/>
    <w:rsid w:val="00F67C47"/>
    <w:rsid w:val="00F70498"/>
    <w:rsid w:val="00F70568"/>
    <w:rsid w:val="00F711C3"/>
    <w:rsid w:val="00F713E9"/>
    <w:rsid w:val="00F7215D"/>
    <w:rsid w:val="00F723BA"/>
    <w:rsid w:val="00F72789"/>
    <w:rsid w:val="00F728BE"/>
    <w:rsid w:val="00F732BC"/>
    <w:rsid w:val="00F732FD"/>
    <w:rsid w:val="00F735D4"/>
    <w:rsid w:val="00F73AAF"/>
    <w:rsid w:val="00F744D0"/>
    <w:rsid w:val="00F74F4E"/>
    <w:rsid w:val="00F75944"/>
    <w:rsid w:val="00F75964"/>
    <w:rsid w:val="00F75F78"/>
    <w:rsid w:val="00F7609B"/>
    <w:rsid w:val="00F7625E"/>
    <w:rsid w:val="00F76BD3"/>
    <w:rsid w:val="00F76C92"/>
    <w:rsid w:val="00F7774D"/>
    <w:rsid w:val="00F77B2E"/>
    <w:rsid w:val="00F77CCB"/>
    <w:rsid w:val="00F77EEC"/>
    <w:rsid w:val="00F803A9"/>
    <w:rsid w:val="00F80C20"/>
    <w:rsid w:val="00F81090"/>
    <w:rsid w:val="00F817F6"/>
    <w:rsid w:val="00F81B95"/>
    <w:rsid w:val="00F81EC3"/>
    <w:rsid w:val="00F81FF6"/>
    <w:rsid w:val="00F82222"/>
    <w:rsid w:val="00F827B7"/>
    <w:rsid w:val="00F82D66"/>
    <w:rsid w:val="00F833F0"/>
    <w:rsid w:val="00F83706"/>
    <w:rsid w:val="00F83A52"/>
    <w:rsid w:val="00F83D5F"/>
    <w:rsid w:val="00F84967"/>
    <w:rsid w:val="00F84F77"/>
    <w:rsid w:val="00F85264"/>
    <w:rsid w:val="00F85FC7"/>
    <w:rsid w:val="00F860FD"/>
    <w:rsid w:val="00F86217"/>
    <w:rsid w:val="00F8624E"/>
    <w:rsid w:val="00F867D3"/>
    <w:rsid w:val="00F86860"/>
    <w:rsid w:val="00F868BA"/>
    <w:rsid w:val="00F9007D"/>
    <w:rsid w:val="00F900C2"/>
    <w:rsid w:val="00F906C7"/>
    <w:rsid w:val="00F918E1"/>
    <w:rsid w:val="00F919F0"/>
    <w:rsid w:val="00F91D7D"/>
    <w:rsid w:val="00F922E3"/>
    <w:rsid w:val="00F923A3"/>
    <w:rsid w:val="00F93056"/>
    <w:rsid w:val="00F94C6D"/>
    <w:rsid w:val="00F96195"/>
    <w:rsid w:val="00F966CF"/>
    <w:rsid w:val="00F96FD2"/>
    <w:rsid w:val="00F977C8"/>
    <w:rsid w:val="00F978D3"/>
    <w:rsid w:val="00F97BB9"/>
    <w:rsid w:val="00F97F46"/>
    <w:rsid w:val="00FA06CC"/>
    <w:rsid w:val="00FA0781"/>
    <w:rsid w:val="00FA10BE"/>
    <w:rsid w:val="00FA1B80"/>
    <w:rsid w:val="00FA2654"/>
    <w:rsid w:val="00FA2C9D"/>
    <w:rsid w:val="00FA2DE6"/>
    <w:rsid w:val="00FA2FA8"/>
    <w:rsid w:val="00FA3284"/>
    <w:rsid w:val="00FA389F"/>
    <w:rsid w:val="00FA3EEF"/>
    <w:rsid w:val="00FA46AF"/>
    <w:rsid w:val="00FA507E"/>
    <w:rsid w:val="00FA5741"/>
    <w:rsid w:val="00FA59E1"/>
    <w:rsid w:val="00FA5D70"/>
    <w:rsid w:val="00FA6D76"/>
    <w:rsid w:val="00FA70F8"/>
    <w:rsid w:val="00FA7BF2"/>
    <w:rsid w:val="00FB11F1"/>
    <w:rsid w:val="00FB17E5"/>
    <w:rsid w:val="00FB180D"/>
    <w:rsid w:val="00FB1A5B"/>
    <w:rsid w:val="00FB2354"/>
    <w:rsid w:val="00FB244A"/>
    <w:rsid w:val="00FB24C5"/>
    <w:rsid w:val="00FB2534"/>
    <w:rsid w:val="00FB29F7"/>
    <w:rsid w:val="00FB2EDF"/>
    <w:rsid w:val="00FB35E5"/>
    <w:rsid w:val="00FB3704"/>
    <w:rsid w:val="00FB470D"/>
    <w:rsid w:val="00FB4862"/>
    <w:rsid w:val="00FB4D16"/>
    <w:rsid w:val="00FB4FD8"/>
    <w:rsid w:val="00FB5981"/>
    <w:rsid w:val="00FB668F"/>
    <w:rsid w:val="00FB6AE2"/>
    <w:rsid w:val="00FB798D"/>
    <w:rsid w:val="00FC019C"/>
    <w:rsid w:val="00FC02E6"/>
    <w:rsid w:val="00FC105B"/>
    <w:rsid w:val="00FC126E"/>
    <w:rsid w:val="00FC2471"/>
    <w:rsid w:val="00FC291A"/>
    <w:rsid w:val="00FC30A2"/>
    <w:rsid w:val="00FC3719"/>
    <w:rsid w:val="00FC3971"/>
    <w:rsid w:val="00FC3B6C"/>
    <w:rsid w:val="00FC3FAF"/>
    <w:rsid w:val="00FC50CE"/>
    <w:rsid w:val="00FC52C4"/>
    <w:rsid w:val="00FC5CBF"/>
    <w:rsid w:val="00FC63EE"/>
    <w:rsid w:val="00FC7668"/>
    <w:rsid w:val="00FC7943"/>
    <w:rsid w:val="00FC7C05"/>
    <w:rsid w:val="00FD0220"/>
    <w:rsid w:val="00FD02E3"/>
    <w:rsid w:val="00FD087E"/>
    <w:rsid w:val="00FD0990"/>
    <w:rsid w:val="00FD0BBC"/>
    <w:rsid w:val="00FD14B2"/>
    <w:rsid w:val="00FD14FA"/>
    <w:rsid w:val="00FD1BDB"/>
    <w:rsid w:val="00FD20A9"/>
    <w:rsid w:val="00FD2FD2"/>
    <w:rsid w:val="00FD3382"/>
    <w:rsid w:val="00FD33F7"/>
    <w:rsid w:val="00FD3659"/>
    <w:rsid w:val="00FD3D98"/>
    <w:rsid w:val="00FD40D1"/>
    <w:rsid w:val="00FD49CD"/>
    <w:rsid w:val="00FD51BD"/>
    <w:rsid w:val="00FD527D"/>
    <w:rsid w:val="00FD58E0"/>
    <w:rsid w:val="00FD599E"/>
    <w:rsid w:val="00FD5BAE"/>
    <w:rsid w:val="00FD64F5"/>
    <w:rsid w:val="00FD68E0"/>
    <w:rsid w:val="00FD7720"/>
    <w:rsid w:val="00FD7E20"/>
    <w:rsid w:val="00FE023C"/>
    <w:rsid w:val="00FE0AE0"/>
    <w:rsid w:val="00FE1418"/>
    <w:rsid w:val="00FE2032"/>
    <w:rsid w:val="00FE220F"/>
    <w:rsid w:val="00FE2B72"/>
    <w:rsid w:val="00FE3A98"/>
    <w:rsid w:val="00FE3E65"/>
    <w:rsid w:val="00FE40E2"/>
    <w:rsid w:val="00FE546A"/>
    <w:rsid w:val="00FE56D5"/>
    <w:rsid w:val="00FE6778"/>
    <w:rsid w:val="00FE6818"/>
    <w:rsid w:val="00FE6DD0"/>
    <w:rsid w:val="00FE77C9"/>
    <w:rsid w:val="00FE7866"/>
    <w:rsid w:val="00FE7ADA"/>
    <w:rsid w:val="00FE7AE0"/>
    <w:rsid w:val="00FE7BE3"/>
    <w:rsid w:val="00FE7C62"/>
    <w:rsid w:val="00FE7E89"/>
    <w:rsid w:val="00FF04D4"/>
    <w:rsid w:val="00FF0CDF"/>
    <w:rsid w:val="00FF0F37"/>
    <w:rsid w:val="00FF1FA6"/>
    <w:rsid w:val="00FF2152"/>
    <w:rsid w:val="00FF23AF"/>
    <w:rsid w:val="00FF23B8"/>
    <w:rsid w:val="00FF2ACD"/>
    <w:rsid w:val="00FF3588"/>
    <w:rsid w:val="00FF363C"/>
    <w:rsid w:val="00FF374B"/>
    <w:rsid w:val="00FF38A0"/>
    <w:rsid w:val="00FF3A2E"/>
    <w:rsid w:val="00FF3F61"/>
    <w:rsid w:val="00FF51C7"/>
    <w:rsid w:val="00FF5BD8"/>
    <w:rsid w:val="00FF6134"/>
    <w:rsid w:val="00FF6264"/>
    <w:rsid w:val="00FF6569"/>
    <w:rsid w:val="00FF7A2E"/>
    <w:rsid w:val="00FF7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5626D3-9DAC-4AC0-B252-5FFD5D67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8"/>
        <w:szCs w:val="22"/>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07"/>
  </w:style>
  <w:style w:type="paragraph" w:styleId="Ttulo1">
    <w:name w:val="heading 1"/>
    <w:basedOn w:val="Normal"/>
    <w:next w:val="Normal"/>
    <w:link w:val="Ttulo1Car"/>
    <w:uiPriority w:val="9"/>
    <w:qFormat/>
    <w:rsid w:val="0051741B"/>
    <w:pPr>
      <w:keepNext/>
      <w:keepLines/>
      <w:spacing w:line="360" w:lineRule="auto"/>
      <w:jc w:val="both"/>
      <w:outlineLvl w:val="0"/>
    </w:pPr>
    <w:rPr>
      <w:rFonts w:eastAsiaTheme="majorEastAsia" w:cstheme="majorBidi"/>
      <w:b/>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Car">
    <w:name w:val="corte1 datos Car"/>
    <w:basedOn w:val="Normal"/>
    <w:link w:val="corte1datosCarCar"/>
    <w:rsid w:val="00D320B5"/>
    <w:pPr>
      <w:ind w:left="2552"/>
    </w:pPr>
    <w:rPr>
      <w:b/>
      <w:caps/>
      <w:sz w:val="30"/>
    </w:rPr>
  </w:style>
  <w:style w:type="paragraph" w:customStyle="1" w:styleId="corte2ponente">
    <w:name w:val="corte2 ponente"/>
    <w:basedOn w:val="Normal"/>
    <w:link w:val="corte2ponenteCar"/>
    <w:rsid w:val="00D320B5"/>
    <w:rPr>
      <w:b/>
      <w:caps/>
      <w:sz w:val="30"/>
    </w:rPr>
  </w:style>
  <w:style w:type="paragraph" w:customStyle="1" w:styleId="corte3centro">
    <w:name w:val="corte3 centro"/>
    <w:basedOn w:val="Normal"/>
    <w:rsid w:val="00D320B5"/>
    <w:pPr>
      <w:spacing w:line="360" w:lineRule="auto"/>
      <w:jc w:val="center"/>
    </w:pPr>
    <w:rPr>
      <w:b/>
      <w:sz w:val="30"/>
    </w:rPr>
  </w:style>
  <w:style w:type="paragraph" w:customStyle="1" w:styleId="corte4fondoCarCar">
    <w:name w:val="corte4 fondo Car Car"/>
    <w:basedOn w:val="Normal"/>
    <w:link w:val="corte4fondoCarCarCar"/>
    <w:rsid w:val="00D320B5"/>
    <w:pPr>
      <w:spacing w:line="360" w:lineRule="auto"/>
      <w:ind w:firstLine="709"/>
      <w:jc w:val="both"/>
    </w:pPr>
    <w:rPr>
      <w:sz w:val="30"/>
    </w:rPr>
  </w:style>
  <w:style w:type="paragraph" w:customStyle="1" w:styleId="corte5transcripcionCar">
    <w:name w:val="corte5 transcripcion Car"/>
    <w:basedOn w:val="Normal"/>
    <w:link w:val="corte5transcripcionCarCar"/>
    <w:rsid w:val="00D320B5"/>
    <w:pPr>
      <w:spacing w:line="360" w:lineRule="auto"/>
      <w:ind w:left="709" w:right="709"/>
      <w:jc w:val="both"/>
    </w:pPr>
    <w:rPr>
      <w:sz w:val="30"/>
    </w:rPr>
  </w:style>
  <w:style w:type="paragraph" w:styleId="Encabezado">
    <w:name w:val="header"/>
    <w:basedOn w:val="Normal"/>
    <w:link w:val="EncabezadoCar"/>
    <w:rsid w:val="00D320B5"/>
    <w:pPr>
      <w:tabs>
        <w:tab w:val="center" w:pos="4419"/>
        <w:tab w:val="right" w:pos="8838"/>
      </w:tabs>
    </w:pPr>
  </w:style>
  <w:style w:type="character" w:customStyle="1" w:styleId="EncabezadoCar">
    <w:name w:val="Encabezado Car"/>
    <w:link w:val="Encabezado"/>
    <w:rsid w:val="00D320B5"/>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rsid w:val="00D320B5"/>
    <w:pPr>
      <w:tabs>
        <w:tab w:val="center" w:pos="4419"/>
        <w:tab w:val="right" w:pos="8838"/>
      </w:tabs>
    </w:pPr>
  </w:style>
  <w:style w:type="character" w:customStyle="1" w:styleId="PiedepginaCar">
    <w:name w:val="Pie de página Car"/>
    <w:link w:val="Piedepgina"/>
    <w:uiPriority w:val="99"/>
    <w:rsid w:val="00D320B5"/>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D320B5"/>
  </w:style>
  <w:style w:type="character" w:customStyle="1" w:styleId="corte4fondoCarCarCar">
    <w:name w:val="corte4 fondo Car Car Car"/>
    <w:link w:val="corte4fondoCarCar"/>
    <w:rsid w:val="00D320B5"/>
    <w:rPr>
      <w:rFonts w:ascii="Arial" w:eastAsia="Times New Roman" w:hAnsi="Arial" w:cs="Times New Roman"/>
      <w:sz w:val="30"/>
      <w:szCs w:val="20"/>
      <w:lang w:val="es-ES_tradnl" w:eastAsia="es-MX"/>
    </w:rPr>
  </w:style>
  <w:style w:type="paragraph" w:customStyle="1" w:styleId="corte4fondo">
    <w:name w:val="corte4 fondo"/>
    <w:basedOn w:val="Normal"/>
    <w:link w:val="corte4fondoCar"/>
    <w:qFormat/>
    <w:rsid w:val="00D320B5"/>
    <w:pPr>
      <w:spacing w:line="360" w:lineRule="auto"/>
      <w:ind w:firstLine="709"/>
      <w:jc w:val="both"/>
    </w:pPr>
    <w:rPr>
      <w:sz w:val="30"/>
    </w:rPr>
  </w:style>
  <w:style w:type="character" w:customStyle="1" w:styleId="corte5transcripcionCarCar">
    <w:name w:val="corte5 transcripcion Car Car"/>
    <w:link w:val="corte5transcripcionCar"/>
    <w:rsid w:val="00D320B5"/>
    <w:rPr>
      <w:rFonts w:ascii="Arial" w:eastAsia="Times New Roman" w:hAnsi="Arial" w:cs="Times New Roman"/>
      <w:sz w:val="30"/>
      <w:szCs w:val="20"/>
      <w:lang w:val="es-ES_tradnl" w:eastAsia="es-MX"/>
    </w:rPr>
  </w:style>
  <w:style w:type="character" w:customStyle="1" w:styleId="corte4fondoCar">
    <w:name w:val="corte4 fondo Car"/>
    <w:link w:val="corte4fondo"/>
    <w:rsid w:val="00D320B5"/>
    <w:rPr>
      <w:rFonts w:ascii="Arial" w:eastAsia="Times New Roman" w:hAnsi="Arial" w:cs="Times New Roman"/>
      <w:sz w:val="30"/>
      <w:szCs w:val="2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 C"/>
    <w:basedOn w:val="Normal"/>
    <w:link w:val="TextonotapieCar1"/>
    <w:uiPriority w:val="99"/>
    <w:qFormat/>
    <w:rsid w:val="00D320B5"/>
  </w:style>
  <w:style w:type="character" w:customStyle="1" w:styleId="TextonotapieCar">
    <w:name w:val="Texto nota pie Car"/>
    <w:aliases w:val="Car Car,Footnote Text Char Char Char Car,Footnote Text Cha Car,FA Fußnotentext Car,FA Fuﬂnotentext Car,Car Car Car Car, Car Car,Ca Car"/>
    <w:uiPriority w:val="99"/>
    <w:rsid w:val="00D320B5"/>
    <w:rPr>
      <w:rFonts w:ascii="Times New Roman" w:eastAsia="Times New Roman" w:hAnsi="Times New Roman" w:cs="Times New Roman"/>
      <w:sz w:val="20"/>
      <w:szCs w:val="20"/>
      <w:lang w:val="es-ES_tradnl" w:eastAsia="es-MX"/>
    </w:rPr>
  </w:style>
  <w:style w:type="character" w:styleId="Refdenotaalpie">
    <w:name w:val="footnote reference"/>
    <w:aliases w:val="Ref. de nota al pie 2,Texto de nota al pie,Footnotes refss,Appel note de bas de page,Footnote number,referencia nota al pie,BVI fnr,f,4_G,16 Point,Superscript 6 Point,Texto nota al pie,Footnote Reference Char3,ftref,Ref,Re,julio,R"/>
    <w:uiPriority w:val="99"/>
    <w:qFormat/>
    <w:rsid w:val="00D320B5"/>
    <w:rPr>
      <w:vertAlign w:val="superscript"/>
    </w:rPr>
  </w:style>
  <w:style w:type="paragraph" w:customStyle="1" w:styleId="CORTE1DATOSCar0">
    <w:name w:val="CORTE1 DATOS Car"/>
    <w:basedOn w:val="Normal"/>
    <w:link w:val="CORTE1DATOSCarCar0"/>
    <w:rsid w:val="00D320B5"/>
    <w:pPr>
      <w:ind w:left="2552"/>
    </w:pPr>
    <w:rPr>
      <w:b/>
      <w:sz w:val="30"/>
      <w:szCs w:val="30"/>
      <w:lang w:val="x-none" w:eastAsia="es-ES"/>
    </w:rPr>
  </w:style>
  <w:style w:type="character" w:customStyle="1" w:styleId="CORTE1DATOSCarCar0">
    <w:name w:val="CORTE1 DATOS Car Car"/>
    <w:link w:val="CORTE1DATOSCar0"/>
    <w:rsid w:val="00D320B5"/>
    <w:rPr>
      <w:rFonts w:ascii="Arial" w:eastAsia="Times New Roman" w:hAnsi="Arial" w:cs="Times New Roman"/>
      <w:b/>
      <w:sz w:val="30"/>
      <w:szCs w:val="30"/>
      <w:lang w:eastAsia="es-ES"/>
    </w:rPr>
  </w:style>
  <w:style w:type="paragraph" w:customStyle="1" w:styleId="TEXTONORMAL">
    <w:name w:val="TEXTO NORMAL"/>
    <w:basedOn w:val="Normal"/>
    <w:link w:val="TEXTONORMALCar"/>
    <w:rsid w:val="00D320B5"/>
    <w:pPr>
      <w:spacing w:line="360" w:lineRule="auto"/>
      <w:ind w:firstLine="709"/>
      <w:jc w:val="both"/>
    </w:pPr>
    <w:rPr>
      <w:szCs w:val="28"/>
      <w:lang w:val="x-none" w:eastAsia="es-ES"/>
    </w:rPr>
  </w:style>
  <w:style w:type="character" w:customStyle="1" w:styleId="corte1datosCarCar">
    <w:name w:val="corte1 datos Car Car"/>
    <w:link w:val="corte1datosCar"/>
    <w:rsid w:val="00D320B5"/>
    <w:rPr>
      <w:rFonts w:ascii="Arial" w:eastAsia="Times New Roman" w:hAnsi="Arial" w:cs="Times New Roman"/>
      <w:b/>
      <w:caps/>
      <w:sz w:val="30"/>
      <w:szCs w:val="20"/>
      <w:lang w:val="es-ES_tradnl" w:eastAsia="es-MX"/>
    </w:rPr>
  </w:style>
  <w:style w:type="paragraph" w:styleId="Textoindependiente">
    <w:name w:val="Body Text"/>
    <w:basedOn w:val="Normal"/>
    <w:link w:val="TextoindependienteCar"/>
    <w:rsid w:val="00D320B5"/>
    <w:pPr>
      <w:overflowPunct w:val="0"/>
      <w:autoSpaceDE w:val="0"/>
      <w:autoSpaceDN w:val="0"/>
      <w:adjustRightInd w:val="0"/>
      <w:spacing w:after="120"/>
    </w:pPr>
    <w:rPr>
      <w:sz w:val="24"/>
      <w:szCs w:val="24"/>
      <w:lang w:val="x-none" w:eastAsia="es-ES"/>
    </w:rPr>
  </w:style>
  <w:style w:type="character" w:customStyle="1" w:styleId="TextoindependienteCar">
    <w:name w:val="Texto independiente Car"/>
    <w:link w:val="Textoindependiente"/>
    <w:rsid w:val="00D320B5"/>
    <w:rPr>
      <w:rFonts w:ascii="Times New Roman" w:eastAsia="Times New Roman" w:hAnsi="Times New Roman" w:cs="Times New Roman"/>
      <w:sz w:val="24"/>
      <w:szCs w:val="24"/>
      <w:lang w:eastAsia="es-ES"/>
    </w:rPr>
  </w:style>
  <w:style w:type="character" w:customStyle="1" w:styleId="TextonotapieCar1">
    <w:name w:val="Texto nota pie Car1"/>
    <w:aliases w:val="Footnote Text Char Char Char Char Char Car,Footnote Text Char Char Char Char Car,Footnote reference Car,FA Fu Car,Footnote Text Char Char Char Car1,Footnote Text Cha Car1,FA Fußnotentext Car1,FA Fu?notentext Car,FA Fuﬂnotentext Car1"/>
    <w:link w:val="Textonotapie"/>
    <w:uiPriority w:val="99"/>
    <w:rsid w:val="00D320B5"/>
    <w:rPr>
      <w:rFonts w:ascii="Times New Roman" w:eastAsia="Times New Roman" w:hAnsi="Times New Roman" w:cs="Times New Roman"/>
      <w:sz w:val="20"/>
      <w:szCs w:val="20"/>
      <w:lang w:val="es-ES_tradnl" w:eastAsia="es-MX"/>
    </w:rPr>
  </w:style>
  <w:style w:type="paragraph" w:styleId="Prrafodelista">
    <w:name w:val="List Paragraph"/>
    <w:aliases w:val="Cita texto,Footnote,Párrafo de lista1,List Paragraph1,Colorful List - Accent 11,Cuadrícula clara - Énfasis 31,TEXTO GENERAL SENTENCIAS,Lista vistosa - Énfasis 11"/>
    <w:basedOn w:val="Normal"/>
    <w:link w:val="PrrafodelistaCar"/>
    <w:uiPriority w:val="34"/>
    <w:qFormat/>
    <w:rsid w:val="00D320B5"/>
    <w:pPr>
      <w:spacing w:after="200" w:line="276" w:lineRule="auto"/>
      <w:ind w:left="720"/>
      <w:contextualSpacing/>
    </w:pPr>
    <w:rPr>
      <w:rFonts w:ascii="Calibri" w:hAnsi="Calibri"/>
      <w:sz w:val="22"/>
      <w:lang w:eastAsia="en-US"/>
    </w:rPr>
  </w:style>
  <w:style w:type="paragraph" w:styleId="NormalWeb">
    <w:name w:val="Normal (Web)"/>
    <w:basedOn w:val="Normal"/>
    <w:uiPriority w:val="99"/>
    <w:semiHidden/>
    <w:unhideWhenUsed/>
    <w:rsid w:val="00D320B5"/>
    <w:rPr>
      <w:sz w:val="24"/>
      <w:szCs w:val="24"/>
    </w:rPr>
  </w:style>
  <w:style w:type="character" w:customStyle="1" w:styleId="TEXTONORMALCar">
    <w:name w:val="TEXTO NORMAL Car"/>
    <w:link w:val="TEXTONORMAL"/>
    <w:rsid w:val="00A54140"/>
    <w:rPr>
      <w:rFonts w:ascii="Arial" w:eastAsia="Times New Roman" w:hAnsi="Arial" w:cs="Arial"/>
      <w:sz w:val="28"/>
      <w:szCs w:val="28"/>
      <w:lang w:eastAsia="es-ES"/>
    </w:rPr>
  </w:style>
  <w:style w:type="character" w:customStyle="1" w:styleId="corte4fondoCar1">
    <w:name w:val="corte4 fondo Car1"/>
    <w:locked/>
    <w:rsid w:val="006F3E5A"/>
    <w:rPr>
      <w:rFonts w:ascii="Arial" w:eastAsia="Times New Roman" w:hAnsi="Arial"/>
      <w:sz w:val="30"/>
      <w:lang w:eastAsia="es-ES"/>
    </w:rPr>
  </w:style>
  <w:style w:type="character" w:customStyle="1" w:styleId="corte4fondoCarCarCarCarCarCarCar">
    <w:name w:val="corte4 fondo Car Car Car Car Car Car Car"/>
    <w:link w:val="corte4fondoCarCarCarCarCarCar"/>
    <w:rsid w:val="00F35526"/>
    <w:rPr>
      <w:rFonts w:ascii="Arial" w:hAnsi="Arial"/>
      <w:sz w:val="30"/>
      <w:lang w:val="es-ES_tradnl"/>
    </w:rPr>
  </w:style>
  <w:style w:type="paragraph" w:customStyle="1" w:styleId="corte4fondoCarCarCarCarCarCar">
    <w:name w:val="corte4 fondo Car Car Car Car Car Car"/>
    <w:basedOn w:val="Normal"/>
    <w:link w:val="corte4fondoCarCarCarCarCarCarCar"/>
    <w:rsid w:val="00F35526"/>
    <w:pPr>
      <w:spacing w:line="360" w:lineRule="auto"/>
      <w:ind w:firstLine="709"/>
      <w:jc w:val="both"/>
    </w:pPr>
    <w:rPr>
      <w:sz w:val="30"/>
      <w:lang w:eastAsia="x-none"/>
    </w:rPr>
  </w:style>
  <w:style w:type="character" w:customStyle="1" w:styleId="corte5transcripcionCar1">
    <w:name w:val="corte5 transcripcion Car1"/>
    <w:link w:val="corte5transcripcion"/>
    <w:locked/>
    <w:rsid w:val="0037285B"/>
    <w:rPr>
      <w:rFonts w:ascii="Arial" w:hAnsi="Arial" w:cs="Arial"/>
      <w:b/>
      <w:i/>
      <w:sz w:val="30"/>
      <w:lang w:val="es-ES_tradnl"/>
    </w:rPr>
  </w:style>
  <w:style w:type="paragraph" w:customStyle="1" w:styleId="corte5transcripcion">
    <w:name w:val="corte5 transcripcion"/>
    <w:basedOn w:val="Normal"/>
    <w:link w:val="corte5transcripcionCar1"/>
    <w:qFormat/>
    <w:rsid w:val="0037285B"/>
    <w:pPr>
      <w:spacing w:line="360" w:lineRule="auto"/>
      <w:ind w:left="709" w:right="709"/>
      <w:jc w:val="both"/>
    </w:pPr>
    <w:rPr>
      <w:b/>
      <w:i/>
      <w:sz w:val="30"/>
      <w:lang w:eastAsia="x-none"/>
    </w:rPr>
  </w:style>
  <w:style w:type="character" w:customStyle="1" w:styleId="corte4fondoCar2">
    <w:name w:val="corte4 fondo Car2"/>
    <w:rsid w:val="00E410A1"/>
    <w:rPr>
      <w:rFonts w:ascii="Arial" w:hAnsi="Arial" w:cs="Arial"/>
      <w:sz w:val="30"/>
      <w:szCs w:val="30"/>
      <w:lang w:val="es-ES_tradnl" w:eastAsia="es-MX" w:bidi="ar-SA"/>
    </w:rPr>
  </w:style>
  <w:style w:type="character" w:styleId="Hipervnculo">
    <w:name w:val="Hyperlink"/>
    <w:uiPriority w:val="99"/>
    <w:unhideWhenUsed/>
    <w:rsid w:val="00693F8E"/>
    <w:rPr>
      <w:color w:val="0000FF"/>
      <w:u w:val="single"/>
    </w:rPr>
  </w:style>
  <w:style w:type="paragraph" w:customStyle="1" w:styleId="corte4fondoCar1CarCarCarCar">
    <w:name w:val="corte4 fondo Car1 Car Car Car Car"/>
    <w:basedOn w:val="Normal"/>
    <w:link w:val="corte4fondoCar1CarCarCarCarCar"/>
    <w:rsid w:val="001006C2"/>
    <w:pPr>
      <w:spacing w:line="360" w:lineRule="auto"/>
      <w:ind w:firstLine="709"/>
      <w:jc w:val="both"/>
    </w:pPr>
    <w:rPr>
      <w:sz w:val="30"/>
    </w:rPr>
  </w:style>
  <w:style w:type="character" w:customStyle="1" w:styleId="corte4fondoCar1CarCarCarCarCar">
    <w:name w:val="corte4 fondo Car1 Car Car Car Car Car"/>
    <w:link w:val="corte4fondoCar1CarCarCarCar"/>
    <w:rsid w:val="001006C2"/>
    <w:rPr>
      <w:rFonts w:ascii="Arial" w:eastAsia="Times New Roman" w:hAnsi="Arial"/>
      <w:sz w:val="30"/>
    </w:rPr>
  </w:style>
  <w:style w:type="paragraph" w:customStyle="1" w:styleId="corte4fondoCarCarCarCar">
    <w:name w:val="corte4 fondo Car Car Car Car"/>
    <w:basedOn w:val="Normal"/>
    <w:link w:val="corte4fondoCarCarCarCarCar"/>
    <w:rsid w:val="001F6235"/>
    <w:pPr>
      <w:spacing w:line="360" w:lineRule="auto"/>
      <w:ind w:firstLine="709"/>
      <w:jc w:val="both"/>
    </w:pPr>
    <w:rPr>
      <w:sz w:val="30"/>
    </w:rPr>
  </w:style>
  <w:style w:type="character" w:customStyle="1" w:styleId="corte4fondoCarCarCarCarCar">
    <w:name w:val="corte4 fondo Car Car Car Car Car"/>
    <w:link w:val="corte4fondoCarCarCarCar"/>
    <w:rsid w:val="001F6235"/>
    <w:rPr>
      <w:rFonts w:ascii="Arial" w:eastAsia="Times New Roman" w:hAnsi="Arial"/>
      <w:sz w:val="30"/>
      <w:lang w:val="es-ES_tradnl"/>
    </w:rPr>
  </w:style>
  <w:style w:type="paragraph" w:customStyle="1" w:styleId="corte1datos">
    <w:name w:val="corte1 datos"/>
    <w:basedOn w:val="Normal"/>
    <w:rsid w:val="00CB4168"/>
    <w:pPr>
      <w:ind w:left="2552"/>
    </w:pPr>
    <w:rPr>
      <w:b/>
      <w:caps/>
      <w:sz w:val="30"/>
      <w:lang w:eastAsia="es-ES"/>
    </w:rPr>
  </w:style>
  <w:style w:type="character" w:customStyle="1" w:styleId="corte2ponenteCar">
    <w:name w:val="corte2 ponente Car"/>
    <w:link w:val="corte2ponente"/>
    <w:rsid w:val="00CB4168"/>
    <w:rPr>
      <w:rFonts w:ascii="Arial" w:eastAsia="Times New Roman" w:hAnsi="Arial"/>
      <w:b/>
      <w:caps/>
      <w:sz w:val="30"/>
      <w:lang w:val="es-ES_tradnl"/>
    </w:rPr>
  </w:style>
  <w:style w:type="paragraph" w:styleId="Textodeglobo">
    <w:name w:val="Balloon Text"/>
    <w:basedOn w:val="Normal"/>
    <w:link w:val="TextodegloboCar"/>
    <w:uiPriority w:val="99"/>
    <w:semiHidden/>
    <w:unhideWhenUsed/>
    <w:rsid w:val="004E4BC8"/>
    <w:rPr>
      <w:rFonts w:ascii="Tahoma" w:hAnsi="Tahoma" w:cs="Tahoma"/>
      <w:sz w:val="16"/>
      <w:szCs w:val="16"/>
    </w:rPr>
  </w:style>
  <w:style w:type="character" w:customStyle="1" w:styleId="TextodegloboCar">
    <w:name w:val="Texto de globo Car"/>
    <w:link w:val="Textodeglobo"/>
    <w:uiPriority w:val="99"/>
    <w:semiHidden/>
    <w:rsid w:val="004E4BC8"/>
    <w:rPr>
      <w:rFonts w:ascii="Tahoma" w:eastAsia="Times New Roman" w:hAnsi="Tahoma" w:cs="Tahoma"/>
      <w:sz w:val="16"/>
      <w:szCs w:val="16"/>
      <w:lang w:val="es-ES_tradnl"/>
    </w:rPr>
  </w:style>
  <w:style w:type="character" w:customStyle="1" w:styleId="corte4fondoCar3">
    <w:name w:val="corte4 fondo Car3"/>
    <w:locked/>
    <w:rsid w:val="00895A98"/>
    <w:rPr>
      <w:rFonts w:ascii="Arial" w:eastAsia="Times New Roman" w:hAnsi="Arial" w:cs="Arial"/>
      <w:sz w:val="30"/>
      <w:szCs w:val="30"/>
      <w:lang w:val="es-ES_tradnl"/>
    </w:rPr>
  </w:style>
  <w:style w:type="paragraph" w:customStyle="1" w:styleId="Estilo">
    <w:name w:val="Estilo"/>
    <w:basedOn w:val="Sinespaciado"/>
    <w:link w:val="EstiloCar"/>
    <w:qFormat/>
    <w:rsid w:val="006933C1"/>
    <w:pPr>
      <w:jc w:val="both"/>
    </w:pPr>
    <w:rPr>
      <w:rFonts w:ascii="Arial" w:eastAsia="Calibri" w:hAnsi="Arial"/>
      <w:sz w:val="24"/>
      <w:lang w:val="es-MX" w:eastAsia="en-US"/>
    </w:rPr>
  </w:style>
  <w:style w:type="character" w:customStyle="1" w:styleId="EstiloCar">
    <w:name w:val="Estilo Car"/>
    <w:link w:val="Estilo"/>
    <w:rsid w:val="006933C1"/>
    <w:rPr>
      <w:rFonts w:ascii="Arial" w:hAnsi="Arial"/>
      <w:sz w:val="24"/>
      <w:szCs w:val="22"/>
      <w:lang w:eastAsia="en-US"/>
    </w:rPr>
  </w:style>
  <w:style w:type="paragraph" w:styleId="Sinespaciado">
    <w:name w:val="No Spacing"/>
    <w:uiPriority w:val="1"/>
    <w:qFormat/>
    <w:rsid w:val="006933C1"/>
    <w:rPr>
      <w:rFonts w:ascii="Times New Roman" w:eastAsia="Times New Roman" w:hAnsi="Times New Roman"/>
      <w:lang w:val="es-ES_tradnl"/>
    </w:rPr>
  </w:style>
  <w:style w:type="paragraph" w:customStyle="1" w:styleId="CORTE1DATOS0">
    <w:name w:val="CORTE1 DATOS"/>
    <w:basedOn w:val="Normal"/>
    <w:rsid w:val="00065C11"/>
    <w:pPr>
      <w:ind w:left="2552"/>
    </w:pPr>
    <w:rPr>
      <w:b/>
      <w:sz w:val="30"/>
      <w:szCs w:val="30"/>
      <w:lang w:eastAsia="es-ES"/>
    </w:rPr>
  </w:style>
  <w:style w:type="character" w:styleId="Textoennegrita">
    <w:name w:val="Strong"/>
    <w:uiPriority w:val="22"/>
    <w:qFormat/>
    <w:rsid w:val="00EE11CE"/>
    <w:rPr>
      <w:b/>
      <w:bCs/>
    </w:rPr>
  </w:style>
  <w:style w:type="character" w:customStyle="1" w:styleId="b1">
    <w:name w:val="b1"/>
    <w:rsid w:val="00C72513"/>
    <w:rPr>
      <w:color w:val="000000"/>
    </w:rPr>
  </w:style>
  <w:style w:type="numbering" w:customStyle="1" w:styleId="Estilo1">
    <w:name w:val="Estilo1"/>
    <w:uiPriority w:val="99"/>
    <w:rsid w:val="00C17AE1"/>
    <w:pPr>
      <w:numPr>
        <w:numId w:val="2"/>
      </w:numPr>
    </w:pPr>
  </w:style>
  <w:style w:type="character" w:customStyle="1" w:styleId="PrrafodelistaCar">
    <w:name w:val="Párrafo de lista Car"/>
    <w:aliases w:val="Cita texto Car,Footnote Car,Párrafo de lista1 Car,List Paragraph1 Car,Colorful List - Accent 11 Car,Cuadrícula clara - Énfasis 31 Car,TEXTO GENERAL SENTENCIAS Car,Lista vistosa - Énfasis 11 Car"/>
    <w:link w:val="Prrafodelista"/>
    <w:uiPriority w:val="34"/>
    <w:rsid w:val="000538E6"/>
    <w:rPr>
      <w:sz w:val="22"/>
      <w:szCs w:val="22"/>
      <w:lang w:eastAsia="en-US"/>
    </w:rPr>
  </w:style>
  <w:style w:type="paragraph" w:customStyle="1" w:styleId="Normal0">
    <w:name w:val="[Normal]"/>
    <w:link w:val="NormalCar"/>
    <w:rsid w:val="00C07F89"/>
    <w:pPr>
      <w:autoSpaceDE w:val="0"/>
      <w:autoSpaceDN w:val="0"/>
      <w:adjustRightInd w:val="0"/>
    </w:pPr>
    <w:rPr>
      <w:rFonts w:eastAsia="Times New Roman"/>
      <w:sz w:val="24"/>
      <w:szCs w:val="24"/>
    </w:rPr>
  </w:style>
  <w:style w:type="paragraph" w:customStyle="1" w:styleId="corte6cintilloypie">
    <w:name w:val="corte6 cintillo y pie"/>
    <w:basedOn w:val="Normal"/>
    <w:rsid w:val="00C07F89"/>
    <w:pPr>
      <w:jc w:val="right"/>
    </w:pPr>
    <w:rPr>
      <w:rFonts w:eastAsia="Times New Roman" w:cs="Times New Roman"/>
      <w:b/>
      <w:caps/>
      <w:sz w:val="24"/>
      <w:szCs w:val="20"/>
      <w:lang w:val="es-ES_tradnl"/>
    </w:rPr>
  </w:style>
  <w:style w:type="character" w:customStyle="1" w:styleId="red1">
    <w:name w:val="red1"/>
    <w:rsid w:val="00C07F89"/>
    <w:rPr>
      <w:b/>
      <w:bCs/>
      <w:color w:val="0000FF"/>
      <w:shd w:val="clear" w:color="auto" w:fill="FFFF00"/>
    </w:rPr>
  </w:style>
  <w:style w:type="paragraph" w:customStyle="1" w:styleId="francesa1">
    <w:name w:val="francesa1"/>
    <w:basedOn w:val="Normal"/>
    <w:rsid w:val="00C07F89"/>
    <w:pPr>
      <w:ind w:firstLine="543"/>
      <w:jc w:val="both"/>
    </w:pPr>
    <w:rPr>
      <w:rFonts w:ascii="Times New Roman" w:eastAsia="Times New Roman" w:hAnsi="Times New Roman" w:cs="Times New Roman"/>
      <w:color w:val="444444"/>
      <w:sz w:val="24"/>
      <w:szCs w:val="24"/>
    </w:rPr>
  </w:style>
  <w:style w:type="character" w:customStyle="1" w:styleId="lbl-encabezado-blanco2">
    <w:name w:val="lbl-encabezado-blanco2"/>
    <w:rsid w:val="00C07F89"/>
    <w:rPr>
      <w:color w:val="FFFFFF"/>
    </w:rPr>
  </w:style>
  <w:style w:type="paragraph" w:styleId="Textonotaalfinal">
    <w:name w:val="endnote text"/>
    <w:basedOn w:val="Normal"/>
    <w:link w:val="TextonotaalfinalCar"/>
    <w:uiPriority w:val="99"/>
    <w:semiHidden/>
    <w:unhideWhenUsed/>
    <w:rsid w:val="00C07F89"/>
    <w:rPr>
      <w:rFonts w:ascii="Times New Roman" w:eastAsia="Times New Roman" w:hAnsi="Times New Roman" w:cs="Times New Roman"/>
      <w:sz w:val="20"/>
      <w:szCs w:val="20"/>
      <w:lang w:val="es-ES"/>
    </w:rPr>
  </w:style>
  <w:style w:type="character" w:customStyle="1" w:styleId="TextonotaalfinalCar">
    <w:name w:val="Texto nota al final Car"/>
    <w:basedOn w:val="Fuentedeprrafopredeter"/>
    <w:link w:val="Textonotaalfinal"/>
    <w:uiPriority w:val="99"/>
    <w:semiHidden/>
    <w:rsid w:val="00C07F89"/>
    <w:rPr>
      <w:rFonts w:ascii="Times New Roman" w:eastAsia="Times New Roman" w:hAnsi="Times New Roman" w:cs="Times New Roman"/>
      <w:sz w:val="20"/>
      <w:szCs w:val="20"/>
      <w:lang w:val="es-ES"/>
    </w:rPr>
  </w:style>
  <w:style w:type="character" w:styleId="Refdenotaalfinal">
    <w:name w:val="endnote reference"/>
    <w:uiPriority w:val="99"/>
    <w:semiHidden/>
    <w:unhideWhenUsed/>
    <w:rsid w:val="00C07F89"/>
    <w:rPr>
      <w:vertAlign w:val="superscript"/>
    </w:rPr>
  </w:style>
  <w:style w:type="character" w:customStyle="1" w:styleId="corchete-llamada1">
    <w:name w:val="corchete-llamada1"/>
    <w:rsid w:val="00C07F89"/>
    <w:rPr>
      <w:vanish/>
      <w:webHidden w:val="0"/>
      <w:specVanish w:val="0"/>
    </w:rPr>
  </w:style>
  <w:style w:type="paragraph" w:customStyle="1" w:styleId="Default">
    <w:name w:val="Default"/>
    <w:rsid w:val="00C07F89"/>
    <w:pPr>
      <w:autoSpaceDE w:val="0"/>
      <w:autoSpaceDN w:val="0"/>
      <w:adjustRightInd w:val="0"/>
    </w:pPr>
    <w:rPr>
      <w:color w:val="000000"/>
      <w:sz w:val="24"/>
      <w:szCs w:val="24"/>
      <w:lang w:eastAsia="en-US"/>
    </w:rPr>
  </w:style>
  <w:style w:type="table" w:styleId="Tablaconcuadrcula">
    <w:name w:val="Table Grid"/>
    <w:basedOn w:val="Tablanormal"/>
    <w:uiPriority w:val="59"/>
    <w:rsid w:val="00C07F89"/>
    <w:rPr>
      <w:rFonts w:ascii="Calibri" w:hAnsi="Calibri" w:cs="Times New Roman"/>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0"/>
    <w:rsid w:val="00C07F89"/>
    <w:rPr>
      <w:rFonts w:eastAsia="Times New Roman"/>
      <w:sz w:val="24"/>
      <w:szCs w:val="24"/>
    </w:rPr>
  </w:style>
  <w:style w:type="paragraph" w:styleId="Listaconvietas">
    <w:name w:val="List Bullet"/>
    <w:basedOn w:val="Normal"/>
    <w:autoRedefine/>
    <w:rsid w:val="00C07F89"/>
    <w:pPr>
      <w:widowControl w:val="0"/>
      <w:spacing w:line="480" w:lineRule="auto"/>
      <w:ind w:firstLine="1701"/>
      <w:jc w:val="both"/>
    </w:pPr>
    <w:rPr>
      <w:rFonts w:eastAsia="Times New Roman" w:cs="Times New Roman"/>
      <w:snapToGrid w:val="0"/>
      <w:szCs w:val="20"/>
      <w:lang w:val="es-ES_tradnl" w:eastAsia="es-ES"/>
    </w:rPr>
  </w:style>
  <w:style w:type="character" w:customStyle="1" w:styleId="lbl-encabezado-negro2">
    <w:name w:val="lbl-encabezado-negro2"/>
    <w:rsid w:val="00C07F89"/>
    <w:rPr>
      <w:color w:val="000000"/>
    </w:rPr>
  </w:style>
  <w:style w:type="paragraph" w:customStyle="1" w:styleId="Texto">
    <w:name w:val="Texto"/>
    <w:basedOn w:val="Normal"/>
    <w:link w:val="TextoCar"/>
    <w:rsid w:val="00A43543"/>
    <w:pPr>
      <w:spacing w:after="101" w:line="216" w:lineRule="exact"/>
      <w:ind w:firstLine="288"/>
      <w:jc w:val="both"/>
    </w:pPr>
    <w:rPr>
      <w:rFonts w:eastAsia="Times New Roman"/>
      <w:sz w:val="18"/>
      <w:szCs w:val="20"/>
      <w:lang w:val="es-ES" w:eastAsia="es-ES"/>
    </w:rPr>
  </w:style>
  <w:style w:type="character" w:customStyle="1" w:styleId="TextoCar">
    <w:name w:val="Texto Car"/>
    <w:link w:val="Texto"/>
    <w:locked/>
    <w:rsid w:val="00A43543"/>
    <w:rPr>
      <w:rFonts w:eastAsia="Times New Roman"/>
      <w:sz w:val="18"/>
      <w:szCs w:val="20"/>
      <w:lang w:val="es-ES" w:eastAsia="es-ES"/>
    </w:rPr>
  </w:style>
  <w:style w:type="character" w:customStyle="1" w:styleId="Ttulo1Car">
    <w:name w:val="Título 1 Car"/>
    <w:basedOn w:val="Fuentedeprrafopredeter"/>
    <w:link w:val="Ttulo1"/>
    <w:uiPriority w:val="9"/>
    <w:rsid w:val="0051741B"/>
    <w:rPr>
      <w:rFonts w:eastAsiaTheme="majorEastAsia" w:cstheme="majorBidi"/>
      <w:b/>
      <w:szCs w:val="32"/>
      <w:lang w:eastAsia="en-US"/>
    </w:rPr>
  </w:style>
  <w:style w:type="character" w:customStyle="1" w:styleId="corte4fondoCar4">
    <w:name w:val="corte4 fondo Car4"/>
    <w:basedOn w:val="Fuentedeprrafopredeter"/>
    <w:rsid w:val="0070456F"/>
    <w:rPr>
      <w:rFonts w:ascii="Arial" w:eastAsia="Times New Roman" w:hAnsi="Arial" w:cs="Times New Roman"/>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4734">
      <w:bodyDiv w:val="1"/>
      <w:marLeft w:val="0"/>
      <w:marRight w:val="0"/>
      <w:marTop w:val="0"/>
      <w:marBottom w:val="0"/>
      <w:divBdr>
        <w:top w:val="none" w:sz="0" w:space="0" w:color="auto"/>
        <w:left w:val="none" w:sz="0" w:space="0" w:color="auto"/>
        <w:bottom w:val="none" w:sz="0" w:space="0" w:color="auto"/>
        <w:right w:val="none" w:sz="0" w:space="0" w:color="auto"/>
      </w:divBdr>
    </w:div>
    <w:div w:id="6249738">
      <w:bodyDiv w:val="1"/>
      <w:marLeft w:val="0"/>
      <w:marRight w:val="0"/>
      <w:marTop w:val="0"/>
      <w:marBottom w:val="0"/>
      <w:divBdr>
        <w:top w:val="none" w:sz="0" w:space="0" w:color="auto"/>
        <w:left w:val="none" w:sz="0" w:space="0" w:color="auto"/>
        <w:bottom w:val="none" w:sz="0" w:space="0" w:color="auto"/>
        <w:right w:val="none" w:sz="0" w:space="0" w:color="auto"/>
      </w:divBdr>
      <w:divsChild>
        <w:div w:id="186793598">
          <w:marLeft w:val="0"/>
          <w:marRight w:val="0"/>
          <w:marTop w:val="0"/>
          <w:marBottom w:val="0"/>
          <w:divBdr>
            <w:top w:val="none" w:sz="0" w:space="0" w:color="auto"/>
            <w:left w:val="none" w:sz="0" w:space="0" w:color="auto"/>
            <w:bottom w:val="none" w:sz="0" w:space="0" w:color="auto"/>
            <w:right w:val="none" w:sz="0" w:space="0" w:color="auto"/>
          </w:divBdr>
          <w:divsChild>
            <w:div w:id="500782753">
              <w:marLeft w:val="0"/>
              <w:marRight w:val="0"/>
              <w:marTop w:val="0"/>
              <w:marBottom w:val="0"/>
              <w:divBdr>
                <w:top w:val="none" w:sz="0" w:space="0" w:color="auto"/>
                <w:left w:val="none" w:sz="0" w:space="0" w:color="auto"/>
                <w:bottom w:val="none" w:sz="0" w:space="0" w:color="auto"/>
                <w:right w:val="none" w:sz="0" w:space="0" w:color="auto"/>
              </w:divBdr>
              <w:divsChild>
                <w:div w:id="738329561">
                  <w:marLeft w:val="0"/>
                  <w:marRight w:val="0"/>
                  <w:marTop w:val="0"/>
                  <w:marBottom w:val="0"/>
                  <w:divBdr>
                    <w:top w:val="single" w:sz="2" w:space="0" w:color="E2E2E2"/>
                    <w:left w:val="single" w:sz="2" w:space="15" w:color="E2E2E2"/>
                    <w:bottom w:val="single" w:sz="2" w:space="0" w:color="E2E2E2"/>
                    <w:right w:val="single" w:sz="2" w:space="15" w:color="E2E2E2"/>
                  </w:divBdr>
                  <w:divsChild>
                    <w:div w:id="176962442">
                      <w:marLeft w:val="0"/>
                      <w:marRight w:val="0"/>
                      <w:marTop w:val="0"/>
                      <w:marBottom w:val="0"/>
                      <w:divBdr>
                        <w:top w:val="none" w:sz="0" w:space="0" w:color="auto"/>
                        <w:left w:val="none" w:sz="0" w:space="0" w:color="auto"/>
                        <w:bottom w:val="none" w:sz="0" w:space="0" w:color="auto"/>
                        <w:right w:val="none" w:sz="0" w:space="0" w:color="auto"/>
                      </w:divBdr>
                      <w:divsChild>
                        <w:div w:id="668099995">
                          <w:marLeft w:val="0"/>
                          <w:marRight w:val="0"/>
                          <w:marTop w:val="0"/>
                          <w:marBottom w:val="0"/>
                          <w:divBdr>
                            <w:top w:val="none" w:sz="0" w:space="0" w:color="auto"/>
                            <w:left w:val="none" w:sz="0" w:space="0" w:color="auto"/>
                            <w:bottom w:val="none" w:sz="0" w:space="0" w:color="auto"/>
                            <w:right w:val="none" w:sz="0" w:space="0" w:color="auto"/>
                          </w:divBdr>
                          <w:divsChild>
                            <w:div w:id="1534659686">
                              <w:marLeft w:val="0"/>
                              <w:marRight w:val="0"/>
                              <w:marTop w:val="0"/>
                              <w:marBottom w:val="0"/>
                              <w:divBdr>
                                <w:top w:val="single" w:sz="6" w:space="0" w:color="DDDDDD"/>
                                <w:left w:val="single" w:sz="6" w:space="8" w:color="DDDDDD"/>
                                <w:bottom w:val="single" w:sz="6" w:space="8" w:color="DDDDDD"/>
                                <w:right w:val="single" w:sz="6" w:space="8" w:color="DDDDDD"/>
                              </w:divBdr>
                              <w:divsChild>
                                <w:div w:id="953093183">
                                  <w:marLeft w:val="0"/>
                                  <w:marRight w:val="0"/>
                                  <w:marTop w:val="0"/>
                                  <w:marBottom w:val="0"/>
                                  <w:divBdr>
                                    <w:top w:val="none" w:sz="0" w:space="0" w:color="auto"/>
                                    <w:left w:val="none" w:sz="0" w:space="0" w:color="auto"/>
                                    <w:bottom w:val="none" w:sz="0" w:space="0" w:color="auto"/>
                                    <w:right w:val="none" w:sz="0" w:space="0" w:color="auto"/>
                                  </w:divBdr>
                                  <w:divsChild>
                                    <w:div w:id="43138043">
                                      <w:marLeft w:val="0"/>
                                      <w:marRight w:val="0"/>
                                      <w:marTop w:val="0"/>
                                      <w:marBottom w:val="0"/>
                                      <w:divBdr>
                                        <w:top w:val="none" w:sz="0" w:space="0" w:color="auto"/>
                                        <w:left w:val="none" w:sz="0" w:space="0" w:color="auto"/>
                                        <w:bottom w:val="none" w:sz="0" w:space="0" w:color="auto"/>
                                        <w:right w:val="none" w:sz="0" w:space="0" w:color="auto"/>
                                      </w:divBdr>
                                      <w:divsChild>
                                        <w:div w:id="7131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48616">
      <w:bodyDiv w:val="1"/>
      <w:marLeft w:val="0"/>
      <w:marRight w:val="0"/>
      <w:marTop w:val="0"/>
      <w:marBottom w:val="0"/>
      <w:divBdr>
        <w:top w:val="none" w:sz="0" w:space="0" w:color="auto"/>
        <w:left w:val="none" w:sz="0" w:space="0" w:color="auto"/>
        <w:bottom w:val="none" w:sz="0" w:space="0" w:color="auto"/>
        <w:right w:val="none" w:sz="0" w:space="0" w:color="auto"/>
      </w:divBdr>
      <w:divsChild>
        <w:div w:id="1465736068">
          <w:marLeft w:val="0"/>
          <w:marRight w:val="0"/>
          <w:marTop w:val="0"/>
          <w:marBottom w:val="0"/>
          <w:divBdr>
            <w:top w:val="none" w:sz="0" w:space="0" w:color="auto"/>
            <w:left w:val="none" w:sz="0" w:space="0" w:color="auto"/>
            <w:bottom w:val="none" w:sz="0" w:space="0" w:color="auto"/>
            <w:right w:val="none" w:sz="0" w:space="0" w:color="auto"/>
          </w:divBdr>
          <w:divsChild>
            <w:div w:id="948850075">
              <w:marLeft w:val="0"/>
              <w:marRight w:val="0"/>
              <w:marTop w:val="0"/>
              <w:marBottom w:val="0"/>
              <w:divBdr>
                <w:top w:val="none" w:sz="0" w:space="0" w:color="auto"/>
                <w:left w:val="none" w:sz="0" w:space="0" w:color="auto"/>
                <w:bottom w:val="none" w:sz="0" w:space="0" w:color="auto"/>
                <w:right w:val="none" w:sz="0" w:space="0" w:color="auto"/>
              </w:divBdr>
              <w:divsChild>
                <w:div w:id="1457212649">
                  <w:marLeft w:val="0"/>
                  <w:marRight w:val="0"/>
                  <w:marTop w:val="0"/>
                  <w:marBottom w:val="0"/>
                  <w:divBdr>
                    <w:top w:val="none" w:sz="0" w:space="0" w:color="auto"/>
                    <w:left w:val="none" w:sz="0" w:space="0" w:color="auto"/>
                    <w:bottom w:val="none" w:sz="0" w:space="0" w:color="auto"/>
                    <w:right w:val="none" w:sz="0" w:space="0" w:color="auto"/>
                  </w:divBdr>
                  <w:divsChild>
                    <w:div w:id="238298764">
                      <w:marLeft w:val="0"/>
                      <w:marRight w:val="0"/>
                      <w:marTop w:val="0"/>
                      <w:marBottom w:val="0"/>
                      <w:divBdr>
                        <w:top w:val="single" w:sz="2" w:space="0" w:color="E2E2E2"/>
                        <w:left w:val="single" w:sz="2" w:space="15" w:color="E2E2E2"/>
                        <w:bottom w:val="single" w:sz="2" w:space="0" w:color="E2E2E2"/>
                        <w:right w:val="single" w:sz="2" w:space="15" w:color="E2E2E2"/>
                      </w:divBdr>
                      <w:divsChild>
                        <w:div w:id="611983196">
                          <w:marLeft w:val="0"/>
                          <w:marRight w:val="0"/>
                          <w:marTop w:val="0"/>
                          <w:marBottom w:val="0"/>
                          <w:divBdr>
                            <w:top w:val="none" w:sz="0" w:space="0" w:color="auto"/>
                            <w:left w:val="none" w:sz="0" w:space="0" w:color="auto"/>
                            <w:bottom w:val="none" w:sz="0" w:space="0" w:color="auto"/>
                            <w:right w:val="none" w:sz="0" w:space="0" w:color="auto"/>
                          </w:divBdr>
                          <w:divsChild>
                            <w:div w:id="1841237321">
                              <w:marLeft w:val="0"/>
                              <w:marRight w:val="0"/>
                              <w:marTop w:val="0"/>
                              <w:marBottom w:val="0"/>
                              <w:divBdr>
                                <w:top w:val="none" w:sz="0" w:space="0" w:color="auto"/>
                                <w:left w:val="none" w:sz="0" w:space="0" w:color="auto"/>
                                <w:bottom w:val="none" w:sz="0" w:space="0" w:color="auto"/>
                                <w:right w:val="none" w:sz="0" w:space="0" w:color="auto"/>
                              </w:divBdr>
                              <w:divsChild>
                                <w:div w:id="1616523307">
                                  <w:marLeft w:val="0"/>
                                  <w:marRight w:val="0"/>
                                  <w:marTop w:val="0"/>
                                  <w:marBottom w:val="0"/>
                                  <w:divBdr>
                                    <w:top w:val="single" w:sz="6" w:space="0" w:color="DDDDDD"/>
                                    <w:left w:val="single" w:sz="6" w:space="8" w:color="DDDDDD"/>
                                    <w:bottom w:val="single" w:sz="6" w:space="8" w:color="DDDDDD"/>
                                    <w:right w:val="single" w:sz="6" w:space="8" w:color="DDDDDD"/>
                                  </w:divBdr>
                                  <w:divsChild>
                                    <w:div w:id="1216577217">
                                      <w:marLeft w:val="0"/>
                                      <w:marRight w:val="0"/>
                                      <w:marTop w:val="0"/>
                                      <w:marBottom w:val="0"/>
                                      <w:divBdr>
                                        <w:top w:val="none" w:sz="0" w:space="0" w:color="auto"/>
                                        <w:left w:val="none" w:sz="0" w:space="0" w:color="auto"/>
                                        <w:bottom w:val="none" w:sz="0" w:space="0" w:color="auto"/>
                                        <w:right w:val="none" w:sz="0" w:space="0" w:color="auto"/>
                                      </w:divBdr>
                                      <w:divsChild>
                                        <w:div w:id="1438717618">
                                          <w:marLeft w:val="0"/>
                                          <w:marRight w:val="0"/>
                                          <w:marTop w:val="0"/>
                                          <w:marBottom w:val="0"/>
                                          <w:divBdr>
                                            <w:top w:val="none" w:sz="0" w:space="0" w:color="auto"/>
                                            <w:left w:val="none" w:sz="0" w:space="0" w:color="auto"/>
                                            <w:bottom w:val="none" w:sz="0" w:space="0" w:color="auto"/>
                                            <w:right w:val="none" w:sz="0" w:space="0" w:color="auto"/>
                                          </w:divBdr>
                                          <w:divsChild>
                                            <w:div w:id="1407611721">
                                              <w:marLeft w:val="0"/>
                                              <w:marRight w:val="0"/>
                                              <w:marTop w:val="0"/>
                                              <w:marBottom w:val="0"/>
                                              <w:divBdr>
                                                <w:top w:val="none" w:sz="0" w:space="0" w:color="auto"/>
                                                <w:left w:val="none" w:sz="0" w:space="0" w:color="auto"/>
                                                <w:bottom w:val="none" w:sz="0" w:space="0" w:color="auto"/>
                                                <w:right w:val="none" w:sz="0" w:space="0" w:color="auto"/>
                                              </w:divBdr>
                                              <w:divsChild>
                                                <w:div w:id="521944344">
                                                  <w:marLeft w:val="0"/>
                                                  <w:marRight w:val="0"/>
                                                  <w:marTop w:val="0"/>
                                                  <w:marBottom w:val="0"/>
                                                  <w:divBdr>
                                                    <w:top w:val="none" w:sz="0" w:space="0" w:color="auto"/>
                                                    <w:left w:val="none" w:sz="0" w:space="0" w:color="auto"/>
                                                    <w:bottom w:val="none" w:sz="0" w:space="0" w:color="auto"/>
                                                    <w:right w:val="none" w:sz="0" w:space="0" w:color="auto"/>
                                                  </w:divBdr>
                                                </w:div>
                                              </w:divsChild>
                                            </w:div>
                                            <w:div w:id="1962766513">
                                              <w:marLeft w:val="0"/>
                                              <w:marRight w:val="0"/>
                                              <w:marTop w:val="0"/>
                                              <w:marBottom w:val="0"/>
                                              <w:divBdr>
                                                <w:top w:val="none" w:sz="0" w:space="0" w:color="auto"/>
                                                <w:left w:val="none" w:sz="0" w:space="0" w:color="auto"/>
                                                <w:bottom w:val="none" w:sz="0" w:space="0" w:color="auto"/>
                                                <w:right w:val="none" w:sz="0" w:space="0" w:color="auto"/>
                                              </w:divBdr>
                                              <w:divsChild>
                                                <w:div w:id="16285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30981">
      <w:bodyDiv w:val="1"/>
      <w:marLeft w:val="0"/>
      <w:marRight w:val="0"/>
      <w:marTop w:val="0"/>
      <w:marBottom w:val="0"/>
      <w:divBdr>
        <w:top w:val="none" w:sz="0" w:space="0" w:color="auto"/>
        <w:left w:val="none" w:sz="0" w:space="0" w:color="auto"/>
        <w:bottom w:val="none" w:sz="0" w:space="0" w:color="auto"/>
        <w:right w:val="none" w:sz="0" w:space="0" w:color="auto"/>
      </w:divBdr>
      <w:divsChild>
        <w:div w:id="2040665406">
          <w:marLeft w:val="0"/>
          <w:marRight w:val="0"/>
          <w:marTop w:val="0"/>
          <w:marBottom w:val="0"/>
          <w:divBdr>
            <w:top w:val="none" w:sz="0" w:space="0" w:color="auto"/>
            <w:left w:val="none" w:sz="0" w:space="0" w:color="auto"/>
            <w:bottom w:val="none" w:sz="0" w:space="0" w:color="auto"/>
            <w:right w:val="none" w:sz="0" w:space="0" w:color="auto"/>
          </w:divBdr>
          <w:divsChild>
            <w:div w:id="974413930">
              <w:marLeft w:val="0"/>
              <w:marRight w:val="0"/>
              <w:marTop w:val="0"/>
              <w:marBottom w:val="0"/>
              <w:divBdr>
                <w:top w:val="none" w:sz="0" w:space="0" w:color="auto"/>
                <w:left w:val="none" w:sz="0" w:space="0" w:color="auto"/>
                <w:bottom w:val="none" w:sz="0" w:space="0" w:color="auto"/>
                <w:right w:val="none" w:sz="0" w:space="0" w:color="auto"/>
              </w:divBdr>
              <w:divsChild>
                <w:div w:id="1356811434">
                  <w:marLeft w:val="0"/>
                  <w:marRight w:val="0"/>
                  <w:marTop w:val="0"/>
                  <w:marBottom w:val="0"/>
                  <w:divBdr>
                    <w:top w:val="single" w:sz="2" w:space="0" w:color="E2E2E2"/>
                    <w:left w:val="single" w:sz="2" w:space="15" w:color="E2E2E2"/>
                    <w:bottom w:val="single" w:sz="2" w:space="0" w:color="E2E2E2"/>
                    <w:right w:val="single" w:sz="2" w:space="15" w:color="E2E2E2"/>
                  </w:divBdr>
                  <w:divsChild>
                    <w:div w:id="1218904997">
                      <w:marLeft w:val="0"/>
                      <w:marRight w:val="0"/>
                      <w:marTop w:val="0"/>
                      <w:marBottom w:val="0"/>
                      <w:divBdr>
                        <w:top w:val="none" w:sz="0" w:space="0" w:color="auto"/>
                        <w:left w:val="none" w:sz="0" w:space="0" w:color="auto"/>
                        <w:bottom w:val="none" w:sz="0" w:space="0" w:color="auto"/>
                        <w:right w:val="none" w:sz="0" w:space="0" w:color="auto"/>
                      </w:divBdr>
                      <w:divsChild>
                        <w:div w:id="1493913801">
                          <w:marLeft w:val="0"/>
                          <w:marRight w:val="0"/>
                          <w:marTop w:val="0"/>
                          <w:marBottom w:val="0"/>
                          <w:divBdr>
                            <w:top w:val="none" w:sz="0" w:space="0" w:color="auto"/>
                            <w:left w:val="none" w:sz="0" w:space="0" w:color="auto"/>
                            <w:bottom w:val="none" w:sz="0" w:space="0" w:color="auto"/>
                            <w:right w:val="none" w:sz="0" w:space="0" w:color="auto"/>
                          </w:divBdr>
                          <w:divsChild>
                            <w:div w:id="1947804066">
                              <w:marLeft w:val="0"/>
                              <w:marRight w:val="0"/>
                              <w:marTop w:val="0"/>
                              <w:marBottom w:val="0"/>
                              <w:divBdr>
                                <w:top w:val="single" w:sz="6" w:space="0" w:color="DDDDDD"/>
                                <w:left w:val="single" w:sz="6" w:space="8" w:color="DDDDDD"/>
                                <w:bottom w:val="single" w:sz="6" w:space="8" w:color="DDDDDD"/>
                                <w:right w:val="single" w:sz="6" w:space="8" w:color="DDDDDD"/>
                              </w:divBdr>
                              <w:divsChild>
                                <w:div w:id="43599623">
                                  <w:marLeft w:val="0"/>
                                  <w:marRight w:val="0"/>
                                  <w:marTop w:val="0"/>
                                  <w:marBottom w:val="0"/>
                                  <w:divBdr>
                                    <w:top w:val="none" w:sz="0" w:space="0" w:color="auto"/>
                                    <w:left w:val="none" w:sz="0" w:space="0" w:color="auto"/>
                                    <w:bottom w:val="none" w:sz="0" w:space="0" w:color="auto"/>
                                    <w:right w:val="none" w:sz="0" w:space="0" w:color="auto"/>
                                  </w:divBdr>
                                  <w:divsChild>
                                    <w:div w:id="1921327553">
                                      <w:marLeft w:val="0"/>
                                      <w:marRight w:val="0"/>
                                      <w:marTop w:val="0"/>
                                      <w:marBottom w:val="0"/>
                                      <w:divBdr>
                                        <w:top w:val="none" w:sz="0" w:space="0" w:color="auto"/>
                                        <w:left w:val="none" w:sz="0" w:space="0" w:color="auto"/>
                                        <w:bottom w:val="none" w:sz="0" w:space="0" w:color="auto"/>
                                        <w:right w:val="none" w:sz="0" w:space="0" w:color="auto"/>
                                      </w:divBdr>
                                      <w:divsChild>
                                        <w:div w:id="716708735">
                                          <w:marLeft w:val="0"/>
                                          <w:marRight w:val="0"/>
                                          <w:marTop w:val="0"/>
                                          <w:marBottom w:val="0"/>
                                          <w:divBdr>
                                            <w:top w:val="none" w:sz="0" w:space="0" w:color="auto"/>
                                            <w:left w:val="none" w:sz="0" w:space="0" w:color="auto"/>
                                            <w:bottom w:val="none" w:sz="0" w:space="0" w:color="auto"/>
                                            <w:right w:val="none" w:sz="0" w:space="0" w:color="auto"/>
                                          </w:divBdr>
                                          <w:divsChild>
                                            <w:div w:id="1724787246">
                                              <w:marLeft w:val="0"/>
                                              <w:marRight w:val="0"/>
                                              <w:marTop w:val="0"/>
                                              <w:marBottom w:val="0"/>
                                              <w:divBdr>
                                                <w:top w:val="none" w:sz="0" w:space="0" w:color="auto"/>
                                                <w:left w:val="none" w:sz="0" w:space="0" w:color="auto"/>
                                                <w:bottom w:val="none" w:sz="0" w:space="0" w:color="auto"/>
                                                <w:right w:val="none" w:sz="0" w:space="0" w:color="auto"/>
                                              </w:divBdr>
                                            </w:div>
                                          </w:divsChild>
                                        </w:div>
                                        <w:div w:id="18658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34439">
      <w:bodyDiv w:val="1"/>
      <w:marLeft w:val="0"/>
      <w:marRight w:val="0"/>
      <w:marTop w:val="0"/>
      <w:marBottom w:val="0"/>
      <w:divBdr>
        <w:top w:val="none" w:sz="0" w:space="0" w:color="auto"/>
        <w:left w:val="none" w:sz="0" w:space="0" w:color="auto"/>
        <w:bottom w:val="none" w:sz="0" w:space="0" w:color="auto"/>
        <w:right w:val="none" w:sz="0" w:space="0" w:color="auto"/>
      </w:divBdr>
      <w:divsChild>
        <w:div w:id="1889104647">
          <w:marLeft w:val="0"/>
          <w:marRight w:val="0"/>
          <w:marTop w:val="0"/>
          <w:marBottom w:val="0"/>
          <w:divBdr>
            <w:top w:val="none" w:sz="0" w:space="0" w:color="auto"/>
            <w:left w:val="none" w:sz="0" w:space="0" w:color="auto"/>
            <w:bottom w:val="none" w:sz="0" w:space="0" w:color="auto"/>
            <w:right w:val="none" w:sz="0" w:space="0" w:color="auto"/>
          </w:divBdr>
          <w:divsChild>
            <w:div w:id="1736472364">
              <w:marLeft w:val="0"/>
              <w:marRight w:val="0"/>
              <w:marTop w:val="0"/>
              <w:marBottom w:val="0"/>
              <w:divBdr>
                <w:top w:val="none" w:sz="0" w:space="0" w:color="auto"/>
                <w:left w:val="none" w:sz="0" w:space="0" w:color="auto"/>
                <w:bottom w:val="none" w:sz="0" w:space="0" w:color="auto"/>
                <w:right w:val="none" w:sz="0" w:space="0" w:color="auto"/>
              </w:divBdr>
              <w:divsChild>
                <w:div w:id="175392065">
                  <w:marLeft w:val="0"/>
                  <w:marRight w:val="0"/>
                  <w:marTop w:val="0"/>
                  <w:marBottom w:val="0"/>
                  <w:divBdr>
                    <w:top w:val="single" w:sz="2" w:space="0" w:color="E2E2E2"/>
                    <w:left w:val="single" w:sz="2" w:space="15" w:color="E2E2E2"/>
                    <w:bottom w:val="single" w:sz="2" w:space="0" w:color="E2E2E2"/>
                    <w:right w:val="single" w:sz="2" w:space="15" w:color="E2E2E2"/>
                  </w:divBdr>
                  <w:divsChild>
                    <w:div w:id="2122994097">
                      <w:marLeft w:val="0"/>
                      <w:marRight w:val="0"/>
                      <w:marTop w:val="0"/>
                      <w:marBottom w:val="0"/>
                      <w:divBdr>
                        <w:top w:val="none" w:sz="0" w:space="0" w:color="auto"/>
                        <w:left w:val="none" w:sz="0" w:space="0" w:color="auto"/>
                        <w:bottom w:val="none" w:sz="0" w:space="0" w:color="auto"/>
                        <w:right w:val="none" w:sz="0" w:space="0" w:color="auto"/>
                      </w:divBdr>
                      <w:divsChild>
                        <w:div w:id="990866286">
                          <w:marLeft w:val="0"/>
                          <w:marRight w:val="0"/>
                          <w:marTop w:val="0"/>
                          <w:marBottom w:val="0"/>
                          <w:divBdr>
                            <w:top w:val="none" w:sz="0" w:space="0" w:color="auto"/>
                            <w:left w:val="none" w:sz="0" w:space="0" w:color="auto"/>
                            <w:bottom w:val="none" w:sz="0" w:space="0" w:color="auto"/>
                            <w:right w:val="none" w:sz="0" w:space="0" w:color="auto"/>
                          </w:divBdr>
                          <w:divsChild>
                            <w:div w:id="636760055">
                              <w:marLeft w:val="0"/>
                              <w:marRight w:val="0"/>
                              <w:marTop w:val="0"/>
                              <w:marBottom w:val="0"/>
                              <w:divBdr>
                                <w:top w:val="single" w:sz="6" w:space="0" w:color="DDDDDD"/>
                                <w:left w:val="single" w:sz="6" w:space="8" w:color="DDDDDD"/>
                                <w:bottom w:val="single" w:sz="6" w:space="8" w:color="DDDDDD"/>
                                <w:right w:val="single" w:sz="6" w:space="8" w:color="DDDDDD"/>
                              </w:divBdr>
                              <w:divsChild>
                                <w:div w:id="390152968">
                                  <w:marLeft w:val="0"/>
                                  <w:marRight w:val="0"/>
                                  <w:marTop w:val="0"/>
                                  <w:marBottom w:val="0"/>
                                  <w:divBdr>
                                    <w:top w:val="none" w:sz="0" w:space="0" w:color="auto"/>
                                    <w:left w:val="none" w:sz="0" w:space="0" w:color="auto"/>
                                    <w:bottom w:val="none" w:sz="0" w:space="0" w:color="auto"/>
                                    <w:right w:val="none" w:sz="0" w:space="0" w:color="auto"/>
                                  </w:divBdr>
                                  <w:divsChild>
                                    <w:div w:id="327515479">
                                      <w:marLeft w:val="0"/>
                                      <w:marRight w:val="0"/>
                                      <w:marTop w:val="0"/>
                                      <w:marBottom w:val="0"/>
                                      <w:divBdr>
                                        <w:top w:val="none" w:sz="0" w:space="0" w:color="auto"/>
                                        <w:left w:val="none" w:sz="0" w:space="0" w:color="auto"/>
                                        <w:bottom w:val="none" w:sz="0" w:space="0" w:color="auto"/>
                                        <w:right w:val="none" w:sz="0" w:space="0" w:color="auto"/>
                                      </w:divBdr>
                                      <w:divsChild>
                                        <w:div w:id="11120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083432">
      <w:bodyDiv w:val="1"/>
      <w:marLeft w:val="0"/>
      <w:marRight w:val="0"/>
      <w:marTop w:val="0"/>
      <w:marBottom w:val="0"/>
      <w:divBdr>
        <w:top w:val="none" w:sz="0" w:space="0" w:color="auto"/>
        <w:left w:val="none" w:sz="0" w:space="0" w:color="auto"/>
        <w:bottom w:val="none" w:sz="0" w:space="0" w:color="auto"/>
        <w:right w:val="none" w:sz="0" w:space="0" w:color="auto"/>
      </w:divBdr>
      <w:divsChild>
        <w:div w:id="1276447528">
          <w:marLeft w:val="0"/>
          <w:marRight w:val="0"/>
          <w:marTop w:val="0"/>
          <w:marBottom w:val="0"/>
          <w:divBdr>
            <w:top w:val="none" w:sz="0" w:space="0" w:color="auto"/>
            <w:left w:val="none" w:sz="0" w:space="0" w:color="auto"/>
            <w:bottom w:val="none" w:sz="0" w:space="0" w:color="auto"/>
            <w:right w:val="none" w:sz="0" w:space="0" w:color="auto"/>
          </w:divBdr>
          <w:divsChild>
            <w:div w:id="249583537">
              <w:marLeft w:val="0"/>
              <w:marRight w:val="0"/>
              <w:marTop w:val="0"/>
              <w:marBottom w:val="0"/>
              <w:divBdr>
                <w:top w:val="none" w:sz="0" w:space="0" w:color="auto"/>
                <w:left w:val="none" w:sz="0" w:space="0" w:color="auto"/>
                <w:bottom w:val="none" w:sz="0" w:space="0" w:color="auto"/>
                <w:right w:val="none" w:sz="0" w:space="0" w:color="auto"/>
              </w:divBdr>
              <w:divsChild>
                <w:div w:id="467356374">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single" w:sz="2" w:space="0" w:color="E2E2E2"/>
                        <w:left w:val="single" w:sz="2" w:space="15" w:color="E2E2E2"/>
                        <w:bottom w:val="single" w:sz="2" w:space="0" w:color="E2E2E2"/>
                        <w:right w:val="single" w:sz="2" w:space="15" w:color="E2E2E2"/>
                      </w:divBdr>
                      <w:divsChild>
                        <w:div w:id="349381634">
                          <w:marLeft w:val="0"/>
                          <w:marRight w:val="0"/>
                          <w:marTop w:val="0"/>
                          <w:marBottom w:val="0"/>
                          <w:divBdr>
                            <w:top w:val="none" w:sz="0" w:space="0" w:color="auto"/>
                            <w:left w:val="none" w:sz="0" w:space="0" w:color="auto"/>
                            <w:bottom w:val="none" w:sz="0" w:space="0" w:color="auto"/>
                            <w:right w:val="none" w:sz="0" w:space="0" w:color="auto"/>
                          </w:divBdr>
                          <w:divsChild>
                            <w:div w:id="281307107">
                              <w:marLeft w:val="0"/>
                              <w:marRight w:val="0"/>
                              <w:marTop w:val="0"/>
                              <w:marBottom w:val="0"/>
                              <w:divBdr>
                                <w:top w:val="none" w:sz="0" w:space="0" w:color="auto"/>
                                <w:left w:val="none" w:sz="0" w:space="0" w:color="auto"/>
                                <w:bottom w:val="none" w:sz="0" w:space="0" w:color="auto"/>
                                <w:right w:val="none" w:sz="0" w:space="0" w:color="auto"/>
                              </w:divBdr>
                              <w:divsChild>
                                <w:div w:id="872309133">
                                  <w:marLeft w:val="0"/>
                                  <w:marRight w:val="0"/>
                                  <w:marTop w:val="0"/>
                                  <w:marBottom w:val="0"/>
                                  <w:divBdr>
                                    <w:top w:val="single" w:sz="6" w:space="0" w:color="DDDDDD"/>
                                    <w:left w:val="single" w:sz="6" w:space="8" w:color="DDDDDD"/>
                                    <w:bottom w:val="single" w:sz="6" w:space="8" w:color="DDDDDD"/>
                                    <w:right w:val="single" w:sz="6" w:space="8" w:color="DDDDDD"/>
                                  </w:divBdr>
                                  <w:divsChild>
                                    <w:div w:id="1706981579">
                                      <w:marLeft w:val="0"/>
                                      <w:marRight w:val="0"/>
                                      <w:marTop w:val="0"/>
                                      <w:marBottom w:val="0"/>
                                      <w:divBdr>
                                        <w:top w:val="none" w:sz="0" w:space="0" w:color="auto"/>
                                        <w:left w:val="none" w:sz="0" w:space="0" w:color="auto"/>
                                        <w:bottom w:val="none" w:sz="0" w:space="0" w:color="auto"/>
                                        <w:right w:val="none" w:sz="0" w:space="0" w:color="auto"/>
                                      </w:divBdr>
                                      <w:divsChild>
                                        <w:div w:id="671487787">
                                          <w:marLeft w:val="0"/>
                                          <w:marRight w:val="0"/>
                                          <w:marTop w:val="0"/>
                                          <w:marBottom w:val="0"/>
                                          <w:divBdr>
                                            <w:top w:val="none" w:sz="0" w:space="0" w:color="auto"/>
                                            <w:left w:val="none" w:sz="0" w:space="0" w:color="auto"/>
                                            <w:bottom w:val="none" w:sz="0" w:space="0" w:color="auto"/>
                                            <w:right w:val="none" w:sz="0" w:space="0" w:color="auto"/>
                                          </w:divBdr>
                                          <w:divsChild>
                                            <w:div w:id="910970115">
                                              <w:marLeft w:val="0"/>
                                              <w:marRight w:val="0"/>
                                              <w:marTop w:val="0"/>
                                              <w:marBottom w:val="0"/>
                                              <w:divBdr>
                                                <w:top w:val="none" w:sz="0" w:space="0" w:color="auto"/>
                                                <w:left w:val="none" w:sz="0" w:space="0" w:color="auto"/>
                                                <w:bottom w:val="none" w:sz="0" w:space="0" w:color="auto"/>
                                                <w:right w:val="none" w:sz="0" w:space="0" w:color="auto"/>
                                              </w:divBdr>
                                              <w:divsChild>
                                                <w:div w:id="72898854">
                                                  <w:marLeft w:val="0"/>
                                                  <w:marRight w:val="0"/>
                                                  <w:marTop w:val="0"/>
                                                  <w:marBottom w:val="0"/>
                                                  <w:divBdr>
                                                    <w:top w:val="none" w:sz="0" w:space="0" w:color="auto"/>
                                                    <w:left w:val="none" w:sz="0" w:space="0" w:color="auto"/>
                                                    <w:bottom w:val="none" w:sz="0" w:space="0" w:color="auto"/>
                                                    <w:right w:val="none" w:sz="0" w:space="0" w:color="auto"/>
                                                  </w:divBdr>
                                                </w:div>
                                              </w:divsChild>
                                            </w:div>
                                            <w:div w:id="359430240">
                                              <w:marLeft w:val="0"/>
                                              <w:marRight w:val="0"/>
                                              <w:marTop w:val="0"/>
                                              <w:marBottom w:val="0"/>
                                              <w:divBdr>
                                                <w:top w:val="none" w:sz="0" w:space="0" w:color="auto"/>
                                                <w:left w:val="none" w:sz="0" w:space="0" w:color="auto"/>
                                                <w:bottom w:val="none" w:sz="0" w:space="0" w:color="auto"/>
                                                <w:right w:val="none" w:sz="0" w:space="0" w:color="auto"/>
                                              </w:divBdr>
                                              <w:divsChild>
                                                <w:div w:id="20606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504640">
      <w:bodyDiv w:val="1"/>
      <w:marLeft w:val="0"/>
      <w:marRight w:val="0"/>
      <w:marTop w:val="0"/>
      <w:marBottom w:val="0"/>
      <w:divBdr>
        <w:top w:val="none" w:sz="0" w:space="0" w:color="auto"/>
        <w:left w:val="none" w:sz="0" w:space="0" w:color="auto"/>
        <w:bottom w:val="none" w:sz="0" w:space="0" w:color="auto"/>
        <w:right w:val="none" w:sz="0" w:space="0" w:color="auto"/>
      </w:divBdr>
      <w:divsChild>
        <w:div w:id="1930657101">
          <w:marLeft w:val="0"/>
          <w:marRight w:val="0"/>
          <w:marTop w:val="0"/>
          <w:marBottom w:val="0"/>
          <w:divBdr>
            <w:top w:val="none" w:sz="0" w:space="0" w:color="auto"/>
            <w:left w:val="none" w:sz="0" w:space="0" w:color="auto"/>
            <w:bottom w:val="none" w:sz="0" w:space="0" w:color="auto"/>
            <w:right w:val="none" w:sz="0" w:space="0" w:color="auto"/>
          </w:divBdr>
          <w:divsChild>
            <w:div w:id="1951621066">
              <w:marLeft w:val="0"/>
              <w:marRight w:val="0"/>
              <w:marTop w:val="0"/>
              <w:marBottom w:val="0"/>
              <w:divBdr>
                <w:top w:val="none" w:sz="0" w:space="0" w:color="auto"/>
                <w:left w:val="none" w:sz="0" w:space="0" w:color="auto"/>
                <w:bottom w:val="none" w:sz="0" w:space="0" w:color="auto"/>
                <w:right w:val="none" w:sz="0" w:space="0" w:color="auto"/>
              </w:divBdr>
              <w:divsChild>
                <w:div w:id="1212040146">
                  <w:marLeft w:val="0"/>
                  <w:marRight w:val="0"/>
                  <w:marTop w:val="0"/>
                  <w:marBottom w:val="0"/>
                  <w:divBdr>
                    <w:top w:val="single" w:sz="2" w:space="0" w:color="E2E2E2"/>
                    <w:left w:val="single" w:sz="2" w:space="15" w:color="E2E2E2"/>
                    <w:bottom w:val="single" w:sz="2" w:space="0" w:color="E2E2E2"/>
                    <w:right w:val="single" w:sz="2" w:space="15" w:color="E2E2E2"/>
                  </w:divBdr>
                  <w:divsChild>
                    <w:div w:id="792213680">
                      <w:marLeft w:val="0"/>
                      <w:marRight w:val="0"/>
                      <w:marTop w:val="0"/>
                      <w:marBottom w:val="0"/>
                      <w:divBdr>
                        <w:top w:val="none" w:sz="0" w:space="0" w:color="auto"/>
                        <w:left w:val="none" w:sz="0" w:space="0" w:color="auto"/>
                        <w:bottom w:val="none" w:sz="0" w:space="0" w:color="auto"/>
                        <w:right w:val="none" w:sz="0" w:space="0" w:color="auto"/>
                      </w:divBdr>
                      <w:divsChild>
                        <w:div w:id="649946704">
                          <w:marLeft w:val="0"/>
                          <w:marRight w:val="0"/>
                          <w:marTop w:val="0"/>
                          <w:marBottom w:val="0"/>
                          <w:divBdr>
                            <w:top w:val="none" w:sz="0" w:space="0" w:color="auto"/>
                            <w:left w:val="none" w:sz="0" w:space="0" w:color="auto"/>
                            <w:bottom w:val="none" w:sz="0" w:space="0" w:color="auto"/>
                            <w:right w:val="none" w:sz="0" w:space="0" w:color="auto"/>
                          </w:divBdr>
                          <w:divsChild>
                            <w:div w:id="1690839567">
                              <w:marLeft w:val="0"/>
                              <w:marRight w:val="0"/>
                              <w:marTop w:val="0"/>
                              <w:marBottom w:val="0"/>
                              <w:divBdr>
                                <w:top w:val="single" w:sz="6" w:space="0" w:color="DDDDDD"/>
                                <w:left w:val="single" w:sz="6" w:space="8" w:color="DDDDDD"/>
                                <w:bottom w:val="single" w:sz="6" w:space="8" w:color="DDDDDD"/>
                                <w:right w:val="single" w:sz="6" w:space="8" w:color="DDDDDD"/>
                              </w:divBdr>
                              <w:divsChild>
                                <w:div w:id="2134245976">
                                  <w:marLeft w:val="0"/>
                                  <w:marRight w:val="0"/>
                                  <w:marTop w:val="0"/>
                                  <w:marBottom w:val="0"/>
                                  <w:divBdr>
                                    <w:top w:val="none" w:sz="0" w:space="0" w:color="auto"/>
                                    <w:left w:val="none" w:sz="0" w:space="0" w:color="auto"/>
                                    <w:bottom w:val="none" w:sz="0" w:space="0" w:color="auto"/>
                                    <w:right w:val="none" w:sz="0" w:space="0" w:color="auto"/>
                                  </w:divBdr>
                                  <w:divsChild>
                                    <w:div w:id="812599858">
                                      <w:marLeft w:val="0"/>
                                      <w:marRight w:val="0"/>
                                      <w:marTop w:val="0"/>
                                      <w:marBottom w:val="0"/>
                                      <w:divBdr>
                                        <w:top w:val="none" w:sz="0" w:space="0" w:color="auto"/>
                                        <w:left w:val="none" w:sz="0" w:space="0" w:color="auto"/>
                                        <w:bottom w:val="none" w:sz="0" w:space="0" w:color="auto"/>
                                        <w:right w:val="none" w:sz="0" w:space="0" w:color="auto"/>
                                      </w:divBdr>
                                      <w:divsChild>
                                        <w:div w:id="635572522">
                                          <w:marLeft w:val="0"/>
                                          <w:marRight w:val="0"/>
                                          <w:marTop w:val="0"/>
                                          <w:marBottom w:val="0"/>
                                          <w:divBdr>
                                            <w:top w:val="none" w:sz="0" w:space="0" w:color="auto"/>
                                            <w:left w:val="none" w:sz="0" w:space="0" w:color="auto"/>
                                            <w:bottom w:val="none" w:sz="0" w:space="0" w:color="auto"/>
                                            <w:right w:val="none" w:sz="0" w:space="0" w:color="auto"/>
                                          </w:divBdr>
                                          <w:divsChild>
                                            <w:div w:id="1591351439">
                                              <w:marLeft w:val="0"/>
                                              <w:marRight w:val="0"/>
                                              <w:marTop w:val="0"/>
                                              <w:marBottom w:val="0"/>
                                              <w:divBdr>
                                                <w:top w:val="none" w:sz="0" w:space="0" w:color="auto"/>
                                                <w:left w:val="none" w:sz="0" w:space="0" w:color="auto"/>
                                                <w:bottom w:val="none" w:sz="0" w:space="0" w:color="auto"/>
                                                <w:right w:val="none" w:sz="0" w:space="0" w:color="auto"/>
                                              </w:divBdr>
                                            </w:div>
                                          </w:divsChild>
                                        </w:div>
                                        <w:div w:id="141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218386">
      <w:bodyDiv w:val="1"/>
      <w:marLeft w:val="0"/>
      <w:marRight w:val="0"/>
      <w:marTop w:val="0"/>
      <w:marBottom w:val="0"/>
      <w:divBdr>
        <w:top w:val="none" w:sz="0" w:space="0" w:color="auto"/>
        <w:left w:val="none" w:sz="0" w:space="0" w:color="auto"/>
        <w:bottom w:val="none" w:sz="0" w:space="0" w:color="auto"/>
        <w:right w:val="none" w:sz="0" w:space="0" w:color="auto"/>
      </w:divBdr>
    </w:div>
    <w:div w:id="260720355">
      <w:bodyDiv w:val="1"/>
      <w:marLeft w:val="0"/>
      <w:marRight w:val="0"/>
      <w:marTop w:val="0"/>
      <w:marBottom w:val="0"/>
      <w:divBdr>
        <w:top w:val="none" w:sz="0" w:space="0" w:color="auto"/>
        <w:left w:val="none" w:sz="0" w:space="0" w:color="auto"/>
        <w:bottom w:val="none" w:sz="0" w:space="0" w:color="auto"/>
        <w:right w:val="none" w:sz="0" w:space="0" w:color="auto"/>
      </w:divBdr>
    </w:div>
    <w:div w:id="313611573">
      <w:bodyDiv w:val="1"/>
      <w:marLeft w:val="0"/>
      <w:marRight w:val="0"/>
      <w:marTop w:val="0"/>
      <w:marBottom w:val="0"/>
      <w:divBdr>
        <w:top w:val="none" w:sz="0" w:space="0" w:color="auto"/>
        <w:left w:val="none" w:sz="0" w:space="0" w:color="auto"/>
        <w:bottom w:val="none" w:sz="0" w:space="0" w:color="auto"/>
        <w:right w:val="none" w:sz="0" w:space="0" w:color="auto"/>
      </w:divBdr>
    </w:div>
    <w:div w:id="325087711">
      <w:bodyDiv w:val="1"/>
      <w:marLeft w:val="0"/>
      <w:marRight w:val="0"/>
      <w:marTop w:val="0"/>
      <w:marBottom w:val="0"/>
      <w:divBdr>
        <w:top w:val="none" w:sz="0" w:space="0" w:color="auto"/>
        <w:left w:val="none" w:sz="0" w:space="0" w:color="auto"/>
        <w:bottom w:val="none" w:sz="0" w:space="0" w:color="auto"/>
        <w:right w:val="none" w:sz="0" w:space="0" w:color="auto"/>
      </w:divBdr>
    </w:div>
    <w:div w:id="330068867">
      <w:bodyDiv w:val="1"/>
      <w:marLeft w:val="0"/>
      <w:marRight w:val="0"/>
      <w:marTop w:val="0"/>
      <w:marBottom w:val="0"/>
      <w:divBdr>
        <w:top w:val="none" w:sz="0" w:space="0" w:color="auto"/>
        <w:left w:val="none" w:sz="0" w:space="0" w:color="auto"/>
        <w:bottom w:val="none" w:sz="0" w:space="0" w:color="auto"/>
        <w:right w:val="none" w:sz="0" w:space="0" w:color="auto"/>
      </w:divBdr>
    </w:div>
    <w:div w:id="376784669">
      <w:bodyDiv w:val="1"/>
      <w:marLeft w:val="0"/>
      <w:marRight w:val="0"/>
      <w:marTop w:val="0"/>
      <w:marBottom w:val="0"/>
      <w:divBdr>
        <w:top w:val="none" w:sz="0" w:space="0" w:color="auto"/>
        <w:left w:val="none" w:sz="0" w:space="0" w:color="auto"/>
        <w:bottom w:val="none" w:sz="0" w:space="0" w:color="auto"/>
        <w:right w:val="none" w:sz="0" w:space="0" w:color="auto"/>
      </w:divBdr>
      <w:divsChild>
        <w:div w:id="706686553">
          <w:marLeft w:val="0"/>
          <w:marRight w:val="0"/>
          <w:marTop w:val="0"/>
          <w:marBottom w:val="0"/>
          <w:divBdr>
            <w:top w:val="none" w:sz="0" w:space="0" w:color="auto"/>
            <w:left w:val="none" w:sz="0" w:space="0" w:color="auto"/>
            <w:bottom w:val="none" w:sz="0" w:space="0" w:color="auto"/>
            <w:right w:val="none" w:sz="0" w:space="0" w:color="auto"/>
          </w:divBdr>
          <w:divsChild>
            <w:div w:id="766998607">
              <w:marLeft w:val="0"/>
              <w:marRight w:val="0"/>
              <w:marTop w:val="0"/>
              <w:marBottom w:val="0"/>
              <w:divBdr>
                <w:top w:val="none" w:sz="0" w:space="0" w:color="auto"/>
                <w:left w:val="none" w:sz="0" w:space="0" w:color="auto"/>
                <w:bottom w:val="none" w:sz="0" w:space="0" w:color="auto"/>
                <w:right w:val="none" w:sz="0" w:space="0" w:color="auto"/>
              </w:divBdr>
              <w:divsChild>
                <w:div w:id="774981628">
                  <w:marLeft w:val="0"/>
                  <w:marRight w:val="0"/>
                  <w:marTop w:val="0"/>
                  <w:marBottom w:val="0"/>
                  <w:divBdr>
                    <w:top w:val="none" w:sz="0" w:space="0" w:color="auto"/>
                    <w:left w:val="none" w:sz="0" w:space="0" w:color="auto"/>
                    <w:bottom w:val="none" w:sz="0" w:space="0" w:color="auto"/>
                    <w:right w:val="none" w:sz="0" w:space="0" w:color="auto"/>
                  </w:divBdr>
                  <w:divsChild>
                    <w:div w:id="2079786679">
                      <w:marLeft w:val="0"/>
                      <w:marRight w:val="0"/>
                      <w:marTop w:val="0"/>
                      <w:marBottom w:val="0"/>
                      <w:divBdr>
                        <w:top w:val="single" w:sz="2" w:space="0" w:color="E2E2E2"/>
                        <w:left w:val="single" w:sz="2" w:space="15" w:color="E2E2E2"/>
                        <w:bottom w:val="single" w:sz="2" w:space="0" w:color="E2E2E2"/>
                        <w:right w:val="single" w:sz="2" w:space="15" w:color="E2E2E2"/>
                      </w:divBdr>
                      <w:divsChild>
                        <w:div w:id="482166605">
                          <w:marLeft w:val="0"/>
                          <w:marRight w:val="0"/>
                          <w:marTop w:val="0"/>
                          <w:marBottom w:val="0"/>
                          <w:divBdr>
                            <w:top w:val="none" w:sz="0" w:space="0" w:color="auto"/>
                            <w:left w:val="none" w:sz="0" w:space="0" w:color="auto"/>
                            <w:bottom w:val="none" w:sz="0" w:space="0" w:color="auto"/>
                            <w:right w:val="none" w:sz="0" w:space="0" w:color="auto"/>
                          </w:divBdr>
                          <w:divsChild>
                            <w:div w:id="1608346699">
                              <w:marLeft w:val="0"/>
                              <w:marRight w:val="0"/>
                              <w:marTop w:val="0"/>
                              <w:marBottom w:val="0"/>
                              <w:divBdr>
                                <w:top w:val="none" w:sz="0" w:space="0" w:color="auto"/>
                                <w:left w:val="none" w:sz="0" w:space="0" w:color="auto"/>
                                <w:bottom w:val="none" w:sz="0" w:space="0" w:color="auto"/>
                                <w:right w:val="none" w:sz="0" w:space="0" w:color="auto"/>
                              </w:divBdr>
                              <w:divsChild>
                                <w:div w:id="1414427131">
                                  <w:marLeft w:val="0"/>
                                  <w:marRight w:val="0"/>
                                  <w:marTop w:val="0"/>
                                  <w:marBottom w:val="0"/>
                                  <w:divBdr>
                                    <w:top w:val="single" w:sz="6" w:space="0" w:color="DDDDDD"/>
                                    <w:left w:val="single" w:sz="6" w:space="8" w:color="DDDDDD"/>
                                    <w:bottom w:val="single" w:sz="6" w:space="8" w:color="DDDDDD"/>
                                    <w:right w:val="single" w:sz="6" w:space="8" w:color="DDDDDD"/>
                                  </w:divBdr>
                                  <w:divsChild>
                                    <w:div w:id="404037616">
                                      <w:marLeft w:val="0"/>
                                      <w:marRight w:val="0"/>
                                      <w:marTop w:val="0"/>
                                      <w:marBottom w:val="0"/>
                                      <w:divBdr>
                                        <w:top w:val="none" w:sz="0" w:space="0" w:color="auto"/>
                                        <w:left w:val="none" w:sz="0" w:space="0" w:color="auto"/>
                                        <w:bottom w:val="none" w:sz="0" w:space="0" w:color="auto"/>
                                        <w:right w:val="none" w:sz="0" w:space="0" w:color="auto"/>
                                      </w:divBdr>
                                      <w:divsChild>
                                        <w:div w:id="1151213144">
                                          <w:marLeft w:val="0"/>
                                          <w:marRight w:val="0"/>
                                          <w:marTop w:val="0"/>
                                          <w:marBottom w:val="0"/>
                                          <w:divBdr>
                                            <w:top w:val="none" w:sz="0" w:space="0" w:color="auto"/>
                                            <w:left w:val="none" w:sz="0" w:space="0" w:color="auto"/>
                                            <w:bottom w:val="none" w:sz="0" w:space="0" w:color="auto"/>
                                            <w:right w:val="none" w:sz="0" w:space="0" w:color="auto"/>
                                          </w:divBdr>
                                          <w:divsChild>
                                            <w:div w:id="297151680">
                                              <w:marLeft w:val="0"/>
                                              <w:marRight w:val="0"/>
                                              <w:marTop w:val="0"/>
                                              <w:marBottom w:val="0"/>
                                              <w:divBdr>
                                                <w:top w:val="none" w:sz="0" w:space="0" w:color="auto"/>
                                                <w:left w:val="none" w:sz="0" w:space="0" w:color="auto"/>
                                                <w:bottom w:val="none" w:sz="0" w:space="0" w:color="auto"/>
                                                <w:right w:val="none" w:sz="0" w:space="0" w:color="auto"/>
                                              </w:divBdr>
                                              <w:divsChild>
                                                <w:div w:id="377584152">
                                                  <w:marLeft w:val="0"/>
                                                  <w:marRight w:val="0"/>
                                                  <w:marTop w:val="0"/>
                                                  <w:marBottom w:val="0"/>
                                                  <w:divBdr>
                                                    <w:top w:val="none" w:sz="0" w:space="0" w:color="auto"/>
                                                    <w:left w:val="none" w:sz="0" w:space="0" w:color="auto"/>
                                                    <w:bottom w:val="none" w:sz="0" w:space="0" w:color="auto"/>
                                                    <w:right w:val="none" w:sz="0" w:space="0" w:color="auto"/>
                                                  </w:divBdr>
                                                </w:div>
                                              </w:divsChild>
                                            </w:div>
                                            <w:div w:id="2145468384">
                                              <w:marLeft w:val="0"/>
                                              <w:marRight w:val="0"/>
                                              <w:marTop w:val="0"/>
                                              <w:marBottom w:val="0"/>
                                              <w:divBdr>
                                                <w:top w:val="none" w:sz="0" w:space="0" w:color="auto"/>
                                                <w:left w:val="none" w:sz="0" w:space="0" w:color="auto"/>
                                                <w:bottom w:val="none" w:sz="0" w:space="0" w:color="auto"/>
                                                <w:right w:val="none" w:sz="0" w:space="0" w:color="auto"/>
                                              </w:divBdr>
                                              <w:divsChild>
                                                <w:div w:id="6084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71253">
      <w:bodyDiv w:val="1"/>
      <w:marLeft w:val="0"/>
      <w:marRight w:val="0"/>
      <w:marTop w:val="0"/>
      <w:marBottom w:val="0"/>
      <w:divBdr>
        <w:top w:val="none" w:sz="0" w:space="0" w:color="auto"/>
        <w:left w:val="none" w:sz="0" w:space="0" w:color="auto"/>
        <w:bottom w:val="none" w:sz="0" w:space="0" w:color="auto"/>
        <w:right w:val="none" w:sz="0" w:space="0" w:color="auto"/>
      </w:divBdr>
      <w:divsChild>
        <w:div w:id="1032613759">
          <w:marLeft w:val="0"/>
          <w:marRight w:val="0"/>
          <w:marTop w:val="0"/>
          <w:marBottom w:val="0"/>
          <w:divBdr>
            <w:top w:val="none" w:sz="0" w:space="0" w:color="auto"/>
            <w:left w:val="none" w:sz="0" w:space="0" w:color="auto"/>
            <w:bottom w:val="none" w:sz="0" w:space="0" w:color="auto"/>
            <w:right w:val="none" w:sz="0" w:space="0" w:color="auto"/>
          </w:divBdr>
          <w:divsChild>
            <w:div w:id="855659160">
              <w:marLeft w:val="0"/>
              <w:marRight w:val="0"/>
              <w:marTop w:val="0"/>
              <w:marBottom w:val="0"/>
              <w:divBdr>
                <w:top w:val="none" w:sz="0" w:space="0" w:color="auto"/>
                <w:left w:val="none" w:sz="0" w:space="0" w:color="auto"/>
                <w:bottom w:val="none" w:sz="0" w:space="0" w:color="auto"/>
                <w:right w:val="none" w:sz="0" w:space="0" w:color="auto"/>
              </w:divBdr>
              <w:divsChild>
                <w:div w:id="1302154236">
                  <w:marLeft w:val="0"/>
                  <w:marRight w:val="0"/>
                  <w:marTop w:val="0"/>
                  <w:marBottom w:val="0"/>
                  <w:divBdr>
                    <w:top w:val="none" w:sz="0" w:space="0" w:color="auto"/>
                    <w:left w:val="none" w:sz="0" w:space="0" w:color="auto"/>
                    <w:bottom w:val="none" w:sz="0" w:space="0" w:color="auto"/>
                    <w:right w:val="none" w:sz="0" w:space="0" w:color="auto"/>
                  </w:divBdr>
                  <w:divsChild>
                    <w:div w:id="1187253434">
                      <w:marLeft w:val="0"/>
                      <w:marRight w:val="0"/>
                      <w:marTop w:val="0"/>
                      <w:marBottom w:val="0"/>
                      <w:divBdr>
                        <w:top w:val="single" w:sz="2" w:space="0" w:color="E2E2E2"/>
                        <w:left w:val="single" w:sz="2" w:space="15" w:color="E2E2E2"/>
                        <w:bottom w:val="single" w:sz="2" w:space="0" w:color="E2E2E2"/>
                        <w:right w:val="single" w:sz="2" w:space="15" w:color="E2E2E2"/>
                      </w:divBdr>
                      <w:divsChild>
                        <w:div w:id="1386828264">
                          <w:marLeft w:val="0"/>
                          <w:marRight w:val="0"/>
                          <w:marTop w:val="0"/>
                          <w:marBottom w:val="0"/>
                          <w:divBdr>
                            <w:top w:val="none" w:sz="0" w:space="0" w:color="auto"/>
                            <w:left w:val="none" w:sz="0" w:space="0" w:color="auto"/>
                            <w:bottom w:val="none" w:sz="0" w:space="0" w:color="auto"/>
                            <w:right w:val="none" w:sz="0" w:space="0" w:color="auto"/>
                          </w:divBdr>
                          <w:divsChild>
                            <w:div w:id="1036005508">
                              <w:marLeft w:val="0"/>
                              <w:marRight w:val="0"/>
                              <w:marTop w:val="0"/>
                              <w:marBottom w:val="0"/>
                              <w:divBdr>
                                <w:top w:val="none" w:sz="0" w:space="0" w:color="auto"/>
                                <w:left w:val="none" w:sz="0" w:space="0" w:color="auto"/>
                                <w:bottom w:val="none" w:sz="0" w:space="0" w:color="auto"/>
                                <w:right w:val="none" w:sz="0" w:space="0" w:color="auto"/>
                              </w:divBdr>
                              <w:divsChild>
                                <w:div w:id="975065155">
                                  <w:marLeft w:val="0"/>
                                  <w:marRight w:val="0"/>
                                  <w:marTop w:val="0"/>
                                  <w:marBottom w:val="0"/>
                                  <w:divBdr>
                                    <w:top w:val="single" w:sz="6" w:space="0" w:color="DDDDDD"/>
                                    <w:left w:val="single" w:sz="6" w:space="8" w:color="DDDDDD"/>
                                    <w:bottom w:val="single" w:sz="6" w:space="8" w:color="DDDDDD"/>
                                    <w:right w:val="single" w:sz="6" w:space="8" w:color="DDDDDD"/>
                                  </w:divBdr>
                                  <w:divsChild>
                                    <w:div w:id="1333333671">
                                      <w:marLeft w:val="0"/>
                                      <w:marRight w:val="0"/>
                                      <w:marTop w:val="0"/>
                                      <w:marBottom w:val="0"/>
                                      <w:divBdr>
                                        <w:top w:val="none" w:sz="0" w:space="0" w:color="auto"/>
                                        <w:left w:val="none" w:sz="0" w:space="0" w:color="auto"/>
                                        <w:bottom w:val="none" w:sz="0" w:space="0" w:color="auto"/>
                                        <w:right w:val="none" w:sz="0" w:space="0" w:color="auto"/>
                                      </w:divBdr>
                                      <w:divsChild>
                                        <w:div w:id="518392511">
                                          <w:marLeft w:val="0"/>
                                          <w:marRight w:val="0"/>
                                          <w:marTop w:val="0"/>
                                          <w:marBottom w:val="0"/>
                                          <w:divBdr>
                                            <w:top w:val="none" w:sz="0" w:space="0" w:color="auto"/>
                                            <w:left w:val="none" w:sz="0" w:space="0" w:color="auto"/>
                                            <w:bottom w:val="none" w:sz="0" w:space="0" w:color="auto"/>
                                            <w:right w:val="none" w:sz="0" w:space="0" w:color="auto"/>
                                          </w:divBdr>
                                          <w:divsChild>
                                            <w:div w:id="9094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1461384">
      <w:bodyDiv w:val="1"/>
      <w:marLeft w:val="0"/>
      <w:marRight w:val="0"/>
      <w:marTop w:val="0"/>
      <w:marBottom w:val="0"/>
      <w:divBdr>
        <w:top w:val="none" w:sz="0" w:space="0" w:color="auto"/>
        <w:left w:val="none" w:sz="0" w:space="0" w:color="auto"/>
        <w:bottom w:val="none" w:sz="0" w:space="0" w:color="auto"/>
        <w:right w:val="none" w:sz="0" w:space="0" w:color="auto"/>
      </w:divBdr>
      <w:divsChild>
        <w:div w:id="1402830584">
          <w:marLeft w:val="0"/>
          <w:marRight w:val="0"/>
          <w:marTop w:val="0"/>
          <w:marBottom w:val="0"/>
          <w:divBdr>
            <w:top w:val="none" w:sz="0" w:space="0" w:color="auto"/>
            <w:left w:val="none" w:sz="0" w:space="0" w:color="auto"/>
            <w:bottom w:val="none" w:sz="0" w:space="0" w:color="auto"/>
            <w:right w:val="none" w:sz="0" w:space="0" w:color="auto"/>
          </w:divBdr>
          <w:divsChild>
            <w:div w:id="602611940">
              <w:marLeft w:val="0"/>
              <w:marRight w:val="0"/>
              <w:marTop w:val="0"/>
              <w:marBottom w:val="0"/>
              <w:divBdr>
                <w:top w:val="none" w:sz="0" w:space="0" w:color="auto"/>
                <w:left w:val="none" w:sz="0" w:space="0" w:color="auto"/>
                <w:bottom w:val="none" w:sz="0" w:space="0" w:color="auto"/>
                <w:right w:val="none" w:sz="0" w:space="0" w:color="auto"/>
              </w:divBdr>
              <w:divsChild>
                <w:div w:id="682438053">
                  <w:marLeft w:val="0"/>
                  <w:marRight w:val="0"/>
                  <w:marTop w:val="0"/>
                  <w:marBottom w:val="0"/>
                  <w:divBdr>
                    <w:top w:val="single" w:sz="2" w:space="0" w:color="E2E2E2"/>
                    <w:left w:val="single" w:sz="2" w:space="15" w:color="E2E2E2"/>
                    <w:bottom w:val="single" w:sz="2" w:space="0" w:color="E2E2E2"/>
                    <w:right w:val="single" w:sz="2" w:space="15" w:color="E2E2E2"/>
                  </w:divBdr>
                  <w:divsChild>
                    <w:div w:id="216168334">
                      <w:marLeft w:val="0"/>
                      <w:marRight w:val="0"/>
                      <w:marTop w:val="0"/>
                      <w:marBottom w:val="0"/>
                      <w:divBdr>
                        <w:top w:val="none" w:sz="0" w:space="0" w:color="auto"/>
                        <w:left w:val="none" w:sz="0" w:space="0" w:color="auto"/>
                        <w:bottom w:val="none" w:sz="0" w:space="0" w:color="auto"/>
                        <w:right w:val="none" w:sz="0" w:space="0" w:color="auto"/>
                      </w:divBdr>
                      <w:divsChild>
                        <w:div w:id="308443428">
                          <w:marLeft w:val="0"/>
                          <w:marRight w:val="0"/>
                          <w:marTop w:val="0"/>
                          <w:marBottom w:val="0"/>
                          <w:divBdr>
                            <w:top w:val="none" w:sz="0" w:space="0" w:color="auto"/>
                            <w:left w:val="none" w:sz="0" w:space="0" w:color="auto"/>
                            <w:bottom w:val="none" w:sz="0" w:space="0" w:color="auto"/>
                            <w:right w:val="none" w:sz="0" w:space="0" w:color="auto"/>
                          </w:divBdr>
                          <w:divsChild>
                            <w:div w:id="695929630">
                              <w:marLeft w:val="0"/>
                              <w:marRight w:val="0"/>
                              <w:marTop w:val="0"/>
                              <w:marBottom w:val="0"/>
                              <w:divBdr>
                                <w:top w:val="single" w:sz="6" w:space="0" w:color="DDDDDD"/>
                                <w:left w:val="single" w:sz="6" w:space="8" w:color="DDDDDD"/>
                                <w:bottom w:val="single" w:sz="6" w:space="8" w:color="DDDDDD"/>
                                <w:right w:val="single" w:sz="6" w:space="8" w:color="DDDDDD"/>
                              </w:divBdr>
                              <w:divsChild>
                                <w:div w:id="432939085">
                                  <w:marLeft w:val="0"/>
                                  <w:marRight w:val="0"/>
                                  <w:marTop w:val="0"/>
                                  <w:marBottom w:val="0"/>
                                  <w:divBdr>
                                    <w:top w:val="none" w:sz="0" w:space="0" w:color="auto"/>
                                    <w:left w:val="none" w:sz="0" w:space="0" w:color="auto"/>
                                    <w:bottom w:val="none" w:sz="0" w:space="0" w:color="auto"/>
                                    <w:right w:val="none" w:sz="0" w:space="0" w:color="auto"/>
                                  </w:divBdr>
                                  <w:divsChild>
                                    <w:div w:id="776022827">
                                      <w:marLeft w:val="0"/>
                                      <w:marRight w:val="0"/>
                                      <w:marTop w:val="0"/>
                                      <w:marBottom w:val="0"/>
                                      <w:divBdr>
                                        <w:top w:val="none" w:sz="0" w:space="0" w:color="auto"/>
                                        <w:left w:val="none" w:sz="0" w:space="0" w:color="auto"/>
                                        <w:bottom w:val="none" w:sz="0" w:space="0" w:color="auto"/>
                                        <w:right w:val="none" w:sz="0" w:space="0" w:color="auto"/>
                                      </w:divBdr>
                                      <w:divsChild>
                                        <w:div w:id="1606035236">
                                          <w:marLeft w:val="0"/>
                                          <w:marRight w:val="0"/>
                                          <w:marTop w:val="0"/>
                                          <w:marBottom w:val="0"/>
                                          <w:divBdr>
                                            <w:top w:val="none" w:sz="0" w:space="0" w:color="auto"/>
                                            <w:left w:val="none" w:sz="0" w:space="0" w:color="auto"/>
                                            <w:bottom w:val="none" w:sz="0" w:space="0" w:color="auto"/>
                                            <w:right w:val="none" w:sz="0" w:space="0" w:color="auto"/>
                                          </w:divBdr>
                                          <w:divsChild>
                                            <w:div w:id="622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0660225">
      <w:bodyDiv w:val="1"/>
      <w:marLeft w:val="0"/>
      <w:marRight w:val="0"/>
      <w:marTop w:val="0"/>
      <w:marBottom w:val="0"/>
      <w:divBdr>
        <w:top w:val="none" w:sz="0" w:space="0" w:color="auto"/>
        <w:left w:val="none" w:sz="0" w:space="0" w:color="auto"/>
        <w:bottom w:val="none" w:sz="0" w:space="0" w:color="auto"/>
        <w:right w:val="none" w:sz="0" w:space="0" w:color="auto"/>
      </w:divBdr>
    </w:div>
    <w:div w:id="443772906">
      <w:bodyDiv w:val="1"/>
      <w:marLeft w:val="0"/>
      <w:marRight w:val="0"/>
      <w:marTop w:val="0"/>
      <w:marBottom w:val="0"/>
      <w:divBdr>
        <w:top w:val="none" w:sz="0" w:space="0" w:color="auto"/>
        <w:left w:val="none" w:sz="0" w:space="0" w:color="auto"/>
        <w:bottom w:val="none" w:sz="0" w:space="0" w:color="auto"/>
        <w:right w:val="none" w:sz="0" w:space="0" w:color="auto"/>
      </w:divBdr>
    </w:div>
    <w:div w:id="503935201">
      <w:bodyDiv w:val="1"/>
      <w:marLeft w:val="0"/>
      <w:marRight w:val="0"/>
      <w:marTop w:val="0"/>
      <w:marBottom w:val="0"/>
      <w:divBdr>
        <w:top w:val="none" w:sz="0" w:space="0" w:color="auto"/>
        <w:left w:val="none" w:sz="0" w:space="0" w:color="auto"/>
        <w:bottom w:val="none" w:sz="0" w:space="0" w:color="auto"/>
        <w:right w:val="none" w:sz="0" w:space="0" w:color="auto"/>
      </w:divBdr>
    </w:div>
    <w:div w:id="508061373">
      <w:bodyDiv w:val="1"/>
      <w:marLeft w:val="0"/>
      <w:marRight w:val="0"/>
      <w:marTop w:val="0"/>
      <w:marBottom w:val="0"/>
      <w:divBdr>
        <w:top w:val="none" w:sz="0" w:space="0" w:color="auto"/>
        <w:left w:val="none" w:sz="0" w:space="0" w:color="auto"/>
        <w:bottom w:val="none" w:sz="0" w:space="0" w:color="auto"/>
        <w:right w:val="none" w:sz="0" w:space="0" w:color="auto"/>
      </w:divBdr>
    </w:div>
    <w:div w:id="508448285">
      <w:bodyDiv w:val="1"/>
      <w:marLeft w:val="0"/>
      <w:marRight w:val="0"/>
      <w:marTop w:val="0"/>
      <w:marBottom w:val="0"/>
      <w:divBdr>
        <w:top w:val="none" w:sz="0" w:space="0" w:color="auto"/>
        <w:left w:val="none" w:sz="0" w:space="0" w:color="auto"/>
        <w:bottom w:val="none" w:sz="0" w:space="0" w:color="auto"/>
        <w:right w:val="none" w:sz="0" w:space="0" w:color="auto"/>
      </w:divBdr>
      <w:divsChild>
        <w:div w:id="444541896">
          <w:marLeft w:val="0"/>
          <w:marRight w:val="0"/>
          <w:marTop w:val="0"/>
          <w:marBottom w:val="0"/>
          <w:divBdr>
            <w:top w:val="none" w:sz="0" w:space="0" w:color="auto"/>
            <w:left w:val="none" w:sz="0" w:space="0" w:color="auto"/>
            <w:bottom w:val="none" w:sz="0" w:space="0" w:color="auto"/>
            <w:right w:val="none" w:sz="0" w:space="0" w:color="auto"/>
          </w:divBdr>
          <w:divsChild>
            <w:div w:id="1402017524">
              <w:marLeft w:val="0"/>
              <w:marRight w:val="0"/>
              <w:marTop w:val="0"/>
              <w:marBottom w:val="0"/>
              <w:divBdr>
                <w:top w:val="none" w:sz="0" w:space="0" w:color="auto"/>
                <w:left w:val="none" w:sz="0" w:space="0" w:color="auto"/>
                <w:bottom w:val="none" w:sz="0" w:space="0" w:color="auto"/>
                <w:right w:val="none" w:sz="0" w:space="0" w:color="auto"/>
              </w:divBdr>
              <w:divsChild>
                <w:div w:id="2010205475">
                  <w:marLeft w:val="0"/>
                  <w:marRight w:val="0"/>
                  <w:marTop w:val="0"/>
                  <w:marBottom w:val="0"/>
                  <w:divBdr>
                    <w:top w:val="none" w:sz="0" w:space="0" w:color="auto"/>
                    <w:left w:val="none" w:sz="0" w:space="0" w:color="auto"/>
                    <w:bottom w:val="none" w:sz="0" w:space="0" w:color="auto"/>
                    <w:right w:val="none" w:sz="0" w:space="0" w:color="auto"/>
                  </w:divBdr>
                  <w:divsChild>
                    <w:div w:id="163788934">
                      <w:marLeft w:val="0"/>
                      <w:marRight w:val="0"/>
                      <w:marTop w:val="0"/>
                      <w:marBottom w:val="0"/>
                      <w:divBdr>
                        <w:top w:val="single" w:sz="2" w:space="0" w:color="E2E2E2"/>
                        <w:left w:val="single" w:sz="2" w:space="15" w:color="E2E2E2"/>
                        <w:bottom w:val="single" w:sz="2" w:space="0" w:color="E2E2E2"/>
                        <w:right w:val="single" w:sz="2" w:space="15" w:color="E2E2E2"/>
                      </w:divBdr>
                      <w:divsChild>
                        <w:div w:id="321130050">
                          <w:marLeft w:val="0"/>
                          <w:marRight w:val="0"/>
                          <w:marTop w:val="0"/>
                          <w:marBottom w:val="0"/>
                          <w:divBdr>
                            <w:top w:val="none" w:sz="0" w:space="0" w:color="auto"/>
                            <w:left w:val="none" w:sz="0" w:space="0" w:color="auto"/>
                            <w:bottom w:val="none" w:sz="0" w:space="0" w:color="auto"/>
                            <w:right w:val="none" w:sz="0" w:space="0" w:color="auto"/>
                          </w:divBdr>
                          <w:divsChild>
                            <w:div w:id="936250413">
                              <w:marLeft w:val="0"/>
                              <w:marRight w:val="0"/>
                              <w:marTop w:val="0"/>
                              <w:marBottom w:val="0"/>
                              <w:divBdr>
                                <w:top w:val="none" w:sz="0" w:space="0" w:color="auto"/>
                                <w:left w:val="none" w:sz="0" w:space="0" w:color="auto"/>
                                <w:bottom w:val="none" w:sz="0" w:space="0" w:color="auto"/>
                                <w:right w:val="none" w:sz="0" w:space="0" w:color="auto"/>
                              </w:divBdr>
                              <w:divsChild>
                                <w:div w:id="1269971713">
                                  <w:marLeft w:val="0"/>
                                  <w:marRight w:val="0"/>
                                  <w:marTop w:val="0"/>
                                  <w:marBottom w:val="0"/>
                                  <w:divBdr>
                                    <w:top w:val="single" w:sz="6" w:space="0" w:color="DDDDDD"/>
                                    <w:left w:val="single" w:sz="6" w:space="8" w:color="DDDDDD"/>
                                    <w:bottom w:val="single" w:sz="6" w:space="8" w:color="DDDDDD"/>
                                    <w:right w:val="single" w:sz="6" w:space="8" w:color="DDDDDD"/>
                                  </w:divBdr>
                                  <w:divsChild>
                                    <w:div w:id="391851470">
                                      <w:marLeft w:val="0"/>
                                      <w:marRight w:val="0"/>
                                      <w:marTop w:val="0"/>
                                      <w:marBottom w:val="0"/>
                                      <w:divBdr>
                                        <w:top w:val="none" w:sz="0" w:space="0" w:color="auto"/>
                                        <w:left w:val="none" w:sz="0" w:space="0" w:color="auto"/>
                                        <w:bottom w:val="none" w:sz="0" w:space="0" w:color="auto"/>
                                        <w:right w:val="none" w:sz="0" w:space="0" w:color="auto"/>
                                      </w:divBdr>
                                      <w:divsChild>
                                        <w:div w:id="318270088">
                                          <w:marLeft w:val="0"/>
                                          <w:marRight w:val="0"/>
                                          <w:marTop w:val="0"/>
                                          <w:marBottom w:val="0"/>
                                          <w:divBdr>
                                            <w:top w:val="none" w:sz="0" w:space="0" w:color="auto"/>
                                            <w:left w:val="none" w:sz="0" w:space="0" w:color="auto"/>
                                            <w:bottom w:val="none" w:sz="0" w:space="0" w:color="auto"/>
                                            <w:right w:val="none" w:sz="0" w:space="0" w:color="auto"/>
                                          </w:divBdr>
                                          <w:divsChild>
                                            <w:div w:id="497499692">
                                              <w:marLeft w:val="0"/>
                                              <w:marRight w:val="0"/>
                                              <w:marTop w:val="0"/>
                                              <w:marBottom w:val="0"/>
                                              <w:divBdr>
                                                <w:top w:val="none" w:sz="0" w:space="0" w:color="auto"/>
                                                <w:left w:val="none" w:sz="0" w:space="0" w:color="auto"/>
                                                <w:bottom w:val="none" w:sz="0" w:space="0" w:color="auto"/>
                                                <w:right w:val="none" w:sz="0" w:space="0" w:color="auto"/>
                                              </w:divBdr>
                                              <w:divsChild>
                                                <w:div w:id="524559246">
                                                  <w:marLeft w:val="0"/>
                                                  <w:marRight w:val="0"/>
                                                  <w:marTop w:val="0"/>
                                                  <w:marBottom w:val="0"/>
                                                  <w:divBdr>
                                                    <w:top w:val="none" w:sz="0" w:space="0" w:color="auto"/>
                                                    <w:left w:val="none" w:sz="0" w:space="0" w:color="auto"/>
                                                    <w:bottom w:val="none" w:sz="0" w:space="0" w:color="auto"/>
                                                    <w:right w:val="none" w:sz="0" w:space="0" w:color="auto"/>
                                                  </w:divBdr>
                                                </w:div>
                                              </w:divsChild>
                                            </w:div>
                                            <w:div w:id="415984541">
                                              <w:marLeft w:val="0"/>
                                              <w:marRight w:val="0"/>
                                              <w:marTop w:val="0"/>
                                              <w:marBottom w:val="0"/>
                                              <w:divBdr>
                                                <w:top w:val="none" w:sz="0" w:space="0" w:color="auto"/>
                                                <w:left w:val="none" w:sz="0" w:space="0" w:color="auto"/>
                                                <w:bottom w:val="none" w:sz="0" w:space="0" w:color="auto"/>
                                                <w:right w:val="none" w:sz="0" w:space="0" w:color="auto"/>
                                              </w:divBdr>
                                              <w:divsChild>
                                                <w:div w:id="9822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158656">
      <w:bodyDiv w:val="1"/>
      <w:marLeft w:val="0"/>
      <w:marRight w:val="0"/>
      <w:marTop w:val="0"/>
      <w:marBottom w:val="0"/>
      <w:divBdr>
        <w:top w:val="none" w:sz="0" w:space="0" w:color="auto"/>
        <w:left w:val="none" w:sz="0" w:space="0" w:color="auto"/>
        <w:bottom w:val="none" w:sz="0" w:space="0" w:color="auto"/>
        <w:right w:val="none" w:sz="0" w:space="0" w:color="auto"/>
      </w:divBdr>
    </w:div>
    <w:div w:id="551962336">
      <w:bodyDiv w:val="1"/>
      <w:marLeft w:val="0"/>
      <w:marRight w:val="0"/>
      <w:marTop w:val="0"/>
      <w:marBottom w:val="0"/>
      <w:divBdr>
        <w:top w:val="none" w:sz="0" w:space="0" w:color="auto"/>
        <w:left w:val="none" w:sz="0" w:space="0" w:color="auto"/>
        <w:bottom w:val="none" w:sz="0" w:space="0" w:color="auto"/>
        <w:right w:val="none" w:sz="0" w:space="0" w:color="auto"/>
      </w:divBdr>
    </w:div>
    <w:div w:id="599725759">
      <w:bodyDiv w:val="1"/>
      <w:marLeft w:val="0"/>
      <w:marRight w:val="0"/>
      <w:marTop w:val="0"/>
      <w:marBottom w:val="0"/>
      <w:divBdr>
        <w:top w:val="none" w:sz="0" w:space="0" w:color="auto"/>
        <w:left w:val="none" w:sz="0" w:space="0" w:color="auto"/>
        <w:bottom w:val="none" w:sz="0" w:space="0" w:color="auto"/>
        <w:right w:val="none" w:sz="0" w:space="0" w:color="auto"/>
      </w:divBdr>
    </w:div>
    <w:div w:id="610670036">
      <w:bodyDiv w:val="1"/>
      <w:marLeft w:val="0"/>
      <w:marRight w:val="0"/>
      <w:marTop w:val="0"/>
      <w:marBottom w:val="0"/>
      <w:divBdr>
        <w:top w:val="none" w:sz="0" w:space="0" w:color="auto"/>
        <w:left w:val="none" w:sz="0" w:space="0" w:color="auto"/>
        <w:bottom w:val="none" w:sz="0" w:space="0" w:color="auto"/>
        <w:right w:val="none" w:sz="0" w:space="0" w:color="auto"/>
      </w:divBdr>
      <w:divsChild>
        <w:div w:id="1562474001">
          <w:marLeft w:val="0"/>
          <w:marRight w:val="0"/>
          <w:marTop w:val="0"/>
          <w:marBottom w:val="0"/>
          <w:divBdr>
            <w:top w:val="none" w:sz="0" w:space="0" w:color="auto"/>
            <w:left w:val="none" w:sz="0" w:space="0" w:color="auto"/>
            <w:bottom w:val="none" w:sz="0" w:space="0" w:color="auto"/>
            <w:right w:val="none" w:sz="0" w:space="0" w:color="auto"/>
          </w:divBdr>
          <w:divsChild>
            <w:div w:id="284655284">
              <w:marLeft w:val="0"/>
              <w:marRight w:val="0"/>
              <w:marTop w:val="0"/>
              <w:marBottom w:val="0"/>
              <w:divBdr>
                <w:top w:val="none" w:sz="0" w:space="0" w:color="auto"/>
                <w:left w:val="none" w:sz="0" w:space="0" w:color="auto"/>
                <w:bottom w:val="none" w:sz="0" w:space="0" w:color="auto"/>
                <w:right w:val="none" w:sz="0" w:space="0" w:color="auto"/>
              </w:divBdr>
              <w:divsChild>
                <w:div w:id="936206283">
                  <w:marLeft w:val="0"/>
                  <w:marRight w:val="0"/>
                  <w:marTop w:val="0"/>
                  <w:marBottom w:val="0"/>
                  <w:divBdr>
                    <w:top w:val="single" w:sz="2" w:space="0" w:color="E2E2E2"/>
                    <w:left w:val="single" w:sz="2" w:space="15" w:color="E2E2E2"/>
                    <w:bottom w:val="single" w:sz="2" w:space="0" w:color="E2E2E2"/>
                    <w:right w:val="single" w:sz="2" w:space="15" w:color="E2E2E2"/>
                  </w:divBdr>
                  <w:divsChild>
                    <w:div w:id="306513378">
                      <w:marLeft w:val="0"/>
                      <w:marRight w:val="0"/>
                      <w:marTop w:val="0"/>
                      <w:marBottom w:val="0"/>
                      <w:divBdr>
                        <w:top w:val="none" w:sz="0" w:space="0" w:color="auto"/>
                        <w:left w:val="none" w:sz="0" w:space="0" w:color="auto"/>
                        <w:bottom w:val="none" w:sz="0" w:space="0" w:color="auto"/>
                        <w:right w:val="none" w:sz="0" w:space="0" w:color="auto"/>
                      </w:divBdr>
                      <w:divsChild>
                        <w:div w:id="386760603">
                          <w:marLeft w:val="0"/>
                          <w:marRight w:val="0"/>
                          <w:marTop w:val="0"/>
                          <w:marBottom w:val="0"/>
                          <w:divBdr>
                            <w:top w:val="none" w:sz="0" w:space="0" w:color="auto"/>
                            <w:left w:val="none" w:sz="0" w:space="0" w:color="auto"/>
                            <w:bottom w:val="none" w:sz="0" w:space="0" w:color="auto"/>
                            <w:right w:val="none" w:sz="0" w:space="0" w:color="auto"/>
                          </w:divBdr>
                          <w:divsChild>
                            <w:div w:id="1300115543">
                              <w:marLeft w:val="0"/>
                              <w:marRight w:val="0"/>
                              <w:marTop w:val="0"/>
                              <w:marBottom w:val="0"/>
                              <w:divBdr>
                                <w:top w:val="single" w:sz="6" w:space="0" w:color="DDDDDD"/>
                                <w:left w:val="single" w:sz="6" w:space="8" w:color="DDDDDD"/>
                                <w:bottom w:val="single" w:sz="6" w:space="8" w:color="DDDDDD"/>
                                <w:right w:val="single" w:sz="6" w:space="8" w:color="DDDDDD"/>
                              </w:divBdr>
                              <w:divsChild>
                                <w:div w:id="757554044">
                                  <w:marLeft w:val="0"/>
                                  <w:marRight w:val="0"/>
                                  <w:marTop w:val="0"/>
                                  <w:marBottom w:val="0"/>
                                  <w:divBdr>
                                    <w:top w:val="none" w:sz="0" w:space="0" w:color="auto"/>
                                    <w:left w:val="none" w:sz="0" w:space="0" w:color="auto"/>
                                    <w:bottom w:val="none" w:sz="0" w:space="0" w:color="auto"/>
                                    <w:right w:val="none" w:sz="0" w:space="0" w:color="auto"/>
                                  </w:divBdr>
                                  <w:divsChild>
                                    <w:div w:id="1154295935">
                                      <w:marLeft w:val="0"/>
                                      <w:marRight w:val="0"/>
                                      <w:marTop w:val="0"/>
                                      <w:marBottom w:val="0"/>
                                      <w:divBdr>
                                        <w:top w:val="none" w:sz="0" w:space="0" w:color="auto"/>
                                        <w:left w:val="none" w:sz="0" w:space="0" w:color="auto"/>
                                        <w:bottom w:val="none" w:sz="0" w:space="0" w:color="auto"/>
                                        <w:right w:val="none" w:sz="0" w:space="0" w:color="auto"/>
                                      </w:divBdr>
                                      <w:divsChild>
                                        <w:div w:id="4181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3199">
      <w:bodyDiv w:val="1"/>
      <w:marLeft w:val="0"/>
      <w:marRight w:val="0"/>
      <w:marTop w:val="0"/>
      <w:marBottom w:val="0"/>
      <w:divBdr>
        <w:top w:val="none" w:sz="0" w:space="0" w:color="auto"/>
        <w:left w:val="none" w:sz="0" w:space="0" w:color="auto"/>
        <w:bottom w:val="none" w:sz="0" w:space="0" w:color="auto"/>
        <w:right w:val="none" w:sz="0" w:space="0" w:color="auto"/>
      </w:divBdr>
    </w:div>
    <w:div w:id="654380118">
      <w:bodyDiv w:val="1"/>
      <w:marLeft w:val="0"/>
      <w:marRight w:val="0"/>
      <w:marTop w:val="0"/>
      <w:marBottom w:val="0"/>
      <w:divBdr>
        <w:top w:val="none" w:sz="0" w:space="0" w:color="auto"/>
        <w:left w:val="none" w:sz="0" w:space="0" w:color="auto"/>
        <w:bottom w:val="none" w:sz="0" w:space="0" w:color="auto"/>
        <w:right w:val="none" w:sz="0" w:space="0" w:color="auto"/>
      </w:divBdr>
      <w:divsChild>
        <w:div w:id="880752228">
          <w:marLeft w:val="0"/>
          <w:marRight w:val="0"/>
          <w:marTop w:val="0"/>
          <w:marBottom w:val="0"/>
          <w:divBdr>
            <w:top w:val="none" w:sz="0" w:space="0" w:color="auto"/>
            <w:left w:val="none" w:sz="0" w:space="0" w:color="auto"/>
            <w:bottom w:val="none" w:sz="0" w:space="0" w:color="auto"/>
            <w:right w:val="none" w:sz="0" w:space="0" w:color="auto"/>
          </w:divBdr>
          <w:divsChild>
            <w:div w:id="1265650237">
              <w:marLeft w:val="0"/>
              <w:marRight w:val="0"/>
              <w:marTop w:val="0"/>
              <w:marBottom w:val="0"/>
              <w:divBdr>
                <w:top w:val="none" w:sz="0" w:space="0" w:color="auto"/>
                <w:left w:val="none" w:sz="0" w:space="0" w:color="auto"/>
                <w:bottom w:val="none" w:sz="0" w:space="0" w:color="auto"/>
                <w:right w:val="none" w:sz="0" w:space="0" w:color="auto"/>
              </w:divBdr>
              <w:divsChild>
                <w:div w:id="1115440381">
                  <w:marLeft w:val="0"/>
                  <w:marRight w:val="0"/>
                  <w:marTop w:val="0"/>
                  <w:marBottom w:val="0"/>
                  <w:divBdr>
                    <w:top w:val="none" w:sz="0" w:space="0" w:color="auto"/>
                    <w:left w:val="none" w:sz="0" w:space="0" w:color="auto"/>
                    <w:bottom w:val="none" w:sz="0" w:space="0" w:color="auto"/>
                    <w:right w:val="none" w:sz="0" w:space="0" w:color="auto"/>
                  </w:divBdr>
                  <w:divsChild>
                    <w:div w:id="1053309684">
                      <w:marLeft w:val="0"/>
                      <w:marRight w:val="0"/>
                      <w:marTop w:val="0"/>
                      <w:marBottom w:val="0"/>
                      <w:divBdr>
                        <w:top w:val="single" w:sz="2" w:space="0" w:color="E2E2E2"/>
                        <w:left w:val="single" w:sz="2" w:space="15" w:color="E2E2E2"/>
                        <w:bottom w:val="single" w:sz="2" w:space="0" w:color="E2E2E2"/>
                        <w:right w:val="single" w:sz="2" w:space="15" w:color="E2E2E2"/>
                      </w:divBdr>
                      <w:divsChild>
                        <w:div w:id="938295329">
                          <w:marLeft w:val="0"/>
                          <w:marRight w:val="0"/>
                          <w:marTop w:val="0"/>
                          <w:marBottom w:val="0"/>
                          <w:divBdr>
                            <w:top w:val="none" w:sz="0" w:space="0" w:color="auto"/>
                            <w:left w:val="none" w:sz="0" w:space="0" w:color="auto"/>
                            <w:bottom w:val="none" w:sz="0" w:space="0" w:color="auto"/>
                            <w:right w:val="none" w:sz="0" w:space="0" w:color="auto"/>
                          </w:divBdr>
                          <w:divsChild>
                            <w:div w:id="461701688">
                              <w:marLeft w:val="0"/>
                              <w:marRight w:val="0"/>
                              <w:marTop w:val="0"/>
                              <w:marBottom w:val="0"/>
                              <w:divBdr>
                                <w:top w:val="none" w:sz="0" w:space="0" w:color="auto"/>
                                <w:left w:val="none" w:sz="0" w:space="0" w:color="auto"/>
                                <w:bottom w:val="none" w:sz="0" w:space="0" w:color="auto"/>
                                <w:right w:val="none" w:sz="0" w:space="0" w:color="auto"/>
                              </w:divBdr>
                              <w:divsChild>
                                <w:div w:id="567879700">
                                  <w:marLeft w:val="0"/>
                                  <w:marRight w:val="0"/>
                                  <w:marTop w:val="0"/>
                                  <w:marBottom w:val="0"/>
                                  <w:divBdr>
                                    <w:top w:val="single" w:sz="6" w:space="0" w:color="DDDDDD"/>
                                    <w:left w:val="single" w:sz="6" w:space="8" w:color="DDDDDD"/>
                                    <w:bottom w:val="single" w:sz="6" w:space="8" w:color="DDDDDD"/>
                                    <w:right w:val="single" w:sz="6" w:space="8" w:color="DDDDDD"/>
                                  </w:divBdr>
                                  <w:divsChild>
                                    <w:div w:id="1924484242">
                                      <w:marLeft w:val="0"/>
                                      <w:marRight w:val="0"/>
                                      <w:marTop w:val="0"/>
                                      <w:marBottom w:val="0"/>
                                      <w:divBdr>
                                        <w:top w:val="none" w:sz="0" w:space="0" w:color="auto"/>
                                        <w:left w:val="none" w:sz="0" w:space="0" w:color="auto"/>
                                        <w:bottom w:val="none" w:sz="0" w:space="0" w:color="auto"/>
                                        <w:right w:val="none" w:sz="0" w:space="0" w:color="auto"/>
                                      </w:divBdr>
                                      <w:divsChild>
                                        <w:div w:id="1332295423">
                                          <w:marLeft w:val="0"/>
                                          <w:marRight w:val="0"/>
                                          <w:marTop w:val="0"/>
                                          <w:marBottom w:val="0"/>
                                          <w:divBdr>
                                            <w:top w:val="none" w:sz="0" w:space="0" w:color="auto"/>
                                            <w:left w:val="none" w:sz="0" w:space="0" w:color="auto"/>
                                            <w:bottom w:val="none" w:sz="0" w:space="0" w:color="auto"/>
                                            <w:right w:val="none" w:sz="0" w:space="0" w:color="auto"/>
                                          </w:divBdr>
                                          <w:divsChild>
                                            <w:div w:id="1128015145">
                                              <w:marLeft w:val="0"/>
                                              <w:marRight w:val="0"/>
                                              <w:marTop w:val="0"/>
                                              <w:marBottom w:val="0"/>
                                              <w:divBdr>
                                                <w:top w:val="none" w:sz="0" w:space="0" w:color="auto"/>
                                                <w:left w:val="none" w:sz="0" w:space="0" w:color="auto"/>
                                                <w:bottom w:val="none" w:sz="0" w:space="0" w:color="auto"/>
                                                <w:right w:val="none" w:sz="0" w:space="0" w:color="auto"/>
                                              </w:divBdr>
                                              <w:divsChild>
                                                <w:div w:id="87626912">
                                                  <w:marLeft w:val="0"/>
                                                  <w:marRight w:val="0"/>
                                                  <w:marTop w:val="0"/>
                                                  <w:marBottom w:val="0"/>
                                                  <w:divBdr>
                                                    <w:top w:val="none" w:sz="0" w:space="0" w:color="auto"/>
                                                    <w:left w:val="none" w:sz="0" w:space="0" w:color="auto"/>
                                                    <w:bottom w:val="none" w:sz="0" w:space="0" w:color="auto"/>
                                                    <w:right w:val="none" w:sz="0" w:space="0" w:color="auto"/>
                                                  </w:divBdr>
                                                </w:div>
                                              </w:divsChild>
                                            </w:div>
                                            <w:div w:id="50262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04481">
      <w:bodyDiv w:val="1"/>
      <w:marLeft w:val="0"/>
      <w:marRight w:val="0"/>
      <w:marTop w:val="0"/>
      <w:marBottom w:val="0"/>
      <w:divBdr>
        <w:top w:val="none" w:sz="0" w:space="0" w:color="auto"/>
        <w:left w:val="none" w:sz="0" w:space="0" w:color="auto"/>
        <w:bottom w:val="none" w:sz="0" w:space="0" w:color="auto"/>
        <w:right w:val="none" w:sz="0" w:space="0" w:color="auto"/>
      </w:divBdr>
      <w:divsChild>
        <w:div w:id="2025210489">
          <w:marLeft w:val="0"/>
          <w:marRight w:val="0"/>
          <w:marTop w:val="0"/>
          <w:marBottom w:val="0"/>
          <w:divBdr>
            <w:top w:val="none" w:sz="0" w:space="0" w:color="auto"/>
            <w:left w:val="none" w:sz="0" w:space="0" w:color="auto"/>
            <w:bottom w:val="none" w:sz="0" w:space="0" w:color="auto"/>
            <w:right w:val="none" w:sz="0" w:space="0" w:color="auto"/>
          </w:divBdr>
          <w:divsChild>
            <w:div w:id="995500424">
              <w:marLeft w:val="0"/>
              <w:marRight w:val="0"/>
              <w:marTop w:val="0"/>
              <w:marBottom w:val="0"/>
              <w:divBdr>
                <w:top w:val="none" w:sz="0" w:space="0" w:color="auto"/>
                <w:left w:val="none" w:sz="0" w:space="0" w:color="auto"/>
                <w:bottom w:val="none" w:sz="0" w:space="0" w:color="auto"/>
                <w:right w:val="none" w:sz="0" w:space="0" w:color="auto"/>
              </w:divBdr>
              <w:divsChild>
                <w:div w:id="435370587">
                  <w:marLeft w:val="0"/>
                  <w:marRight w:val="0"/>
                  <w:marTop w:val="0"/>
                  <w:marBottom w:val="0"/>
                  <w:divBdr>
                    <w:top w:val="single" w:sz="2" w:space="0" w:color="E2E2E2"/>
                    <w:left w:val="single" w:sz="2" w:space="15" w:color="E2E2E2"/>
                    <w:bottom w:val="single" w:sz="2" w:space="0" w:color="E2E2E2"/>
                    <w:right w:val="single" w:sz="2" w:space="15" w:color="E2E2E2"/>
                  </w:divBdr>
                  <w:divsChild>
                    <w:div w:id="1645041694">
                      <w:marLeft w:val="0"/>
                      <w:marRight w:val="0"/>
                      <w:marTop w:val="0"/>
                      <w:marBottom w:val="0"/>
                      <w:divBdr>
                        <w:top w:val="none" w:sz="0" w:space="0" w:color="auto"/>
                        <w:left w:val="none" w:sz="0" w:space="0" w:color="auto"/>
                        <w:bottom w:val="none" w:sz="0" w:space="0" w:color="auto"/>
                        <w:right w:val="none" w:sz="0" w:space="0" w:color="auto"/>
                      </w:divBdr>
                      <w:divsChild>
                        <w:div w:id="1276213359">
                          <w:marLeft w:val="0"/>
                          <w:marRight w:val="0"/>
                          <w:marTop w:val="0"/>
                          <w:marBottom w:val="0"/>
                          <w:divBdr>
                            <w:top w:val="none" w:sz="0" w:space="0" w:color="auto"/>
                            <w:left w:val="none" w:sz="0" w:space="0" w:color="auto"/>
                            <w:bottom w:val="none" w:sz="0" w:space="0" w:color="auto"/>
                            <w:right w:val="none" w:sz="0" w:space="0" w:color="auto"/>
                          </w:divBdr>
                          <w:divsChild>
                            <w:div w:id="614099947">
                              <w:marLeft w:val="0"/>
                              <w:marRight w:val="0"/>
                              <w:marTop w:val="0"/>
                              <w:marBottom w:val="0"/>
                              <w:divBdr>
                                <w:top w:val="single" w:sz="6" w:space="0" w:color="DDDDDD"/>
                                <w:left w:val="single" w:sz="6" w:space="8" w:color="DDDDDD"/>
                                <w:bottom w:val="single" w:sz="6" w:space="8" w:color="DDDDDD"/>
                                <w:right w:val="single" w:sz="6" w:space="8" w:color="DDDDDD"/>
                              </w:divBdr>
                              <w:divsChild>
                                <w:div w:id="915475141">
                                  <w:marLeft w:val="0"/>
                                  <w:marRight w:val="0"/>
                                  <w:marTop w:val="0"/>
                                  <w:marBottom w:val="0"/>
                                  <w:divBdr>
                                    <w:top w:val="none" w:sz="0" w:space="0" w:color="auto"/>
                                    <w:left w:val="none" w:sz="0" w:space="0" w:color="auto"/>
                                    <w:bottom w:val="none" w:sz="0" w:space="0" w:color="auto"/>
                                    <w:right w:val="none" w:sz="0" w:space="0" w:color="auto"/>
                                  </w:divBdr>
                                  <w:divsChild>
                                    <w:div w:id="882205758">
                                      <w:marLeft w:val="0"/>
                                      <w:marRight w:val="0"/>
                                      <w:marTop w:val="0"/>
                                      <w:marBottom w:val="0"/>
                                      <w:divBdr>
                                        <w:top w:val="none" w:sz="0" w:space="0" w:color="auto"/>
                                        <w:left w:val="none" w:sz="0" w:space="0" w:color="auto"/>
                                        <w:bottom w:val="none" w:sz="0" w:space="0" w:color="auto"/>
                                        <w:right w:val="none" w:sz="0" w:space="0" w:color="auto"/>
                                      </w:divBdr>
                                      <w:divsChild>
                                        <w:div w:id="4328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739793">
      <w:bodyDiv w:val="1"/>
      <w:marLeft w:val="0"/>
      <w:marRight w:val="0"/>
      <w:marTop w:val="0"/>
      <w:marBottom w:val="0"/>
      <w:divBdr>
        <w:top w:val="none" w:sz="0" w:space="0" w:color="auto"/>
        <w:left w:val="none" w:sz="0" w:space="0" w:color="auto"/>
        <w:bottom w:val="none" w:sz="0" w:space="0" w:color="auto"/>
        <w:right w:val="none" w:sz="0" w:space="0" w:color="auto"/>
      </w:divBdr>
      <w:divsChild>
        <w:div w:id="1053192014">
          <w:marLeft w:val="0"/>
          <w:marRight w:val="0"/>
          <w:marTop w:val="0"/>
          <w:marBottom w:val="0"/>
          <w:divBdr>
            <w:top w:val="none" w:sz="0" w:space="0" w:color="auto"/>
            <w:left w:val="none" w:sz="0" w:space="0" w:color="auto"/>
            <w:bottom w:val="none" w:sz="0" w:space="0" w:color="auto"/>
            <w:right w:val="none" w:sz="0" w:space="0" w:color="auto"/>
          </w:divBdr>
          <w:divsChild>
            <w:div w:id="382098403">
              <w:marLeft w:val="0"/>
              <w:marRight w:val="0"/>
              <w:marTop w:val="0"/>
              <w:marBottom w:val="0"/>
              <w:divBdr>
                <w:top w:val="none" w:sz="0" w:space="0" w:color="auto"/>
                <w:left w:val="none" w:sz="0" w:space="0" w:color="auto"/>
                <w:bottom w:val="none" w:sz="0" w:space="0" w:color="auto"/>
                <w:right w:val="none" w:sz="0" w:space="0" w:color="auto"/>
              </w:divBdr>
              <w:divsChild>
                <w:div w:id="1172064218">
                  <w:marLeft w:val="0"/>
                  <w:marRight w:val="0"/>
                  <w:marTop w:val="0"/>
                  <w:marBottom w:val="0"/>
                  <w:divBdr>
                    <w:top w:val="none" w:sz="0" w:space="0" w:color="auto"/>
                    <w:left w:val="none" w:sz="0" w:space="0" w:color="auto"/>
                    <w:bottom w:val="none" w:sz="0" w:space="0" w:color="auto"/>
                    <w:right w:val="none" w:sz="0" w:space="0" w:color="auto"/>
                  </w:divBdr>
                  <w:divsChild>
                    <w:div w:id="1665818325">
                      <w:marLeft w:val="0"/>
                      <w:marRight w:val="0"/>
                      <w:marTop w:val="0"/>
                      <w:marBottom w:val="0"/>
                      <w:divBdr>
                        <w:top w:val="single" w:sz="2" w:space="0" w:color="E2E2E2"/>
                        <w:left w:val="single" w:sz="2" w:space="15" w:color="E2E2E2"/>
                        <w:bottom w:val="single" w:sz="2" w:space="0" w:color="E2E2E2"/>
                        <w:right w:val="single" w:sz="2" w:space="15" w:color="E2E2E2"/>
                      </w:divBdr>
                      <w:divsChild>
                        <w:div w:id="1710568631">
                          <w:marLeft w:val="0"/>
                          <w:marRight w:val="0"/>
                          <w:marTop w:val="0"/>
                          <w:marBottom w:val="0"/>
                          <w:divBdr>
                            <w:top w:val="none" w:sz="0" w:space="0" w:color="auto"/>
                            <w:left w:val="none" w:sz="0" w:space="0" w:color="auto"/>
                            <w:bottom w:val="none" w:sz="0" w:space="0" w:color="auto"/>
                            <w:right w:val="none" w:sz="0" w:space="0" w:color="auto"/>
                          </w:divBdr>
                          <w:divsChild>
                            <w:div w:id="707339973">
                              <w:marLeft w:val="0"/>
                              <w:marRight w:val="0"/>
                              <w:marTop w:val="0"/>
                              <w:marBottom w:val="0"/>
                              <w:divBdr>
                                <w:top w:val="none" w:sz="0" w:space="0" w:color="auto"/>
                                <w:left w:val="none" w:sz="0" w:space="0" w:color="auto"/>
                                <w:bottom w:val="none" w:sz="0" w:space="0" w:color="auto"/>
                                <w:right w:val="none" w:sz="0" w:space="0" w:color="auto"/>
                              </w:divBdr>
                              <w:divsChild>
                                <w:div w:id="115564592">
                                  <w:marLeft w:val="0"/>
                                  <w:marRight w:val="0"/>
                                  <w:marTop w:val="0"/>
                                  <w:marBottom w:val="0"/>
                                  <w:divBdr>
                                    <w:top w:val="single" w:sz="6" w:space="0" w:color="DDDDDD"/>
                                    <w:left w:val="single" w:sz="6" w:space="8" w:color="DDDDDD"/>
                                    <w:bottom w:val="single" w:sz="6" w:space="8" w:color="DDDDDD"/>
                                    <w:right w:val="single" w:sz="6" w:space="8" w:color="DDDDDD"/>
                                  </w:divBdr>
                                  <w:divsChild>
                                    <w:div w:id="1476408794">
                                      <w:marLeft w:val="0"/>
                                      <w:marRight w:val="0"/>
                                      <w:marTop w:val="0"/>
                                      <w:marBottom w:val="0"/>
                                      <w:divBdr>
                                        <w:top w:val="none" w:sz="0" w:space="0" w:color="auto"/>
                                        <w:left w:val="none" w:sz="0" w:space="0" w:color="auto"/>
                                        <w:bottom w:val="none" w:sz="0" w:space="0" w:color="auto"/>
                                        <w:right w:val="none" w:sz="0" w:space="0" w:color="auto"/>
                                      </w:divBdr>
                                      <w:divsChild>
                                        <w:div w:id="977340479">
                                          <w:marLeft w:val="0"/>
                                          <w:marRight w:val="0"/>
                                          <w:marTop w:val="0"/>
                                          <w:marBottom w:val="0"/>
                                          <w:divBdr>
                                            <w:top w:val="none" w:sz="0" w:space="0" w:color="auto"/>
                                            <w:left w:val="none" w:sz="0" w:space="0" w:color="auto"/>
                                            <w:bottom w:val="none" w:sz="0" w:space="0" w:color="auto"/>
                                            <w:right w:val="none" w:sz="0" w:space="0" w:color="auto"/>
                                          </w:divBdr>
                                          <w:divsChild>
                                            <w:div w:id="3890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2165420">
      <w:bodyDiv w:val="1"/>
      <w:marLeft w:val="0"/>
      <w:marRight w:val="0"/>
      <w:marTop w:val="0"/>
      <w:marBottom w:val="0"/>
      <w:divBdr>
        <w:top w:val="none" w:sz="0" w:space="0" w:color="auto"/>
        <w:left w:val="none" w:sz="0" w:space="0" w:color="auto"/>
        <w:bottom w:val="none" w:sz="0" w:space="0" w:color="auto"/>
        <w:right w:val="none" w:sz="0" w:space="0" w:color="auto"/>
      </w:divBdr>
      <w:divsChild>
        <w:div w:id="747001543">
          <w:marLeft w:val="0"/>
          <w:marRight w:val="0"/>
          <w:marTop w:val="0"/>
          <w:marBottom w:val="0"/>
          <w:divBdr>
            <w:top w:val="none" w:sz="0" w:space="0" w:color="auto"/>
            <w:left w:val="none" w:sz="0" w:space="0" w:color="auto"/>
            <w:bottom w:val="none" w:sz="0" w:space="0" w:color="auto"/>
            <w:right w:val="none" w:sz="0" w:space="0" w:color="auto"/>
          </w:divBdr>
          <w:divsChild>
            <w:div w:id="151336661">
              <w:marLeft w:val="0"/>
              <w:marRight w:val="0"/>
              <w:marTop w:val="0"/>
              <w:marBottom w:val="0"/>
              <w:divBdr>
                <w:top w:val="none" w:sz="0" w:space="0" w:color="auto"/>
                <w:left w:val="none" w:sz="0" w:space="0" w:color="auto"/>
                <w:bottom w:val="none" w:sz="0" w:space="0" w:color="auto"/>
                <w:right w:val="none" w:sz="0" w:space="0" w:color="auto"/>
              </w:divBdr>
              <w:divsChild>
                <w:div w:id="142550092">
                  <w:marLeft w:val="0"/>
                  <w:marRight w:val="0"/>
                  <w:marTop w:val="0"/>
                  <w:marBottom w:val="0"/>
                  <w:divBdr>
                    <w:top w:val="single" w:sz="2" w:space="0" w:color="E2E2E2"/>
                    <w:left w:val="single" w:sz="2" w:space="15" w:color="E2E2E2"/>
                    <w:bottom w:val="single" w:sz="2" w:space="0" w:color="E2E2E2"/>
                    <w:right w:val="single" w:sz="2" w:space="15" w:color="E2E2E2"/>
                  </w:divBdr>
                  <w:divsChild>
                    <w:div w:id="961420367">
                      <w:marLeft w:val="0"/>
                      <w:marRight w:val="0"/>
                      <w:marTop w:val="0"/>
                      <w:marBottom w:val="0"/>
                      <w:divBdr>
                        <w:top w:val="none" w:sz="0" w:space="0" w:color="auto"/>
                        <w:left w:val="none" w:sz="0" w:space="0" w:color="auto"/>
                        <w:bottom w:val="none" w:sz="0" w:space="0" w:color="auto"/>
                        <w:right w:val="none" w:sz="0" w:space="0" w:color="auto"/>
                      </w:divBdr>
                      <w:divsChild>
                        <w:div w:id="1753307737">
                          <w:marLeft w:val="0"/>
                          <w:marRight w:val="0"/>
                          <w:marTop w:val="0"/>
                          <w:marBottom w:val="0"/>
                          <w:divBdr>
                            <w:top w:val="none" w:sz="0" w:space="0" w:color="auto"/>
                            <w:left w:val="none" w:sz="0" w:space="0" w:color="auto"/>
                            <w:bottom w:val="none" w:sz="0" w:space="0" w:color="auto"/>
                            <w:right w:val="none" w:sz="0" w:space="0" w:color="auto"/>
                          </w:divBdr>
                          <w:divsChild>
                            <w:div w:id="1525552452">
                              <w:marLeft w:val="0"/>
                              <w:marRight w:val="0"/>
                              <w:marTop w:val="0"/>
                              <w:marBottom w:val="0"/>
                              <w:divBdr>
                                <w:top w:val="single" w:sz="6" w:space="0" w:color="DDDDDD"/>
                                <w:left w:val="single" w:sz="6" w:space="8" w:color="DDDDDD"/>
                                <w:bottom w:val="single" w:sz="6" w:space="8" w:color="DDDDDD"/>
                                <w:right w:val="single" w:sz="6" w:space="8" w:color="DDDDDD"/>
                              </w:divBdr>
                              <w:divsChild>
                                <w:div w:id="1432899478">
                                  <w:marLeft w:val="0"/>
                                  <w:marRight w:val="0"/>
                                  <w:marTop w:val="0"/>
                                  <w:marBottom w:val="0"/>
                                  <w:divBdr>
                                    <w:top w:val="none" w:sz="0" w:space="0" w:color="auto"/>
                                    <w:left w:val="none" w:sz="0" w:space="0" w:color="auto"/>
                                    <w:bottom w:val="none" w:sz="0" w:space="0" w:color="auto"/>
                                    <w:right w:val="none" w:sz="0" w:space="0" w:color="auto"/>
                                  </w:divBdr>
                                  <w:divsChild>
                                    <w:div w:id="1036200184">
                                      <w:marLeft w:val="0"/>
                                      <w:marRight w:val="0"/>
                                      <w:marTop w:val="0"/>
                                      <w:marBottom w:val="0"/>
                                      <w:divBdr>
                                        <w:top w:val="none" w:sz="0" w:space="0" w:color="auto"/>
                                        <w:left w:val="none" w:sz="0" w:space="0" w:color="auto"/>
                                        <w:bottom w:val="none" w:sz="0" w:space="0" w:color="auto"/>
                                        <w:right w:val="none" w:sz="0" w:space="0" w:color="auto"/>
                                      </w:divBdr>
                                      <w:divsChild>
                                        <w:div w:id="6291695">
                                          <w:marLeft w:val="0"/>
                                          <w:marRight w:val="0"/>
                                          <w:marTop w:val="0"/>
                                          <w:marBottom w:val="0"/>
                                          <w:divBdr>
                                            <w:top w:val="none" w:sz="0" w:space="0" w:color="auto"/>
                                            <w:left w:val="none" w:sz="0" w:space="0" w:color="auto"/>
                                            <w:bottom w:val="none" w:sz="0" w:space="0" w:color="auto"/>
                                            <w:right w:val="none" w:sz="0" w:space="0" w:color="auto"/>
                                          </w:divBdr>
                                          <w:divsChild>
                                            <w:div w:id="1352684603">
                                              <w:marLeft w:val="0"/>
                                              <w:marRight w:val="0"/>
                                              <w:marTop w:val="0"/>
                                              <w:marBottom w:val="0"/>
                                              <w:divBdr>
                                                <w:top w:val="none" w:sz="0" w:space="0" w:color="auto"/>
                                                <w:left w:val="none" w:sz="0" w:space="0" w:color="auto"/>
                                                <w:bottom w:val="none" w:sz="0" w:space="0" w:color="auto"/>
                                                <w:right w:val="none" w:sz="0" w:space="0" w:color="auto"/>
                                              </w:divBdr>
                                            </w:div>
                                          </w:divsChild>
                                        </w:div>
                                        <w:div w:id="12515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089057">
      <w:bodyDiv w:val="1"/>
      <w:marLeft w:val="0"/>
      <w:marRight w:val="0"/>
      <w:marTop w:val="0"/>
      <w:marBottom w:val="0"/>
      <w:divBdr>
        <w:top w:val="none" w:sz="0" w:space="0" w:color="auto"/>
        <w:left w:val="none" w:sz="0" w:space="0" w:color="auto"/>
        <w:bottom w:val="none" w:sz="0" w:space="0" w:color="auto"/>
        <w:right w:val="none" w:sz="0" w:space="0" w:color="auto"/>
      </w:divBdr>
      <w:divsChild>
        <w:div w:id="425811369">
          <w:marLeft w:val="0"/>
          <w:marRight w:val="0"/>
          <w:marTop w:val="0"/>
          <w:marBottom w:val="0"/>
          <w:divBdr>
            <w:top w:val="none" w:sz="0" w:space="0" w:color="auto"/>
            <w:left w:val="none" w:sz="0" w:space="0" w:color="auto"/>
            <w:bottom w:val="none" w:sz="0" w:space="0" w:color="auto"/>
            <w:right w:val="none" w:sz="0" w:space="0" w:color="auto"/>
          </w:divBdr>
          <w:divsChild>
            <w:div w:id="1442920656">
              <w:marLeft w:val="0"/>
              <w:marRight w:val="0"/>
              <w:marTop w:val="0"/>
              <w:marBottom w:val="0"/>
              <w:divBdr>
                <w:top w:val="none" w:sz="0" w:space="0" w:color="auto"/>
                <w:left w:val="none" w:sz="0" w:space="0" w:color="auto"/>
                <w:bottom w:val="none" w:sz="0" w:space="0" w:color="auto"/>
                <w:right w:val="none" w:sz="0" w:space="0" w:color="auto"/>
              </w:divBdr>
              <w:divsChild>
                <w:div w:id="1348142826">
                  <w:marLeft w:val="0"/>
                  <w:marRight w:val="0"/>
                  <w:marTop w:val="0"/>
                  <w:marBottom w:val="0"/>
                  <w:divBdr>
                    <w:top w:val="single" w:sz="2" w:space="0" w:color="E2E2E2"/>
                    <w:left w:val="single" w:sz="2" w:space="15" w:color="E2E2E2"/>
                    <w:bottom w:val="single" w:sz="2" w:space="0" w:color="E2E2E2"/>
                    <w:right w:val="single" w:sz="2" w:space="15" w:color="E2E2E2"/>
                  </w:divBdr>
                  <w:divsChild>
                    <w:div w:id="885994038">
                      <w:marLeft w:val="0"/>
                      <w:marRight w:val="0"/>
                      <w:marTop w:val="0"/>
                      <w:marBottom w:val="0"/>
                      <w:divBdr>
                        <w:top w:val="none" w:sz="0" w:space="0" w:color="auto"/>
                        <w:left w:val="none" w:sz="0" w:space="0" w:color="auto"/>
                        <w:bottom w:val="none" w:sz="0" w:space="0" w:color="auto"/>
                        <w:right w:val="none" w:sz="0" w:space="0" w:color="auto"/>
                      </w:divBdr>
                      <w:divsChild>
                        <w:div w:id="1707872068">
                          <w:marLeft w:val="0"/>
                          <w:marRight w:val="0"/>
                          <w:marTop w:val="0"/>
                          <w:marBottom w:val="0"/>
                          <w:divBdr>
                            <w:top w:val="none" w:sz="0" w:space="0" w:color="auto"/>
                            <w:left w:val="none" w:sz="0" w:space="0" w:color="auto"/>
                            <w:bottom w:val="none" w:sz="0" w:space="0" w:color="auto"/>
                            <w:right w:val="none" w:sz="0" w:space="0" w:color="auto"/>
                          </w:divBdr>
                          <w:divsChild>
                            <w:div w:id="1562521112">
                              <w:marLeft w:val="0"/>
                              <w:marRight w:val="0"/>
                              <w:marTop w:val="0"/>
                              <w:marBottom w:val="0"/>
                              <w:divBdr>
                                <w:top w:val="single" w:sz="6" w:space="0" w:color="DDDDDD"/>
                                <w:left w:val="single" w:sz="6" w:space="8" w:color="DDDDDD"/>
                                <w:bottom w:val="single" w:sz="6" w:space="8" w:color="DDDDDD"/>
                                <w:right w:val="single" w:sz="6" w:space="8" w:color="DDDDDD"/>
                              </w:divBdr>
                              <w:divsChild>
                                <w:div w:id="727919905">
                                  <w:marLeft w:val="0"/>
                                  <w:marRight w:val="0"/>
                                  <w:marTop w:val="0"/>
                                  <w:marBottom w:val="0"/>
                                  <w:divBdr>
                                    <w:top w:val="none" w:sz="0" w:space="0" w:color="auto"/>
                                    <w:left w:val="none" w:sz="0" w:space="0" w:color="auto"/>
                                    <w:bottom w:val="none" w:sz="0" w:space="0" w:color="auto"/>
                                    <w:right w:val="none" w:sz="0" w:space="0" w:color="auto"/>
                                  </w:divBdr>
                                  <w:divsChild>
                                    <w:div w:id="864958">
                                      <w:marLeft w:val="0"/>
                                      <w:marRight w:val="0"/>
                                      <w:marTop w:val="0"/>
                                      <w:marBottom w:val="0"/>
                                      <w:divBdr>
                                        <w:top w:val="none" w:sz="0" w:space="0" w:color="auto"/>
                                        <w:left w:val="none" w:sz="0" w:space="0" w:color="auto"/>
                                        <w:bottom w:val="none" w:sz="0" w:space="0" w:color="auto"/>
                                        <w:right w:val="none" w:sz="0" w:space="0" w:color="auto"/>
                                      </w:divBdr>
                                      <w:divsChild>
                                        <w:div w:id="334188242">
                                          <w:marLeft w:val="0"/>
                                          <w:marRight w:val="0"/>
                                          <w:marTop w:val="0"/>
                                          <w:marBottom w:val="0"/>
                                          <w:divBdr>
                                            <w:top w:val="none" w:sz="0" w:space="0" w:color="auto"/>
                                            <w:left w:val="none" w:sz="0" w:space="0" w:color="auto"/>
                                            <w:bottom w:val="none" w:sz="0" w:space="0" w:color="auto"/>
                                            <w:right w:val="none" w:sz="0" w:space="0" w:color="auto"/>
                                          </w:divBdr>
                                          <w:divsChild>
                                            <w:div w:id="9643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015334">
      <w:bodyDiv w:val="1"/>
      <w:marLeft w:val="0"/>
      <w:marRight w:val="0"/>
      <w:marTop w:val="0"/>
      <w:marBottom w:val="0"/>
      <w:divBdr>
        <w:top w:val="none" w:sz="0" w:space="0" w:color="auto"/>
        <w:left w:val="none" w:sz="0" w:space="0" w:color="auto"/>
        <w:bottom w:val="none" w:sz="0" w:space="0" w:color="auto"/>
        <w:right w:val="none" w:sz="0" w:space="0" w:color="auto"/>
      </w:divBdr>
    </w:div>
    <w:div w:id="867718679">
      <w:bodyDiv w:val="1"/>
      <w:marLeft w:val="0"/>
      <w:marRight w:val="0"/>
      <w:marTop w:val="0"/>
      <w:marBottom w:val="0"/>
      <w:divBdr>
        <w:top w:val="none" w:sz="0" w:space="0" w:color="auto"/>
        <w:left w:val="none" w:sz="0" w:space="0" w:color="auto"/>
        <w:bottom w:val="none" w:sz="0" w:space="0" w:color="auto"/>
        <w:right w:val="none" w:sz="0" w:space="0" w:color="auto"/>
      </w:divBdr>
      <w:divsChild>
        <w:div w:id="1523207084">
          <w:marLeft w:val="0"/>
          <w:marRight w:val="0"/>
          <w:marTop w:val="0"/>
          <w:marBottom w:val="0"/>
          <w:divBdr>
            <w:top w:val="none" w:sz="0" w:space="0" w:color="auto"/>
            <w:left w:val="none" w:sz="0" w:space="0" w:color="auto"/>
            <w:bottom w:val="none" w:sz="0" w:space="0" w:color="auto"/>
            <w:right w:val="none" w:sz="0" w:space="0" w:color="auto"/>
          </w:divBdr>
          <w:divsChild>
            <w:div w:id="853149896">
              <w:marLeft w:val="0"/>
              <w:marRight w:val="0"/>
              <w:marTop w:val="0"/>
              <w:marBottom w:val="0"/>
              <w:divBdr>
                <w:top w:val="none" w:sz="0" w:space="0" w:color="auto"/>
                <w:left w:val="none" w:sz="0" w:space="0" w:color="auto"/>
                <w:bottom w:val="none" w:sz="0" w:space="0" w:color="auto"/>
                <w:right w:val="none" w:sz="0" w:space="0" w:color="auto"/>
              </w:divBdr>
              <w:divsChild>
                <w:div w:id="913468028">
                  <w:marLeft w:val="0"/>
                  <w:marRight w:val="0"/>
                  <w:marTop w:val="0"/>
                  <w:marBottom w:val="0"/>
                  <w:divBdr>
                    <w:top w:val="none" w:sz="0" w:space="0" w:color="auto"/>
                    <w:left w:val="none" w:sz="0" w:space="0" w:color="auto"/>
                    <w:bottom w:val="none" w:sz="0" w:space="0" w:color="auto"/>
                    <w:right w:val="none" w:sz="0" w:space="0" w:color="auto"/>
                  </w:divBdr>
                  <w:divsChild>
                    <w:div w:id="1621911981">
                      <w:marLeft w:val="0"/>
                      <w:marRight w:val="0"/>
                      <w:marTop w:val="0"/>
                      <w:marBottom w:val="0"/>
                      <w:divBdr>
                        <w:top w:val="single" w:sz="2" w:space="0" w:color="E2E2E2"/>
                        <w:left w:val="single" w:sz="2" w:space="15" w:color="E2E2E2"/>
                        <w:bottom w:val="single" w:sz="2" w:space="0" w:color="E2E2E2"/>
                        <w:right w:val="single" w:sz="2" w:space="15" w:color="E2E2E2"/>
                      </w:divBdr>
                      <w:divsChild>
                        <w:div w:id="1529833825">
                          <w:marLeft w:val="0"/>
                          <w:marRight w:val="0"/>
                          <w:marTop w:val="0"/>
                          <w:marBottom w:val="0"/>
                          <w:divBdr>
                            <w:top w:val="none" w:sz="0" w:space="0" w:color="auto"/>
                            <w:left w:val="none" w:sz="0" w:space="0" w:color="auto"/>
                            <w:bottom w:val="none" w:sz="0" w:space="0" w:color="auto"/>
                            <w:right w:val="none" w:sz="0" w:space="0" w:color="auto"/>
                          </w:divBdr>
                          <w:divsChild>
                            <w:div w:id="1637637642">
                              <w:marLeft w:val="0"/>
                              <w:marRight w:val="0"/>
                              <w:marTop w:val="0"/>
                              <w:marBottom w:val="0"/>
                              <w:divBdr>
                                <w:top w:val="none" w:sz="0" w:space="0" w:color="auto"/>
                                <w:left w:val="none" w:sz="0" w:space="0" w:color="auto"/>
                                <w:bottom w:val="none" w:sz="0" w:space="0" w:color="auto"/>
                                <w:right w:val="none" w:sz="0" w:space="0" w:color="auto"/>
                              </w:divBdr>
                              <w:divsChild>
                                <w:div w:id="2000035541">
                                  <w:marLeft w:val="0"/>
                                  <w:marRight w:val="0"/>
                                  <w:marTop w:val="0"/>
                                  <w:marBottom w:val="0"/>
                                  <w:divBdr>
                                    <w:top w:val="single" w:sz="6" w:space="0" w:color="DDDDDD"/>
                                    <w:left w:val="single" w:sz="6" w:space="8" w:color="DDDDDD"/>
                                    <w:bottom w:val="single" w:sz="6" w:space="8" w:color="DDDDDD"/>
                                    <w:right w:val="single" w:sz="6" w:space="8" w:color="DDDDDD"/>
                                  </w:divBdr>
                                  <w:divsChild>
                                    <w:div w:id="991330266">
                                      <w:marLeft w:val="0"/>
                                      <w:marRight w:val="0"/>
                                      <w:marTop w:val="0"/>
                                      <w:marBottom w:val="0"/>
                                      <w:divBdr>
                                        <w:top w:val="none" w:sz="0" w:space="0" w:color="auto"/>
                                        <w:left w:val="none" w:sz="0" w:space="0" w:color="auto"/>
                                        <w:bottom w:val="none" w:sz="0" w:space="0" w:color="auto"/>
                                        <w:right w:val="none" w:sz="0" w:space="0" w:color="auto"/>
                                      </w:divBdr>
                                      <w:divsChild>
                                        <w:div w:id="1922371276">
                                          <w:marLeft w:val="0"/>
                                          <w:marRight w:val="0"/>
                                          <w:marTop w:val="0"/>
                                          <w:marBottom w:val="0"/>
                                          <w:divBdr>
                                            <w:top w:val="none" w:sz="0" w:space="0" w:color="auto"/>
                                            <w:left w:val="none" w:sz="0" w:space="0" w:color="auto"/>
                                            <w:bottom w:val="none" w:sz="0" w:space="0" w:color="auto"/>
                                            <w:right w:val="none" w:sz="0" w:space="0" w:color="auto"/>
                                          </w:divBdr>
                                          <w:divsChild>
                                            <w:div w:id="2036804724">
                                              <w:marLeft w:val="0"/>
                                              <w:marRight w:val="0"/>
                                              <w:marTop w:val="0"/>
                                              <w:marBottom w:val="0"/>
                                              <w:divBdr>
                                                <w:top w:val="none" w:sz="0" w:space="0" w:color="auto"/>
                                                <w:left w:val="none" w:sz="0" w:space="0" w:color="auto"/>
                                                <w:bottom w:val="none" w:sz="0" w:space="0" w:color="auto"/>
                                                <w:right w:val="none" w:sz="0" w:space="0" w:color="auto"/>
                                              </w:divBdr>
                                              <w:divsChild>
                                                <w:div w:id="1767730220">
                                                  <w:marLeft w:val="0"/>
                                                  <w:marRight w:val="0"/>
                                                  <w:marTop w:val="0"/>
                                                  <w:marBottom w:val="0"/>
                                                  <w:divBdr>
                                                    <w:top w:val="none" w:sz="0" w:space="0" w:color="auto"/>
                                                    <w:left w:val="none" w:sz="0" w:space="0" w:color="auto"/>
                                                    <w:bottom w:val="none" w:sz="0" w:space="0" w:color="auto"/>
                                                    <w:right w:val="none" w:sz="0" w:space="0" w:color="auto"/>
                                                  </w:divBdr>
                                                </w:div>
                                              </w:divsChild>
                                            </w:div>
                                            <w:div w:id="2144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0942848">
      <w:bodyDiv w:val="1"/>
      <w:marLeft w:val="0"/>
      <w:marRight w:val="0"/>
      <w:marTop w:val="0"/>
      <w:marBottom w:val="0"/>
      <w:divBdr>
        <w:top w:val="none" w:sz="0" w:space="0" w:color="auto"/>
        <w:left w:val="none" w:sz="0" w:space="0" w:color="auto"/>
        <w:bottom w:val="none" w:sz="0" w:space="0" w:color="auto"/>
        <w:right w:val="none" w:sz="0" w:space="0" w:color="auto"/>
      </w:divBdr>
    </w:div>
    <w:div w:id="1010525915">
      <w:bodyDiv w:val="1"/>
      <w:marLeft w:val="0"/>
      <w:marRight w:val="0"/>
      <w:marTop w:val="0"/>
      <w:marBottom w:val="0"/>
      <w:divBdr>
        <w:top w:val="none" w:sz="0" w:space="0" w:color="auto"/>
        <w:left w:val="none" w:sz="0" w:space="0" w:color="auto"/>
        <w:bottom w:val="none" w:sz="0" w:space="0" w:color="auto"/>
        <w:right w:val="none" w:sz="0" w:space="0" w:color="auto"/>
      </w:divBdr>
    </w:div>
    <w:div w:id="1045832040">
      <w:bodyDiv w:val="1"/>
      <w:marLeft w:val="0"/>
      <w:marRight w:val="0"/>
      <w:marTop w:val="0"/>
      <w:marBottom w:val="0"/>
      <w:divBdr>
        <w:top w:val="none" w:sz="0" w:space="0" w:color="auto"/>
        <w:left w:val="none" w:sz="0" w:space="0" w:color="auto"/>
        <w:bottom w:val="none" w:sz="0" w:space="0" w:color="auto"/>
        <w:right w:val="none" w:sz="0" w:space="0" w:color="auto"/>
      </w:divBdr>
    </w:div>
    <w:div w:id="1074476249">
      <w:bodyDiv w:val="1"/>
      <w:marLeft w:val="0"/>
      <w:marRight w:val="0"/>
      <w:marTop w:val="0"/>
      <w:marBottom w:val="0"/>
      <w:divBdr>
        <w:top w:val="none" w:sz="0" w:space="0" w:color="auto"/>
        <w:left w:val="none" w:sz="0" w:space="0" w:color="auto"/>
        <w:bottom w:val="none" w:sz="0" w:space="0" w:color="auto"/>
        <w:right w:val="none" w:sz="0" w:space="0" w:color="auto"/>
      </w:divBdr>
      <w:divsChild>
        <w:div w:id="513112144">
          <w:marLeft w:val="0"/>
          <w:marRight w:val="0"/>
          <w:marTop w:val="0"/>
          <w:marBottom w:val="0"/>
          <w:divBdr>
            <w:top w:val="none" w:sz="0" w:space="0" w:color="auto"/>
            <w:left w:val="none" w:sz="0" w:space="0" w:color="auto"/>
            <w:bottom w:val="none" w:sz="0" w:space="0" w:color="auto"/>
            <w:right w:val="none" w:sz="0" w:space="0" w:color="auto"/>
          </w:divBdr>
          <w:divsChild>
            <w:div w:id="1563295835">
              <w:marLeft w:val="0"/>
              <w:marRight w:val="0"/>
              <w:marTop w:val="0"/>
              <w:marBottom w:val="0"/>
              <w:divBdr>
                <w:top w:val="none" w:sz="0" w:space="0" w:color="auto"/>
                <w:left w:val="none" w:sz="0" w:space="0" w:color="auto"/>
                <w:bottom w:val="none" w:sz="0" w:space="0" w:color="auto"/>
                <w:right w:val="none" w:sz="0" w:space="0" w:color="auto"/>
              </w:divBdr>
              <w:divsChild>
                <w:div w:id="985623919">
                  <w:marLeft w:val="0"/>
                  <w:marRight w:val="0"/>
                  <w:marTop w:val="0"/>
                  <w:marBottom w:val="0"/>
                  <w:divBdr>
                    <w:top w:val="none" w:sz="0" w:space="0" w:color="auto"/>
                    <w:left w:val="none" w:sz="0" w:space="0" w:color="auto"/>
                    <w:bottom w:val="none" w:sz="0" w:space="0" w:color="auto"/>
                    <w:right w:val="none" w:sz="0" w:space="0" w:color="auto"/>
                  </w:divBdr>
                  <w:divsChild>
                    <w:div w:id="65344224">
                      <w:marLeft w:val="0"/>
                      <w:marRight w:val="0"/>
                      <w:marTop w:val="0"/>
                      <w:marBottom w:val="0"/>
                      <w:divBdr>
                        <w:top w:val="single" w:sz="2" w:space="0" w:color="E2E2E2"/>
                        <w:left w:val="single" w:sz="2" w:space="15" w:color="E2E2E2"/>
                        <w:bottom w:val="single" w:sz="2" w:space="0" w:color="E2E2E2"/>
                        <w:right w:val="single" w:sz="2" w:space="15" w:color="E2E2E2"/>
                      </w:divBdr>
                      <w:divsChild>
                        <w:div w:id="329063643">
                          <w:marLeft w:val="0"/>
                          <w:marRight w:val="0"/>
                          <w:marTop w:val="0"/>
                          <w:marBottom w:val="0"/>
                          <w:divBdr>
                            <w:top w:val="none" w:sz="0" w:space="0" w:color="auto"/>
                            <w:left w:val="none" w:sz="0" w:space="0" w:color="auto"/>
                            <w:bottom w:val="none" w:sz="0" w:space="0" w:color="auto"/>
                            <w:right w:val="none" w:sz="0" w:space="0" w:color="auto"/>
                          </w:divBdr>
                          <w:divsChild>
                            <w:div w:id="1114129523">
                              <w:marLeft w:val="0"/>
                              <w:marRight w:val="0"/>
                              <w:marTop w:val="0"/>
                              <w:marBottom w:val="0"/>
                              <w:divBdr>
                                <w:top w:val="none" w:sz="0" w:space="0" w:color="auto"/>
                                <w:left w:val="none" w:sz="0" w:space="0" w:color="auto"/>
                                <w:bottom w:val="none" w:sz="0" w:space="0" w:color="auto"/>
                                <w:right w:val="none" w:sz="0" w:space="0" w:color="auto"/>
                              </w:divBdr>
                              <w:divsChild>
                                <w:div w:id="1032457909">
                                  <w:marLeft w:val="0"/>
                                  <w:marRight w:val="0"/>
                                  <w:marTop w:val="0"/>
                                  <w:marBottom w:val="0"/>
                                  <w:divBdr>
                                    <w:top w:val="single" w:sz="6" w:space="0" w:color="DDDDDD"/>
                                    <w:left w:val="single" w:sz="6" w:space="8" w:color="DDDDDD"/>
                                    <w:bottom w:val="single" w:sz="6" w:space="8" w:color="DDDDDD"/>
                                    <w:right w:val="single" w:sz="6" w:space="8" w:color="DDDDDD"/>
                                  </w:divBdr>
                                  <w:divsChild>
                                    <w:div w:id="1352023650">
                                      <w:marLeft w:val="0"/>
                                      <w:marRight w:val="0"/>
                                      <w:marTop w:val="0"/>
                                      <w:marBottom w:val="0"/>
                                      <w:divBdr>
                                        <w:top w:val="none" w:sz="0" w:space="0" w:color="auto"/>
                                        <w:left w:val="none" w:sz="0" w:space="0" w:color="auto"/>
                                        <w:bottom w:val="none" w:sz="0" w:space="0" w:color="auto"/>
                                        <w:right w:val="none" w:sz="0" w:space="0" w:color="auto"/>
                                      </w:divBdr>
                                      <w:divsChild>
                                        <w:div w:id="1679189331">
                                          <w:marLeft w:val="0"/>
                                          <w:marRight w:val="0"/>
                                          <w:marTop w:val="0"/>
                                          <w:marBottom w:val="0"/>
                                          <w:divBdr>
                                            <w:top w:val="none" w:sz="0" w:space="0" w:color="auto"/>
                                            <w:left w:val="none" w:sz="0" w:space="0" w:color="auto"/>
                                            <w:bottom w:val="none" w:sz="0" w:space="0" w:color="auto"/>
                                            <w:right w:val="none" w:sz="0" w:space="0" w:color="auto"/>
                                          </w:divBdr>
                                          <w:divsChild>
                                            <w:div w:id="19153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562458">
      <w:bodyDiv w:val="1"/>
      <w:marLeft w:val="0"/>
      <w:marRight w:val="0"/>
      <w:marTop w:val="0"/>
      <w:marBottom w:val="0"/>
      <w:divBdr>
        <w:top w:val="none" w:sz="0" w:space="0" w:color="auto"/>
        <w:left w:val="none" w:sz="0" w:space="0" w:color="auto"/>
        <w:bottom w:val="none" w:sz="0" w:space="0" w:color="auto"/>
        <w:right w:val="none" w:sz="0" w:space="0" w:color="auto"/>
      </w:divBdr>
    </w:div>
    <w:div w:id="1161964640">
      <w:bodyDiv w:val="1"/>
      <w:marLeft w:val="0"/>
      <w:marRight w:val="0"/>
      <w:marTop w:val="0"/>
      <w:marBottom w:val="0"/>
      <w:divBdr>
        <w:top w:val="none" w:sz="0" w:space="0" w:color="auto"/>
        <w:left w:val="none" w:sz="0" w:space="0" w:color="auto"/>
        <w:bottom w:val="none" w:sz="0" w:space="0" w:color="auto"/>
        <w:right w:val="none" w:sz="0" w:space="0" w:color="auto"/>
      </w:divBdr>
      <w:divsChild>
        <w:div w:id="961763509">
          <w:marLeft w:val="0"/>
          <w:marRight w:val="0"/>
          <w:marTop w:val="0"/>
          <w:marBottom w:val="0"/>
          <w:divBdr>
            <w:top w:val="none" w:sz="0" w:space="0" w:color="auto"/>
            <w:left w:val="none" w:sz="0" w:space="0" w:color="auto"/>
            <w:bottom w:val="none" w:sz="0" w:space="0" w:color="auto"/>
            <w:right w:val="none" w:sz="0" w:space="0" w:color="auto"/>
          </w:divBdr>
          <w:divsChild>
            <w:div w:id="798035657">
              <w:marLeft w:val="0"/>
              <w:marRight w:val="0"/>
              <w:marTop w:val="0"/>
              <w:marBottom w:val="0"/>
              <w:divBdr>
                <w:top w:val="none" w:sz="0" w:space="0" w:color="auto"/>
                <w:left w:val="none" w:sz="0" w:space="0" w:color="auto"/>
                <w:bottom w:val="none" w:sz="0" w:space="0" w:color="auto"/>
                <w:right w:val="none" w:sz="0" w:space="0" w:color="auto"/>
              </w:divBdr>
              <w:divsChild>
                <w:div w:id="1053769043">
                  <w:marLeft w:val="0"/>
                  <w:marRight w:val="0"/>
                  <w:marTop w:val="0"/>
                  <w:marBottom w:val="0"/>
                  <w:divBdr>
                    <w:top w:val="none" w:sz="0" w:space="0" w:color="auto"/>
                    <w:left w:val="none" w:sz="0" w:space="0" w:color="auto"/>
                    <w:bottom w:val="none" w:sz="0" w:space="0" w:color="auto"/>
                    <w:right w:val="none" w:sz="0" w:space="0" w:color="auto"/>
                  </w:divBdr>
                  <w:divsChild>
                    <w:div w:id="1791240416">
                      <w:marLeft w:val="0"/>
                      <w:marRight w:val="0"/>
                      <w:marTop w:val="0"/>
                      <w:marBottom w:val="0"/>
                      <w:divBdr>
                        <w:top w:val="single" w:sz="2" w:space="0" w:color="E2E2E2"/>
                        <w:left w:val="single" w:sz="2" w:space="15" w:color="E2E2E2"/>
                        <w:bottom w:val="single" w:sz="2" w:space="0" w:color="E2E2E2"/>
                        <w:right w:val="single" w:sz="2" w:space="15" w:color="E2E2E2"/>
                      </w:divBdr>
                      <w:divsChild>
                        <w:div w:id="294678885">
                          <w:marLeft w:val="0"/>
                          <w:marRight w:val="0"/>
                          <w:marTop w:val="0"/>
                          <w:marBottom w:val="0"/>
                          <w:divBdr>
                            <w:top w:val="none" w:sz="0" w:space="0" w:color="auto"/>
                            <w:left w:val="none" w:sz="0" w:space="0" w:color="auto"/>
                            <w:bottom w:val="none" w:sz="0" w:space="0" w:color="auto"/>
                            <w:right w:val="none" w:sz="0" w:space="0" w:color="auto"/>
                          </w:divBdr>
                          <w:divsChild>
                            <w:div w:id="386146040">
                              <w:marLeft w:val="0"/>
                              <w:marRight w:val="0"/>
                              <w:marTop w:val="0"/>
                              <w:marBottom w:val="0"/>
                              <w:divBdr>
                                <w:top w:val="none" w:sz="0" w:space="0" w:color="auto"/>
                                <w:left w:val="none" w:sz="0" w:space="0" w:color="auto"/>
                                <w:bottom w:val="none" w:sz="0" w:space="0" w:color="auto"/>
                                <w:right w:val="none" w:sz="0" w:space="0" w:color="auto"/>
                              </w:divBdr>
                              <w:divsChild>
                                <w:div w:id="573274094">
                                  <w:marLeft w:val="0"/>
                                  <w:marRight w:val="0"/>
                                  <w:marTop w:val="0"/>
                                  <w:marBottom w:val="0"/>
                                  <w:divBdr>
                                    <w:top w:val="single" w:sz="6" w:space="0" w:color="DDDDDD"/>
                                    <w:left w:val="single" w:sz="6" w:space="8" w:color="DDDDDD"/>
                                    <w:bottom w:val="single" w:sz="6" w:space="8" w:color="DDDDDD"/>
                                    <w:right w:val="single" w:sz="6" w:space="8" w:color="DDDDDD"/>
                                  </w:divBdr>
                                  <w:divsChild>
                                    <w:div w:id="568929371">
                                      <w:marLeft w:val="0"/>
                                      <w:marRight w:val="0"/>
                                      <w:marTop w:val="0"/>
                                      <w:marBottom w:val="0"/>
                                      <w:divBdr>
                                        <w:top w:val="none" w:sz="0" w:space="0" w:color="auto"/>
                                        <w:left w:val="none" w:sz="0" w:space="0" w:color="auto"/>
                                        <w:bottom w:val="none" w:sz="0" w:space="0" w:color="auto"/>
                                        <w:right w:val="none" w:sz="0" w:space="0" w:color="auto"/>
                                      </w:divBdr>
                                      <w:divsChild>
                                        <w:div w:id="1433893140">
                                          <w:marLeft w:val="0"/>
                                          <w:marRight w:val="0"/>
                                          <w:marTop w:val="0"/>
                                          <w:marBottom w:val="0"/>
                                          <w:divBdr>
                                            <w:top w:val="none" w:sz="0" w:space="0" w:color="auto"/>
                                            <w:left w:val="none" w:sz="0" w:space="0" w:color="auto"/>
                                            <w:bottom w:val="none" w:sz="0" w:space="0" w:color="auto"/>
                                            <w:right w:val="none" w:sz="0" w:space="0" w:color="auto"/>
                                          </w:divBdr>
                                          <w:divsChild>
                                            <w:div w:id="12807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92818">
      <w:bodyDiv w:val="1"/>
      <w:marLeft w:val="0"/>
      <w:marRight w:val="0"/>
      <w:marTop w:val="0"/>
      <w:marBottom w:val="0"/>
      <w:divBdr>
        <w:top w:val="none" w:sz="0" w:space="0" w:color="auto"/>
        <w:left w:val="none" w:sz="0" w:space="0" w:color="auto"/>
        <w:bottom w:val="none" w:sz="0" w:space="0" w:color="auto"/>
        <w:right w:val="none" w:sz="0" w:space="0" w:color="auto"/>
      </w:divBdr>
    </w:div>
    <w:div w:id="1409107960">
      <w:bodyDiv w:val="1"/>
      <w:marLeft w:val="0"/>
      <w:marRight w:val="0"/>
      <w:marTop w:val="0"/>
      <w:marBottom w:val="0"/>
      <w:divBdr>
        <w:top w:val="none" w:sz="0" w:space="0" w:color="auto"/>
        <w:left w:val="none" w:sz="0" w:space="0" w:color="auto"/>
        <w:bottom w:val="none" w:sz="0" w:space="0" w:color="auto"/>
        <w:right w:val="none" w:sz="0" w:space="0" w:color="auto"/>
      </w:divBdr>
      <w:divsChild>
        <w:div w:id="1240403614">
          <w:marLeft w:val="0"/>
          <w:marRight w:val="0"/>
          <w:marTop w:val="0"/>
          <w:marBottom w:val="0"/>
          <w:divBdr>
            <w:top w:val="none" w:sz="0" w:space="0" w:color="auto"/>
            <w:left w:val="none" w:sz="0" w:space="0" w:color="auto"/>
            <w:bottom w:val="none" w:sz="0" w:space="0" w:color="auto"/>
            <w:right w:val="none" w:sz="0" w:space="0" w:color="auto"/>
          </w:divBdr>
          <w:divsChild>
            <w:div w:id="131532202">
              <w:marLeft w:val="0"/>
              <w:marRight w:val="0"/>
              <w:marTop w:val="0"/>
              <w:marBottom w:val="0"/>
              <w:divBdr>
                <w:top w:val="none" w:sz="0" w:space="0" w:color="auto"/>
                <w:left w:val="none" w:sz="0" w:space="0" w:color="auto"/>
                <w:bottom w:val="none" w:sz="0" w:space="0" w:color="auto"/>
                <w:right w:val="none" w:sz="0" w:space="0" w:color="auto"/>
              </w:divBdr>
              <w:divsChild>
                <w:div w:id="2011834608">
                  <w:marLeft w:val="0"/>
                  <w:marRight w:val="0"/>
                  <w:marTop w:val="0"/>
                  <w:marBottom w:val="0"/>
                  <w:divBdr>
                    <w:top w:val="none" w:sz="0" w:space="0" w:color="auto"/>
                    <w:left w:val="none" w:sz="0" w:space="0" w:color="auto"/>
                    <w:bottom w:val="none" w:sz="0" w:space="0" w:color="auto"/>
                    <w:right w:val="none" w:sz="0" w:space="0" w:color="auto"/>
                  </w:divBdr>
                  <w:divsChild>
                    <w:div w:id="1564873532">
                      <w:marLeft w:val="0"/>
                      <w:marRight w:val="0"/>
                      <w:marTop w:val="0"/>
                      <w:marBottom w:val="0"/>
                      <w:divBdr>
                        <w:top w:val="single" w:sz="2" w:space="0" w:color="E2E2E2"/>
                        <w:left w:val="single" w:sz="2" w:space="15" w:color="E2E2E2"/>
                        <w:bottom w:val="single" w:sz="2" w:space="0" w:color="E2E2E2"/>
                        <w:right w:val="single" w:sz="2" w:space="15" w:color="E2E2E2"/>
                      </w:divBdr>
                      <w:divsChild>
                        <w:div w:id="1165902034">
                          <w:marLeft w:val="0"/>
                          <w:marRight w:val="0"/>
                          <w:marTop w:val="0"/>
                          <w:marBottom w:val="0"/>
                          <w:divBdr>
                            <w:top w:val="none" w:sz="0" w:space="0" w:color="auto"/>
                            <w:left w:val="none" w:sz="0" w:space="0" w:color="auto"/>
                            <w:bottom w:val="none" w:sz="0" w:space="0" w:color="auto"/>
                            <w:right w:val="none" w:sz="0" w:space="0" w:color="auto"/>
                          </w:divBdr>
                          <w:divsChild>
                            <w:div w:id="229391810">
                              <w:marLeft w:val="0"/>
                              <w:marRight w:val="0"/>
                              <w:marTop w:val="0"/>
                              <w:marBottom w:val="0"/>
                              <w:divBdr>
                                <w:top w:val="none" w:sz="0" w:space="0" w:color="auto"/>
                                <w:left w:val="none" w:sz="0" w:space="0" w:color="auto"/>
                                <w:bottom w:val="none" w:sz="0" w:space="0" w:color="auto"/>
                                <w:right w:val="none" w:sz="0" w:space="0" w:color="auto"/>
                              </w:divBdr>
                              <w:divsChild>
                                <w:div w:id="1276137381">
                                  <w:marLeft w:val="0"/>
                                  <w:marRight w:val="0"/>
                                  <w:marTop w:val="0"/>
                                  <w:marBottom w:val="0"/>
                                  <w:divBdr>
                                    <w:top w:val="single" w:sz="6" w:space="0" w:color="DDDDDD"/>
                                    <w:left w:val="single" w:sz="6" w:space="8" w:color="DDDDDD"/>
                                    <w:bottom w:val="single" w:sz="6" w:space="8" w:color="DDDDDD"/>
                                    <w:right w:val="single" w:sz="6" w:space="8" w:color="DDDDDD"/>
                                  </w:divBdr>
                                  <w:divsChild>
                                    <w:div w:id="1513227550">
                                      <w:marLeft w:val="0"/>
                                      <w:marRight w:val="0"/>
                                      <w:marTop w:val="0"/>
                                      <w:marBottom w:val="0"/>
                                      <w:divBdr>
                                        <w:top w:val="none" w:sz="0" w:space="0" w:color="auto"/>
                                        <w:left w:val="none" w:sz="0" w:space="0" w:color="auto"/>
                                        <w:bottom w:val="none" w:sz="0" w:space="0" w:color="auto"/>
                                        <w:right w:val="none" w:sz="0" w:space="0" w:color="auto"/>
                                      </w:divBdr>
                                      <w:divsChild>
                                        <w:div w:id="1501313884">
                                          <w:marLeft w:val="0"/>
                                          <w:marRight w:val="0"/>
                                          <w:marTop w:val="0"/>
                                          <w:marBottom w:val="0"/>
                                          <w:divBdr>
                                            <w:top w:val="none" w:sz="0" w:space="0" w:color="auto"/>
                                            <w:left w:val="none" w:sz="0" w:space="0" w:color="auto"/>
                                            <w:bottom w:val="none" w:sz="0" w:space="0" w:color="auto"/>
                                            <w:right w:val="none" w:sz="0" w:space="0" w:color="auto"/>
                                          </w:divBdr>
                                          <w:divsChild>
                                            <w:div w:id="13278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792596">
      <w:bodyDiv w:val="1"/>
      <w:marLeft w:val="0"/>
      <w:marRight w:val="0"/>
      <w:marTop w:val="0"/>
      <w:marBottom w:val="0"/>
      <w:divBdr>
        <w:top w:val="none" w:sz="0" w:space="0" w:color="auto"/>
        <w:left w:val="none" w:sz="0" w:space="0" w:color="auto"/>
        <w:bottom w:val="none" w:sz="0" w:space="0" w:color="auto"/>
        <w:right w:val="none" w:sz="0" w:space="0" w:color="auto"/>
      </w:divBdr>
    </w:div>
    <w:div w:id="1461654420">
      <w:bodyDiv w:val="1"/>
      <w:marLeft w:val="0"/>
      <w:marRight w:val="0"/>
      <w:marTop w:val="0"/>
      <w:marBottom w:val="0"/>
      <w:divBdr>
        <w:top w:val="none" w:sz="0" w:space="0" w:color="auto"/>
        <w:left w:val="none" w:sz="0" w:space="0" w:color="auto"/>
        <w:bottom w:val="none" w:sz="0" w:space="0" w:color="auto"/>
        <w:right w:val="none" w:sz="0" w:space="0" w:color="auto"/>
      </w:divBdr>
      <w:divsChild>
        <w:div w:id="1197622262">
          <w:marLeft w:val="0"/>
          <w:marRight w:val="0"/>
          <w:marTop w:val="0"/>
          <w:marBottom w:val="0"/>
          <w:divBdr>
            <w:top w:val="none" w:sz="0" w:space="0" w:color="auto"/>
            <w:left w:val="none" w:sz="0" w:space="0" w:color="auto"/>
            <w:bottom w:val="none" w:sz="0" w:space="0" w:color="auto"/>
            <w:right w:val="none" w:sz="0" w:space="0" w:color="auto"/>
          </w:divBdr>
          <w:divsChild>
            <w:div w:id="2055882442">
              <w:marLeft w:val="0"/>
              <w:marRight w:val="0"/>
              <w:marTop w:val="0"/>
              <w:marBottom w:val="0"/>
              <w:divBdr>
                <w:top w:val="none" w:sz="0" w:space="0" w:color="auto"/>
                <w:left w:val="none" w:sz="0" w:space="0" w:color="auto"/>
                <w:bottom w:val="none" w:sz="0" w:space="0" w:color="auto"/>
                <w:right w:val="none" w:sz="0" w:space="0" w:color="auto"/>
              </w:divBdr>
              <w:divsChild>
                <w:div w:id="13578053">
                  <w:marLeft w:val="0"/>
                  <w:marRight w:val="0"/>
                  <w:marTop w:val="0"/>
                  <w:marBottom w:val="0"/>
                  <w:divBdr>
                    <w:top w:val="none" w:sz="0" w:space="0" w:color="auto"/>
                    <w:left w:val="none" w:sz="0" w:space="0" w:color="auto"/>
                    <w:bottom w:val="none" w:sz="0" w:space="0" w:color="auto"/>
                    <w:right w:val="none" w:sz="0" w:space="0" w:color="auto"/>
                  </w:divBdr>
                  <w:divsChild>
                    <w:div w:id="101800346">
                      <w:marLeft w:val="0"/>
                      <w:marRight w:val="0"/>
                      <w:marTop w:val="0"/>
                      <w:marBottom w:val="0"/>
                      <w:divBdr>
                        <w:top w:val="single" w:sz="2" w:space="0" w:color="E2E2E2"/>
                        <w:left w:val="single" w:sz="2" w:space="15" w:color="E2E2E2"/>
                        <w:bottom w:val="single" w:sz="2" w:space="0" w:color="E2E2E2"/>
                        <w:right w:val="single" w:sz="2" w:space="15" w:color="E2E2E2"/>
                      </w:divBdr>
                      <w:divsChild>
                        <w:div w:id="1933934131">
                          <w:marLeft w:val="0"/>
                          <w:marRight w:val="0"/>
                          <w:marTop w:val="0"/>
                          <w:marBottom w:val="0"/>
                          <w:divBdr>
                            <w:top w:val="none" w:sz="0" w:space="0" w:color="auto"/>
                            <w:left w:val="none" w:sz="0" w:space="0" w:color="auto"/>
                            <w:bottom w:val="none" w:sz="0" w:space="0" w:color="auto"/>
                            <w:right w:val="none" w:sz="0" w:space="0" w:color="auto"/>
                          </w:divBdr>
                          <w:divsChild>
                            <w:div w:id="541290013">
                              <w:marLeft w:val="0"/>
                              <w:marRight w:val="0"/>
                              <w:marTop w:val="0"/>
                              <w:marBottom w:val="0"/>
                              <w:divBdr>
                                <w:top w:val="none" w:sz="0" w:space="0" w:color="auto"/>
                                <w:left w:val="none" w:sz="0" w:space="0" w:color="auto"/>
                                <w:bottom w:val="none" w:sz="0" w:space="0" w:color="auto"/>
                                <w:right w:val="none" w:sz="0" w:space="0" w:color="auto"/>
                              </w:divBdr>
                              <w:divsChild>
                                <w:div w:id="2067138248">
                                  <w:marLeft w:val="0"/>
                                  <w:marRight w:val="0"/>
                                  <w:marTop w:val="0"/>
                                  <w:marBottom w:val="0"/>
                                  <w:divBdr>
                                    <w:top w:val="single" w:sz="6" w:space="0" w:color="DDDDDD"/>
                                    <w:left w:val="single" w:sz="6" w:space="8" w:color="DDDDDD"/>
                                    <w:bottom w:val="single" w:sz="6" w:space="8" w:color="DDDDDD"/>
                                    <w:right w:val="single" w:sz="6" w:space="8" w:color="DDDDDD"/>
                                  </w:divBdr>
                                  <w:divsChild>
                                    <w:div w:id="1054352773">
                                      <w:marLeft w:val="0"/>
                                      <w:marRight w:val="0"/>
                                      <w:marTop w:val="0"/>
                                      <w:marBottom w:val="0"/>
                                      <w:divBdr>
                                        <w:top w:val="none" w:sz="0" w:space="0" w:color="auto"/>
                                        <w:left w:val="none" w:sz="0" w:space="0" w:color="auto"/>
                                        <w:bottom w:val="none" w:sz="0" w:space="0" w:color="auto"/>
                                        <w:right w:val="none" w:sz="0" w:space="0" w:color="auto"/>
                                      </w:divBdr>
                                      <w:divsChild>
                                        <w:div w:id="584269626">
                                          <w:marLeft w:val="0"/>
                                          <w:marRight w:val="0"/>
                                          <w:marTop w:val="0"/>
                                          <w:marBottom w:val="0"/>
                                          <w:divBdr>
                                            <w:top w:val="none" w:sz="0" w:space="0" w:color="auto"/>
                                            <w:left w:val="none" w:sz="0" w:space="0" w:color="auto"/>
                                            <w:bottom w:val="none" w:sz="0" w:space="0" w:color="auto"/>
                                            <w:right w:val="none" w:sz="0" w:space="0" w:color="auto"/>
                                          </w:divBdr>
                                          <w:divsChild>
                                            <w:div w:id="20795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498426">
      <w:bodyDiv w:val="1"/>
      <w:marLeft w:val="0"/>
      <w:marRight w:val="0"/>
      <w:marTop w:val="0"/>
      <w:marBottom w:val="0"/>
      <w:divBdr>
        <w:top w:val="none" w:sz="0" w:space="0" w:color="auto"/>
        <w:left w:val="none" w:sz="0" w:space="0" w:color="auto"/>
        <w:bottom w:val="none" w:sz="0" w:space="0" w:color="auto"/>
        <w:right w:val="none" w:sz="0" w:space="0" w:color="auto"/>
      </w:divBdr>
      <w:divsChild>
        <w:div w:id="2074153077">
          <w:marLeft w:val="0"/>
          <w:marRight w:val="0"/>
          <w:marTop w:val="0"/>
          <w:marBottom w:val="0"/>
          <w:divBdr>
            <w:top w:val="none" w:sz="0" w:space="0" w:color="auto"/>
            <w:left w:val="none" w:sz="0" w:space="0" w:color="auto"/>
            <w:bottom w:val="none" w:sz="0" w:space="0" w:color="auto"/>
            <w:right w:val="none" w:sz="0" w:space="0" w:color="auto"/>
          </w:divBdr>
          <w:divsChild>
            <w:div w:id="736783090">
              <w:marLeft w:val="0"/>
              <w:marRight w:val="0"/>
              <w:marTop w:val="0"/>
              <w:marBottom w:val="0"/>
              <w:divBdr>
                <w:top w:val="none" w:sz="0" w:space="0" w:color="auto"/>
                <w:left w:val="none" w:sz="0" w:space="0" w:color="auto"/>
                <w:bottom w:val="none" w:sz="0" w:space="0" w:color="auto"/>
                <w:right w:val="none" w:sz="0" w:space="0" w:color="auto"/>
              </w:divBdr>
              <w:divsChild>
                <w:div w:id="799883933">
                  <w:marLeft w:val="0"/>
                  <w:marRight w:val="0"/>
                  <w:marTop w:val="0"/>
                  <w:marBottom w:val="0"/>
                  <w:divBdr>
                    <w:top w:val="none" w:sz="0" w:space="0" w:color="auto"/>
                    <w:left w:val="none" w:sz="0" w:space="0" w:color="auto"/>
                    <w:bottom w:val="none" w:sz="0" w:space="0" w:color="auto"/>
                    <w:right w:val="none" w:sz="0" w:space="0" w:color="auto"/>
                  </w:divBdr>
                  <w:divsChild>
                    <w:div w:id="1386416944">
                      <w:marLeft w:val="0"/>
                      <w:marRight w:val="0"/>
                      <w:marTop w:val="0"/>
                      <w:marBottom w:val="0"/>
                      <w:divBdr>
                        <w:top w:val="single" w:sz="2" w:space="0" w:color="E2E2E2"/>
                        <w:left w:val="single" w:sz="2" w:space="15" w:color="E2E2E2"/>
                        <w:bottom w:val="single" w:sz="2" w:space="0" w:color="E2E2E2"/>
                        <w:right w:val="single" w:sz="2" w:space="15" w:color="E2E2E2"/>
                      </w:divBdr>
                      <w:divsChild>
                        <w:div w:id="1964925174">
                          <w:marLeft w:val="0"/>
                          <w:marRight w:val="0"/>
                          <w:marTop w:val="0"/>
                          <w:marBottom w:val="0"/>
                          <w:divBdr>
                            <w:top w:val="none" w:sz="0" w:space="0" w:color="auto"/>
                            <w:left w:val="none" w:sz="0" w:space="0" w:color="auto"/>
                            <w:bottom w:val="none" w:sz="0" w:space="0" w:color="auto"/>
                            <w:right w:val="none" w:sz="0" w:space="0" w:color="auto"/>
                          </w:divBdr>
                          <w:divsChild>
                            <w:div w:id="456025902">
                              <w:marLeft w:val="0"/>
                              <w:marRight w:val="0"/>
                              <w:marTop w:val="0"/>
                              <w:marBottom w:val="0"/>
                              <w:divBdr>
                                <w:top w:val="none" w:sz="0" w:space="0" w:color="auto"/>
                                <w:left w:val="none" w:sz="0" w:space="0" w:color="auto"/>
                                <w:bottom w:val="none" w:sz="0" w:space="0" w:color="auto"/>
                                <w:right w:val="none" w:sz="0" w:space="0" w:color="auto"/>
                              </w:divBdr>
                              <w:divsChild>
                                <w:div w:id="1035807174">
                                  <w:marLeft w:val="0"/>
                                  <w:marRight w:val="0"/>
                                  <w:marTop w:val="0"/>
                                  <w:marBottom w:val="0"/>
                                  <w:divBdr>
                                    <w:top w:val="single" w:sz="6" w:space="0" w:color="DDDDDD"/>
                                    <w:left w:val="single" w:sz="6" w:space="8" w:color="DDDDDD"/>
                                    <w:bottom w:val="single" w:sz="6" w:space="8" w:color="DDDDDD"/>
                                    <w:right w:val="single" w:sz="6" w:space="8" w:color="DDDDDD"/>
                                  </w:divBdr>
                                  <w:divsChild>
                                    <w:div w:id="1819104090">
                                      <w:marLeft w:val="0"/>
                                      <w:marRight w:val="0"/>
                                      <w:marTop w:val="0"/>
                                      <w:marBottom w:val="0"/>
                                      <w:divBdr>
                                        <w:top w:val="none" w:sz="0" w:space="0" w:color="auto"/>
                                        <w:left w:val="none" w:sz="0" w:space="0" w:color="auto"/>
                                        <w:bottom w:val="none" w:sz="0" w:space="0" w:color="auto"/>
                                        <w:right w:val="none" w:sz="0" w:space="0" w:color="auto"/>
                                      </w:divBdr>
                                      <w:divsChild>
                                        <w:div w:id="619990241">
                                          <w:marLeft w:val="0"/>
                                          <w:marRight w:val="0"/>
                                          <w:marTop w:val="0"/>
                                          <w:marBottom w:val="0"/>
                                          <w:divBdr>
                                            <w:top w:val="none" w:sz="0" w:space="0" w:color="auto"/>
                                            <w:left w:val="none" w:sz="0" w:space="0" w:color="auto"/>
                                            <w:bottom w:val="none" w:sz="0" w:space="0" w:color="auto"/>
                                            <w:right w:val="none" w:sz="0" w:space="0" w:color="auto"/>
                                          </w:divBdr>
                                          <w:divsChild>
                                            <w:div w:id="6827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4341604">
      <w:bodyDiv w:val="1"/>
      <w:marLeft w:val="0"/>
      <w:marRight w:val="0"/>
      <w:marTop w:val="0"/>
      <w:marBottom w:val="0"/>
      <w:divBdr>
        <w:top w:val="none" w:sz="0" w:space="0" w:color="auto"/>
        <w:left w:val="none" w:sz="0" w:space="0" w:color="auto"/>
        <w:bottom w:val="none" w:sz="0" w:space="0" w:color="auto"/>
        <w:right w:val="none" w:sz="0" w:space="0" w:color="auto"/>
      </w:divBdr>
      <w:divsChild>
        <w:div w:id="1615942487">
          <w:marLeft w:val="0"/>
          <w:marRight w:val="0"/>
          <w:marTop w:val="0"/>
          <w:marBottom w:val="0"/>
          <w:divBdr>
            <w:top w:val="none" w:sz="0" w:space="0" w:color="auto"/>
            <w:left w:val="none" w:sz="0" w:space="0" w:color="auto"/>
            <w:bottom w:val="none" w:sz="0" w:space="0" w:color="auto"/>
            <w:right w:val="none" w:sz="0" w:space="0" w:color="auto"/>
          </w:divBdr>
          <w:divsChild>
            <w:div w:id="440994459">
              <w:marLeft w:val="0"/>
              <w:marRight w:val="0"/>
              <w:marTop w:val="0"/>
              <w:marBottom w:val="0"/>
              <w:divBdr>
                <w:top w:val="none" w:sz="0" w:space="0" w:color="auto"/>
                <w:left w:val="none" w:sz="0" w:space="0" w:color="auto"/>
                <w:bottom w:val="none" w:sz="0" w:space="0" w:color="auto"/>
                <w:right w:val="none" w:sz="0" w:space="0" w:color="auto"/>
              </w:divBdr>
              <w:divsChild>
                <w:div w:id="751976763">
                  <w:marLeft w:val="0"/>
                  <w:marRight w:val="0"/>
                  <w:marTop w:val="0"/>
                  <w:marBottom w:val="0"/>
                  <w:divBdr>
                    <w:top w:val="none" w:sz="0" w:space="0" w:color="auto"/>
                    <w:left w:val="none" w:sz="0" w:space="0" w:color="auto"/>
                    <w:bottom w:val="none" w:sz="0" w:space="0" w:color="auto"/>
                    <w:right w:val="none" w:sz="0" w:space="0" w:color="auto"/>
                  </w:divBdr>
                  <w:divsChild>
                    <w:div w:id="1867667800">
                      <w:marLeft w:val="0"/>
                      <w:marRight w:val="0"/>
                      <w:marTop w:val="0"/>
                      <w:marBottom w:val="0"/>
                      <w:divBdr>
                        <w:top w:val="single" w:sz="2" w:space="0" w:color="E2E2E2"/>
                        <w:left w:val="single" w:sz="2" w:space="15" w:color="E2E2E2"/>
                        <w:bottom w:val="single" w:sz="2" w:space="0" w:color="E2E2E2"/>
                        <w:right w:val="single" w:sz="2" w:space="15" w:color="E2E2E2"/>
                      </w:divBdr>
                      <w:divsChild>
                        <w:div w:id="2108235164">
                          <w:marLeft w:val="0"/>
                          <w:marRight w:val="0"/>
                          <w:marTop w:val="0"/>
                          <w:marBottom w:val="0"/>
                          <w:divBdr>
                            <w:top w:val="none" w:sz="0" w:space="0" w:color="auto"/>
                            <w:left w:val="none" w:sz="0" w:space="0" w:color="auto"/>
                            <w:bottom w:val="none" w:sz="0" w:space="0" w:color="auto"/>
                            <w:right w:val="none" w:sz="0" w:space="0" w:color="auto"/>
                          </w:divBdr>
                          <w:divsChild>
                            <w:div w:id="1904485765">
                              <w:marLeft w:val="0"/>
                              <w:marRight w:val="0"/>
                              <w:marTop w:val="0"/>
                              <w:marBottom w:val="0"/>
                              <w:divBdr>
                                <w:top w:val="none" w:sz="0" w:space="0" w:color="auto"/>
                                <w:left w:val="none" w:sz="0" w:space="0" w:color="auto"/>
                                <w:bottom w:val="none" w:sz="0" w:space="0" w:color="auto"/>
                                <w:right w:val="none" w:sz="0" w:space="0" w:color="auto"/>
                              </w:divBdr>
                              <w:divsChild>
                                <w:div w:id="709377979">
                                  <w:marLeft w:val="0"/>
                                  <w:marRight w:val="0"/>
                                  <w:marTop w:val="0"/>
                                  <w:marBottom w:val="0"/>
                                  <w:divBdr>
                                    <w:top w:val="single" w:sz="6" w:space="0" w:color="DDDDDD"/>
                                    <w:left w:val="single" w:sz="6" w:space="8" w:color="DDDDDD"/>
                                    <w:bottom w:val="single" w:sz="6" w:space="8" w:color="DDDDDD"/>
                                    <w:right w:val="single" w:sz="6" w:space="8" w:color="DDDDDD"/>
                                  </w:divBdr>
                                  <w:divsChild>
                                    <w:div w:id="737019732">
                                      <w:marLeft w:val="0"/>
                                      <w:marRight w:val="0"/>
                                      <w:marTop w:val="0"/>
                                      <w:marBottom w:val="0"/>
                                      <w:divBdr>
                                        <w:top w:val="none" w:sz="0" w:space="0" w:color="auto"/>
                                        <w:left w:val="none" w:sz="0" w:space="0" w:color="auto"/>
                                        <w:bottom w:val="none" w:sz="0" w:space="0" w:color="auto"/>
                                        <w:right w:val="none" w:sz="0" w:space="0" w:color="auto"/>
                                      </w:divBdr>
                                      <w:divsChild>
                                        <w:div w:id="863976570">
                                          <w:marLeft w:val="0"/>
                                          <w:marRight w:val="0"/>
                                          <w:marTop w:val="0"/>
                                          <w:marBottom w:val="0"/>
                                          <w:divBdr>
                                            <w:top w:val="none" w:sz="0" w:space="0" w:color="auto"/>
                                            <w:left w:val="none" w:sz="0" w:space="0" w:color="auto"/>
                                            <w:bottom w:val="none" w:sz="0" w:space="0" w:color="auto"/>
                                            <w:right w:val="none" w:sz="0" w:space="0" w:color="auto"/>
                                          </w:divBdr>
                                          <w:divsChild>
                                            <w:div w:id="2723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954127">
      <w:bodyDiv w:val="1"/>
      <w:marLeft w:val="0"/>
      <w:marRight w:val="0"/>
      <w:marTop w:val="0"/>
      <w:marBottom w:val="0"/>
      <w:divBdr>
        <w:top w:val="none" w:sz="0" w:space="0" w:color="auto"/>
        <w:left w:val="none" w:sz="0" w:space="0" w:color="auto"/>
        <w:bottom w:val="none" w:sz="0" w:space="0" w:color="auto"/>
        <w:right w:val="none" w:sz="0" w:space="0" w:color="auto"/>
      </w:divBdr>
      <w:divsChild>
        <w:div w:id="1467357368">
          <w:marLeft w:val="0"/>
          <w:marRight w:val="0"/>
          <w:marTop w:val="0"/>
          <w:marBottom w:val="0"/>
          <w:divBdr>
            <w:top w:val="none" w:sz="0" w:space="0" w:color="auto"/>
            <w:left w:val="none" w:sz="0" w:space="0" w:color="auto"/>
            <w:bottom w:val="none" w:sz="0" w:space="0" w:color="auto"/>
            <w:right w:val="none" w:sz="0" w:space="0" w:color="auto"/>
          </w:divBdr>
          <w:divsChild>
            <w:div w:id="605160814">
              <w:marLeft w:val="0"/>
              <w:marRight w:val="0"/>
              <w:marTop w:val="0"/>
              <w:marBottom w:val="0"/>
              <w:divBdr>
                <w:top w:val="none" w:sz="0" w:space="0" w:color="auto"/>
                <w:left w:val="none" w:sz="0" w:space="0" w:color="auto"/>
                <w:bottom w:val="none" w:sz="0" w:space="0" w:color="auto"/>
                <w:right w:val="none" w:sz="0" w:space="0" w:color="auto"/>
              </w:divBdr>
              <w:divsChild>
                <w:div w:id="1468233664">
                  <w:marLeft w:val="0"/>
                  <w:marRight w:val="0"/>
                  <w:marTop w:val="0"/>
                  <w:marBottom w:val="0"/>
                  <w:divBdr>
                    <w:top w:val="none" w:sz="0" w:space="0" w:color="auto"/>
                    <w:left w:val="none" w:sz="0" w:space="0" w:color="auto"/>
                    <w:bottom w:val="none" w:sz="0" w:space="0" w:color="auto"/>
                    <w:right w:val="none" w:sz="0" w:space="0" w:color="auto"/>
                  </w:divBdr>
                  <w:divsChild>
                    <w:div w:id="1797530222">
                      <w:marLeft w:val="0"/>
                      <w:marRight w:val="0"/>
                      <w:marTop w:val="0"/>
                      <w:marBottom w:val="0"/>
                      <w:divBdr>
                        <w:top w:val="single" w:sz="2" w:space="0" w:color="E2E2E2"/>
                        <w:left w:val="single" w:sz="2" w:space="15" w:color="E2E2E2"/>
                        <w:bottom w:val="single" w:sz="2" w:space="0" w:color="E2E2E2"/>
                        <w:right w:val="single" w:sz="2" w:space="15" w:color="E2E2E2"/>
                      </w:divBdr>
                      <w:divsChild>
                        <w:div w:id="772550478">
                          <w:marLeft w:val="0"/>
                          <w:marRight w:val="0"/>
                          <w:marTop w:val="0"/>
                          <w:marBottom w:val="0"/>
                          <w:divBdr>
                            <w:top w:val="none" w:sz="0" w:space="0" w:color="auto"/>
                            <w:left w:val="none" w:sz="0" w:space="0" w:color="auto"/>
                            <w:bottom w:val="none" w:sz="0" w:space="0" w:color="auto"/>
                            <w:right w:val="none" w:sz="0" w:space="0" w:color="auto"/>
                          </w:divBdr>
                          <w:divsChild>
                            <w:div w:id="1640919766">
                              <w:marLeft w:val="0"/>
                              <w:marRight w:val="0"/>
                              <w:marTop w:val="0"/>
                              <w:marBottom w:val="0"/>
                              <w:divBdr>
                                <w:top w:val="none" w:sz="0" w:space="0" w:color="auto"/>
                                <w:left w:val="none" w:sz="0" w:space="0" w:color="auto"/>
                                <w:bottom w:val="none" w:sz="0" w:space="0" w:color="auto"/>
                                <w:right w:val="none" w:sz="0" w:space="0" w:color="auto"/>
                              </w:divBdr>
                              <w:divsChild>
                                <w:div w:id="188379053">
                                  <w:marLeft w:val="0"/>
                                  <w:marRight w:val="0"/>
                                  <w:marTop w:val="0"/>
                                  <w:marBottom w:val="0"/>
                                  <w:divBdr>
                                    <w:top w:val="single" w:sz="6" w:space="0" w:color="DDDDDD"/>
                                    <w:left w:val="single" w:sz="6" w:space="8" w:color="DDDDDD"/>
                                    <w:bottom w:val="single" w:sz="6" w:space="8" w:color="DDDDDD"/>
                                    <w:right w:val="single" w:sz="6" w:space="8" w:color="DDDDDD"/>
                                  </w:divBdr>
                                  <w:divsChild>
                                    <w:div w:id="1795633616">
                                      <w:marLeft w:val="0"/>
                                      <w:marRight w:val="0"/>
                                      <w:marTop w:val="0"/>
                                      <w:marBottom w:val="0"/>
                                      <w:divBdr>
                                        <w:top w:val="none" w:sz="0" w:space="0" w:color="auto"/>
                                        <w:left w:val="none" w:sz="0" w:space="0" w:color="auto"/>
                                        <w:bottom w:val="none" w:sz="0" w:space="0" w:color="auto"/>
                                        <w:right w:val="none" w:sz="0" w:space="0" w:color="auto"/>
                                      </w:divBdr>
                                      <w:divsChild>
                                        <w:div w:id="1793936188">
                                          <w:marLeft w:val="0"/>
                                          <w:marRight w:val="0"/>
                                          <w:marTop w:val="0"/>
                                          <w:marBottom w:val="0"/>
                                          <w:divBdr>
                                            <w:top w:val="none" w:sz="0" w:space="0" w:color="auto"/>
                                            <w:left w:val="none" w:sz="0" w:space="0" w:color="auto"/>
                                            <w:bottom w:val="none" w:sz="0" w:space="0" w:color="auto"/>
                                            <w:right w:val="none" w:sz="0" w:space="0" w:color="auto"/>
                                          </w:divBdr>
                                          <w:divsChild>
                                            <w:div w:id="1199322509">
                                              <w:marLeft w:val="0"/>
                                              <w:marRight w:val="0"/>
                                              <w:marTop w:val="0"/>
                                              <w:marBottom w:val="0"/>
                                              <w:divBdr>
                                                <w:top w:val="none" w:sz="0" w:space="0" w:color="auto"/>
                                                <w:left w:val="none" w:sz="0" w:space="0" w:color="auto"/>
                                                <w:bottom w:val="none" w:sz="0" w:space="0" w:color="auto"/>
                                                <w:right w:val="none" w:sz="0" w:space="0" w:color="auto"/>
                                              </w:divBdr>
                                              <w:divsChild>
                                                <w:div w:id="109129356">
                                                  <w:marLeft w:val="0"/>
                                                  <w:marRight w:val="0"/>
                                                  <w:marTop w:val="0"/>
                                                  <w:marBottom w:val="0"/>
                                                  <w:divBdr>
                                                    <w:top w:val="none" w:sz="0" w:space="0" w:color="auto"/>
                                                    <w:left w:val="none" w:sz="0" w:space="0" w:color="auto"/>
                                                    <w:bottom w:val="none" w:sz="0" w:space="0" w:color="auto"/>
                                                    <w:right w:val="none" w:sz="0" w:space="0" w:color="auto"/>
                                                  </w:divBdr>
                                                </w:div>
                                              </w:divsChild>
                                            </w:div>
                                            <w:div w:id="576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54119">
      <w:bodyDiv w:val="1"/>
      <w:marLeft w:val="0"/>
      <w:marRight w:val="0"/>
      <w:marTop w:val="0"/>
      <w:marBottom w:val="0"/>
      <w:divBdr>
        <w:top w:val="none" w:sz="0" w:space="0" w:color="auto"/>
        <w:left w:val="none" w:sz="0" w:space="0" w:color="auto"/>
        <w:bottom w:val="none" w:sz="0" w:space="0" w:color="auto"/>
        <w:right w:val="none" w:sz="0" w:space="0" w:color="auto"/>
      </w:divBdr>
    </w:div>
    <w:div w:id="1715809127">
      <w:bodyDiv w:val="1"/>
      <w:marLeft w:val="0"/>
      <w:marRight w:val="0"/>
      <w:marTop w:val="0"/>
      <w:marBottom w:val="0"/>
      <w:divBdr>
        <w:top w:val="none" w:sz="0" w:space="0" w:color="auto"/>
        <w:left w:val="none" w:sz="0" w:space="0" w:color="auto"/>
        <w:bottom w:val="none" w:sz="0" w:space="0" w:color="auto"/>
        <w:right w:val="none" w:sz="0" w:space="0" w:color="auto"/>
      </w:divBdr>
    </w:div>
    <w:div w:id="1780445976">
      <w:bodyDiv w:val="1"/>
      <w:marLeft w:val="0"/>
      <w:marRight w:val="0"/>
      <w:marTop w:val="0"/>
      <w:marBottom w:val="0"/>
      <w:divBdr>
        <w:top w:val="none" w:sz="0" w:space="0" w:color="auto"/>
        <w:left w:val="none" w:sz="0" w:space="0" w:color="auto"/>
        <w:bottom w:val="none" w:sz="0" w:space="0" w:color="auto"/>
        <w:right w:val="none" w:sz="0" w:space="0" w:color="auto"/>
      </w:divBdr>
    </w:div>
    <w:div w:id="1786998656">
      <w:bodyDiv w:val="1"/>
      <w:marLeft w:val="0"/>
      <w:marRight w:val="0"/>
      <w:marTop w:val="0"/>
      <w:marBottom w:val="0"/>
      <w:divBdr>
        <w:top w:val="none" w:sz="0" w:space="0" w:color="auto"/>
        <w:left w:val="none" w:sz="0" w:space="0" w:color="auto"/>
        <w:bottom w:val="none" w:sz="0" w:space="0" w:color="auto"/>
        <w:right w:val="none" w:sz="0" w:space="0" w:color="auto"/>
      </w:divBdr>
    </w:div>
    <w:div w:id="1885560975">
      <w:bodyDiv w:val="1"/>
      <w:marLeft w:val="0"/>
      <w:marRight w:val="0"/>
      <w:marTop w:val="0"/>
      <w:marBottom w:val="0"/>
      <w:divBdr>
        <w:top w:val="none" w:sz="0" w:space="0" w:color="auto"/>
        <w:left w:val="none" w:sz="0" w:space="0" w:color="auto"/>
        <w:bottom w:val="none" w:sz="0" w:space="0" w:color="auto"/>
        <w:right w:val="none" w:sz="0" w:space="0" w:color="auto"/>
      </w:divBdr>
    </w:div>
    <w:div w:id="1961762488">
      <w:bodyDiv w:val="1"/>
      <w:marLeft w:val="0"/>
      <w:marRight w:val="0"/>
      <w:marTop w:val="0"/>
      <w:marBottom w:val="0"/>
      <w:divBdr>
        <w:top w:val="none" w:sz="0" w:space="0" w:color="auto"/>
        <w:left w:val="none" w:sz="0" w:space="0" w:color="auto"/>
        <w:bottom w:val="none" w:sz="0" w:space="0" w:color="auto"/>
        <w:right w:val="none" w:sz="0" w:space="0" w:color="auto"/>
      </w:divBdr>
      <w:divsChild>
        <w:div w:id="266424946">
          <w:marLeft w:val="0"/>
          <w:marRight w:val="0"/>
          <w:marTop w:val="0"/>
          <w:marBottom w:val="0"/>
          <w:divBdr>
            <w:top w:val="none" w:sz="0" w:space="0" w:color="auto"/>
            <w:left w:val="none" w:sz="0" w:space="0" w:color="auto"/>
            <w:bottom w:val="none" w:sz="0" w:space="0" w:color="auto"/>
            <w:right w:val="none" w:sz="0" w:space="0" w:color="auto"/>
          </w:divBdr>
          <w:divsChild>
            <w:div w:id="834107184">
              <w:marLeft w:val="0"/>
              <w:marRight w:val="0"/>
              <w:marTop w:val="0"/>
              <w:marBottom w:val="0"/>
              <w:divBdr>
                <w:top w:val="none" w:sz="0" w:space="0" w:color="auto"/>
                <w:left w:val="none" w:sz="0" w:space="0" w:color="auto"/>
                <w:bottom w:val="none" w:sz="0" w:space="0" w:color="auto"/>
                <w:right w:val="none" w:sz="0" w:space="0" w:color="auto"/>
              </w:divBdr>
              <w:divsChild>
                <w:div w:id="1859276613">
                  <w:marLeft w:val="0"/>
                  <w:marRight w:val="0"/>
                  <w:marTop w:val="0"/>
                  <w:marBottom w:val="0"/>
                  <w:divBdr>
                    <w:top w:val="none" w:sz="0" w:space="0" w:color="auto"/>
                    <w:left w:val="none" w:sz="0" w:space="0" w:color="auto"/>
                    <w:bottom w:val="none" w:sz="0" w:space="0" w:color="auto"/>
                    <w:right w:val="none" w:sz="0" w:space="0" w:color="auto"/>
                  </w:divBdr>
                  <w:divsChild>
                    <w:div w:id="1830831569">
                      <w:marLeft w:val="0"/>
                      <w:marRight w:val="0"/>
                      <w:marTop w:val="0"/>
                      <w:marBottom w:val="0"/>
                      <w:divBdr>
                        <w:top w:val="single" w:sz="2" w:space="0" w:color="E2E2E2"/>
                        <w:left w:val="single" w:sz="2" w:space="15" w:color="E2E2E2"/>
                        <w:bottom w:val="single" w:sz="2" w:space="0" w:color="E2E2E2"/>
                        <w:right w:val="single" w:sz="2" w:space="15" w:color="E2E2E2"/>
                      </w:divBdr>
                      <w:divsChild>
                        <w:div w:id="1405447876">
                          <w:marLeft w:val="0"/>
                          <w:marRight w:val="0"/>
                          <w:marTop w:val="0"/>
                          <w:marBottom w:val="0"/>
                          <w:divBdr>
                            <w:top w:val="none" w:sz="0" w:space="0" w:color="auto"/>
                            <w:left w:val="none" w:sz="0" w:space="0" w:color="auto"/>
                            <w:bottom w:val="none" w:sz="0" w:space="0" w:color="auto"/>
                            <w:right w:val="none" w:sz="0" w:space="0" w:color="auto"/>
                          </w:divBdr>
                          <w:divsChild>
                            <w:div w:id="1023899849">
                              <w:marLeft w:val="0"/>
                              <w:marRight w:val="0"/>
                              <w:marTop w:val="0"/>
                              <w:marBottom w:val="0"/>
                              <w:divBdr>
                                <w:top w:val="none" w:sz="0" w:space="0" w:color="auto"/>
                                <w:left w:val="none" w:sz="0" w:space="0" w:color="auto"/>
                                <w:bottom w:val="none" w:sz="0" w:space="0" w:color="auto"/>
                                <w:right w:val="none" w:sz="0" w:space="0" w:color="auto"/>
                              </w:divBdr>
                              <w:divsChild>
                                <w:div w:id="1186940094">
                                  <w:marLeft w:val="0"/>
                                  <w:marRight w:val="0"/>
                                  <w:marTop w:val="0"/>
                                  <w:marBottom w:val="0"/>
                                  <w:divBdr>
                                    <w:top w:val="single" w:sz="6" w:space="0" w:color="DDDDDD"/>
                                    <w:left w:val="single" w:sz="6" w:space="8" w:color="DDDDDD"/>
                                    <w:bottom w:val="single" w:sz="6" w:space="8" w:color="DDDDDD"/>
                                    <w:right w:val="single" w:sz="6" w:space="8" w:color="DDDDDD"/>
                                  </w:divBdr>
                                  <w:divsChild>
                                    <w:div w:id="788859136">
                                      <w:marLeft w:val="0"/>
                                      <w:marRight w:val="0"/>
                                      <w:marTop w:val="0"/>
                                      <w:marBottom w:val="0"/>
                                      <w:divBdr>
                                        <w:top w:val="none" w:sz="0" w:space="0" w:color="auto"/>
                                        <w:left w:val="none" w:sz="0" w:space="0" w:color="auto"/>
                                        <w:bottom w:val="none" w:sz="0" w:space="0" w:color="auto"/>
                                        <w:right w:val="none" w:sz="0" w:space="0" w:color="auto"/>
                                      </w:divBdr>
                                      <w:divsChild>
                                        <w:div w:id="583687879">
                                          <w:marLeft w:val="0"/>
                                          <w:marRight w:val="0"/>
                                          <w:marTop w:val="0"/>
                                          <w:marBottom w:val="0"/>
                                          <w:divBdr>
                                            <w:top w:val="none" w:sz="0" w:space="0" w:color="auto"/>
                                            <w:left w:val="none" w:sz="0" w:space="0" w:color="auto"/>
                                            <w:bottom w:val="none" w:sz="0" w:space="0" w:color="auto"/>
                                            <w:right w:val="none" w:sz="0" w:space="0" w:color="auto"/>
                                          </w:divBdr>
                                          <w:divsChild>
                                            <w:div w:id="8526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323472">
      <w:bodyDiv w:val="1"/>
      <w:marLeft w:val="0"/>
      <w:marRight w:val="0"/>
      <w:marTop w:val="0"/>
      <w:marBottom w:val="0"/>
      <w:divBdr>
        <w:top w:val="none" w:sz="0" w:space="0" w:color="auto"/>
        <w:left w:val="none" w:sz="0" w:space="0" w:color="auto"/>
        <w:bottom w:val="none" w:sz="0" w:space="0" w:color="auto"/>
        <w:right w:val="none" w:sz="0" w:space="0" w:color="auto"/>
      </w:divBdr>
      <w:divsChild>
        <w:div w:id="703556742">
          <w:marLeft w:val="0"/>
          <w:marRight w:val="0"/>
          <w:marTop w:val="0"/>
          <w:marBottom w:val="0"/>
          <w:divBdr>
            <w:top w:val="none" w:sz="0" w:space="0" w:color="auto"/>
            <w:left w:val="none" w:sz="0" w:space="0" w:color="auto"/>
            <w:bottom w:val="none" w:sz="0" w:space="0" w:color="auto"/>
            <w:right w:val="none" w:sz="0" w:space="0" w:color="auto"/>
          </w:divBdr>
          <w:divsChild>
            <w:div w:id="780301905">
              <w:marLeft w:val="0"/>
              <w:marRight w:val="0"/>
              <w:marTop w:val="0"/>
              <w:marBottom w:val="0"/>
              <w:divBdr>
                <w:top w:val="none" w:sz="0" w:space="0" w:color="auto"/>
                <w:left w:val="none" w:sz="0" w:space="0" w:color="auto"/>
                <w:bottom w:val="none" w:sz="0" w:space="0" w:color="auto"/>
                <w:right w:val="none" w:sz="0" w:space="0" w:color="auto"/>
              </w:divBdr>
              <w:divsChild>
                <w:div w:id="4871562">
                  <w:marLeft w:val="0"/>
                  <w:marRight w:val="0"/>
                  <w:marTop w:val="0"/>
                  <w:marBottom w:val="0"/>
                  <w:divBdr>
                    <w:top w:val="none" w:sz="0" w:space="0" w:color="auto"/>
                    <w:left w:val="none" w:sz="0" w:space="0" w:color="auto"/>
                    <w:bottom w:val="none" w:sz="0" w:space="0" w:color="auto"/>
                    <w:right w:val="none" w:sz="0" w:space="0" w:color="auto"/>
                  </w:divBdr>
                  <w:divsChild>
                    <w:div w:id="2063601932">
                      <w:marLeft w:val="0"/>
                      <w:marRight w:val="0"/>
                      <w:marTop w:val="0"/>
                      <w:marBottom w:val="0"/>
                      <w:divBdr>
                        <w:top w:val="single" w:sz="2" w:space="0" w:color="E2E2E2"/>
                        <w:left w:val="single" w:sz="2" w:space="15" w:color="E2E2E2"/>
                        <w:bottom w:val="single" w:sz="2" w:space="0" w:color="E2E2E2"/>
                        <w:right w:val="single" w:sz="2" w:space="15" w:color="E2E2E2"/>
                      </w:divBdr>
                      <w:divsChild>
                        <w:div w:id="2012758104">
                          <w:marLeft w:val="0"/>
                          <w:marRight w:val="0"/>
                          <w:marTop w:val="0"/>
                          <w:marBottom w:val="0"/>
                          <w:divBdr>
                            <w:top w:val="none" w:sz="0" w:space="0" w:color="auto"/>
                            <w:left w:val="none" w:sz="0" w:space="0" w:color="auto"/>
                            <w:bottom w:val="none" w:sz="0" w:space="0" w:color="auto"/>
                            <w:right w:val="none" w:sz="0" w:space="0" w:color="auto"/>
                          </w:divBdr>
                          <w:divsChild>
                            <w:div w:id="468740777">
                              <w:marLeft w:val="0"/>
                              <w:marRight w:val="0"/>
                              <w:marTop w:val="0"/>
                              <w:marBottom w:val="0"/>
                              <w:divBdr>
                                <w:top w:val="none" w:sz="0" w:space="0" w:color="auto"/>
                                <w:left w:val="none" w:sz="0" w:space="0" w:color="auto"/>
                                <w:bottom w:val="none" w:sz="0" w:space="0" w:color="auto"/>
                                <w:right w:val="none" w:sz="0" w:space="0" w:color="auto"/>
                              </w:divBdr>
                              <w:divsChild>
                                <w:div w:id="889262802">
                                  <w:marLeft w:val="0"/>
                                  <w:marRight w:val="0"/>
                                  <w:marTop w:val="0"/>
                                  <w:marBottom w:val="0"/>
                                  <w:divBdr>
                                    <w:top w:val="single" w:sz="6" w:space="0" w:color="DDDDDD"/>
                                    <w:left w:val="single" w:sz="6" w:space="8" w:color="DDDDDD"/>
                                    <w:bottom w:val="single" w:sz="6" w:space="8" w:color="DDDDDD"/>
                                    <w:right w:val="single" w:sz="6" w:space="8" w:color="DDDDDD"/>
                                  </w:divBdr>
                                  <w:divsChild>
                                    <w:div w:id="1240604345">
                                      <w:marLeft w:val="0"/>
                                      <w:marRight w:val="0"/>
                                      <w:marTop w:val="0"/>
                                      <w:marBottom w:val="0"/>
                                      <w:divBdr>
                                        <w:top w:val="none" w:sz="0" w:space="0" w:color="auto"/>
                                        <w:left w:val="none" w:sz="0" w:space="0" w:color="auto"/>
                                        <w:bottom w:val="none" w:sz="0" w:space="0" w:color="auto"/>
                                        <w:right w:val="none" w:sz="0" w:space="0" w:color="auto"/>
                                      </w:divBdr>
                                      <w:divsChild>
                                        <w:div w:id="1877769283">
                                          <w:marLeft w:val="0"/>
                                          <w:marRight w:val="0"/>
                                          <w:marTop w:val="0"/>
                                          <w:marBottom w:val="0"/>
                                          <w:divBdr>
                                            <w:top w:val="none" w:sz="0" w:space="0" w:color="auto"/>
                                            <w:left w:val="none" w:sz="0" w:space="0" w:color="auto"/>
                                            <w:bottom w:val="none" w:sz="0" w:space="0" w:color="auto"/>
                                            <w:right w:val="none" w:sz="0" w:space="0" w:color="auto"/>
                                          </w:divBdr>
                                          <w:divsChild>
                                            <w:div w:id="89088824">
                                              <w:marLeft w:val="0"/>
                                              <w:marRight w:val="0"/>
                                              <w:marTop w:val="0"/>
                                              <w:marBottom w:val="0"/>
                                              <w:divBdr>
                                                <w:top w:val="none" w:sz="0" w:space="0" w:color="auto"/>
                                                <w:left w:val="none" w:sz="0" w:space="0" w:color="auto"/>
                                                <w:bottom w:val="none" w:sz="0" w:space="0" w:color="auto"/>
                                                <w:right w:val="none" w:sz="0" w:space="0" w:color="auto"/>
                                              </w:divBdr>
                                              <w:divsChild>
                                                <w:div w:id="439569216">
                                                  <w:marLeft w:val="0"/>
                                                  <w:marRight w:val="0"/>
                                                  <w:marTop w:val="0"/>
                                                  <w:marBottom w:val="0"/>
                                                  <w:divBdr>
                                                    <w:top w:val="none" w:sz="0" w:space="0" w:color="auto"/>
                                                    <w:left w:val="none" w:sz="0" w:space="0" w:color="auto"/>
                                                    <w:bottom w:val="none" w:sz="0" w:space="0" w:color="auto"/>
                                                    <w:right w:val="none" w:sz="0" w:space="0" w:color="auto"/>
                                                  </w:divBdr>
                                                </w:div>
                                              </w:divsChild>
                                            </w:div>
                                            <w:div w:id="20532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596161">
      <w:bodyDiv w:val="1"/>
      <w:marLeft w:val="0"/>
      <w:marRight w:val="0"/>
      <w:marTop w:val="0"/>
      <w:marBottom w:val="0"/>
      <w:divBdr>
        <w:top w:val="none" w:sz="0" w:space="0" w:color="auto"/>
        <w:left w:val="none" w:sz="0" w:space="0" w:color="auto"/>
        <w:bottom w:val="none" w:sz="0" w:space="0" w:color="auto"/>
        <w:right w:val="none" w:sz="0" w:space="0" w:color="auto"/>
      </w:divBdr>
    </w:div>
    <w:div w:id="2035883523">
      <w:bodyDiv w:val="1"/>
      <w:marLeft w:val="0"/>
      <w:marRight w:val="0"/>
      <w:marTop w:val="0"/>
      <w:marBottom w:val="0"/>
      <w:divBdr>
        <w:top w:val="none" w:sz="0" w:space="0" w:color="auto"/>
        <w:left w:val="none" w:sz="0" w:space="0" w:color="auto"/>
        <w:bottom w:val="none" w:sz="0" w:space="0" w:color="auto"/>
        <w:right w:val="none" w:sz="0" w:space="0" w:color="auto"/>
      </w:divBdr>
    </w:div>
    <w:div w:id="2100175978">
      <w:bodyDiv w:val="1"/>
      <w:marLeft w:val="0"/>
      <w:marRight w:val="0"/>
      <w:marTop w:val="0"/>
      <w:marBottom w:val="0"/>
      <w:divBdr>
        <w:top w:val="none" w:sz="0" w:space="0" w:color="auto"/>
        <w:left w:val="none" w:sz="0" w:space="0" w:color="auto"/>
        <w:bottom w:val="none" w:sz="0" w:space="0" w:color="auto"/>
        <w:right w:val="none" w:sz="0" w:space="0" w:color="auto"/>
      </w:divBdr>
    </w:div>
    <w:div w:id="2104912891">
      <w:bodyDiv w:val="1"/>
      <w:marLeft w:val="0"/>
      <w:marRight w:val="0"/>
      <w:marTop w:val="0"/>
      <w:marBottom w:val="0"/>
      <w:divBdr>
        <w:top w:val="none" w:sz="0" w:space="0" w:color="auto"/>
        <w:left w:val="none" w:sz="0" w:space="0" w:color="auto"/>
        <w:bottom w:val="none" w:sz="0" w:space="0" w:color="auto"/>
        <w:right w:val="none" w:sz="0" w:space="0" w:color="auto"/>
      </w:divBdr>
      <w:divsChild>
        <w:div w:id="1688173396">
          <w:marLeft w:val="0"/>
          <w:marRight w:val="0"/>
          <w:marTop w:val="0"/>
          <w:marBottom w:val="0"/>
          <w:divBdr>
            <w:top w:val="none" w:sz="0" w:space="0" w:color="auto"/>
            <w:left w:val="none" w:sz="0" w:space="0" w:color="auto"/>
            <w:bottom w:val="none" w:sz="0" w:space="0" w:color="auto"/>
            <w:right w:val="none" w:sz="0" w:space="0" w:color="auto"/>
          </w:divBdr>
          <w:divsChild>
            <w:div w:id="1322855553">
              <w:marLeft w:val="0"/>
              <w:marRight w:val="0"/>
              <w:marTop w:val="0"/>
              <w:marBottom w:val="0"/>
              <w:divBdr>
                <w:top w:val="none" w:sz="0" w:space="0" w:color="auto"/>
                <w:left w:val="none" w:sz="0" w:space="0" w:color="auto"/>
                <w:bottom w:val="none" w:sz="0" w:space="0" w:color="auto"/>
                <w:right w:val="none" w:sz="0" w:space="0" w:color="auto"/>
              </w:divBdr>
              <w:divsChild>
                <w:div w:id="34086836">
                  <w:marLeft w:val="0"/>
                  <w:marRight w:val="0"/>
                  <w:marTop w:val="0"/>
                  <w:marBottom w:val="0"/>
                  <w:divBdr>
                    <w:top w:val="none" w:sz="0" w:space="0" w:color="auto"/>
                    <w:left w:val="none" w:sz="0" w:space="0" w:color="auto"/>
                    <w:bottom w:val="none" w:sz="0" w:space="0" w:color="auto"/>
                    <w:right w:val="none" w:sz="0" w:space="0" w:color="auto"/>
                  </w:divBdr>
                  <w:divsChild>
                    <w:div w:id="749429710">
                      <w:marLeft w:val="0"/>
                      <w:marRight w:val="0"/>
                      <w:marTop w:val="0"/>
                      <w:marBottom w:val="0"/>
                      <w:divBdr>
                        <w:top w:val="single" w:sz="2" w:space="0" w:color="E2E2E2"/>
                        <w:left w:val="single" w:sz="2" w:space="15" w:color="E2E2E2"/>
                        <w:bottom w:val="single" w:sz="2" w:space="0" w:color="E2E2E2"/>
                        <w:right w:val="single" w:sz="2" w:space="15" w:color="E2E2E2"/>
                      </w:divBdr>
                      <w:divsChild>
                        <w:div w:id="131599459">
                          <w:marLeft w:val="0"/>
                          <w:marRight w:val="0"/>
                          <w:marTop w:val="0"/>
                          <w:marBottom w:val="0"/>
                          <w:divBdr>
                            <w:top w:val="none" w:sz="0" w:space="0" w:color="auto"/>
                            <w:left w:val="none" w:sz="0" w:space="0" w:color="auto"/>
                            <w:bottom w:val="none" w:sz="0" w:space="0" w:color="auto"/>
                            <w:right w:val="none" w:sz="0" w:space="0" w:color="auto"/>
                          </w:divBdr>
                          <w:divsChild>
                            <w:div w:id="1119028061">
                              <w:marLeft w:val="0"/>
                              <w:marRight w:val="0"/>
                              <w:marTop w:val="0"/>
                              <w:marBottom w:val="0"/>
                              <w:divBdr>
                                <w:top w:val="none" w:sz="0" w:space="0" w:color="auto"/>
                                <w:left w:val="none" w:sz="0" w:space="0" w:color="auto"/>
                                <w:bottom w:val="none" w:sz="0" w:space="0" w:color="auto"/>
                                <w:right w:val="none" w:sz="0" w:space="0" w:color="auto"/>
                              </w:divBdr>
                              <w:divsChild>
                                <w:div w:id="1493838979">
                                  <w:marLeft w:val="0"/>
                                  <w:marRight w:val="0"/>
                                  <w:marTop w:val="0"/>
                                  <w:marBottom w:val="0"/>
                                  <w:divBdr>
                                    <w:top w:val="single" w:sz="6" w:space="0" w:color="DDDDDD"/>
                                    <w:left w:val="single" w:sz="6" w:space="8" w:color="DDDDDD"/>
                                    <w:bottom w:val="single" w:sz="6" w:space="8" w:color="DDDDDD"/>
                                    <w:right w:val="single" w:sz="6" w:space="8" w:color="DDDDDD"/>
                                  </w:divBdr>
                                  <w:divsChild>
                                    <w:div w:id="94374558">
                                      <w:marLeft w:val="0"/>
                                      <w:marRight w:val="0"/>
                                      <w:marTop w:val="0"/>
                                      <w:marBottom w:val="0"/>
                                      <w:divBdr>
                                        <w:top w:val="none" w:sz="0" w:space="0" w:color="auto"/>
                                        <w:left w:val="none" w:sz="0" w:space="0" w:color="auto"/>
                                        <w:bottom w:val="none" w:sz="0" w:space="0" w:color="auto"/>
                                        <w:right w:val="none" w:sz="0" w:space="0" w:color="auto"/>
                                      </w:divBdr>
                                      <w:divsChild>
                                        <w:div w:id="1741517962">
                                          <w:marLeft w:val="0"/>
                                          <w:marRight w:val="0"/>
                                          <w:marTop w:val="0"/>
                                          <w:marBottom w:val="0"/>
                                          <w:divBdr>
                                            <w:top w:val="none" w:sz="0" w:space="0" w:color="auto"/>
                                            <w:left w:val="none" w:sz="0" w:space="0" w:color="auto"/>
                                            <w:bottom w:val="none" w:sz="0" w:space="0" w:color="auto"/>
                                            <w:right w:val="none" w:sz="0" w:space="0" w:color="auto"/>
                                          </w:divBdr>
                                          <w:divsChild>
                                            <w:div w:id="12884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839751">
      <w:bodyDiv w:val="1"/>
      <w:marLeft w:val="0"/>
      <w:marRight w:val="0"/>
      <w:marTop w:val="0"/>
      <w:marBottom w:val="0"/>
      <w:divBdr>
        <w:top w:val="none" w:sz="0" w:space="0" w:color="auto"/>
        <w:left w:val="none" w:sz="0" w:space="0" w:color="auto"/>
        <w:bottom w:val="none" w:sz="0" w:space="0" w:color="auto"/>
        <w:right w:val="none" w:sz="0" w:space="0" w:color="auto"/>
      </w:divBdr>
      <w:divsChild>
        <w:div w:id="1099520353">
          <w:marLeft w:val="0"/>
          <w:marRight w:val="0"/>
          <w:marTop w:val="0"/>
          <w:marBottom w:val="0"/>
          <w:divBdr>
            <w:top w:val="none" w:sz="0" w:space="0" w:color="auto"/>
            <w:left w:val="none" w:sz="0" w:space="0" w:color="auto"/>
            <w:bottom w:val="none" w:sz="0" w:space="0" w:color="auto"/>
            <w:right w:val="none" w:sz="0" w:space="0" w:color="auto"/>
          </w:divBdr>
          <w:divsChild>
            <w:div w:id="765493012">
              <w:marLeft w:val="0"/>
              <w:marRight w:val="0"/>
              <w:marTop w:val="0"/>
              <w:marBottom w:val="0"/>
              <w:divBdr>
                <w:top w:val="none" w:sz="0" w:space="0" w:color="auto"/>
                <w:left w:val="none" w:sz="0" w:space="0" w:color="auto"/>
                <w:bottom w:val="none" w:sz="0" w:space="0" w:color="auto"/>
                <w:right w:val="none" w:sz="0" w:space="0" w:color="auto"/>
              </w:divBdr>
              <w:divsChild>
                <w:div w:id="2042244928">
                  <w:marLeft w:val="0"/>
                  <w:marRight w:val="0"/>
                  <w:marTop w:val="0"/>
                  <w:marBottom w:val="0"/>
                  <w:divBdr>
                    <w:top w:val="none" w:sz="0" w:space="0" w:color="auto"/>
                    <w:left w:val="none" w:sz="0" w:space="0" w:color="auto"/>
                    <w:bottom w:val="none" w:sz="0" w:space="0" w:color="auto"/>
                    <w:right w:val="none" w:sz="0" w:space="0" w:color="auto"/>
                  </w:divBdr>
                  <w:divsChild>
                    <w:div w:id="1377243637">
                      <w:marLeft w:val="0"/>
                      <w:marRight w:val="0"/>
                      <w:marTop w:val="0"/>
                      <w:marBottom w:val="0"/>
                      <w:divBdr>
                        <w:top w:val="single" w:sz="2" w:space="0" w:color="E2E2E2"/>
                        <w:left w:val="single" w:sz="2" w:space="15" w:color="E2E2E2"/>
                        <w:bottom w:val="single" w:sz="2" w:space="0" w:color="E2E2E2"/>
                        <w:right w:val="single" w:sz="2" w:space="15" w:color="E2E2E2"/>
                      </w:divBdr>
                      <w:divsChild>
                        <w:div w:id="1363049186">
                          <w:marLeft w:val="0"/>
                          <w:marRight w:val="0"/>
                          <w:marTop w:val="0"/>
                          <w:marBottom w:val="0"/>
                          <w:divBdr>
                            <w:top w:val="none" w:sz="0" w:space="0" w:color="auto"/>
                            <w:left w:val="none" w:sz="0" w:space="0" w:color="auto"/>
                            <w:bottom w:val="none" w:sz="0" w:space="0" w:color="auto"/>
                            <w:right w:val="none" w:sz="0" w:space="0" w:color="auto"/>
                          </w:divBdr>
                          <w:divsChild>
                            <w:div w:id="107741546">
                              <w:marLeft w:val="0"/>
                              <w:marRight w:val="0"/>
                              <w:marTop w:val="0"/>
                              <w:marBottom w:val="0"/>
                              <w:divBdr>
                                <w:top w:val="none" w:sz="0" w:space="0" w:color="auto"/>
                                <w:left w:val="none" w:sz="0" w:space="0" w:color="auto"/>
                                <w:bottom w:val="none" w:sz="0" w:space="0" w:color="auto"/>
                                <w:right w:val="none" w:sz="0" w:space="0" w:color="auto"/>
                              </w:divBdr>
                              <w:divsChild>
                                <w:div w:id="980353398">
                                  <w:marLeft w:val="0"/>
                                  <w:marRight w:val="0"/>
                                  <w:marTop w:val="0"/>
                                  <w:marBottom w:val="0"/>
                                  <w:divBdr>
                                    <w:top w:val="single" w:sz="6" w:space="0" w:color="DDDDDD"/>
                                    <w:left w:val="single" w:sz="6" w:space="8" w:color="DDDDDD"/>
                                    <w:bottom w:val="single" w:sz="6" w:space="8" w:color="DDDDDD"/>
                                    <w:right w:val="single" w:sz="6" w:space="8" w:color="DDDDDD"/>
                                  </w:divBdr>
                                  <w:divsChild>
                                    <w:div w:id="1430273890">
                                      <w:marLeft w:val="0"/>
                                      <w:marRight w:val="0"/>
                                      <w:marTop w:val="0"/>
                                      <w:marBottom w:val="0"/>
                                      <w:divBdr>
                                        <w:top w:val="none" w:sz="0" w:space="0" w:color="auto"/>
                                        <w:left w:val="none" w:sz="0" w:space="0" w:color="auto"/>
                                        <w:bottom w:val="none" w:sz="0" w:space="0" w:color="auto"/>
                                        <w:right w:val="none" w:sz="0" w:space="0" w:color="auto"/>
                                      </w:divBdr>
                                      <w:divsChild>
                                        <w:div w:id="423650440">
                                          <w:marLeft w:val="0"/>
                                          <w:marRight w:val="0"/>
                                          <w:marTop w:val="0"/>
                                          <w:marBottom w:val="0"/>
                                          <w:divBdr>
                                            <w:top w:val="none" w:sz="0" w:space="0" w:color="auto"/>
                                            <w:left w:val="none" w:sz="0" w:space="0" w:color="auto"/>
                                            <w:bottom w:val="none" w:sz="0" w:space="0" w:color="auto"/>
                                            <w:right w:val="none" w:sz="0" w:space="0" w:color="auto"/>
                                          </w:divBdr>
                                          <w:divsChild>
                                            <w:div w:id="20584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0959-63BB-4BEC-ACDF-B16ADD18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14177</Words>
  <Characters>77975</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RAMIREZ COVARRUBIAS</dc:creator>
  <cp:lastModifiedBy>MARIO ARMANDO SANDOVAL ISLAS</cp:lastModifiedBy>
  <cp:revision>3</cp:revision>
  <cp:lastPrinted>2020-02-06T16:04:00Z</cp:lastPrinted>
  <dcterms:created xsi:type="dcterms:W3CDTF">2020-02-06T16:36:00Z</dcterms:created>
  <dcterms:modified xsi:type="dcterms:W3CDTF">2020-02-21T18:10:00Z</dcterms:modified>
</cp:coreProperties>
</file>