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6598F" w14:textId="59E43221" w:rsidR="00B64D08" w:rsidRDefault="00B64D08" w:rsidP="00601D71">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FB7DAC2" w14:textId="2401D471" w:rsidR="001C01EC" w:rsidRPr="001938AF" w:rsidRDefault="001938AF" w:rsidP="001938AF">
      <w:pPr>
        <w:shd w:val="clear" w:color="auto" w:fill="E7E6E6" w:themeFill="background2"/>
        <w:spacing w:after="0" w:line="276" w:lineRule="auto"/>
        <w:ind w:right="49"/>
        <w:jc w:val="center"/>
        <w:rPr>
          <w:rFonts w:ascii="Arial Nova" w:hAnsi="Arial Nova" w:cs="Times New Roman"/>
          <w:b/>
          <w:bCs/>
          <w:smallCaps/>
          <w:color w:val="002060"/>
        </w:rPr>
      </w:pPr>
      <w:r>
        <w:rPr>
          <w:rFonts w:ascii="Arial Nova" w:hAnsi="Arial Nova" w:cs="Times New Roman"/>
          <w:b/>
          <w:bCs/>
          <w:smallCaps/>
          <w:color w:val="002060"/>
        </w:rPr>
        <w:t>NULIDAD DE UNA PATENTE</w:t>
      </w:r>
      <w:r w:rsidR="00273813">
        <w:rPr>
          <w:rFonts w:ascii="Arial Nova" w:hAnsi="Arial Nova" w:cs="Times New Roman"/>
          <w:b/>
          <w:bCs/>
          <w:smallCaps/>
          <w:color w:val="002060"/>
        </w:rPr>
        <w:t>. PARA SOLICITARLA</w:t>
      </w:r>
      <w:r>
        <w:rPr>
          <w:rFonts w:ascii="Arial Nova" w:hAnsi="Arial Nova" w:cs="Times New Roman"/>
          <w:b/>
          <w:bCs/>
          <w:smallCaps/>
          <w:color w:val="002060"/>
        </w:rPr>
        <w:t xml:space="preserve"> SE REQUIERE DEMOSTRAR INTERÉS JURÍDICO, PARA ELLO ES NECESARIO ACREDITAR UNA AFECTACIÓN RELACIONADA CON EL DERECHO EXCLUSIVO DE EXPLOTACIÓN DE LA INVENCIÓN PATENTADA</w:t>
      </w:r>
    </w:p>
    <w:p w14:paraId="160E4C24" w14:textId="77777777" w:rsidR="008439B1" w:rsidRPr="004C2D17" w:rsidRDefault="008439B1" w:rsidP="00D22676">
      <w:pPr>
        <w:spacing w:after="0" w:line="240" w:lineRule="auto"/>
        <w:jc w:val="both"/>
        <w:rPr>
          <w:rFonts w:ascii="Arial Nova" w:hAnsi="Arial Nova" w:cs="Times New Roman"/>
          <w:sz w:val="18"/>
          <w:szCs w:val="18"/>
        </w:rPr>
      </w:pPr>
    </w:p>
    <w:p w14:paraId="3D6CDE51" w14:textId="24A45F6B" w:rsidR="00832148" w:rsidRPr="001624A8" w:rsidRDefault="000018A2" w:rsidP="006A07DC">
      <w:pPr>
        <w:shd w:val="clear" w:color="auto" w:fill="EDEDED" w:themeFill="accent3" w:themeFillTint="33"/>
        <w:spacing w:after="0" w:line="240" w:lineRule="auto"/>
        <w:ind w:left="2552"/>
        <w:jc w:val="right"/>
        <w:rPr>
          <w:rFonts w:ascii="Arial Nova" w:hAnsi="Arial Nova" w:cs="Times New Roman"/>
          <w:smallCaps/>
          <w:color w:val="002060"/>
        </w:rPr>
      </w:pPr>
      <w:bookmarkStart w:id="0" w:name="_Hlk133506787"/>
      <w:bookmarkStart w:id="1" w:name="_Hlk133506760"/>
      <w:r w:rsidRPr="001624A8">
        <w:rPr>
          <w:rFonts w:ascii="Arial Nova" w:hAnsi="Arial Nova" w:cs="Times New Roman"/>
          <w:b/>
          <w:bCs/>
          <w:smallCaps/>
          <w:color w:val="002060"/>
        </w:rPr>
        <w:t xml:space="preserve">Ponente: </w:t>
      </w:r>
      <w:r w:rsidR="00DD0966" w:rsidRPr="001624A8">
        <w:rPr>
          <w:rFonts w:ascii="Arial Nova" w:hAnsi="Arial Nova" w:cs="Times New Roman"/>
          <w:b/>
          <w:bCs/>
          <w:smallCaps/>
          <w:color w:val="002060"/>
        </w:rPr>
        <w:t>Minis</w:t>
      </w:r>
      <w:r w:rsidR="00EA7ECA">
        <w:rPr>
          <w:rFonts w:ascii="Arial Nova" w:hAnsi="Arial Nova" w:cs="Times New Roman"/>
          <w:b/>
          <w:bCs/>
          <w:smallCaps/>
          <w:color w:val="002060"/>
        </w:rPr>
        <w:t>tr</w:t>
      </w:r>
      <w:r w:rsidR="001938AF">
        <w:rPr>
          <w:rFonts w:ascii="Arial Nova" w:hAnsi="Arial Nova" w:cs="Times New Roman"/>
          <w:b/>
          <w:bCs/>
          <w:smallCaps/>
          <w:color w:val="002060"/>
        </w:rPr>
        <w:t>a Ana Margarita Ríos Farjat</w:t>
      </w:r>
      <w:r w:rsidR="00D645FE">
        <w:rPr>
          <w:rFonts w:ascii="Arial Nova" w:hAnsi="Arial Nova" w:cs="Times New Roman"/>
          <w:b/>
          <w:bCs/>
          <w:smallCaps/>
          <w:color w:val="002060"/>
        </w:rPr>
        <w:t>.</w:t>
      </w:r>
    </w:p>
    <w:p w14:paraId="3F0D13D1" w14:textId="7A1C05EF" w:rsidR="00F52725" w:rsidRDefault="000018A2" w:rsidP="006A07DC">
      <w:pPr>
        <w:shd w:val="clear" w:color="auto" w:fill="EDEDED" w:themeFill="accent3" w:themeFillTint="33"/>
        <w:spacing w:after="0" w:line="240" w:lineRule="auto"/>
        <w:ind w:left="2552"/>
        <w:jc w:val="right"/>
        <w:rPr>
          <w:rFonts w:ascii="Arial Nova" w:hAnsi="Arial Nova" w:cs="Times New Roman"/>
          <w:smallCaps/>
          <w:color w:val="002060"/>
        </w:rPr>
      </w:pPr>
      <w:bookmarkStart w:id="2" w:name="_Hlk133506801"/>
      <w:bookmarkEnd w:id="0"/>
      <w:r w:rsidRPr="001624A8">
        <w:rPr>
          <w:rFonts w:ascii="Arial Nova" w:hAnsi="Arial Nova" w:cs="Times New Roman"/>
          <w:smallCaps/>
          <w:color w:val="002060"/>
        </w:rPr>
        <w:t>Secretari</w:t>
      </w:r>
      <w:r w:rsidR="00F52725">
        <w:rPr>
          <w:rFonts w:ascii="Arial Nova" w:hAnsi="Arial Nova" w:cs="Times New Roman"/>
          <w:smallCaps/>
          <w:color w:val="002060"/>
        </w:rPr>
        <w:t>o</w:t>
      </w:r>
      <w:r w:rsidR="00803455">
        <w:rPr>
          <w:rFonts w:ascii="Arial Nova" w:hAnsi="Arial Nova" w:cs="Times New Roman"/>
          <w:smallCaps/>
          <w:color w:val="002060"/>
        </w:rPr>
        <w:t>:</w:t>
      </w:r>
      <w:bookmarkEnd w:id="2"/>
      <w:r w:rsidR="00F52725">
        <w:rPr>
          <w:rFonts w:ascii="Arial Nova" w:hAnsi="Arial Nova" w:cs="Times New Roman"/>
          <w:smallCaps/>
          <w:color w:val="002060"/>
        </w:rPr>
        <w:t xml:space="preserve"> </w:t>
      </w:r>
      <w:r w:rsidR="001938AF">
        <w:rPr>
          <w:rFonts w:ascii="Arial Nova" w:hAnsi="Arial Nova" w:cs="Times New Roman"/>
          <w:smallCaps/>
          <w:color w:val="002060"/>
        </w:rPr>
        <w:t>Javier Alexandro González Rodríguez</w:t>
      </w:r>
      <w:r w:rsidR="00F52725">
        <w:rPr>
          <w:rFonts w:ascii="Arial Nova" w:hAnsi="Arial Nova" w:cs="Times New Roman"/>
          <w:smallCaps/>
          <w:color w:val="002060"/>
        </w:rPr>
        <w:t>.</w:t>
      </w:r>
    </w:p>
    <w:p w14:paraId="1C0B4F90" w14:textId="161CE6F0" w:rsidR="001C01EC" w:rsidRPr="004C2D17" w:rsidRDefault="001C01EC" w:rsidP="006A07DC">
      <w:pPr>
        <w:shd w:val="clear" w:color="auto" w:fill="EDEDED" w:themeFill="accent3" w:themeFillTint="33"/>
        <w:spacing w:after="0" w:line="240" w:lineRule="auto"/>
        <w:ind w:left="2552"/>
        <w:jc w:val="right"/>
        <w:rPr>
          <w:rFonts w:ascii="Arial Nova" w:hAnsi="Arial Nova" w:cs="Times New Roman"/>
          <w:smallCaps/>
        </w:rPr>
      </w:pPr>
      <w:bookmarkStart w:id="3" w:name="_Hlk133506816"/>
      <w:r w:rsidRPr="001624A8">
        <w:rPr>
          <w:rFonts w:ascii="Arial Nova" w:hAnsi="Arial Nova" w:cs="Times New Roman"/>
          <w:smallCaps/>
          <w:color w:val="002060"/>
        </w:rPr>
        <w:t>Expediente: Amparo</w:t>
      </w:r>
      <w:r w:rsidR="00F60994">
        <w:rPr>
          <w:rFonts w:ascii="Arial Nova" w:hAnsi="Arial Nova" w:cs="Times New Roman"/>
          <w:smallCaps/>
          <w:color w:val="002060"/>
        </w:rPr>
        <w:t xml:space="preserve"> </w:t>
      </w:r>
      <w:r w:rsidR="00166D5A">
        <w:rPr>
          <w:rFonts w:ascii="Arial Nova" w:hAnsi="Arial Nova" w:cs="Times New Roman"/>
          <w:smallCaps/>
          <w:color w:val="002060"/>
        </w:rPr>
        <w:t xml:space="preserve">Directo </w:t>
      </w:r>
      <w:r w:rsidR="00D04554" w:rsidRPr="001624A8">
        <w:rPr>
          <w:rFonts w:ascii="Arial Nova" w:hAnsi="Arial Nova" w:cs="Times New Roman"/>
          <w:smallCaps/>
          <w:color w:val="002060"/>
        </w:rPr>
        <w:t xml:space="preserve">en </w:t>
      </w:r>
      <w:r w:rsidRPr="001624A8">
        <w:rPr>
          <w:rFonts w:ascii="Arial Nova" w:hAnsi="Arial Nova" w:cs="Times New Roman"/>
          <w:smallCaps/>
          <w:color w:val="002060"/>
        </w:rPr>
        <w:t>Revisión</w:t>
      </w:r>
      <w:r w:rsidR="00D645FE">
        <w:rPr>
          <w:rFonts w:ascii="Arial Nova" w:hAnsi="Arial Nova" w:cs="Times New Roman"/>
          <w:smallCaps/>
          <w:color w:val="002060"/>
        </w:rPr>
        <w:t xml:space="preserve"> </w:t>
      </w:r>
      <w:r w:rsidR="001938AF">
        <w:rPr>
          <w:rFonts w:ascii="Arial Nova" w:hAnsi="Arial Nova" w:cs="Times New Roman"/>
          <w:smallCaps/>
          <w:color w:val="002060"/>
        </w:rPr>
        <w:t>2381</w:t>
      </w:r>
      <w:r w:rsidR="00A54C77">
        <w:rPr>
          <w:rFonts w:ascii="Arial Nova" w:hAnsi="Arial Nova" w:cs="Times New Roman"/>
          <w:smallCaps/>
          <w:color w:val="002060"/>
        </w:rPr>
        <w:t>/202</w:t>
      </w:r>
      <w:r w:rsidR="001938AF">
        <w:rPr>
          <w:rFonts w:ascii="Arial Nova" w:hAnsi="Arial Nova" w:cs="Times New Roman"/>
          <w:smallCaps/>
          <w:color w:val="002060"/>
        </w:rPr>
        <w:t>3</w:t>
      </w:r>
      <w:r w:rsidRPr="004C2D17">
        <w:rPr>
          <w:rFonts w:ascii="Arial Nova" w:hAnsi="Arial Nova" w:cs="Times New Roman"/>
          <w:smallCaps/>
        </w:rPr>
        <w:t>.</w:t>
      </w:r>
      <w:bookmarkEnd w:id="1"/>
      <w:bookmarkEnd w:id="3"/>
    </w:p>
    <w:p w14:paraId="3BF438E5" w14:textId="404A8B03" w:rsidR="001D024D" w:rsidRPr="001C01EC" w:rsidRDefault="001D024D" w:rsidP="001C01EC">
      <w:pPr>
        <w:spacing w:after="0" w:line="240" w:lineRule="auto"/>
        <w:jc w:val="center"/>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046D48" w:rsidRDefault="00E32435" w:rsidP="00C30AA0">
            <w:pPr>
              <w:jc w:val="both"/>
              <w:rPr>
                <w:rFonts w:ascii="Times New Roman" w:hAnsi="Times New Roman" w:cs="Times New Roman"/>
                <w:b/>
                <w:bCs/>
                <w:color w:val="002060"/>
                <w:sz w:val="20"/>
                <w:szCs w:val="20"/>
              </w:rPr>
            </w:pPr>
          </w:p>
          <w:p w14:paraId="213F2911" w14:textId="1B37FFC4" w:rsidR="00B65914" w:rsidRPr="00B323DA" w:rsidRDefault="00B323DA" w:rsidP="00B65914">
            <w:pPr>
              <w:shd w:val="clear" w:color="auto" w:fill="FFFFFF" w:themeFill="background1"/>
              <w:spacing w:line="276" w:lineRule="auto"/>
              <w:rPr>
                <w:rFonts w:ascii="Arial Nova" w:hAnsi="Arial Nova" w:cs="Times New Roman"/>
                <w:smallCaps/>
                <w:color w:val="002060"/>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01C62FD6" w14:textId="78BFA422" w:rsidR="00772C59" w:rsidRDefault="00772C59" w:rsidP="00772C59">
            <w:pPr>
              <w:tabs>
                <w:tab w:val="left" w:pos="0"/>
              </w:tabs>
              <w:contextualSpacing/>
              <w:jc w:val="both"/>
              <w:rPr>
                <w:rFonts w:ascii="Arial Nova" w:hAnsi="Arial Nova" w:cs="Times New Roman"/>
              </w:rPr>
            </w:pPr>
          </w:p>
          <w:p w14:paraId="71733A9D" w14:textId="77777777" w:rsidR="00273813" w:rsidRDefault="00273813" w:rsidP="00AD33FD">
            <w:pPr>
              <w:jc w:val="both"/>
              <w:rPr>
                <w:rFonts w:ascii="Arial Nova" w:eastAsia="Times New Roman" w:hAnsi="Arial Nova" w:cs="Times New Roman"/>
                <w:lang w:eastAsia="es-ES"/>
              </w:rPr>
            </w:pPr>
            <w:r>
              <w:rPr>
                <w:rFonts w:ascii="Arial Nova" w:eastAsia="Times New Roman" w:hAnsi="Arial Nova" w:cs="Times New Roman"/>
                <w:lang w:eastAsia="es-ES"/>
              </w:rPr>
              <w:t>U</w:t>
            </w:r>
            <w:r w:rsidRPr="00273813">
              <w:rPr>
                <w:rFonts w:ascii="Arial Nova" w:eastAsia="Times New Roman" w:hAnsi="Arial Nova" w:cs="Times New Roman"/>
                <w:lang w:eastAsia="es-ES"/>
              </w:rPr>
              <w:t>na empresa farmacéutica solicitó al Instituto Mexicano de la Propiedad Industrial (IMPI) iniciar un procedimiento para declarar nula una patente para la elaboración de ciertos medicamentos de otra compañía del sector.</w:t>
            </w:r>
          </w:p>
          <w:p w14:paraId="6A2EF1EA" w14:textId="77777777" w:rsidR="00273813" w:rsidRDefault="00273813" w:rsidP="00AD33FD">
            <w:pPr>
              <w:jc w:val="both"/>
              <w:rPr>
                <w:rFonts w:ascii="Arial Nova" w:eastAsia="Times New Roman" w:hAnsi="Arial Nova" w:cs="Times New Roman"/>
                <w:lang w:eastAsia="es-ES"/>
              </w:rPr>
            </w:pPr>
          </w:p>
          <w:p w14:paraId="7BE99846" w14:textId="77777777" w:rsidR="00273813" w:rsidRDefault="00273813" w:rsidP="00AD33FD">
            <w:pPr>
              <w:jc w:val="both"/>
              <w:rPr>
                <w:rFonts w:ascii="Arial Nova" w:eastAsia="Times New Roman" w:hAnsi="Arial Nova" w:cs="Times New Roman"/>
                <w:lang w:eastAsia="es-ES"/>
              </w:rPr>
            </w:pPr>
            <w:r w:rsidRPr="00273813">
              <w:rPr>
                <w:rFonts w:ascii="Arial Nova" w:eastAsia="Times New Roman" w:hAnsi="Arial Nova" w:cs="Times New Roman"/>
                <w:lang w:eastAsia="es-ES"/>
              </w:rPr>
              <w:t>Sin embargo, el IMPI determinó no realizar el estudio de fondo de la solicitud al considerar que la farmacéutica no estaba en posibilidades de objetar la patente de la otra corporación enfocada a los medicamentos.</w:t>
            </w:r>
          </w:p>
          <w:p w14:paraId="32CA0C17" w14:textId="77777777" w:rsidR="00273813" w:rsidRDefault="00273813" w:rsidP="00AD33FD">
            <w:pPr>
              <w:jc w:val="both"/>
              <w:rPr>
                <w:rFonts w:ascii="Arial Nova" w:eastAsia="Times New Roman" w:hAnsi="Arial Nova" w:cs="Times New Roman"/>
                <w:lang w:eastAsia="es-ES"/>
              </w:rPr>
            </w:pPr>
          </w:p>
          <w:p w14:paraId="3E7E29B9" w14:textId="29665D76" w:rsidR="00273813" w:rsidRDefault="00273813" w:rsidP="00AD33FD">
            <w:pPr>
              <w:jc w:val="both"/>
              <w:rPr>
                <w:rFonts w:ascii="Arial Nova" w:eastAsia="Times New Roman" w:hAnsi="Arial Nova" w:cs="Times New Roman"/>
                <w:lang w:eastAsia="es-ES"/>
              </w:rPr>
            </w:pPr>
            <w:r w:rsidRPr="00273813">
              <w:rPr>
                <w:rFonts w:ascii="Arial Nova" w:eastAsia="Times New Roman" w:hAnsi="Arial Nova" w:cs="Times New Roman"/>
                <w:lang w:eastAsia="es-ES"/>
              </w:rPr>
              <w:t>De esta forma la empresa promovió un juicio de nulidad en el que se confirmó la decisión del IMPI, por lo sus representantes decidieron promover un amparo contra el artículo 188 de la Ley de la Propiedad Industrial. En su demanda consideraron que restringe el acceso a la justicia, así como la competencia económica, por exigir un interés jurídico para pedir la nulidad de una patente.</w:t>
            </w:r>
          </w:p>
          <w:p w14:paraId="2C1B41A7" w14:textId="77777777" w:rsidR="00273813" w:rsidRDefault="00273813" w:rsidP="00AD33FD">
            <w:pPr>
              <w:jc w:val="both"/>
              <w:rPr>
                <w:rFonts w:ascii="Arial Nova" w:eastAsia="Times New Roman" w:hAnsi="Arial Nova" w:cs="Times New Roman"/>
                <w:lang w:eastAsia="es-ES"/>
              </w:rPr>
            </w:pPr>
          </w:p>
          <w:p w14:paraId="1EE3BE79" w14:textId="53AB5FC4" w:rsidR="00273813" w:rsidRDefault="00273813" w:rsidP="00AD33FD">
            <w:pPr>
              <w:jc w:val="both"/>
              <w:rPr>
                <w:rFonts w:ascii="Arial Nova" w:eastAsia="Times New Roman" w:hAnsi="Arial Nova" w:cs="Times New Roman"/>
                <w:lang w:val="es-ES_tradnl" w:eastAsia="es-ES"/>
              </w:rPr>
            </w:pPr>
            <w:r w:rsidRPr="00273813">
              <w:rPr>
                <w:rFonts w:ascii="Arial Nova" w:eastAsia="Times New Roman" w:hAnsi="Arial Nova" w:cs="Times New Roman"/>
                <w:lang w:eastAsia="es-ES"/>
              </w:rPr>
              <w:t>El Tribunal Colegiado que analizó el asunto negó el amparo, por lo que la farmacéutica llevó el caso a</w:t>
            </w:r>
            <w:r>
              <w:rPr>
                <w:rFonts w:ascii="Arial Nova" w:eastAsia="Times New Roman" w:hAnsi="Arial Nova" w:cs="Times New Roman"/>
                <w:lang w:eastAsia="es-ES"/>
              </w:rPr>
              <w:t>nte la Suprema Corte</w:t>
            </w:r>
            <w:r w:rsidRPr="00273813">
              <w:rPr>
                <w:rFonts w:ascii="Arial Nova" w:eastAsia="Times New Roman" w:hAnsi="Arial Nova" w:cs="Times New Roman"/>
                <w:lang w:eastAsia="es-ES"/>
              </w:rPr>
              <w:t>.</w:t>
            </w:r>
          </w:p>
          <w:p w14:paraId="58F9F912" w14:textId="08D50A39" w:rsidR="00AD33FD" w:rsidRDefault="00AD33FD" w:rsidP="00AD33FD">
            <w:pPr>
              <w:jc w:val="both"/>
              <w:rPr>
                <w:rFonts w:ascii="Arial Nova" w:eastAsia="Times New Roman" w:hAnsi="Arial Nova" w:cs="Times New Roman"/>
                <w:lang w:val="es-ES_tradnl" w:eastAsia="es-ES"/>
              </w:rPr>
            </w:pPr>
          </w:p>
          <w:p w14:paraId="47EB0E22" w14:textId="77777777" w:rsidR="00AD33FD" w:rsidRPr="00AD33FD" w:rsidRDefault="00AD33FD" w:rsidP="00AD33FD">
            <w:pPr>
              <w:jc w:val="both"/>
              <w:rPr>
                <w:rFonts w:ascii="Arial Nova" w:eastAsia="Times New Roman" w:hAnsi="Arial Nova" w:cs="Times New Roman"/>
                <w:lang w:val="es-ES_tradnl" w:eastAsia="es-ES"/>
              </w:rPr>
            </w:pPr>
            <w:r w:rsidRPr="00AD33FD">
              <w:rPr>
                <w:rFonts w:ascii="Arial Nova" w:eastAsia="Times New Roman" w:hAnsi="Arial Nova" w:cs="Times New Roman"/>
                <w:lang w:val="es-ES_tradnl" w:eastAsia="es-ES"/>
              </w:rPr>
              <w:t>En su fallo, la Primera Sala reconoció la constitucionalidad del artículo impugnado, al reflexionar que la necesidad de acreditar un interés jurídico para solicitar al IMPI el inicio de un procedimiento de declaración administrativa con el fin de obtener la nulidad de una patente, no es regresivo, sino acorde al principio de progresividad pues, incluso en la legislación actual, se sigue requiriendo dicho interés.</w:t>
            </w:r>
          </w:p>
          <w:p w14:paraId="1F8A0280" w14:textId="77777777" w:rsidR="00AD33FD" w:rsidRPr="00AD33FD" w:rsidRDefault="00AD33FD" w:rsidP="00AD33FD">
            <w:pPr>
              <w:jc w:val="both"/>
              <w:rPr>
                <w:rFonts w:ascii="Arial Nova" w:eastAsia="Times New Roman" w:hAnsi="Arial Nova" w:cs="Times New Roman"/>
                <w:lang w:val="es-ES_tradnl" w:eastAsia="es-ES"/>
              </w:rPr>
            </w:pPr>
          </w:p>
          <w:p w14:paraId="0C8E9B4E" w14:textId="77777777" w:rsidR="00AD33FD" w:rsidRPr="00AD33FD" w:rsidRDefault="00AD33FD" w:rsidP="00AD33FD">
            <w:pPr>
              <w:jc w:val="both"/>
              <w:rPr>
                <w:rFonts w:ascii="Arial Nova" w:eastAsia="Times New Roman" w:hAnsi="Arial Nova" w:cs="Times New Roman"/>
                <w:lang w:val="es-ES_tradnl" w:eastAsia="es-ES"/>
              </w:rPr>
            </w:pPr>
            <w:r w:rsidRPr="00AD33FD">
              <w:rPr>
                <w:rFonts w:ascii="Arial Nova" w:eastAsia="Times New Roman" w:hAnsi="Arial Nova" w:cs="Times New Roman"/>
                <w:lang w:val="es-ES_tradnl" w:eastAsia="es-ES"/>
              </w:rPr>
              <w:t>Asimismo, la Sala determinó que es válido que la norma exija un interés jurídico del solicitante pues ello es necesario para mantener la seguridad jurídica en el sistema de patentes. Esto, aunado a que la resolución que emita el IMPI tendrá un efecto directo sobre quien solicite el procedimiento y remediará la violación a su derecho de explotación de la invención patentada.</w:t>
            </w:r>
          </w:p>
          <w:p w14:paraId="287AFD66" w14:textId="77777777" w:rsidR="00566C9E" w:rsidRPr="00566C9E" w:rsidRDefault="00566C9E" w:rsidP="00566C9E">
            <w:pPr>
              <w:pStyle w:val="corte4fondo"/>
              <w:spacing w:line="240" w:lineRule="auto"/>
              <w:ind w:firstLine="0"/>
              <w:rPr>
                <w:rFonts w:ascii="Arial Nova" w:hAnsi="Arial Nova"/>
                <w:sz w:val="22"/>
                <w:szCs w:val="22"/>
              </w:rPr>
            </w:pPr>
          </w:p>
          <w:p w14:paraId="068A96B6" w14:textId="6FB94819" w:rsidR="00F8396A" w:rsidRPr="00650F1C" w:rsidRDefault="00F8396A" w:rsidP="00EC559B">
            <w:pPr>
              <w:pStyle w:val="corte4fondo"/>
              <w:spacing w:line="240" w:lineRule="auto"/>
              <w:ind w:firstLine="0"/>
              <w:rPr>
                <w:rFonts w:ascii="Times New Roman" w:hAnsi="Times New Roman"/>
                <w:sz w:val="20"/>
              </w:rPr>
            </w:pPr>
          </w:p>
        </w:tc>
      </w:tr>
    </w:tbl>
    <w:p w14:paraId="249EB282" w14:textId="77777777" w:rsidR="00AD33FD" w:rsidRDefault="00AD33FD" w:rsidP="0062067E">
      <w:pPr>
        <w:pStyle w:val="corte4fondo"/>
        <w:spacing w:line="240" w:lineRule="auto"/>
        <w:ind w:firstLine="0"/>
        <w:rPr>
          <w:rFonts w:ascii="Arial Nova" w:eastAsiaTheme="minorHAnsi" w:hAnsi="Arial Nova"/>
          <w:sz w:val="24"/>
          <w:szCs w:val="24"/>
          <w:lang w:val="es-MX" w:eastAsia="en-US"/>
        </w:rPr>
      </w:pPr>
    </w:p>
    <w:p w14:paraId="647D5FBE" w14:textId="77777777" w:rsidR="00381B8F" w:rsidRPr="00642B2A" w:rsidRDefault="00381B8F" w:rsidP="00381B8F">
      <w:pPr>
        <w:shd w:val="clear" w:color="auto" w:fill="B4C6E7" w:themeFill="accent1" w:themeFillTint="66"/>
        <w:tabs>
          <w:tab w:val="right" w:pos="8838"/>
        </w:tabs>
        <w:spacing w:after="0"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A</w:t>
      </w:r>
      <w:r w:rsidRPr="00B323DA">
        <w:rPr>
          <w:rFonts w:ascii="Arial Nova" w:hAnsi="Arial Nova" w:cs="Times New Roman"/>
          <w:b/>
          <w:bCs/>
          <w:smallCaps/>
          <w:color w:val="000F2E"/>
          <w:sz w:val="24"/>
          <w:szCs w:val="24"/>
        </w:rPr>
        <w:t>ntecedentes:</w:t>
      </w:r>
    </w:p>
    <w:p w14:paraId="3D544239" w14:textId="77777777" w:rsidR="00381B8F" w:rsidRDefault="00381B8F" w:rsidP="0062067E">
      <w:pPr>
        <w:pStyle w:val="corte4fondo"/>
        <w:spacing w:line="240" w:lineRule="auto"/>
        <w:ind w:firstLine="0"/>
        <w:rPr>
          <w:rFonts w:ascii="Arial Nova" w:eastAsiaTheme="minorHAnsi" w:hAnsi="Arial Nova"/>
          <w:sz w:val="24"/>
          <w:szCs w:val="24"/>
          <w:lang w:val="es-MX" w:eastAsia="en-US"/>
        </w:rPr>
      </w:pPr>
    </w:p>
    <w:p w14:paraId="4794D7B3" w14:textId="077E1786" w:rsidR="00AD33FD" w:rsidRPr="00AD33FD" w:rsidRDefault="00AD33FD" w:rsidP="00AD33FD">
      <w:pPr>
        <w:spacing w:after="0" w:line="240" w:lineRule="auto"/>
        <w:jc w:val="both"/>
        <w:rPr>
          <w:rFonts w:ascii="Arial Nova" w:hAnsi="Arial Nova" w:cs="Times New Roman"/>
          <w:sz w:val="24"/>
          <w:szCs w:val="24"/>
        </w:rPr>
      </w:pPr>
      <w:r>
        <w:rPr>
          <w:rFonts w:ascii="Arial Nova" w:hAnsi="Arial Nova" w:cs="Times New Roman"/>
          <w:sz w:val="24"/>
          <w:szCs w:val="24"/>
        </w:rPr>
        <w:t xml:space="preserve">En el caso, se </w:t>
      </w:r>
      <w:r w:rsidRPr="00AD33FD">
        <w:rPr>
          <w:rFonts w:ascii="Arial Nova" w:hAnsi="Arial Nova" w:cs="Times New Roman"/>
          <w:sz w:val="24"/>
          <w:szCs w:val="24"/>
        </w:rPr>
        <w:t>revisó una sentencia dictada en un juicio de amparo promovido por una empresa farmacéutica que solicitó al Instituto Mexicano de la Propiedad Industrial (IMPI) iniciar un procedimiento para declarar nula una patente de otra empresa.</w:t>
      </w:r>
    </w:p>
    <w:p w14:paraId="3423D31B" w14:textId="77777777" w:rsidR="00AD33FD" w:rsidRPr="00AD33FD" w:rsidRDefault="00AD33FD" w:rsidP="00AD33FD">
      <w:pPr>
        <w:spacing w:after="0" w:line="240" w:lineRule="auto"/>
        <w:jc w:val="both"/>
        <w:rPr>
          <w:rFonts w:ascii="Arial Nova" w:hAnsi="Arial Nova" w:cs="Times New Roman"/>
          <w:sz w:val="24"/>
          <w:szCs w:val="24"/>
        </w:rPr>
      </w:pPr>
    </w:p>
    <w:p w14:paraId="5D668DEC" w14:textId="77777777" w:rsidR="00AD33FD" w:rsidRPr="00AD33FD" w:rsidRDefault="00AD33FD" w:rsidP="00AD33FD">
      <w:pPr>
        <w:spacing w:after="0" w:line="240" w:lineRule="auto"/>
        <w:jc w:val="both"/>
        <w:rPr>
          <w:rFonts w:ascii="Arial Nova" w:hAnsi="Arial Nova" w:cs="Times New Roman"/>
          <w:sz w:val="24"/>
          <w:szCs w:val="24"/>
        </w:rPr>
      </w:pPr>
      <w:r w:rsidRPr="00AD33FD">
        <w:rPr>
          <w:rFonts w:ascii="Arial Nova" w:hAnsi="Arial Nova" w:cs="Times New Roman"/>
          <w:sz w:val="24"/>
          <w:szCs w:val="24"/>
        </w:rPr>
        <w:t>En respuesta, el IMPI determinó no estudiar de fondo la solicitud tras concluir que la solicitante carecía de interés jurídico para objetar la patente. Lo anterior, ya que no se cumplía el requisito previsto en el artículo 188 de la Ley de la Propiedad Industrial, hoy abrogada, conforme al cual ese instituto “podrá iniciar el procedimiento de declaración administrativa de oficio o a petición de quien tenga un interés jurídico y funde su pretensión”.</w:t>
      </w:r>
    </w:p>
    <w:p w14:paraId="425F6BC7" w14:textId="77777777" w:rsidR="00AD33FD" w:rsidRPr="00AD33FD" w:rsidRDefault="00AD33FD" w:rsidP="00AD33FD">
      <w:pPr>
        <w:spacing w:after="0" w:line="240" w:lineRule="auto"/>
        <w:jc w:val="both"/>
        <w:rPr>
          <w:rFonts w:ascii="Arial Nova" w:hAnsi="Arial Nova" w:cs="Times New Roman"/>
          <w:sz w:val="24"/>
          <w:szCs w:val="24"/>
        </w:rPr>
      </w:pPr>
    </w:p>
    <w:p w14:paraId="61B69159" w14:textId="77777777" w:rsidR="00AD33FD" w:rsidRPr="00AD33FD" w:rsidRDefault="00AD33FD" w:rsidP="00AD33FD">
      <w:pPr>
        <w:spacing w:after="0" w:line="240" w:lineRule="auto"/>
        <w:jc w:val="both"/>
        <w:rPr>
          <w:rFonts w:ascii="Arial Nova" w:hAnsi="Arial Nova" w:cs="Times New Roman"/>
          <w:sz w:val="24"/>
          <w:szCs w:val="24"/>
        </w:rPr>
      </w:pPr>
      <w:r w:rsidRPr="00AD33FD">
        <w:rPr>
          <w:rFonts w:ascii="Arial Nova" w:hAnsi="Arial Nova" w:cs="Times New Roman"/>
          <w:sz w:val="24"/>
          <w:szCs w:val="24"/>
        </w:rPr>
        <w:t>Inconforme, la empresa solicitante promovió un juicio de nulidad ante el Tribunal Federal de Justicia Administrativa, quien confirmó la decisión del IMPI. Por tal motivo, la empresa aludida promovió juicio de amparo directo, en el que planteó la inconstitucionalidad del artículo 188 de la Ley referida, al considerar que restringe el acceso a la justicia de manera regresiva y desproporcionada por exigir un interés jurídico para solicitar la nulidad de una patente y excluir otros tipos de interés como el legítimo. El Tribunal Colegiado del conocimiento negó el amparo y la empresa interpuso un recurso de revisión.</w:t>
      </w:r>
    </w:p>
    <w:p w14:paraId="5287D8F2" w14:textId="56068A3B" w:rsidR="00CB39A4" w:rsidRPr="00CB39A4" w:rsidRDefault="00CB39A4" w:rsidP="00CB39A4">
      <w:pPr>
        <w:pStyle w:val="corte4fondo"/>
        <w:spacing w:line="240" w:lineRule="auto"/>
        <w:ind w:firstLine="0"/>
        <w:rPr>
          <w:rFonts w:ascii="Arial Nova" w:eastAsiaTheme="minorHAnsi" w:hAnsi="Arial Nova"/>
          <w:sz w:val="24"/>
          <w:szCs w:val="24"/>
          <w:lang w:val="es-MX" w:eastAsia="en-US"/>
        </w:rPr>
      </w:pPr>
    </w:p>
    <w:p w14:paraId="6BA52939" w14:textId="60344C8B" w:rsidR="0048582B" w:rsidRPr="008B0FEE" w:rsidRDefault="00EB12EC" w:rsidP="00601D71">
      <w:pPr>
        <w:shd w:val="clear" w:color="auto" w:fill="B4C6E7" w:themeFill="accent1" w:themeFillTint="66"/>
        <w:spacing w:after="0" w:line="240" w:lineRule="auto"/>
        <w:jc w:val="right"/>
        <w:rPr>
          <w:rFonts w:ascii="Arial Nova" w:hAnsi="Arial Nova" w:cs="Times New Roman"/>
          <w:smallCaps/>
          <w:color w:val="000F2E"/>
          <w:sz w:val="24"/>
          <w:szCs w:val="24"/>
        </w:rPr>
      </w:pPr>
      <w:r>
        <w:rPr>
          <w:rFonts w:ascii="Arial Nova" w:hAnsi="Arial Nova" w:cs="Times New Roman"/>
          <w:b/>
          <w:bCs/>
          <w:smallCaps/>
          <w:color w:val="000F2E"/>
          <w:sz w:val="24"/>
          <w:szCs w:val="24"/>
        </w:rPr>
        <w:t>D</w:t>
      </w:r>
      <w:r w:rsidR="00B323DA" w:rsidRPr="00B323DA">
        <w:rPr>
          <w:rFonts w:ascii="Arial Nova" w:hAnsi="Arial Nova" w:cs="Times New Roman"/>
          <w:b/>
          <w:bCs/>
          <w:smallCaps/>
          <w:color w:val="000F2E"/>
          <w:sz w:val="24"/>
          <w:szCs w:val="24"/>
        </w:rPr>
        <w:t xml:space="preserve">ecisión de la </w:t>
      </w:r>
      <w:r w:rsidR="00B323DA" w:rsidRPr="00B323DA">
        <w:rPr>
          <w:rFonts w:ascii="Arial Nova" w:hAnsi="Arial Nova" w:cs="Times New Roman"/>
          <w:b/>
          <w:bCs/>
          <w:smallCaps/>
          <w:color w:val="000F2E"/>
          <w:sz w:val="28"/>
          <w:szCs w:val="28"/>
        </w:rPr>
        <w:t>S</w:t>
      </w:r>
      <w:r w:rsidR="00B323DA" w:rsidRPr="00B323DA">
        <w:rPr>
          <w:rFonts w:ascii="Arial Nova" w:hAnsi="Arial Nova" w:cs="Times New Roman"/>
          <w:b/>
          <w:bCs/>
          <w:smallCaps/>
          <w:color w:val="000F2E"/>
          <w:sz w:val="24"/>
          <w:szCs w:val="24"/>
        </w:rPr>
        <w:t>ala:</w:t>
      </w:r>
    </w:p>
    <w:p w14:paraId="6F465C30" w14:textId="77777777" w:rsidR="004674D6" w:rsidRDefault="004674D6" w:rsidP="004674D6">
      <w:pPr>
        <w:spacing w:after="0" w:line="240" w:lineRule="auto"/>
        <w:jc w:val="both"/>
        <w:rPr>
          <w:rFonts w:ascii="Arial" w:hAnsi="Arial" w:cs="Arial"/>
          <w:sz w:val="24"/>
          <w:szCs w:val="24"/>
        </w:rPr>
      </w:pPr>
    </w:p>
    <w:p w14:paraId="4DD15194" w14:textId="77777777" w:rsidR="00AD33FD" w:rsidRPr="00AD33FD" w:rsidRDefault="00AD33FD" w:rsidP="00AD33FD">
      <w:pPr>
        <w:spacing w:after="0" w:line="240" w:lineRule="auto"/>
        <w:jc w:val="both"/>
        <w:rPr>
          <w:rFonts w:ascii="Arial Nova" w:hAnsi="Arial Nova" w:cs="Times New Roman"/>
          <w:sz w:val="24"/>
          <w:szCs w:val="24"/>
        </w:rPr>
      </w:pPr>
      <w:r w:rsidRPr="00AD33FD">
        <w:rPr>
          <w:rFonts w:ascii="Arial Nova" w:hAnsi="Arial Nova" w:cs="Times New Roman"/>
          <w:sz w:val="24"/>
          <w:szCs w:val="24"/>
        </w:rPr>
        <w:t>En su fallo, la Primera Sala reconoció la constitucionalidad del artículo impugnado, al reflexionar que la necesidad de acreditar un interés jurídico para solicitar al IMPI el inicio de un procedimiento de declaración administrativa con el fin de obtener la nulidad de una patente, no es regresivo, sino acorde al principio de progresividad pues, incluso en la legislación actual, se sigue requiriendo dicho interés.</w:t>
      </w:r>
    </w:p>
    <w:p w14:paraId="72337919" w14:textId="77777777" w:rsidR="00AD33FD" w:rsidRPr="00AD33FD" w:rsidRDefault="00AD33FD" w:rsidP="00AD33FD">
      <w:pPr>
        <w:spacing w:after="0" w:line="240" w:lineRule="auto"/>
        <w:jc w:val="both"/>
        <w:rPr>
          <w:rFonts w:ascii="Arial Nova" w:hAnsi="Arial Nova" w:cs="Times New Roman"/>
          <w:sz w:val="24"/>
          <w:szCs w:val="24"/>
        </w:rPr>
      </w:pPr>
    </w:p>
    <w:p w14:paraId="3BB9A839" w14:textId="77777777" w:rsidR="00AD33FD" w:rsidRPr="00AD33FD" w:rsidRDefault="00AD33FD" w:rsidP="00AD33FD">
      <w:pPr>
        <w:spacing w:after="0" w:line="240" w:lineRule="auto"/>
        <w:jc w:val="both"/>
        <w:rPr>
          <w:rFonts w:ascii="Arial Nova" w:hAnsi="Arial Nova" w:cs="Times New Roman"/>
          <w:sz w:val="24"/>
          <w:szCs w:val="24"/>
        </w:rPr>
      </w:pPr>
      <w:r w:rsidRPr="00AD33FD">
        <w:rPr>
          <w:rFonts w:ascii="Arial Nova" w:hAnsi="Arial Nova" w:cs="Times New Roman"/>
          <w:sz w:val="24"/>
          <w:szCs w:val="24"/>
        </w:rPr>
        <w:t>Asimismo, la Sala determinó que es válido que la norma exija un interés jurídico del solicitante pues ello es necesario para mantener la seguridad jurídica en el sistema de patentes. Esto, aunado a que la resolución que emita el IMPI tendrá un efecto directo sobre quien solicite el procedimiento y remediará la violación a su derecho de explotación de la invención patentada.</w:t>
      </w:r>
    </w:p>
    <w:p w14:paraId="5C775B29" w14:textId="77777777" w:rsidR="00AD33FD" w:rsidRPr="00AD33FD" w:rsidRDefault="00AD33FD" w:rsidP="00AD33FD">
      <w:pPr>
        <w:spacing w:after="0" w:line="240" w:lineRule="auto"/>
        <w:jc w:val="both"/>
        <w:rPr>
          <w:rFonts w:ascii="Arial Nova" w:hAnsi="Arial Nova" w:cs="Times New Roman"/>
          <w:sz w:val="24"/>
          <w:szCs w:val="24"/>
        </w:rPr>
      </w:pPr>
    </w:p>
    <w:p w14:paraId="69F12688" w14:textId="77777777" w:rsidR="00AD33FD" w:rsidRPr="00AD33FD" w:rsidRDefault="00AD33FD" w:rsidP="00AD33FD">
      <w:pPr>
        <w:spacing w:after="0" w:line="240" w:lineRule="auto"/>
        <w:jc w:val="both"/>
        <w:rPr>
          <w:rFonts w:ascii="Arial Nova" w:hAnsi="Arial Nova" w:cs="Times New Roman"/>
          <w:sz w:val="24"/>
          <w:szCs w:val="24"/>
        </w:rPr>
      </w:pPr>
      <w:r w:rsidRPr="00AD33FD">
        <w:rPr>
          <w:rFonts w:ascii="Arial Nova" w:hAnsi="Arial Nova" w:cs="Times New Roman"/>
          <w:sz w:val="24"/>
          <w:szCs w:val="24"/>
        </w:rPr>
        <w:t>Al respecto, el alto tribunal destacó que, para contar con interés jurídico, se requiere demostrar de manera fehaciente y comprobable una afectación relacionada con el derecho exclusivo de explotación de la invención patentada. De esta manera, la acreditación del interés jurídico se modula caso por caso.</w:t>
      </w:r>
    </w:p>
    <w:p w14:paraId="63602C29" w14:textId="77777777" w:rsidR="00AD33FD" w:rsidRPr="00AD33FD" w:rsidRDefault="00AD33FD" w:rsidP="00AD33FD">
      <w:pPr>
        <w:spacing w:after="0" w:line="240" w:lineRule="auto"/>
        <w:jc w:val="both"/>
        <w:rPr>
          <w:rFonts w:ascii="Arial Nova" w:hAnsi="Arial Nova" w:cs="Times New Roman"/>
          <w:sz w:val="24"/>
          <w:szCs w:val="24"/>
        </w:rPr>
      </w:pPr>
    </w:p>
    <w:p w14:paraId="7B8B0B4A" w14:textId="7732E8A9" w:rsidR="00AD33FD" w:rsidRDefault="00AD33FD" w:rsidP="00AD33FD">
      <w:pPr>
        <w:spacing w:after="0" w:line="240" w:lineRule="auto"/>
        <w:jc w:val="both"/>
        <w:rPr>
          <w:rFonts w:ascii="Arial Nova" w:hAnsi="Arial Nova" w:cs="Times New Roman"/>
          <w:sz w:val="24"/>
          <w:szCs w:val="24"/>
        </w:rPr>
      </w:pPr>
      <w:r w:rsidRPr="00AD33FD">
        <w:rPr>
          <w:rFonts w:ascii="Arial Nova" w:hAnsi="Arial Nova" w:cs="Times New Roman"/>
          <w:sz w:val="24"/>
          <w:szCs w:val="24"/>
        </w:rPr>
        <w:t xml:space="preserve">Así, la Sala concluyó que </w:t>
      </w:r>
      <w:bookmarkStart w:id="4" w:name="_Hlk174465581"/>
      <w:r w:rsidRPr="00AD33FD">
        <w:rPr>
          <w:rFonts w:ascii="Arial Nova" w:hAnsi="Arial Nova" w:cs="Times New Roman"/>
          <w:sz w:val="24"/>
          <w:szCs w:val="24"/>
        </w:rPr>
        <w:t>ser un competidor comercial de la misma industria no genera un interés jurídico</w:t>
      </w:r>
      <w:bookmarkEnd w:id="4"/>
      <w:r w:rsidRPr="00AD33FD">
        <w:rPr>
          <w:rFonts w:ascii="Arial Nova" w:hAnsi="Arial Nova" w:cs="Times New Roman"/>
          <w:sz w:val="24"/>
          <w:szCs w:val="24"/>
        </w:rPr>
        <w:t xml:space="preserve"> para iniciar un procedimiento de declaración administrativa ante el IMPI, ya que para ello es necesario que exista un daño individualizado susceptible de ser remediado mediante una resolución de este instituto. </w:t>
      </w:r>
    </w:p>
    <w:p w14:paraId="77148783" w14:textId="699FB0FC" w:rsidR="00AD33FD" w:rsidRDefault="00AD33FD" w:rsidP="00AD33FD">
      <w:pPr>
        <w:spacing w:after="0" w:line="240" w:lineRule="auto"/>
        <w:jc w:val="both"/>
        <w:rPr>
          <w:rFonts w:ascii="Arial Nova" w:hAnsi="Arial Nova" w:cs="Times New Roman"/>
          <w:sz w:val="24"/>
          <w:szCs w:val="24"/>
        </w:rPr>
      </w:pPr>
    </w:p>
    <w:p w14:paraId="5C36A9C4" w14:textId="77777777" w:rsidR="00AD33FD" w:rsidRPr="00AD33FD" w:rsidRDefault="00AD33FD" w:rsidP="00AD33FD">
      <w:pPr>
        <w:spacing w:after="0" w:line="240" w:lineRule="auto"/>
        <w:jc w:val="both"/>
        <w:rPr>
          <w:rFonts w:ascii="Arial Nova" w:hAnsi="Arial Nova" w:cs="Times New Roman"/>
          <w:sz w:val="24"/>
          <w:szCs w:val="24"/>
        </w:rPr>
      </w:pPr>
      <w:r w:rsidRPr="00AD33FD">
        <w:rPr>
          <w:rFonts w:ascii="Arial Nova" w:hAnsi="Arial Nova" w:cs="Times New Roman"/>
          <w:sz w:val="24"/>
          <w:szCs w:val="24"/>
        </w:rPr>
        <w:t>A partir de estas razones, la Primera Sala confirmó la sentencia impugnada y negó el amparo solicitado.</w:t>
      </w:r>
    </w:p>
    <w:p w14:paraId="203D1364" w14:textId="77777777" w:rsidR="00AD33FD" w:rsidRDefault="00AD33FD" w:rsidP="00AD33FD">
      <w:pPr>
        <w:spacing w:after="0" w:line="240" w:lineRule="auto"/>
        <w:jc w:val="both"/>
        <w:rPr>
          <w:rFonts w:ascii="Arial" w:hAnsi="Arial" w:cs="Arial"/>
          <w:sz w:val="24"/>
          <w:szCs w:val="24"/>
        </w:rPr>
      </w:pPr>
    </w:p>
    <w:p w14:paraId="427A37E4" w14:textId="77777777" w:rsidR="00EC559B" w:rsidRPr="00EC559B" w:rsidRDefault="00EC559B" w:rsidP="00EC559B">
      <w:pPr>
        <w:spacing w:after="0" w:line="240" w:lineRule="auto"/>
        <w:jc w:val="both"/>
        <w:rPr>
          <w:rFonts w:ascii="Arial Nova" w:hAnsi="Arial Nova" w:cs="Times New Roman"/>
          <w:sz w:val="24"/>
          <w:szCs w:val="24"/>
        </w:rPr>
      </w:pPr>
    </w:p>
    <w:p w14:paraId="6555BF86" w14:textId="1156A01D" w:rsidR="0048582B" w:rsidRPr="00642B2A" w:rsidRDefault="00B323DA" w:rsidP="00601D71">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601D71">
      <w:pPr>
        <w:spacing w:after="0" w:line="240" w:lineRule="auto"/>
        <w:jc w:val="both"/>
        <w:rPr>
          <w:rFonts w:ascii="Arial Nova" w:hAnsi="Arial Nova" w:cs="Times New Roman"/>
          <w:b/>
          <w:bCs/>
          <w:sz w:val="24"/>
          <w:szCs w:val="24"/>
          <w:shd w:val="clear" w:color="auto" w:fill="B4C6E7" w:themeFill="accent1" w:themeFillTint="66"/>
        </w:rPr>
      </w:pPr>
    </w:p>
    <w:p w14:paraId="7FD6E955" w14:textId="3C1ABBBB" w:rsidR="005651E4" w:rsidRDefault="00275EB5" w:rsidP="005651E4">
      <w:pPr>
        <w:spacing w:after="0" w:line="240" w:lineRule="auto"/>
        <w:jc w:val="both"/>
        <w:rPr>
          <w:rFonts w:ascii="Arial Nova" w:hAnsi="Arial Nova" w:cs="Times New Roman"/>
          <w:sz w:val="24"/>
          <w:szCs w:val="24"/>
        </w:rPr>
      </w:pPr>
      <w:r w:rsidRPr="00E32435">
        <w:rPr>
          <w:rFonts w:ascii="Arial Nova" w:hAnsi="Arial Nova" w:cs="Times New Roman"/>
          <w:sz w:val="24"/>
          <w:szCs w:val="24"/>
        </w:rPr>
        <w:t xml:space="preserve">El asunto fue aprobado </w:t>
      </w:r>
      <w:r w:rsidR="00B92B45" w:rsidRPr="00E32435">
        <w:rPr>
          <w:rFonts w:ascii="Arial Nova" w:hAnsi="Arial Nova" w:cs="Times New Roman"/>
          <w:sz w:val="24"/>
          <w:szCs w:val="24"/>
        </w:rPr>
        <w:t xml:space="preserve">en sesión de la Primera Sala del </w:t>
      </w:r>
      <w:r w:rsidR="00EC559B">
        <w:rPr>
          <w:rFonts w:ascii="Arial Nova" w:hAnsi="Arial Nova" w:cs="Times New Roman"/>
          <w:sz w:val="24"/>
          <w:szCs w:val="24"/>
        </w:rPr>
        <w:t>14</w:t>
      </w:r>
      <w:r w:rsidR="00F52725">
        <w:rPr>
          <w:rFonts w:ascii="Arial Nova" w:hAnsi="Arial Nova" w:cs="Times New Roman"/>
          <w:sz w:val="24"/>
          <w:szCs w:val="24"/>
        </w:rPr>
        <w:t xml:space="preserve"> de agosto </w:t>
      </w:r>
      <w:r w:rsidR="00B92B45" w:rsidRPr="00E32435">
        <w:rPr>
          <w:rFonts w:ascii="Arial Nova" w:hAnsi="Arial Nova" w:cs="Times New Roman"/>
          <w:sz w:val="24"/>
          <w:szCs w:val="24"/>
        </w:rPr>
        <w:t>de 202</w:t>
      </w:r>
      <w:r w:rsidR="00601D71">
        <w:rPr>
          <w:rFonts w:ascii="Arial Nova" w:hAnsi="Arial Nova" w:cs="Times New Roman"/>
          <w:sz w:val="24"/>
          <w:szCs w:val="24"/>
        </w:rPr>
        <w:t>4</w:t>
      </w:r>
      <w:r w:rsidR="00B92B45" w:rsidRPr="00E32435">
        <w:rPr>
          <w:rFonts w:ascii="Arial Nova" w:hAnsi="Arial Nova" w:cs="Times New Roman"/>
          <w:sz w:val="24"/>
          <w:szCs w:val="24"/>
        </w:rPr>
        <w:t xml:space="preserve">, </w:t>
      </w:r>
      <w:r w:rsidRPr="00E32435">
        <w:rPr>
          <w:rFonts w:ascii="Arial Nova" w:hAnsi="Arial Nova" w:cs="Times New Roman"/>
          <w:sz w:val="24"/>
          <w:szCs w:val="24"/>
        </w:rPr>
        <w:t xml:space="preserve">por </w:t>
      </w:r>
      <w:r w:rsidR="006A07DC">
        <w:rPr>
          <w:rFonts w:ascii="Arial Nova" w:hAnsi="Arial Nova" w:cs="Times New Roman"/>
          <w:sz w:val="24"/>
          <w:szCs w:val="24"/>
        </w:rPr>
        <w:t xml:space="preserve">unanimidad de cuatro votos </w:t>
      </w:r>
      <w:r w:rsidR="00F52725">
        <w:rPr>
          <w:rFonts w:ascii="Arial Nova" w:hAnsi="Arial Nova" w:cs="Times New Roman"/>
          <w:sz w:val="24"/>
          <w:szCs w:val="24"/>
        </w:rPr>
        <w:t xml:space="preserve">de </w:t>
      </w:r>
      <w:r w:rsidR="00CA2359">
        <w:rPr>
          <w:rFonts w:ascii="Arial Nova" w:hAnsi="Arial Nova" w:cs="Times New Roman"/>
          <w:sz w:val="24"/>
          <w:szCs w:val="24"/>
        </w:rPr>
        <w:t>la Señora Ministra</w:t>
      </w:r>
      <w:r w:rsidR="00F52725">
        <w:rPr>
          <w:rFonts w:ascii="Arial Nova" w:hAnsi="Arial Nova" w:cs="Times New Roman"/>
          <w:sz w:val="24"/>
          <w:szCs w:val="24"/>
        </w:rPr>
        <w:t xml:space="preserve"> </w:t>
      </w:r>
      <w:r w:rsidR="00212A31">
        <w:rPr>
          <w:rFonts w:ascii="Arial Nova" w:hAnsi="Arial Nova" w:cs="Times New Roman"/>
          <w:sz w:val="24"/>
          <w:szCs w:val="24"/>
        </w:rPr>
        <w:t>Ana Margarita Ríos Farjat</w:t>
      </w:r>
      <w:r w:rsidR="0038791E">
        <w:rPr>
          <w:rFonts w:ascii="Arial Nova" w:hAnsi="Arial Nova" w:cs="Times New Roman"/>
          <w:sz w:val="24"/>
          <w:szCs w:val="24"/>
        </w:rPr>
        <w:t>, así como de los Señores Ministros</w:t>
      </w:r>
      <w:r w:rsidR="00381B8F">
        <w:rPr>
          <w:rFonts w:ascii="Arial Nova" w:hAnsi="Arial Nova" w:cs="Times New Roman"/>
          <w:sz w:val="24"/>
          <w:szCs w:val="24"/>
        </w:rPr>
        <w:t xml:space="preserve"> Juan Luis González Alcántara Carrancá</w:t>
      </w:r>
      <w:r w:rsidR="006A07DC">
        <w:rPr>
          <w:rFonts w:ascii="Arial Nova" w:hAnsi="Arial Nova" w:cs="Times New Roman"/>
          <w:sz w:val="24"/>
          <w:szCs w:val="24"/>
        </w:rPr>
        <w:t xml:space="preserve">, </w:t>
      </w:r>
      <w:r w:rsidR="00CB3456">
        <w:rPr>
          <w:rFonts w:ascii="Arial Nova" w:hAnsi="Arial Nova" w:cs="Times New Roman"/>
          <w:sz w:val="24"/>
          <w:szCs w:val="24"/>
        </w:rPr>
        <w:t>Alfredo Gutiérrez Ortiz Mena</w:t>
      </w:r>
      <w:r w:rsidR="006A07DC">
        <w:rPr>
          <w:rFonts w:ascii="Arial Nova" w:hAnsi="Arial Nova" w:cs="Times New Roman"/>
          <w:sz w:val="24"/>
          <w:szCs w:val="24"/>
        </w:rPr>
        <w:t xml:space="preserve"> y </w:t>
      </w:r>
      <w:r w:rsidR="00381B8F">
        <w:rPr>
          <w:rFonts w:ascii="Arial Nova" w:hAnsi="Arial Nova" w:cs="Times New Roman"/>
          <w:sz w:val="24"/>
          <w:szCs w:val="24"/>
        </w:rPr>
        <w:t>Jorge Mario Pardo Rebolledo</w:t>
      </w:r>
      <w:r w:rsidR="00F52725">
        <w:rPr>
          <w:rFonts w:ascii="Arial Nova" w:hAnsi="Arial Nova" w:cs="Times New Roman"/>
          <w:sz w:val="24"/>
          <w:szCs w:val="24"/>
        </w:rPr>
        <w:t xml:space="preserve"> (Presidente). Ausente </w:t>
      </w:r>
      <w:r w:rsidR="00273813">
        <w:rPr>
          <w:rFonts w:ascii="Arial Nova" w:hAnsi="Arial Nova" w:cs="Times New Roman"/>
          <w:sz w:val="24"/>
          <w:szCs w:val="24"/>
        </w:rPr>
        <w:t xml:space="preserve">la Señora </w:t>
      </w:r>
      <w:r w:rsidR="00F52725">
        <w:rPr>
          <w:rFonts w:ascii="Arial Nova" w:hAnsi="Arial Nova" w:cs="Times New Roman"/>
          <w:sz w:val="24"/>
          <w:szCs w:val="24"/>
        </w:rPr>
        <w:t>Ministra Loretta Ortiz Ahlf.</w:t>
      </w:r>
    </w:p>
    <w:p w14:paraId="04F5A63D" w14:textId="77777777" w:rsidR="00642B2A" w:rsidRDefault="00642B2A" w:rsidP="005651E4">
      <w:pPr>
        <w:spacing w:after="0" w:line="240" w:lineRule="auto"/>
        <w:jc w:val="both"/>
        <w:rPr>
          <w:rFonts w:ascii="Arial Nova" w:hAnsi="Arial Nova" w:cs="Times New Roman"/>
          <w:sz w:val="24"/>
          <w:szCs w:val="24"/>
        </w:rPr>
      </w:pPr>
    </w:p>
    <w:p w14:paraId="0BFE51E9" w14:textId="77777777" w:rsidR="00642B2A" w:rsidRPr="00E32435" w:rsidRDefault="00642B2A"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1610F" w14:textId="77777777" w:rsidR="008B7647" w:rsidRDefault="008B7647" w:rsidP="000A7E7B">
      <w:pPr>
        <w:spacing w:after="0" w:line="240" w:lineRule="auto"/>
      </w:pPr>
      <w:r>
        <w:separator/>
      </w:r>
    </w:p>
    <w:p w14:paraId="125572EA" w14:textId="77777777" w:rsidR="008B7647" w:rsidRDefault="008B7647"/>
  </w:endnote>
  <w:endnote w:type="continuationSeparator" w:id="0">
    <w:p w14:paraId="1BD1F136" w14:textId="77777777" w:rsidR="008B7647" w:rsidRDefault="008B7647" w:rsidP="000A7E7B">
      <w:pPr>
        <w:spacing w:after="0" w:line="240" w:lineRule="auto"/>
      </w:pPr>
      <w:r>
        <w:continuationSeparator/>
      </w:r>
    </w:p>
    <w:p w14:paraId="601F6893" w14:textId="77777777" w:rsidR="008B7647" w:rsidRDefault="008B76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46F52" w14:textId="77777777" w:rsidR="008B7647" w:rsidRDefault="008B7647" w:rsidP="000A7E7B">
      <w:pPr>
        <w:spacing w:after="0" w:line="240" w:lineRule="auto"/>
      </w:pPr>
      <w:r>
        <w:separator/>
      </w:r>
    </w:p>
    <w:p w14:paraId="336F7907" w14:textId="77777777" w:rsidR="008B7647" w:rsidRDefault="008B7647"/>
  </w:footnote>
  <w:footnote w:type="continuationSeparator" w:id="0">
    <w:p w14:paraId="72D9CAC8" w14:textId="77777777" w:rsidR="008B7647" w:rsidRDefault="008B7647" w:rsidP="000A7E7B">
      <w:pPr>
        <w:spacing w:after="0" w:line="240" w:lineRule="auto"/>
      </w:pPr>
      <w:r>
        <w:continuationSeparator/>
      </w:r>
    </w:p>
    <w:p w14:paraId="28455B3C" w14:textId="77777777" w:rsidR="008B7647" w:rsidRDefault="008B76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D3F8F" w14:textId="0C0462EF" w:rsidR="0048582B" w:rsidRPr="00046D48" w:rsidRDefault="0048582B" w:rsidP="00046D48">
    <w:pPr>
      <w:pStyle w:val="Encabezado"/>
      <w:ind w:left="4111"/>
      <w:jc w:val="both"/>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4613B2C9" w:rsidR="0048582B" w:rsidRPr="00046D48" w:rsidRDefault="0048582B" w:rsidP="004B04BC">
    <w:pPr>
      <w:pStyle w:val="Encabezado"/>
      <w:jc w:val="right"/>
      <w:rPr>
        <w:rFonts w:ascii="Arial Nova" w:hAnsi="Arial Nova"/>
        <w:color w:val="002060"/>
        <w:sz w:val="20"/>
        <w:szCs w:val="20"/>
      </w:rPr>
    </w:pPr>
    <w:r w:rsidRPr="00046D48">
      <w:rPr>
        <w:rFonts w:ascii="Arial Nova" w:hAnsi="Arial Nova" w:cs="Times New Roman"/>
        <w:b/>
        <w:bCs/>
        <w:color w:val="002060"/>
        <w:sz w:val="20"/>
        <w:szCs w:val="20"/>
      </w:rPr>
      <w:t>AMPARO</w:t>
    </w:r>
    <w:r w:rsidR="00F60994">
      <w:rPr>
        <w:rFonts w:ascii="Arial Nova" w:hAnsi="Arial Nova" w:cs="Times New Roman"/>
        <w:b/>
        <w:bCs/>
        <w:color w:val="002060"/>
        <w:sz w:val="20"/>
        <w:szCs w:val="20"/>
      </w:rPr>
      <w:t xml:space="preserve"> </w:t>
    </w:r>
    <w:r w:rsidR="00166D5A">
      <w:rPr>
        <w:rFonts w:ascii="Arial Nova" w:hAnsi="Arial Nova" w:cs="Times New Roman"/>
        <w:b/>
        <w:bCs/>
        <w:color w:val="002060"/>
        <w:sz w:val="20"/>
        <w:szCs w:val="20"/>
      </w:rPr>
      <w:t xml:space="preserve">DIRECTO </w:t>
    </w:r>
    <w:r w:rsidRPr="00046D48">
      <w:rPr>
        <w:rFonts w:ascii="Arial Nova" w:hAnsi="Arial Nova" w:cs="Times New Roman"/>
        <w:b/>
        <w:bCs/>
        <w:color w:val="002060"/>
        <w:sz w:val="20"/>
        <w:szCs w:val="20"/>
      </w:rPr>
      <w:t>EN REVISIÓN</w:t>
    </w:r>
    <w:r w:rsidR="001C2010">
      <w:rPr>
        <w:rFonts w:ascii="Arial Nova" w:hAnsi="Arial Nova" w:cs="Times New Roman"/>
        <w:b/>
        <w:bCs/>
        <w:color w:val="002060"/>
        <w:sz w:val="20"/>
        <w:szCs w:val="20"/>
      </w:rPr>
      <w:t xml:space="preserve"> </w:t>
    </w:r>
    <w:r w:rsidR="00AD33FD">
      <w:rPr>
        <w:rFonts w:ascii="Arial Nova" w:hAnsi="Arial Nova" w:cs="Times New Roman"/>
        <w:b/>
        <w:bCs/>
        <w:color w:val="002060"/>
        <w:sz w:val="20"/>
        <w:szCs w:val="20"/>
      </w:rPr>
      <w:t>2381</w:t>
    </w:r>
    <w:r w:rsidR="00C6695A">
      <w:rPr>
        <w:rFonts w:ascii="Arial Nova" w:hAnsi="Arial Nova" w:cs="Times New Roman"/>
        <w:b/>
        <w:bCs/>
        <w:color w:val="002060"/>
        <w:sz w:val="20"/>
        <w:szCs w:val="20"/>
      </w:rPr>
      <w:t>/</w:t>
    </w:r>
    <w:r w:rsidRPr="00046D48">
      <w:rPr>
        <w:rFonts w:ascii="Arial Nova" w:hAnsi="Arial Nova" w:cs="Times New Roman"/>
        <w:b/>
        <w:bCs/>
        <w:color w:val="002060"/>
        <w:sz w:val="20"/>
        <w:szCs w:val="20"/>
      </w:rPr>
      <w:t>20</w:t>
    </w:r>
    <w:r w:rsidR="00D645FE">
      <w:rPr>
        <w:rFonts w:ascii="Arial Nova" w:hAnsi="Arial Nova" w:cs="Times New Roman"/>
        <w:b/>
        <w:bCs/>
        <w:color w:val="002060"/>
        <w:sz w:val="20"/>
        <w:szCs w:val="20"/>
      </w:rPr>
      <w:t>2</w:t>
    </w:r>
    <w:r w:rsidR="00AD33FD">
      <w:rPr>
        <w:rFonts w:ascii="Arial Nova" w:hAnsi="Arial Nova" w:cs="Times New Roman"/>
        <w:b/>
        <w:bCs/>
        <w:color w:val="002060"/>
        <w:sz w:val="20"/>
        <w:szCs w:val="20"/>
      </w:rPr>
      <w:t>3</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5"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5"/>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B172DF"/>
    <w:multiLevelType w:val="hybridMultilevel"/>
    <w:tmpl w:val="688052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2"/>
  </w:num>
  <w:num w:numId="2" w16cid:durableId="288711285">
    <w:abstractNumId w:val="0"/>
  </w:num>
  <w:num w:numId="3" w16cid:durableId="1188107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23E29"/>
    <w:rsid w:val="00024AF3"/>
    <w:rsid w:val="00026C6C"/>
    <w:rsid w:val="00037474"/>
    <w:rsid w:val="0004681E"/>
    <w:rsid w:val="00046D48"/>
    <w:rsid w:val="000474D9"/>
    <w:rsid w:val="000614E2"/>
    <w:rsid w:val="000643FD"/>
    <w:rsid w:val="00072FD1"/>
    <w:rsid w:val="00080AAC"/>
    <w:rsid w:val="00084403"/>
    <w:rsid w:val="000911E5"/>
    <w:rsid w:val="00093A38"/>
    <w:rsid w:val="000A0E87"/>
    <w:rsid w:val="000A5B78"/>
    <w:rsid w:val="000A67FF"/>
    <w:rsid w:val="000A7E7B"/>
    <w:rsid w:val="000B04DC"/>
    <w:rsid w:val="000B39EC"/>
    <w:rsid w:val="000B3C18"/>
    <w:rsid w:val="000B569F"/>
    <w:rsid w:val="000C3CBD"/>
    <w:rsid w:val="000D1A12"/>
    <w:rsid w:val="000D2EBD"/>
    <w:rsid w:val="000D4803"/>
    <w:rsid w:val="000D5F59"/>
    <w:rsid w:val="000E0245"/>
    <w:rsid w:val="000E0C6A"/>
    <w:rsid w:val="000E3651"/>
    <w:rsid w:val="000E64E7"/>
    <w:rsid w:val="000F00C8"/>
    <w:rsid w:val="000F495F"/>
    <w:rsid w:val="00100C8F"/>
    <w:rsid w:val="00101718"/>
    <w:rsid w:val="001058A3"/>
    <w:rsid w:val="00111977"/>
    <w:rsid w:val="00114E7A"/>
    <w:rsid w:val="00117441"/>
    <w:rsid w:val="00121276"/>
    <w:rsid w:val="00121D2D"/>
    <w:rsid w:val="001268F0"/>
    <w:rsid w:val="00126C0B"/>
    <w:rsid w:val="00134364"/>
    <w:rsid w:val="00146208"/>
    <w:rsid w:val="00155F2E"/>
    <w:rsid w:val="0016052F"/>
    <w:rsid w:val="00160CAC"/>
    <w:rsid w:val="001621BB"/>
    <w:rsid w:val="00162364"/>
    <w:rsid w:val="001624A8"/>
    <w:rsid w:val="001633B5"/>
    <w:rsid w:val="00165F78"/>
    <w:rsid w:val="00166644"/>
    <w:rsid w:val="00166D5A"/>
    <w:rsid w:val="001724BA"/>
    <w:rsid w:val="00176353"/>
    <w:rsid w:val="00176FF3"/>
    <w:rsid w:val="00177692"/>
    <w:rsid w:val="0018629A"/>
    <w:rsid w:val="00190BB8"/>
    <w:rsid w:val="00193595"/>
    <w:rsid w:val="001936AC"/>
    <w:rsid w:val="001938AF"/>
    <w:rsid w:val="001949FA"/>
    <w:rsid w:val="00197921"/>
    <w:rsid w:val="001A0621"/>
    <w:rsid w:val="001A49C7"/>
    <w:rsid w:val="001A59DF"/>
    <w:rsid w:val="001A67C7"/>
    <w:rsid w:val="001A7541"/>
    <w:rsid w:val="001C01EC"/>
    <w:rsid w:val="001C0F20"/>
    <w:rsid w:val="001C2010"/>
    <w:rsid w:val="001C63EB"/>
    <w:rsid w:val="001D024D"/>
    <w:rsid w:val="001D13B2"/>
    <w:rsid w:val="001D21EB"/>
    <w:rsid w:val="001D4B75"/>
    <w:rsid w:val="001D5AB2"/>
    <w:rsid w:val="001D6C80"/>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A3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7E"/>
    <w:rsid w:val="00253BAC"/>
    <w:rsid w:val="00254D5B"/>
    <w:rsid w:val="002550E6"/>
    <w:rsid w:val="00255622"/>
    <w:rsid w:val="0025579D"/>
    <w:rsid w:val="00256A99"/>
    <w:rsid w:val="0025754D"/>
    <w:rsid w:val="00261987"/>
    <w:rsid w:val="0026783A"/>
    <w:rsid w:val="00273813"/>
    <w:rsid w:val="00275EB5"/>
    <w:rsid w:val="00275F4F"/>
    <w:rsid w:val="00283A9B"/>
    <w:rsid w:val="002901D6"/>
    <w:rsid w:val="00291AB0"/>
    <w:rsid w:val="00292788"/>
    <w:rsid w:val="00296126"/>
    <w:rsid w:val="0029700B"/>
    <w:rsid w:val="002A6F62"/>
    <w:rsid w:val="002B0FC2"/>
    <w:rsid w:val="002B6947"/>
    <w:rsid w:val="002C0C35"/>
    <w:rsid w:val="002C53C2"/>
    <w:rsid w:val="002D0BA1"/>
    <w:rsid w:val="002D2054"/>
    <w:rsid w:val="002D458E"/>
    <w:rsid w:val="002D6E50"/>
    <w:rsid w:val="002E2DF0"/>
    <w:rsid w:val="002E4082"/>
    <w:rsid w:val="002E68E4"/>
    <w:rsid w:val="002F024C"/>
    <w:rsid w:val="002F4387"/>
    <w:rsid w:val="002F5189"/>
    <w:rsid w:val="002F5E8B"/>
    <w:rsid w:val="002F6958"/>
    <w:rsid w:val="00300F95"/>
    <w:rsid w:val="00302903"/>
    <w:rsid w:val="00315E53"/>
    <w:rsid w:val="00320183"/>
    <w:rsid w:val="003213F0"/>
    <w:rsid w:val="00322A63"/>
    <w:rsid w:val="00323C00"/>
    <w:rsid w:val="00324BD7"/>
    <w:rsid w:val="00324F35"/>
    <w:rsid w:val="003266E1"/>
    <w:rsid w:val="00326989"/>
    <w:rsid w:val="00332C63"/>
    <w:rsid w:val="00333908"/>
    <w:rsid w:val="00334473"/>
    <w:rsid w:val="00340154"/>
    <w:rsid w:val="00340F79"/>
    <w:rsid w:val="00344F45"/>
    <w:rsid w:val="003456DC"/>
    <w:rsid w:val="003464B8"/>
    <w:rsid w:val="003468DB"/>
    <w:rsid w:val="00346BA5"/>
    <w:rsid w:val="00346BA6"/>
    <w:rsid w:val="00354BF0"/>
    <w:rsid w:val="003649F3"/>
    <w:rsid w:val="00365306"/>
    <w:rsid w:val="00366734"/>
    <w:rsid w:val="00366748"/>
    <w:rsid w:val="00376697"/>
    <w:rsid w:val="00381112"/>
    <w:rsid w:val="003815E4"/>
    <w:rsid w:val="00381B8F"/>
    <w:rsid w:val="003826D1"/>
    <w:rsid w:val="0038311F"/>
    <w:rsid w:val="00385DE5"/>
    <w:rsid w:val="0038791E"/>
    <w:rsid w:val="00392EB3"/>
    <w:rsid w:val="00394C47"/>
    <w:rsid w:val="003A4A72"/>
    <w:rsid w:val="003A672A"/>
    <w:rsid w:val="003B0C5A"/>
    <w:rsid w:val="003B33AE"/>
    <w:rsid w:val="003B515C"/>
    <w:rsid w:val="003B55DB"/>
    <w:rsid w:val="003B6A72"/>
    <w:rsid w:val="003D4B08"/>
    <w:rsid w:val="003E12C6"/>
    <w:rsid w:val="003E2559"/>
    <w:rsid w:val="003E3C96"/>
    <w:rsid w:val="003E6A38"/>
    <w:rsid w:val="003E6C60"/>
    <w:rsid w:val="003E6D4F"/>
    <w:rsid w:val="003F5933"/>
    <w:rsid w:val="0040081A"/>
    <w:rsid w:val="00401724"/>
    <w:rsid w:val="0040524F"/>
    <w:rsid w:val="004066A2"/>
    <w:rsid w:val="00410C7B"/>
    <w:rsid w:val="0041275E"/>
    <w:rsid w:val="0041288D"/>
    <w:rsid w:val="00413926"/>
    <w:rsid w:val="00414B37"/>
    <w:rsid w:val="00416322"/>
    <w:rsid w:val="004239C9"/>
    <w:rsid w:val="004251A9"/>
    <w:rsid w:val="00435177"/>
    <w:rsid w:val="0044166C"/>
    <w:rsid w:val="00447670"/>
    <w:rsid w:val="0044784E"/>
    <w:rsid w:val="004479A5"/>
    <w:rsid w:val="00447D23"/>
    <w:rsid w:val="00450AFE"/>
    <w:rsid w:val="004518CB"/>
    <w:rsid w:val="00452C04"/>
    <w:rsid w:val="00460D1E"/>
    <w:rsid w:val="0046660B"/>
    <w:rsid w:val="004674D6"/>
    <w:rsid w:val="00467C3B"/>
    <w:rsid w:val="004716A3"/>
    <w:rsid w:val="004723D9"/>
    <w:rsid w:val="004737F5"/>
    <w:rsid w:val="00476867"/>
    <w:rsid w:val="004835A9"/>
    <w:rsid w:val="00484742"/>
    <w:rsid w:val="004855FE"/>
    <w:rsid w:val="0048582B"/>
    <w:rsid w:val="00486D91"/>
    <w:rsid w:val="00492458"/>
    <w:rsid w:val="00492E16"/>
    <w:rsid w:val="00492E22"/>
    <w:rsid w:val="004938B3"/>
    <w:rsid w:val="004A3113"/>
    <w:rsid w:val="004A515E"/>
    <w:rsid w:val="004B04BC"/>
    <w:rsid w:val="004B0908"/>
    <w:rsid w:val="004B3CAB"/>
    <w:rsid w:val="004B3D59"/>
    <w:rsid w:val="004B5FFD"/>
    <w:rsid w:val="004C13B4"/>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0ADF"/>
    <w:rsid w:val="004F29E0"/>
    <w:rsid w:val="00504C12"/>
    <w:rsid w:val="005103BD"/>
    <w:rsid w:val="00510D4F"/>
    <w:rsid w:val="0051268B"/>
    <w:rsid w:val="005131ED"/>
    <w:rsid w:val="00523C76"/>
    <w:rsid w:val="00526AE0"/>
    <w:rsid w:val="00526F66"/>
    <w:rsid w:val="00527634"/>
    <w:rsid w:val="00532133"/>
    <w:rsid w:val="0053735F"/>
    <w:rsid w:val="00544056"/>
    <w:rsid w:val="0055469E"/>
    <w:rsid w:val="00554BB3"/>
    <w:rsid w:val="00554CAF"/>
    <w:rsid w:val="005552DB"/>
    <w:rsid w:val="00564FF0"/>
    <w:rsid w:val="005651E4"/>
    <w:rsid w:val="00566C9E"/>
    <w:rsid w:val="005723A9"/>
    <w:rsid w:val="0057274B"/>
    <w:rsid w:val="00577488"/>
    <w:rsid w:val="00583C0F"/>
    <w:rsid w:val="00584C2F"/>
    <w:rsid w:val="00587CCA"/>
    <w:rsid w:val="00593D25"/>
    <w:rsid w:val="005962C5"/>
    <w:rsid w:val="005A31A2"/>
    <w:rsid w:val="005A400D"/>
    <w:rsid w:val="005A4594"/>
    <w:rsid w:val="005A61DD"/>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2096"/>
    <w:rsid w:val="005F33A7"/>
    <w:rsid w:val="005F6321"/>
    <w:rsid w:val="005F668F"/>
    <w:rsid w:val="005F6734"/>
    <w:rsid w:val="00601D71"/>
    <w:rsid w:val="00603E0C"/>
    <w:rsid w:val="006126BA"/>
    <w:rsid w:val="006146C9"/>
    <w:rsid w:val="0062067E"/>
    <w:rsid w:val="006206CA"/>
    <w:rsid w:val="00622CF0"/>
    <w:rsid w:val="00624A06"/>
    <w:rsid w:val="00624A59"/>
    <w:rsid w:val="00630C4B"/>
    <w:rsid w:val="00630FC2"/>
    <w:rsid w:val="006317C8"/>
    <w:rsid w:val="00634DD2"/>
    <w:rsid w:val="00637823"/>
    <w:rsid w:val="006408E4"/>
    <w:rsid w:val="0064214E"/>
    <w:rsid w:val="006421A3"/>
    <w:rsid w:val="00642B2A"/>
    <w:rsid w:val="00644F86"/>
    <w:rsid w:val="00646B50"/>
    <w:rsid w:val="00650211"/>
    <w:rsid w:val="006524F2"/>
    <w:rsid w:val="00653A76"/>
    <w:rsid w:val="0065440E"/>
    <w:rsid w:val="00663064"/>
    <w:rsid w:val="0068196C"/>
    <w:rsid w:val="00681F98"/>
    <w:rsid w:val="00686395"/>
    <w:rsid w:val="006916BA"/>
    <w:rsid w:val="00694131"/>
    <w:rsid w:val="006A07DC"/>
    <w:rsid w:val="006A0C3F"/>
    <w:rsid w:val="006A366D"/>
    <w:rsid w:val="006B2893"/>
    <w:rsid w:val="006B7665"/>
    <w:rsid w:val="006C0AEE"/>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2C59"/>
    <w:rsid w:val="00776823"/>
    <w:rsid w:val="00785542"/>
    <w:rsid w:val="00796584"/>
    <w:rsid w:val="00797413"/>
    <w:rsid w:val="007A1AC0"/>
    <w:rsid w:val="007A286B"/>
    <w:rsid w:val="007A33F2"/>
    <w:rsid w:val="007A5A9F"/>
    <w:rsid w:val="007A7085"/>
    <w:rsid w:val="007B25BC"/>
    <w:rsid w:val="007B27CA"/>
    <w:rsid w:val="007B346F"/>
    <w:rsid w:val="007D500D"/>
    <w:rsid w:val="007D5D5D"/>
    <w:rsid w:val="007E2277"/>
    <w:rsid w:val="007E67CA"/>
    <w:rsid w:val="007F270C"/>
    <w:rsid w:val="007F3616"/>
    <w:rsid w:val="00803455"/>
    <w:rsid w:val="008109A5"/>
    <w:rsid w:val="00813028"/>
    <w:rsid w:val="008134BE"/>
    <w:rsid w:val="00823513"/>
    <w:rsid w:val="0082358F"/>
    <w:rsid w:val="00825464"/>
    <w:rsid w:val="00832148"/>
    <w:rsid w:val="00833EEB"/>
    <w:rsid w:val="00840553"/>
    <w:rsid w:val="00841A2D"/>
    <w:rsid w:val="008439B1"/>
    <w:rsid w:val="00845044"/>
    <w:rsid w:val="00847F6F"/>
    <w:rsid w:val="00850179"/>
    <w:rsid w:val="00852527"/>
    <w:rsid w:val="00853441"/>
    <w:rsid w:val="00853CD4"/>
    <w:rsid w:val="008569CF"/>
    <w:rsid w:val="008571D1"/>
    <w:rsid w:val="008605FA"/>
    <w:rsid w:val="0086190B"/>
    <w:rsid w:val="008624B5"/>
    <w:rsid w:val="00862BA9"/>
    <w:rsid w:val="00865D46"/>
    <w:rsid w:val="00871A80"/>
    <w:rsid w:val="00872F38"/>
    <w:rsid w:val="0087404F"/>
    <w:rsid w:val="00880E4E"/>
    <w:rsid w:val="008827AF"/>
    <w:rsid w:val="0088492A"/>
    <w:rsid w:val="00890B9D"/>
    <w:rsid w:val="00892BD5"/>
    <w:rsid w:val="00894197"/>
    <w:rsid w:val="00894EF7"/>
    <w:rsid w:val="008977C2"/>
    <w:rsid w:val="008A0670"/>
    <w:rsid w:val="008A2FC6"/>
    <w:rsid w:val="008A55C8"/>
    <w:rsid w:val="008B0FEE"/>
    <w:rsid w:val="008B7647"/>
    <w:rsid w:val="008C1837"/>
    <w:rsid w:val="008C2656"/>
    <w:rsid w:val="008C6934"/>
    <w:rsid w:val="008C79D6"/>
    <w:rsid w:val="008E2BAC"/>
    <w:rsid w:val="008E342F"/>
    <w:rsid w:val="00900489"/>
    <w:rsid w:val="0090105E"/>
    <w:rsid w:val="00907D15"/>
    <w:rsid w:val="009116D9"/>
    <w:rsid w:val="009143E0"/>
    <w:rsid w:val="00914C03"/>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62E"/>
    <w:rsid w:val="00981254"/>
    <w:rsid w:val="00983C16"/>
    <w:rsid w:val="00985B95"/>
    <w:rsid w:val="00986832"/>
    <w:rsid w:val="00987B58"/>
    <w:rsid w:val="00994661"/>
    <w:rsid w:val="009A7F2E"/>
    <w:rsid w:val="009B0BCE"/>
    <w:rsid w:val="009B4895"/>
    <w:rsid w:val="009C12DD"/>
    <w:rsid w:val="009C33C3"/>
    <w:rsid w:val="009D0A51"/>
    <w:rsid w:val="009D4D4F"/>
    <w:rsid w:val="009E1DB0"/>
    <w:rsid w:val="009E501E"/>
    <w:rsid w:val="009F092B"/>
    <w:rsid w:val="009F435E"/>
    <w:rsid w:val="009F4D4B"/>
    <w:rsid w:val="009F54C9"/>
    <w:rsid w:val="009F5A78"/>
    <w:rsid w:val="009F65DC"/>
    <w:rsid w:val="00A014D9"/>
    <w:rsid w:val="00A02821"/>
    <w:rsid w:val="00A030F8"/>
    <w:rsid w:val="00A06BD8"/>
    <w:rsid w:val="00A1098C"/>
    <w:rsid w:val="00A1353A"/>
    <w:rsid w:val="00A14187"/>
    <w:rsid w:val="00A23FF9"/>
    <w:rsid w:val="00A24797"/>
    <w:rsid w:val="00A2652C"/>
    <w:rsid w:val="00A26C35"/>
    <w:rsid w:val="00A335F8"/>
    <w:rsid w:val="00A34118"/>
    <w:rsid w:val="00A356D8"/>
    <w:rsid w:val="00A37117"/>
    <w:rsid w:val="00A372BA"/>
    <w:rsid w:val="00A46110"/>
    <w:rsid w:val="00A54512"/>
    <w:rsid w:val="00A54C77"/>
    <w:rsid w:val="00A60A42"/>
    <w:rsid w:val="00A61235"/>
    <w:rsid w:val="00A64273"/>
    <w:rsid w:val="00A71F20"/>
    <w:rsid w:val="00A762AD"/>
    <w:rsid w:val="00A85ADA"/>
    <w:rsid w:val="00A91D26"/>
    <w:rsid w:val="00A954EE"/>
    <w:rsid w:val="00AA0899"/>
    <w:rsid w:val="00AA09BE"/>
    <w:rsid w:val="00AA26D5"/>
    <w:rsid w:val="00AA4ACF"/>
    <w:rsid w:val="00AA6A37"/>
    <w:rsid w:val="00AB02E8"/>
    <w:rsid w:val="00AB1420"/>
    <w:rsid w:val="00AB66B8"/>
    <w:rsid w:val="00AC421E"/>
    <w:rsid w:val="00AC4D98"/>
    <w:rsid w:val="00AC55FE"/>
    <w:rsid w:val="00AC7D13"/>
    <w:rsid w:val="00AD1806"/>
    <w:rsid w:val="00AD33FD"/>
    <w:rsid w:val="00AD5345"/>
    <w:rsid w:val="00AD53B8"/>
    <w:rsid w:val="00AE75B8"/>
    <w:rsid w:val="00AF1AD2"/>
    <w:rsid w:val="00AF51B8"/>
    <w:rsid w:val="00AF5D98"/>
    <w:rsid w:val="00B00169"/>
    <w:rsid w:val="00B07844"/>
    <w:rsid w:val="00B07C55"/>
    <w:rsid w:val="00B07EBE"/>
    <w:rsid w:val="00B10931"/>
    <w:rsid w:val="00B11268"/>
    <w:rsid w:val="00B15460"/>
    <w:rsid w:val="00B169D6"/>
    <w:rsid w:val="00B16BE5"/>
    <w:rsid w:val="00B21008"/>
    <w:rsid w:val="00B237A1"/>
    <w:rsid w:val="00B323DA"/>
    <w:rsid w:val="00B42CE3"/>
    <w:rsid w:val="00B43F5B"/>
    <w:rsid w:val="00B46855"/>
    <w:rsid w:val="00B46A1E"/>
    <w:rsid w:val="00B47781"/>
    <w:rsid w:val="00B50068"/>
    <w:rsid w:val="00B504A2"/>
    <w:rsid w:val="00B50628"/>
    <w:rsid w:val="00B5357A"/>
    <w:rsid w:val="00B5500F"/>
    <w:rsid w:val="00B60E7C"/>
    <w:rsid w:val="00B62845"/>
    <w:rsid w:val="00B64D08"/>
    <w:rsid w:val="00B65914"/>
    <w:rsid w:val="00B661F6"/>
    <w:rsid w:val="00B6684A"/>
    <w:rsid w:val="00B74258"/>
    <w:rsid w:val="00B765F6"/>
    <w:rsid w:val="00B84509"/>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E692A"/>
    <w:rsid w:val="00BF452E"/>
    <w:rsid w:val="00BF6B4B"/>
    <w:rsid w:val="00BF73A8"/>
    <w:rsid w:val="00BF7FCC"/>
    <w:rsid w:val="00C00D9C"/>
    <w:rsid w:val="00C00F77"/>
    <w:rsid w:val="00C011E2"/>
    <w:rsid w:val="00C1232B"/>
    <w:rsid w:val="00C12CB3"/>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629A"/>
    <w:rsid w:val="00C5383F"/>
    <w:rsid w:val="00C6021D"/>
    <w:rsid w:val="00C61315"/>
    <w:rsid w:val="00C62218"/>
    <w:rsid w:val="00C6376D"/>
    <w:rsid w:val="00C64F82"/>
    <w:rsid w:val="00C6695A"/>
    <w:rsid w:val="00C67B64"/>
    <w:rsid w:val="00C70CBF"/>
    <w:rsid w:val="00C73136"/>
    <w:rsid w:val="00C74B44"/>
    <w:rsid w:val="00C80819"/>
    <w:rsid w:val="00C835B2"/>
    <w:rsid w:val="00C86185"/>
    <w:rsid w:val="00C87D99"/>
    <w:rsid w:val="00C94C16"/>
    <w:rsid w:val="00C97793"/>
    <w:rsid w:val="00CA2359"/>
    <w:rsid w:val="00CA3F75"/>
    <w:rsid w:val="00CA5857"/>
    <w:rsid w:val="00CB3456"/>
    <w:rsid w:val="00CB39A4"/>
    <w:rsid w:val="00CC5293"/>
    <w:rsid w:val="00CD3037"/>
    <w:rsid w:val="00CE0FA8"/>
    <w:rsid w:val="00CE21AD"/>
    <w:rsid w:val="00CE3DB1"/>
    <w:rsid w:val="00CF0739"/>
    <w:rsid w:val="00CF3121"/>
    <w:rsid w:val="00CF32FA"/>
    <w:rsid w:val="00CF7A22"/>
    <w:rsid w:val="00D04554"/>
    <w:rsid w:val="00D117AE"/>
    <w:rsid w:val="00D12F06"/>
    <w:rsid w:val="00D15E94"/>
    <w:rsid w:val="00D21321"/>
    <w:rsid w:val="00D22676"/>
    <w:rsid w:val="00D24FC6"/>
    <w:rsid w:val="00D26ADB"/>
    <w:rsid w:val="00D30C2E"/>
    <w:rsid w:val="00D3329A"/>
    <w:rsid w:val="00D4428F"/>
    <w:rsid w:val="00D53B10"/>
    <w:rsid w:val="00D54F58"/>
    <w:rsid w:val="00D57F00"/>
    <w:rsid w:val="00D60DBB"/>
    <w:rsid w:val="00D645FE"/>
    <w:rsid w:val="00D64EAC"/>
    <w:rsid w:val="00D67FAD"/>
    <w:rsid w:val="00D71BDE"/>
    <w:rsid w:val="00D720C6"/>
    <w:rsid w:val="00D75C58"/>
    <w:rsid w:val="00D83116"/>
    <w:rsid w:val="00D83391"/>
    <w:rsid w:val="00D95714"/>
    <w:rsid w:val="00D95C95"/>
    <w:rsid w:val="00D96E77"/>
    <w:rsid w:val="00DA5473"/>
    <w:rsid w:val="00DA6AE7"/>
    <w:rsid w:val="00DA6B8A"/>
    <w:rsid w:val="00DA7975"/>
    <w:rsid w:val="00DB6070"/>
    <w:rsid w:val="00DB6593"/>
    <w:rsid w:val="00DB6653"/>
    <w:rsid w:val="00DC1ECE"/>
    <w:rsid w:val="00DC266B"/>
    <w:rsid w:val="00DC4FDC"/>
    <w:rsid w:val="00DC5792"/>
    <w:rsid w:val="00DD004E"/>
    <w:rsid w:val="00DD0966"/>
    <w:rsid w:val="00DE10B5"/>
    <w:rsid w:val="00DE375C"/>
    <w:rsid w:val="00DE602D"/>
    <w:rsid w:val="00DE73C5"/>
    <w:rsid w:val="00DF65FC"/>
    <w:rsid w:val="00DF7C53"/>
    <w:rsid w:val="00E00285"/>
    <w:rsid w:val="00E00A82"/>
    <w:rsid w:val="00E170FF"/>
    <w:rsid w:val="00E205F7"/>
    <w:rsid w:val="00E20849"/>
    <w:rsid w:val="00E22045"/>
    <w:rsid w:val="00E229FD"/>
    <w:rsid w:val="00E260E5"/>
    <w:rsid w:val="00E31613"/>
    <w:rsid w:val="00E318A5"/>
    <w:rsid w:val="00E32435"/>
    <w:rsid w:val="00E33B9E"/>
    <w:rsid w:val="00E36FDF"/>
    <w:rsid w:val="00E4259F"/>
    <w:rsid w:val="00E5127E"/>
    <w:rsid w:val="00E54537"/>
    <w:rsid w:val="00E5503D"/>
    <w:rsid w:val="00E56834"/>
    <w:rsid w:val="00E63D4C"/>
    <w:rsid w:val="00E679F9"/>
    <w:rsid w:val="00E709FE"/>
    <w:rsid w:val="00E7637B"/>
    <w:rsid w:val="00E801E6"/>
    <w:rsid w:val="00E9398D"/>
    <w:rsid w:val="00E978CC"/>
    <w:rsid w:val="00EA667E"/>
    <w:rsid w:val="00EA6F77"/>
    <w:rsid w:val="00EA7ECA"/>
    <w:rsid w:val="00EB10C6"/>
    <w:rsid w:val="00EB12EC"/>
    <w:rsid w:val="00EB2266"/>
    <w:rsid w:val="00EB3122"/>
    <w:rsid w:val="00EB585F"/>
    <w:rsid w:val="00EB59C8"/>
    <w:rsid w:val="00EC24A5"/>
    <w:rsid w:val="00EC35D6"/>
    <w:rsid w:val="00EC51AD"/>
    <w:rsid w:val="00EC559B"/>
    <w:rsid w:val="00EC6806"/>
    <w:rsid w:val="00ED13C7"/>
    <w:rsid w:val="00ED1D81"/>
    <w:rsid w:val="00EE029D"/>
    <w:rsid w:val="00EE07F4"/>
    <w:rsid w:val="00EE0C59"/>
    <w:rsid w:val="00EE467D"/>
    <w:rsid w:val="00EE4BFA"/>
    <w:rsid w:val="00EF05B6"/>
    <w:rsid w:val="00EF0CE8"/>
    <w:rsid w:val="00EF13D7"/>
    <w:rsid w:val="00EF3782"/>
    <w:rsid w:val="00EF6025"/>
    <w:rsid w:val="00EF6F1F"/>
    <w:rsid w:val="00EF76CD"/>
    <w:rsid w:val="00F006FC"/>
    <w:rsid w:val="00F05ADF"/>
    <w:rsid w:val="00F0636B"/>
    <w:rsid w:val="00F07929"/>
    <w:rsid w:val="00F11871"/>
    <w:rsid w:val="00F120DC"/>
    <w:rsid w:val="00F1546D"/>
    <w:rsid w:val="00F16BCE"/>
    <w:rsid w:val="00F172CF"/>
    <w:rsid w:val="00F22959"/>
    <w:rsid w:val="00F318BB"/>
    <w:rsid w:val="00F34564"/>
    <w:rsid w:val="00F35270"/>
    <w:rsid w:val="00F42921"/>
    <w:rsid w:val="00F45F4D"/>
    <w:rsid w:val="00F46BE8"/>
    <w:rsid w:val="00F46CF0"/>
    <w:rsid w:val="00F477BE"/>
    <w:rsid w:val="00F505F6"/>
    <w:rsid w:val="00F5261C"/>
    <w:rsid w:val="00F52725"/>
    <w:rsid w:val="00F5371B"/>
    <w:rsid w:val="00F54A66"/>
    <w:rsid w:val="00F54F46"/>
    <w:rsid w:val="00F605C3"/>
    <w:rsid w:val="00F60994"/>
    <w:rsid w:val="00F6655B"/>
    <w:rsid w:val="00F66F10"/>
    <w:rsid w:val="00F6787C"/>
    <w:rsid w:val="00F67D19"/>
    <w:rsid w:val="00F751FF"/>
    <w:rsid w:val="00F81918"/>
    <w:rsid w:val="00F8396A"/>
    <w:rsid w:val="00F92D08"/>
    <w:rsid w:val="00F93292"/>
    <w:rsid w:val="00F9544C"/>
    <w:rsid w:val="00F95966"/>
    <w:rsid w:val="00FA10DA"/>
    <w:rsid w:val="00FA60E5"/>
    <w:rsid w:val="00FA74B9"/>
    <w:rsid w:val="00FB3C76"/>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aliases w:val="Cita texto,Footnote,Párrafo de lista1,List Paragraph1,Colorful List - Accent 11,TEXTO GENERAL SENTENCIAS,Cuadrícula clara - Énfasis 31"/>
    <w:basedOn w:val="Normal"/>
    <w:link w:val="PrrafodelistaCar"/>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38791E"/>
    <w:pPr>
      <w:spacing w:after="0" w:line="240" w:lineRule="auto"/>
    </w:pPr>
  </w:style>
  <w:style w:type="paragraph" w:customStyle="1" w:styleId="corte4fondo">
    <w:name w:val="corte4 fondo"/>
    <w:basedOn w:val="Normal"/>
    <w:link w:val="corte4fondoCar1"/>
    <w:qFormat/>
    <w:rsid w:val="00EA667E"/>
    <w:pPr>
      <w:spacing w:after="0" w:line="360" w:lineRule="auto"/>
      <w:ind w:firstLine="709"/>
      <w:jc w:val="both"/>
    </w:pPr>
    <w:rPr>
      <w:rFonts w:ascii="Arial" w:eastAsia="Times New Roman" w:hAnsi="Arial" w:cs="Times New Roman"/>
      <w:sz w:val="30"/>
      <w:szCs w:val="20"/>
      <w:lang w:val="es-ES_tradnl" w:eastAsia="es-ES"/>
    </w:rPr>
  </w:style>
  <w:style w:type="character" w:customStyle="1" w:styleId="corte4fondoCar1">
    <w:name w:val="corte4 fondo Car1"/>
    <w:basedOn w:val="Fuentedeprrafopredeter"/>
    <w:link w:val="corte4fondo"/>
    <w:qFormat/>
    <w:rsid w:val="00EA667E"/>
    <w:rPr>
      <w:rFonts w:ascii="Arial" w:eastAsia="Times New Roman" w:hAnsi="Arial" w:cs="Times New Roman"/>
      <w:sz w:val="30"/>
      <w:szCs w:val="20"/>
      <w:lang w:val="es-ES_tradnl" w:eastAsia="es-ES"/>
    </w:rPr>
  </w:style>
  <w:style w:type="character" w:customStyle="1" w:styleId="corte4fondoCar3">
    <w:name w:val="corte4 fondo Car3"/>
    <w:locked/>
    <w:rsid w:val="00772C59"/>
    <w:rPr>
      <w:rFonts w:ascii="Arial" w:eastAsia="Times New Roman" w:hAnsi="Arial" w:cs="Times New Roman"/>
      <w:sz w:val="30"/>
      <w:szCs w:val="20"/>
      <w:lang w:val="es-ES_tradnl" w:eastAsia="es-MX"/>
    </w:rPr>
  </w:style>
  <w:style w:type="character" w:customStyle="1" w:styleId="PrrafodelistaCar">
    <w:name w:val="Párrafo de lista Car"/>
    <w:aliases w:val="Cita texto Car,Footnote Car,Párrafo de lista1 Car,List Paragraph1 Car,Colorful List - Accent 11 Car,TEXTO GENERAL SENTENCIAS Car,Cuadrícula clara - Énfasis 31 Car"/>
    <w:link w:val="Prrafodelista"/>
    <w:uiPriority w:val="34"/>
    <w:locked/>
    <w:rsid w:val="00A54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39096">
      <w:bodyDiv w:val="1"/>
      <w:marLeft w:val="0"/>
      <w:marRight w:val="0"/>
      <w:marTop w:val="0"/>
      <w:marBottom w:val="0"/>
      <w:divBdr>
        <w:top w:val="none" w:sz="0" w:space="0" w:color="auto"/>
        <w:left w:val="none" w:sz="0" w:space="0" w:color="auto"/>
        <w:bottom w:val="none" w:sz="0" w:space="0" w:color="auto"/>
        <w:right w:val="none" w:sz="0" w:space="0" w:color="auto"/>
      </w:divBdr>
    </w:div>
    <w:div w:id="262498174">
      <w:bodyDiv w:val="1"/>
      <w:marLeft w:val="0"/>
      <w:marRight w:val="0"/>
      <w:marTop w:val="0"/>
      <w:marBottom w:val="0"/>
      <w:divBdr>
        <w:top w:val="none" w:sz="0" w:space="0" w:color="auto"/>
        <w:left w:val="none" w:sz="0" w:space="0" w:color="auto"/>
        <w:bottom w:val="none" w:sz="0" w:space="0" w:color="auto"/>
        <w:right w:val="none" w:sz="0" w:space="0" w:color="auto"/>
      </w:divBdr>
    </w:div>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389882200">
      <w:bodyDiv w:val="1"/>
      <w:marLeft w:val="0"/>
      <w:marRight w:val="0"/>
      <w:marTop w:val="0"/>
      <w:marBottom w:val="0"/>
      <w:divBdr>
        <w:top w:val="none" w:sz="0" w:space="0" w:color="auto"/>
        <w:left w:val="none" w:sz="0" w:space="0" w:color="auto"/>
        <w:bottom w:val="none" w:sz="0" w:space="0" w:color="auto"/>
        <w:right w:val="none" w:sz="0" w:space="0" w:color="auto"/>
      </w:divBdr>
    </w:div>
    <w:div w:id="395395853">
      <w:bodyDiv w:val="1"/>
      <w:marLeft w:val="0"/>
      <w:marRight w:val="0"/>
      <w:marTop w:val="0"/>
      <w:marBottom w:val="0"/>
      <w:divBdr>
        <w:top w:val="none" w:sz="0" w:space="0" w:color="auto"/>
        <w:left w:val="none" w:sz="0" w:space="0" w:color="auto"/>
        <w:bottom w:val="none" w:sz="0" w:space="0" w:color="auto"/>
        <w:right w:val="none" w:sz="0" w:space="0" w:color="auto"/>
      </w:divBdr>
    </w:div>
    <w:div w:id="403603252">
      <w:bodyDiv w:val="1"/>
      <w:marLeft w:val="0"/>
      <w:marRight w:val="0"/>
      <w:marTop w:val="0"/>
      <w:marBottom w:val="0"/>
      <w:divBdr>
        <w:top w:val="none" w:sz="0" w:space="0" w:color="auto"/>
        <w:left w:val="none" w:sz="0" w:space="0" w:color="auto"/>
        <w:bottom w:val="none" w:sz="0" w:space="0" w:color="auto"/>
        <w:right w:val="none" w:sz="0" w:space="0" w:color="auto"/>
      </w:divBdr>
    </w:div>
    <w:div w:id="864710894">
      <w:bodyDiv w:val="1"/>
      <w:marLeft w:val="0"/>
      <w:marRight w:val="0"/>
      <w:marTop w:val="0"/>
      <w:marBottom w:val="0"/>
      <w:divBdr>
        <w:top w:val="none" w:sz="0" w:space="0" w:color="auto"/>
        <w:left w:val="none" w:sz="0" w:space="0" w:color="auto"/>
        <w:bottom w:val="none" w:sz="0" w:space="0" w:color="auto"/>
        <w:right w:val="none" w:sz="0" w:space="0" w:color="auto"/>
      </w:divBdr>
    </w:div>
    <w:div w:id="877622808">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1058865658">
      <w:bodyDiv w:val="1"/>
      <w:marLeft w:val="0"/>
      <w:marRight w:val="0"/>
      <w:marTop w:val="0"/>
      <w:marBottom w:val="0"/>
      <w:divBdr>
        <w:top w:val="none" w:sz="0" w:space="0" w:color="auto"/>
        <w:left w:val="none" w:sz="0" w:space="0" w:color="auto"/>
        <w:bottom w:val="none" w:sz="0" w:space="0" w:color="auto"/>
        <w:right w:val="none" w:sz="0" w:space="0" w:color="auto"/>
      </w:divBdr>
    </w:div>
    <w:div w:id="1080058647">
      <w:bodyDiv w:val="1"/>
      <w:marLeft w:val="0"/>
      <w:marRight w:val="0"/>
      <w:marTop w:val="0"/>
      <w:marBottom w:val="0"/>
      <w:divBdr>
        <w:top w:val="none" w:sz="0" w:space="0" w:color="auto"/>
        <w:left w:val="none" w:sz="0" w:space="0" w:color="auto"/>
        <w:bottom w:val="none" w:sz="0" w:space="0" w:color="auto"/>
        <w:right w:val="none" w:sz="0" w:space="0" w:color="auto"/>
      </w:divBdr>
    </w:div>
    <w:div w:id="1116871003">
      <w:bodyDiv w:val="1"/>
      <w:marLeft w:val="0"/>
      <w:marRight w:val="0"/>
      <w:marTop w:val="0"/>
      <w:marBottom w:val="0"/>
      <w:divBdr>
        <w:top w:val="none" w:sz="0" w:space="0" w:color="auto"/>
        <w:left w:val="none" w:sz="0" w:space="0" w:color="auto"/>
        <w:bottom w:val="none" w:sz="0" w:space="0" w:color="auto"/>
        <w:right w:val="none" w:sz="0" w:space="0" w:color="auto"/>
      </w:divBdr>
    </w:div>
    <w:div w:id="1150249047">
      <w:bodyDiv w:val="1"/>
      <w:marLeft w:val="0"/>
      <w:marRight w:val="0"/>
      <w:marTop w:val="0"/>
      <w:marBottom w:val="0"/>
      <w:divBdr>
        <w:top w:val="none" w:sz="0" w:space="0" w:color="auto"/>
        <w:left w:val="none" w:sz="0" w:space="0" w:color="auto"/>
        <w:bottom w:val="none" w:sz="0" w:space="0" w:color="auto"/>
        <w:right w:val="none" w:sz="0" w:space="0" w:color="auto"/>
      </w:divBdr>
    </w:div>
    <w:div w:id="1202354254">
      <w:bodyDiv w:val="1"/>
      <w:marLeft w:val="0"/>
      <w:marRight w:val="0"/>
      <w:marTop w:val="0"/>
      <w:marBottom w:val="0"/>
      <w:divBdr>
        <w:top w:val="none" w:sz="0" w:space="0" w:color="auto"/>
        <w:left w:val="none" w:sz="0" w:space="0" w:color="auto"/>
        <w:bottom w:val="none" w:sz="0" w:space="0" w:color="auto"/>
        <w:right w:val="none" w:sz="0" w:space="0" w:color="auto"/>
      </w:divBdr>
    </w:div>
    <w:div w:id="1361396194">
      <w:bodyDiv w:val="1"/>
      <w:marLeft w:val="0"/>
      <w:marRight w:val="0"/>
      <w:marTop w:val="0"/>
      <w:marBottom w:val="0"/>
      <w:divBdr>
        <w:top w:val="none" w:sz="0" w:space="0" w:color="auto"/>
        <w:left w:val="none" w:sz="0" w:space="0" w:color="auto"/>
        <w:bottom w:val="none" w:sz="0" w:space="0" w:color="auto"/>
        <w:right w:val="none" w:sz="0" w:space="0" w:color="auto"/>
      </w:divBdr>
    </w:div>
    <w:div w:id="1679693987">
      <w:bodyDiv w:val="1"/>
      <w:marLeft w:val="0"/>
      <w:marRight w:val="0"/>
      <w:marTop w:val="0"/>
      <w:marBottom w:val="0"/>
      <w:divBdr>
        <w:top w:val="none" w:sz="0" w:space="0" w:color="auto"/>
        <w:left w:val="none" w:sz="0" w:space="0" w:color="auto"/>
        <w:bottom w:val="none" w:sz="0" w:space="0" w:color="auto"/>
        <w:right w:val="none" w:sz="0" w:space="0" w:color="auto"/>
      </w:divBdr>
    </w:div>
    <w:div w:id="1720781099">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3</Pages>
  <Words>927</Words>
  <Characters>4637</Characters>
  <Application>Microsoft Office Word</Application>
  <DocSecurity>0</DocSecurity>
  <Lines>4637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37</cp:revision>
  <cp:lastPrinted>2021-06-08T20:16:00Z</cp:lastPrinted>
  <dcterms:created xsi:type="dcterms:W3CDTF">2023-04-28T00:15:00Z</dcterms:created>
  <dcterms:modified xsi:type="dcterms:W3CDTF">2024-10-09T01:29:00Z</dcterms:modified>
</cp:coreProperties>
</file>